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193B5" w14:textId="77777777" w:rsidR="00F607FC" w:rsidRPr="00F973D9" w:rsidRDefault="00F607FC" w:rsidP="00F607FC">
      <w:pPr>
        <w:widowControl w:val="0"/>
        <w:spacing w:after="0" w:line="240" w:lineRule="auto"/>
        <w:jc w:val="right"/>
        <w:rPr>
          <w:rFonts w:eastAsia="Times New Roman"/>
          <w:b/>
          <w:spacing w:val="-1"/>
          <w:u w:val="single"/>
        </w:rPr>
      </w:pPr>
      <w:bookmarkStart w:id="0" w:name="_GoBack"/>
      <w:bookmarkEnd w:id="0"/>
      <w:r w:rsidRPr="00F973D9">
        <w:rPr>
          <w:rFonts w:eastAsia="Times New Roman"/>
          <w:b/>
          <w:spacing w:val="-1"/>
          <w:u w:val="single"/>
        </w:rPr>
        <w:t>Appendix 1</w:t>
      </w:r>
    </w:p>
    <w:p w14:paraId="7A9E22C5" w14:textId="77777777" w:rsidR="00B8189F" w:rsidRDefault="00B8189F" w:rsidP="00B8189F">
      <w:pPr>
        <w:autoSpaceDE w:val="0"/>
        <w:autoSpaceDN w:val="0"/>
        <w:adjustRightInd w:val="0"/>
        <w:spacing w:after="0" w:line="240" w:lineRule="auto"/>
        <w:jc w:val="center"/>
        <w:rPr>
          <w:rFonts w:eastAsia="Times New Roman"/>
          <w:b/>
          <w:bCs/>
          <w:szCs w:val="22"/>
          <w:u w:val="single"/>
          <w:lang w:val="en-GB"/>
        </w:rPr>
      </w:pPr>
    </w:p>
    <w:p w14:paraId="616D13AA" w14:textId="7642C575" w:rsidR="00B8189F" w:rsidRPr="00B8189F" w:rsidRDefault="00B8189F" w:rsidP="00B8189F">
      <w:pPr>
        <w:autoSpaceDE w:val="0"/>
        <w:autoSpaceDN w:val="0"/>
        <w:adjustRightInd w:val="0"/>
        <w:spacing w:after="0" w:line="240" w:lineRule="auto"/>
        <w:jc w:val="center"/>
        <w:rPr>
          <w:rFonts w:eastAsia="Times New Roman"/>
          <w:b/>
          <w:bCs/>
          <w:szCs w:val="22"/>
          <w:u w:val="single"/>
          <w:lang w:val="en-GB"/>
        </w:rPr>
      </w:pPr>
      <w:r w:rsidRPr="00B8189F">
        <w:rPr>
          <w:rFonts w:eastAsia="Times New Roman"/>
          <w:b/>
          <w:bCs/>
          <w:szCs w:val="22"/>
          <w:u w:val="single"/>
          <w:lang w:val="en-GB"/>
        </w:rPr>
        <w:t xml:space="preserve">REGIONAL </w:t>
      </w:r>
      <w:r w:rsidRPr="00B8189F">
        <w:rPr>
          <w:rFonts w:eastAsia="Times New Roman"/>
          <w:b/>
          <w:szCs w:val="22"/>
          <w:u w:val="single"/>
        </w:rPr>
        <w:t>HUMAN RESOURCE DEVELOPMENT KNOWLEDGE AND SKILLS AUDIT FOR THE TOURISM INDUSTRY</w:t>
      </w:r>
      <w:r w:rsidRPr="00B8189F">
        <w:rPr>
          <w:rFonts w:eastAsia="Times New Roman"/>
          <w:b/>
          <w:bCs/>
          <w:szCs w:val="22"/>
          <w:u w:val="single"/>
          <w:lang w:val="en-GB"/>
        </w:rPr>
        <w:t xml:space="preserve"> CONSULTANCY</w:t>
      </w:r>
    </w:p>
    <w:p w14:paraId="30984ED4" w14:textId="77777777" w:rsidR="00B8189F" w:rsidRPr="00B8189F" w:rsidRDefault="00B8189F" w:rsidP="00B8189F">
      <w:pPr>
        <w:autoSpaceDE w:val="0"/>
        <w:autoSpaceDN w:val="0"/>
        <w:adjustRightInd w:val="0"/>
        <w:spacing w:after="0" w:line="240" w:lineRule="auto"/>
        <w:jc w:val="center"/>
        <w:rPr>
          <w:b/>
          <w:bCs/>
          <w:szCs w:val="22"/>
          <w:u w:val="single"/>
          <w:lang w:val="en-GB"/>
        </w:rPr>
      </w:pPr>
    </w:p>
    <w:p w14:paraId="5E14EE56" w14:textId="6B2A0C62" w:rsidR="00B8189F" w:rsidRPr="00B8189F" w:rsidRDefault="00130138" w:rsidP="00B8189F">
      <w:pPr>
        <w:autoSpaceDE w:val="0"/>
        <w:autoSpaceDN w:val="0"/>
        <w:adjustRightInd w:val="0"/>
        <w:spacing w:after="0" w:line="240" w:lineRule="auto"/>
        <w:jc w:val="center"/>
        <w:rPr>
          <w:b/>
          <w:bCs/>
          <w:szCs w:val="22"/>
          <w:u w:val="single"/>
          <w:lang w:val="en-GB"/>
        </w:rPr>
      </w:pPr>
      <w:r>
        <w:rPr>
          <w:b/>
          <w:bCs/>
          <w:szCs w:val="22"/>
          <w:u w:val="single"/>
          <w:lang w:val="en-GB"/>
        </w:rPr>
        <w:t xml:space="preserve">DRAFT </w:t>
      </w:r>
      <w:r w:rsidR="00B8189F" w:rsidRPr="00B8189F">
        <w:rPr>
          <w:b/>
          <w:bCs/>
          <w:szCs w:val="22"/>
          <w:u w:val="single"/>
          <w:lang w:val="en-GB"/>
        </w:rPr>
        <w:t>TERMS OF REFERENCE</w:t>
      </w:r>
    </w:p>
    <w:p w14:paraId="6408327B" w14:textId="77777777" w:rsidR="00B8189F" w:rsidRPr="00B8189F" w:rsidRDefault="00B8189F" w:rsidP="00B8189F">
      <w:pPr>
        <w:autoSpaceDE w:val="0"/>
        <w:autoSpaceDN w:val="0"/>
        <w:adjustRightInd w:val="0"/>
        <w:spacing w:after="0" w:line="240" w:lineRule="auto"/>
        <w:jc w:val="both"/>
        <w:rPr>
          <w:szCs w:val="22"/>
          <w:u w:val="single"/>
          <w:lang w:val="en-GB"/>
        </w:rPr>
      </w:pPr>
    </w:p>
    <w:p w14:paraId="29857F56" w14:textId="77777777" w:rsidR="00B8189F" w:rsidRPr="00B8189F" w:rsidRDefault="00B8189F" w:rsidP="00B8189F">
      <w:pPr>
        <w:widowControl w:val="0"/>
        <w:numPr>
          <w:ilvl w:val="3"/>
          <w:numId w:val="28"/>
        </w:numPr>
        <w:autoSpaceDE w:val="0"/>
        <w:autoSpaceDN w:val="0"/>
        <w:adjustRightInd w:val="0"/>
        <w:spacing w:after="0" w:line="240" w:lineRule="auto"/>
        <w:ind w:left="720" w:hanging="720"/>
        <w:contextualSpacing/>
        <w:jc w:val="both"/>
        <w:rPr>
          <w:b/>
          <w:szCs w:val="22"/>
          <w:u w:val="single"/>
          <w:lang w:val="en-GB"/>
        </w:rPr>
      </w:pPr>
      <w:r w:rsidRPr="00B8189F">
        <w:rPr>
          <w:b/>
          <w:szCs w:val="22"/>
          <w:u w:val="single"/>
          <w:lang w:val="en-GB"/>
        </w:rPr>
        <w:t>BACKGROUND</w:t>
      </w:r>
    </w:p>
    <w:p w14:paraId="0172DA3E" w14:textId="77777777" w:rsidR="00B8189F" w:rsidRPr="00B8189F" w:rsidRDefault="00B8189F" w:rsidP="00B8189F">
      <w:pPr>
        <w:widowControl w:val="0"/>
        <w:autoSpaceDE w:val="0"/>
        <w:autoSpaceDN w:val="0"/>
        <w:adjustRightInd w:val="0"/>
        <w:spacing w:after="0" w:line="240" w:lineRule="auto"/>
        <w:rPr>
          <w:rFonts w:eastAsia="Times New Roman"/>
          <w:szCs w:val="22"/>
          <w:u w:val="single"/>
        </w:rPr>
      </w:pPr>
    </w:p>
    <w:p w14:paraId="2E2B2164" w14:textId="77777777" w:rsidR="00B8189F" w:rsidRPr="00B8189F" w:rsidRDefault="00B8189F" w:rsidP="00B8189F">
      <w:pPr>
        <w:widowControl w:val="0"/>
        <w:autoSpaceDE w:val="0"/>
        <w:autoSpaceDN w:val="0"/>
        <w:adjustRightInd w:val="0"/>
        <w:spacing w:after="0" w:line="240" w:lineRule="auto"/>
        <w:ind w:firstLine="720"/>
        <w:rPr>
          <w:rFonts w:eastAsia="Times New Roman"/>
          <w:szCs w:val="22"/>
          <w:u w:val="single"/>
        </w:rPr>
      </w:pPr>
      <w:r w:rsidRPr="00B8189F">
        <w:rPr>
          <w:rFonts w:eastAsia="Times New Roman"/>
          <w:szCs w:val="22"/>
          <w:u w:val="single"/>
        </w:rPr>
        <w:t>Global Tourism Performance</w:t>
      </w:r>
    </w:p>
    <w:p w14:paraId="47ACBAE4" w14:textId="77777777" w:rsidR="00B8189F" w:rsidRPr="00B8189F" w:rsidRDefault="00B8189F" w:rsidP="00B8189F">
      <w:pPr>
        <w:widowControl w:val="0"/>
        <w:autoSpaceDE w:val="0"/>
        <w:autoSpaceDN w:val="0"/>
        <w:adjustRightInd w:val="0"/>
        <w:spacing w:after="0" w:line="240" w:lineRule="auto"/>
        <w:ind w:firstLine="720"/>
        <w:rPr>
          <w:rFonts w:eastAsia="Times New Roman"/>
          <w:szCs w:val="22"/>
          <w:u w:val="single"/>
        </w:rPr>
      </w:pPr>
    </w:p>
    <w:p w14:paraId="488A9FB2"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1.01</w:t>
      </w:r>
      <w:r w:rsidRPr="00B8189F">
        <w:rPr>
          <w:rFonts w:eastAsia="Times New Roman"/>
          <w:szCs w:val="22"/>
        </w:rPr>
        <w:tab/>
        <w:t>In 2018 the Travel and Tourism sector experienced 3.9 percent (%) growth, outpacing the global economic growth (3.2%) for the eighth consecutive year.  International tourist arrivals increased by 74 million (</w:t>
      </w:r>
      <w:proofErr w:type="spellStart"/>
      <w:r w:rsidRPr="00B8189F">
        <w:rPr>
          <w:rFonts w:eastAsia="Times New Roman"/>
          <w:szCs w:val="22"/>
        </w:rPr>
        <w:t>mn</w:t>
      </w:r>
      <w:proofErr w:type="spellEnd"/>
      <w:r w:rsidRPr="00B8189F">
        <w:rPr>
          <w:rFonts w:eastAsia="Times New Roman"/>
          <w:szCs w:val="22"/>
        </w:rPr>
        <w:t xml:space="preserve">) (5.6%) to reach 1.4 billion (bn) travelers.  Outbound tourism flows continued to be largely influenced by lower travel costs (as fuel prices dropped), better air connectivity and an upswing in global economic conditions.  In 2018, the total contribution of travel and tourism to employment, including jobs indirectly supported by the industry, was 10.0% (1 in 10 jobs) of total employment (319 </w:t>
      </w:r>
      <w:proofErr w:type="spellStart"/>
      <w:r w:rsidRPr="00B8189F">
        <w:rPr>
          <w:rFonts w:eastAsia="Times New Roman"/>
          <w:szCs w:val="22"/>
        </w:rPr>
        <w:t>mn</w:t>
      </w:r>
      <w:proofErr w:type="spellEnd"/>
      <w:r w:rsidRPr="00B8189F">
        <w:rPr>
          <w:rFonts w:eastAsia="Times New Roman"/>
          <w:szCs w:val="22"/>
        </w:rPr>
        <w:t xml:space="preserve"> jobs).  This is expected to rise by 2.5% per annum to 413,556,000 jobs in 2028 (11.6% of total) making Travel and Tourism the best partner for governments to generate employment</w:t>
      </w:r>
      <w:r w:rsidRPr="00B8189F">
        <w:rPr>
          <w:szCs w:val="22"/>
          <w:vertAlign w:val="superscript"/>
        </w:rPr>
        <w:footnoteReference w:id="1"/>
      </w:r>
      <w:r w:rsidRPr="00B8189F">
        <w:rPr>
          <w:szCs w:val="22"/>
          <w:vertAlign w:val="superscript"/>
        </w:rPr>
        <w:t>/</w:t>
      </w:r>
      <w:r w:rsidRPr="00B8189F">
        <w:rPr>
          <w:rFonts w:eastAsia="Times New Roman"/>
          <w:szCs w:val="22"/>
        </w:rPr>
        <w:t>.</w:t>
      </w:r>
    </w:p>
    <w:p w14:paraId="091D502D" w14:textId="77777777" w:rsidR="00B8189F" w:rsidRPr="00B8189F" w:rsidRDefault="00B8189F" w:rsidP="00B8189F">
      <w:pPr>
        <w:widowControl w:val="0"/>
        <w:autoSpaceDE w:val="0"/>
        <w:autoSpaceDN w:val="0"/>
        <w:adjustRightInd w:val="0"/>
        <w:spacing w:after="0" w:line="240" w:lineRule="auto"/>
        <w:rPr>
          <w:rFonts w:eastAsia="Times New Roman"/>
          <w:szCs w:val="22"/>
          <w:u w:val="single"/>
        </w:rPr>
      </w:pPr>
    </w:p>
    <w:p w14:paraId="44998006" w14:textId="77777777" w:rsidR="00B8189F" w:rsidRPr="00B8189F" w:rsidRDefault="00B8189F" w:rsidP="00B8189F">
      <w:pPr>
        <w:widowControl w:val="0"/>
        <w:autoSpaceDE w:val="0"/>
        <w:autoSpaceDN w:val="0"/>
        <w:adjustRightInd w:val="0"/>
        <w:spacing w:after="0" w:line="240" w:lineRule="auto"/>
        <w:ind w:firstLine="720"/>
        <w:jc w:val="both"/>
        <w:rPr>
          <w:rFonts w:eastAsia="Times New Roman"/>
          <w:szCs w:val="22"/>
          <w:u w:val="single"/>
        </w:rPr>
      </w:pPr>
      <w:r w:rsidRPr="00B8189F">
        <w:rPr>
          <w:rFonts w:eastAsia="Times New Roman"/>
          <w:szCs w:val="22"/>
          <w:u w:val="single"/>
        </w:rPr>
        <w:t xml:space="preserve">Caribbean Tourism </w:t>
      </w:r>
    </w:p>
    <w:p w14:paraId="4FD1506D" w14:textId="77777777" w:rsidR="00B8189F" w:rsidRPr="00B8189F" w:rsidRDefault="00B8189F" w:rsidP="00B8189F">
      <w:pPr>
        <w:widowControl w:val="0"/>
        <w:autoSpaceDE w:val="0"/>
        <w:autoSpaceDN w:val="0"/>
        <w:adjustRightInd w:val="0"/>
        <w:spacing w:after="0" w:line="240" w:lineRule="auto"/>
        <w:rPr>
          <w:rFonts w:eastAsia="Times New Roman"/>
          <w:szCs w:val="22"/>
          <w:u w:val="single"/>
        </w:rPr>
      </w:pPr>
    </w:p>
    <w:p w14:paraId="2C07552B" w14:textId="3689C11C"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1.02</w:t>
      </w:r>
      <w:r w:rsidRPr="00B8189F">
        <w:rPr>
          <w:rFonts w:eastAsia="Times New Roman"/>
          <w:szCs w:val="22"/>
        </w:rPr>
        <w:tab/>
        <w:t>Tourism is a major and growing contributor to the Caribbean economy and one of the most important economic sectors.  Indeed</w:t>
      </w:r>
      <w:r>
        <w:rPr>
          <w:rFonts w:eastAsia="Times New Roman"/>
          <w:szCs w:val="22"/>
        </w:rPr>
        <w:t>,</w:t>
      </w:r>
      <w:r w:rsidRPr="00B8189F">
        <w:rPr>
          <w:rFonts w:eastAsia="Times New Roman"/>
          <w:szCs w:val="22"/>
        </w:rPr>
        <w:t xml:space="preserve"> the Caribbean remains the most tourism-dependent region in the world.  No other single industry touches the lives of so many people, no other single sector cuts across as many segments of society, no other single economic activity earns as much foreign exchange and employs as many people as tourism does.  Therefore, the vitality of the tourism sector is crucial for the future growth and prosperity of the Region.</w:t>
      </w:r>
    </w:p>
    <w:p w14:paraId="305B17DB"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p>
    <w:p w14:paraId="31AF001B"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1.03</w:t>
      </w:r>
      <w:r w:rsidRPr="00B8189F">
        <w:rPr>
          <w:rFonts w:eastAsia="Times New Roman"/>
          <w:szCs w:val="22"/>
        </w:rPr>
        <w:tab/>
        <w:t xml:space="preserve">In 2018, travel and tourism contributed sixty-two billion United States dollars (USD62 bn) (15.5%) to the Caribbean’s gross domestic product (GDP) and accounted for 13.5% of total employment (2.4 </w:t>
      </w:r>
      <w:proofErr w:type="spellStart"/>
      <w:r w:rsidRPr="00B8189F">
        <w:rPr>
          <w:rFonts w:eastAsia="Times New Roman"/>
          <w:szCs w:val="22"/>
        </w:rPr>
        <w:t>mn</w:t>
      </w:r>
      <w:proofErr w:type="spellEnd"/>
      <w:r w:rsidRPr="00B8189F">
        <w:rPr>
          <w:rFonts w:eastAsia="Times New Roman"/>
          <w:szCs w:val="22"/>
        </w:rPr>
        <w:t xml:space="preserve"> jobs), including jobs indirectly supported by the industry.  The industry’s contribution to the Caribbean’s GDP is likely to grow on average by 3.6% per annum over the next decade.  Employment is expected to rise further by 2% per annum to 3,041,000 jobs in 2028 (16.1% of total)</w:t>
      </w:r>
      <w:r w:rsidRPr="00B8189F">
        <w:rPr>
          <w:szCs w:val="22"/>
          <w:vertAlign w:val="superscript"/>
        </w:rPr>
        <w:footnoteReference w:id="2"/>
      </w:r>
      <w:r w:rsidRPr="00B8189F">
        <w:rPr>
          <w:rFonts w:eastAsia="Times New Roman"/>
          <w:szCs w:val="22"/>
          <w:vertAlign w:val="superscript"/>
        </w:rPr>
        <w:t>/</w:t>
      </w:r>
      <w:r w:rsidRPr="00B8189F">
        <w:rPr>
          <w:rFonts w:eastAsia="Times New Roman"/>
          <w:szCs w:val="22"/>
        </w:rPr>
        <w:t>.  These figures underscore the rapid growth of the tourism sector and continued demand for human resources.</w:t>
      </w:r>
    </w:p>
    <w:p w14:paraId="21A3D398" w14:textId="77777777" w:rsidR="00B8189F" w:rsidRPr="00B8189F" w:rsidRDefault="00B8189F" w:rsidP="00B8189F">
      <w:pPr>
        <w:widowControl w:val="0"/>
        <w:autoSpaceDE w:val="0"/>
        <w:autoSpaceDN w:val="0"/>
        <w:adjustRightInd w:val="0"/>
        <w:spacing w:after="0" w:line="240" w:lineRule="auto"/>
        <w:jc w:val="both"/>
        <w:rPr>
          <w:rFonts w:eastAsia="Times New Roman"/>
          <w:sz w:val="18"/>
          <w:szCs w:val="18"/>
        </w:rPr>
      </w:pPr>
    </w:p>
    <w:p w14:paraId="24F92225"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1.04</w:t>
      </w:r>
      <w:r w:rsidRPr="00B8189F">
        <w:rPr>
          <w:rFonts w:eastAsia="Times New Roman"/>
          <w:szCs w:val="22"/>
        </w:rPr>
        <w:tab/>
        <w:t>A look at the employment data at the micro level reveals that Caribbean women’s participation in the industry is the second highest globally with regional averages ranging between 43% and 63%.  Unfortunately, the data also shows that women’s participation are primarily in low-skilled jobs which tend to be less innovative; necessitating the case for enhanced capacity building among womenfolk in the industry.  Countries in the Caribbean where women have the highest participation in the hospitality sector are Jamaica (64%) and The Bahamas (61%)</w:t>
      </w:r>
      <w:r w:rsidRPr="00B8189F">
        <w:rPr>
          <w:szCs w:val="22"/>
          <w:vertAlign w:val="superscript"/>
        </w:rPr>
        <w:footnoteReference w:id="3"/>
      </w:r>
      <w:r w:rsidRPr="00B8189F">
        <w:rPr>
          <w:rFonts w:eastAsia="Times New Roman"/>
          <w:szCs w:val="22"/>
          <w:vertAlign w:val="superscript"/>
        </w:rPr>
        <w:t>/</w:t>
      </w:r>
      <w:r w:rsidRPr="00B8189F">
        <w:rPr>
          <w:rFonts w:eastAsia="Times New Roman"/>
          <w:szCs w:val="22"/>
        </w:rPr>
        <w:t>.</w:t>
      </w:r>
    </w:p>
    <w:p w14:paraId="049FBA90" w14:textId="77777777" w:rsidR="00B8189F" w:rsidRPr="00B8189F" w:rsidRDefault="00B8189F" w:rsidP="00B8189F">
      <w:pPr>
        <w:widowControl w:val="0"/>
        <w:autoSpaceDE w:val="0"/>
        <w:autoSpaceDN w:val="0"/>
        <w:adjustRightInd w:val="0"/>
        <w:spacing w:after="0" w:line="240" w:lineRule="auto"/>
        <w:jc w:val="both"/>
        <w:rPr>
          <w:rFonts w:eastAsia="Times New Roman"/>
          <w:sz w:val="18"/>
          <w:szCs w:val="18"/>
        </w:rPr>
      </w:pPr>
    </w:p>
    <w:p w14:paraId="7EC4E6F9"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1.05</w:t>
      </w:r>
      <w:r w:rsidRPr="00B8189F">
        <w:rPr>
          <w:rFonts w:eastAsia="Times New Roman"/>
          <w:szCs w:val="22"/>
        </w:rPr>
        <w:tab/>
        <w:t>In a CARICOM commissioned study on the tourism services sector</w:t>
      </w:r>
      <w:r w:rsidRPr="00B8189F">
        <w:rPr>
          <w:szCs w:val="22"/>
          <w:vertAlign w:val="superscript"/>
        </w:rPr>
        <w:footnoteReference w:id="4"/>
      </w:r>
      <w:r w:rsidRPr="00B8189F">
        <w:rPr>
          <w:rFonts w:eastAsia="Times New Roman"/>
          <w:szCs w:val="22"/>
          <w:vertAlign w:val="superscript"/>
        </w:rPr>
        <w:t>/</w:t>
      </w:r>
      <w:r w:rsidRPr="00B8189F">
        <w:rPr>
          <w:rFonts w:eastAsia="Times New Roman"/>
          <w:szCs w:val="22"/>
        </w:rPr>
        <w:t>, some of the following issues were identified as it related to tourism human resource (HR) development:</w:t>
      </w:r>
    </w:p>
    <w:p w14:paraId="62DDD54B"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p>
    <w:p w14:paraId="734C7B61" w14:textId="77777777" w:rsidR="00B8189F" w:rsidRPr="00B8189F" w:rsidRDefault="00B8189F" w:rsidP="00B8189F">
      <w:pPr>
        <w:widowControl w:val="0"/>
        <w:numPr>
          <w:ilvl w:val="0"/>
          <w:numId w:val="38"/>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lastRenderedPageBreak/>
        <w:t xml:space="preserve">many countries experience challenges of filling the talent gaps and often fill them by international migrant </w:t>
      </w:r>
      <w:proofErr w:type="spellStart"/>
      <w:r w:rsidRPr="00B8189F">
        <w:rPr>
          <w:rFonts w:eastAsia="Times New Roman"/>
          <w:szCs w:val="22"/>
        </w:rPr>
        <w:t>labour</w:t>
      </w:r>
      <w:proofErr w:type="spellEnd"/>
      <w:r w:rsidRPr="00B8189F">
        <w:rPr>
          <w:rFonts w:eastAsia="Times New Roman"/>
          <w:szCs w:val="22"/>
        </w:rPr>
        <w:t xml:space="preserve"> even though the preference would be to fill them with talent from within the Region;</w:t>
      </w:r>
    </w:p>
    <w:p w14:paraId="58262FF9" w14:textId="77777777" w:rsidR="00B8189F" w:rsidRPr="00B8189F" w:rsidRDefault="00B8189F" w:rsidP="00B8189F">
      <w:pPr>
        <w:spacing w:after="0" w:line="240" w:lineRule="auto"/>
        <w:ind w:left="720"/>
        <w:jc w:val="both"/>
        <w:rPr>
          <w:rFonts w:eastAsia="Times New Roman"/>
          <w:sz w:val="18"/>
          <w:szCs w:val="18"/>
        </w:rPr>
      </w:pPr>
    </w:p>
    <w:p w14:paraId="4C0B477C" w14:textId="77777777" w:rsidR="00B8189F" w:rsidRPr="00B8189F" w:rsidRDefault="00B8189F" w:rsidP="00B8189F">
      <w:pPr>
        <w:widowControl w:val="0"/>
        <w:numPr>
          <w:ilvl w:val="0"/>
          <w:numId w:val="38"/>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 xml:space="preserve">there is a mismatch between tourism education and training and the expressed needs of the sector; </w:t>
      </w:r>
    </w:p>
    <w:p w14:paraId="67C24CB1" w14:textId="77777777" w:rsidR="00B8189F" w:rsidRPr="00B8189F" w:rsidRDefault="00B8189F" w:rsidP="00B8189F">
      <w:pPr>
        <w:spacing w:after="0" w:line="240" w:lineRule="auto"/>
        <w:ind w:left="1440" w:hanging="720"/>
        <w:jc w:val="both"/>
        <w:rPr>
          <w:rFonts w:eastAsia="Times New Roman"/>
          <w:sz w:val="18"/>
          <w:szCs w:val="18"/>
        </w:rPr>
      </w:pPr>
    </w:p>
    <w:p w14:paraId="24050AAE" w14:textId="77777777" w:rsidR="00B8189F" w:rsidRPr="00B8189F" w:rsidRDefault="00B8189F" w:rsidP="00B8189F">
      <w:pPr>
        <w:widowControl w:val="0"/>
        <w:numPr>
          <w:ilvl w:val="0"/>
          <w:numId w:val="38"/>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 xml:space="preserve">technical and </w:t>
      </w:r>
      <w:proofErr w:type="spellStart"/>
      <w:r w:rsidRPr="00B8189F">
        <w:rPr>
          <w:rFonts w:eastAsia="Times New Roman"/>
          <w:szCs w:val="22"/>
        </w:rPr>
        <w:t>behavioural</w:t>
      </w:r>
      <w:proofErr w:type="spellEnd"/>
      <w:r w:rsidRPr="00B8189F">
        <w:rPr>
          <w:rFonts w:eastAsia="Times New Roman"/>
          <w:szCs w:val="22"/>
        </w:rPr>
        <w:t xml:space="preserve"> skills are critically needed in the regional tourism sector; and</w:t>
      </w:r>
    </w:p>
    <w:p w14:paraId="707769A8" w14:textId="77777777" w:rsidR="00B8189F" w:rsidRPr="00B8189F" w:rsidRDefault="00B8189F" w:rsidP="00B8189F">
      <w:pPr>
        <w:spacing w:after="0" w:line="240" w:lineRule="auto"/>
        <w:ind w:left="1440" w:hanging="720"/>
        <w:jc w:val="both"/>
        <w:rPr>
          <w:rFonts w:eastAsia="Times New Roman"/>
          <w:sz w:val="18"/>
          <w:szCs w:val="18"/>
        </w:rPr>
      </w:pPr>
    </w:p>
    <w:p w14:paraId="301D57EE" w14:textId="77777777" w:rsidR="00B8189F" w:rsidRPr="00B8189F" w:rsidRDefault="00B8189F" w:rsidP="00B8189F">
      <w:pPr>
        <w:widowControl w:val="0"/>
        <w:numPr>
          <w:ilvl w:val="0"/>
          <w:numId w:val="38"/>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 xml:space="preserve">tourism must pay attention to, and be actively involved in the implementation of the CARICOM HR Development 2030 Strategy since its </w:t>
      </w:r>
      <w:proofErr w:type="spellStart"/>
      <w:r w:rsidRPr="00B8189F">
        <w:rPr>
          <w:rFonts w:eastAsia="Times New Roman"/>
          <w:szCs w:val="22"/>
        </w:rPr>
        <w:t>operationalisation</w:t>
      </w:r>
      <w:proofErr w:type="spellEnd"/>
      <w:r w:rsidRPr="00B8189F">
        <w:rPr>
          <w:rFonts w:eastAsia="Times New Roman"/>
          <w:szCs w:val="22"/>
        </w:rPr>
        <w:t xml:space="preserve"> will help to address some of the challenges and issues faced in education and training related to the sector, resulting in a positive impact on the sector.</w:t>
      </w:r>
    </w:p>
    <w:p w14:paraId="70C30FB6" w14:textId="77777777" w:rsidR="00B8189F" w:rsidRPr="00B8189F" w:rsidRDefault="00B8189F" w:rsidP="00B8189F">
      <w:pPr>
        <w:widowControl w:val="0"/>
        <w:autoSpaceDE w:val="0"/>
        <w:autoSpaceDN w:val="0"/>
        <w:adjustRightInd w:val="0"/>
        <w:spacing w:after="0" w:line="240" w:lineRule="auto"/>
        <w:jc w:val="both"/>
        <w:rPr>
          <w:rFonts w:ascii="Times" w:eastAsia="Times New Roman" w:hAnsi="Times"/>
          <w:sz w:val="18"/>
          <w:szCs w:val="18"/>
        </w:rPr>
      </w:pPr>
    </w:p>
    <w:p w14:paraId="063EB98C" w14:textId="77777777" w:rsidR="00B8189F" w:rsidRPr="00B8189F" w:rsidRDefault="00B8189F" w:rsidP="00B8189F">
      <w:pPr>
        <w:spacing w:after="0" w:line="240" w:lineRule="auto"/>
        <w:jc w:val="both"/>
        <w:rPr>
          <w:rFonts w:eastAsia="Times New Roman"/>
          <w:szCs w:val="22"/>
        </w:rPr>
      </w:pPr>
      <w:r w:rsidRPr="00B8189F">
        <w:rPr>
          <w:rFonts w:eastAsia="Times New Roman"/>
          <w:szCs w:val="22"/>
        </w:rPr>
        <w:t>1.06</w:t>
      </w:r>
      <w:r w:rsidRPr="00B8189F">
        <w:rPr>
          <w:rFonts w:eastAsia="Times New Roman"/>
          <w:szCs w:val="22"/>
        </w:rPr>
        <w:tab/>
        <w:t>Based on the above study, the Council for Trade and Economic Development (COTED) of CARICOM in January 2020 approved a regional implementation plan</w:t>
      </w:r>
      <w:r w:rsidRPr="00B8189F">
        <w:rPr>
          <w:szCs w:val="22"/>
          <w:vertAlign w:val="superscript"/>
        </w:rPr>
        <w:footnoteReference w:id="5"/>
      </w:r>
      <w:r w:rsidRPr="00B8189F">
        <w:rPr>
          <w:rFonts w:eastAsia="Times New Roman"/>
          <w:szCs w:val="22"/>
          <w:vertAlign w:val="superscript"/>
        </w:rPr>
        <w:t xml:space="preserve">/ </w:t>
      </w:r>
      <w:r w:rsidRPr="00B8189F">
        <w:rPr>
          <w:rFonts w:eastAsia="Times New Roman"/>
          <w:szCs w:val="22"/>
        </w:rPr>
        <w:t>to address tourism education, training and HR development and identify the need for a talent needs assessment to be carried out for the broadly defined tourism sector with a view to:</w:t>
      </w:r>
    </w:p>
    <w:p w14:paraId="2F60F039" w14:textId="77777777" w:rsidR="00B8189F" w:rsidRPr="00B8189F" w:rsidRDefault="00B8189F" w:rsidP="00B8189F">
      <w:pPr>
        <w:spacing w:after="0" w:line="240" w:lineRule="auto"/>
        <w:jc w:val="both"/>
        <w:rPr>
          <w:rFonts w:eastAsia="Times New Roman"/>
          <w:sz w:val="18"/>
          <w:szCs w:val="18"/>
        </w:rPr>
      </w:pPr>
    </w:p>
    <w:p w14:paraId="34EC95AC" w14:textId="77777777" w:rsidR="00B8189F" w:rsidRPr="00B8189F" w:rsidRDefault="00B8189F" w:rsidP="00B8189F">
      <w:pPr>
        <w:widowControl w:val="0"/>
        <w:numPr>
          <w:ilvl w:val="0"/>
          <w:numId w:val="39"/>
        </w:numPr>
        <w:autoSpaceDE w:val="0"/>
        <w:autoSpaceDN w:val="0"/>
        <w:adjustRightInd w:val="0"/>
        <w:spacing w:after="0" w:line="240" w:lineRule="auto"/>
        <w:ind w:firstLine="0"/>
        <w:jc w:val="both"/>
        <w:rPr>
          <w:rFonts w:eastAsia="Times New Roman"/>
          <w:szCs w:val="22"/>
        </w:rPr>
      </w:pPr>
      <w:r w:rsidRPr="00B8189F">
        <w:rPr>
          <w:rFonts w:eastAsia="Times New Roman"/>
          <w:szCs w:val="22"/>
        </w:rPr>
        <w:t>determining what mechanisms are needed to develop and attract the required talent;</w:t>
      </w:r>
    </w:p>
    <w:p w14:paraId="7336AE97" w14:textId="77777777" w:rsidR="00B8189F" w:rsidRPr="00B8189F" w:rsidRDefault="00B8189F" w:rsidP="00B8189F">
      <w:pPr>
        <w:spacing w:after="0" w:line="240" w:lineRule="auto"/>
        <w:ind w:left="1440"/>
        <w:jc w:val="both"/>
        <w:rPr>
          <w:rFonts w:eastAsia="Times New Roman"/>
          <w:sz w:val="18"/>
          <w:szCs w:val="18"/>
        </w:rPr>
      </w:pPr>
    </w:p>
    <w:p w14:paraId="13D4BF29" w14:textId="77777777" w:rsidR="00B8189F" w:rsidRPr="00B8189F" w:rsidRDefault="00B8189F" w:rsidP="00B8189F">
      <w:pPr>
        <w:widowControl w:val="0"/>
        <w:numPr>
          <w:ilvl w:val="0"/>
          <w:numId w:val="39"/>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increasing the quantity and quality of skills in the industry;</w:t>
      </w:r>
    </w:p>
    <w:p w14:paraId="63B63560" w14:textId="77777777" w:rsidR="00B8189F" w:rsidRPr="00B8189F" w:rsidRDefault="00B8189F" w:rsidP="00B8189F">
      <w:pPr>
        <w:spacing w:after="0" w:line="240" w:lineRule="auto"/>
        <w:jc w:val="both"/>
        <w:rPr>
          <w:rFonts w:eastAsia="Times New Roman"/>
          <w:sz w:val="18"/>
          <w:szCs w:val="18"/>
        </w:rPr>
      </w:pPr>
    </w:p>
    <w:p w14:paraId="602A8787" w14:textId="77777777" w:rsidR="00B8189F" w:rsidRPr="00B8189F" w:rsidRDefault="00B8189F" w:rsidP="00B8189F">
      <w:pPr>
        <w:widowControl w:val="0"/>
        <w:numPr>
          <w:ilvl w:val="0"/>
          <w:numId w:val="39"/>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retraining, retooling and certifying at all levels, including management, within the sector; and</w:t>
      </w:r>
    </w:p>
    <w:p w14:paraId="5A9E3636" w14:textId="77777777" w:rsidR="00B8189F" w:rsidRPr="00B8189F" w:rsidRDefault="00B8189F" w:rsidP="00B8189F">
      <w:pPr>
        <w:spacing w:after="0" w:line="240" w:lineRule="auto"/>
        <w:jc w:val="both"/>
        <w:rPr>
          <w:rFonts w:eastAsia="Times New Roman"/>
          <w:sz w:val="18"/>
          <w:szCs w:val="18"/>
        </w:rPr>
      </w:pPr>
    </w:p>
    <w:p w14:paraId="02928C3D" w14:textId="77777777" w:rsidR="00B8189F" w:rsidRPr="00B8189F" w:rsidRDefault="00B8189F" w:rsidP="00B8189F">
      <w:pPr>
        <w:widowControl w:val="0"/>
        <w:numPr>
          <w:ilvl w:val="0"/>
          <w:numId w:val="39"/>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 xml:space="preserve">encouraging and supporting training institutions to develop relevant accredited </w:t>
      </w:r>
      <w:proofErr w:type="spellStart"/>
      <w:r w:rsidRPr="00B8189F">
        <w:rPr>
          <w:rFonts w:eastAsia="Times New Roman"/>
          <w:szCs w:val="22"/>
        </w:rPr>
        <w:t>programmes</w:t>
      </w:r>
      <w:proofErr w:type="spellEnd"/>
      <w:r w:rsidRPr="00B8189F">
        <w:rPr>
          <w:rFonts w:eastAsia="Times New Roman"/>
          <w:szCs w:val="22"/>
        </w:rPr>
        <w:t xml:space="preserve"> and internship schemes to meet talent gaps.</w:t>
      </w:r>
    </w:p>
    <w:p w14:paraId="4B1AB2BD" w14:textId="77777777" w:rsidR="00B8189F" w:rsidRPr="00B8189F" w:rsidRDefault="00B8189F" w:rsidP="00B8189F">
      <w:pPr>
        <w:widowControl w:val="0"/>
        <w:autoSpaceDE w:val="0"/>
        <w:autoSpaceDN w:val="0"/>
        <w:adjustRightInd w:val="0"/>
        <w:spacing w:after="0" w:line="240" w:lineRule="auto"/>
        <w:rPr>
          <w:rFonts w:ascii="Times" w:eastAsia="Times New Roman" w:hAnsi="Times"/>
          <w:sz w:val="18"/>
          <w:szCs w:val="18"/>
        </w:rPr>
      </w:pPr>
    </w:p>
    <w:p w14:paraId="5A47C771" w14:textId="77777777" w:rsidR="00B8189F" w:rsidRPr="00B8189F" w:rsidRDefault="00B8189F" w:rsidP="00B8189F">
      <w:pPr>
        <w:spacing w:after="0" w:line="240" w:lineRule="auto"/>
        <w:jc w:val="both"/>
        <w:rPr>
          <w:rFonts w:eastAsia="Times New Roman"/>
          <w:szCs w:val="22"/>
        </w:rPr>
      </w:pPr>
      <w:r w:rsidRPr="00B8189F">
        <w:rPr>
          <w:rFonts w:eastAsia="Times New Roman"/>
          <w:szCs w:val="22"/>
        </w:rPr>
        <w:t>1.07</w:t>
      </w:r>
      <w:r w:rsidRPr="00B8189F">
        <w:rPr>
          <w:rFonts w:eastAsia="Times New Roman"/>
          <w:szCs w:val="22"/>
        </w:rPr>
        <w:tab/>
        <w:t xml:space="preserve">Further, several of CTO’s member countries, including but not limited to Dominica, the British Virgin Islands, The Bahamas, Barbados, Jamaica and Guyana have either directly expressed to CTO or indirectly communicated through their respective tourism strategic or development plans, a need to better understand not only the competencies required for the varied jobs which currently exists across the sector, but to better </w:t>
      </w:r>
      <w:proofErr w:type="spellStart"/>
      <w:r w:rsidRPr="00B8189F">
        <w:rPr>
          <w:rFonts w:eastAsia="Times New Roman"/>
          <w:szCs w:val="22"/>
        </w:rPr>
        <w:t>recognise</w:t>
      </w:r>
      <w:proofErr w:type="spellEnd"/>
      <w:r w:rsidRPr="00B8189F">
        <w:rPr>
          <w:rFonts w:eastAsia="Times New Roman"/>
          <w:szCs w:val="22"/>
        </w:rPr>
        <w:t xml:space="preserve"> and plan for the future needs of the tourism sector.  Moreover, there is a </w:t>
      </w:r>
      <w:proofErr w:type="gramStart"/>
      <w:r w:rsidRPr="00B8189F">
        <w:rPr>
          <w:rFonts w:eastAsia="Times New Roman"/>
          <w:szCs w:val="22"/>
        </w:rPr>
        <w:t>particular need</w:t>
      </w:r>
      <w:proofErr w:type="gramEnd"/>
      <w:r w:rsidRPr="00B8189F">
        <w:rPr>
          <w:rFonts w:eastAsia="Times New Roman"/>
          <w:szCs w:val="22"/>
        </w:rPr>
        <w:t xml:space="preserve"> to identify relevant competencies at the technical, professional and management levels throughout the sector. </w:t>
      </w:r>
    </w:p>
    <w:p w14:paraId="0EBB0F2C" w14:textId="77777777" w:rsidR="00B8189F" w:rsidRPr="00B8189F" w:rsidRDefault="00B8189F" w:rsidP="00B8189F">
      <w:pPr>
        <w:spacing w:after="0" w:line="240" w:lineRule="auto"/>
        <w:jc w:val="both"/>
        <w:rPr>
          <w:rFonts w:eastAsia="Times New Roman"/>
          <w:szCs w:val="22"/>
        </w:rPr>
      </w:pPr>
    </w:p>
    <w:p w14:paraId="3941CBA6"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1.08</w:t>
      </w:r>
      <w:r w:rsidRPr="00B8189F">
        <w:rPr>
          <w:rFonts w:eastAsia="Times New Roman"/>
          <w:szCs w:val="22"/>
        </w:rPr>
        <w:tab/>
        <w:t>Additionally, during CTO’s 9</w:t>
      </w:r>
      <w:r w:rsidRPr="00B8189F">
        <w:rPr>
          <w:rFonts w:eastAsia="Times New Roman"/>
          <w:szCs w:val="22"/>
          <w:vertAlign w:val="superscript"/>
        </w:rPr>
        <w:t>th</w:t>
      </w:r>
      <w:r w:rsidRPr="00B8189F">
        <w:rPr>
          <w:rFonts w:eastAsia="Times New Roman"/>
          <w:szCs w:val="22"/>
        </w:rPr>
        <w:t xml:space="preserve"> Tourism Human Resources Conference in 2018, a common challenge raised by tourism stakeholders across the Region relates to the unavailability of </w:t>
      </w:r>
      <w:proofErr w:type="spellStart"/>
      <w:r w:rsidRPr="00B8189F">
        <w:rPr>
          <w:rFonts w:eastAsia="Times New Roman"/>
          <w:szCs w:val="22"/>
        </w:rPr>
        <w:t>labour</w:t>
      </w:r>
      <w:proofErr w:type="spellEnd"/>
      <w:r w:rsidRPr="00B8189F">
        <w:rPr>
          <w:rFonts w:eastAsia="Times New Roman"/>
          <w:szCs w:val="22"/>
        </w:rPr>
        <w:t xml:space="preserve"> with the appropriate skills to fill key positions due to inadequate </w:t>
      </w:r>
      <w:r w:rsidRPr="00B8189F">
        <w:rPr>
          <w:rFonts w:ascii="Times" w:eastAsia="Times New Roman" w:hAnsi="Times"/>
          <w:szCs w:val="22"/>
        </w:rPr>
        <w:t xml:space="preserve">skills and capacity building </w:t>
      </w:r>
      <w:proofErr w:type="spellStart"/>
      <w:r w:rsidRPr="00B8189F">
        <w:rPr>
          <w:rFonts w:ascii="Times" w:eastAsia="Times New Roman" w:hAnsi="Times"/>
          <w:szCs w:val="22"/>
        </w:rPr>
        <w:t>programmes</w:t>
      </w:r>
      <w:proofErr w:type="spellEnd"/>
      <w:r w:rsidRPr="00B8189F">
        <w:rPr>
          <w:rFonts w:ascii="Times" w:eastAsia="Times New Roman" w:hAnsi="Times"/>
          <w:szCs w:val="22"/>
        </w:rPr>
        <w:t xml:space="preserve">.  </w:t>
      </w:r>
      <w:r w:rsidRPr="00B8189F">
        <w:rPr>
          <w:rFonts w:eastAsia="Times New Roman"/>
          <w:szCs w:val="22"/>
        </w:rPr>
        <w:t>This challenge is also viewed as an important barrier to economic development by CDB as stated in its report on a study – ‘Tourism Industry Reform Strategies for Economic Impact 2017’.  CDB study noted that this issue may be particularly pertinent as it relates to managerial positions, which are often filled by foreign workers brought to the country by international hoteliers or resort operators.  This, therefore, continues to be a major concern which must be addressed.</w:t>
      </w:r>
    </w:p>
    <w:p w14:paraId="2C2E6FC7" w14:textId="77777777" w:rsidR="00B8189F" w:rsidRPr="00B8189F" w:rsidRDefault="00B8189F" w:rsidP="00B8189F">
      <w:pPr>
        <w:widowControl w:val="0"/>
        <w:autoSpaceDE w:val="0"/>
        <w:autoSpaceDN w:val="0"/>
        <w:adjustRightInd w:val="0"/>
        <w:spacing w:after="0" w:line="240" w:lineRule="auto"/>
        <w:jc w:val="both"/>
        <w:rPr>
          <w:rFonts w:eastAsia="Times New Roman"/>
          <w:sz w:val="18"/>
          <w:szCs w:val="18"/>
        </w:rPr>
      </w:pPr>
    </w:p>
    <w:p w14:paraId="0C830248"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1.09</w:t>
      </w:r>
      <w:r w:rsidRPr="00B8189F">
        <w:rPr>
          <w:rFonts w:eastAsia="Times New Roman"/>
          <w:szCs w:val="22"/>
        </w:rPr>
        <w:tab/>
        <w:t xml:space="preserve">One of CTO’s mandates is to assist its membership in the area of human resource development.  As such, CTO cooperates and collaborates with key stakeholders to enhance tourism education, training and development initiatives at the national and regional levels.  Interventions in that regard include the hosting of a biennial Tourism Human Resources Conference, the conduct of annual tourism awareness sessions and training workshops.  CTO also develops, delivers, reviews and updates tourism education </w:t>
      </w:r>
      <w:proofErr w:type="spellStart"/>
      <w:r w:rsidRPr="00B8189F">
        <w:rPr>
          <w:rFonts w:eastAsia="Times New Roman"/>
          <w:szCs w:val="22"/>
        </w:rPr>
        <w:t>programmes</w:t>
      </w:r>
      <w:proofErr w:type="spellEnd"/>
      <w:r w:rsidRPr="00B8189F">
        <w:rPr>
          <w:rFonts w:eastAsia="Times New Roman"/>
          <w:szCs w:val="22"/>
        </w:rPr>
        <w:t xml:space="preserve">, including tourism curriculum and resource materials in conjunction with the Caribbean </w:t>
      </w:r>
      <w:r w:rsidRPr="00B8189F">
        <w:rPr>
          <w:rFonts w:eastAsia="Times New Roman"/>
          <w:szCs w:val="22"/>
        </w:rPr>
        <w:lastRenderedPageBreak/>
        <w:t xml:space="preserve">Examinations Council (CXC) and regional colleges and universities towards the development of highly skilled and professional regional tourism personnel.  These initiatives are further supported through the CTO Foundation Scholarship and Grant </w:t>
      </w:r>
      <w:proofErr w:type="spellStart"/>
      <w:r w:rsidRPr="00B8189F">
        <w:rPr>
          <w:rFonts w:eastAsia="Times New Roman"/>
          <w:szCs w:val="22"/>
        </w:rPr>
        <w:t>programme</w:t>
      </w:r>
      <w:proofErr w:type="spellEnd"/>
      <w:r w:rsidRPr="00B8189F">
        <w:rPr>
          <w:rFonts w:eastAsia="Times New Roman"/>
          <w:szCs w:val="22"/>
        </w:rPr>
        <w:t>, which awards scholarships and study grants to deserving Caribbean citizens pursuing studies in tourism related fields.</w:t>
      </w:r>
    </w:p>
    <w:p w14:paraId="18FB4798" w14:textId="77777777" w:rsidR="00B8189F" w:rsidRPr="00B8189F" w:rsidRDefault="00B8189F" w:rsidP="00B8189F">
      <w:pPr>
        <w:widowControl w:val="0"/>
        <w:autoSpaceDE w:val="0"/>
        <w:autoSpaceDN w:val="0"/>
        <w:adjustRightInd w:val="0"/>
        <w:spacing w:after="0" w:line="240" w:lineRule="auto"/>
        <w:jc w:val="both"/>
        <w:rPr>
          <w:rFonts w:eastAsia="Times New Roman"/>
          <w:sz w:val="18"/>
          <w:szCs w:val="18"/>
        </w:rPr>
      </w:pPr>
    </w:p>
    <w:p w14:paraId="7AF657F9"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1.10</w:t>
      </w:r>
      <w:r w:rsidRPr="00B8189F">
        <w:rPr>
          <w:rFonts w:eastAsia="Times New Roman"/>
          <w:szCs w:val="22"/>
        </w:rPr>
        <w:tab/>
        <w:t xml:space="preserve">CTO </w:t>
      </w:r>
      <w:proofErr w:type="spellStart"/>
      <w:r w:rsidRPr="00B8189F">
        <w:rPr>
          <w:rFonts w:eastAsia="Times New Roman"/>
          <w:szCs w:val="22"/>
        </w:rPr>
        <w:t>recognises</w:t>
      </w:r>
      <w:proofErr w:type="spellEnd"/>
      <w:r w:rsidRPr="00B8189F">
        <w:rPr>
          <w:rFonts w:eastAsia="Times New Roman"/>
          <w:szCs w:val="22"/>
        </w:rPr>
        <w:t xml:space="preserve">, however, that to enhance human resource development in the tourism sector in the Caribbean, there is a need to </w:t>
      </w:r>
      <w:proofErr w:type="spellStart"/>
      <w:r w:rsidRPr="00B8189F">
        <w:rPr>
          <w:rFonts w:eastAsia="Times New Roman"/>
          <w:szCs w:val="22"/>
        </w:rPr>
        <w:t>rationalise</w:t>
      </w:r>
      <w:proofErr w:type="spellEnd"/>
      <w:r w:rsidRPr="00B8189F">
        <w:rPr>
          <w:rFonts w:eastAsia="Times New Roman"/>
          <w:szCs w:val="22"/>
        </w:rPr>
        <w:t xml:space="preserve"> and streamline skills and knowledge development for the tourism industry to remain globally competitive. In that regard, human capital has been identified as a priority for development in order to transform and sustain the industry.  A greater emphasis, therefore, would be required to create a nexus between the use and application of technology and human resource development.</w:t>
      </w:r>
    </w:p>
    <w:p w14:paraId="5799EFC7" w14:textId="77777777" w:rsidR="00B8189F" w:rsidRPr="00B8189F" w:rsidRDefault="00B8189F" w:rsidP="00B8189F">
      <w:pPr>
        <w:widowControl w:val="0"/>
        <w:autoSpaceDE w:val="0"/>
        <w:autoSpaceDN w:val="0"/>
        <w:adjustRightInd w:val="0"/>
        <w:spacing w:after="0" w:line="240" w:lineRule="auto"/>
        <w:jc w:val="both"/>
        <w:rPr>
          <w:rFonts w:eastAsia="Times New Roman"/>
          <w:sz w:val="18"/>
          <w:szCs w:val="18"/>
        </w:rPr>
      </w:pPr>
    </w:p>
    <w:p w14:paraId="47909D1A" w14:textId="6AD2AD4A" w:rsidR="00B8189F" w:rsidRPr="00B8189F" w:rsidRDefault="00B8189F" w:rsidP="00B8189F">
      <w:pPr>
        <w:widowControl w:val="0"/>
        <w:autoSpaceDE w:val="0"/>
        <w:autoSpaceDN w:val="0"/>
        <w:adjustRightInd w:val="0"/>
        <w:spacing w:after="0" w:line="240" w:lineRule="auto"/>
        <w:jc w:val="both"/>
        <w:rPr>
          <w:rFonts w:eastAsia="Times New Roman"/>
          <w:szCs w:val="22"/>
        </w:rPr>
      </w:pPr>
      <w:r w:rsidRPr="00B8189F">
        <w:rPr>
          <w:rFonts w:eastAsia="Times New Roman"/>
          <w:szCs w:val="22"/>
        </w:rPr>
        <w:t>1.11</w:t>
      </w:r>
      <w:r w:rsidRPr="00B8189F">
        <w:rPr>
          <w:rFonts w:eastAsia="Times New Roman"/>
          <w:szCs w:val="22"/>
        </w:rPr>
        <w:tab/>
        <w:t xml:space="preserve">It is in this context that CTO </w:t>
      </w:r>
      <w:r w:rsidR="00D116EE">
        <w:rPr>
          <w:rFonts w:eastAsia="Times New Roman"/>
          <w:szCs w:val="22"/>
        </w:rPr>
        <w:t>has received the</w:t>
      </w:r>
      <w:r w:rsidRPr="00B8189F">
        <w:rPr>
          <w:rFonts w:eastAsia="Times New Roman"/>
          <w:szCs w:val="22"/>
        </w:rPr>
        <w:t xml:space="preserve"> support from CDB to conduct a Regional Human Resource Development (RHRD) Knowledge and Skills Audit for the Tourism Industry to better understand how human resource development can be optimally leveraged to support the growth, development, innovation and competitiveness of the Caribbean tourism sector. </w:t>
      </w:r>
    </w:p>
    <w:p w14:paraId="11E7D94C" w14:textId="77777777" w:rsidR="00B8189F" w:rsidRPr="00B8189F" w:rsidRDefault="00B8189F" w:rsidP="00B8189F">
      <w:pPr>
        <w:widowControl w:val="0"/>
        <w:autoSpaceDE w:val="0"/>
        <w:autoSpaceDN w:val="0"/>
        <w:adjustRightInd w:val="0"/>
        <w:spacing w:after="0" w:line="240" w:lineRule="auto"/>
        <w:jc w:val="both"/>
        <w:rPr>
          <w:rFonts w:eastAsia="Times New Roman"/>
          <w:sz w:val="18"/>
          <w:szCs w:val="18"/>
        </w:rPr>
      </w:pPr>
    </w:p>
    <w:p w14:paraId="0687ECD7" w14:textId="77777777" w:rsidR="00B8189F" w:rsidRPr="00B8189F" w:rsidRDefault="00B8189F" w:rsidP="00B8189F">
      <w:pPr>
        <w:spacing w:after="0" w:line="240" w:lineRule="auto"/>
        <w:jc w:val="both"/>
        <w:rPr>
          <w:rFonts w:eastAsia="Times New Roman"/>
          <w:szCs w:val="22"/>
        </w:rPr>
      </w:pPr>
      <w:r w:rsidRPr="00B8189F">
        <w:rPr>
          <w:rFonts w:eastAsia="Times New Roman"/>
          <w:szCs w:val="22"/>
        </w:rPr>
        <w:t>1.12</w:t>
      </w:r>
      <w:r w:rsidRPr="00B8189F">
        <w:rPr>
          <w:rFonts w:eastAsia="Times New Roman"/>
          <w:szCs w:val="22"/>
        </w:rPr>
        <w:tab/>
        <w:t xml:space="preserve">CTO has noted that over the past 3–5 years, successful initiatives have been undertaken in a number of tourism dependent countries to address the growing HR needs and changing nature of work in the tourism sector and these ranged from the conduct of tourism HR skills audits to the development of tourism skills frameworks and/or tourism HR development strategies, South Africa 2016 </w:t>
      </w:r>
      <w:r w:rsidRPr="00B8189F">
        <w:rPr>
          <w:szCs w:val="22"/>
          <w:vertAlign w:val="superscript"/>
        </w:rPr>
        <w:footnoteReference w:id="6"/>
      </w:r>
      <w:r w:rsidRPr="00B8189F">
        <w:rPr>
          <w:rFonts w:eastAsia="Times New Roman"/>
          <w:szCs w:val="22"/>
          <w:vertAlign w:val="superscript"/>
        </w:rPr>
        <w:t>/</w:t>
      </w:r>
      <w:r w:rsidRPr="00B8189F">
        <w:rPr>
          <w:rFonts w:eastAsia="Times New Roman"/>
          <w:szCs w:val="22"/>
        </w:rPr>
        <w:t xml:space="preserve">, Singapore 2018 </w:t>
      </w:r>
      <w:r w:rsidRPr="00B8189F">
        <w:rPr>
          <w:szCs w:val="22"/>
          <w:vertAlign w:val="superscript"/>
        </w:rPr>
        <w:footnoteReference w:id="7"/>
      </w:r>
      <w:r w:rsidRPr="00B8189F">
        <w:rPr>
          <w:rFonts w:eastAsia="Times New Roman"/>
          <w:szCs w:val="22"/>
          <w:vertAlign w:val="superscript"/>
        </w:rPr>
        <w:t>/</w:t>
      </w:r>
      <w:r w:rsidRPr="00B8189F">
        <w:rPr>
          <w:rFonts w:eastAsia="Times New Roman"/>
          <w:szCs w:val="22"/>
        </w:rPr>
        <w:t>, Canada 2018–2021</w:t>
      </w:r>
      <w:r w:rsidRPr="00B8189F">
        <w:rPr>
          <w:szCs w:val="22"/>
          <w:vertAlign w:val="superscript"/>
        </w:rPr>
        <w:footnoteReference w:id="8"/>
      </w:r>
      <w:r w:rsidRPr="00B8189F">
        <w:rPr>
          <w:rFonts w:eastAsia="Times New Roman"/>
          <w:szCs w:val="22"/>
        </w:rPr>
        <w:t xml:space="preserve">/, and Seychelles 2018–2022 </w:t>
      </w:r>
      <w:r w:rsidRPr="00B8189F">
        <w:rPr>
          <w:szCs w:val="22"/>
          <w:vertAlign w:val="superscript"/>
        </w:rPr>
        <w:footnoteReference w:id="9"/>
      </w:r>
      <w:r w:rsidRPr="00B8189F">
        <w:rPr>
          <w:rFonts w:eastAsia="Times New Roman"/>
          <w:szCs w:val="22"/>
          <w:vertAlign w:val="superscript"/>
        </w:rPr>
        <w:t>/</w:t>
      </w:r>
      <w:r w:rsidRPr="00B8189F">
        <w:rPr>
          <w:rFonts w:eastAsia="Times New Roman"/>
          <w:szCs w:val="22"/>
        </w:rPr>
        <w:t>.  There is a common aim of these initiatives and that is to promote skills mastery and lifelong learning in the tourism sector to assure its sustainability and competitiveness.</w:t>
      </w:r>
    </w:p>
    <w:p w14:paraId="2795985F" w14:textId="77777777" w:rsidR="00B8189F" w:rsidRPr="00B8189F" w:rsidRDefault="00B8189F" w:rsidP="00B8189F">
      <w:pPr>
        <w:spacing w:after="0" w:line="240" w:lineRule="auto"/>
        <w:jc w:val="both"/>
        <w:rPr>
          <w:rFonts w:eastAsia="Times New Roman"/>
          <w:szCs w:val="22"/>
        </w:rPr>
      </w:pPr>
    </w:p>
    <w:p w14:paraId="68FF6613" w14:textId="4F9D66AA" w:rsidR="00113CF4" w:rsidRPr="00113CF4" w:rsidRDefault="00B8189F" w:rsidP="00113CF4">
      <w:pPr>
        <w:spacing w:after="0" w:line="240" w:lineRule="auto"/>
        <w:jc w:val="both"/>
        <w:rPr>
          <w:b/>
          <w:szCs w:val="22"/>
          <w:lang w:val="en-GB"/>
        </w:rPr>
      </w:pPr>
      <w:r w:rsidRPr="00B8189F">
        <w:rPr>
          <w:b/>
          <w:szCs w:val="22"/>
          <w:lang w:val="en-GB"/>
        </w:rPr>
        <w:t>2.</w:t>
      </w:r>
      <w:r w:rsidRPr="00B8189F">
        <w:rPr>
          <w:b/>
          <w:szCs w:val="22"/>
          <w:lang w:val="en-GB"/>
        </w:rPr>
        <w:tab/>
      </w:r>
      <w:r w:rsidR="00113CF4" w:rsidRPr="00113CF4">
        <w:rPr>
          <w:b/>
          <w:szCs w:val="22"/>
          <w:u w:val="single"/>
          <w:lang w:val="en-GB"/>
        </w:rPr>
        <w:t>ABOUT THE CARIBBEAN TOURISM ORGANIZATION</w:t>
      </w:r>
    </w:p>
    <w:p w14:paraId="28FBE59C" w14:textId="77777777" w:rsidR="00113CF4" w:rsidRPr="00113CF4" w:rsidRDefault="00113CF4" w:rsidP="00113CF4">
      <w:pPr>
        <w:spacing w:after="0" w:line="240" w:lineRule="auto"/>
        <w:jc w:val="both"/>
        <w:rPr>
          <w:b/>
          <w:szCs w:val="22"/>
          <w:lang w:val="en-GB"/>
        </w:rPr>
      </w:pPr>
    </w:p>
    <w:p w14:paraId="62A44B11" w14:textId="77777777" w:rsidR="00113CF4" w:rsidRPr="00113CF4" w:rsidRDefault="00113CF4" w:rsidP="00113CF4">
      <w:pPr>
        <w:spacing w:after="0" w:line="240" w:lineRule="auto"/>
        <w:jc w:val="both"/>
        <w:rPr>
          <w:bCs/>
          <w:szCs w:val="22"/>
          <w:lang w:val="en-GB"/>
        </w:rPr>
      </w:pPr>
      <w:r w:rsidRPr="00113CF4">
        <w:rPr>
          <w:bCs/>
          <w:szCs w:val="22"/>
          <w:lang w:val="en-GB"/>
        </w:rPr>
        <w:t>2.01</w:t>
      </w:r>
      <w:r w:rsidRPr="00113CF4">
        <w:rPr>
          <w:bCs/>
          <w:szCs w:val="22"/>
          <w:lang w:val="en-GB"/>
        </w:rPr>
        <w:tab/>
        <w:t xml:space="preserve">The CTO officially established in 1989, is an inter-governmental development agency specialising in tourism for the Caribbean region.  Headquartered in Barbados, the primary objective of the CTO is to provide to and through its members, the services and information necessary for the development of sustainable tourism for the economic and social benefit of the Caribbean people.  The CTO’s membership reflects the diversity of the Region, with Government membership extending 24 Dutch, English, French and Spanish speaking countries and territories, as well as a myriad of private sector allied members in tourism related and ancillary sectors. </w:t>
      </w:r>
    </w:p>
    <w:p w14:paraId="53E0AA42" w14:textId="77777777" w:rsidR="00113CF4" w:rsidRPr="00113CF4" w:rsidRDefault="00113CF4" w:rsidP="00113CF4">
      <w:pPr>
        <w:spacing w:after="0" w:line="240" w:lineRule="auto"/>
        <w:jc w:val="both"/>
        <w:rPr>
          <w:bCs/>
          <w:szCs w:val="22"/>
          <w:lang w:val="en-GB"/>
        </w:rPr>
      </w:pPr>
    </w:p>
    <w:p w14:paraId="7A1A5F11" w14:textId="228CD46A" w:rsidR="00113CF4" w:rsidRPr="00113CF4" w:rsidRDefault="00113CF4" w:rsidP="00113CF4">
      <w:pPr>
        <w:spacing w:after="0" w:line="240" w:lineRule="auto"/>
        <w:jc w:val="both"/>
        <w:rPr>
          <w:bCs/>
          <w:szCs w:val="22"/>
          <w:lang w:val="en-GB"/>
        </w:rPr>
      </w:pPr>
      <w:r w:rsidRPr="00113CF4">
        <w:rPr>
          <w:bCs/>
          <w:szCs w:val="22"/>
          <w:lang w:val="en-GB"/>
        </w:rPr>
        <w:t>2.02</w:t>
      </w:r>
      <w:r w:rsidRPr="00113CF4">
        <w:rPr>
          <w:bCs/>
          <w:szCs w:val="22"/>
          <w:lang w:val="en-GB"/>
        </w:rPr>
        <w:tab/>
        <w:t>The scope and reach of the CTO covers various activities at the regional and international levels, to support and promote tourism in the Caribbean.  The main areas of focus include: Sustainable Tourism Product Development; Human Resource Development; Regional Destination Marketing; Communication; Advocacy and Promotion; Research and Information Technology, all essential areas in which the CTO has implemented programmes since its inception.  The concept of the Caribbean as One United Region is at the core of all CTO’s efforts, and a key criterion in this regard is to foster the holistic, integrated growth and enduring sustainability of tourism in the Caribbean.</w:t>
      </w:r>
    </w:p>
    <w:p w14:paraId="73B78CB5" w14:textId="0FBDA7B3" w:rsidR="00113CF4" w:rsidRDefault="00113CF4" w:rsidP="00B8189F">
      <w:pPr>
        <w:spacing w:after="0" w:line="240" w:lineRule="auto"/>
        <w:jc w:val="both"/>
        <w:rPr>
          <w:b/>
          <w:szCs w:val="22"/>
          <w:lang w:val="en-GB"/>
        </w:rPr>
      </w:pPr>
    </w:p>
    <w:p w14:paraId="79D7328D" w14:textId="730270CF" w:rsidR="00113CF4" w:rsidRDefault="00113CF4" w:rsidP="00B8189F">
      <w:pPr>
        <w:spacing w:after="0" w:line="240" w:lineRule="auto"/>
        <w:jc w:val="both"/>
        <w:rPr>
          <w:b/>
          <w:szCs w:val="22"/>
          <w:lang w:val="en-GB"/>
        </w:rPr>
      </w:pPr>
    </w:p>
    <w:p w14:paraId="3FAEA751" w14:textId="77777777" w:rsidR="00113CF4" w:rsidRDefault="00113CF4" w:rsidP="00B8189F">
      <w:pPr>
        <w:spacing w:after="0" w:line="240" w:lineRule="auto"/>
        <w:jc w:val="both"/>
        <w:rPr>
          <w:b/>
          <w:szCs w:val="22"/>
          <w:lang w:val="en-GB"/>
        </w:rPr>
      </w:pPr>
    </w:p>
    <w:p w14:paraId="31034B0E" w14:textId="6C6FC261" w:rsidR="00B8189F" w:rsidRPr="00B8189F" w:rsidRDefault="00113CF4" w:rsidP="00B8189F">
      <w:pPr>
        <w:spacing w:after="0" w:line="240" w:lineRule="auto"/>
        <w:jc w:val="both"/>
        <w:rPr>
          <w:b/>
          <w:szCs w:val="22"/>
          <w:u w:val="single"/>
          <w:lang w:val="en-GB"/>
        </w:rPr>
      </w:pPr>
      <w:r w:rsidRPr="0097415C">
        <w:rPr>
          <w:b/>
          <w:szCs w:val="22"/>
          <w:lang w:val="en-GB"/>
        </w:rPr>
        <w:lastRenderedPageBreak/>
        <w:t>3.</w:t>
      </w:r>
      <w:r>
        <w:rPr>
          <w:bCs/>
          <w:szCs w:val="22"/>
          <w:lang w:val="en-GB"/>
        </w:rPr>
        <w:tab/>
      </w:r>
      <w:r w:rsidR="00B8189F" w:rsidRPr="00B8189F">
        <w:rPr>
          <w:b/>
          <w:szCs w:val="22"/>
          <w:u w:val="single"/>
          <w:lang w:val="en-GB"/>
        </w:rPr>
        <w:t>OBJECTIVE OF CONSULTANCY</w:t>
      </w:r>
    </w:p>
    <w:p w14:paraId="66632A0E" w14:textId="77777777" w:rsidR="00B8189F" w:rsidRPr="00B8189F" w:rsidRDefault="00B8189F" w:rsidP="00B8189F">
      <w:pPr>
        <w:spacing w:after="0" w:line="240" w:lineRule="auto"/>
        <w:jc w:val="both"/>
        <w:rPr>
          <w:b/>
          <w:szCs w:val="22"/>
          <w:lang w:val="en-GB"/>
        </w:rPr>
      </w:pPr>
    </w:p>
    <w:p w14:paraId="0551505A" w14:textId="7A22DF10" w:rsidR="00B8189F" w:rsidRPr="00B8189F" w:rsidRDefault="00113CF4" w:rsidP="00B8189F">
      <w:pPr>
        <w:widowControl w:val="0"/>
        <w:autoSpaceDE w:val="0"/>
        <w:autoSpaceDN w:val="0"/>
        <w:adjustRightInd w:val="0"/>
        <w:spacing w:after="0" w:line="240" w:lineRule="auto"/>
        <w:jc w:val="both"/>
        <w:rPr>
          <w:rFonts w:eastAsia="Times New Roman"/>
          <w:szCs w:val="22"/>
        </w:rPr>
      </w:pPr>
      <w:r>
        <w:rPr>
          <w:szCs w:val="22"/>
          <w:lang w:val="en-GB"/>
        </w:rPr>
        <w:t>3</w:t>
      </w:r>
      <w:r w:rsidR="00B8189F" w:rsidRPr="00B8189F">
        <w:rPr>
          <w:szCs w:val="22"/>
          <w:lang w:val="en-GB"/>
        </w:rPr>
        <w:t>.01</w:t>
      </w:r>
      <w:r w:rsidR="00B8189F" w:rsidRPr="00B8189F">
        <w:rPr>
          <w:szCs w:val="22"/>
          <w:lang w:val="en-GB"/>
        </w:rPr>
        <w:tab/>
      </w:r>
      <w:r w:rsidR="00B8189F" w:rsidRPr="00B8189F">
        <w:rPr>
          <w:rFonts w:eastAsia="Times New Roman"/>
          <w:szCs w:val="22"/>
        </w:rPr>
        <w:t>The objective of this consultancy is to assist CTO in conducting a regional human resources knowledge and skills audit for the tourism industry to:</w:t>
      </w:r>
    </w:p>
    <w:p w14:paraId="1B844A70"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p>
    <w:p w14:paraId="3D2877F0" w14:textId="77777777" w:rsidR="00B8189F" w:rsidRPr="00B8189F" w:rsidRDefault="00B8189F" w:rsidP="00B8189F">
      <w:pPr>
        <w:widowControl w:val="0"/>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(a)</w:t>
      </w:r>
      <w:r w:rsidRPr="00B8189F">
        <w:rPr>
          <w:rFonts w:eastAsia="Times New Roman"/>
          <w:szCs w:val="22"/>
        </w:rPr>
        <w:tab/>
        <w:t>Identify the specific leadership and workforce competencies required to meet the current and future needs of the tourism sector.</w:t>
      </w:r>
    </w:p>
    <w:p w14:paraId="548E1671" w14:textId="77777777" w:rsidR="00B8189F" w:rsidRPr="00B8189F" w:rsidRDefault="00B8189F" w:rsidP="00B8189F">
      <w:pPr>
        <w:widowControl w:val="0"/>
        <w:autoSpaceDE w:val="0"/>
        <w:autoSpaceDN w:val="0"/>
        <w:adjustRightInd w:val="0"/>
        <w:spacing w:after="0" w:line="240" w:lineRule="auto"/>
        <w:ind w:left="720"/>
        <w:jc w:val="both"/>
        <w:rPr>
          <w:rFonts w:eastAsia="Times New Roman"/>
          <w:szCs w:val="22"/>
        </w:rPr>
      </w:pPr>
    </w:p>
    <w:p w14:paraId="69FFC83C" w14:textId="77777777" w:rsidR="00B8189F" w:rsidRPr="00B8189F" w:rsidRDefault="00B8189F" w:rsidP="00B8189F">
      <w:pPr>
        <w:widowControl w:val="0"/>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(b)</w:t>
      </w:r>
      <w:r w:rsidRPr="00B8189F">
        <w:rPr>
          <w:rFonts w:eastAsia="Times New Roman"/>
          <w:szCs w:val="22"/>
        </w:rPr>
        <w:tab/>
        <w:t>Provide a detailed review of the critical competencies and resources necessary for the development of a sustainable, high-performing Caribbean tourism workforce.</w:t>
      </w:r>
    </w:p>
    <w:p w14:paraId="14B1A82D" w14:textId="77777777" w:rsidR="00B8189F" w:rsidRPr="00B8189F" w:rsidRDefault="00B8189F" w:rsidP="00B8189F">
      <w:pPr>
        <w:widowControl w:val="0"/>
        <w:autoSpaceDE w:val="0"/>
        <w:autoSpaceDN w:val="0"/>
        <w:adjustRightInd w:val="0"/>
        <w:spacing w:after="0" w:line="240" w:lineRule="auto"/>
        <w:ind w:left="720"/>
        <w:jc w:val="both"/>
        <w:rPr>
          <w:rFonts w:eastAsia="Times New Roman"/>
          <w:szCs w:val="22"/>
        </w:rPr>
      </w:pPr>
    </w:p>
    <w:p w14:paraId="7E8D7BEB" w14:textId="23580AAD" w:rsidR="00B8189F" w:rsidRPr="00B8189F" w:rsidRDefault="00B8189F" w:rsidP="00B8189F">
      <w:pPr>
        <w:widowControl w:val="0"/>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(c)</w:t>
      </w:r>
      <w:r w:rsidRPr="00B8189F">
        <w:rPr>
          <w:rFonts w:eastAsia="Times New Roman"/>
          <w:szCs w:val="22"/>
        </w:rPr>
        <w:tab/>
        <w:t>Provide valuable information and recommendations that will assist with the development of policies and better plan</w:t>
      </w:r>
      <w:r w:rsidR="002076D0">
        <w:rPr>
          <w:rFonts w:eastAsia="Times New Roman"/>
          <w:szCs w:val="22"/>
        </w:rPr>
        <w:t>ned</w:t>
      </w:r>
      <w:r w:rsidRPr="00B8189F">
        <w:rPr>
          <w:rFonts w:eastAsia="Times New Roman"/>
          <w:szCs w:val="22"/>
        </w:rPr>
        <w:t xml:space="preserve"> interventions related to human capital.</w:t>
      </w:r>
    </w:p>
    <w:p w14:paraId="14D7E1B5" w14:textId="77777777" w:rsidR="00B8189F" w:rsidRPr="00B8189F" w:rsidRDefault="00B8189F" w:rsidP="00B8189F">
      <w:pPr>
        <w:widowControl w:val="0"/>
        <w:autoSpaceDE w:val="0"/>
        <w:autoSpaceDN w:val="0"/>
        <w:adjustRightInd w:val="0"/>
        <w:spacing w:after="0" w:line="240" w:lineRule="auto"/>
        <w:jc w:val="both"/>
        <w:rPr>
          <w:szCs w:val="22"/>
          <w:lang w:val="en-GB"/>
        </w:rPr>
      </w:pPr>
    </w:p>
    <w:p w14:paraId="38FA8FA2" w14:textId="3ADF5208" w:rsidR="00B8189F" w:rsidRPr="00B8189F" w:rsidRDefault="00113CF4" w:rsidP="00B8189F">
      <w:pPr>
        <w:spacing w:after="0" w:line="240" w:lineRule="auto"/>
        <w:jc w:val="both"/>
        <w:rPr>
          <w:b/>
          <w:szCs w:val="22"/>
          <w:lang w:val="en-GB"/>
        </w:rPr>
      </w:pPr>
      <w:r>
        <w:rPr>
          <w:b/>
          <w:szCs w:val="22"/>
          <w:lang w:val="en-GB"/>
        </w:rPr>
        <w:t>4</w:t>
      </w:r>
      <w:r w:rsidR="00B8189F" w:rsidRPr="00B8189F">
        <w:rPr>
          <w:b/>
          <w:szCs w:val="22"/>
          <w:lang w:val="en-GB"/>
        </w:rPr>
        <w:t>.</w:t>
      </w:r>
      <w:r w:rsidR="00B8189F" w:rsidRPr="00B8189F">
        <w:rPr>
          <w:b/>
          <w:szCs w:val="22"/>
          <w:lang w:val="en-GB"/>
        </w:rPr>
        <w:tab/>
      </w:r>
      <w:r w:rsidR="00B8189F" w:rsidRPr="00B8189F">
        <w:rPr>
          <w:b/>
          <w:szCs w:val="22"/>
          <w:u w:val="single"/>
          <w:lang w:val="en-GB"/>
        </w:rPr>
        <w:t>SCOPE OF CONSULTANCY SERVICES</w:t>
      </w:r>
    </w:p>
    <w:p w14:paraId="5D540B5B" w14:textId="77777777" w:rsidR="00ED5668" w:rsidRDefault="00ED5668" w:rsidP="00B8189F">
      <w:pPr>
        <w:spacing w:after="0" w:line="240" w:lineRule="auto"/>
        <w:jc w:val="both"/>
        <w:rPr>
          <w:b/>
          <w:szCs w:val="22"/>
          <w:lang w:val="en-GB"/>
        </w:rPr>
      </w:pPr>
    </w:p>
    <w:p w14:paraId="5FDD0B12" w14:textId="6EC4E51A" w:rsidR="00B8189F" w:rsidRPr="00B8189F" w:rsidRDefault="00113CF4" w:rsidP="00B8189F">
      <w:pPr>
        <w:widowControl w:val="0"/>
        <w:autoSpaceDE w:val="0"/>
        <w:autoSpaceDN w:val="0"/>
        <w:adjustRightInd w:val="0"/>
        <w:spacing w:after="0" w:line="240" w:lineRule="auto"/>
        <w:jc w:val="both"/>
        <w:rPr>
          <w:rFonts w:eastAsia="Times New Roman"/>
          <w:szCs w:val="22"/>
        </w:rPr>
      </w:pPr>
      <w:r>
        <w:rPr>
          <w:szCs w:val="22"/>
          <w:lang w:val="en-GB"/>
        </w:rPr>
        <w:t>4</w:t>
      </w:r>
      <w:r w:rsidR="00B8189F" w:rsidRPr="00B8189F">
        <w:rPr>
          <w:szCs w:val="22"/>
          <w:lang w:val="en-GB"/>
        </w:rPr>
        <w:t>.01</w:t>
      </w:r>
      <w:r w:rsidR="00B8189F" w:rsidRPr="00B8189F">
        <w:rPr>
          <w:szCs w:val="22"/>
          <w:lang w:val="en-GB"/>
        </w:rPr>
        <w:tab/>
      </w:r>
      <w:r w:rsidR="005A08BF" w:rsidRPr="005A08BF">
        <w:rPr>
          <w:szCs w:val="22"/>
          <w:lang w:val="en-GB"/>
        </w:rPr>
        <w:t>Through desk research, consultations (in-country and/or online) with key stakeholders and other relevant actions, the consulting firm</w:t>
      </w:r>
      <w:r w:rsidR="005A08BF">
        <w:rPr>
          <w:szCs w:val="22"/>
          <w:lang w:val="en-GB"/>
        </w:rPr>
        <w:t>, in seeking to fulfil the objectives stated above,</w:t>
      </w:r>
      <w:r w:rsidR="005A08BF" w:rsidRPr="005A08BF">
        <w:rPr>
          <w:szCs w:val="22"/>
          <w:lang w:val="en-GB"/>
        </w:rPr>
        <w:t xml:space="preserve"> will undertake but is not limited to the following tasks</w:t>
      </w:r>
      <w:r w:rsidR="005A08BF">
        <w:rPr>
          <w:szCs w:val="22"/>
          <w:lang w:val="en-GB"/>
        </w:rPr>
        <w:t>:</w:t>
      </w:r>
    </w:p>
    <w:p w14:paraId="3DFEA335"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 xml:space="preserve">Examination of the conditions of tourism employment </w:t>
      </w:r>
      <w:r w:rsidRPr="00B8189F">
        <w:rPr>
          <w:rFonts w:eastAsia="Times New Roman"/>
          <w:i/>
          <w:szCs w:val="22"/>
        </w:rPr>
        <w:t>vis-à-vis</w:t>
      </w:r>
      <w:r w:rsidRPr="00B8189F">
        <w:rPr>
          <w:rFonts w:eastAsia="Times New Roman"/>
          <w:szCs w:val="22"/>
        </w:rPr>
        <w:t xml:space="preserve"> </w:t>
      </w:r>
      <w:proofErr w:type="spellStart"/>
      <w:r w:rsidRPr="00B8189F">
        <w:rPr>
          <w:rFonts w:eastAsia="Times New Roman"/>
          <w:szCs w:val="22"/>
        </w:rPr>
        <w:t>labour</w:t>
      </w:r>
      <w:proofErr w:type="spellEnd"/>
      <w:r w:rsidRPr="00B8189F">
        <w:rPr>
          <w:rFonts w:eastAsia="Times New Roman"/>
          <w:szCs w:val="22"/>
        </w:rPr>
        <w:t xml:space="preserve"> market information.  This would cover private and public sector input as well as surveying of the tourism workforce.  The following information </w:t>
      </w:r>
      <w:r w:rsidRPr="00B8189F">
        <w:rPr>
          <w:rFonts w:eastAsia="Times New Roman"/>
          <w:b/>
          <w:szCs w:val="22"/>
        </w:rPr>
        <w:t>must</w:t>
      </w:r>
      <w:r w:rsidRPr="00B8189F">
        <w:rPr>
          <w:rFonts w:eastAsia="Times New Roman"/>
          <w:szCs w:val="22"/>
        </w:rPr>
        <w:t xml:space="preserve"> be included:</w:t>
      </w:r>
    </w:p>
    <w:p w14:paraId="6CC7F0C8" w14:textId="77777777" w:rsidR="00B8189F" w:rsidRPr="00B8189F" w:rsidRDefault="00B8189F" w:rsidP="00B8189F">
      <w:pPr>
        <w:widowControl w:val="0"/>
        <w:autoSpaceDE w:val="0"/>
        <w:autoSpaceDN w:val="0"/>
        <w:adjustRightInd w:val="0"/>
        <w:spacing w:after="0" w:line="240" w:lineRule="auto"/>
        <w:ind w:left="720" w:firstLine="720"/>
        <w:jc w:val="both"/>
        <w:rPr>
          <w:rFonts w:eastAsia="Times New Roman"/>
          <w:b/>
          <w:szCs w:val="22"/>
        </w:rPr>
      </w:pPr>
    </w:p>
    <w:p w14:paraId="4D6D2244" w14:textId="77777777" w:rsidR="00B8189F" w:rsidRPr="00B8189F" w:rsidRDefault="00B8189F" w:rsidP="00B8189F">
      <w:pPr>
        <w:widowControl w:val="0"/>
        <w:autoSpaceDE w:val="0"/>
        <w:autoSpaceDN w:val="0"/>
        <w:adjustRightInd w:val="0"/>
        <w:spacing w:after="0" w:line="240" w:lineRule="auto"/>
        <w:ind w:left="720" w:firstLine="720"/>
        <w:jc w:val="both"/>
        <w:rPr>
          <w:rFonts w:eastAsia="Times New Roman"/>
          <w:b/>
          <w:szCs w:val="22"/>
        </w:rPr>
      </w:pPr>
      <w:r w:rsidRPr="00B8189F">
        <w:rPr>
          <w:rFonts w:eastAsia="Times New Roman"/>
          <w:b/>
          <w:szCs w:val="22"/>
        </w:rPr>
        <w:t>Public Sector</w:t>
      </w:r>
    </w:p>
    <w:p w14:paraId="6EC85D0C" w14:textId="77777777" w:rsidR="00B8189F" w:rsidRPr="00B8189F" w:rsidRDefault="00B8189F" w:rsidP="00B8189F">
      <w:pPr>
        <w:widowControl w:val="0"/>
        <w:autoSpaceDE w:val="0"/>
        <w:autoSpaceDN w:val="0"/>
        <w:adjustRightInd w:val="0"/>
        <w:spacing w:after="0" w:line="240" w:lineRule="auto"/>
        <w:ind w:left="720" w:firstLine="720"/>
        <w:jc w:val="both"/>
        <w:rPr>
          <w:rFonts w:eastAsia="Times New Roman"/>
          <w:b/>
          <w:sz w:val="18"/>
          <w:szCs w:val="18"/>
        </w:rPr>
      </w:pPr>
    </w:p>
    <w:p w14:paraId="17A6871A" w14:textId="77777777" w:rsidR="00B8189F" w:rsidRPr="00B8189F" w:rsidRDefault="00B8189F" w:rsidP="00B8189F">
      <w:pPr>
        <w:widowControl w:val="0"/>
        <w:numPr>
          <w:ilvl w:val="0"/>
          <w:numId w:val="35"/>
        </w:numPr>
        <w:autoSpaceDE w:val="0"/>
        <w:autoSpaceDN w:val="0"/>
        <w:adjustRightInd w:val="0"/>
        <w:spacing w:after="0" w:line="240" w:lineRule="auto"/>
        <w:ind w:hanging="720"/>
        <w:rPr>
          <w:rFonts w:eastAsia="Times New Roman"/>
          <w:szCs w:val="22"/>
        </w:rPr>
      </w:pPr>
      <w:r w:rsidRPr="00B8189F">
        <w:rPr>
          <w:rFonts w:eastAsia="Times New Roman"/>
          <w:szCs w:val="22"/>
        </w:rPr>
        <w:t>Size of workforce and structure of employment in each sub-sector.</w:t>
      </w:r>
    </w:p>
    <w:p w14:paraId="6A99C018" w14:textId="77777777" w:rsidR="00B8189F" w:rsidRPr="00B8189F" w:rsidRDefault="00B8189F" w:rsidP="00B8189F">
      <w:pPr>
        <w:widowControl w:val="0"/>
        <w:numPr>
          <w:ilvl w:val="0"/>
          <w:numId w:val="35"/>
        </w:numPr>
        <w:autoSpaceDE w:val="0"/>
        <w:autoSpaceDN w:val="0"/>
        <w:adjustRightInd w:val="0"/>
        <w:spacing w:after="0" w:line="240" w:lineRule="auto"/>
        <w:ind w:hanging="720"/>
        <w:rPr>
          <w:rFonts w:eastAsia="Times New Roman"/>
          <w:szCs w:val="22"/>
        </w:rPr>
      </w:pPr>
      <w:proofErr w:type="spellStart"/>
      <w:r w:rsidRPr="00B8189F">
        <w:rPr>
          <w:rFonts w:eastAsia="Times New Roman"/>
          <w:szCs w:val="22"/>
        </w:rPr>
        <w:t>Labour</w:t>
      </w:r>
      <w:proofErr w:type="spellEnd"/>
      <w:r w:rsidRPr="00B8189F">
        <w:rPr>
          <w:rFonts w:eastAsia="Times New Roman"/>
          <w:szCs w:val="22"/>
        </w:rPr>
        <w:t xml:space="preserve"> supply and demand.</w:t>
      </w:r>
    </w:p>
    <w:p w14:paraId="276B35C8" w14:textId="77777777" w:rsidR="00B8189F" w:rsidRPr="00B8189F" w:rsidRDefault="00B8189F" w:rsidP="00B8189F">
      <w:pPr>
        <w:widowControl w:val="0"/>
        <w:numPr>
          <w:ilvl w:val="0"/>
          <w:numId w:val="35"/>
        </w:numPr>
        <w:autoSpaceDE w:val="0"/>
        <w:autoSpaceDN w:val="0"/>
        <w:adjustRightInd w:val="0"/>
        <w:spacing w:after="0" w:line="240" w:lineRule="auto"/>
        <w:ind w:hanging="720"/>
        <w:rPr>
          <w:rFonts w:eastAsia="Times New Roman"/>
          <w:szCs w:val="22"/>
        </w:rPr>
      </w:pPr>
      <w:proofErr w:type="spellStart"/>
      <w:r w:rsidRPr="00B8189F">
        <w:rPr>
          <w:rFonts w:eastAsia="Times New Roman"/>
          <w:szCs w:val="22"/>
        </w:rPr>
        <w:t>Labour</w:t>
      </w:r>
      <w:proofErr w:type="spellEnd"/>
      <w:r w:rsidRPr="00B8189F">
        <w:rPr>
          <w:rFonts w:eastAsia="Times New Roman"/>
          <w:szCs w:val="22"/>
        </w:rPr>
        <w:t xml:space="preserve"> mobility and turnover.</w:t>
      </w:r>
    </w:p>
    <w:p w14:paraId="56FB040F" w14:textId="77777777" w:rsidR="00B8189F" w:rsidRPr="00B8189F" w:rsidRDefault="00B8189F" w:rsidP="00B8189F">
      <w:pPr>
        <w:widowControl w:val="0"/>
        <w:numPr>
          <w:ilvl w:val="0"/>
          <w:numId w:val="35"/>
        </w:numPr>
        <w:autoSpaceDE w:val="0"/>
        <w:autoSpaceDN w:val="0"/>
        <w:adjustRightInd w:val="0"/>
        <w:spacing w:after="0" w:line="240" w:lineRule="auto"/>
        <w:ind w:hanging="720"/>
        <w:rPr>
          <w:rFonts w:eastAsia="Times New Roman"/>
          <w:szCs w:val="22"/>
        </w:rPr>
      </w:pPr>
      <w:r w:rsidRPr="00B8189F">
        <w:rPr>
          <w:rFonts w:eastAsia="Times New Roman"/>
          <w:szCs w:val="22"/>
        </w:rPr>
        <w:t>Employment policies/laws.</w:t>
      </w:r>
    </w:p>
    <w:p w14:paraId="76D79B72" w14:textId="77777777" w:rsidR="00B8189F" w:rsidRPr="00B8189F" w:rsidRDefault="00B8189F" w:rsidP="00B8189F">
      <w:pPr>
        <w:widowControl w:val="0"/>
        <w:numPr>
          <w:ilvl w:val="0"/>
          <w:numId w:val="35"/>
        </w:numPr>
        <w:autoSpaceDE w:val="0"/>
        <w:autoSpaceDN w:val="0"/>
        <w:adjustRightInd w:val="0"/>
        <w:spacing w:after="0" w:line="240" w:lineRule="auto"/>
        <w:ind w:hanging="720"/>
        <w:rPr>
          <w:rFonts w:eastAsia="Times New Roman"/>
          <w:szCs w:val="22"/>
        </w:rPr>
      </w:pPr>
      <w:r w:rsidRPr="00B8189F">
        <w:rPr>
          <w:rFonts w:eastAsia="Times New Roman"/>
          <w:szCs w:val="22"/>
        </w:rPr>
        <w:t>Demographics, i.e. number of women, men, youth employed in sector</w:t>
      </w:r>
    </w:p>
    <w:p w14:paraId="4873691D" w14:textId="77777777" w:rsidR="00B8189F" w:rsidRPr="00B8189F" w:rsidRDefault="00B8189F" w:rsidP="00B8189F">
      <w:pPr>
        <w:widowControl w:val="0"/>
        <w:autoSpaceDE w:val="0"/>
        <w:autoSpaceDN w:val="0"/>
        <w:adjustRightInd w:val="0"/>
        <w:spacing w:after="0" w:line="240" w:lineRule="auto"/>
        <w:ind w:left="1440"/>
        <w:rPr>
          <w:rFonts w:eastAsia="Times New Roman"/>
          <w:sz w:val="18"/>
          <w:szCs w:val="18"/>
        </w:rPr>
      </w:pPr>
    </w:p>
    <w:p w14:paraId="0E944B64" w14:textId="77777777" w:rsidR="00B8189F" w:rsidRPr="00B8189F" w:rsidRDefault="00B8189F" w:rsidP="00B8189F">
      <w:pPr>
        <w:widowControl w:val="0"/>
        <w:autoSpaceDE w:val="0"/>
        <w:autoSpaceDN w:val="0"/>
        <w:adjustRightInd w:val="0"/>
        <w:spacing w:after="0" w:line="240" w:lineRule="auto"/>
        <w:ind w:left="720" w:firstLine="720"/>
        <w:jc w:val="both"/>
        <w:rPr>
          <w:rFonts w:eastAsia="Times New Roman"/>
          <w:b/>
          <w:szCs w:val="22"/>
        </w:rPr>
      </w:pPr>
      <w:r w:rsidRPr="00B8189F">
        <w:rPr>
          <w:rFonts w:eastAsia="Times New Roman"/>
          <w:b/>
          <w:szCs w:val="22"/>
        </w:rPr>
        <w:t>Private Sector</w:t>
      </w:r>
    </w:p>
    <w:p w14:paraId="6A1CE43D" w14:textId="77777777" w:rsidR="00B8189F" w:rsidRPr="00B8189F" w:rsidRDefault="00B8189F" w:rsidP="00B8189F">
      <w:pPr>
        <w:widowControl w:val="0"/>
        <w:numPr>
          <w:ilvl w:val="0"/>
          <w:numId w:val="33"/>
        </w:numPr>
        <w:autoSpaceDE w:val="0"/>
        <w:autoSpaceDN w:val="0"/>
        <w:adjustRightInd w:val="0"/>
        <w:spacing w:after="0" w:line="240" w:lineRule="auto"/>
        <w:ind w:hanging="720"/>
        <w:rPr>
          <w:rFonts w:eastAsia="Times New Roman"/>
          <w:szCs w:val="22"/>
        </w:rPr>
      </w:pPr>
      <w:r w:rsidRPr="00B8189F">
        <w:rPr>
          <w:rFonts w:eastAsia="Times New Roman"/>
          <w:szCs w:val="22"/>
        </w:rPr>
        <w:t>Recruitment practices.</w:t>
      </w:r>
    </w:p>
    <w:p w14:paraId="716CD8BD" w14:textId="77777777" w:rsidR="00B8189F" w:rsidRPr="00B8189F" w:rsidRDefault="00B8189F" w:rsidP="00B8189F">
      <w:pPr>
        <w:widowControl w:val="0"/>
        <w:numPr>
          <w:ilvl w:val="0"/>
          <w:numId w:val="33"/>
        </w:numPr>
        <w:autoSpaceDE w:val="0"/>
        <w:autoSpaceDN w:val="0"/>
        <w:adjustRightInd w:val="0"/>
        <w:spacing w:after="0" w:line="240" w:lineRule="auto"/>
        <w:ind w:hanging="720"/>
        <w:rPr>
          <w:rFonts w:eastAsia="Times New Roman"/>
          <w:szCs w:val="22"/>
        </w:rPr>
      </w:pPr>
      <w:r w:rsidRPr="00B8189F">
        <w:rPr>
          <w:rFonts w:eastAsia="Times New Roman"/>
          <w:szCs w:val="22"/>
        </w:rPr>
        <w:t xml:space="preserve">Staff Training and Development. </w:t>
      </w:r>
    </w:p>
    <w:p w14:paraId="77C3D008" w14:textId="77777777" w:rsidR="00B8189F" w:rsidRPr="00B8189F" w:rsidRDefault="00B8189F" w:rsidP="00B8189F">
      <w:pPr>
        <w:widowControl w:val="0"/>
        <w:numPr>
          <w:ilvl w:val="0"/>
          <w:numId w:val="33"/>
        </w:numPr>
        <w:autoSpaceDE w:val="0"/>
        <w:autoSpaceDN w:val="0"/>
        <w:adjustRightInd w:val="0"/>
        <w:spacing w:after="0" w:line="240" w:lineRule="auto"/>
        <w:ind w:hanging="720"/>
        <w:rPr>
          <w:rFonts w:eastAsia="Times New Roman"/>
          <w:szCs w:val="22"/>
        </w:rPr>
      </w:pPr>
      <w:r w:rsidRPr="00B8189F">
        <w:rPr>
          <w:rFonts w:eastAsia="Times New Roman"/>
          <w:szCs w:val="22"/>
        </w:rPr>
        <w:t>Demographics, i.e. number of women, men, youth employed in sector.</w:t>
      </w:r>
    </w:p>
    <w:p w14:paraId="2E10A909" w14:textId="77777777" w:rsidR="00B8189F" w:rsidRPr="00B8189F" w:rsidRDefault="00B8189F" w:rsidP="00B8189F">
      <w:pPr>
        <w:widowControl w:val="0"/>
        <w:autoSpaceDE w:val="0"/>
        <w:autoSpaceDN w:val="0"/>
        <w:adjustRightInd w:val="0"/>
        <w:spacing w:after="0" w:line="240" w:lineRule="auto"/>
        <w:ind w:left="1440" w:hanging="720"/>
        <w:rPr>
          <w:rFonts w:eastAsia="Times New Roman"/>
          <w:szCs w:val="22"/>
        </w:rPr>
      </w:pPr>
    </w:p>
    <w:p w14:paraId="503187EC" w14:textId="77777777" w:rsidR="00B8189F" w:rsidRPr="00B8189F" w:rsidRDefault="00B8189F" w:rsidP="00B8189F">
      <w:pPr>
        <w:widowControl w:val="0"/>
        <w:autoSpaceDE w:val="0"/>
        <w:autoSpaceDN w:val="0"/>
        <w:adjustRightInd w:val="0"/>
        <w:spacing w:after="0" w:line="240" w:lineRule="auto"/>
        <w:ind w:left="720" w:firstLine="720"/>
        <w:jc w:val="both"/>
        <w:rPr>
          <w:rFonts w:eastAsia="Times New Roman"/>
          <w:b/>
          <w:szCs w:val="22"/>
        </w:rPr>
      </w:pPr>
      <w:r w:rsidRPr="00B8189F">
        <w:rPr>
          <w:rFonts w:eastAsia="Times New Roman"/>
          <w:b/>
          <w:szCs w:val="22"/>
        </w:rPr>
        <w:t>Tourism Employees</w:t>
      </w:r>
    </w:p>
    <w:p w14:paraId="173857C8" w14:textId="77777777" w:rsidR="00B8189F" w:rsidRPr="00B8189F" w:rsidRDefault="00B8189F" w:rsidP="00B8189F">
      <w:pPr>
        <w:widowControl w:val="0"/>
        <w:autoSpaceDE w:val="0"/>
        <w:autoSpaceDN w:val="0"/>
        <w:adjustRightInd w:val="0"/>
        <w:spacing w:after="0" w:line="240" w:lineRule="auto"/>
        <w:ind w:left="720" w:firstLine="720"/>
        <w:jc w:val="both"/>
        <w:rPr>
          <w:rFonts w:eastAsia="Times New Roman"/>
          <w:b/>
          <w:sz w:val="18"/>
          <w:szCs w:val="18"/>
        </w:rPr>
      </w:pPr>
    </w:p>
    <w:p w14:paraId="678C4E79" w14:textId="77777777" w:rsidR="00B8189F" w:rsidRPr="00B8189F" w:rsidRDefault="00B8189F" w:rsidP="00B8189F">
      <w:pPr>
        <w:widowControl w:val="0"/>
        <w:numPr>
          <w:ilvl w:val="0"/>
          <w:numId w:val="36"/>
        </w:numPr>
        <w:autoSpaceDE w:val="0"/>
        <w:autoSpaceDN w:val="0"/>
        <w:adjustRightInd w:val="0"/>
        <w:spacing w:after="0" w:line="240" w:lineRule="auto"/>
        <w:ind w:left="1440" w:firstLine="0"/>
        <w:rPr>
          <w:rFonts w:eastAsia="Times New Roman"/>
          <w:szCs w:val="22"/>
        </w:rPr>
      </w:pPr>
      <w:r w:rsidRPr="00B8189F">
        <w:rPr>
          <w:rFonts w:eastAsia="Times New Roman"/>
          <w:szCs w:val="22"/>
        </w:rPr>
        <w:t>Awareness of employment opportunities.</w:t>
      </w:r>
    </w:p>
    <w:p w14:paraId="0CAB685A" w14:textId="77777777" w:rsidR="00B8189F" w:rsidRPr="00B8189F" w:rsidRDefault="00B8189F" w:rsidP="00B8189F">
      <w:pPr>
        <w:widowControl w:val="0"/>
        <w:numPr>
          <w:ilvl w:val="0"/>
          <w:numId w:val="36"/>
        </w:numPr>
        <w:autoSpaceDE w:val="0"/>
        <w:autoSpaceDN w:val="0"/>
        <w:adjustRightInd w:val="0"/>
        <w:spacing w:after="0" w:line="240" w:lineRule="auto"/>
        <w:ind w:left="1440" w:firstLine="0"/>
        <w:rPr>
          <w:rFonts w:eastAsia="Times New Roman"/>
          <w:szCs w:val="22"/>
        </w:rPr>
      </w:pPr>
      <w:r w:rsidRPr="00B8189F">
        <w:rPr>
          <w:rFonts w:eastAsia="Times New Roman"/>
          <w:szCs w:val="22"/>
        </w:rPr>
        <w:t>Career pathing.</w:t>
      </w:r>
    </w:p>
    <w:p w14:paraId="26CF09DB" w14:textId="77777777" w:rsidR="00B8189F" w:rsidRPr="00B8189F" w:rsidRDefault="00B8189F" w:rsidP="00B8189F">
      <w:pPr>
        <w:widowControl w:val="0"/>
        <w:numPr>
          <w:ilvl w:val="0"/>
          <w:numId w:val="36"/>
        </w:numPr>
        <w:autoSpaceDE w:val="0"/>
        <w:autoSpaceDN w:val="0"/>
        <w:adjustRightInd w:val="0"/>
        <w:spacing w:after="0" w:line="240" w:lineRule="auto"/>
        <w:ind w:left="1440" w:firstLine="0"/>
        <w:rPr>
          <w:rFonts w:eastAsia="Times New Roman"/>
          <w:szCs w:val="22"/>
        </w:rPr>
      </w:pPr>
      <w:r w:rsidRPr="00B8189F">
        <w:rPr>
          <w:rFonts w:eastAsia="Times New Roman"/>
          <w:szCs w:val="22"/>
        </w:rPr>
        <w:t>Training and Development needs, including cross training, etc.</w:t>
      </w:r>
    </w:p>
    <w:p w14:paraId="6FB9E322" w14:textId="77777777" w:rsidR="00B8189F" w:rsidRPr="00B8189F" w:rsidRDefault="00B8189F" w:rsidP="00B8189F">
      <w:pPr>
        <w:widowControl w:val="0"/>
        <w:numPr>
          <w:ilvl w:val="0"/>
          <w:numId w:val="36"/>
        </w:numPr>
        <w:autoSpaceDE w:val="0"/>
        <w:autoSpaceDN w:val="0"/>
        <w:adjustRightInd w:val="0"/>
        <w:spacing w:after="0" w:line="240" w:lineRule="auto"/>
        <w:ind w:left="1440" w:firstLine="0"/>
        <w:rPr>
          <w:rFonts w:eastAsia="Times New Roman"/>
          <w:szCs w:val="22"/>
        </w:rPr>
      </w:pPr>
      <w:r w:rsidRPr="00B8189F">
        <w:rPr>
          <w:rFonts w:eastAsia="Times New Roman"/>
          <w:szCs w:val="22"/>
        </w:rPr>
        <w:t>Further Education.</w:t>
      </w:r>
    </w:p>
    <w:p w14:paraId="494B819E" w14:textId="77777777" w:rsidR="00B8189F" w:rsidRPr="00B8189F" w:rsidRDefault="00B8189F" w:rsidP="00B8189F">
      <w:pPr>
        <w:widowControl w:val="0"/>
        <w:autoSpaceDE w:val="0"/>
        <w:autoSpaceDN w:val="0"/>
        <w:adjustRightInd w:val="0"/>
        <w:spacing w:after="0" w:line="240" w:lineRule="auto"/>
        <w:ind w:left="720"/>
        <w:rPr>
          <w:rFonts w:eastAsia="Times New Roman"/>
          <w:szCs w:val="22"/>
        </w:rPr>
      </w:pPr>
    </w:p>
    <w:p w14:paraId="70B86462"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 xml:space="preserve">Evaluation of the present </w:t>
      </w:r>
      <w:proofErr w:type="spellStart"/>
      <w:r w:rsidRPr="00B8189F">
        <w:rPr>
          <w:rFonts w:eastAsia="Times New Roman"/>
          <w:szCs w:val="22"/>
        </w:rPr>
        <w:t>utilisation</w:t>
      </w:r>
      <w:proofErr w:type="spellEnd"/>
      <w:r w:rsidRPr="00B8189F">
        <w:rPr>
          <w:rFonts w:eastAsia="Times New Roman"/>
          <w:szCs w:val="22"/>
        </w:rPr>
        <w:t xml:space="preserve"> of human resources in tourism, by sub-sector, identifying any existing problems and needs.</w:t>
      </w:r>
    </w:p>
    <w:p w14:paraId="6CF00992" w14:textId="77777777" w:rsidR="00B8189F" w:rsidRPr="00B8189F" w:rsidRDefault="00B8189F" w:rsidP="00B8189F">
      <w:pPr>
        <w:spacing w:after="0" w:line="240" w:lineRule="auto"/>
        <w:ind w:left="1440"/>
        <w:jc w:val="both"/>
        <w:rPr>
          <w:rFonts w:eastAsia="Times New Roman"/>
          <w:szCs w:val="22"/>
        </w:rPr>
      </w:pPr>
    </w:p>
    <w:p w14:paraId="4FAC1D8D"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Identification of sub sector employee profiles by occupational group/level, employment type, education level, gender, age, race, etc.</w:t>
      </w:r>
    </w:p>
    <w:p w14:paraId="18F67946" w14:textId="77777777" w:rsidR="00B8189F" w:rsidRPr="00B8189F" w:rsidRDefault="00B8189F" w:rsidP="00B8189F">
      <w:pPr>
        <w:spacing w:after="0" w:line="240" w:lineRule="auto"/>
        <w:ind w:left="720"/>
        <w:rPr>
          <w:rFonts w:eastAsia="Times New Roman"/>
          <w:szCs w:val="22"/>
        </w:rPr>
      </w:pPr>
    </w:p>
    <w:p w14:paraId="42973E1C" w14:textId="77777777" w:rsid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Identification of the knowledge, skills and qualifications of the current workforce, while assessing workforce development deficiencies, needs and opportunities.</w:t>
      </w:r>
    </w:p>
    <w:p w14:paraId="264AD0C4" w14:textId="77777777" w:rsidR="004F46CF" w:rsidRPr="00B8189F" w:rsidRDefault="004F46CF" w:rsidP="007525EF">
      <w:pPr>
        <w:widowControl w:val="0"/>
        <w:autoSpaceDE w:val="0"/>
        <w:autoSpaceDN w:val="0"/>
        <w:adjustRightInd w:val="0"/>
        <w:spacing w:after="0" w:line="240" w:lineRule="auto"/>
        <w:ind w:left="1440"/>
        <w:jc w:val="both"/>
        <w:rPr>
          <w:rFonts w:eastAsia="Times New Roman"/>
          <w:szCs w:val="22"/>
        </w:rPr>
      </w:pPr>
    </w:p>
    <w:p w14:paraId="3F367D2E" w14:textId="77777777" w:rsidR="00B8189F" w:rsidRPr="00B8189F" w:rsidRDefault="00B8189F" w:rsidP="00B8189F">
      <w:pPr>
        <w:spacing w:after="0" w:line="240" w:lineRule="auto"/>
        <w:ind w:left="720"/>
        <w:rPr>
          <w:rFonts w:eastAsia="Times New Roman"/>
          <w:szCs w:val="22"/>
        </w:rPr>
      </w:pPr>
    </w:p>
    <w:p w14:paraId="286D32B7"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lastRenderedPageBreak/>
        <w:t>Examination of the demand for tourism human resources within the context of the types of tourism being undertaken/developed currently and in the future.</w:t>
      </w:r>
    </w:p>
    <w:p w14:paraId="003F6AA1" w14:textId="77777777" w:rsidR="00B8189F" w:rsidRPr="00B8189F" w:rsidRDefault="00B8189F" w:rsidP="00B8189F">
      <w:pPr>
        <w:spacing w:after="0" w:line="240" w:lineRule="auto"/>
        <w:ind w:left="1440" w:hanging="720"/>
        <w:jc w:val="both"/>
        <w:rPr>
          <w:rFonts w:eastAsia="Times New Roman"/>
          <w:szCs w:val="22"/>
        </w:rPr>
      </w:pPr>
    </w:p>
    <w:p w14:paraId="1BEA554B"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Understanding of the rate of growth of workforce over last five years to ten years.</w:t>
      </w:r>
    </w:p>
    <w:p w14:paraId="07D6D792" w14:textId="77777777" w:rsidR="00B8189F" w:rsidRPr="00B8189F" w:rsidRDefault="00B8189F" w:rsidP="00B8189F">
      <w:pPr>
        <w:spacing w:after="0" w:line="240" w:lineRule="auto"/>
        <w:ind w:left="1440" w:hanging="720"/>
        <w:jc w:val="both"/>
        <w:rPr>
          <w:rFonts w:eastAsia="Times New Roman"/>
          <w:szCs w:val="22"/>
        </w:rPr>
      </w:pPr>
    </w:p>
    <w:p w14:paraId="5818BC2D"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Understanding of the level of knowledge and awareness about tourism in general as well as tourism employment opportunities, among non-tourism workers including school children and the general community.</w:t>
      </w:r>
    </w:p>
    <w:p w14:paraId="47F7F6C5" w14:textId="77777777" w:rsidR="00B8189F" w:rsidRPr="00B8189F" w:rsidRDefault="00B8189F" w:rsidP="00B8189F">
      <w:pPr>
        <w:spacing w:after="0" w:line="240" w:lineRule="auto"/>
        <w:ind w:left="1440" w:hanging="720"/>
        <w:jc w:val="both"/>
        <w:rPr>
          <w:rFonts w:eastAsia="Times New Roman"/>
          <w:sz w:val="18"/>
          <w:szCs w:val="18"/>
        </w:rPr>
      </w:pPr>
    </w:p>
    <w:p w14:paraId="0EC2B70A"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Identification of whether structures support where we are currently and where we want to go.</w:t>
      </w:r>
    </w:p>
    <w:p w14:paraId="5EF4BB72" w14:textId="77777777" w:rsidR="00B8189F" w:rsidRPr="00B8189F" w:rsidRDefault="00B8189F" w:rsidP="00B8189F">
      <w:pPr>
        <w:spacing w:after="0" w:line="240" w:lineRule="auto"/>
        <w:ind w:left="1440" w:hanging="720"/>
        <w:jc w:val="both"/>
        <w:rPr>
          <w:rFonts w:eastAsia="Times New Roman"/>
          <w:sz w:val="18"/>
          <w:szCs w:val="18"/>
        </w:rPr>
      </w:pPr>
    </w:p>
    <w:p w14:paraId="6DC7E2D2" w14:textId="123D9809"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Identification of the need for tourism education and training in quantitative and qualitative terms and provide an assessment of the availability of tourism education, training and professional development opportunities in the Region.</w:t>
      </w:r>
    </w:p>
    <w:p w14:paraId="28558D66" w14:textId="77777777" w:rsidR="00B8189F" w:rsidRPr="00B8189F" w:rsidRDefault="00B8189F" w:rsidP="00B8189F">
      <w:pPr>
        <w:spacing w:after="0" w:line="240" w:lineRule="auto"/>
        <w:ind w:left="1440" w:hanging="720"/>
        <w:jc w:val="both"/>
        <w:rPr>
          <w:rFonts w:eastAsia="Times New Roman"/>
          <w:sz w:val="18"/>
          <w:szCs w:val="18"/>
        </w:rPr>
      </w:pPr>
    </w:p>
    <w:p w14:paraId="751E4650"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identification of new approaches to skills planning, development and/or improving in the sector.</w:t>
      </w:r>
    </w:p>
    <w:p w14:paraId="2E26A451"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Projection of the future human resources needs of the industry; looking at the numbers needed as well as the qualifications and skills required.</w:t>
      </w:r>
      <w:r w:rsidRPr="00B8189F">
        <w:rPr>
          <w:szCs w:val="22"/>
          <w:lang w:val="en-GB"/>
        </w:rPr>
        <w:t xml:space="preserve"> </w:t>
      </w:r>
    </w:p>
    <w:p w14:paraId="1B7A746C" w14:textId="77777777" w:rsidR="00B8189F" w:rsidRPr="00B8189F" w:rsidRDefault="00B8189F" w:rsidP="00B8189F">
      <w:pPr>
        <w:spacing w:after="0" w:line="240" w:lineRule="auto"/>
        <w:ind w:left="1440" w:hanging="720"/>
        <w:rPr>
          <w:rFonts w:eastAsia="Times New Roman"/>
          <w:szCs w:val="22"/>
        </w:rPr>
      </w:pPr>
    </w:p>
    <w:p w14:paraId="43D1012A" w14:textId="77777777" w:rsidR="00B8189F" w:rsidRPr="00B8189F" w:rsidRDefault="00B8189F" w:rsidP="00B8189F">
      <w:pPr>
        <w:widowControl w:val="0"/>
        <w:numPr>
          <w:ilvl w:val="0"/>
          <w:numId w:val="34"/>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 xml:space="preserve">Incorporation of feedback from key stakeholders emanating from webinar consultations into the final combined project report. </w:t>
      </w:r>
    </w:p>
    <w:p w14:paraId="44268F5C" w14:textId="77777777" w:rsidR="00B8189F" w:rsidRPr="00B8189F" w:rsidRDefault="00B8189F" w:rsidP="00B8189F">
      <w:pPr>
        <w:spacing w:after="0" w:line="240" w:lineRule="auto"/>
        <w:ind w:left="720"/>
        <w:rPr>
          <w:rFonts w:eastAsia="Times New Roman"/>
          <w:szCs w:val="22"/>
        </w:rPr>
      </w:pPr>
    </w:p>
    <w:p w14:paraId="165693DE" w14:textId="6ED795DD" w:rsidR="00B8189F" w:rsidRPr="00B8189F" w:rsidRDefault="00113CF4" w:rsidP="00B8189F">
      <w:pPr>
        <w:spacing w:after="0" w:line="240" w:lineRule="auto"/>
        <w:jc w:val="both"/>
        <w:rPr>
          <w:b/>
          <w:szCs w:val="22"/>
          <w:u w:val="single"/>
          <w:lang w:val="en-GB"/>
        </w:rPr>
      </w:pPr>
      <w:r>
        <w:rPr>
          <w:b/>
          <w:szCs w:val="22"/>
          <w:lang w:val="en-GB"/>
        </w:rPr>
        <w:t>5</w:t>
      </w:r>
      <w:r w:rsidR="00B8189F" w:rsidRPr="00B8189F">
        <w:rPr>
          <w:b/>
          <w:szCs w:val="22"/>
          <w:lang w:val="en-GB"/>
        </w:rPr>
        <w:t>.</w:t>
      </w:r>
      <w:r w:rsidR="00B8189F" w:rsidRPr="00B8189F">
        <w:rPr>
          <w:b/>
          <w:szCs w:val="22"/>
          <w:lang w:val="en-GB"/>
        </w:rPr>
        <w:tab/>
      </w:r>
      <w:r w:rsidR="00B8189F" w:rsidRPr="00B8189F">
        <w:rPr>
          <w:b/>
          <w:szCs w:val="22"/>
          <w:u w:val="single"/>
          <w:lang w:val="en-GB"/>
        </w:rPr>
        <w:t>CONSULTANT’S REQUIREMENTS/DELIVERABLES</w:t>
      </w:r>
    </w:p>
    <w:p w14:paraId="12735E27" w14:textId="77777777" w:rsidR="00B8189F" w:rsidRPr="00B8189F" w:rsidRDefault="00B8189F" w:rsidP="00B8189F">
      <w:pPr>
        <w:spacing w:after="0" w:line="240" w:lineRule="auto"/>
        <w:jc w:val="both"/>
        <w:rPr>
          <w:b/>
          <w:sz w:val="18"/>
          <w:szCs w:val="18"/>
          <w:lang w:val="en-GB"/>
        </w:rPr>
      </w:pPr>
    </w:p>
    <w:p w14:paraId="6EEFC1FA" w14:textId="76C7A43A" w:rsidR="00B8189F" w:rsidRPr="00B8189F" w:rsidRDefault="00113CF4" w:rsidP="00113CF4">
      <w:pPr>
        <w:widowControl w:val="0"/>
        <w:autoSpaceDE w:val="0"/>
        <w:autoSpaceDN w:val="0"/>
        <w:adjustRightInd w:val="0"/>
        <w:spacing w:after="0" w:line="240" w:lineRule="auto"/>
        <w:jc w:val="both"/>
        <w:rPr>
          <w:szCs w:val="22"/>
          <w:lang w:val="en-GB"/>
        </w:rPr>
      </w:pPr>
      <w:r>
        <w:rPr>
          <w:szCs w:val="22"/>
          <w:lang w:val="en-GB"/>
        </w:rPr>
        <w:t>5.01</w:t>
      </w:r>
      <w:r>
        <w:rPr>
          <w:szCs w:val="22"/>
          <w:lang w:val="en-GB"/>
        </w:rPr>
        <w:tab/>
      </w:r>
      <w:r w:rsidR="00B8189F" w:rsidRPr="00B8189F">
        <w:rPr>
          <w:szCs w:val="22"/>
          <w:lang w:val="en-GB"/>
        </w:rPr>
        <w:t>The consulting firm will be required to submit an electronic copy of the following to CTO:</w:t>
      </w:r>
    </w:p>
    <w:p w14:paraId="7EF17C6B" w14:textId="77777777" w:rsidR="00B8189F" w:rsidRPr="00B8189F" w:rsidRDefault="00B8189F" w:rsidP="00B8189F">
      <w:pPr>
        <w:spacing w:after="0" w:line="240" w:lineRule="auto"/>
        <w:jc w:val="both"/>
        <w:rPr>
          <w:szCs w:val="22"/>
          <w:lang w:val="en-GB"/>
        </w:rPr>
      </w:pPr>
    </w:p>
    <w:p w14:paraId="113F0498" w14:textId="56BF1306" w:rsidR="00B8189F" w:rsidRPr="00B8189F" w:rsidRDefault="00B8189F" w:rsidP="00B8189F">
      <w:pPr>
        <w:widowControl w:val="0"/>
        <w:numPr>
          <w:ilvl w:val="0"/>
          <w:numId w:val="32"/>
        </w:numPr>
        <w:autoSpaceDE w:val="0"/>
        <w:autoSpaceDN w:val="0"/>
        <w:adjustRightInd w:val="0"/>
        <w:spacing w:after="0" w:line="240" w:lineRule="auto"/>
        <w:jc w:val="both"/>
        <w:rPr>
          <w:szCs w:val="22"/>
          <w:lang w:val="en-GB"/>
        </w:rPr>
      </w:pPr>
      <w:r w:rsidRPr="00B8189F">
        <w:rPr>
          <w:b/>
          <w:szCs w:val="22"/>
          <w:lang w:val="en-GB"/>
        </w:rPr>
        <w:t>Inception Report</w:t>
      </w:r>
      <w:r w:rsidRPr="00B8189F">
        <w:rPr>
          <w:szCs w:val="22"/>
          <w:lang w:val="en-GB"/>
        </w:rPr>
        <w:t>: The report should describe the approaches proposed to be taken to prepare and deliver the scope of works outlined</w:t>
      </w:r>
      <w:r w:rsidR="0099358C">
        <w:rPr>
          <w:szCs w:val="22"/>
          <w:lang w:val="en-GB"/>
        </w:rPr>
        <w:t>,</w:t>
      </w:r>
      <w:r w:rsidRPr="00B8189F">
        <w:rPr>
          <w:szCs w:val="22"/>
          <w:lang w:val="en-GB"/>
        </w:rPr>
        <w:t xml:space="preserve"> </w:t>
      </w:r>
      <w:r w:rsidR="0099358C" w:rsidRPr="00B8189F">
        <w:rPr>
          <w:szCs w:val="22"/>
          <w:lang w:val="en-GB"/>
        </w:rPr>
        <w:t>including</w:t>
      </w:r>
      <w:r w:rsidRPr="00B8189F">
        <w:rPr>
          <w:szCs w:val="22"/>
          <w:lang w:val="en-GB"/>
        </w:rPr>
        <w:t xml:space="preserve"> initial findings; confirmation of work programme; and operations performance criteria to be employed.  The Inception report is to be submitted within the first two weeks of contract signing.</w:t>
      </w:r>
    </w:p>
    <w:p w14:paraId="399FE81A" w14:textId="77777777" w:rsidR="00B8189F" w:rsidRPr="00B8189F" w:rsidRDefault="00B8189F" w:rsidP="00B8189F">
      <w:pPr>
        <w:spacing w:after="0" w:line="240" w:lineRule="auto"/>
        <w:ind w:left="1440"/>
        <w:jc w:val="both"/>
        <w:rPr>
          <w:sz w:val="18"/>
          <w:szCs w:val="18"/>
          <w:lang w:val="en-GB"/>
        </w:rPr>
      </w:pPr>
    </w:p>
    <w:p w14:paraId="4697FFB7" w14:textId="77777777" w:rsidR="00B8189F" w:rsidRPr="00B8189F" w:rsidRDefault="00B8189F" w:rsidP="00B8189F">
      <w:pPr>
        <w:widowControl w:val="0"/>
        <w:numPr>
          <w:ilvl w:val="0"/>
          <w:numId w:val="32"/>
        </w:numPr>
        <w:autoSpaceDE w:val="0"/>
        <w:autoSpaceDN w:val="0"/>
        <w:adjustRightInd w:val="0"/>
        <w:spacing w:after="0" w:line="240" w:lineRule="auto"/>
        <w:jc w:val="both"/>
        <w:rPr>
          <w:szCs w:val="22"/>
          <w:lang w:val="en-GB"/>
        </w:rPr>
      </w:pPr>
      <w:r w:rsidRPr="00B8189F">
        <w:rPr>
          <w:rFonts w:eastAsia="Times New Roman"/>
          <w:b/>
          <w:szCs w:val="22"/>
        </w:rPr>
        <w:t>Skills Supply and Demand in the Tourism Industry Report</w:t>
      </w:r>
      <w:r w:rsidRPr="00B8189F">
        <w:rPr>
          <w:rFonts w:eastAsia="Times New Roman"/>
          <w:szCs w:val="22"/>
        </w:rPr>
        <w:t xml:space="preserve">: An assessment of the tourism </w:t>
      </w:r>
      <w:proofErr w:type="spellStart"/>
      <w:r w:rsidRPr="00B8189F">
        <w:rPr>
          <w:rFonts w:eastAsia="Times New Roman"/>
          <w:szCs w:val="22"/>
        </w:rPr>
        <w:t>labour</w:t>
      </w:r>
      <w:proofErr w:type="spellEnd"/>
      <w:r w:rsidRPr="00B8189F">
        <w:rPr>
          <w:rFonts w:eastAsia="Times New Roman"/>
          <w:szCs w:val="22"/>
        </w:rPr>
        <w:t xml:space="preserve"> market: supply, demand and opportunities, in both the private and public sectors.</w:t>
      </w:r>
      <w:bookmarkStart w:id="1" w:name="_Hlk24644555"/>
      <w:bookmarkStart w:id="2" w:name="_Hlk24645189"/>
      <w:r w:rsidRPr="00B8189F">
        <w:rPr>
          <w:rFonts w:eastAsia="Times New Roman"/>
          <w:szCs w:val="22"/>
        </w:rPr>
        <w:t xml:space="preserve">  The first draft report is to be submitted within three months of the commencement of the project. The second draft report within five months and draft final report within seven months.</w:t>
      </w:r>
      <w:bookmarkEnd w:id="1"/>
      <w:bookmarkEnd w:id="2"/>
    </w:p>
    <w:p w14:paraId="5039FA41" w14:textId="77777777" w:rsidR="00B8189F" w:rsidRPr="00B8189F" w:rsidRDefault="00B8189F" w:rsidP="00B8189F">
      <w:pPr>
        <w:spacing w:after="0" w:line="240" w:lineRule="auto"/>
        <w:ind w:left="720"/>
        <w:rPr>
          <w:rFonts w:eastAsia="Times New Roman"/>
          <w:b/>
          <w:sz w:val="18"/>
          <w:szCs w:val="18"/>
        </w:rPr>
      </w:pPr>
    </w:p>
    <w:p w14:paraId="5B42633B" w14:textId="77777777" w:rsidR="00B8189F" w:rsidRPr="00B8189F" w:rsidRDefault="00B8189F" w:rsidP="00B8189F">
      <w:pPr>
        <w:widowControl w:val="0"/>
        <w:numPr>
          <w:ilvl w:val="0"/>
          <w:numId w:val="32"/>
        </w:numPr>
        <w:autoSpaceDE w:val="0"/>
        <w:autoSpaceDN w:val="0"/>
        <w:adjustRightInd w:val="0"/>
        <w:spacing w:after="0" w:line="240" w:lineRule="auto"/>
        <w:jc w:val="both"/>
        <w:rPr>
          <w:szCs w:val="22"/>
          <w:lang w:val="en-GB"/>
        </w:rPr>
      </w:pPr>
      <w:r w:rsidRPr="00B8189F">
        <w:rPr>
          <w:rFonts w:ascii="Times" w:eastAsia="Times New Roman" w:hAnsi="Times"/>
          <w:b/>
          <w:szCs w:val="22"/>
        </w:rPr>
        <w:t>Skills and Knowledge Audit Report</w:t>
      </w:r>
      <w:r w:rsidRPr="00B8189F">
        <w:rPr>
          <w:rFonts w:ascii="Times" w:eastAsia="Times New Roman" w:hAnsi="Times"/>
          <w:szCs w:val="22"/>
        </w:rPr>
        <w:t xml:space="preserve">: A SWOT and situational analysis of the tourism human resource development landscape to determine current knowledge, skills, qualifications and competencies requirements for the tourism workforce and to establish how critical workforce knowledge and skills gaps can be addressed. </w:t>
      </w:r>
      <w:r w:rsidRPr="00B8189F">
        <w:rPr>
          <w:rFonts w:ascii="Times" w:eastAsia="Times New Roman" w:hAnsi="Times"/>
          <w:sz w:val="24"/>
        </w:rPr>
        <w:t xml:space="preserve"> </w:t>
      </w:r>
      <w:r w:rsidRPr="00B8189F">
        <w:rPr>
          <w:rFonts w:ascii="Times" w:eastAsia="Times New Roman" w:hAnsi="Times"/>
          <w:szCs w:val="22"/>
        </w:rPr>
        <w:t>The first draft report is to be submitted within three months of the commencement of the project.  The second draft report within five months and draft final report within seven months.</w:t>
      </w:r>
    </w:p>
    <w:p w14:paraId="1CE5C38D" w14:textId="77777777" w:rsidR="00B8189F" w:rsidRPr="00B8189F" w:rsidRDefault="00B8189F" w:rsidP="00B8189F">
      <w:pPr>
        <w:spacing w:after="0" w:line="240" w:lineRule="auto"/>
        <w:ind w:left="720"/>
        <w:rPr>
          <w:rFonts w:eastAsia="Times New Roman"/>
          <w:b/>
          <w:sz w:val="18"/>
          <w:szCs w:val="18"/>
        </w:rPr>
      </w:pPr>
    </w:p>
    <w:p w14:paraId="358BA807" w14:textId="77777777" w:rsidR="00B8189F" w:rsidRPr="00B8189F" w:rsidRDefault="00B8189F" w:rsidP="00B8189F">
      <w:pPr>
        <w:widowControl w:val="0"/>
        <w:numPr>
          <w:ilvl w:val="0"/>
          <w:numId w:val="32"/>
        </w:numPr>
        <w:autoSpaceDE w:val="0"/>
        <w:autoSpaceDN w:val="0"/>
        <w:adjustRightInd w:val="0"/>
        <w:spacing w:after="0" w:line="240" w:lineRule="auto"/>
        <w:jc w:val="both"/>
        <w:rPr>
          <w:rFonts w:eastAsia="Times New Roman"/>
          <w:szCs w:val="22"/>
        </w:rPr>
      </w:pPr>
      <w:r w:rsidRPr="00B8189F">
        <w:rPr>
          <w:rFonts w:eastAsia="Times New Roman"/>
          <w:b/>
          <w:szCs w:val="22"/>
        </w:rPr>
        <w:t>Tourism Higher Education and Training Institutions Report</w:t>
      </w:r>
      <w:r w:rsidRPr="00B8189F">
        <w:rPr>
          <w:rFonts w:eastAsia="Times New Roman"/>
          <w:szCs w:val="22"/>
        </w:rPr>
        <w:t xml:space="preserve">: An analysis of the education and training provision in core tourism related areas, including those from </w:t>
      </w:r>
      <w:r w:rsidRPr="00B8189F">
        <w:rPr>
          <w:rFonts w:eastAsia="Times New Roman"/>
          <w:szCs w:val="22"/>
          <w:lang w:val="en-ZA" w:eastAsia="en-ZA"/>
        </w:rPr>
        <w:t>Technical Vocational Education and Training</w:t>
      </w:r>
      <w:r w:rsidRPr="00B8189F">
        <w:rPr>
          <w:rFonts w:eastAsia="Times New Roman"/>
          <w:szCs w:val="22"/>
        </w:rPr>
        <w:t xml:space="preserve"> (TVET) courses and Higher Education Institutions, both private and public.</w:t>
      </w:r>
      <w:r w:rsidRPr="00B8189F">
        <w:rPr>
          <w:rFonts w:ascii="Times" w:eastAsia="Times New Roman" w:hAnsi="Times"/>
          <w:sz w:val="24"/>
        </w:rPr>
        <w:t xml:space="preserve">  The first </w:t>
      </w:r>
      <w:r w:rsidRPr="00B8189F">
        <w:rPr>
          <w:rFonts w:eastAsia="Times New Roman"/>
          <w:szCs w:val="22"/>
        </w:rPr>
        <w:t>draft report is to be submitted within three months of the commencement of the project.  The second draft report within five months and draft final report within seven months.</w:t>
      </w:r>
    </w:p>
    <w:p w14:paraId="49B9EA09" w14:textId="0CFA1E27" w:rsidR="00B8189F" w:rsidRDefault="00B8189F" w:rsidP="00B8189F">
      <w:pPr>
        <w:spacing w:after="0" w:line="240" w:lineRule="auto"/>
        <w:ind w:left="720"/>
        <w:rPr>
          <w:rFonts w:eastAsia="Times New Roman"/>
          <w:szCs w:val="22"/>
        </w:rPr>
      </w:pPr>
    </w:p>
    <w:p w14:paraId="7263868C" w14:textId="77777777" w:rsidR="008F4E0A" w:rsidRPr="00B8189F" w:rsidRDefault="008F4E0A" w:rsidP="00B8189F">
      <w:pPr>
        <w:spacing w:after="0" w:line="240" w:lineRule="auto"/>
        <w:ind w:left="720"/>
        <w:rPr>
          <w:rFonts w:eastAsia="Times New Roman"/>
          <w:szCs w:val="22"/>
        </w:rPr>
      </w:pPr>
    </w:p>
    <w:p w14:paraId="7C543EC5" w14:textId="77777777" w:rsidR="00B8189F" w:rsidRPr="00B8189F" w:rsidRDefault="00B8189F" w:rsidP="00B8189F">
      <w:pPr>
        <w:widowControl w:val="0"/>
        <w:numPr>
          <w:ilvl w:val="0"/>
          <w:numId w:val="32"/>
        </w:numPr>
        <w:autoSpaceDE w:val="0"/>
        <w:autoSpaceDN w:val="0"/>
        <w:adjustRightInd w:val="0"/>
        <w:spacing w:after="0" w:line="240" w:lineRule="auto"/>
        <w:jc w:val="both"/>
        <w:rPr>
          <w:szCs w:val="22"/>
          <w:lang w:val="en-GB"/>
        </w:rPr>
      </w:pPr>
      <w:r w:rsidRPr="00B8189F">
        <w:rPr>
          <w:rFonts w:eastAsia="Times New Roman"/>
          <w:b/>
          <w:szCs w:val="22"/>
        </w:rPr>
        <w:t>Future Skills and Knowledge Needs Assessment Report</w:t>
      </w:r>
      <w:r w:rsidRPr="00B8189F">
        <w:rPr>
          <w:rFonts w:eastAsia="Times New Roman"/>
          <w:szCs w:val="22"/>
        </w:rPr>
        <w:t xml:space="preserve">: An assessment of the skills, qualifications and knowledge, which will be essential for identifying training and development needs for future tourism workforce planning.  Paying </w:t>
      </w:r>
      <w:proofErr w:type="gramStart"/>
      <w:r w:rsidRPr="00B8189F">
        <w:rPr>
          <w:rFonts w:eastAsia="Times New Roman"/>
          <w:szCs w:val="22"/>
        </w:rPr>
        <w:t>particular attention</w:t>
      </w:r>
      <w:proofErr w:type="gramEnd"/>
      <w:r w:rsidRPr="00B8189F">
        <w:rPr>
          <w:rFonts w:eastAsia="Times New Roman"/>
          <w:szCs w:val="22"/>
        </w:rPr>
        <w:t xml:space="preserve"> to gender awareness.  The first draft report is to be submitted within three months of the commencement of the project.  The second draft report within five months and draft final report within seven months.</w:t>
      </w:r>
    </w:p>
    <w:p w14:paraId="46F91429" w14:textId="77777777" w:rsidR="00B8189F" w:rsidRPr="00B8189F" w:rsidRDefault="00B8189F" w:rsidP="00B8189F">
      <w:pPr>
        <w:spacing w:after="0" w:line="240" w:lineRule="auto"/>
        <w:ind w:left="1440"/>
        <w:jc w:val="both"/>
        <w:rPr>
          <w:szCs w:val="22"/>
          <w:lang w:val="en-GB"/>
        </w:rPr>
      </w:pPr>
    </w:p>
    <w:p w14:paraId="5C8747D4" w14:textId="77777777" w:rsidR="00B8189F" w:rsidRPr="00B8189F" w:rsidRDefault="00B8189F" w:rsidP="00B8189F">
      <w:pPr>
        <w:widowControl w:val="0"/>
        <w:numPr>
          <w:ilvl w:val="0"/>
          <w:numId w:val="32"/>
        </w:numPr>
        <w:autoSpaceDE w:val="0"/>
        <w:autoSpaceDN w:val="0"/>
        <w:adjustRightInd w:val="0"/>
        <w:spacing w:after="0" w:line="240" w:lineRule="auto"/>
        <w:jc w:val="both"/>
        <w:rPr>
          <w:szCs w:val="22"/>
          <w:lang w:val="en-GB"/>
        </w:rPr>
      </w:pPr>
      <w:r w:rsidRPr="00B8189F">
        <w:rPr>
          <w:rFonts w:eastAsia="Times New Roman"/>
          <w:b/>
          <w:szCs w:val="22"/>
        </w:rPr>
        <w:t>Webinar Consultation Report</w:t>
      </w:r>
      <w:r w:rsidRPr="00B8189F">
        <w:rPr>
          <w:rFonts w:eastAsia="Times New Roman"/>
          <w:szCs w:val="22"/>
        </w:rPr>
        <w:t>: Two webinars to present the results of final project reports, as well as recommendations and action plan to key stakeholders for feedback.  To be facilitated at the beginning of the 8</w:t>
      </w:r>
      <w:r w:rsidRPr="00B8189F">
        <w:rPr>
          <w:rFonts w:eastAsia="Times New Roman"/>
          <w:szCs w:val="22"/>
          <w:vertAlign w:val="superscript"/>
        </w:rPr>
        <w:t>th</w:t>
      </w:r>
      <w:r w:rsidRPr="00B8189F">
        <w:rPr>
          <w:rFonts w:eastAsia="Times New Roman"/>
          <w:szCs w:val="22"/>
        </w:rPr>
        <w:t xml:space="preserve"> month of the project.  Consultation report to be submitted by the end of the 8</w:t>
      </w:r>
      <w:r w:rsidRPr="00B8189F">
        <w:rPr>
          <w:rFonts w:eastAsia="Times New Roman"/>
          <w:szCs w:val="22"/>
          <w:vertAlign w:val="superscript"/>
        </w:rPr>
        <w:t xml:space="preserve">th </w:t>
      </w:r>
      <w:r w:rsidRPr="00B8189F">
        <w:rPr>
          <w:rFonts w:eastAsia="Times New Roman"/>
          <w:szCs w:val="22"/>
        </w:rPr>
        <w:t>month of the project.</w:t>
      </w:r>
    </w:p>
    <w:p w14:paraId="4CDB6F2D" w14:textId="77777777" w:rsidR="00B8189F" w:rsidRPr="00B8189F" w:rsidRDefault="00B8189F" w:rsidP="00B8189F">
      <w:pPr>
        <w:spacing w:after="0" w:line="240" w:lineRule="auto"/>
        <w:ind w:left="720"/>
        <w:rPr>
          <w:rFonts w:eastAsia="Times New Roman"/>
          <w:b/>
          <w:szCs w:val="22"/>
        </w:rPr>
      </w:pPr>
    </w:p>
    <w:p w14:paraId="1944DF0D" w14:textId="187214CD" w:rsidR="00B8189F" w:rsidRDefault="00B8189F" w:rsidP="00B8189F">
      <w:pPr>
        <w:widowControl w:val="0"/>
        <w:numPr>
          <w:ilvl w:val="0"/>
          <w:numId w:val="32"/>
        </w:numPr>
        <w:autoSpaceDE w:val="0"/>
        <w:autoSpaceDN w:val="0"/>
        <w:adjustRightInd w:val="0"/>
        <w:spacing w:after="0" w:line="240" w:lineRule="auto"/>
        <w:jc w:val="both"/>
        <w:rPr>
          <w:rFonts w:eastAsia="Times New Roman"/>
          <w:szCs w:val="22"/>
        </w:rPr>
      </w:pPr>
      <w:r w:rsidRPr="00B8189F">
        <w:rPr>
          <w:rFonts w:eastAsia="Times New Roman"/>
          <w:b/>
          <w:szCs w:val="22"/>
        </w:rPr>
        <w:t>Final Comprehensive Combined Report</w:t>
      </w:r>
      <w:r w:rsidRPr="00B8189F">
        <w:rPr>
          <w:rFonts w:eastAsia="Times New Roman"/>
          <w:szCs w:val="22"/>
        </w:rPr>
        <w:t>: A comprehensive combined report will be produced, with an executive summary, at the conclusion of the project, covering all research and development outcomes and detailed action plan.  This report is to be submitted at the end of the 10</w:t>
      </w:r>
      <w:r w:rsidRPr="00B8189F">
        <w:rPr>
          <w:rFonts w:eastAsia="Times New Roman"/>
          <w:szCs w:val="22"/>
          <w:vertAlign w:val="superscript"/>
        </w:rPr>
        <w:t>th</w:t>
      </w:r>
      <w:r w:rsidRPr="00B8189F">
        <w:rPr>
          <w:rFonts w:eastAsia="Times New Roman"/>
          <w:szCs w:val="22"/>
        </w:rPr>
        <w:t xml:space="preserve"> month of the project.</w:t>
      </w:r>
    </w:p>
    <w:p w14:paraId="6B94AFF2" w14:textId="77777777" w:rsidR="00280313" w:rsidRPr="00B8189F" w:rsidRDefault="00280313" w:rsidP="00280313">
      <w:pPr>
        <w:widowControl w:val="0"/>
        <w:autoSpaceDE w:val="0"/>
        <w:autoSpaceDN w:val="0"/>
        <w:adjustRightInd w:val="0"/>
        <w:spacing w:after="0" w:line="240" w:lineRule="auto"/>
        <w:jc w:val="both"/>
        <w:rPr>
          <w:rFonts w:eastAsia="Times New Roman"/>
          <w:szCs w:val="22"/>
        </w:rPr>
      </w:pPr>
    </w:p>
    <w:p w14:paraId="022DB710" w14:textId="0A55E34A" w:rsidR="00B8189F" w:rsidRPr="00B8189F" w:rsidRDefault="00113CF4" w:rsidP="00113CF4">
      <w:pPr>
        <w:widowControl w:val="0"/>
        <w:autoSpaceDE w:val="0"/>
        <w:autoSpaceDN w:val="0"/>
        <w:adjustRightInd w:val="0"/>
        <w:spacing w:after="0" w:line="240" w:lineRule="auto"/>
        <w:jc w:val="both"/>
        <w:rPr>
          <w:rFonts w:eastAsia="Times New Roman"/>
          <w:b/>
          <w:szCs w:val="22"/>
          <w:u w:val="single"/>
        </w:rPr>
      </w:pPr>
      <w:r>
        <w:rPr>
          <w:rFonts w:eastAsia="Times New Roman"/>
          <w:bCs/>
          <w:szCs w:val="22"/>
        </w:rPr>
        <w:t>6.</w:t>
      </w:r>
      <w:r>
        <w:rPr>
          <w:rFonts w:eastAsia="Times New Roman"/>
          <w:bCs/>
          <w:szCs w:val="22"/>
        </w:rPr>
        <w:tab/>
      </w:r>
      <w:r w:rsidR="00B8189F" w:rsidRPr="00B8189F">
        <w:rPr>
          <w:rFonts w:eastAsia="Times New Roman"/>
          <w:b/>
          <w:szCs w:val="22"/>
          <w:u w:val="single"/>
        </w:rPr>
        <w:t>REPORTING REQUIREMENTS</w:t>
      </w:r>
    </w:p>
    <w:p w14:paraId="2ED4A346" w14:textId="77777777" w:rsidR="00B8189F" w:rsidRPr="00B8189F" w:rsidRDefault="00B8189F" w:rsidP="00B8189F">
      <w:pPr>
        <w:widowControl w:val="0"/>
        <w:autoSpaceDE w:val="0"/>
        <w:autoSpaceDN w:val="0"/>
        <w:adjustRightInd w:val="0"/>
        <w:spacing w:after="0" w:line="240" w:lineRule="auto"/>
        <w:jc w:val="both"/>
        <w:rPr>
          <w:rFonts w:eastAsia="Times New Roman"/>
          <w:b/>
          <w:szCs w:val="22"/>
        </w:rPr>
      </w:pPr>
    </w:p>
    <w:p w14:paraId="2E8892B1" w14:textId="556BA4E0" w:rsidR="00B8189F" w:rsidRPr="00B8189F" w:rsidRDefault="00113CF4" w:rsidP="00B8189F">
      <w:pPr>
        <w:widowControl w:val="0"/>
        <w:autoSpaceDE w:val="0"/>
        <w:autoSpaceDN w:val="0"/>
        <w:adjustRightInd w:val="0"/>
        <w:spacing w:after="0" w:line="240" w:lineRule="auto"/>
        <w:jc w:val="both"/>
        <w:rPr>
          <w:rFonts w:eastAsia="Times New Roman"/>
          <w:szCs w:val="22"/>
          <w:lang w:val="en-CA"/>
        </w:rPr>
      </w:pPr>
      <w:r>
        <w:rPr>
          <w:rFonts w:eastAsia="Times New Roman"/>
          <w:szCs w:val="22"/>
          <w:lang w:val="en-CA"/>
        </w:rPr>
        <w:t>6</w:t>
      </w:r>
      <w:r w:rsidR="00B8189F" w:rsidRPr="00B8189F">
        <w:rPr>
          <w:rFonts w:eastAsia="Times New Roman"/>
          <w:szCs w:val="22"/>
          <w:lang w:val="en-CA"/>
        </w:rPr>
        <w:t>.01</w:t>
      </w:r>
      <w:r w:rsidR="00B8189F" w:rsidRPr="00B8189F">
        <w:rPr>
          <w:rFonts w:eastAsia="Times New Roman"/>
          <w:szCs w:val="22"/>
          <w:lang w:val="en-CA"/>
        </w:rPr>
        <w:tab/>
        <w:t>The consulting firm will be required to work closely with the CTO Project Manager and the Project Assistant in providing draft reports and updates regarding project implementation.  All reports must address each of the afore-mentioned deliverables as it relates to the technical and administrative aspects of the project.</w:t>
      </w:r>
    </w:p>
    <w:p w14:paraId="48706E1C" w14:textId="77777777" w:rsidR="00B8189F" w:rsidRPr="00B8189F" w:rsidRDefault="00B8189F" w:rsidP="00B8189F">
      <w:pPr>
        <w:widowControl w:val="0"/>
        <w:autoSpaceDE w:val="0"/>
        <w:autoSpaceDN w:val="0"/>
        <w:adjustRightInd w:val="0"/>
        <w:spacing w:after="0" w:line="240" w:lineRule="auto"/>
        <w:jc w:val="both"/>
        <w:rPr>
          <w:rFonts w:eastAsia="Times New Roman"/>
          <w:b/>
          <w:szCs w:val="22"/>
        </w:rPr>
      </w:pPr>
    </w:p>
    <w:p w14:paraId="1C3D11E6" w14:textId="4171ACF7" w:rsidR="00B8189F" w:rsidRPr="00B8189F" w:rsidRDefault="00113CF4" w:rsidP="00113CF4">
      <w:pPr>
        <w:widowControl w:val="0"/>
        <w:autoSpaceDE w:val="0"/>
        <w:autoSpaceDN w:val="0"/>
        <w:adjustRightInd w:val="0"/>
        <w:spacing w:after="0" w:line="240" w:lineRule="auto"/>
        <w:jc w:val="both"/>
        <w:rPr>
          <w:rFonts w:eastAsia="Times New Roman"/>
          <w:b/>
          <w:szCs w:val="22"/>
          <w:u w:val="single"/>
        </w:rPr>
      </w:pPr>
      <w:r>
        <w:rPr>
          <w:rFonts w:eastAsia="Times New Roman"/>
          <w:bCs/>
          <w:szCs w:val="22"/>
        </w:rPr>
        <w:t>7.</w:t>
      </w:r>
      <w:r>
        <w:rPr>
          <w:rFonts w:eastAsia="Times New Roman"/>
          <w:bCs/>
          <w:szCs w:val="22"/>
        </w:rPr>
        <w:tab/>
      </w:r>
      <w:r w:rsidR="00B8189F" w:rsidRPr="00B8189F">
        <w:rPr>
          <w:rFonts w:eastAsia="Times New Roman"/>
          <w:b/>
          <w:szCs w:val="22"/>
          <w:u w:val="single"/>
        </w:rPr>
        <w:t xml:space="preserve">QUALIFICATIONS AND EXPERIENCE </w:t>
      </w:r>
    </w:p>
    <w:p w14:paraId="6DE46358"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p>
    <w:p w14:paraId="6DC4090C" w14:textId="4A73859F" w:rsidR="00B8189F" w:rsidRPr="00B8189F" w:rsidRDefault="00113CF4" w:rsidP="00B8189F">
      <w:pPr>
        <w:widowControl w:val="0"/>
        <w:tabs>
          <w:tab w:val="left" w:pos="720"/>
        </w:tabs>
        <w:autoSpaceDE w:val="0"/>
        <w:autoSpaceDN w:val="0"/>
        <w:adjustRightInd w:val="0"/>
        <w:spacing w:after="0" w:line="240" w:lineRule="auto"/>
        <w:jc w:val="both"/>
        <w:rPr>
          <w:rFonts w:eastAsia="Times New Roman"/>
          <w:szCs w:val="22"/>
        </w:rPr>
      </w:pPr>
      <w:r>
        <w:rPr>
          <w:rFonts w:eastAsia="Times New Roman"/>
          <w:szCs w:val="22"/>
        </w:rPr>
        <w:t>7</w:t>
      </w:r>
      <w:r w:rsidR="00B8189F" w:rsidRPr="00B8189F">
        <w:rPr>
          <w:rFonts w:eastAsia="Times New Roman"/>
          <w:szCs w:val="22"/>
        </w:rPr>
        <w:t>.01</w:t>
      </w:r>
      <w:r w:rsidR="00B8189F" w:rsidRPr="00B8189F">
        <w:rPr>
          <w:rFonts w:eastAsia="Times New Roman"/>
          <w:szCs w:val="22"/>
        </w:rPr>
        <w:tab/>
        <w:t xml:space="preserve">The assignment should be conducted by a consulting firm, through a team of two consultants comprising a lead consultant and support consultant with the requisite credentials, knowledge and experience as follows: </w:t>
      </w:r>
    </w:p>
    <w:p w14:paraId="149C08B9" w14:textId="77777777" w:rsidR="00B8189F" w:rsidRPr="00B8189F" w:rsidRDefault="00B8189F" w:rsidP="00B8189F">
      <w:pPr>
        <w:widowControl w:val="0"/>
        <w:tabs>
          <w:tab w:val="left" w:pos="720"/>
        </w:tabs>
        <w:autoSpaceDE w:val="0"/>
        <w:autoSpaceDN w:val="0"/>
        <w:adjustRightInd w:val="0"/>
        <w:spacing w:after="0" w:line="240" w:lineRule="auto"/>
        <w:jc w:val="both"/>
        <w:rPr>
          <w:rFonts w:eastAsia="Times New Roman"/>
          <w:szCs w:val="22"/>
        </w:rPr>
      </w:pPr>
    </w:p>
    <w:p w14:paraId="41076252" w14:textId="77777777" w:rsidR="00B8189F" w:rsidRPr="00B8189F" w:rsidRDefault="00B8189F" w:rsidP="00B8189F">
      <w:pPr>
        <w:widowControl w:val="0"/>
        <w:tabs>
          <w:tab w:val="left" w:pos="720"/>
        </w:tabs>
        <w:autoSpaceDE w:val="0"/>
        <w:autoSpaceDN w:val="0"/>
        <w:adjustRightInd w:val="0"/>
        <w:spacing w:after="0" w:line="240" w:lineRule="auto"/>
        <w:ind w:left="720"/>
        <w:jc w:val="both"/>
        <w:rPr>
          <w:rFonts w:eastAsia="Times New Roman"/>
          <w:szCs w:val="22"/>
          <w:u w:val="single"/>
        </w:rPr>
      </w:pPr>
      <w:r w:rsidRPr="00B8189F">
        <w:rPr>
          <w:rFonts w:eastAsia="Times New Roman"/>
          <w:szCs w:val="22"/>
          <w:u w:val="single"/>
        </w:rPr>
        <w:t>Lead Consultant</w:t>
      </w:r>
    </w:p>
    <w:p w14:paraId="5353B7B5" w14:textId="77777777" w:rsidR="00B8189F" w:rsidRPr="00B8189F" w:rsidRDefault="00B8189F" w:rsidP="00B8189F">
      <w:pPr>
        <w:widowControl w:val="0"/>
        <w:tabs>
          <w:tab w:val="left" w:pos="720"/>
        </w:tabs>
        <w:autoSpaceDE w:val="0"/>
        <w:autoSpaceDN w:val="0"/>
        <w:adjustRightInd w:val="0"/>
        <w:spacing w:after="0" w:line="240" w:lineRule="auto"/>
        <w:jc w:val="both"/>
        <w:rPr>
          <w:rFonts w:eastAsia="Times New Roman"/>
          <w:szCs w:val="22"/>
        </w:rPr>
      </w:pPr>
    </w:p>
    <w:p w14:paraId="4DBB8560" w14:textId="64A12DBE" w:rsidR="00B8189F" w:rsidRPr="00B8189F" w:rsidRDefault="00113CF4" w:rsidP="00B8189F">
      <w:pPr>
        <w:widowControl w:val="0"/>
        <w:tabs>
          <w:tab w:val="left" w:pos="720"/>
        </w:tabs>
        <w:autoSpaceDE w:val="0"/>
        <w:autoSpaceDN w:val="0"/>
        <w:adjustRightInd w:val="0"/>
        <w:spacing w:after="0" w:line="240" w:lineRule="auto"/>
        <w:jc w:val="both"/>
        <w:rPr>
          <w:rFonts w:eastAsia="Times New Roman"/>
          <w:szCs w:val="22"/>
        </w:rPr>
      </w:pPr>
      <w:r>
        <w:rPr>
          <w:rFonts w:eastAsia="Times New Roman"/>
          <w:szCs w:val="22"/>
        </w:rPr>
        <w:t>7</w:t>
      </w:r>
      <w:r w:rsidR="00B8189F" w:rsidRPr="00B8189F">
        <w:rPr>
          <w:rFonts w:eastAsia="Times New Roman"/>
          <w:szCs w:val="22"/>
        </w:rPr>
        <w:t>.02</w:t>
      </w:r>
      <w:r w:rsidR="00B8189F" w:rsidRPr="00B8189F">
        <w:rPr>
          <w:rFonts w:eastAsia="Times New Roman"/>
          <w:szCs w:val="22"/>
        </w:rPr>
        <w:tab/>
        <w:t xml:space="preserve">A Master’s Degree or higher in Talent Management, Human Resources Management and or Development, </w:t>
      </w:r>
      <w:proofErr w:type="spellStart"/>
      <w:r w:rsidR="00B8189F" w:rsidRPr="00B8189F">
        <w:rPr>
          <w:rFonts w:eastAsia="Times New Roman"/>
          <w:szCs w:val="22"/>
        </w:rPr>
        <w:t>Labour</w:t>
      </w:r>
      <w:proofErr w:type="spellEnd"/>
      <w:r w:rsidR="00B8189F" w:rsidRPr="00B8189F">
        <w:rPr>
          <w:rFonts w:eastAsia="Times New Roman"/>
          <w:szCs w:val="22"/>
        </w:rPr>
        <w:t xml:space="preserve"> and Employment, Tourism Management, Tourism Planning and Development or related disciplines.  In addition, the Consultant must have: </w:t>
      </w:r>
    </w:p>
    <w:p w14:paraId="2DF89FEC"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p>
    <w:p w14:paraId="361BF7BA" w14:textId="77777777" w:rsidR="00B8189F" w:rsidRPr="00B8189F" w:rsidRDefault="00B8189F" w:rsidP="00B8189F">
      <w:pPr>
        <w:widowControl w:val="0"/>
        <w:numPr>
          <w:ilvl w:val="0"/>
          <w:numId w:val="29"/>
        </w:numPr>
        <w:autoSpaceDE w:val="0"/>
        <w:autoSpaceDN w:val="0"/>
        <w:adjustRightInd w:val="0"/>
        <w:spacing w:after="0" w:line="240" w:lineRule="auto"/>
        <w:ind w:left="1440"/>
        <w:jc w:val="both"/>
        <w:rPr>
          <w:rFonts w:eastAsia="Times New Roman"/>
          <w:szCs w:val="22"/>
        </w:rPr>
      </w:pPr>
      <w:r w:rsidRPr="00B8189F">
        <w:rPr>
          <w:rFonts w:eastAsia="Times New Roman"/>
          <w:szCs w:val="22"/>
        </w:rPr>
        <w:t>At least ten years or more experience at a senior level in conducting large scale knowledge and skills audits, or similar type of exercises, in tourism or tourism related fields;</w:t>
      </w:r>
    </w:p>
    <w:p w14:paraId="69FB6FFD" w14:textId="77777777" w:rsidR="00B8189F" w:rsidRPr="00B8189F" w:rsidRDefault="00B8189F" w:rsidP="00B8189F">
      <w:pPr>
        <w:spacing w:after="0" w:line="240" w:lineRule="auto"/>
        <w:ind w:left="720"/>
        <w:jc w:val="both"/>
        <w:rPr>
          <w:rFonts w:eastAsia="Times New Roman"/>
          <w:szCs w:val="22"/>
        </w:rPr>
      </w:pPr>
    </w:p>
    <w:p w14:paraId="55248B60" w14:textId="091CC375" w:rsidR="006D1915" w:rsidRDefault="00B8189F" w:rsidP="006D1915">
      <w:pPr>
        <w:widowControl w:val="0"/>
        <w:numPr>
          <w:ilvl w:val="0"/>
          <w:numId w:val="29"/>
        </w:numPr>
        <w:autoSpaceDE w:val="0"/>
        <w:autoSpaceDN w:val="0"/>
        <w:adjustRightInd w:val="0"/>
        <w:spacing w:after="0" w:line="240" w:lineRule="auto"/>
        <w:ind w:left="1440"/>
        <w:jc w:val="both"/>
        <w:rPr>
          <w:rFonts w:eastAsia="Times New Roman"/>
          <w:szCs w:val="22"/>
        </w:rPr>
      </w:pPr>
      <w:r w:rsidRPr="00B8189F">
        <w:rPr>
          <w:rFonts w:eastAsia="Times New Roman"/>
          <w:szCs w:val="22"/>
        </w:rPr>
        <w:t>An understanding of human resource management, planning and development in the public, private and non-governmental sectors;</w:t>
      </w:r>
    </w:p>
    <w:p w14:paraId="2F83106F" w14:textId="77777777" w:rsidR="006D1915" w:rsidRDefault="006D1915" w:rsidP="006D1915">
      <w:pPr>
        <w:widowControl w:val="0"/>
        <w:autoSpaceDE w:val="0"/>
        <w:autoSpaceDN w:val="0"/>
        <w:adjustRightInd w:val="0"/>
        <w:spacing w:after="0" w:line="240" w:lineRule="auto"/>
        <w:ind w:left="1440"/>
        <w:jc w:val="both"/>
        <w:rPr>
          <w:rFonts w:eastAsia="Times New Roman"/>
          <w:szCs w:val="22"/>
        </w:rPr>
      </w:pPr>
    </w:p>
    <w:p w14:paraId="76FD0DD6" w14:textId="477E58E1" w:rsidR="00B8189F" w:rsidRPr="00B8189F" w:rsidRDefault="00B8189F" w:rsidP="006D1915">
      <w:pPr>
        <w:widowControl w:val="0"/>
        <w:numPr>
          <w:ilvl w:val="0"/>
          <w:numId w:val="29"/>
        </w:numPr>
        <w:autoSpaceDE w:val="0"/>
        <w:autoSpaceDN w:val="0"/>
        <w:adjustRightInd w:val="0"/>
        <w:spacing w:after="0" w:line="240" w:lineRule="auto"/>
        <w:ind w:left="1440"/>
        <w:jc w:val="both"/>
        <w:rPr>
          <w:rFonts w:eastAsia="Times New Roman"/>
          <w:szCs w:val="22"/>
        </w:rPr>
      </w:pPr>
      <w:r w:rsidRPr="00B8189F">
        <w:rPr>
          <w:rFonts w:eastAsia="Times New Roman"/>
          <w:szCs w:val="22"/>
        </w:rPr>
        <w:t>Excellent analytical skills for qualitative and quantitative research purposes;</w:t>
      </w:r>
    </w:p>
    <w:p w14:paraId="6508B464" w14:textId="77777777" w:rsidR="00B8189F" w:rsidRPr="00B8189F" w:rsidRDefault="00B8189F" w:rsidP="00B8189F">
      <w:pPr>
        <w:spacing w:after="0" w:line="240" w:lineRule="auto"/>
        <w:jc w:val="both"/>
        <w:rPr>
          <w:rFonts w:eastAsia="Times New Roman"/>
          <w:szCs w:val="22"/>
        </w:rPr>
      </w:pPr>
    </w:p>
    <w:p w14:paraId="19FD3EAA" w14:textId="77777777" w:rsidR="00B8189F" w:rsidRPr="00B8189F" w:rsidRDefault="00B8189F" w:rsidP="00B8189F">
      <w:pPr>
        <w:widowControl w:val="0"/>
        <w:numPr>
          <w:ilvl w:val="0"/>
          <w:numId w:val="29"/>
        </w:numPr>
        <w:autoSpaceDE w:val="0"/>
        <w:autoSpaceDN w:val="0"/>
        <w:adjustRightInd w:val="0"/>
        <w:spacing w:after="0" w:line="240" w:lineRule="auto"/>
        <w:ind w:left="1440"/>
        <w:jc w:val="both"/>
        <w:rPr>
          <w:rFonts w:eastAsia="Times New Roman"/>
          <w:szCs w:val="22"/>
        </w:rPr>
      </w:pPr>
      <w:r w:rsidRPr="00B8189F">
        <w:rPr>
          <w:rFonts w:eastAsia="Times New Roman"/>
          <w:szCs w:val="22"/>
        </w:rPr>
        <w:t>Knowledge of and/or experience conducting quantitative research, including the development of tools and instruments, particularly in the areas of the management and development of tourism human resources;</w:t>
      </w:r>
    </w:p>
    <w:p w14:paraId="2359CD89" w14:textId="77777777" w:rsidR="00B8189F" w:rsidRPr="00B8189F" w:rsidRDefault="00B8189F" w:rsidP="00B8189F">
      <w:pPr>
        <w:spacing w:after="0" w:line="240" w:lineRule="auto"/>
        <w:jc w:val="both"/>
        <w:rPr>
          <w:rFonts w:eastAsia="Times New Roman"/>
          <w:szCs w:val="22"/>
        </w:rPr>
      </w:pPr>
    </w:p>
    <w:p w14:paraId="472EC913" w14:textId="77777777" w:rsidR="00B8189F" w:rsidRPr="00B8189F" w:rsidRDefault="00B8189F" w:rsidP="00B8189F">
      <w:pPr>
        <w:widowControl w:val="0"/>
        <w:numPr>
          <w:ilvl w:val="0"/>
          <w:numId w:val="29"/>
        </w:numPr>
        <w:autoSpaceDE w:val="0"/>
        <w:autoSpaceDN w:val="0"/>
        <w:adjustRightInd w:val="0"/>
        <w:spacing w:after="0" w:line="240" w:lineRule="auto"/>
        <w:ind w:left="1440"/>
        <w:jc w:val="both"/>
        <w:rPr>
          <w:rFonts w:eastAsia="Times New Roman"/>
          <w:szCs w:val="22"/>
        </w:rPr>
      </w:pPr>
      <w:r w:rsidRPr="00B8189F">
        <w:rPr>
          <w:rFonts w:eastAsia="Times New Roman"/>
          <w:szCs w:val="22"/>
        </w:rPr>
        <w:t>Knowledge of the Caribbean and/or experience working in the Caribbean or other developing nations to implement projects of a similar nature would be an advantage;</w:t>
      </w:r>
    </w:p>
    <w:p w14:paraId="68E4C29B" w14:textId="77777777" w:rsidR="00B8189F" w:rsidRPr="00B8189F" w:rsidRDefault="00B8189F" w:rsidP="00B8189F">
      <w:pPr>
        <w:spacing w:after="0" w:line="240" w:lineRule="auto"/>
        <w:ind w:left="720"/>
        <w:rPr>
          <w:rFonts w:eastAsia="Times New Roman"/>
          <w:szCs w:val="22"/>
        </w:rPr>
      </w:pPr>
    </w:p>
    <w:p w14:paraId="2B0A92F2" w14:textId="77777777" w:rsidR="00B8189F" w:rsidRPr="00B8189F" w:rsidRDefault="00B8189F" w:rsidP="00B8189F">
      <w:pPr>
        <w:widowControl w:val="0"/>
        <w:numPr>
          <w:ilvl w:val="0"/>
          <w:numId w:val="29"/>
        </w:numPr>
        <w:autoSpaceDE w:val="0"/>
        <w:autoSpaceDN w:val="0"/>
        <w:adjustRightInd w:val="0"/>
        <w:spacing w:after="0" w:line="240" w:lineRule="auto"/>
        <w:ind w:left="1440"/>
        <w:jc w:val="both"/>
        <w:rPr>
          <w:rFonts w:eastAsia="Times New Roman"/>
          <w:szCs w:val="22"/>
        </w:rPr>
      </w:pPr>
      <w:r w:rsidRPr="00B8189F">
        <w:rPr>
          <w:rFonts w:eastAsia="Times New Roman"/>
          <w:szCs w:val="22"/>
        </w:rPr>
        <w:lastRenderedPageBreak/>
        <w:t>Excellent written and oral communication skills in English.  Fluency in French would be considered an asset;</w:t>
      </w:r>
    </w:p>
    <w:p w14:paraId="4FB41133" w14:textId="77777777" w:rsidR="00B8189F" w:rsidRPr="00B8189F" w:rsidRDefault="00B8189F" w:rsidP="00B8189F">
      <w:pPr>
        <w:spacing w:after="0" w:line="240" w:lineRule="auto"/>
        <w:jc w:val="both"/>
        <w:rPr>
          <w:rFonts w:eastAsia="Times New Roman"/>
          <w:szCs w:val="22"/>
        </w:rPr>
      </w:pPr>
    </w:p>
    <w:p w14:paraId="34049FBC" w14:textId="105DE677" w:rsidR="006D1915" w:rsidRDefault="00B8189F" w:rsidP="006D1915">
      <w:pPr>
        <w:widowControl w:val="0"/>
        <w:numPr>
          <w:ilvl w:val="0"/>
          <w:numId w:val="29"/>
        </w:numPr>
        <w:autoSpaceDE w:val="0"/>
        <w:autoSpaceDN w:val="0"/>
        <w:adjustRightInd w:val="0"/>
        <w:spacing w:after="0" w:line="240" w:lineRule="auto"/>
        <w:ind w:left="1440"/>
        <w:jc w:val="both"/>
        <w:rPr>
          <w:rFonts w:eastAsia="Times New Roman"/>
          <w:szCs w:val="22"/>
        </w:rPr>
      </w:pPr>
      <w:r w:rsidRPr="00B8189F">
        <w:rPr>
          <w:rFonts w:eastAsia="Times New Roman"/>
          <w:szCs w:val="22"/>
        </w:rPr>
        <w:t xml:space="preserve">Experience in project management and implementation is essential, especially as it relates to </w:t>
      </w:r>
      <w:proofErr w:type="spellStart"/>
      <w:r w:rsidRPr="00B8189F">
        <w:rPr>
          <w:rFonts w:eastAsia="Times New Roman"/>
          <w:szCs w:val="22"/>
        </w:rPr>
        <w:t>organisational</w:t>
      </w:r>
      <w:proofErr w:type="spellEnd"/>
      <w:r w:rsidRPr="00B8189F">
        <w:rPr>
          <w:rFonts w:eastAsia="Times New Roman"/>
          <w:szCs w:val="22"/>
        </w:rPr>
        <w:t xml:space="preserve"> and time management skills; and</w:t>
      </w:r>
    </w:p>
    <w:p w14:paraId="7D5F2A2F" w14:textId="77777777" w:rsidR="006D1915" w:rsidRDefault="006D1915" w:rsidP="006D1915">
      <w:pPr>
        <w:widowControl w:val="0"/>
        <w:autoSpaceDE w:val="0"/>
        <w:autoSpaceDN w:val="0"/>
        <w:adjustRightInd w:val="0"/>
        <w:spacing w:after="0" w:line="240" w:lineRule="auto"/>
        <w:ind w:left="1440"/>
        <w:jc w:val="both"/>
        <w:rPr>
          <w:rFonts w:eastAsia="Times New Roman"/>
          <w:szCs w:val="22"/>
        </w:rPr>
      </w:pPr>
    </w:p>
    <w:p w14:paraId="13197D57" w14:textId="41A36273" w:rsidR="00B8189F" w:rsidRPr="00B8189F" w:rsidRDefault="00B8189F" w:rsidP="006D1915">
      <w:pPr>
        <w:widowControl w:val="0"/>
        <w:numPr>
          <w:ilvl w:val="0"/>
          <w:numId w:val="29"/>
        </w:numPr>
        <w:autoSpaceDE w:val="0"/>
        <w:autoSpaceDN w:val="0"/>
        <w:adjustRightInd w:val="0"/>
        <w:spacing w:after="0" w:line="240" w:lineRule="auto"/>
        <w:ind w:left="1440"/>
        <w:jc w:val="both"/>
        <w:rPr>
          <w:rFonts w:eastAsia="Times New Roman"/>
          <w:szCs w:val="22"/>
        </w:rPr>
      </w:pPr>
      <w:r w:rsidRPr="00B8189F">
        <w:rPr>
          <w:rFonts w:eastAsia="Times New Roman"/>
          <w:szCs w:val="22"/>
        </w:rPr>
        <w:t>Availability to fulfil the role and tasks within the stipulated timeframe.</w:t>
      </w:r>
    </w:p>
    <w:p w14:paraId="53EA3032" w14:textId="77777777" w:rsidR="00B8189F" w:rsidRPr="008F4E0A" w:rsidRDefault="00B8189F" w:rsidP="00B8189F">
      <w:pPr>
        <w:widowControl w:val="0"/>
        <w:autoSpaceDE w:val="0"/>
        <w:autoSpaceDN w:val="0"/>
        <w:adjustRightInd w:val="0"/>
        <w:spacing w:after="0" w:line="240" w:lineRule="auto"/>
        <w:jc w:val="both"/>
        <w:rPr>
          <w:rFonts w:eastAsia="Times New Roman"/>
          <w:sz w:val="36"/>
          <w:szCs w:val="36"/>
        </w:rPr>
      </w:pPr>
    </w:p>
    <w:p w14:paraId="5A47D3D7" w14:textId="77777777" w:rsidR="00B8189F" w:rsidRPr="00B8189F" w:rsidRDefault="00B8189F" w:rsidP="00B8189F">
      <w:pPr>
        <w:widowControl w:val="0"/>
        <w:autoSpaceDE w:val="0"/>
        <w:autoSpaceDN w:val="0"/>
        <w:adjustRightInd w:val="0"/>
        <w:spacing w:after="0" w:line="240" w:lineRule="auto"/>
        <w:ind w:firstLine="720"/>
        <w:jc w:val="both"/>
        <w:rPr>
          <w:rFonts w:eastAsia="Times New Roman"/>
          <w:szCs w:val="22"/>
          <w:u w:val="single"/>
        </w:rPr>
      </w:pPr>
      <w:r w:rsidRPr="00B8189F">
        <w:rPr>
          <w:rFonts w:eastAsia="Times New Roman"/>
          <w:szCs w:val="22"/>
          <w:u w:val="single"/>
        </w:rPr>
        <w:t>Support Consultant</w:t>
      </w:r>
    </w:p>
    <w:p w14:paraId="1096CB9B"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p>
    <w:p w14:paraId="040DAD63" w14:textId="7362F039" w:rsidR="00B8189F" w:rsidRPr="00B8189F" w:rsidRDefault="006D1915" w:rsidP="00B8189F">
      <w:pPr>
        <w:widowControl w:val="0"/>
        <w:tabs>
          <w:tab w:val="left" w:pos="720"/>
        </w:tabs>
        <w:autoSpaceDE w:val="0"/>
        <w:autoSpaceDN w:val="0"/>
        <w:adjustRightInd w:val="0"/>
        <w:spacing w:after="0" w:line="240" w:lineRule="auto"/>
        <w:jc w:val="both"/>
        <w:rPr>
          <w:rFonts w:eastAsia="Times New Roman"/>
          <w:szCs w:val="22"/>
        </w:rPr>
      </w:pPr>
      <w:r>
        <w:rPr>
          <w:rFonts w:eastAsia="Times New Roman"/>
          <w:szCs w:val="22"/>
        </w:rPr>
        <w:t>7</w:t>
      </w:r>
      <w:r w:rsidR="00B8189F" w:rsidRPr="00B8189F">
        <w:rPr>
          <w:rFonts w:eastAsia="Times New Roman"/>
          <w:szCs w:val="22"/>
        </w:rPr>
        <w:t>.03</w:t>
      </w:r>
      <w:r w:rsidR="00B8189F" w:rsidRPr="00B8189F">
        <w:rPr>
          <w:rFonts w:eastAsia="Times New Roman"/>
          <w:szCs w:val="22"/>
        </w:rPr>
        <w:tab/>
        <w:t xml:space="preserve">A Bachelor’s Degree or higher in Talent Management, Human Resources Management and or Development, </w:t>
      </w:r>
      <w:proofErr w:type="spellStart"/>
      <w:r w:rsidR="00B8189F" w:rsidRPr="00B8189F">
        <w:rPr>
          <w:rFonts w:eastAsia="Times New Roman"/>
          <w:szCs w:val="22"/>
        </w:rPr>
        <w:t>Labour</w:t>
      </w:r>
      <w:proofErr w:type="spellEnd"/>
      <w:r w:rsidR="00B8189F" w:rsidRPr="00B8189F">
        <w:rPr>
          <w:rFonts w:eastAsia="Times New Roman"/>
          <w:szCs w:val="22"/>
        </w:rPr>
        <w:t xml:space="preserve"> and Employment, Tourism Management, Tourism Planning and Development or related disciplines.  In addition, the Consultant must have: </w:t>
      </w:r>
    </w:p>
    <w:p w14:paraId="1BC16BA9" w14:textId="77777777" w:rsidR="00B8189F" w:rsidRPr="00B8189F" w:rsidRDefault="00B8189F" w:rsidP="00B8189F">
      <w:pPr>
        <w:widowControl w:val="0"/>
        <w:autoSpaceDE w:val="0"/>
        <w:autoSpaceDN w:val="0"/>
        <w:adjustRightInd w:val="0"/>
        <w:spacing w:after="0" w:line="240" w:lineRule="auto"/>
        <w:jc w:val="both"/>
        <w:rPr>
          <w:rFonts w:eastAsia="Times New Roman"/>
          <w:szCs w:val="22"/>
        </w:rPr>
      </w:pPr>
    </w:p>
    <w:p w14:paraId="664BEAD0" w14:textId="77777777" w:rsidR="00B8189F" w:rsidRPr="00B8189F" w:rsidRDefault="00B8189F" w:rsidP="00B8189F">
      <w:pPr>
        <w:widowControl w:val="0"/>
        <w:numPr>
          <w:ilvl w:val="0"/>
          <w:numId w:val="37"/>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At least five years or more experience in conducting large scale knowledge and skills audits, or similar type of exercises, in tourism or tourism related fields;</w:t>
      </w:r>
    </w:p>
    <w:p w14:paraId="097C2527" w14:textId="77777777" w:rsidR="00B8189F" w:rsidRPr="00B8189F" w:rsidRDefault="00B8189F" w:rsidP="00B8189F">
      <w:pPr>
        <w:spacing w:after="0" w:line="240" w:lineRule="auto"/>
        <w:ind w:left="1440" w:hanging="720"/>
        <w:jc w:val="both"/>
        <w:rPr>
          <w:rFonts w:eastAsia="Times New Roman"/>
          <w:szCs w:val="22"/>
        </w:rPr>
      </w:pPr>
    </w:p>
    <w:p w14:paraId="7AA9F8BF" w14:textId="77777777" w:rsidR="00B8189F" w:rsidRPr="00B8189F" w:rsidRDefault="00B8189F" w:rsidP="00B8189F">
      <w:pPr>
        <w:widowControl w:val="0"/>
        <w:numPr>
          <w:ilvl w:val="0"/>
          <w:numId w:val="37"/>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An understanding of human resource management, planning and development in the public, private and non-governmental sectors;</w:t>
      </w:r>
    </w:p>
    <w:p w14:paraId="65B89E56" w14:textId="77777777" w:rsidR="00B8189F" w:rsidRPr="00B8189F" w:rsidRDefault="00B8189F" w:rsidP="00B8189F">
      <w:pPr>
        <w:spacing w:after="0" w:line="240" w:lineRule="auto"/>
        <w:ind w:left="1440" w:hanging="720"/>
        <w:jc w:val="both"/>
        <w:rPr>
          <w:rFonts w:eastAsia="Times New Roman"/>
          <w:szCs w:val="22"/>
        </w:rPr>
      </w:pPr>
    </w:p>
    <w:p w14:paraId="769F3942" w14:textId="77777777" w:rsidR="00B8189F" w:rsidRPr="00B8189F" w:rsidRDefault="00B8189F" w:rsidP="00B8189F">
      <w:pPr>
        <w:widowControl w:val="0"/>
        <w:numPr>
          <w:ilvl w:val="0"/>
          <w:numId w:val="37"/>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Excellent analytical skills for qualitative and quantitative research purposes;</w:t>
      </w:r>
    </w:p>
    <w:p w14:paraId="55648805" w14:textId="77777777" w:rsidR="00B8189F" w:rsidRPr="00B8189F" w:rsidRDefault="00B8189F" w:rsidP="00B8189F">
      <w:pPr>
        <w:spacing w:after="0" w:line="240" w:lineRule="auto"/>
        <w:ind w:left="1440" w:hanging="720"/>
        <w:jc w:val="both"/>
        <w:rPr>
          <w:rFonts w:eastAsia="Times New Roman"/>
          <w:szCs w:val="22"/>
        </w:rPr>
      </w:pPr>
    </w:p>
    <w:p w14:paraId="0CC30927" w14:textId="77777777" w:rsidR="00B8189F" w:rsidRPr="00B8189F" w:rsidRDefault="00B8189F" w:rsidP="00B8189F">
      <w:pPr>
        <w:widowControl w:val="0"/>
        <w:numPr>
          <w:ilvl w:val="0"/>
          <w:numId w:val="37"/>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Knowledge of and/or experience conducting quantitative research, including the development of tools and instruments, particularly in the areas of the management and development of tourism human resources;</w:t>
      </w:r>
    </w:p>
    <w:p w14:paraId="3142CEC6" w14:textId="77777777" w:rsidR="00B8189F" w:rsidRPr="00B8189F" w:rsidRDefault="00B8189F" w:rsidP="00B8189F">
      <w:pPr>
        <w:spacing w:after="0" w:line="240" w:lineRule="auto"/>
        <w:ind w:left="1440" w:hanging="720"/>
        <w:jc w:val="both"/>
        <w:rPr>
          <w:rFonts w:eastAsia="Times New Roman"/>
          <w:szCs w:val="22"/>
        </w:rPr>
      </w:pPr>
    </w:p>
    <w:p w14:paraId="6B033ED8" w14:textId="77777777" w:rsidR="00B8189F" w:rsidRPr="00B8189F" w:rsidRDefault="00B8189F" w:rsidP="00B8189F">
      <w:pPr>
        <w:widowControl w:val="0"/>
        <w:numPr>
          <w:ilvl w:val="0"/>
          <w:numId w:val="37"/>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Knowledge of the Caribbean and/or experience working in the Caribbean or other developing nations to implement projects of a similar nature would be an advantage;</w:t>
      </w:r>
    </w:p>
    <w:p w14:paraId="768ED828" w14:textId="77777777" w:rsidR="00B8189F" w:rsidRPr="00B8189F" w:rsidRDefault="00B8189F" w:rsidP="00B8189F">
      <w:pPr>
        <w:spacing w:after="0" w:line="240" w:lineRule="auto"/>
        <w:ind w:left="1440" w:hanging="720"/>
        <w:jc w:val="both"/>
        <w:rPr>
          <w:rFonts w:eastAsia="Times New Roman"/>
          <w:szCs w:val="22"/>
        </w:rPr>
      </w:pPr>
    </w:p>
    <w:p w14:paraId="610761C0" w14:textId="77777777" w:rsidR="00B8189F" w:rsidRPr="00B8189F" w:rsidRDefault="00B8189F" w:rsidP="00B8189F">
      <w:pPr>
        <w:widowControl w:val="0"/>
        <w:numPr>
          <w:ilvl w:val="0"/>
          <w:numId w:val="37"/>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Excellent written and oral communication skills in English.  Fluency in French would be considered an asset;</w:t>
      </w:r>
    </w:p>
    <w:p w14:paraId="733E0041" w14:textId="77777777" w:rsidR="00B8189F" w:rsidRPr="00B8189F" w:rsidRDefault="00B8189F" w:rsidP="00B8189F">
      <w:pPr>
        <w:spacing w:after="0" w:line="240" w:lineRule="auto"/>
        <w:ind w:left="1440" w:hanging="720"/>
        <w:jc w:val="both"/>
        <w:rPr>
          <w:rFonts w:eastAsia="Times New Roman"/>
          <w:szCs w:val="22"/>
        </w:rPr>
      </w:pPr>
    </w:p>
    <w:p w14:paraId="2C9CA0F8" w14:textId="77777777" w:rsidR="00B8189F" w:rsidRPr="00B8189F" w:rsidRDefault="00B8189F" w:rsidP="00B8189F">
      <w:pPr>
        <w:widowControl w:val="0"/>
        <w:numPr>
          <w:ilvl w:val="0"/>
          <w:numId w:val="37"/>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 xml:space="preserve">Experience in project management and implementation is essential, especially as it relates to </w:t>
      </w:r>
      <w:proofErr w:type="spellStart"/>
      <w:r w:rsidRPr="00B8189F">
        <w:rPr>
          <w:rFonts w:eastAsia="Times New Roman"/>
          <w:szCs w:val="22"/>
        </w:rPr>
        <w:t>organisational</w:t>
      </w:r>
      <w:proofErr w:type="spellEnd"/>
      <w:r w:rsidRPr="00B8189F">
        <w:rPr>
          <w:rFonts w:eastAsia="Times New Roman"/>
          <w:szCs w:val="22"/>
        </w:rPr>
        <w:t xml:space="preserve"> and time management skills; and</w:t>
      </w:r>
    </w:p>
    <w:p w14:paraId="0FD81E8B" w14:textId="77777777" w:rsidR="00B8189F" w:rsidRPr="00B8189F" w:rsidRDefault="00B8189F" w:rsidP="00B8189F">
      <w:pPr>
        <w:spacing w:after="0" w:line="240" w:lineRule="auto"/>
        <w:ind w:left="1440" w:hanging="720"/>
        <w:jc w:val="both"/>
        <w:rPr>
          <w:rFonts w:eastAsia="Times New Roman"/>
          <w:szCs w:val="22"/>
        </w:rPr>
      </w:pPr>
    </w:p>
    <w:p w14:paraId="711862CE" w14:textId="77777777" w:rsidR="00B8189F" w:rsidRPr="00B8189F" w:rsidRDefault="00B8189F" w:rsidP="00B8189F">
      <w:pPr>
        <w:widowControl w:val="0"/>
        <w:numPr>
          <w:ilvl w:val="0"/>
          <w:numId w:val="37"/>
        </w:numPr>
        <w:autoSpaceDE w:val="0"/>
        <w:autoSpaceDN w:val="0"/>
        <w:adjustRightInd w:val="0"/>
        <w:spacing w:after="0" w:line="240" w:lineRule="auto"/>
        <w:ind w:left="1440" w:hanging="720"/>
        <w:jc w:val="both"/>
        <w:rPr>
          <w:rFonts w:eastAsia="Times New Roman"/>
          <w:szCs w:val="22"/>
        </w:rPr>
      </w:pPr>
      <w:r w:rsidRPr="00B8189F">
        <w:rPr>
          <w:rFonts w:eastAsia="Times New Roman"/>
          <w:szCs w:val="22"/>
        </w:rPr>
        <w:t>Availability to fulfil the role and tasks within the stipulated timeframe.</w:t>
      </w:r>
    </w:p>
    <w:p w14:paraId="4F936E66" w14:textId="0E101D1A" w:rsidR="00B8189F" w:rsidRDefault="00B8189F" w:rsidP="00B8189F">
      <w:pPr>
        <w:spacing w:after="0" w:line="240" w:lineRule="auto"/>
        <w:ind w:left="360" w:hanging="360"/>
        <w:jc w:val="both"/>
        <w:rPr>
          <w:szCs w:val="22"/>
          <w:lang w:val="en-GB"/>
        </w:rPr>
      </w:pPr>
    </w:p>
    <w:p w14:paraId="1B392D3D" w14:textId="77777777" w:rsidR="008F4E0A" w:rsidRDefault="008F4E0A" w:rsidP="00B8189F">
      <w:pPr>
        <w:spacing w:after="0" w:line="240" w:lineRule="auto"/>
        <w:ind w:left="360" w:hanging="360"/>
        <w:jc w:val="both"/>
        <w:rPr>
          <w:szCs w:val="22"/>
          <w:lang w:val="en-GB"/>
        </w:rPr>
      </w:pPr>
    </w:p>
    <w:p w14:paraId="10A7ECE0" w14:textId="63D2A836" w:rsidR="00AB66B8" w:rsidRPr="006D1915" w:rsidRDefault="00AB66B8" w:rsidP="003F07B1">
      <w:pPr>
        <w:pStyle w:val="ListParagraph"/>
        <w:numPr>
          <w:ilvl w:val="0"/>
          <w:numId w:val="43"/>
        </w:numPr>
        <w:spacing w:after="0" w:line="240" w:lineRule="auto"/>
        <w:ind w:hanging="720"/>
        <w:jc w:val="both"/>
        <w:rPr>
          <w:b/>
          <w:bCs/>
          <w:szCs w:val="22"/>
          <w:u w:val="single"/>
          <w:lang w:val="en-GB"/>
        </w:rPr>
      </w:pPr>
      <w:r w:rsidRPr="006D1915">
        <w:rPr>
          <w:b/>
          <w:bCs/>
          <w:szCs w:val="22"/>
          <w:u w:val="single"/>
          <w:lang w:val="en-GB"/>
        </w:rPr>
        <w:t>DURATION</w:t>
      </w:r>
    </w:p>
    <w:p w14:paraId="153717C8" w14:textId="77777777" w:rsidR="00AB66B8" w:rsidRPr="00AB66B8" w:rsidRDefault="00AB66B8" w:rsidP="00AB66B8">
      <w:pPr>
        <w:pStyle w:val="ListParagraph"/>
        <w:spacing w:after="0" w:line="240" w:lineRule="auto"/>
        <w:jc w:val="both"/>
        <w:rPr>
          <w:szCs w:val="22"/>
          <w:lang w:val="en-GB"/>
        </w:rPr>
      </w:pPr>
    </w:p>
    <w:p w14:paraId="7D98154A" w14:textId="1AB4EF99" w:rsidR="00AB66B8" w:rsidRPr="006D1915" w:rsidRDefault="006D1915" w:rsidP="006D1915">
      <w:pPr>
        <w:spacing w:after="0" w:line="240" w:lineRule="auto"/>
        <w:jc w:val="both"/>
        <w:rPr>
          <w:szCs w:val="22"/>
          <w:lang w:val="en-GB"/>
        </w:rPr>
      </w:pPr>
      <w:r w:rsidRPr="006D1915">
        <w:rPr>
          <w:szCs w:val="22"/>
          <w:lang w:val="en-GB"/>
        </w:rPr>
        <w:t>8</w:t>
      </w:r>
      <w:r w:rsidR="00AB66B8" w:rsidRPr="006D1915">
        <w:rPr>
          <w:szCs w:val="22"/>
          <w:lang w:val="en-GB"/>
        </w:rPr>
        <w:t>.01</w:t>
      </w:r>
      <w:r w:rsidR="00AB66B8" w:rsidRPr="006D1915">
        <w:rPr>
          <w:szCs w:val="22"/>
          <w:lang w:val="en-GB"/>
        </w:rPr>
        <w:tab/>
        <w:t xml:space="preserve">The consultancy </w:t>
      </w:r>
      <w:r w:rsidR="00294DFC">
        <w:rPr>
          <w:szCs w:val="22"/>
          <w:lang w:val="en-GB"/>
        </w:rPr>
        <w:t xml:space="preserve">is </w:t>
      </w:r>
      <w:r w:rsidR="00AB66B8" w:rsidRPr="006D1915">
        <w:rPr>
          <w:szCs w:val="22"/>
          <w:lang w:val="en-GB"/>
        </w:rPr>
        <w:t xml:space="preserve">expected to commence </w:t>
      </w:r>
      <w:r w:rsidR="007452FF">
        <w:rPr>
          <w:szCs w:val="22"/>
          <w:lang w:val="en-GB"/>
        </w:rPr>
        <w:t>in</w:t>
      </w:r>
      <w:r w:rsidR="00293067">
        <w:rPr>
          <w:szCs w:val="22"/>
          <w:lang w:val="en-GB"/>
        </w:rPr>
        <w:t xml:space="preserve"> the </w:t>
      </w:r>
      <w:r w:rsidR="007452FF">
        <w:rPr>
          <w:szCs w:val="22"/>
          <w:lang w:val="en-GB"/>
        </w:rPr>
        <w:t xml:space="preserve">beginning </w:t>
      </w:r>
      <w:r w:rsidR="00293067">
        <w:rPr>
          <w:szCs w:val="22"/>
          <w:lang w:val="en-GB"/>
        </w:rPr>
        <w:t xml:space="preserve">of </w:t>
      </w:r>
      <w:r w:rsidR="007452FF">
        <w:rPr>
          <w:szCs w:val="22"/>
          <w:lang w:val="en-GB"/>
        </w:rPr>
        <w:t>January</w:t>
      </w:r>
      <w:r w:rsidR="00AB66B8" w:rsidRPr="006D1915">
        <w:rPr>
          <w:szCs w:val="22"/>
          <w:lang w:val="en-GB"/>
        </w:rPr>
        <w:t xml:space="preserve"> 202</w:t>
      </w:r>
      <w:r w:rsidR="007452FF">
        <w:rPr>
          <w:szCs w:val="22"/>
          <w:lang w:val="en-GB"/>
        </w:rPr>
        <w:t>1</w:t>
      </w:r>
      <w:r w:rsidR="00280313">
        <w:rPr>
          <w:szCs w:val="22"/>
          <w:lang w:val="en-GB"/>
        </w:rPr>
        <w:t xml:space="preserve"> and will run a course of approximately 10 months</w:t>
      </w:r>
      <w:r w:rsidR="00AB66B8" w:rsidRPr="006D1915">
        <w:rPr>
          <w:szCs w:val="22"/>
          <w:lang w:val="en-GB"/>
        </w:rPr>
        <w:t>.</w:t>
      </w:r>
      <w:r w:rsidR="00294DFC">
        <w:rPr>
          <w:szCs w:val="22"/>
          <w:lang w:val="en-GB"/>
        </w:rPr>
        <w:t xml:space="preserve"> A total of 95</w:t>
      </w:r>
      <w:r w:rsidR="001179EC">
        <w:rPr>
          <w:szCs w:val="22"/>
          <w:lang w:val="en-GB"/>
        </w:rPr>
        <w:t>-</w:t>
      </w:r>
      <w:r w:rsidR="00294DFC">
        <w:rPr>
          <w:szCs w:val="22"/>
          <w:lang w:val="en-GB"/>
        </w:rPr>
        <w:t xml:space="preserve">man days will be </w:t>
      </w:r>
      <w:r w:rsidR="00FC6CD2">
        <w:rPr>
          <w:szCs w:val="22"/>
          <w:lang w:val="en-GB"/>
        </w:rPr>
        <w:t>allocated</w:t>
      </w:r>
      <w:r w:rsidR="00294DFC">
        <w:rPr>
          <w:szCs w:val="22"/>
          <w:lang w:val="en-GB"/>
        </w:rPr>
        <w:t xml:space="preserve"> to undertake this project.</w:t>
      </w:r>
    </w:p>
    <w:p w14:paraId="4E143D18" w14:textId="77777777" w:rsidR="00AB66B8" w:rsidRPr="00AB66B8" w:rsidRDefault="00AB66B8" w:rsidP="00AB66B8">
      <w:pPr>
        <w:pStyle w:val="ListParagraph"/>
        <w:spacing w:after="0" w:line="240" w:lineRule="auto"/>
        <w:jc w:val="both"/>
        <w:rPr>
          <w:szCs w:val="22"/>
          <w:lang w:val="en-GB"/>
        </w:rPr>
      </w:pPr>
    </w:p>
    <w:sectPr w:rsidR="00AB66B8" w:rsidRPr="00AB66B8" w:rsidSect="00CF396E">
      <w:headerReference w:type="even" r:id="rId8"/>
      <w:headerReference w:type="default" r:id="rId9"/>
      <w:footerReference w:type="default" r:id="rId10"/>
      <w:headerReference w:type="first" r:id="rId11"/>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81010" w14:textId="77777777" w:rsidR="00180A27" w:rsidRDefault="00180A27" w:rsidP="006E69FB">
      <w:pPr>
        <w:spacing w:after="0" w:line="240" w:lineRule="auto"/>
      </w:pPr>
      <w:r>
        <w:separator/>
      </w:r>
    </w:p>
  </w:endnote>
  <w:endnote w:type="continuationSeparator" w:id="0">
    <w:p w14:paraId="53FBC27D" w14:textId="77777777" w:rsidR="00180A27" w:rsidRDefault="00180A27" w:rsidP="006E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051538"/>
      <w:docPartObj>
        <w:docPartGallery w:val="Page Numbers (Bottom of Page)"/>
        <w:docPartUnique/>
      </w:docPartObj>
    </w:sdtPr>
    <w:sdtEndPr>
      <w:rPr>
        <w:noProof/>
      </w:rPr>
    </w:sdtEndPr>
    <w:sdtContent>
      <w:p w14:paraId="669B40FD" w14:textId="75697AA2" w:rsidR="008F4E0A" w:rsidRDefault="008F4E0A">
        <w:pPr>
          <w:pStyle w:val="Footer"/>
          <w:jc w:val="right"/>
        </w:pPr>
        <w:r>
          <w:fldChar w:fldCharType="begin"/>
        </w:r>
        <w:r>
          <w:instrText xml:space="preserve"> PAGE   \* MERGEFORMAT </w:instrText>
        </w:r>
        <w:r>
          <w:fldChar w:fldCharType="separate"/>
        </w:r>
        <w:r w:rsidR="003F07B1">
          <w:rPr>
            <w:noProof/>
          </w:rPr>
          <w:t>7</w:t>
        </w:r>
        <w:r>
          <w:rPr>
            <w:noProof/>
          </w:rPr>
          <w:fldChar w:fldCharType="end"/>
        </w:r>
      </w:p>
    </w:sdtContent>
  </w:sdt>
  <w:p w14:paraId="043F26E9" w14:textId="63FBD413" w:rsidR="006E69FB" w:rsidRDefault="006E69FB" w:rsidP="00376E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79C1" w14:textId="77777777" w:rsidR="00180A27" w:rsidRDefault="00180A27" w:rsidP="006E69FB">
      <w:pPr>
        <w:spacing w:after="0" w:line="240" w:lineRule="auto"/>
      </w:pPr>
      <w:r>
        <w:separator/>
      </w:r>
    </w:p>
  </w:footnote>
  <w:footnote w:type="continuationSeparator" w:id="0">
    <w:p w14:paraId="78A3FE99" w14:textId="77777777" w:rsidR="00180A27" w:rsidRDefault="00180A27" w:rsidP="006E69FB">
      <w:pPr>
        <w:spacing w:after="0" w:line="240" w:lineRule="auto"/>
      </w:pPr>
      <w:r>
        <w:continuationSeparator/>
      </w:r>
    </w:p>
  </w:footnote>
  <w:footnote w:id="1">
    <w:p w14:paraId="65FF18BE" w14:textId="77777777" w:rsidR="00B8189F" w:rsidRDefault="00B8189F" w:rsidP="00B8189F">
      <w:pPr>
        <w:pStyle w:val="FootnoteText"/>
        <w:rPr>
          <w:sz w:val="18"/>
          <w:szCs w:val="18"/>
        </w:rPr>
      </w:pPr>
      <w:r w:rsidRPr="00EC7BC8">
        <w:rPr>
          <w:rStyle w:val="FootnoteReference"/>
          <w:sz w:val="18"/>
          <w:szCs w:val="18"/>
        </w:rPr>
        <w:footnoteRef/>
      </w:r>
      <w:proofErr w:type="gramStart"/>
      <w:r>
        <w:rPr>
          <w:sz w:val="18"/>
          <w:szCs w:val="18"/>
          <w:vertAlign w:val="superscript"/>
        </w:rPr>
        <w:t xml:space="preserve">/  </w:t>
      </w:r>
      <w:r w:rsidRPr="00EC7BC8">
        <w:rPr>
          <w:sz w:val="18"/>
          <w:szCs w:val="18"/>
        </w:rPr>
        <w:t>Travel</w:t>
      </w:r>
      <w:proofErr w:type="gramEnd"/>
      <w:r w:rsidRPr="00EC7BC8">
        <w:rPr>
          <w:sz w:val="18"/>
          <w:szCs w:val="18"/>
        </w:rPr>
        <w:t xml:space="preserve"> and Tourism Economic Impact 2018 World – World Travel and Tourism Council (WTTC)</w:t>
      </w:r>
      <w:r>
        <w:rPr>
          <w:sz w:val="18"/>
          <w:szCs w:val="18"/>
        </w:rPr>
        <w:t>.</w:t>
      </w:r>
    </w:p>
    <w:p w14:paraId="06651B20" w14:textId="77777777" w:rsidR="00B8189F" w:rsidRPr="00EC7BC8" w:rsidRDefault="00B8189F" w:rsidP="00B8189F">
      <w:pPr>
        <w:pStyle w:val="FootnoteText"/>
        <w:rPr>
          <w:sz w:val="18"/>
          <w:szCs w:val="18"/>
        </w:rPr>
      </w:pPr>
    </w:p>
  </w:footnote>
  <w:footnote w:id="2">
    <w:p w14:paraId="6FCE55E4" w14:textId="77777777" w:rsidR="00B8189F" w:rsidRDefault="00B8189F" w:rsidP="00B8189F">
      <w:pPr>
        <w:pStyle w:val="FootnoteText"/>
        <w:jc w:val="both"/>
        <w:rPr>
          <w:sz w:val="18"/>
          <w:szCs w:val="18"/>
        </w:rPr>
      </w:pPr>
      <w:r w:rsidRPr="004119E6">
        <w:rPr>
          <w:rStyle w:val="FootnoteReference"/>
          <w:sz w:val="18"/>
          <w:szCs w:val="18"/>
        </w:rPr>
        <w:footnoteRef/>
      </w:r>
      <w:r w:rsidRPr="004119E6">
        <w:rPr>
          <w:sz w:val="18"/>
          <w:szCs w:val="18"/>
          <w:vertAlign w:val="superscript"/>
        </w:rPr>
        <w:t>/</w:t>
      </w:r>
      <w:r w:rsidRPr="004119E6">
        <w:rPr>
          <w:sz w:val="18"/>
          <w:szCs w:val="18"/>
        </w:rPr>
        <w:t xml:space="preserve"> Travel and Tourism Economic Impact 2018 Caribbean – WTTC. </w:t>
      </w:r>
    </w:p>
    <w:p w14:paraId="59C1FFAB" w14:textId="77777777" w:rsidR="00B8189F" w:rsidRPr="004119E6" w:rsidRDefault="00B8189F" w:rsidP="00B8189F">
      <w:pPr>
        <w:pStyle w:val="FootnoteText"/>
        <w:jc w:val="both"/>
        <w:rPr>
          <w:sz w:val="18"/>
          <w:szCs w:val="18"/>
        </w:rPr>
      </w:pPr>
    </w:p>
  </w:footnote>
  <w:footnote w:id="3">
    <w:p w14:paraId="027A1612" w14:textId="77777777" w:rsidR="00B8189F" w:rsidRDefault="00B8189F" w:rsidP="00B8189F">
      <w:pPr>
        <w:pStyle w:val="FootnoteText"/>
        <w:jc w:val="both"/>
        <w:rPr>
          <w:sz w:val="18"/>
          <w:szCs w:val="18"/>
        </w:rPr>
      </w:pPr>
      <w:r w:rsidRPr="004119E6">
        <w:rPr>
          <w:rStyle w:val="FootnoteReference"/>
          <w:sz w:val="18"/>
          <w:szCs w:val="18"/>
        </w:rPr>
        <w:footnoteRef/>
      </w:r>
      <w:r w:rsidRPr="004119E6">
        <w:rPr>
          <w:sz w:val="18"/>
          <w:szCs w:val="18"/>
          <w:vertAlign w:val="superscript"/>
        </w:rPr>
        <w:t>/</w:t>
      </w:r>
      <w:r w:rsidRPr="004119E6">
        <w:rPr>
          <w:sz w:val="18"/>
          <w:szCs w:val="18"/>
        </w:rPr>
        <w:t xml:space="preserve"> The Future of Work in the Caribbean – International </w:t>
      </w:r>
      <w:proofErr w:type="spellStart"/>
      <w:r w:rsidRPr="004119E6">
        <w:rPr>
          <w:sz w:val="18"/>
          <w:szCs w:val="18"/>
        </w:rPr>
        <w:t>Labour</w:t>
      </w:r>
      <w:proofErr w:type="spellEnd"/>
      <w:r w:rsidRPr="004119E6">
        <w:rPr>
          <w:sz w:val="18"/>
          <w:szCs w:val="18"/>
        </w:rPr>
        <w:t xml:space="preserve"> </w:t>
      </w:r>
      <w:proofErr w:type="spellStart"/>
      <w:r w:rsidRPr="004119E6">
        <w:rPr>
          <w:sz w:val="18"/>
          <w:szCs w:val="18"/>
        </w:rPr>
        <w:t>Organisation</w:t>
      </w:r>
      <w:proofErr w:type="spellEnd"/>
      <w:r w:rsidRPr="004119E6">
        <w:rPr>
          <w:sz w:val="18"/>
          <w:szCs w:val="18"/>
        </w:rPr>
        <w:t xml:space="preserve"> – SALISES Research Consultation 2017.</w:t>
      </w:r>
    </w:p>
    <w:p w14:paraId="20AD66F0" w14:textId="77777777" w:rsidR="00B8189F" w:rsidRPr="004119E6" w:rsidRDefault="00B8189F" w:rsidP="00B8189F">
      <w:pPr>
        <w:pStyle w:val="FootnoteText"/>
        <w:jc w:val="both"/>
        <w:rPr>
          <w:sz w:val="18"/>
          <w:szCs w:val="18"/>
        </w:rPr>
      </w:pPr>
    </w:p>
  </w:footnote>
  <w:footnote w:id="4">
    <w:p w14:paraId="3752DA16" w14:textId="77777777" w:rsidR="00B8189F" w:rsidRPr="004119E6" w:rsidRDefault="00B8189F" w:rsidP="00B8189F">
      <w:pPr>
        <w:pStyle w:val="EndnoteText"/>
        <w:rPr>
          <w:sz w:val="18"/>
          <w:szCs w:val="18"/>
        </w:rPr>
      </w:pPr>
      <w:r w:rsidRPr="004119E6">
        <w:rPr>
          <w:rStyle w:val="FootnoteReference"/>
          <w:sz w:val="18"/>
          <w:szCs w:val="18"/>
        </w:rPr>
        <w:footnoteRef/>
      </w:r>
      <w:r w:rsidRPr="004119E6">
        <w:rPr>
          <w:sz w:val="18"/>
          <w:szCs w:val="18"/>
        </w:rPr>
        <w:t>/ A Regional Tourism Services Strategy and Action Plan for</w:t>
      </w:r>
      <w:r>
        <w:rPr>
          <w:sz w:val="18"/>
          <w:szCs w:val="18"/>
        </w:rPr>
        <w:t xml:space="preserve"> CARICOM, October 2017, pg. 130-</w:t>
      </w:r>
      <w:r w:rsidRPr="004119E6">
        <w:rPr>
          <w:sz w:val="18"/>
          <w:szCs w:val="18"/>
        </w:rPr>
        <w:t>pg. 149</w:t>
      </w:r>
      <w:r>
        <w:rPr>
          <w:sz w:val="18"/>
          <w:szCs w:val="18"/>
        </w:rPr>
        <w:t>.</w:t>
      </w:r>
    </w:p>
  </w:footnote>
  <w:footnote w:id="5">
    <w:p w14:paraId="008540C2" w14:textId="77777777" w:rsidR="00B8189F" w:rsidRPr="004119E6" w:rsidRDefault="00B8189F" w:rsidP="00B8189F">
      <w:pPr>
        <w:pStyle w:val="EndnoteText"/>
        <w:rPr>
          <w:sz w:val="18"/>
          <w:szCs w:val="18"/>
        </w:rPr>
      </w:pPr>
      <w:r w:rsidRPr="004119E6">
        <w:rPr>
          <w:rStyle w:val="FootnoteReference"/>
          <w:sz w:val="18"/>
          <w:szCs w:val="18"/>
        </w:rPr>
        <w:footnoteRef/>
      </w:r>
      <w:r>
        <w:rPr>
          <w:sz w:val="18"/>
          <w:szCs w:val="18"/>
          <w:vertAlign w:val="superscript"/>
        </w:rPr>
        <w:t>/</w:t>
      </w:r>
      <w:r w:rsidRPr="004119E6">
        <w:rPr>
          <w:sz w:val="18"/>
          <w:szCs w:val="18"/>
        </w:rPr>
        <w:t xml:space="preserve"> Caribbean Community Strategy for Services - Year 1 Implementation Plan 1 JAN-31 DEC 2020, pg. </w:t>
      </w:r>
      <w:r w:rsidRPr="00490A33">
        <w:rPr>
          <w:sz w:val="18"/>
          <w:szCs w:val="18"/>
        </w:rPr>
        <w:t>99</w:t>
      </w:r>
      <w:r>
        <w:rPr>
          <w:sz w:val="18"/>
          <w:szCs w:val="18"/>
        </w:rPr>
        <w:t>.</w:t>
      </w:r>
    </w:p>
  </w:footnote>
  <w:footnote w:id="6">
    <w:p w14:paraId="1311FFE3" w14:textId="77777777" w:rsidR="00B8189F" w:rsidRDefault="00B8189F" w:rsidP="00B8189F">
      <w:pPr>
        <w:pStyle w:val="FootnoteText"/>
        <w:rPr>
          <w:sz w:val="18"/>
          <w:szCs w:val="18"/>
        </w:rPr>
      </w:pPr>
      <w:r w:rsidRPr="00F54C8A">
        <w:rPr>
          <w:rStyle w:val="FootnoteReference"/>
          <w:sz w:val="18"/>
          <w:szCs w:val="18"/>
        </w:rPr>
        <w:footnoteRef/>
      </w:r>
      <w:r w:rsidRPr="00F54C8A">
        <w:rPr>
          <w:sz w:val="18"/>
          <w:szCs w:val="18"/>
        </w:rPr>
        <w:t xml:space="preserve"> </w:t>
      </w:r>
      <w:r>
        <w:rPr>
          <w:sz w:val="18"/>
          <w:szCs w:val="18"/>
        </w:rPr>
        <w:t xml:space="preserve"> </w:t>
      </w:r>
      <w:r w:rsidRPr="00F54C8A">
        <w:rPr>
          <w:sz w:val="18"/>
          <w:szCs w:val="18"/>
        </w:rPr>
        <w:t>Tourism Sector Human Resources Development (TSHRD) Strategy 2017</w:t>
      </w:r>
      <w:r>
        <w:rPr>
          <w:sz w:val="18"/>
          <w:szCs w:val="18"/>
        </w:rPr>
        <w:t>-</w:t>
      </w:r>
      <w:r w:rsidRPr="00F54C8A">
        <w:rPr>
          <w:sz w:val="18"/>
          <w:szCs w:val="18"/>
        </w:rPr>
        <w:t>2027, South Africa</w:t>
      </w:r>
      <w:r>
        <w:rPr>
          <w:sz w:val="18"/>
          <w:szCs w:val="18"/>
        </w:rPr>
        <w:t>.</w:t>
      </w:r>
    </w:p>
    <w:p w14:paraId="34925DCA" w14:textId="77777777" w:rsidR="00B8189F" w:rsidRPr="00F54C8A" w:rsidRDefault="00B8189F" w:rsidP="00B8189F">
      <w:pPr>
        <w:pStyle w:val="FootnoteText"/>
        <w:rPr>
          <w:sz w:val="18"/>
          <w:szCs w:val="18"/>
        </w:rPr>
      </w:pPr>
    </w:p>
  </w:footnote>
  <w:footnote w:id="7">
    <w:p w14:paraId="6E24E7CF" w14:textId="77777777" w:rsidR="00B8189F" w:rsidRDefault="00B8189F" w:rsidP="00B8189F">
      <w:pPr>
        <w:pStyle w:val="FootnoteText"/>
        <w:rPr>
          <w:sz w:val="18"/>
          <w:szCs w:val="18"/>
        </w:rPr>
      </w:pPr>
      <w:r w:rsidRPr="00F54C8A">
        <w:rPr>
          <w:rStyle w:val="FootnoteReference"/>
          <w:sz w:val="18"/>
          <w:szCs w:val="18"/>
        </w:rPr>
        <w:footnoteRef/>
      </w:r>
      <w:proofErr w:type="gramStart"/>
      <w:r>
        <w:rPr>
          <w:sz w:val="18"/>
          <w:szCs w:val="18"/>
          <w:vertAlign w:val="superscript"/>
        </w:rPr>
        <w:t>/</w:t>
      </w:r>
      <w:r>
        <w:rPr>
          <w:sz w:val="18"/>
          <w:szCs w:val="18"/>
        </w:rPr>
        <w:t xml:space="preserve">  </w:t>
      </w:r>
      <w:r w:rsidRPr="00F54C8A">
        <w:rPr>
          <w:sz w:val="18"/>
          <w:szCs w:val="18"/>
        </w:rPr>
        <w:t>Skills</w:t>
      </w:r>
      <w:proofErr w:type="gramEnd"/>
      <w:r w:rsidRPr="00F54C8A">
        <w:rPr>
          <w:sz w:val="18"/>
          <w:szCs w:val="18"/>
        </w:rPr>
        <w:t xml:space="preserve"> Framework for Tourism: A Guide to Occupations and Skills, Singapore, October 2018</w:t>
      </w:r>
      <w:r>
        <w:rPr>
          <w:sz w:val="18"/>
          <w:szCs w:val="18"/>
        </w:rPr>
        <w:t>.</w:t>
      </w:r>
    </w:p>
    <w:p w14:paraId="18DDD518" w14:textId="77777777" w:rsidR="00B8189F" w:rsidRPr="00F54C8A" w:rsidRDefault="00B8189F" w:rsidP="00B8189F">
      <w:pPr>
        <w:pStyle w:val="FootnoteText"/>
        <w:rPr>
          <w:sz w:val="18"/>
          <w:szCs w:val="18"/>
        </w:rPr>
      </w:pPr>
    </w:p>
  </w:footnote>
  <w:footnote w:id="8">
    <w:p w14:paraId="1144B058" w14:textId="77777777" w:rsidR="00B8189F" w:rsidRDefault="00B8189F" w:rsidP="00B8189F">
      <w:pPr>
        <w:pStyle w:val="FootnoteText"/>
        <w:rPr>
          <w:sz w:val="18"/>
          <w:szCs w:val="18"/>
        </w:rPr>
      </w:pPr>
      <w:r w:rsidRPr="00F54C8A">
        <w:rPr>
          <w:rStyle w:val="FootnoteReference"/>
          <w:sz w:val="18"/>
          <w:szCs w:val="18"/>
        </w:rPr>
        <w:footnoteRef/>
      </w:r>
      <w:r w:rsidRPr="00F54C8A">
        <w:rPr>
          <w:sz w:val="18"/>
          <w:szCs w:val="18"/>
          <w:vertAlign w:val="superscript"/>
        </w:rPr>
        <w:t xml:space="preserve"> </w:t>
      </w:r>
      <w:r>
        <w:rPr>
          <w:sz w:val="18"/>
          <w:szCs w:val="18"/>
        </w:rPr>
        <w:t xml:space="preserve">  </w:t>
      </w:r>
      <w:r w:rsidRPr="00F54C8A">
        <w:rPr>
          <w:sz w:val="18"/>
          <w:szCs w:val="18"/>
        </w:rPr>
        <w:t>Future Skills Framework, Tourism HR Canada 2018</w:t>
      </w:r>
      <w:r>
        <w:rPr>
          <w:sz w:val="18"/>
          <w:szCs w:val="18"/>
        </w:rPr>
        <w:t>-</w:t>
      </w:r>
      <w:r w:rsidRPr="00F54C8A">
        <w:rPr>
          <w:sz w:val="18"/>
          <w:szCs w:val="18"/>
        </w:rPr>
        <w:t>2021</w:t>
      </w:r>
      <w:r>
        <w:rPr>
          <w:sz w:val="18"/>
          <w:szCs w:val="18"/>
        </w:rPr>
        <w:t>.</w:t>
      </w:r>
    </w:p>
    <w:p w14:paraId="132DE368" w14:textId="77777777" w:rsidR="00B8189F" w:rsidRPr="00F54C8A" w:rsidRDefault="00B8189F" w:rsidP="00B8189F">
      <w:pPr>
        <w:pStyle w:val="FootnoteText"/>
        <w:rPr>
          <w:sz w:val="18"/>
          <w:szCs w:val="18"/>
        </w:rPr>
      </w:pPr>
    </w:p>
  </w:footnote>
  <w:footnote w:id="9">
    <w:p w14:paraId="6279D28A" w14:textId="77777777" w:rsidR="00B8189F" w:rsidRPr="00F54C8A" w:rsidRDefault="00B8189F" w:rsidP="00B8189F">
      <w:pPr>
        <w:jc w:val="both"/>
        <w:rPr>
          <w:sz w:val="18"/>
          <w:szCs w:val="18"/>
        </w:rPr>
      </w:pPr>
      <w:r w:rsidRPr="00F54C8A">
        <w:rPr>
          <w:rStyle w:val="FootnoteReference"/>
          <w:sz w:val="18"/>
          <w:szCs w:val="18"/>
        </w:rPr>
        <w:footnoteRef/>
      </w:r>
      <w:r w:rsidRPr="00F54C8A">
        <w:rPr>
          <w:sz w:val="18"/>
          <w:szCs w:val="18"/>
        </w:rPr>
        <w:t xml:space="preserve"> </w:t>
      </w:r>
      <w:r>
        <w:rPr>
          <w:sz w:val="18"/>
          <w:szCs w:val="18"/>
        </w:rPr>
        <w:t xml:space="preserve"> </w:t>
      </w:r>
      <w:r w:rsidRPr="00F54C8A">
        <w:rPr>
          <w:sz w:val="18"/>
          <w:szCs w:val="18"/>
        </w:rPr>
        <w:t>National Human Resource Development Strategy 2018</w:t>
      </w:r>
      <w:r>
        <w:rPr>
          <w:sz w:val="18"/>
          <w:szCs w:val="18"/>
        </w:rPr>
        <w:t>-</w:t>
      </w:r>
      <w:r w:rsidRPr="00F54C8A">
        <w:rPr>
          <w:sz w:val="18"/>
          <w:szCs w:val="18"/>
        </w:rPr>
        <w:t>2022, Seychelles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29DD" w14:textId="77777777" w:rsidR="00EB0527" w:rsidRDefault="00EB0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64BE" w14:textId="77777777" w:rsidR="00EB0527" w:rsidRDefault="00EB0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9CC9" w14:textId="77777777" w:rsidR="00EB0527" w:rsidRDefault="00EB0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5F4"/>
    <w:multiLevelType w:val="hybridMultilevel"/>
    <w:tmpl w:val="4B50C3FC"/>
    <w:lvl w:ilvl="0" w:tplc="229E674E">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23E05"/>
    <w:multiLevelType w:val="hybridMultilevel"/>
    <w:tmpl w:val="89340F3C"/>
    <w:lvl w:ilvl="0" w:tplc="3FFE6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597397"/>
    <w:multiLevelType w:val="hybridMultilevel"/>
    <w:tmpl w:val="58366E4A"/>
    <w:lvl w:ilvl="0" w:tplc="04090019">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04C23784"/>
    <w:multiLevelType w:val="hybridMultilevel"/>
    <w:tmpl w:val="53AAFE98"/>
    <w:lvl w:ilvl="0" w:tplc="DFF681A6">
      <w:start w:val="1"/>
      <w:numFmt w:val="lowerLetter"/>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71269D0"/>
    <w:multiLevelType w:val="multilevel"/>
    <w:tmpl w:val="E61C7B3E"/>
    <w:lvl w:ilvl="0">
      <w:start w:val="4"/>
      <w:numFmt w:val="decimal"/>
      <w:lvlText w:val="%1."/>
      <w:lvlJc w:val="left"/>
      <w:pPr>
        <w:ind w:left="1080" w:hanging="360"/>
      </w:pPr>
      <w:rPr>
        <w:rFonts w:hint="default"/>
      </w:rPr>
    </w:lvl>
    <w:lvl w:ilvl="1">
      <w:start w:val="1"/>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0A7E27B0"/>
    <w:multiLevelType w:val="hybridMultilevel"/>
    <w:tmpl w:val="A4586A94"/>
    <w:lvl w:ilvl="0" w:tplc="7FE26542">
      <w:start w:val="1"/>
      <w:numFmt w:val="lowerRoman"/>
      <w:lvlText w:val="(%1)"/>
      <w:lvlJc w:val="left"/>
      <w:pPr>
        <w:ind w:left="216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295788"/>
    <w:multiLevelType w:val="hybridMultilevel"/>
    <w:tmpl w:val="85A0E91C"/>
    <w:lvl w:ilvl="0" w:tplc="685AA17A">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93A23"/>
    <w:multiLevelType w:val="hybridMultilevel"/>
    <w:tmpl w:val="46D831FE"/>
    <w:lvl w:ilvl="0" w:tplc="7FE26542">
      <w:start w:val="1"/>
      <w:numFmt w:val="lowerRoman"/>
      <w:lvlText w:val="(%1)"/>
      <w:lvlJc w:val="left"/>
      <w:pPr>
        <w:ind w:left="216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E869AB"/>
    <w:multiLevelType w:val="hybridMultilevel"/>
    <w:tmpl w:val="1478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F25FE"/>
    <w:multiLevelType w:val="multilevel"/>
    <w:tmpl w:val="896ED032"/>
    <w:lvl w:ilvl="0">
      <w:start w:val="6"/>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10" w15:restartNumberingAfterBreak="0">
    <w:nsid w:val="18F242BA"/>
    <w:multiLevelType w:val="hybridMultilevel"/>
    <w:tmpl w:val="CF245724"/>
    <w:lvl w:ilvl="0" w:tplc="F808D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A7933"/>
    <w:multiLevelType w:val="multilevel"/>
    <w:tmpl w:val="DEA87972"/>
    <w:lvl w:ilvl="0">
      <w:start w:val="4"/>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12" w15:restartNumberingAfterBreak="0">
    <w:nsid w:val="1A833CC7"/>
    <w:multiLevelType w:val="multilevel"/>
    <w:tmpl w:val="A5867C6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5D5BD4"/>
    <w:multiLevelType w:val="hybridMultilevel"/>
    <w:tmpl w:val="BB1E1E1C"/>
    <w:lvl w:ilvl="0" w:tplc="7FBE2D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B4D15"/>
    <w:multiLevelType w:val="hybridMultilevel"/>
    <w:tmpl w:val="059EE99A"/>
    <w:lvl w:ilvl="0" w:tplc="195AFD68">
      <w:start w:val="8"/>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1032F"/>
    <w:multiLevelType w:val="hybridMultilevel"/>
    <w:tmpl w:val="E3F82A8C"/>
    <w:lvl w:ilvl="0" w:tplc="EABA99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D07DE"/>
    <w:multiLevelType w:val="hybridMultilevel"/>
    <w:tmpl w:val="89340F3C"/>
    <w:lvl w:ilvl="0" w:tplc="3FFE6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782CCC"/>
    <w:multiLevelType w:val="hybridMultilevel"/>
    <w:tmpl w:val="E7E2626E"/>
    <w:lvl w:ilvl="0" w:tplc="4326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C0918"/>
    <w:multiLevelType w:val="hybridMultilevel"/>
    <w:tmpl w:val="D1924C6C"/>
    <w:lvl w:ilvl="0" w:tplc="80A6D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72025"/>
    <w:multiLevelType w:val="hybridMultilevel"/>
    <w:tmpl w:val="0CAA335E"/>
    <w:lvl w:ilvl="0" w:tplc="80A6D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AC7F73"/>
    <w:multiLevelType w:val="multilevel"/>
    <w:tmpl w:val="459CBF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2F435B64"/>
    <w:multiLevelType w:val="hybridMultilevel"/>
    <w:tmpl w:val="725C97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A3C72"/>
    <w:multiLevelType w:val="hybridMultilevel"/>
    <w:tmpl w:val="28824BE2"/>
    <w:lvl w:ilvl="0" w:tplc="3FFE6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306658"/>
    <w:multiLevelType w:val="hybridMultilevel"/>
    <w:tmpl w:val="2E38689A"/>
    <w:lvl w:ilvl="0" w:tplc="4298576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F6B33"/>
    <w:multiLevelType w:val="multilevel"/>
    <w:tmpl w:val="81620214"/>
    <w:lvl w:ilvl="0">
      <w:start w:val="1"/>
      <w:numFmt w:val="decimal"/>
      <w:lvlText w:val="%1."/>
      <w:lvlJc w:val="left"/>
      <w:pPr>
        <w:ind w:left="119" w:hanging="721"/>
      </w:pPr>
      <w:rPr>
        <w:rFonts w:ascii="Times New Roman" w:eastAsia="Times New Roman" w:hAnsi="Times New Roman" w:cs="Times New Roman"/>
        <w:b/>
        <w:sz w:val="22"/>
        <w:szCs w:val="22"/>
      </w:rPr>
    </w:lvl>
    <w:lvl w:ilvl="1">
      <w:start w:val="1"/>
      <w:numFmt w:val="lowerLetter"/>
      <w:lvlText w:val="(%2)"/>
      <w:lvlJc w:val="left"/>
      <w:pPr>
        <w:ind w:left="1540" w:hanging="721"/>
      </w:pPr>
      <w:rPr>
        <w:rFonts w:ascii="Times New Roman" w:eastAsia="Times New Roman" w:hAnsi="Times New Roman" w:cs="Times New Roman"/>
        <w:sz w:val="22"/>
        <w:szCs w:val="22"/>
      </w:rPr>
    </w:lvl>
    <w:lvl w:ilvl="2">
      <w:start w:val="1"/>
      <w:numFmt w:val="bullet"/>
      <w:lvlText w:val=""/>
      <w:lvlJc w:val="left"/>
      <w:pPr>
        <w:ind w:left="2435" w:hanging="721"/>
      </w:pPr>
      <w:rPr>
        <w:rFonts w:ascii="Symbol" w:hAnsi="Symbol" w:cs="Symbol" w:hint="default"/>
      </w:rPr>
    </w:lvl>
    <w:lvl w:ilvl="3">
      <w:start w:val="1"/>
      <w:numFmt w:val="bullet"/>
      <w:lvlText w:val=""/>
      <w:lvlJc w:val="left"/>
      <w:pPr>
        <w:ind w:left="3331" w:hanging="721"/>
      </w:pPr>
      <w:rPr>
        <w:rFonts w:ascii="Symbol" w:hAnsi="Symbol" w:cs="Symbol" w:hint="default"/>
      </w:rPr>
    </w:lvl>
    <w:lvl w:ilvl="4">
      <w:start w:val="1"/>
      <w:numFmt w:val="bullet"/>
      <w:lvlText w:val=""/>
      <w:lvlJc w:val="left"/>
      <w:pPr>
        <w:ind w:left="4226" w:hanging="721"/>
      </w:pPr>
      <w:rPr>
        <w:rFonts w:ascii="Symbol" w:hAnsi="Symbol" w:cs="Symbol" w:hint="default"/>
      </w:rPr>
    </w:lvl>
    <w:lvl w:ilvl="5">
      <w:start w:val="1"/>
      <w:numFmt w:val="bullet"/>
      <w:lvlText w:val=""/>
      <w:lvlJc w:val="left"/>
      <w:pPr>
        <w:ind w:left="5122" w:hanging="721"/>
      </w:pPr>
      <w:rPr>
        <w:rFonts w:ascii="Symbol" w:hAnsi="Symbol" w:cs="Symbol" w:hint="default"/>
      </w:rPr>
    </w:lvl>
    <w:lvl w:ilvl="6">
      <w:start w:val="1"/>
      <w:numFmt w:val="bullet"/>
      <w:lvlText w:val=""/>
      <w:lvlJc w:val="left"/>
      <w:pPr>
        <w:ind w:left="6017" w:hanging="721"/>
      </w:pPr>
      <w:rPr>
        <w:rFonts w:ascii="Symbol" w:hAnsi="Symbol" w:cs="Symbol" w:hint="default"/>
      </w:rPr>
    </w:lvl>
    <w:lvl w:ilvl="7">
      <w:start w:val="1"/>
      <w:numFmt w:val="bullet"/>
      <w:lvlText w:val=""/>
      <w:lvlJc w:val="left"/>
      <w:pPr>
        <w:ind w:left="6913" w:hanging="721"/>
      </w:pPr>
      <w:rPr>
        <w:rFonts w:ascii="Symbol" w:hAnsi="Symbol" w:cs="Symbol" w:hint="default"/>
      </w:rPr>
    </w:lvl>
    <w:lvl w:ilvl="8">
      <w:start w:val="1"/>
      <w:numFmt w:val="bullet"/>
      <w:lvlText w:val=""/>
      <w:lvlJc w:val="left"/>
      <w:pPr>
        <w:ind w:left="7808" w:hanging="721"/>
      </w:pPr>
      <w:rPr>
        <w:rFonts w:ascii="Symbol" w:hAnsi="Symbol" w:cs="Symbol" w:hint="default"/>
      </w:rPr>
    </w:lvl>
  </w:abstractNum>
  <w:abstractNum w:abstractNumId="25" w15:restartNumberingAfterBreak="0">
    <w:nsid w:val="34235ED7"/>
    <w:multiLevelType w:val="multilevel"/>
    <w:tmpl w:val="65E2F5F6"/>
    <w:lvl w:ilvl="0">
      <w:start w:val="1"/>
      <w:numFmt w:val="lowerLetter"/>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6" w15:restartNumberingAfterBreak="0">
    <w:nsid w:val="35815587"/>
    <w:multiLevelType w:val="hybridMultilevel"/>
    <w:tmpl w:val="0CAA335E"/>
    <w:lvl w:ilvl="0" w:tplc="80A6D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9C3DAC"/>
    <w:multiLevelType w:val="hybridMultilevel"/>
    <w:tmpl w:val="89340F3C"/>
    <w:lvl w:ilvl="0" w:tplc="3FFE6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ED32AE"/>
    <w:multiLevelType w:val="multilevel"/>
    <w:tmpl w:val="0CDA5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871998"/>
    <w:multiLevelType w:val="hybridMultilevel"/>
    <w:tmpl w:val="2B06FB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374472"/>
    <w:multiLevelType w:val="hybridMultilevel"/>
    <w:tmpl w:val="0C2EB542"/>
    <w:lvl w:ilvl="0" w:tplc="5B8C9D5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442417"/>
    <w:multiLevelType w:val="multilevel"/>
    <w:tmpl w:val="99B66CA8"/>
    <w:lvl w:ilvl="0">
      <w:start w:val="1"/>
      <w:numFmt w:val="lowerLetter"/>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156DC9"/>
    <w:multiLevelType w:val="hybridMultilevel"/>
    <w:tmpl w:val="3252F240"/>
    <w:lvl w:ilvl="0" w:tplc="4326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E7B9C"/>
    <w:multiLevelType w:val="hybridMultilevel"/>
    <w:tmpl w:val="59266388"/>
    <w:lvl w:ilvl="0" w:tplc="6C0A39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481DE6"/>
    <w:multiLevelType w:val="multilevel"/>
    <w:tmpl w:val="57481DE6"/>
    <w:lvl w:ilvl="0">
      <w:start w:val="5"/>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3B77A0"/>
    <w:multiLevelType w:val="hybridMultilevel"/>
    <w:tmpl w:val="2C682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761B0"/>
    <w:multiLevelType w:val="hybridMultilevel"/>
    <w:tmpl w:val="CFE41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CE4A19"/>
    <w:multiLevelType w:val="multilevel"/>
    <w:tmpl w:val="E8303BDE"/>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2D1157"/>
    <w:multiLevelType w:val="hybridMultilevel"/>
    <w:tmpl w:val="5F4EA2D0"/>
    <w:lvl w:ilvl="0" w:tplc="B7F8434A">
      <w:start w:val="1"/>
      <w:numFmt w:val="lowerLetter"/>
      <w:lvlText w:val="(%1)"/>
      <w:lvlJc w:val="left"/>
      <w:pPr>
        <w:ind w:left="720" w:hanging="360"/>
      </w:pPr>
      <w:rPr>
        <w:rFonts w:hint="default"/>
        <w:b w:val="0"/>
        <w:caps w:val="0"/>
        <w:smallCaps w:val="0"/>
        <w:strike w:val="0"/>
        <w:dstrike w:val="0"/>
        <w:color w:val="000000"/>
        <w:spacing w:val="0"/>
        <w:w w:val="100"/>
        <w:kern w:val="0"/>
        <w:position w:val="-2"/>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46D70"/>
    <w:multiLevelType w:val="multilevel"/>
    <w:tmpl w:val="AC3613E8"/>
    <w:lvl w:ilvl="0">
      <w:start w:val="4"/>
      <w:numFmt w:val="decimal"/>
      <w:lvlText w:val="%1."/>
      <w:lvlJc w:val="left"/>
      <w:pPr>
        <w:ind w:left="1080" w:hanging="360"/>
      </w:pPr>
      <w:rPr>
        <w:rFonts w:hint="default"/>
      </w:rPr>
    </w:lvl>
    <w:lvl w:ilvl="1">
      <w:start w:val="1"/>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15:restartNumberingAfterBreak="0">
    <w:nsid w:val="64253861"/>
    <w:multiLevelType w:val="hybridMultilevel"/>
    <w:tmpl w:val="C66EE2D4"/>
    <w:lvl w:ilvl="0" w:tplc="7FE26542">
      <w:start w:val="1"/>
      <w:numFmt w:val="lowerRoman"/>
      <w:lvlText w:val="(%1)"/>
      <w:lvlJc w:val="left"/>
      <w:pPr>
        <w:ind w:left="216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8B94735"/>
    <w:multiLevelType w:val="hybridMultilevel"/>
    <w:tmpl w:val="242ABD9E"/>
    <w:lvl w:ilvl="0" w:tplc="3FFE665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015E4"/>
    <w:multiLevelType w:val="hybridMultilevel"/>
    <w:tmpl w:val="1B7A72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8C3CA2"/>
    <w:multiLevelType w:val="hybridMultilevel"/>
    <w:tmpl w:val="AF26B63C"/>
    <w:lvl w:ilvl="0" w:tplc="93E2CB5E">
      <w:start w:val="1"/>
      <w:numFmt w:val="lowerLetter"/>
      <w:lvlText w:val="(%1)"/>
      <w:lvlJc w:val="left"/>
      <w:pPr>
        <w:ind w:left="1360" w:hanging="540"/>
      </w:pPr>
      <w:rPr>
        <w:rFonts w:ascii="Times New Roman" w:eastAsia="Times New Roman" w:hAnsi="Times New Roman" w:hint="default"/>
        <w:spacing w:val="-1"/>
        <w:sz w:val="22"/>
        <w:szCs w:val="22"/>
      </w:rPr>
    </w:lvl>
    <w:lvl w:ilvl="1" w:tplc="6F36DE2E">
      <w:start w:val="1"/>
      <w:numFmt w:val="bullet"/>
      <w:lvlText w:val="•"/>
      <w:lvlJc w:val="left"/>
      <w:pPr>
        <w:ind w:left="2182" w:hanging="540"/>
      </w:pPr>
      <w:rPr>
        <w:rFonts w:hint="default"/>
      </w:rPr>
    </w:lvl>
    <w:lvl w:ilvl="2" w:tplc="16BEF222">
      <w:start w:val="1"/>
      <w:numFmt w:val="bullet"/>
      <w:lvlText w:val="•"/>
      <w:lvlJc w:val="left"/>
      <w:pPr>
        <w:ind w:left="3004" w:hanging="540"/>
      </w:pPr>
      <w:rPr>
        <w:rFonts w:hint="default"/>
      </w:rPr>
    </w:lvl>
    <w:lvl w:ilvl="3" w:tplc="B24A62CC">
      <w:start w:val="1"/>
      <w:numFmt w:val="bullet"/>
      <w:lvlText w:val="•"/>
      <w:lvlJc w:val="left"/>
      <w:pPr>
        <w:ind w:left="3826" w:hanging="540"/>
      </w:pPr>
      <w:rPr>
        <w:rFonts w:hint="default"/>
      </w:rPr>
    </w:lvl>
    <w:lvl w:ilvl="4" w:tplc="BBA061AA">
      <w:start w:val="1"/>
      <w:numFmt w:val="bullet"/>
      <w:lvlText w:val="•"/>
      <w:lvlJc w:val="left"/>
      <w:pPr>
        <w:ind w:left="4648" w:hanging="540"/>
      </w:pPr>
      <w:rPr>
        <w:rFonts w:hint="default"/>
      </w:rPr>
    </w:lvl>
    <w:lvl w:ilvl="5" w:tplc="24A056F6">
      <w:start w:val="1"/>
      <w:numFmt w:val="bullet"/>
      <w:lvlText w:val="•"/>
      <w:lvlJc w:val="left"/>
      <w:pPr>
        <w:ind w:left="5470" w:hanging="540"/>
      </w:pPr>
      <w:rPr>
        <w:rFonts w:hint="default"/>
      </w:rPr>
    </w:lvl>
    <w:lvl w:ilvl="6" w:tplc="7110CC9C">
      <w:start w:val="1"/>
      <w:numFmt w:val="bullet"/>
      <w:lvlText w:val="•"/>
      <w:lvlJc w:val="left"/>
      <w:pPr>
        <w:ind w:left="6292" w:hanging="540"/>
      </w:pPr>
      <w:rPr>
        <w:rFonts w:hint="default"/>
      </w:rPr>
    </w:lvl>
    <w:lvl w:ilvl="7" w:tplc="003E8444">
      <w:start w:val="1"/>
      <w:numFmt w:val="bullet"/>
      <w:lvlText w:val="•"/>
      <w:lvlJc w:val="left"/>
      <w:pPr>
        <w:ind w:left="7114" w:hanging="540"/>
      </w:pPr>
      <w:rPr>
        <w:rFonts w:hint="default"/>
      </w:rPr>
    </w:lvl>
    <w:lvl w:ilvl="8" w:tplc="C8FE2D4E">
      <w:start w:val="1"/>
      <w:numFmt w:val="bullet"/>
      <w:lvlText w:val="•"/>
      <w:lvlJc w:val="left"/>
      <w:pPr>
        <w:ind w:left="7936" w:hanging="540"/>
      </w:pPr>
      <w:rPr>
        <w:rFonts w:hint="default"/>
      </w:rPr>
    </w:lvl>
  </w:abstractNum>
  <w:abstractNum w:abstractNumId="44" w15:restartNumberingAfterBreak="0">
    <w:nsid w:val="736D78DD"/>
    <w:multiLevelType w:val="multilevel"/>
    <w:tmpl w:val="0F5C800C"/>
    <w:lvl w:ilvl="0">
      <w:start w:val="5"/>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45" w15:restartNumberingAfterBreak="0">
    <w:nsid w:val="757E2E50"/>
    <w:multiLevelType w:val="hybridMultilevel"/>
    <w:tmpl w:val="F74A874A"/>
    <w:lvl w:ilvl="0" w:tplc="599C50AA">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91E1E"/>
    <w:multiLevelType w:val="multilevel"/>
    <w:tmpl w:val="189EC122"/>
    <w:lvl w:ilvl="0">
      <w:start w:val="1"/>
      <w:numFmt w:val="decimal"/>
      <w:lvlText w:val="%1."/>
      <w:lvlJc w:val="left"/>
      <w:pPr>
        <w:ind w:left="720" w:hanging="360"/>
      </w:pPr>
      <w:rPr>
        <w:rFonts w:hint="default"/>
        <w:b/>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F9600DD"/>
    <w:multiLevelType w:val="hybridMultilevel"/>
    <w:tmpl w:val="B7EA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8"/>
  </w:num>
  <w:num w:numId="4">
    <w:abstractNumId w:val="41"/>
  </w:num>
  <w:num w:numId="5">
    <w:abstractNumId w:val="27"/>
  </w:num>
  <w:num w:numId="6">
    <w:abstractNumId w:val="1"/>
  </w:num>
  <w:num w:numId="7">
    <w:abstractNumId w:val="19"/>
  </w:num>
  <w:num w:numId="8">
    <w:abstractNumId w:val="26"/>
  </w:num>
  <w:num w:numId="9">
    <w:abstractNumId w:val="47"/>
  </w:num>
  <w:num w:numId="10">
    <w:abstractNumId w:val="36"/>
  </w:num>
  <w:num w:numId="11">
    <w:abstractNumId w:val="29"/>
  </w:num>
  <w:num w:numId="12">
    <w:abstractNumId w:val="22"/>
  </w:num>
  <w:num w:numId="13">
    <w:abstractNumId w:val="20"/>
  </w:num>
  <w:num w:numId="14">
    <w:abstractNumId w:val="24"/>
  </w:num>
  <w:num w:numId="15">
    <w:abstractNumId w:val="9"/>
  </w:num>
  <w:num w:numId="16">
    <w:abstractNumId w:val="37"/>
  </w:num>
  <w:num w:numId="17">
    <w:abstractNumId w:val="11"/>
  </w:num>
  <w:num w:numId="18">
    <w:abstractNumId w:val="28"/>
  </w:num>
  <w:num w:numId="19">
    <w:abstractNumId w:val="25"/>
  </w:num>
  <w:num w:numId="20">
    <w:abstractNumId w:val="31"/>
  </w:num>
  <w:num w:numId="21">
    <w:abstractNumId w:val="44"/>
  </w:num>
  <w:num w:numId="22">
    <w:abstractNumId w:val="4"/>
  </w:num>
  <w:num w:numId="23">
    <w:abstractNumId w:val="46"/>
  </w:num>
  <w:num w:numId="24">
    <w:abstractNumId w:val="39"/>
  </w:num>
  <w:num w:numId="25">
    <w:abstractNumId w:val="3"/>
  </w:num>
  <w:num w:numId="26">
    <w:abstractNumId w:val="38"/>
  </w:num>
  <w:num w:numId="27">
    <w:abstractNumId w:val="30"/>
  </w:num>
  <w:num w:numId="28">
    <w:abstractNumId w:val="34"/>
  </w:num>
  <w:num w:numId="29">
    <w:abstractNumId w:val="15"/>
  </w:num>
  <w:num w:numId="30">
    <w:abstractNumId w:val="21"/>
  </w:num>
  <w:num w:numId="31">
    <w:abstractNumId w:val="12"/>
  </w:num>
  <w:num w:numId="32">
    <w:abstractNumId w:val="0"/>
  </w:num>
  <w:num w:numId="33">
    <w:abstractNumId w:val="40"/>
  </w:num>
  <w:num w:numId="34">
    <w:abstractNumId w:val="33"/>
  </w:num>
  <w:num w:numId="35">
    <w:abstractNumId w:val="5"/>
  </w:num>
  <w:num w:numId="36">
    <w:abstractNumId w:val="7"/>
  </w:num>
  <w:num w:numId="37">
    <w:abstractNumId w:val="10"/>
  </w:num>
  <w:num w:numId="38">
    <w:abstractNumId w:val="45"/>
  </w:num>
  <w:num w:numId="39">
    <w:abstractNumId w:val="23"/>
  </w:num>
  <w:num w:numId="40">
    <w:abstractNumId w:val="17"/>
  </w:num>
  <w:num w:numId="41">
    <w:abstractNumId w:val="32"/>
  </w:num>
  <w:num w:numId="42">
    <w:abstractNumId w:val="6"/>
  </w:num>
  <w:num w:numId="43">
    <w:abstractNumId w:val="14"/>
  </w:num>
  <w:num w:numId="44">
    <w:abstractNumId w:val="42"/>
  </w:num>
  <w:num w:numId="45">
    <w:abstractNumId w:val="35"/>
  </w:num>
  <w:num w:numId="46">
    <w:abstractNumId w:val="43"/>
  </w:num>
  <w:num w:numId="47">
    <w:abstractNumId w:val="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8D"/>
    <w:rsid w:val="000030C8"/>
    <w:rsid w:val="00006378"/>
    <w:rsid w:val="00022502"/>
    <w:rsid w:val="00024EB5"/>
    <w:rsid w:val="00025AB9"/>
    <w:rsid w:val="00025F41"/>
    <w:rsid w:val="0005224D"/>
    <w:rsid w:val="000607EC"/>
    <w:rsid w:val="00061496"/>
    <w:rsid w:val="00065D36"/>
    <w:rsid w:val="0008012D"/>
    <w:rsid w:val="0008070F"/>
    <w:rsid w:val="0008685F"/>
    <w:rsid w:val="000926A9"/>
    <w:rsid w:val="00093733"/>
    <w:rsid w:val="000B4E4B"/>
    <w:rsid w:val="000C2B57"/>
    <w:rsid w:val="000C334D"/>
    <w:rsid w:val="000E3FF6"/>
    <w:rsid w:val="000E4E7B"/>
    <w:rsid w:val="000E5699"/>
    <w:rsid w:val="000F49D8"/>
    <w:rsid w:val="00110EDB"/>
    <w:rsid w:val="00113CF4"/>
    <w:rsid w:val="001179EC"/>
    <w:rsid w:val="00130138"/>
    <w:rsid w:val="00144205"/>
    <w:rsid w:val="001458CF"/>
    <w:rsid w:val="00146D90"/>
    <w:rsid w:val="00156CA0"/>
    <w:rsid w:val="00157F3B"/>
    <w:rsid w:val="00164391"/>
    <w:rsid w:val="00171DD2"/>
    <w:rsid w:val="001746B9"/>
    <w:rsid w:val="001800AA"/>
    <w:rsid w:val="00180A27"/>
    <w:rsid w:val="00180BD2"/>
    <w:rsid w:val="00187633"/>
    <w:rsid w:val="00187D3D"/>
    <w:rsid w:val="001925C9"/>
    <w:rsid w:val="001A0BB9"/>
    <w:rsid w:val="001A19A8"/>
    <w:rsid w:val="001A623C"/>
    <w:rsid w:val="001A754B"/>
    <w:rsid w:val="001B03FB"/>
    <w:rsid w:val="001B08B3"/>
    <w:rsid w:val="001C458A"/>
    <w:rsid w:val="001E27C8"/>
    <w:rsid w:val="001F56D5"/>
    <w:rsid w:val="002076D0"/>
    <w:rsid w:val="00211FB2"/>
    <w:rsid w:val="002131D2"/>
    <w:rsid w:val="00216D93"/>
    <w:rsid w:val="0022037F"/>
    <w:rsid w:val="00220A78"/>
    <w:rsid w:val="00233744"/>
    <w:rsid w:val="00237B49"/>
    <w:rsid w:val="002405EF"/>
    <w:rsid w:val="002532E9"/>
    <w:rsid w:val="00257983"/>
    <w:rsid w:val="0026141E"/>
    <w:rsid w:val="0026747A"/>
    <w:rsid w:val="00270607"/>
    <w:rsid w:val="00280313"/>
    <w:rsid w:val="002805CA"/>
    <w:rsid w:val="0028253D"/>
    <w:rsid w:val="00284E22"/>
    <w:rsid w:val="0028669C"/>
    <w:rsid w:val="00290E41"/>
    <w:rsid w:val="00293067"/>
    <w:rsid w:val="00294DFC"/>
    <w:rsid w:val="002A223F"/>
    <w:rsid w:val="002A46AC"/>
    <w:rsid w:val="002C0910"/>
    <w:rsid w:val="002D1597"/>
    <w:rsid w:val="002F6171"/>
    <w:rsid w:val="00302620"/>
    <w:rsid w:val="0031021C"/>
    <w:rsid w:val="0032554B"/>
    <w:rsid w:val="00325DD1"/>
    <w:rsid w:val="003322AD"/>
    <w:rsid w:val="00333276"/>
    <w:rsid w:val="00333F24"/>
    <w:rsid w:val="00341A68"/>
    <w:rsid w:val="003532C8"/>
    <w:rsid w:val="003536E1"/>
    <w:rsid w:val="003563D9"/>
    <w:rsid w:val="003566D1"/>
    <w:rsid w:val="003606EF"/>
    <w:rsid w:val="00376EF8"/>
    <w:rsid w:val="0038162D"/>
    <w:rsid w:val="003835C1"/>
    <w:rsid w:val="00392020"/>
    <w:rsid w:val="00392073"/>
    <w:rsid w:val="003B110B"/>
    <w:rsid w:val="003B1B9C"/>
    <w:rsid w:val="003B65E1"/>
    <w:rsid w:val="003C0A2C"/>
    <w:rsid w:val="003E7897"/>
    <w:rsid w:val="003F07B1"/>
    <w:rsid w:val="00405BE3"/>
    <w:rsid w:val="00406E6F"/>
    <w:rsid w:val="004157A1"/>
    <w:rsid w:val="0042053F"/>
    <w:rsid w:val="00422A8D"/>
    <w:rsid w:val="00427732"/>
    <w:rsid w:val="00444859"/>
    <w:rsid w:val="00457BEB"/>
    <w:rsid w:val="00466788"/>
    <w:rsid w:val="00470729"/>
    <w:rsid w:val="004B781C"/>
    <w:rsid w:val="004B7FE5"/>
    <w:rsid w:val="004C7CE6"/>
    <w:rsid w:val="004F46CF"/>
    <w:rsid w:val="004F5D00"/>
    <w:rsid w:val="00500A1C"/>
    <w:rsid w:val="0050245F"/>
    <w:rsid w:val="0051316C"/>
    <w:rsid w:val="005222DA"/>
    <w:rsid w:val="0052621C"/>
    <w:rsid w:val="00530879"/>
    <w:rsid w:val="005522EA"/>
    <w:rsid w:val="00583709"/>
    <w:rsid w:val="005913A8"/>
    <w:rsid w:val="005A08BF"/>
    <w:rsid w:val="005B0C12"/>
    <w:rsid w:val="005B0E5D"/>
    <w:rsid w:val="005B1D34"/>
    <w:rsid w:val="005B3895"/>
    <w:rsid w:val="005B5A07"/>
    <w:rsid w:val="005B7EE7"/>
    <w:rsid w:val="005C42D1"/>
    <w:rsid w:val="005D29D2"/>
    <w:rsid w:val="005F1319"/>
    <w:rsid w:val="00615A7E"/>
    <w:rsid w:val="006541C7"/>
    <w:rsid w:val="00672620"/>
    <w:rsid w:val="00672F63"/>
    <w:rsid w:val="00676248"/>
    <w:rsid w:val="0068131E"/>
    <w:rsid w:val="00692910"/>
    <w:rsid w:val="006B655F"/>
    <w:rsid w:val="006C38B5"/>
    <w:rsid w:val="006C7AE9"/>
    <w:rsid w:val="006D1915"/>
    <w:rsid w:val="006E69FB"/>
    <w:rsid w:val="00701276"/>
    <w:rsid w:val="007101CB"/>
    <w:rsid w:val="00711E40"/>
    <w:rsid w:val="00712A54"/>
    <w:rsid w:val="00734836"/>
    <w:rsid w:val="00743CCA"/>
    <w:rsid w:val="007452FF"/>
    <w:rsid w:val="0075175A"/>
    <w:rsid w:val="007525EF"/>
    <w:rsid w:val="00752656"/>
    <w:rsid w:val="00752AB8"/>
    <w:rsid w:val="007533D3"/>
    <w:rsid w:val="0076470A"/>
    <w:rsid w:val="007762D8"/>
    <w:rsid w:val="007839FB"/>
    <w:rsid w:val="00783AB7"/>
    <w:rsid w:val="00787B96"/>
    <w:rsid w:val="00795FD9"/>
    <w:rsid w:val="007A217C"/>
    <w:rsid w:val="007B186E"/>
    <w:rsid w:val="007B2B1A"/>
    <w:rsid w:val="007C78C0"/>
    <w:rsid w:val="007D245B"/>
    <w:rsid w:val="007F3310"/>
    <w:rsid w:val="00811643"/>
    <w:rsid w:val="00812DAF"/>
    <w:rsid w:val="0082023D"/>
    <w:rsid w:val="00821605"/>
    <w:rsid w:val="008303E5"/>
    <w:rsid w:val="0083171B"/>
    <w:rsid w:val="008326EC"/>
    <w:rsid w:val="008430B7"/>
    <w:rsid w:val="00844DDF"/>
    <w:rsid w:val="008614E8"/>
    <w:rsid w:val="00871DD3"/>
    <w:rsid w:val="0087408B"/>
    <w:rsid w:val="00880270"/>
    <w:rsid w:val="008A2015"/>
    <w:rsid w:val="008C19DD"/>
    <w:rsid w:val="008C6531"/>
    <w:rsid w:val="008C718E"/>
    <w:rsid w:val="008D0C4E"/>
    <w:rsid w:val="008D51A4"/>
    <w:rsid w:val="008D684C"/>
    <w:rsid w:val="008E08B9"/>
    <w:rsid w:val="008E78B9"/>
    <w:rsid w:val="008E797F"/>
    <w:rsid w:val="008F0A66"/>
    <w:rsid w:val="008F182F"/>
    <w:rsid w:val="008F4E0A"/>
    <w:rsid w:val="00905A65"/>
    <w:rsid w:val="00912AB1"/>
    <w:rsid w:val="0091347D"/>
    <w:rsid w:val="009278D9"/>
    <w:rsid w:val="00943261"/>
    <w:rsid w:val="00954A1E"/>
    <w:rsid w:val="00955750"/>
    <w:rsid w:val="0096064A"/>
    <w:rsid w:val="0097415C"/>
    <w:rsid w:val="009777E9"/>
    <w:rsid w:val="00991962"/>
    <w:rsid w:val="0099358C"/>
    <w:rsid w:val="00994932"/>
    <w:rsid w:val="009D1BC3"/>
    <w:rsid w:val="009F3784"/>
    <w:rsid w:val="00A025FD"/>
    <w:rsid w:val="00A05001"/>
    <w:rsid w:val="00A15E27"/>
    <w:rsid w:val="00A20C0D"/>
    <w:rsid w:val="00A22FEF"/>
    <w:rsid w:val="00A37CE7"/>
    <w:rsid w:val="00A56C7C"/>
    <w:rsid w:val="00A665DF"/>
    <w:rsid w:val="00A66F25"/>
    <w:rsid w:val="00A77377"/>
    <w:rsid w:val="00A850FD"/>
    <w:rsid w:val="00A85C26"/>
    <w:rsid w:val="00A869D5"/>
    <w:rsid w:val="00AA193E"/>
    <w:rsid w:val="00AA4DE2"/>
    <w:rsid w:val="00AA5E69"/>
    <w:rsid w:val="00AB1994"/>
    <w:rsid w:val="00AB1A78"/>
    <w:rsid w:val="00AB66B8"/>
    <w:rsid w:val="00AC2514"/>
    <w:rsid w:val="00AE284B"/>
    <w:rsid w:val="00AE307B"/>
    <w:rsid w:val="00AF2FC6"/>
    <w:rsid w:val="00B1480C"/>
    <w:rsid w:val="00B15F1B"/>
    <w:rsid w:val="00B512E2"/>
    <w:rsid w:val="00B53598"/>
    <w:rsid w:val="00B55F71"/>
    <w:rsid w:val="00B57B3D"/>
    <w:rsid w:val="00B65025"/>
    <w:rsid w:val="00B75F7E"/>
    <w:rsid w:val="00B8189F"/>
    <w:rsid w:val="00B81956"/>
    <w:rsid w:val="00B82352"/>
    <w:rsid w:val="00B82B36"/>
    <w:rsid w:val="00B84005"/>
    <w:rsid w:val="00BB5BE7"/>
    <w:rsid w:val="00BB677E"/>
    <w:rsid w:val="00BC20D3"/>
    <w:rsid w:val="00BD1191"/>
    <w:rsid w:val="00BF2359"/>
    <w:rsid w:val="00BF388F"/>
    <w:rsid w:val="00C01790"/>
    <w:rsid w:val="00C05659"/>
    <w:rsid w:val="00C05A52"/>
    <w:rsid w:val="00C16DB8"/>
    <w:rsid w:val="00C31F1A"/>
    <w:rsid w:val="00C464EC"/>
    <w:rsid w:val="00C52112"/>
    <w:rsid w:val="00C5242B"/>
    <w:rsid w:val="00C642FE"/>
    <w:rsid w:val="00C67C9D"/>
    <w:rsid w:val="00C8203B"/>
    <w:rsid w:val="00C86578"/>
    <w:rsid w:val="00C93C6F"/>
    <w:rsid w:val="00C94501"/>
    <w:rsid w:val="00C9507F"/>
    <w:rsid w:val="00CA1D73"/>
    <w:rsid w:val="00CA5908"/>
    <w:rsid w:val="00CC260B"/>
    <w:rsid w:val="00CC386A"/>
    <w:rsid w:val="00CE0346"/>
    <w:rsid w:val="00CE0E86"/>
    <w:rsid w:val="00CF22C3"/>
    <w:rsid w:val="00CF396E"/>
    <w:rsid w:val="00D00B78"/>
    <w:rsid w:val="00D0165A"/>
    <w:rsid w:val="00D06CA7"/>
    <w:rsid w:val="00D116EE"/>
    <w:rsid w:val="00D15072"/>
    <w:rsid w:val="00D33E79"/>
    <w:rsid w:val="00D34004"/>
    <w:rsid w:val="00D501DE"/>
    <w:rsid w:val="00D562F3"/>
    <w:rsid w:val="00D56510"/>
    <w:rsid w:val="00D7239C"/>
    <w:rsid w:val="00D77CFF"/>
    <w:rsid w:val="00D80674"/>
    <w:rsid w:val="00D844B3"/>
    <w:rsid w:val="00D867E8"/>
    <w:rsid w:val="00DA33E2"/>
    <w:rsid w:val="00DB6939"/>
    <w:rsid w:val="00DD2F30"/>
    <w:rsid w:val="00DD5FAD"/>
    <w:rsid w:val="00DF5AC1"/>
    <w:rsid w:val="00E079C3"/>
    <w:rsid w:val="00E10717"/>
    <w:rsid w:val="00E1241B"/>
    <w:rsid w:val="00E14669"/>
    <w:rsid w:val="00E14CE5"/>
    <w:rsid w:val="00E27039"/>
    <w:rsid w:val="00E33D22"/>
    <w:rsid w:val="00E37B25"/>
    <w:rsid w:val="00E504CC"/>
    <w:rsid w:val="00E54614"/>
    <w:rsid w:val="00E5650D"/>
    <w:rsid w:val="00E56E8C"/>
    <w:rsid w:val="00E62E44"/>
    <w:rsid w:val="00E6358B"/>
    <w:rsid w:val="00E65C5F"/>
    <w:rsid w:val="00E65E25"/>
    <w:rsid w:val="00E66D0D"/>
    <w:rsid w:val="00E90BAD"/>
    <w:rsid w:val="00E9434B"/>
    <w:rsid w:val="00E956E1"/>
    <w:rsid w:val="00EA7DE0"/>
    <w:rsid w:val="00EB002F"/>
    <w:rsid w:val="00EB0527"/>
    <w:rsid w:val="00EB770F"/>
    <w:rsid w:val="00EB77EF"/>
    <w:rsid w:val="00EC487A"/>
    <w:rsid w:val="00EC5340"/>
    <w:rsid w:val="00ED17AC"/>
    <w:rsid w:val="00ED3263"/>
    <w:rsid w:val="00ED5668"/>
    <w:rsid w:val="00EE092C"/>
    <w:rsid w:val="00EE4D4C"/>
    <w:rsid w:val="00EE5143"/>
    <w:rsid w:val="00EE5ECB"/>
    <w:rsid w:val="00EF32C6"/>
    <w:rsid w:val="00EF571A"/>
    <w:rsid w:val="00F005C6"/>
    <w:rsid w:val="00F17046"/>
    <w:rsid w:val="00F338CF"/>
    <w:rsid w:val="00F36A09"/>
    <w:rsid w:val="00F43F14"/>
    <w:rsid w:val="00F45F43"/>
    <w:rsid w:val="00F607FC"/>
    <w:rsid w:val="00F83C58"/>
    <w:rsid w:val="00F9120D"/>
    <w:rsid w:val="00F92B5E"/>
    <w:rsid w:val="00F95DC4"/>
    <w:rsid w:val="00FA59D2"/>
    <w:rsid w:val="00FC0E8A"/>
    <w:rsid w:val="00FC6CD2"/>
    <w:rsid w:val="00FD77C7"/>
    <w:rsid w:val="00FE0362"/>
    <w:rsid w:val="00FE6AAF"/>
    <w:rsid w:val="00FF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D58C0"/>
  <w15:docId w15:val="{FE3963D7-195E-4871-BB0E-01962EF1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8D"/>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2A8D"/>
    <w:pPr>
      <w:ind w:left="720"/>
      <w:contextualSpacing/>
    </w:pPr>
  </w:style>
  <w:style w:type="paragraph" w:styleId="Header">
    <w:name w:val="header"/>
    <w:basedOn w:val="Normal"/>
    <w:link w:val="HeaderChar"/>
    <w:uiPriority w:val="99"/>
    <w:unhideWhenUsed/>
    <w:rsid w:val="00AE284B"/>
    <w:pPr>
      <w:tabs>
        <w:tab w:val="center" w:pos="4513"/>
        <w:tab w:val="right" w:pos="9026"/>
      </w:tabs>
      <w:spacing w:after="0" w:line="240"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AE284B"/>
  </w:style>
  <w:style w:type="table" w:styleId="TableGrid">
    <w:name w:val="Table Grid"/>
    <w:basedOn w:val="TableNormal"/>
    <w:uiPriority w:val="59"/>
    <w:rsid w:val="00AE284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84B"/>
    <w:rPr>
      <w:rFonts w:ascii="Tahoma" w:eastAsia="Calibri" w:hAnsi="Tahoma" w:cs="Tahoma"/>
      <w:sz w:val="16"/>
      <w:szCs w:val="16"/>
    </w:rPr>
  </w:style>
  <w:style w:type="character" w:styleId="Hyperlink">
    <w:name w:val="Hyperlink"/>
    <w:basedOn w:val="DefaultParagraphFont"/>
    <w:uiPriority w:val="99"/>
    <w:unhideWhenUsed/>
    <w:rsid w:val="007C78C0"/>
    <w:rPr>
      <w:color w:val="0563C1" w:themeColor="hyperlink"/>
      <w:u w:val="single"/>
    </w:rPr>
  </w:style>
  <w:style w:type="paragraph" w:styleId="Footer">
    <w:name w:val="footer"/>
    <w:basedOn w:val="Normal"/>
    <w:link w:val="FooterChar"/>
    <w:uiPriority w:val="99"/>
    <w:unhideWhenUsed/>
    <w:rsid w:val="006E6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9FB"/>
    <w:rPr>
      <w:rFonts w:ascii="Times New Roman" w:eastAsia="Calibri" w:hAnsi="Times New Roman" w:cs="Times New Roman"/>
      <w:szCs w:val="24"/>
    </w:rPr>
  </w:style>
  <w:style w:type="paragraph" w:styleId="FootnoteText">
    <w:name w:val="footnote text"/>
    <w:basedOn w:val="Normal"/>
    <w:link w:val="FootnoteTextChar"/>
    <w:uiPriority w:val="99"/>
    <w:semiHidden/>
    <w:unhideWhenUsed/>
    <w:rsid w:val="00187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D3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87D3D"/>
    <w:rPr>
      <w:vertAlign w:val="superscript"/>
    </w:rPr>
  </w:style>
  <w:style w:type="character" w:styleId="CommentReference">
    <w:name w:val="annotation reference"/>
    <w:basedOn w:val="DefaultParagraphFont"/>
    <w:uiPriority w:val="99"/>
    <w:semiHidden/>
    <w:unhideWhenUsed/>
    <w:rsid w:val="00A22FEF"/>
    <w:rPr>
      <w:sz w:val="16"/>
      <w:szCs w:val="16"/>
    </w:rPr>
  </w:style>
  <w:style w:type="paragraph" w:styleId="CommentText">
    <w:name w:val="annotation text"/>
    <w:basedOn w:val="Normal"/>
    <w:link w:val="CommentTextChar"/>
    <w:uiPriority w:val="99"/>
    <w:semiHidden/>
    <w:unhideWhenUsed/>
    <w:rsid w:val="00A22FEF"/>
    <w:pPr>
      <w:spacing w:line="240" w:lineRule="auto"/>
    </w:pPr>
    <w:rPr>
      <w:sz w:val="20"/>
      <w:szCs w:val="20"/>
    </w:rPr>
  </w:style>
  <w:style w:type="character" w:customStyle="1" w:styleId="CommentTextChar">
    <w:name w:val="Comment Text Char"/>
    <w:basedOn w:val="DefaultParagraphFont"/>
    <w:link w:val="CommentText"/>
    <w:uiPriority w:val="99"/>
    <w:semiHidden/>
    <w:rsid w:val="00A22FE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FEF"/>
    <w:rPr>
      <w:b/>
      <w:bCs/>
    </w:rPr>
  </w:style>
  <w:style w:type="character" w:customStyle="1" w:styleId="CommentSubjectChar">
    <w:name w:val="Comment Subject Char"/>
    <w:basedOn w:val="CommentTextChar"/>
    <w:link w:val="CommentSubject"/>
    <w:uiPriority w:val="99"/>
    <w:semiHidden/>
    <w:rsid w:val="00A22FEF"/>
    <w:rPr>
      <w:rFonts w:ascii="Times New Roman" w:eastAsia="Calibri" w:hAnsi="Times New Roman" w:cs="Times New Roman"/>
      <w:b/>
      <w:bCs/>
      <w:sz w:val="20"/>
      <w:szCs w:val="20"/>
    </w:rPr>
  </w:style>
  <w:style w:type="character" w:customStyle="1" w:styleId="InternetLink">
    <w:name w:val="Internet Link"/>
    <w:basedOn w:val="DefaultParagraphFont"/>
    <w:uiPriority w:val="99"/>
    <w:unhideWhenUsed/>
    <w:rsid w:val="00F607FC"/>
    <w:rPr>
      <w:color w:val="0000FF"/>
      <w:u w:val="single"/>
    </w:rPr>
  </w:style>
  <w:style w:type="paragraph" w:customStyle="1" w:styleId="Default">
    <w:name w:val="Default"/>
    <w:qFormat/>
    <w:rsid w:val="00F607FC"/>
    <w:pPr>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B818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189F"/>
    <w:rPr>
      <w:rFonts w:ascii="Times New Roman" w:eastAsia="Calibri" w:hAnsi="Times New Roman" w:cs="Times New Roman"/>
      <w:sz w:val="20"/>
      <w:szCs w:val="20"/>
    </w:rPr>
  </w:style>
  <w:style w:type="character" w:customStyle="1" w:styleId="UnresolvedMention1">
    <w:name w:val="Unresolved Mention1"/>
    <w:basedOn w:val="DefaultParagraphFont"/>
    <w:uiPriority w:val="99"/>
    <w:semiHidden/>
    <w:unhideWhenUsed/>
    <w:rsid w:val="00DF5AC1"/>
    <w:rPr>
      <w:color w:val="605E5C"/>
      <w:shd w:val="clear" w:color="auto" w:fill="E1DFDD"/>
    </w:rPr>
  </w:style>
  <w:style w:type="paragraph" w:styleId="BodyText">
    <w:name w:val="Body Text"/>
    <w:basedOn w:val="Normal"/>
    <w:link w:val="BodyTextChar"/>
    <w:uiPriority w:val="1"/>
    <w:qFormat/>
    <w:rsid w:val="001A19A8"/>
    <w:pPr>
      <w:widowControl w:val="0"/>
      <w:spacing w:after="0" w:line="240" w:lineRule="auto"/>
      <w:ind w:left="100"/>
    </w:pPr>
    <w:rPr>
      <w:rFonts w:eastAsia="Times New Roman" w:cstheme="minorBidi"/>
      <w:szCs w:val="22"/>
    </w:rPr>
  </w:style>
  <w:style w:type="character" w:customStyle="1" w:styleId="BodyTextChar">
    <w:name w:val="Body Text Char"/>
    <w:basedOn w:val="DefaultParagraphFont"/>
    <w:link w:val="BodyText"/>
    <w:uiPriority w:val="1"/>
    <w:rsid w:val="001A19A8"/>
    <w:rPr>
      <w:rFonts w:ascii="Times New Roman" w:eastAsia="Times New Roman" w:hAnsi="Times New Roman"/>
    </w:rPr>
  </w:style>
  <w:style w:type="character" w:customStyle="1" w:styleId="UnresolvedMention2">
    <w:name w:val="Unresolved Mention2"/>
    <w:basedOn w:val="DefaultParagraphFont"/>
    <w:uiPriority w:val="99"/>
    <w:semiHidden/>
    <w:unhideWhenUsed/>
    <w:rsid w:val="00E95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39348">
      <w:bodyDiv w:val="1"/>
      <w:marLeft w:val="0"/>
      <w:marRight w:val="0"/>
      <w:marTop w:val="0"/>
      <w:marBottom w:val="0"/>
      <w:divBdr>
        <w:top w:val="none" w:sz="0" w:space="0" w:color="auto"/>
        <w:left w:val="none" w:sz="0" w:space="0" w:color="auto"/>
        <w:bottom w:val="none" w:sz="0" w:space="0" w:color="auto"/>
        <w:right w:val="none" w:sz="0" w:space="0" w:color="auto"/>
      </w:divBdr>
    </w:div>
    <w:div w:id="484472471">
      <w:bodyDiv w:val="1"/>
      <w:marLeft w:val="0"/>
      <w:marRight w:val="0"/>
      <w:marTop w:val="0"/>
      <w:marBottom w:val="0"/>
      <w:divBdr>
        <w:top w:val="none" w:sz="0" w:space="0" w:color="auto"/>
        <w:left w:val="none" w:sz="0" w:space="0" w:color="auto"/>
        <w:bottom w:val="none" w:sz="0" w:space="0" w:color="auto"/>
        <w:right w:val="none" w:sz="0" w:space="0" w:color="auto"/>
      </w:divBdr>
    </w:div>
    <w:div w:id="830215942">
      <w:bodyDiv w:val="1"/>
      <w:marLeft w:val="0"/>
      <w:marRight w:val="0"/>
      <w:marTop w:val="0"/>
      <w:marBottom w:val="0"/>
      <w:divBdr>
        <w:top w:val="none" w:sz="0" w:space="0" w:color="auto"/>
        <w:left w:val="none" w:sz="0" w:space="0" w:color="auto"/>
        <w:bottom w:val="none" w:sz="0" w:space="0" w:color="auto"/>
        <w:right w:val="none" w:sz="0" w:space="0" w:color="auto"/>
      </w:divBdr>
    </w:div>
    <w:div w:id="11381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0D32-7A1D-4E24-AF50-08FC11F0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Fraser</dc:creator>
  <cp:lastModifiedBy>Johanna Pelaez</cp:lastModifiedBy>
  <cp:revision>2</cp:revision>
  <cp:lastPrinted>2019-12-16T23:10:00Z</cp:lastPrinted>
  <dcterms:created xsi:type="dcterms:W3CDTF">2020-11-05T19:55:00Z</dcterms:created>
  <dcterms:modified xsi:type="dcterms:W3CDTF">2020-11-05T19:55:00Z</dcterms:modified>
</cp:coreProperties>
</file>