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BF6D" w14:textId="77777777" w:rsidR="00A42FED" w:rsidRDefault="00A42FED" w:rsidP="00EF5AD0">
      <w:pPr>
        <w:pStyle w:val="NormalWeb"/>
        <w:spacing w:before="0" w:beforeAutospacing="0" w:after="0" w:afterAutospacing="0"/>
        <w:jc w:val="center"/>
        <w:rPr>
          <w:color w:val="000000"/>
        </w:rPr>
      </w:pPr>
      <w:r>
        <w:rPr>
          <w:b/>
          <w:bCs/>
          <w:color w:val="000000"/>
          <w:sz w:val="22"/>
          <w:szCs w:val="22"/>
        </w:rPr>
        <w:t>CARIBBEAN DEVELOPMENT BANK</w:t>
      </w:r>
    </w:p>
    <w:p w14:paraId="5F658CD1" w14:textId="77777777" w:rsidR="00A42FED" w:rsidRDefault="00A42FED" w:rsidP="00A42FED">
      <w:pPr>
        <w:spacing w:after="240"/>
        <w:rPr>
          <w:color w:val="000000"/>
        </w:rPr>
      </w:pPr>
      <w:r>
        <w:rPr>
          <w:color w:val="000000"/>
        </w:rPr>
        <w:br/>
      </w:r>
      <w:r>
        <w:rPr>
          <w:color w:val="000000"/>
        </w:rPr>
        <w:br/>
      </w:r>
      <w:r>
        <w:rPr>
          <w:color w:val="000000"/>
        </w:rPr>
        <w:br/>
      </w:r>
      <w:r>
        <w:rPr>
          <w:color w:val="000000"/>
        </w:rPr>
        <w:br/>
      </w:r>
      <w:r>
        <w:rPr>
          <w:color w:val="000000"/>
        </w:rPr>
        <w:br/>
      </w:r>
      <w:r>
        <w:rPr>
          <w:color w:val="000000"/>
        </w:rPr>
        <w:br/>
      </w:r>
    </w:p>
    <w:p w14:paraId="55D80E0F" w14:textId="4C519D72" w:rsidR="00A42FED" w:rsidRDefault="00A42FED" w:rsidP="00A42FED">
      <w:pPr>
        <w:pStyle w:val="NormalWeb"/>
        <w:spacing w:before="0" w:beforeAutospacing="0" w:after="0" w:afterAutospacing="0"/>
        <w:jc w:val="center"/>
        <w:rPr>
          <w:color w:val="000000"/>
        </w:rPr>
      </w:pPr>
      <w:r>
        <w:rPr>
          <w:rFonts w:ascii="Arial" w:eastAsia="Arial" w:hAnsi="Arial" w:cs="Arial"/>
          <w:noProof/>
          <w:sz w:val="40"/>
          <w:szCs w:val="40"/>
          <w:lang w:eastAsia="en-CA"/>
        </w:rPr>
        <w:drawing>
          <wp:inline distT="0" distB="0" distL="0" distR="0" wp14:anchorId="4BE6364B" wp14:editId="277EF389">
            <wp:extent cx="1438910" cy="1447165"/>
            <wp:effectExtent l="0" t="0" r="0" b="635"/>
            <wp:docPr id="732054188" name="Picture 732054188" descr="Description: LETTER CONTINU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 CONTINUE T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447165"/>
                    </a:xfrm>
                    <a:prstGeom prst="rect">
                      <a:avLst/>
                    </a:prstGeom>
                    <a:noFill/>
                    <a:ln>
                      <a:noFill/>
                    </a:ln>
                  </pic:spPr>
                </pic:pic>
              </a:graphicData>
            </a:graphic>
          </wp:inline>
        </w:drawing>
      </w:r>
    </w:p>
    <w:p w14:paraId="5CA03103" w14:textId="5DA70F56" w:rsidR="00A42FED" w:rsidRDefault="00A42FED" w:rsidP="00935788">
      <w:pPr>
        <w:spacing w:after="240"/>
        <w:jc w:val="center"/>
        <w:rPr>
          <w:color w:val="000000"/>
        </w:rPr>
      </w:pPr>
      <w:r>
        <w:rPr>
          <w:color w:val="000000"/>
        </w:rPr>
        <w:br/>
      </w:r>
      <w:r>
        <w:rPr>
          <w:color w:val="000000"/>
        </w:rPr>
        <w:br/>
      </w:r>
      <w:r>
        <w:rPr>
          <w:color w:val="000000"/>
        </w:rPr>
        <w:br/>
      </w:r>
      <w:r>
        <w:rPr>
          <w:color w:val="000000"/>
        </w:rPr>
        <w:br/>
      </w:r>
      <w:r>
        <w:rPr>
          <w:color w:val="000000"/>
        </w:rPr>
        <w:br/>
      </w:r>
      <w:r w:rsidR="00935788">
        <w:rPr>
          <w:color w:val="000000"/>
        </w:rPr>
        <w:t>“DRAFT”</w:t>
      </w:r>
    </w:p>
    <w:p w14:paraId="08851895" w14:textId="2077B789" w:rsidR="00A42FED" w:rsidRDefault="00BA358B" w:rsidP="00A42FED">
      <w:pPr>
        <w:pStyle w:val="NormalWeb"/>
        <w:spacing w:before="0" w:beforeAutospacing="0" w:after="0" w:afterAutospacing="0"/>
        <w:jc w:val="center"/>
        <w:rPr>
          <w:color w:val="000000"/>
        </w:rPr>
      </w:pPr>
      <w:r>
        <w:rPr>
          <w:b/>
          <w:bCs/>
          <w:color w:val="000000"/>
          <w:sz w:val="22"/>
          <w:szCs w:val="22"/>
        </w:rPr>
        <w:t>TERMS OF REFERENCE</w:t>
      </w:r>
    </w:p>
    <w:p w14:paraId="750CD375" w14:textId="77777777" w:rsidR="00A42FED" w:rsidRDefault="00A42FED" w:rsidP="00A42FED">
      <w:pPr>
        <w:rPr>
          <w:color w:val="000000"/>
        </w:rPr>
      </w:pPr>
    </w:p>
    <w:p w14:paraId="08192CB6" w14:textId="5A6BA353" w:rsidR="00A42FED" w:rsidRDefault="00A42FED" w:rsidP="00A42FED">
      <w:pPr>
        <w:pStyle w:val="NormalWeb"/>
        <w:spacing w:before="0" w:beforeAutospacing="0" w:after="0" w:afterAutospacing="0"/>
        <w:jc w:val="center"/>
        <w:rPr>
          <w:color w:val="000000"/>
        </w:rPr>
      </w:pPr>
      <w:r>
        <w:rPr>
          <w:b/>
          <w:bCs/>
          <w:color w:val="000000"/>
          <w:sz w:val="22"/>
          <w:szCs w:val="22"/>
        </w:rPr>
        <w:t>MULTICYCLE EVALUATION OF THE UNIFIED SPECIAL DEVELOPMENT FUND, EIGHTH AND NINTH CYCLES</w:t>
      </w:r>
    </w:p>
    <w:p w14:paraId="48D509AC" w14:textId="77777777" w:rsidR="00A42FED" w:rsidRDefault="00A42FED" w:rsidP="00A42FED">
      <w:pPr>
        <w:pStyle w:val="NormalWeb"/>
        <w:spacing w:before="0" w:beforeAutospacing="0" w:after="0" w:afterAutospacing="0"/>
        <w:jc w:val="center"/>
        <w:rPr>
          <w:color w:val="000000"/>
        </w:rPr>
      </w:pPr>
      <w:r>
        <w:rPr>
          <w:b/>
          <w:bCs/>
          <w:color w:val="000000"/>
          <w:sz w:val="22"/>
          <w:szCs w:val="22"/>
        </w:rPr>
        <w:t> </w:t>
      </w:r>
    </w:p>
    <w:p w14:paraId="2FE0F73C" w14:textId="77777777" w:rsidR="00A42FED" w:rsidRDefault="00A42FED" w:rsidP="00A42FED">
      <w:pPr>
        <w:rPr>
          <w:color w:val="000000"/>
        </w:rPr>
      </w:pPr>
    </w:p>
    <w:p w14:paraId="2260BDEA" w14:textId="77777777" w:rsidR="00A42FED" w:rsidRDefault="00A42FED" w:rsidP="00A42FED">
      <w:pPr>
        <w:spacing w:after="240"/>
        <w:rPr>
          <w:color w:val="000000"/>
        </w:rPr>
      </w:pP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p>
    <w:p w14:paraId="74626EAE" w14:textId="77777777" w:rsidR="00A42FED" w:rsidRDefault="00A42FED" w:rsidP="00A42FED">
      <w:pPr>
        <w:pStyle w:val="NormalWeb"/>
        <w:spacing w:before="0" w:beforeAutospacing="0" w:after="160" w:afterAutospacing="0"/>
        <w:rPr>
          <w:color w:val="000000"/>
        </w:rPr>
      </w:pPr>
      <w:r>
        <w:rPr>
          <w:b/>
          <w:bCs/>
          <w:color w:val="000000"/>
          <w:sz w:val="22"/>
          <w:szCs w:val="22"/>
        </w:rPr>
        <w:t>OFFICE OF INDEPENDENT EVALUATION</w:t>
      </w:r>
    </w:p>
    <w:p w14:paraId="7F3CFDA5" w14:textId="500CAA6A" w:rsidR="00A42FED" w:rsidRDefault="00A42FED" w:rsidP="00A42FED">
      <w:pPr>
        <w:pStyle w:val="NormalWeb"/>
        <w:spacing w:before="0" w:beforeAutospacing="0" w:after="160" w:afterAutospacing="0"/>
        <w:rPr>
          <w:color w:val="000000"/>
        </w:rPr>
      </w:pPr>
      <w:r>
        <w:rPr>
          <w:b/>
          <w:bCs/>
          <w:color w:val="000000"/>
          <w:sz w:val="22"/>
          <w:szCs w:val="22"/>
        </w:rPr>
        <w:t>JUNE 2023</w:t>
      </w:r>
    </w:p>
    <w:p w14:paraId="61DBADA2" w14:textId="77777777" w:rsidR="00A42FED" w:rsidRDefault="00A42FED" w:rsidP="00A42FED">
      <w:pPr>
        <w:spacing w:after="240"/>
      </w:pPr>
    </w:p>
    <w:p w14:paraId="43A10215" w14:textId="77777777" w:rsidR="00A42FED" w:rsidRDefault="00A42FED" w:rsidP="00A42FED"/>
    <w:sdt>
      <w:sdtPr>
        <w:rPr>
          <w:rFonts w:ascii="Times" w:eastAsia="Times New Roman" w:hAnsi="Times" w:cs="Times"/>
          <w:color w:val="auto"/>
          <w:sz w:val="24"/>
          <w:szCs w:val="24"/>
          <w:lang w:val="en-CA"/>
        </w:rPr>
        <w:id w:val="1180010405"/>
        <w:docPartObj>
          <w:docPartGallery w:val="Table of Contents"/>
          <w:docPartUnique/>
        </w:docPartObj>
      </w:sdtPr>
      <w:sdtEndPr>
        <w:rPr>
          <w:b/>
          <w:bCs/>
          <w:noProof/>
        </w:rPr>
      </w:sdtEndPr>
      <w:sdtContent>
        <w:p w14:paraId="071B1426" w14:textId="40BD11D0" w:rsidR="000A7825" w:rsidRPr="009E0272" w:rsidRDefault="00F54A15">
          <w:pPr>
            <w:pStyle w:val="TOCHeading"/>
            <w:rPr>
              <w:rFonts w:ascii="Times" w:eastAsia="Times New Roman" w:hAnsi="Times" w:cs="Times"/>
              <w:b/>
              <w:bCs/>
              <w:color w:val="auto"/>
              <w:lang w:val="en-CA"/>
            </w:rPr>
          </w:pPr>
          <w:r w:rsidRPr="009E0272">
            <w:rPr>
              <w:rFonts w:ascii="Times" w:eastAsia="Times New Roman" w:hAnsi="Times" w:cs="Times"/>
              <w:b/>
              <w:bCs/>
              <w:color w:val="auto"/>
              <w:lang w:val="en-CA"/>
            </w:rPr>
            <w:t>Table of C</w:t>
          </w:r>
          <w:r w:rsidR="000A7825" w:rsidRPr="009E0272">
            <w:rPr>
              <w:rFonts w:ascii="Times" w:eastAsia="Times New Roman" w:hAnsi="Times" w:cs="Times"/>
              <w:b/>
              <w:bCs/>
              <w:color w:val="auto"/>
              <w:lang w:val="en-CA"/>
            </w:rPr>
            <w:t>ontents</w:t>
          </w:r>
        </w:p>
        <w:p w14:paraId="7E892FF6" w14:textId="77777777" w:rsidR="00F54A15" w:rsidRPr="009E0272" w:rsidRDefault="00F54A15" w:rsidP="009E0272">
          <w:pPr>
            <w:rPr>
              <w:rFonts w:ascii="Times" w:hAnsi="Times" w:cs="Times"/>
            </w:rPr>
          </w:pPr>
        </w:p>
        <w:p w14:paraId="6704D4AA" w14:textId="78097D3E" w:rsidR="00D73315" w:rsidRDefault="000A7825">
          <w:pPr>
            <w:pStyle w:val="TOC3"/>
            <w:rPr>
              <w:rFonts w:asciiTheme="minorHAnsi" w:eastAsiaTheme="minorEastAsia" w:hAnsiTheme="minorHAnsi" w:cstheme="minorBidi"/>
              <w:noProof/>
              <w:kern w:val="2"/>
              <w:sz w:val="22"/>
              <w:szCs w:val="22"/>
              <w:lang w:val="en-US"/>
              <w14:ligatures w14:val="standardContextual"/>
            </w:rPr>
          </w:pPr>
          <w:r w:rsidRPr="009E0272">
            <w:rPr>
              <w:rFonts w:ascii="Times" w:hAnsi="Times" w:cs="Times"/>
              <w:sz w:val="22"/>
              <w:szCs w:val="22"/>
            </w:rPr>
            <w:fldChar w:fldCharType="begin"/>
          </w:r>
          <w:r w:rsidRPr="009E0272">
            <w:rPr>
              <w:rFonts w:ascii="Times" w:hAnsi="Times" w:cs="Times"/>
              <w:sz w:val="22"/>
              <w:szCs w:val="22"/>
            </w:rPr>
            <w:instrText xml:space="preserve"> TOC \o "1-3" \h \z \u </w:instrText>
          </w:r>
          <w:r w:rsidRPr="009E0272">
            <w:rPr>
              <w:rFonts w:ascii="Times" w:hAnsi="Times" w:cs="Times"/>
              <w:sz w:val="22"/>
              <w:szCs w:val="22"/>
            </w:rPr>
            <w:fldChar w:fldCharType="separate"/>
          </w:r>
          <w:hyperlink w:anchor="_Toc139554749" w:history="1">
            <w:r w:rsidR="00D73315" w:rsidRPr="00E2751E">
              <w:rPr>
                <w:rStyle w:val="Hyperlink"/>
                <w:rFonts w:ascii="Times" w:hAnsi="Times" w:cs="Times"/>
                <w:b/>
                <w:bCs/>
                <w:noProof/>
              </w:rPr>
              <w:t>1. Introduction</w:t>
            </w:r>
            <w:r w:rsidR="00D73315">
              <w:rPr>
                <w:noProof/>
                <w:webHidden/>
              </w:rPr>
              <w:tab/>
            </w:r>
            <w:r w:rsidR="00D73315">
              <w:rPr>
                <w:noProof/>
                <w:webHidden/>
              </w:rPr>
              <w:fldChar w:fldCharType="begin"/>
            </w:r>
            <w:r w:rsidR="00D73315">
              <w:rPr>
                <w:noProof/>
                <w:webHidden/>
              </w:rPr>
              <w:instrText xml:space="preserve"> PAGEREF _Toc139554749 \h </w:instrText>
            </w:r>
            <w:r w:rsidR="00D73315">
              <w:rPr>
                <w:noProof/>
                <w:webHidden/>
              </w:rPr>
            </w:r>
            <w:r w:rsidR="00D73315">
              <w:rPr>
                <w:noProof/>
                <w:webHidden/>
              </w:rPr>
              <w:fldChar w:fldCharType="separate"/>
            </w:r>
            <w:r w:rsidR="009F462F">
              <w:rPr>
                <w:noProof/>
                <w:webHidden/>
              </w:rPr>
              <w:t>3</w:t>
            </w:r>
            <w:r w:rsidR="00D73315">
              <w:rPr>
                <w:noProof/>
                <w:webHidden/>
              </w:rPr>
              <w:fldChar w:fldCharType="end"/>
            </w:r>
          </w:hyperlink>
        </w:p>
        <w:p w14:paraId="3F5F76FE" w14:textId="70337B19"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50" w:history="1">
            <w:r w:rsidR="00D73315" w:rsidRPr="00E2751E">
              <w:rPr>
                <w:rStyle w:val="Hyperlink"/>
                <w:rFonts w:ascii="Times" w:hAnsi="Times" w:cs="Times"/>
                <w:b/>
                <w:noProof/>
              </w:rPr>
              <w:t>1.1 Background and Rationale</w:t>
            </w:r>
            <w:r w:rsidR="00D73315">
              <w:rPr>
                <w:noProof/>
                <w:webHidden/>
              </w:rPr>
              <w:tab/>
            </w:r>
            <w:r w:rsidR="00D73315">
              <w:rPr>
                <w:noProof/>
                <w:webHidden/>
              </w:rPr>
              <w:fldChar w:fldCharType="begin"/>
            </w:r>
            <w:r w:rsidR="00D73315">
              <w:rPr>
                <w:noProof/>
                <w:webHidden/>
              </w:rPr>
              <w:instrText xml:space="preserve"> PAGEREF _Toc139554750 \h </w:instrText>
            </w:r>
            <w:r w:rsidR="00D73315">
              <w:rPr>
                <w:noProof/>
                <w:webHidden/>
              </w:rPr>
            </w:r>
            <w:r w:rsidR="00D73315">
              <w:rPr>
                <w:noProof/>
                <w:webHidden/>
              </w:rPr>
              <w:fldChar w:fldCharType="separate"/>
            </w:r>
            <w:r w:rsidR="009F462F">
              <w:rPr>
                <w:noProof/>
                <w:webHidden/>
              </w:rPr>
              <w:t>3</w:t>
            </w:r>
            <w:r w:rsidR="00D73315">
              <w:rPr>
                <w:noProof/>
                <w:webHidden/>
              </w:rPr>
              <w:fldChar w:fldCharType="end"/>
            </w:r>
          </w:hyperlink>
        </w:p>
        <w:p w14:paraId="4C64C411" w14:textId="638194AA"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51" w:history="1">
            <w:r w:rsidR="00D73315" w:rsidRPr="00E2751E">
              <w:rPr>
                <w:rStyle w:val="Hyperlink"/>
                <w:rFonts w:ascii="Times" w:hAnsi="Times" w:cs="Times"/>
                <w:b/>
                <w:bCs/>
                <w:noProof/>
              </w:rPr>
              <w:t>1.2 SDF 8 and 9 Objectives and Portfolio Overview</w:t>
            </w:r>
            <w:r w:rsidR="00D73315">
              <w:rPr>
                <w:noProof/>
                <w:webHidden/>
              </w:rPr>
              <w:tab/>
            </w:r>
            <w:r w:rsidR="00D73315">
              <w:rPr>
                <w:noProof/>
                <w:webHidden/>
              </w:rPr>
              <w:fldChar w:fldCharType="begin"/>
            </w:r>
            <w:r w:rsidR="00D73315">
              <w:rPr>
                <w:noProof/>
                <w:webHidden/>
              </w:rPr>
              <w:instrText xml:space="preserve"> PAGEREF _Toc139554751 \h </w:instrText>
            </w:r>
            <w:r w:rsidR="00D73315">
              <w:rPr>
                <w:noProof/>
                <w:webHidden/>
              </w:rPr>
            </w:r>
            <w:r w:rsidR="00D73315">
              <w:rPr>
                <w:noProof/>
                <w:webHidden/>
              </w:rPr>
              <w:fldChar w:fldCharType="separate"/>
            </w:r>
            <w:r w:rsidR="009F462F">
              <w:rPr>
                <w:noProof/>
                <w:webHidden/>
              </w:rPr>
              <w:t>4</w:t>
            </w:r>
            <w:r w:rsidR="00D73315">
              <w:rPr>
                <w:noProof/>
                <w:webHidden/>
              </w:rPr>
              <w:fldChar w:fldCharType="end"/>
            </w:r>
          </w:hyperlink>
        </w:p>
        <w:p w14:paraId="50C29931" w14:textId="18B38E6C"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52" w:history="1">
            <w:r w:rsidR="00D73315" w:rsidRPr="00E2751E">
              <w:rPr>
                <w:rStyle w:val="Hyperlink"/>
                <w:rFonts w:ascii="Times" w:hAnsi="Times" w:cs="Times"/>
                <w:b/>
                <w:bCs/>
                <w:noProof/>
              </w:rPr>
              <w:t>1.3 Relevant CDB reports</w:t>
            </w:r>
            <w:r w:rsidR="00D73315">
              <w:rPr>
                <w:noProof/>
                <w:webHidden/>
              </w:rPr>
              <w:tab/>
            </w:r>
            <w:r w:rsidR="00D73315">
              <w:rPr>
                <w:noProof/>
                <w:webHidden/>
              </w:rPr>
              <w:fldChar w:fldCharType="begin"/>
            </w:r>
            <w:r w:rsidR="00D73315">
              <w:rPr>
                <w:noProof/>
                <w:webHidden/>
              </w:rPr>
              <w:instrText xml:space="preserve"> PAGEREF _Toc139554752 \h </w:instrText>
            </w:r>
            <w:r w:rsidR="00D73315">
              <w:rPr>
                <w:noProof/>
                <w:webHidden/>
              </w:rPr>
            </w:r>
            <w:r w:rsidR="00D73315">
              <w:rPr>
                <w:noProof/>
                <w:webHidden/>
              </w:rPr>
              <w:fldChar w:fldCharType="separate"/>
            </w:r>
            <w:r w:rsidR="009F462F">
              <w:rPr>
                <w:noProof/>
                <w:webHidden/>
              </w:rPr>
              <w:t>8</w:t>
            </w:r>
            <w:r w:rsidR="00D73315">
              <w:rPr>
                <w:noProof/>
                <w:webHidden/>
              </w:rPr>
              <w:fldChar w:fldCharType="end"/>
            </w:r>
          </w:hyperlink>
        </w:p>
        <w:p w14:paraId="547BBE8C" w14:textId="21EA19C6"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53" w:history="1">
            <w:r w:rsidR="00D73315" w:rsidRPr="00E2751E">
              <w:rPr>
                <w:rStyle w:val="Hyperlink"/>
                <w:rFonts w:ascii="Times" w:hAnsi="Times" w:cs="Times"/>
                <w:b/>
                <w:bCs/>
                <w:noProof/>
              </w:rPr>
              <w:t>2. Evaluation Methodology</w:t>
            </w:r>
            <w:r w:rsidR="00D73315">
              <w:rPr>
                <w:noProof/>
                <w:webHidden/>
              </w:rPr>
              <w:tab/>
            </w:r>
            <w:r w:rsidR="00D73315">
              <w:rPr>
                <w:noProof/>
                <w:webHidden/>
              </w:rPr>
              <w:fldChar w:fldCharType="begin"/>
            </w:r>
            <w:r w:rsidR="00D73315">
              <w:rPr>
                <w:noProof/>
                <w:webHidden/>
              </w:rPr>
              <w:instrText xml:space="preserve"> PAGEREF _Toc139554753 \h </w:instrText>
            </w:r>
            <w:r w:rsidR="00D73315">
              <w:rPr>
                <w:noProof/>
                <w:webHidden/>
              </w:rPr>
            </w:r>
            <w:r w:rsidR="00D73315">
              <w:rPr>
                <w:noProof/>
                <w:webHidden/>
              </w:rPr>
              <w:fldChar w:fldCharType="separate"/>
            </w:r>
            <w:r w:rsidR="009F462F">
              <w:rPr>
                <w:noProof/>
                <w:webHidden/>
              </w:rPr>
              <w:t>9</w:t>
            </w:r>
            <w:r w:rsidR="00D73315">
              <w:rPr>
                <w:noProof/>
                <w:webHidden/>
              </w:rPr>
              <w:fldChar w:fldCharType="end"/>
            </w:r>
          </w:hyperlink>
        </w:p>
        <w:p w14:paraId="2A49E138" w14:textId="0AF6A96A"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54" w:history="1">
            <w:r w:rsidR="00D73315" w:rsidRPr="00E2751E">
              <w:rPr>
                <w:rStyle w:val="Hyperlink"/>
                <w:rFonts w:ascii="Times" w:hAnsi="Times" w:cs="Times"/>
                <w:b/>
                <w:bCs/>
                <w:noProof/>
              </w:rPr>
              <w:t>2.1. Purpose and Objectives of the Evaluation</w:t>
            </w:r>
            <w:r w:rsidR="00D73315">
              <w:rPr>
                <w:noProof/>
                <w:webHidden/>
              </w:rPr>
              <w:tab/>
            </w:r>
            <w:r w:rsidR="00D73315">
              <w:rPr>
                <w:noProof/>
                <w:webHidden/>
              </w:rPr>
              <w:fldChar w:fldCharType="begin"/>
            </w:r>
            <w:r w:rsidR="00D73315">
              <w:rPr>
                <w:noProof/>
                <w:webHidden/>
              </w:rPr>
              <w:instrText xml:space="preserve"> PAGEREF _Toc139554754 \h </w:instrText>
            </w:r>
            <w:r w:rsidR="00D73315">
              <w:rPr>
                <w:noProof/>
                <w:webHidden/>
              </w:rPr>
            </w:r>
            <w:r w:rsidR="00D73315">
              <w:rPr>
                <w:noProof/>
                <w:webHidden/>
              </w:rPr>
              <w:fldChar w:fldCharType="separate"/>
            </w:r>
            <w:r w:rsidR="009F462F">
              <w:rPr>
                <w:noProof/>
                <w:webHidden/>
              </w:rPr>
              <w:t>9</w:t>
            </w:r>
            <w:r w:rsidR="00D73315">
              <w:rPr>
                <w:noProof/>
                <w:webHidden/>
              </w:rPr>
              <w:fldChar w:fldCharType="end"/>
            </w:r>
          </w:hyperlink>
        </w:p>
        <w:p w14:paraId="6F51EB72" w14:textId="59D9F0B7"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55" w:history="1">
            <w:r w:rsidR="00D73315" w:rsidRPr="00E2751E">
              <w:rPr>
                <w:rStyle w:val="Hyperlink"/>
                <w:rFonts w:ascii="Times" w:hAnsi="Times" w:cs="Times"/>
                <w:b/>
                <w:bCs/>
                <w:noProof/>
              </w:rPr>
              <w:t>2.2 Evaluation Questions</w:t>
            </w:r>
            <w:r w:rsidR="00D73315">
              <w:rPr>
                <w:noProof/>
                <w:webHidden/>
              </w:rPr>
              <w:tab/>
            </w:r>
            <w:r w:rsidR="00D73315">
              <w:rPr>
                <w:noProof/>
                <w:webHidden/>
              </w:rPr>
              <w:fldChar w:fldCharType="begin"/>
            </w:r>
            <w:r w:rsidR="00D73315">
              <w:rPr>
                <w:noProof/>
                <w:webHidden/>
              </w:rPr>
              <w:instrText xml:space="preserve"> PAGEREF _Toc139554755 \h </w:instrText>
            </w:r>
            <w:r w:rsidR="00D73315">
              <w:rPr>
                <w:noProof/>
                <w:webHidden/>
              </w:rPr>
            </w:r>
            <w:r w:rsidR="00D73315">
              <w:rPr>
                <w:noProof/>
                <w:webHidden/>
              </w:rPr>
              <w:fldChar w:fldCharType="separate"/>
            </w:r>
            <w:r w:rsidR="009F462F">
              <w:rPr>
                <w:noProof/>
                <w:webHidden/>
              </w:rPr>
              <w:t>9</w:t>
            </w:r>
            <w:r w:rsidR="00D73315">
              <w:rPr>
                <w:noProof/>
                <w:webHidden/>
              </w:rPr>
              <w:fldChar w:fldCharType="end"/>
            </w:r>
          </w:hyperlink>
        </w:p>
        <w:p w14:paraId="34C266E8" w14:textId="032EBFB9"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56" w:history="1">
            <w:r w:rsidR="00D73315" w:rsidRPr="00E2751E">
              <w:rPr>
                <w:rStyle w:val="Hyperlink"/>
                <w:rFonts w:ascii="Times" w:hAnsi="Times" w:cs="Times"/>
                <w:b/>
                <w:bCs/>
                <w:noProof/>
              </w:rPr>
              <w:t>2.3 Evaluation Phases</w:t>
            </w:r>
            <w:r w:rsidR="00D73315">
              <w:rPr>
                <w:noProof/>
                <w:webHidden/>
              </w:rPr>
              <w:tab/>
            </w:r>
            <w:r w:rsidR="00D73315">
              <w:rPr>
                <w:noProof/>
                <w:webHidden/>
              </w:rPr>
              <w:fldChar w:fldCharType="begin"/>
            </w:r>
            <w:r w:rsidR="00D73315">
              <w:rPr>
                <w:noProof/>
                <w:webHidden/>
              </w:rPr>
              <w:instrText xml:space="preserve"> PAGEREF _Toc139554756 \h </w:instrText>
            </w:r>
            <w:r w:rsidR="00D73315">
              <w:rPr>
                <w:noProof/>
                <w:webHidden/>
              </w:rPr>
            </w:r>
            <w:r w:rsidR="00D73315">
              <w:rPr>
                <w:noProof/>
                <w:webHidden/>
              </w:rPr>
              <w:fldChar w:fldCharType="separate"/>
            </w:r>
            <w:r w:rsidR="009F462F">
              <w:rPr>
                <w:noProof/>
                <w:webHidden/>
              </w:rPr>
              <w:t>11</w:t>
            </w:r>
            <w:r w:rsidR="00D73315">
              <w:rPr>
                <w:noProof/>
                <w:webHidden/>
              </w:rPr>
              <w:fldChar w:fldCharType="end"/>
            </w:r>
          </w:hyperlink>
        </w:p>
        <w:p w14:paraId="20F29ABD" w14:textId="15CF9B97"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57" w:history="1">
            <w:r w:rsidR="00D73315" w:rsidRPr="00E2751E">
              <w:rPr>
                <w:rStyle w:val="Hyperlink"/>
                <w:rFonts w:ascii="Times" w:hAnsi="Times" w:cs="Times"/>
                <w:b/>
                <w:bCs/>
                <w:noProof/>
              </w:rPr>
              <w:t>2.4 Evaluation methodology and data collection tools</w:t>
            </w:r>
            <w:r w:rsidR="00D73315">
              <w:rPr>
                <w:noProof/>
                <w:webHidden/>
              </w:rPr>
              <w:tab/>
            </w:r>
            <w:r w:rsidR="00D73315">
              <w:rPr>
                <w:noProof/>
                <w:webHidden/>
              </w:rPr>
              <w:fldChar w:fldCharType="begin"/>
            </w:r>
            <w:r w:rsidR="00D73315">
              <w:rPr>
                <w:noProof/>
                <w:webHidden/>
              </w:rPr>
              <w:instrText xml:space="preserve"> PAGEREF _Toc139554757 \h </w:instrText>
            </w:r>
            <w:r w:rsidR="00D73315">
              <w:rPr>
                <w:noProof/>
                <w:webHidden/>
              </w:rPr>
            </w:r>
            <w:r w:rsidR="00D73315">
              <w:rPr>
                <w:noProof/>
                <w:webHidden/>
              </w:rPr>
              <w:fldChar w:fldCharType="separate"/>
            </w:r>
            <w:r w:rsidR="009F462F">
              <w:rPr>
                <w:noProof/>
                <w:webHidden/>
              </w:rPr>
              <w:t>11</w:t>
            </w:r>
            <w:r w:rsidR="00D73315">
              <w:rPr>
                <w:noProof/>
                <w:webHidden/>
              </w:rPr>
              <w:fldChar w:fldCharType="end"/>
            </w:r>
          </w:hyperlink>
        </w:p>
        <w:p w14:paraId="162710F1" w14:textId="36A3FC06"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58" w:history="1">
            <w:r w:rsidR="00D73315" w:rsidRPr="00E2751E">
              <w:rPr>
                <w:rStyle w:val="Hyperlink"/>
                <w:rFonts w:ascii="Times" w:hAnsi="Times" w:cs="Times"/>
                <w:b/>
                <w:bCs/>
                <w:noProof/>
              </w:rPr>
              <w:t>2.5 Challenges and Limitations</w:t>
            </w:r>
            <w:r w:rsidR="00D73315">
              <w:rPr>
                <w:noProof/>
                <w:webHidden/>
              </w:rPr>
              <w:tab/>
            </w:r>
            <w:r w:rsidR="00D73315">
              <w:rPr>
                <w:noProof/>
                <w:webHidden/>
              </w:rPr>
              <w:fldChar w:fldCharType="begin"/>
            </w:r>
            <w:r w:rsidR="00D73315">
              <w:rPr>
                <w:noProof/>
                <w:webHidden/>
              </w:rPr>
              <w:instrText xml:space="preserve"> PAGEREF _Toc139554758 \h </w:instrText>
            </w:r>
            <w:r w:rsidR="00D73315">
              <w:rPr>
                <w:noProof/>
                <w:webHidden/>
              </w:rPr>
            </w:r>
            <w:r w:rsidR="00D73315">
              <w:rPr>
                <w:noProof/>
                <w:webHidden/>
              </w:rPr>
              <w:fldChar w:fldCharType="separate"/>
            </w:r>
            <w:r w:rsidR="009F462F">
              <w:rPr>
                <w:noProof/>
                <w:webHidden/>
              </w:rPr>
              <w:t>12</w:t>
            </w:r>
            <w:r w:rsidR="00D73315">
              <w:rPr>
                <w:noProof/>
                <w:webHidden/>
              </w:rPr>
              <w:fldChar w:fldCharType="end"/>
            </w:r>
          </w:hyperlink>
        </w:p>
        <w:p w14:paraId="73C19D94" w14:textId="298B903C"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59" w:history="1">
            <w:r w:rsidR="00D73315" w:rsidRPr="00E2751E">
              <w:rPr>
                <w:rStyle w:val="Hyperlink"/>
                <w:rFonts w:ascii="Times" w:hAnsi="Times" w:cs="Times"/>
                <w:b/>
                <w:bCs/>
                <w:noProof/>
              </w:rPr>
              <w:t>2.6 Dissemination of the Evaluation</w:t>
            </w:r>
            <w:r w:rsidR="00D73315">
              <w:rPr>
                <w:noProof/>
                <w:webHidden/>
              </w:rPr>
              <w:tab/>
            </w:r>
            <w:r w:rsidR="00D73315">
              <w:rPr>
                <w:noProof/>
                <w:webHidden/>
              </w:rPr>
              <w:fldChar w:fldCharType="begin"/>
            </w:r>
            <w:r w:rsidR="00D73315">
              <w:rPr>
                <w:noProof/>
                <w:webHidden/>
              </w:rPr>
              <w:instrText xml:space="preserve"> PAGEREF _Toc139554759 \h </w:instrText>
            </w:r>
            <w:r w:rsidR="00D73315">
              <w:rPr>
                <w:noProof/>
                <w:webHidden/>
              </w:rPr>
            </w:r>
            <w:r w:rsidR="00D73315">
              <w:rPr>
                <w:noProof/>
                <w:webHidden/>
              </w:rPr>
              <w:fldChar w:fldCharType="separate"/>
            </w:r>
            <w:r w:rsidR="009F462F">
              <w:rPr>
                <w:noProof/>
                <w:webHidden/>
              </w:rPr>
              <w:t>13</w:t>
            </w:r>
            <w:r w:rsidR="00D73315">
              <w:rPr>
                <w:noProof/>
                <w:webHidden/>
              </w:rPr>
              <w:fldChar w:fldCharType="end"/>
            </w:r>
          </w:hyperlink>
        </w:p>
        <w:p w14:paraId="65C72129" w14:textId="2F6987E3"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60" w:history="1">
            <w:r w:rsidR="00D73315" w:rsidRPr="00E2751E">
              <w:rPr>
                <w:rStyle w:val="Hyperlink"/>
                <w:rFonts w:ascii="Times" w:hAnsi="Times" w:cs="Times"/>
                <w:b/>
                <w:bCs/>
                <w:noProof/>
              </w:rPr>
              <w:t>2.7 Deliverables and timeline</w:t>
            </w:r>
            <w:r w:rsidR="00D73315">
              <w:rPr>
                <w:noProof/>
                <w:webHidden/>
              </w:rPr>
              <w:tab/>
            </w:r>
            <w:r w:rsidR="00D73315">
              <w:rPr>
                <w:noProof/>
                <w:webHidden/>
              </w:rPr>
              <w:fldChar w:fldCharType="begin"/>
            </w:r>
            <w:r w:rsidR="00D73315">
              <w:rPr>
                <w:noProof/>
                <w:webHidden/>
              </w:rPr>
              <w:instrText xml:space="preserve"> PAGEREF _Toc139554760 \h </w:instrText>
            </w:r>
            <w:r w:rsidR="00D73315">
              <w:rPr>
                <w:noProof/>
                <w:webHidden/>
              </w:rPr>
            </w:r>
            <w:r w:rsidR="00D73315">
              <w:rPr>
                <w:noProof/>
                <w:webHidden/>
              </w:rPr>
              <w:fldChar w:fldCharType="separate"/>
            </w:r>
            <w:r w:rsidR="009F462F">
              <w:rPr>
                <w:noProof/>
                <w:webHidden/>
              </w:rPr>
              <w:t>13</w:t>
            </w:r>
            <w:r w:rsidR="00D73315">
              <w:rPr>
                <w:noProof/>
                <w:webHidden/>
              </w:rPr>
              <w:fldChar w:fldCharType="end"/>
            </w:r>
          </w:hyperlink>
        </w:p>
        <w:p w14:paraId="23501F67" w14:textId="642812A3"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61" w:history="1">
            <w:r w:rsidR="00D73315" w:rsidRPr="00E2751E">
              <w:rPr>
                <w:rStyle w:val="Hyperlink"/>
                <w:rFonts w:ascii="Times" w:hAnsi="Times" w:cs="Times"/>
                <w:b/>
                <w:bCs/>
                <w:noProof/>
              </w:rPr>
              <w:t>2.8 Roles and responsibilities</w:t>
            </w:r>
            <w:r w:rsidR="00D73315">
              <w:rPr>
                <w:noProof/>
                <w:webHidden/>
              </w:rPr>
              <w:tab/>
            </w:r>
            <w:r w:rsidR="00D73315">
              <w:rPr>
                <w:noProof/>
                <w:webHidden/>
              </w:rPr>
              <w:fldChar w:fldCharType="begin"/>
            </w:r>
            <w:r w:rsidR="00D73315">
              <w:rPr>
                <w:noProof/>
                <w:webHidden/>
              </w:rPr>
              <w:instrText xml:space="preserve"> PAGEREF _Toc139554761 \h </w:instrText>
            </w:r>
            <w:r w:rsidR="00D73315">
              <w:rPr>
                <w:noProof/>
                <w:webHidden/>
              </w:rPr>
            </w:r>
            <w:r w:rsidR="00D73315">
              <w:rPr>
                <w:noProof/>
                <w:webHidden/>
              </w:rPr>
              <w:fldChar w:fldCharType="separate"/>
            </w:r>
            <w:r w:rsidR="009F462F">
              <w:rPr>
                <w:noProof/>
                <w:webHidden/>
              </w:rPr>
              <w:t>14</w:t>
            </w:r>
            <w:r w:rsidR="00D73315">
              <w:rPr>
                <w:noProof/>
                <w:webHidden/>
              </w:rPr>
              <w:fldChar w:fldCharType="end"/>
            </w:r>
          </w:hyperlink>
        </w:p>
        <w:p w14:paraId="53D16F69" w14:textId="375CFD72" w:rsidR="00D73315" w:rsidRDefault="00935788">
          <w:pPr>
            <w:pStyle w:val="TOC3"/>
            <w:rPr>
              <w:rFonts w:asciiTheme="minorHAnsi" w:eastAsiaTheme="minorEastAsia" w:hAnsiTheme="minorHAnsi" w:cstheme="minorBidi"/>
              <w:noProof/>
              <w:kern w:val="2"/>
              <w:sz w:val="22"/>
              <w:szCs w:val="22"/>
              <w:lang w:val="en-US"/>
              <w14:ligatures w14:val="standardContextual"/>
            </w:rPr>
          </w:pPr>
          <w:hyperlink w:anchor="_Toc139554762" w:history="1">
            <w:r w:rsidR="00D73315" w:rsidRPr="00E2751E">
              <w:rPr>
                <w:rStyle w:val="Hyperlink"/>
                <w:rFonts w:ascii="Times" w:hAnsi="Times" w:cs="Times"/>
                <w:b/>
                <w:bCs/>
                <w:noProof/>
              </w:rPr>
              <w:t>2.9 Evaluation Team Qualifications</w:t>
            </w:r>
            <w:r w:rsidR="00D73315">
              <w:rPr>
                <w:noProof/>
                <w:webHidden/>
              </w:rPr>
              <w:tab/>
            </w:r>
            <w:r w:rsidR="00D73315">
              <w:rPr>
                <w:noProof/>
                <w:webHidden/>
              </w:rPr>
              <w:fldChar w:fldCharType="begin"/>
            </w:r>
            <w:r w:rsidR="00D73315">
              <w:rPr>
                <w:noProof/>
                <w:webHidden/>
              </w:rPr>
              <w:instrText xml:space="preserve"> PAGEREF _Toc139554762 \h </w:instrText>
            </w:r>
            <w:r w:rsidR="00D73315">
              <w:rPr>
                <w:noProof/>
                <w:webHidden/>
              </w:rPr>
            </w:r>
            <w:r w:rsidR="00D73315">
              <w:rPr>
                <w:noProof/>
                <w:webHidden/>
              </w:rPr>
              <w:fldChar w:fldCharType="separate"/>
            </w:r>
            <w:r w:rsidR="009F462F">
              <w:rPr>
                <w:noProof/>
                <w:webHidden/>
              </w:rPr>
              <w:t>15</w:t>
            </w:r>
            <w:r w:rsidR="00D73315">
              <w:rPr>
                <w:noProof/>
                <w:webHidden/>
              </w:rPr>
              <w:fldChar w:fldCharType="end"/>
            </w:r>
          </w:hyperlink>
        </w:p>
        <w:p w14:paraId="34E0B352" w14:textId="24ABE371" w:rsidR="000A7825" w:rsidRPr="009E0272" w:rsidRDefault="000A7825">
          <w:pPr>
            <w:rPr>
              <w:rFonts w:ascii="Times" w:hAnsi="Times" w:cs="Times"/>
            </w:rPr>
          </w:pPr>
          <w:r w:rsidRPr="009E0272">
            <w:rPr>
              <w:rFonts w:ascii="Times" w:hAnsi="Times" w:cs="Times"/>
              <w:b/>
              <w:bCs/>
              <w:noProof/>
              <w:sz w:val="22"/>
              <w:szCs w:val="22"/>
            </w:rPr>
            <w:fldChar w:fldCharType="end"/>
          </w:r>
        </w:p>
      </w:sdtContent>
    </w:sdt>
    <w:p w14:paraId="4500C6AB" w14:textId="77777777" w:rsidR="00C323C0" w:rsidRDefault="00C323C0">
      <w:pPr>
        <w:spacing w:after="200" w:line="276" w:lineRule="auto"/>
        <w:rPr>
          <w:rFonts w:ascii="Times" w:hAnsi="Times" w:cs="Times"/>
        </w:rPr>
      </w:pPr>
    </w:p>
    <w:p w14:paraId="4FB76510" w14:textId="2D7B5B34" w:rsidR="00C323C0" w:rsidRPr="002565CA" w:rsidRDefault="00C323C0" w:rsidP="002565CA">
      <w:pPr>
        <w:jc w:val="center"/>
        <w:rPr>
          <w:b/>
        </w:rPr>
      </w:pPr>
    </w:p>
    <w:p w14:paraId="7BF7EEE4" w14:textId="77777777" w:rsidR="00EF017B" w:rsidRDefault="00EF017B">
      <w:pPr>
        <w:spacing w:after="200" w:line="276" w:lineRule="auto"/>
        <w:rPr>
          <w:rFonts w:ascii="Times" w:hAnsi="Times" w:cs="Times"/>
        </w:rPr>
      </w:pPr>
      <w:r w:rsidRPr="009E0272">
        <w:rPr>
          <w:rFonts w:ascii="Times" w:hAnsi="Times" w:cs="Times"/>
        </w:rPr>
        <w:br w:type="page"/>
      </w:r>
    </w:p>
    <w:p w14:paraId="74A25FCB" w14:textId="77777777" w:rsidR="00215421" w:rsidRPr="002565CA" w:rsidRDefault="00215421" w:rsidP="002565CA">
      <w:pPr>
        <w:rPr>
          <w:rFonts w:ascii="Times" w:hAnsi="Times" w:cs="Times"/>
          <w:sz w:val="2"/>
          <w:szCs w:val="2"/>
        </w:rPr>
      </w:pPr>
    </w:p>
    <w:p w14:paraId="68414528" w14:textId="681A1C3D" w:rsidR="00AA1CFD" w:rsidRPr="00D64081" w:rsidRDefault="00AD0ED7" w:rsidP="002565CA">
      <w:pPr>
        <w:pStyle w:val="Heading3"/>
        <w:spacing w:before="0" w:after="0"/>
        <w:jc w:val="both"/>
        <w:rPr>
          <w:rFonts w:ascii="Times" w:hAnsi="Times" w:cs="Times"/>
          <w:b/>
          <w:bCs/>
          <w:color w:val="auto"/>
          <w:sz w:val="22"/>
          <w:szCs w:val="22"/>
        </w:rPr>
      </w:pPr>
      <w:bookmarkStart w:id="0" w:name="_Toc139554749"/>
      <w:r w:rsidRPr="00D64081">
        <w:rPr>
          <w:rFonts w:ascii="Times" w:hAnsi="Times" w:cs="Times"/>
          <w:b/>
          <w:bCs/>
          <w:color w:val="auto"/>
          <w:sz w:val="22"/>
          <w:szCs w:val="22"/>
        </w:rPr>
        <w:t>1.</w:t>
      </w:r>
      <w:r w:rsidR="00EC1D4A" w:rsidRPr="00D64081">
        <w:rPr>
          <w:rFonts w:ascii="Times" w:hAnsi="Times" w:cs="Times"/>
          <w:b/>
          <w:bCs/>
          <w:color w:val="auto"/>
          <w:sz w:val="22"/>
          <w:szCs w:val="22"/>
        </w:rPr>
        <w:t xml:space="preserve"> </w:t>
      </w:r>
      <w:r w:rsidR="00AA1CFD" w:rsidRPr="00D64081">
        <w:rPr>
          <w:rFonts w:ascii="Times" w:hAnsi="Times" w:cs="Times"/>
          <w:b/>
          <w:bCs/>
          <w:color w:val="auto"/>
          <w:sz w:val="22"/>
          <w:szCs w:val="22"/>
        </w:rPr>
        <w:t>Introduction</w:t>
      </w:r>
      <w:bookmarkEnd w:id="0"/>
    </w:p>
    <w:p w14:paraId="0B74B7C1" w14:textId="77777777" w:rsidR="00E6252E" w:rsidRPr="00E6252E" w:rsidRDefault="00E6252E" w:rsidP="00E6252E"/>
    <w:p w14:paraId="0DA8067B" w14:textId="3D633F9E" w:rsidR="00AD0ED7" w:rsidRPr="00CB28BE" w:rsidRDefault="00EC1D4A" w:rsidP="009E0272">
      <w:pPr>
        <w:pStyle w:val="Heading3"/>
        <w:jc w:val="both"/>
        <w:rPr>
          <w:rFonts w:ascii="Times" w:hAnsi="Times" w:cs="Times"/>
          <w:b/>
          <w:sz w:val="22"/>
          <w:szCs w:val="22"/>
        </w:rPr>
      </w:pPr>
      <w:bookmarkStart w:id="1" w:name="_Toc139554750"/>
      <w:r w:rsidRPr="00CB28BE">
        <w:rPr>
          <w:rFonts w:ascii="Times" w:hAnsi="Times" w:cs="Times"/>
          <w:b/>
          <w:color w:val="auto"/>
          <w:sz w:val="22"/>
          <w:szCs w:val="22"/>
        </w:rPr>
        <w:t xml:space="preserve">1.1 </w:t>
      </w:r>
      <w:r w:rsidR="00AD0ED7" w:rsidRPr="00CB28BE">
        <w:rPr>
          <w:rFonts w:ascii="Times" w:hAnsi="Times" w:cs="Times"/>
          <w:b/>
          <w:color w:val="auto"/>
          <w:sz w:val="22"/>
          <w:szCs w:val="22"/>
        </w:rPr>
        <w:t>Background</w:t>
      </w:r>
      <w:r w:rsidR="00F7382D" w:rsidRPr="00CB28BE">
        <w:rPr>
          <w:rFonts w:ascii="Times" w:hAnsi="Times" w:cs="Times"/>
          <w:b/>
          <w:color w:val="auto"/>
          <w:sz w:val="22"/>
          <w:szCs w:val="22"/>
        </w:rPr>
        <w:t xml:space="preserve"> and Rationale</w:t>
      </w:r>
      <w:bookmarkEnd w:id="1"/>
      <w:r w:rsidR="00F7382D" w:rsidRPr="00CB28BE">
        <w:rPr>
          <w:rFonts w:ascii="Times" w:hAnsi="Times" w:cs="Times"/>
          <w:b/>
          <w:color w:val="auto"/>
          <w:sz w:val="22"/>
          <w:szCs w:val="22"/>
        </w:rPr>
        <w:t xml:space="preserve"> </w:t>
      </w:r>
    </w:p>
    <w:p w14:paraId="33DC2C76" w14:textId="2E5B0C38" w:rsidR="007616A8" w:rsidRDefault="00F6027F">
      <w:pPr>
        <w:pStyle w:val="NormalWeb"/>
        <w:spacing w:line="276" w:lineRule="auto"/>
        <w:jc w:val="both"/>
        <w:rPr>
          <w:rFonts w:ascii="Times" w:hAnsi="Times" w:cs="Times"/>
          <w:color w:val="000000"/>
          <w:sz w:val="22"/>
          <w:szCs w:val="22"/>
        </w:rPr>
      </w:pPr>
      <w:r w:rsidRPr="00F6027F">
        <w:rPr>
          <w:rFonts w:ascii="Times" w:hAnsi="Times" w:cs="Times"/>
          <w:color w:val="000000"/>
          <w:sz w:val="22"/>
          <w:szCs w:val="22"/>
        </w:rPr>
        <w:t xml:space="preserve">This </w:t>
      </w:r>
      <w:r w:rsidR="009663D3">
        <w:rPr>
          <w:rFonts w:ascii="Times" w:hAnsi="Times" w:cs="Times"/>
          <w:color w:val="000000"/>
          <w:sz w:val="22"/>
          <w:szCs w:val="22"/>
        </w:rPr>
        <w:t xml:space="preserve">draft </w:t>
      </w:r>
      <w:r w:rsidRPr="00F6027F">
        <w:rPr>
          <w:rFonts w:ascii="Times" w:hAnsi="Times" w:cs="Times"/>
          <w:color w:val="000000"/>
          <w:sz w:val="22"/>
          <w:szCs w:val="22"/>
        </w:rPr>
        <w:t>paper outlines the proposed approach for a</w:t>
      </w:r>
      <w:r w:rsidR="0056571C">
        <w:rPr>
          <w:rFonts w:ascii="Times" w:hAnsi="Times" w:cs="Times"/>
          <w:color w:val="000000"/>
          <w:sz w:val="22"/>
          <w:szCs w:val="22"/>
        </w:rPr>
        <w:t xml:space="preserve"> multi-cycle i</w:t>
      </w:r>
      <w:r>
        <w:rPr>
          <w:rFonts w:ascii="Times" w:hAnsi="Times" w:cs="Times"/>
          <w:color w:val="000000"/>
          <w:sz w:val="22"/>
          <w:szCs w:val="22"/>
        </w:rPr>
        <w:t xml:space="preserve">ndependent </w:t>
      </w:r>
      <w:r w:rsidR="0056571C">
        <w:rPr>
          <w:rFonts w:ascii="Times" w:hAnsi="Times" w:cs="Times"/>
          <w:color w:val="000000"/>
          <w:sz w:val="22"/>
          <w:szCs w:val="22"/>
        </w:rPr>
        <w:t>e</w:t>
      </w:r>
      <w:r w:rsidRPr="00F6027F">
        <w:rPr>
          <w:rFonts w:ascii="Times" w:hAnsi="Times" w:cs="Times"/>
          <w:color w:val="000000"/>
          <w:sz w:val="22"/>
          <w:szCs w:val="22"/>
        </w:rPr>
        <w:t xml:space="preserve">valuation of </w:t>
      </w:r>
      <w:r w:rsidR="00F002C2" w:rsidRPr="00F002C2">
        <w:rPr>
          <w:rFonts w:ascii="Times" w:hAnsi="Times" w:cs="Times"/>
          <w:color w:val="000000"/>
          <w:sz w:val="22"/>
          <w:szCs w:val="22"/>
        </w:rPr>
        <w:t xml:space="preserve">Special Development Fund </w:t>
      </w:r>
      <w:r w:rsidR="00011FCA">
        <w:rPr>
          <w:rFonts w:ascii="Times" w:hAnsi="Times" w:cs="Times"/>
          <w:color w:val="000000"/>
          <w:sz w:val="22"/>
          <w:szCs w:val="22"/>
        </w:rPr>
        <w:t xml:space="preserve">Unified </w:t>
      </w:r>
      <w:r w:rsidR="00F002C2" w:rsidRPr="00F002C2">
        <w:rPr>
          <w:rFonts w:ascii="Times" w:hAnsi="Times" w:cs="Times"/>
          <w:color w:val="000000"/>
          <w:sz w:val="22"/>
          <w:szCs w:val="22"/>
        </w:rPr>
        <w:t>(Eight and Ninth Cycles) (SDF 8 and 9)</w:t>
      </w:r>
      <w:r w:rsidR="00CC3516">
        <w:rPr>
          <w:rFonts w:ascii="Times" w:hAnsi="Times" w:cs="Times"/>
          <w:color w:val="000000"/>
          <w:sz w:val="22"/>
          <w:szCs w:val="22"/>
        </w:rPr>
        <w:t xml:space="preserve"> implemented during the period 2013-3016 and 2017-2020</w:t>
      </w:r>
      <w:r w:rsidR="00697902">
        <w:rPr>
          <w:rFonts w:ascii="Times" w:hAnsi="Times" w:cs="Times"/>
          <w:color w:val="000000"/>
          <w:sz w:val="22"/>
          <w:szCs w:val="22"/>
        </w:rPr>
        <w:t xml:space="preserve">, </w:t>
      </w:r>
      <w:r w:rsidR="00EE4D94">
        <w:rPr>
          <w:rFonts w:ascii="Times" w:hAnsi="Times" w:cs="Times"/>
          <w:color w:val="000000"/>
          <w:sz w:val="22"/>
          <w:szCs w:val="22"/>
        </w:rPr>
        <w:t>respectively</w:t>
      </w:r>
      <w:r w:rsidRPr="00F6027F">
        <w:rPr>
          <w:rFonts w:ascii="Times" w:hAnsi="Times" w:cs="Times"/>
          <w:color w:val="000000"/>
          <w:sz w:val="22"/>
          <w:szCs w:val="22"/>
        </w:rPr>
        <w:t>.</w:t>
      </w:r>
      <w:r w:rsidR="009E0272">
        <w:rPr>
          <w:rFonts w:ascii="Times" w:hAnsi="Times" w:cs="Times"/>
          <w:color w:val="000000"/>
          <w:sz w:val="22"/>
          <w:szCs w:val="22"/>
        </w:rPr>
        <w:t xml:space="preserve"> </w:t>
      </w:r>
      <w:r w:rsidR="007C71DE" w:rsidRPr="005B4707">
        <w:rPr>
          <w:rFonts w:ascii="Times" w:hAnsi="Times" w:cs="Times"/>
          <w:color w:val="000000"/>
          <w:sz w:val="22"/>
          <w:szCs w:val="22"/>
        </w:rPr>
        <w:t>The Special Development Fund</w:t>
      </w:r>
      <w:r w:rsidR="00011FCA">
        <w:rPr>
          <w:rFonts w:ascii="Times" w:hAnsi="Times" w:cs="Times"/>
          <w:color w:val="000000"/>
          <w:sz w:val="22"/>
          <w:szCs w:val="22"/>
        </w:rPr>
        <w:t xml:space="preserve"> (Unified) </w:t>
      </w:r>
      <w:r w:rsidR="007C71DE" w:rsidRPr="005B4707">
        <w:rPr>
          <w:rFonts w:ascii="Times" w:hAnsi="Times" w:cs="Times"/>
          <w:color w:val="000000"/>
          <w:sz w:val="22"/>
          <w:szCs w:val="22"/>
        </w:rPr>
        <w:t xml:space="preserve">was established in 1983 </w:t>
      </w:r>
      <w:r w:rsidR="009E0272">
        <w:rPr>
          <w:rFonts w:ascii="Times" w:hAnsi="Times" w:cs="Times"/>
          <w:color w:val="000000"/>
          <w:sz w:val="22"/>
          <w:szCs w:val="22"/>
        </w:rPr>
        <w:t xml:space="preserve">as </w:t>
      </w:r>
      <w:r w:rsidR="005D2FFB">
        <w:rPr>
          <w:rFonts w:ascii="Times" w:hAnsi="Times" w:cs="Times"/>
          <w:color w:val="000000"/>
          <w:sz w:val="22"/>
          <w:szCs w:val="22"/>
        </w:rPr>
        <w:t>a</w:t>
      </w:r>
      <w:r w:rsidR="007C71DE" w:rsidRPr="005B4707">
        <w:rPr>
          <w:rFonts w:ascii="Times" w:hAnsi="Times" w:cs="Times"/>
          <w:color w:val="000000"/>
          <w:sz w:val="22"/>
          <w:szCs w:val="22"/>
        </w:rPr>
        <w:t xml:space="preserve"> partnership </w:t>
      </w:r>
      <w:r w:rsidR="005D2FFB" w:rsidRPr="005D2FFB">
        <w:rPr>
          <w:rFonts w:ascii="Times" w:hAnsi="Times" w:cs="Times"/>
          <w:color w:val="000000"/>
          <w:sz w:val="22"/>
          <w:szCs w:val="22"/>
        </w:rPr>
        <w:t xml:space="preserve">between </w:t>
      </w:r>
      <w:r w:rsidR="00A24148">
        <w:rPr>
          <w:rFonts w:ascii="Times" w:hAnsi="Times" w:cs="Times"/>
          <w:color w:val="000000"/>
          <w:sz w:val="22"/>
          <w:szCs w:val="22"/>
        </w:rPr>
        <w:t xml:space="preserve">the </w:t>
      </w:r>
      <w:r w:rsidR="005D2FFB" w:rsidRPr="005D2FFB">
        <w:rPr>
          <w:rFonts w:ascii="Times" w:hAnsi="Times" w:cs="Times"/>
          <w:color w:val="000000"/>
          <w:sz w:val="22"/>
          <w:szCs w:val="22"/>
        </w:rPr>
        <w:t>non-regional and regional non-borrowing members and Borrowing Member Countries (BMCs)</w:t>
      </w:r>
      <w:r w:rsidR="00BA3AE3">
        <w:rPr>
          <w:rFonts w:ascii="Times" w:hAnsi="Times" w:cs="Times"/>
          <w:color w:val="000000"/>
          <w:sz w:val="22"/>
          <w:szCs w:val="22"/>
        </w:rPr>
        <w:t xml:space="preserve"> of the Caribbean Development Bank</w:t>
      </w:r>
      <w:r w:rsidR="001C52EF">
        <w:rPr>
          <w:rFonts w:ascii="Times" w:hAnsi="Times" w:cs="Times"/>
          <w:color w:val="000000"/>
          <w:sz w:val="22"/>
          <w:szCs w:val="22"/>
        </w:rPr>
        <w:t xml:space="preserve"> (CDB)</w:t>
      </w:r>
      <w:r w:rsidR="005D2FFB" w:rsidRPr="005D2FFB">
        <w:rPr>
          <w:rFonts w:ascii="Times" w:hAnsi="Times" w:cs="Times"/>
          <w:color w:val="000000"/>
          <w:sz w:val="22"/>
          <w:szCs w:val="22"/>
        </w:rPr>
        <w:t>, all of which, including the poorest and most disadvantaged, contribute to the resources of the Fund</w:t>
      </w:r>
      <w:r w:rsidR="007C71DE" w:rsidRPr="005B4707">
        <w:rPr>
          <w:rFonts w:ascii="Times" w:hAnsi="Times" w:cs="Times"/>
          <w:color w:val="000000"/>
          <w:sz w:val="22"/>
          <w:szCs w:val="22"/>
        </w:rPr>
        <w:t xml:space="preserve">. It is directed towards the reduction of poverty, broad-based sustainable growth, and achievement of </w:t>
      </w:r>
      <w:r w:rsidR="003A633B" w:rsidRPr="005B4707">
        <w:rPr>
          <w:rFonts w:ascii="Times" w:hAnsi="Times" w:cs="Times"/>
          <w:color w:val="000000"/>
          <w:sz w:val="22"/>
          <w:szCs w:val="22"/>
        </w:rPr>
        <w:t>development goals</w:t>
      </w:r>
      <w:r w:rsidR="007C71DE" w:rsidRPr="005B4707">
        <w:rPr>
          <w:rFonts w:ascii="Times" w:hAnsi="Times" w:cs="Times"/>
          <w:color w:val="000000"/>
          <w:sz w:val="22"/>
          <w:szCs w:val="22"/>
        </w:rPr>
        <w:t xml:space="preserve"> in the Caribbean</w:t>
      </w:r>
      <w:r w:rsidR="00E164DB" w:rsidRPr="005B4707">
        <w:rPr>
          <w:rFonts w:ascii="Times" w:hAnsi="Times" w:cs="Times"/>
          <w:color w:val="000000"/>
          <w:sz w:val="22"/>
          <w:szCs w:val="22"/>
        </w:rPr>
        <w:t>.</w:t>
      </w:r>
      <w:r w:rsidR="003A633B" w:rsidRPr="005B4707">
        <w:rPr>
          <w:rStyle w:val="FootnoteReference"/>
          <w:rFonts w:ascii="Times" w:hAnsi="Times" w:cs="Times"/>
          <w:color w:val="000000"/>
          <w:sz w:val="22"/>
          <w:szCs w:val="22"/>
        </w:rPr>
        <w:footnoteReference w:id="2"/>
      </w:r>
      <w:r w:rsidR="007616A8" w:rsidRPr="007616A8">
        <w:t xml:space="preserve"> </w:t>
      </w:r>
      <w:r w:rsidR="007616A8" w:rsidRPr="007616A8">
        <w:rPr>
          <w:rFonts w:ascii="Times" w:hAnsi="Times" w:cs="Times"/>
          <w:color w:val="000000"/>
          <w:sz w:val="22"/>
          <w:szCs w:val="22"/>
        </w:rPr>
        <w:t xml:space="preserve">SDF is a key element in the aid architecture for the Caribbean and </w:t>
      </w:r>
      <w:r w:rsidR="00893421">
        <w:rPr>
          <w:rFonts w:ascii="Times" w:hAnsi="Times" w:cs="Times"/>
          <w:color w:val="000000"/>
          <w:sz w:val="22"/>
          <w:szCs w:val="22"/>
        </w:rPr>
        <w:t xml:space="preserve">the </w:t>
      </w:r>
      <w:r w:rsidR="007616A8" w:rsidRPr="007616A8">
        <w:rPr>
          <w:rFonts w:ascii="Times" w:hAnsi="Times" w:cs="Times"/>
          <w:color w:val="000000"/>
          <w:sz w:val="22"/>
          <w:szCs w:val="22"/>
        </w:rPr>
        <w:t>operations of the CDB. It has become an indispensable instrument for addressing BMCs’ most pressing development challenges.</w:t>
      </w:r>
    </w:p>
    <w:p w14:paraId="0FCA8E9C" w14:textId="31994179" w:rsidR="00617B17" w:rsidRDefault="00AE1E13" w:rsidP="00617B17">
      <w:pPr>
        <w:pStyle w:val="NormalWeb"/>
        <w:spacing w:line="276" w:lineRule="auto"/>
        <w:jc w:val="both"/>
        <w:rPr>
          <w:rFonts w:ascii="Times" w:hAnsi="Times" w:cs="Times"/>
          <w:color w:val="000000"/>
          <w:sz w:val="22"/>
          <w:szCs w:val="22"/>
        </w:rPr>
      </w:pPr>
      <w:r>
        <w:rPr>
          <w:rFonts w:ascii="Times" w:hAnsi="Times" w:cs="Times"/>
          <w:color w:val="000000"/>
          <w:sz w:val="22"/>
          <w:szCs w:val="22"/>
        </w:rPr>
        <w:t xml:space="preserve">The </w:t>
      </w:r>
      <w:r w:rsidR="00645377" w:rsidRPr="00645377">
        <w:rPr>
          <w:rFonts w:ascii="Times" w:hAnsi="Times" w:cs="Times"/>
          <w:color w:val="000000"/>
          <w:sz w:val="22"/>
          <w:szCs w:val="22"/>
        </w:rPr>
        <w:t>SDF is replenished on a four-year basis</w:t>
      </w:r>
      <w:r w:rsidR="00D21858">
        <w:rPr>
          <w:rFonts w:ascii="Times" w:hAnsi="Times" w:cs="Times"/>
          <w:color w:val="000000"/>
          <w:sz w:val="22"/>
          <w:szCs w:val="22"/>
        </w:rPr>
        <w:t xml:space="preserve">. </w:t>
      </w:r>
      <w:r w:rsidR="00617B17" w:rsidRPr="00617B17">
        <w:rPr>
          <w:rFonts w:ascii="Times" w:hAnsi="Times" w:cs="Times"/>
          <w:color w:val="000000"/>
          <w:sz w:val="22"/>
          <w:szCs w:val="22"/>
        </w:rPr>
        <w:t xml:space="preserve">Under SDF 8, Contributors approved an overall programme level allocation of $348mn, comprising $208mn in country loans; $30mn in loans for natural disaster mitigation and rehabilitation and an allocation of $10.0mn for Suriname who joined the Bank in September 2013; and $100mn in grant allocations.  </w:t>
      </w:r>
      <w:r w:rsidR="009C58D2">
        <w:rPr>
          <w:rFonts w:ascii="Times" w:hAnsi="Times" w:cs="Times"/>
          <w:color w:val="000000"/>
          <w:sz w:val="22"/>
          <w:szCs w:val="22"/>
        </w:rPr>
        <w:t xml:space="preserve">For </w:t>
      </w:r>
      <w:r w:rsidR="009C58D2" w:rsidRPr="009C58D2">
        <w:rPr>
          <w:rFonts w:ascii="Times" w:hAnsi="Times" w:cs="Times"/>
          <w:color w:val="000000"/>
          <w:sz w:val="22"/>
          <w:szCs w:val="22"/>
        </w:rPr>
        <w:t xml:space="preserve">SDF </w:t>
      </w:r>
      <w:r w:rsidR="00BB4408" w:rsidRPr="009C58D2">
        <w:rPr>
          <w:rFonts w:ascii="Times" w:hAnsi="Times" w:cs="Times"/>
          <w:color w:val="000000"/>
          <w:sz w:val="22"/>
          <w:szCs w:val="22"/>
        </w:rPr>
        <w:t>9</w:t>
      </w:r>
      <w:r w:rsidR="00BB4408">
        <w:rPr>
          <w:rFonts w:ascii="Times" w:hAnsi="Times" w:cs="Times"/>
          <w:color w:val="000000"/>
          <w:sz w:val="22"/>
          <w:szCs w:val="22"/>
        </w:rPr>
        <w:t xml:space="preserve">, </w:t>
      </w:r>
      <w:r w:rsidR="00BB4408" w:rsidRPr="009C58D2">
        <w:rPr>
          <w:rFonts w:ascii="Times" w:hAnsi="Times" w:cs="Times"/>
          <w:color w:val="000000"/>
          <w:sz w:val="22"/>
          <w:szCs w:val="22"/>
        </w:rPr>
        <w:t>Contributors</w:t>
      </w:r>
      <w:r w:rsidR="009C58D2" w:rsidRPr="009C58D2">
        <w:rPr>
          <w:rFonts w:ascii="Times" w:hAnsi="Times" w:cs="Times"/>
          <w:color w:val="000000"/>
          <w:sz w:val="22"/>
          <w:szCs w:val="22"/>
        </w:rPr>
        <w:t xml:space="preserve"> approv</w:t>
      </w:r>
      <w:r w:rsidR="009C58D2">
        <w:rPr>
          <w:rFonts w:ascii="Times" w:hAnsi="Times" w:cs="Times"/>
          <w:color w:val="000000"/>
          <w:sz w:val="22"/>
          <w:szCs w:val="22"/>
        </w:rPr>
        <w:t>ed</w:t>
      </w:r>
      <w:r w:rsidR="009C58D2" w:rsidRPr="009C58D2">
        <w:rPr>
          <w:rFonts w:ascii="Times" w:hAnsi="Times" w:cs="Times"/>
          <w:color w:val="000000"/>
          <w:sz w:val="22"/>
          <w:szCs w:val="22"/>
        </w:rPr>
        <w:t xml:space="preserve"> a total programme of $355mn, comprising $211mn in country loans; $20mn in natural disaster mitigation and rehabilitation; and $5mn in regional projects. Grant set-asides amounted to $119 mn, the bulk of which were earmarked for BNTF and Haiti.</w:t>
      </w:r>
      <w:r w:rsidR="004E5173">
        <w:rPr>
          <w:rFonts w:ascii="Times" w:hAnsi="Times" w:cs="Times"/>
          <w:color w:val="000000"/>
          <w:sz w:val="22"/>
          <w:szCs w:val="22"/>
        </w:rPr>
        <w:t xml:space="preserve">  </w:t>
      </w:r>
    </w:p>
    <w:p w14:paraId="41FF4913" w14:textId="1160CBD6" w:rsidR="00AA43D0" w:rsidRDefault="00DF14C7" w:rsidP="00AA43D0">
      <w:pPr>
        <w:pStyle w:val="NormalWeb"/>
        <w:spacing w:line="276" w:lineRule="auto"/>
        <w:jc w:val="both"/>
        <w:rPr>
          <w:rFonts w:ascii="Times" w:hAnsi="Times" w:cs="Times"/>
          <w:color w:val="000000"/>
          <w:sz w:val="22"/>
          <w:szCs w:val="22"/>
        </w:rPr>
      </w:pPr>
      <w:r>
        <w:rPr>
          <w:rFonts w:ascii="Times" w:hAnsi="Times" w:cs="Times"/>
          <w:color w:val="000000"/>
          <w:sz w:val="22"/>
          <w:szCs w:val="22"/>
        </w:rPr>
        <w:t xml:space="preserve">The governance of the SDF </w:t>
      </w:r>
      <w:r w:rsidR="00AA43D0" w:rsidRPr="00AA43D0">
        <w:rPr>
          <w:rFonts w:ascii="Times" w:hAnsi="Times" w:cs="Times"/>
          <w:color w:val="000000"/>
          <w:sz w:val="22"/>
          <w:szCs w:val="22"/>
        </w:rPr>
        <w:t>includes an Annual Meeting of Contributors. Contributors also meet</w:t>
      </w:r>
      <w:r>
        <w:rPr>
          <w:rFonts w:ascii="Times" w:hAnsi="Times" w:cs="Times"/>
          <w:color w:val="000000"/>
          <w:sz w:val="22"/>
          <w:szCs w:val="22"/>
        </w:rPr>
        <w:t xml:space="preserve"> </w:t>
      </w:r>
      <w:r w:rsidR="00AA43D0" w:rsidRPr="00AA43D0">
        <w:rPr>
          <w:rFonts w:ascii="Times" w:hAnsi="Times" w:cs="Times"/>
          <w:color w:val="000000"/>
          <w:sz w:val="22"/>
          <w:szCs w:val="22"/>
        </w:rPr>
        <w:t>every four years to replenish the Fund</w:t>
      </w:r>
      <w:r w:rsidR="009E0272">
        <w:rPr>
          <w:rFonts w:ascii="Times" w:hAnsi="Times" w:cs="Times"/>
          <w:color w:val="000000"/>
          <w:sz w:val="22"/>
          <w:szCs w:val="22"/>
        </w:rPr>
        <w:t>.  D</w:t>
      </w:r>
      <w:r w:rsidR="00AA43D0" w:rsidRPr="00AA43D0">
        <w:rPr>
          <w:rFonts w:ascii="Times" w:hAnsi="Times" w:cs="Times"/>
          <w:color w:val="000000"/>
          <w:sz w:val="22"/>
          <w:szCs w:val="22"/>
        </w:rPr>
        <w:t>uring discussions the Contributors and</w:t>
      </w:r>
      <w:r>
        <w:rPr>
          <w:rFonts w:ascii="Times" w:hAnsi="Times" w:cs="Times"/>
          <w:color w:val="000000"/>
          <w:sz w:val="22"/>
          <w:szCs w:val="22"/>
        </w:rPr>
        <w:t xml:space="preserve"> </w:t>
      </w:r>
      <w:r w:rsidR="00AA43D0" w:rsidRPr="00AA43D0">
        <w:rPr>
          <w:rFonts w:ascii="Times" w:hAnsi="Times" w:cs="Times"/>
          <w:color w:val="000000"/>
          <w:sz w:val="22"/>
          <w:szCs w:val="22"/>
        </w:rPr>
        <w:t>CDB consider the needs of member countries and agree on an agenda and targets for SDF</w:t>
      </w:r>
      <w:r>
        <w:rPr>
          <w:rFonts w:ascii="Times" w:hAnsi="Times" w:cs="Times"/>
          <w:color w:val="000000"/>
          <w:sz w:val="22"/>
          <w:szCs w:val="22"/>
        </w:rPr>
        <w:t xml:space="preserve"> </w:t>
      </w:r>
      <w:r w:rsidR="00AA43D0" w:rsidRPr="00AA43D0">
        <w:rPr>
          <w:rFonts w:ascii="Times" w:hAnsi="Times" w:cs="Times"/>
          <w:color w:val="000000"/>
          <w:sz w:val="22"/>
          <w:szCs w:val="22"/>
        </w:rPr>
        <w:t>support in the following period. The</w:t>
      </w:r>
      <w:r w:rsidR="001C1BE3">
        <w:rPr>
          <w:rFonts w:ascii="Times" w:hAnsi="Times" w:cs="Times"/>
          <w:color w:val="000000"/>
          <w:sz w:val="22"/>
          <w:szCs w:val="22"/>
        </w:rPr>
        <w:t xml:space="preserve"> SDF</w:t>
      </w:r>
      <w:r w:rsidR="0058732F">
        <w:rPr>
          <w:rFonts w:ascii="Times" w:hAnsi="Times" w:cs="Times"/>
          <w:color w:val="000000"/>
          <w:sz w:val="22"/>
          <w:szCs w:val="22"/>
        </w:rPr>
        <w:t xml:space="preserve"> priorities, objectives and targets</w:t>
      </w:r>
      <w:r w:rsidR="00AA43D0" w:rsidRPr="00AA43D0">
        <w:rPr>
          <w:rFonts w:ascii="Times" w:hAnsi="Times" w:cs="Times"/>
          <w:color w:val="000000"/>
          <w:sz w:val="22"/>
          <w:szCs w:val="22"/>
        </w:rPr>
        <w:t xml:space="preserve"> are set out in a Resolution and Report of Contributors.</w:t>
      </w:r>
      <w:r>
        <w:rPr>
          <w:rFonts w:ascii="Times" w:hAnsi="Times" w:cs="Times"/>
          <w:color w:val="000000"/>
          <w:sz w:val="22"/>
          <w:szCs w:val="22"/>
        </w:rPr>
        <w:t xml:space="preserve"> </w:t>
      </w:r>
      <w:r w:rsidR="00AA43D0" w:rsidRPr="00AA43D0">
        <w:rPr>
          <w:rFonts w:ascii="Times" w:hAnsi="Times" w:cs="Times"/>
          <w:color w:val="000000"/>
          <w:sz w:val="22"/>
          <w:szCs w:val="22"/>
        </w:rPr>
        <w:t>CDB is responsible for the implementation of the SDF Agreement.</w:t>
      </w:r>
      <w:r w:rsidR="00A56638">
        <w:rPr>
          <w:rFonts w:ascii="Times" w:hAnsi="Times" w:cs="Times"/>
          <w:color w:val="000000"/>
          <w:sz w:val="22"/>
          <w:szCs w:val="22"/>
        </w:rPr>
        <w:t xml:space="preserve">  Progress is monitored against an Implementation Plan</w:t>
      </w:r>
      <w:r w:rsidR="00573D9F">
        <w:rPr>
          <w:rFonts w:ascii="Times" w:hAnsi="Times" w:cs="Times"/>
          <w:color w:val="000000"/>
          <w:sz w:val="22"/>
          <w:szCs w:val="22"/>
        </w:rPr>
        <w:t xml:space="preserve">, as well as through </w:t>
      </w:r>
      <w:r w:rsidR="009B5446">
        <w:rPr>
          <w:rFonts w:ascii="Times" w:hAnsi="Times" w:cs="Times"/>
          <w:color w:val="000000"/>
          <w:sz w:val="22"/>
          <w:szCs w:val="22"/>
        </w:rPr>
        <w:t>mid-term reviews</w:t>
      </w:r>
      <w:r w:rsidR="00743C92">
        <w:rPr>
          <w:rFonts w:ascii="Times" w:hAnsi="Times" w:cs="Times"/>
          <w:color w:val="000000"/>
          <w:sz w:val="22"/>
          <w:szCs w:val="22"/>
        </w:rPr>
        <w:t xml:space="preserve"> and multi</w:t>
      </w:r>
      <w:r w:rsidR="00C35859">
        <w:rPr>
          <w:rFonts w:ascii="Times" w:hAnsi="Times" w:cs="Times"/>
          <w:color w:val="000000"/>
          <w:sz w:val="22"/>
          <w:szCs w:val="22"/>
        </w:rPr>
        <w:t>-</w:t>
      </w:r>
      <w:r w:rsidR="00743C92">
        <w:rPr>
          <w:rFonts w:ascii="Times" w:hAnsi="Times" w:cs="Times"/>
          <w:color w:val="000000"/>
          <w:sz w:val="22"/>
          <w:szCs w:val="22"/>
        </w:rPr>
        <w:t>cycle evaluations</w:t>
      </w:r>
      <w:r w:rsidR="002409E0">
        <w:rPr>
          <w:rFonts w:ascii="Times" w:hAnsi="Times" w:cs="Times"/>
          <w:color w:val="000000"/>
          <w:sz w:val="22"/>
          <w:szCs w:val="22"/>
        </w:rPr>
        <w:t>, which form part of the SDF Agreement</w:t>
      </w:r>
      <w:r w:rsidR="00602539">
        <w:rPr>
          <w:rFonts w:ascii="Times" w:hAnsi="Times" w:cs="Times"/>
          <w:color w:val="000000"/>
          <w:sz w:val="22"/>
          <w:szCs w:val="22"/>
        </w:rPr>
        <w:t>.</w:t>
      </w:r>
    </w:p>
    <w:p w14:paraId="6BB94A0B" w14:textId="580A3BE4" w:rsidR="001D47FF" w:rsidRDefault="00E52E1F" w:rsidP="005B4707">
      <w:pPr>
        <w:pStyle w:val="NormalWeb"/>
        <w:spacing w:line="276" w:lineRule="auto"/>
        <w:jc w:val="both"/>
        <w:rPr>
          <w:rFonts w:ascii="Times" w:hAnsi="Times" w:cs="Times"/>
          <w:color w:val="000000"/>
          <w:sz w:val="22"/>
          <w:szCs w:val="22"/>
        </w:rPr>
      </w:pPr>
      <w:r>
        <w:rPr>
          <w:rFonts w:ascii="Times" w:hAnsi="Times" w:cs="Times"/>
          <w:color w:val="000000"/>
          <w:sz w:val="22"/>
          <w:szCs w:val="22"/>
        </w:rPr>
        <w:t xml:space="preserve">There has been nearly </w:t>
      </w:r>
      <w:r w:rsidR="00DD42E7">
        <w:rPr>
          <w:rFonts w:ascii="Times" w:hAnsi="Times" w:cs="Times"/>
          <w:color w:val="000000"/>
          <w:sz w:val="22"/>
          <w:szCs w:val="22"/>
        </w:rPr>
        <w:t>seven years since the</w:t>
      </w:r>
      <w:r w:rsidR="003765D8" w:rsidRPr="005B4707">
        <w:rPr>
          <w:rFonts w:ascii="Times" w:hAnsi="Times" w:cs="Times"/>
          <w:color w:val="000000"/>
          <w:sz w:val="22"/>
          <w:szCs w:val="22"/>
        </w:rPr>
        <w:t xml:space="preserve"> last </w:t>
      </w:r>
      <w:r w:rsidR="00373260">
        <w:rPr>
          <w:rFonts w:ascii="Times" w:hAnsi="Times" w:cs="Times"/>
          <w:color w:val="000000"/>
          <w:sz w:val="22"/>
          <w:szCs w:val="22"/>
        </w:rPr>
        <w:t xml:space="preserve">multi-cycle </w:t>
      </w:r>
      <w:r w:rsidR="003765D8" w:rsidRPr="005B4707">
        <w:rPr>
          <w:rFonts w:ascii="Times" w:hAnsi="Times" w:cs="Times"/>
          <w:color w:val="000000"/>
          <w:sz w:val="22"/>
          <w:szCs w:val="22"/>
        </w:rPr>
        <w:t xml:space="preserve">independent evaluation </w:t>
      </w:r>
      <w:r w:rsidR="00004995">
        <w:rPr>
          <w:rFonts w:ascii="Times" w:hAnsi="Times" w:cs="Times"/>
          <w:color w:val="000000"/>
          <w:sz w:val="22"/>
          <w:szCs w:val="22"/>
        </w:rPr>
        <w:t>was conducted in 2016</w:t>
      </w:r>
      <w:r w:rsidR="005E6D56">
        <w:rPr>
          <w:rFonts w:ascii="Times" w:hAnsi="Times" w:cs="Times"/>
          <w:color w:val="000000"/>
          <w:sz w:val="22"/>
          <w:szCs w:val="22"/>
        </w:rPr>
        <w:t xml:space="preserve">, which </w:t>
      </w:r>
      <w:r w:rsidR="00921306">
        <w:rPr>
          <w:rFonts w:ascii="Times" w:hAnsi="Times" w:cs="Times"/>
          <w:color w:val="000000"/>
          <w:sz w:val="22"/>
          <w:szCs w:val="22"/>
        </w:rPr>
        <w:t>focussed</w:t>
      </w:r>
      <w:r w:rsidR="007C71DE" w:rsidRPr="005B4707">
        <w:rPr>
          <w:rFonts w:ascii="Times" w:hAnsi="Times" w:cs="Times"/>
          <w:color w:val="000000"/>
          <w:sz w:val="22"/>
          <w:szCs w:val="22"/>
        </w:rPr>
        <w:t xml:space="preserve"> </w:t>
      </w:r>
      <w:r w:rsidR="0050561D">
        <w:rPr>
          <w:rFonts w:ascii="Times" w:hAnsi="Times" w:cs="Times"/>
          <w:color w:val="000000"/>
          <w:sz w:val="22"/>
          <w:szCs w:val="22"/>
        </w:rPr>
        <w:t xml:space="preserve">on </w:t>
      </w:r>
      <w:r w:rsidR="00115609">
        <w:rPr>
          <w:rFonts w:ascii="Times" w:hAnsi="Times" w:cs="Times"/>
          <w:color w:val="000000"/>
          <w:sz w:val="22"/>
          <w:szCs w:val="22"/>
        </w:rPr>
        <w:t>SDF 6 and 7.</w:t>
      </w:r>
      <w:r w:rsidR="007C71DE" w:rsidRPr="005B4707">
        <w:rPr>
          <w:rFonts w:ascii="Times" w:hAnsi="Times" w:cs="Times"/>
          <w:color w:val="000000"/>
          <w:sz w:val="22"/>
          <w:szCs w:val="22"/>
        </w:rPr>
        <w:t xml:space="preserve"> </w:t>
      </w:r>
      <w:r w:rsidR="00A919FF">
        <w:rPr>
          <w:rFonts w:ascii="Times" w:hAnsi="Times" w:cs="Times"/>
          <w:color w:val="000000"/>
          <w:sz w:val="22"/>
          <w:szCs w:val="22"/>
        </w:rPr>
        <w:t xml:space="preserve">The multi-cycle independent evaluation is </w:t>
      </w:r>
      <w:r w:rsidR="00BB7153">
        <w:rPr>
          <w:rFonts w:ascii="Times" w:hAnsi="Times" w:cs="Times"/>
          <w:color w:val="000000"/>
          <w:sz w:val="22"/>
          <w:szCs w:val="22"/>
        </w:rPr>
        <w:t>a</w:t>
      </w:r>
      <w:r w:rsidR="00BB7153" w:rsidRPr="005B4707">
        <w:rPr>
          <w:rFonts w:ascii="Times" w:hAnsi="Times" w:cs="Times"/>
          <w:color w:val="000000"/>
          <w:sz w:val="22"/>
          <w:szCs w:val="22"/>
        </w:rPr>
        <w:t xml:space="preserve"> commitment set forth by the Contributors to ensure accountability and generate learning</w:t>
      </w:r>
      <w:r w:rsidR="007F29A8">
        <w:rPr>
          <w:rFonts w:ascii="Times" w:hAnsi="Times" w:cs="Times"/>
          <w:color w:val="000000"/>
          <w:sz w:val="22"/>
          <w:szCs w:val="22"/>
        </w:rPr>
        <w:t xml:space="preserve"> for future </w:t>
      </w:r>
      <w:r w:rsidR="00A919FF" w:rsidRPr="00A919FF">
        <w:rPr>
          <w:rFonts w:ascii="Times" w:hAnsi="Times" w:cs="Times"/>
          <w:color w:val="000000"/>
          <w:sz w:val="22"/>
          <w:szCs w:val="22"/>
        </w:rPr>
        <w:t>SDF</w:t>
      </w:r>
      <w:r w:rsidR="004772DF">
        <w:rPr>
          <w:rFonts w:ascii="Times" w:hAnsi="Times" w:cs="Times"/>
          <w:color w:val="000000"/>
          <w:sz w:val="22"/>
          <w:szCs w:val="22"/>
        </w:rPr>
        <w:t xml:space="preserve"> cycles. </w:t>
      </w:r>
      <w:r w:rsidR="002939BA" w:rsidRPr="005B4707">
        <w:rPr>
          <w:rFonts w:ascii="Times" w:hAnsi="Times" w:cs="Times"/>
          <w:color w:val="000000"/>
          <w:sz w:val="22"/>
          <w:szCs w:val="22"/>
        </w:rPr>
        <w:t>An i</w:t>
      </w:r>
      <w:r w:rsidR="0026743A" w:rsidRPr="005B4707">
        <w:rPr>
          <w:rFonts w:ascii="Times" w:hAnsi="Times" w:cs="Times"/>
          <w:color w:val="000000"/>
          <w:sz w:val="22"/>
          <w:szCs w:val="22"/>
        </w:rPr>
        <w:t>ndependent evaluation of the SDF can provide an impartial account and broader view of stakeholders’ differing perspectives and overall trends</w:t>
      </w:r>
      <w:r w:rsidR="003D3ACE">
        <w:rPr>
          <w:rFonts w:ascii="Times" w:hAnsi="Times" w:cs="Times"/>
          <w:color w:val="000000"/>
          <w:sz w:val="22"/>
          <w:szCs w:val="22"/>
        </w:rPr>
        <w:t xml:space="preserve">, </w:t>
      </w:r>
      <w:r w:rsidR="0026743A" w:rsidRPr="005B4707">
        <w:rPr>
          <w:rFonts w:ascii="Times" w:hAnsi="Times" w:cs="Times"/>
          <w:color w:val="000000"/>
          <w:sz w:val="22"/>
          <w:szCs w:val="22"/>
        </w:rPr>
        <w:t xml:space="preserve">success and failure factors, in order to generate new insights and lessons. </w:t>
      </w:r>
      <w:r w:rsidR="00390F74">
        <w:rPr>
          <w:rFonts w:ascii="Times" w:hAnsi="Times" w:cs="Times"/>
          <w:color w:val="000000"/>
          <w:sz w:val="22"/>
          <w:szCs w:val="22"/>
        </w:rPr>
        <w:t>A</w:t>
      </w:r>
      <w:r w:rsidR="003765D8" w:rsidRPr="005B4707">
        <w:rPr>
          <w:rFonts w:ascii="Times" w:hAnsi="Times" w:cs="Times"/>
          <w:color w:val="000000"/>
          <w:sz w:val="22"/>
          <w:szCs w:val="22"/>
        </w:rPr>
        <w:t xml:space="preserve">s </w:t>
      </w:r>
      <w:r w:rsidR="00390F74">
        <w:rPr>
          <w:rFonts w:ascii="Times" w:hAnsi="Times" w:cs="Times"/>
          <w:color w:val="000000"/>
          <w:sz w:val="22"/>
          <w:szCs w:val="22"/>
        </w:rPr>
        <w:t>CDB</w:t>
      </w:r>
      <w:r w:rsidR="003765D8" w:rsidRPr="005B4707">
        <w:rPr>
          <w:rFonts w:ascii="Times" w:hAnsi="Times" w:cs="Times"/>
          <w:color w:val="000000"/>
          <w:sz w:val="22"/>
          <w:szCs w:val="22"/>
        </w:rPr>
        <w:t xml:space="preserve"> prepares the launch </w:t>
      </w:r>
      <w:r w:rsidR="007C71DE" w:rsidRPr="005B4707">
        <w:rPr>
          <w:rFonts w:ascii="Times" w:hAnsi="Times" w:cs="Times"/>
          <w:color w:val="000000"/>
          <w:sz w:val="22"/>
          <w:szCs w:val="22"/>
        </w:rPr>
        <w:t xml:space="preserve">of </w:t>
      </w:r>
      <w:r w:rsidR="00390F74">
        <w:rPr>
          <w:rFonts w:ascii="Times" w:hAnsi="Times" w:cs="Times"/>
          <w:color w:val="000000"/>
          <w:sz w:val="22"/>
          <w:szCs w:val="22"/>
        </w:rPr>
        <w:t>SDF 11</w:t>
      </w:r>
      <w:r w:rsidR="003765D8" w:rsidRPr="005B4707">
        <w:rPr>
          <w:rFonts w:ascii="Times" w:hAnsi="Times" w:cs="Times"/>
          <w:color w:val="000000"/>
          <w:sz w:val="22"/>
          <w:szCs w:val="22"/>
        </w:rPr>
        <w:t xml:space="preserve">, the results of </w:t>
      </w:r>
      <w:r w:rsidR="007C71DE" w:rsidRPr="005B4707">
        <w:rPr>
          <w:rFonts w:ascii="Times" w:hAnsi="Times" w:cs="Times"/>
          <w:color w:val="000000"/>
          <w:sz w:val="22"/>
          <w:szCs w:val="22"/>
        </w:rPr>
        <w:t xml:space="preserve">SDF </w:t>
      </w:r>
      <w:r w:rsidR="00390F74">
        <w:rPr>
          <w:rFonts w:ascii="Times" w:hAnsi="Times" w:cs="Times"/>
          <w:color w:val="000000"/>
          <w:sz w:val="22"/>
          <w:szCs w:val="22"/>
        </w:rPr>
        <w:t>8 and 9</w:t>
      </w:r>
      <w:r w:rsidR="003765D8" w:rsidRPr="005B4707">
        <w:rPr>
          <w:rFonts w:ascii="Times" w:hAnsi="Times" w:cs="Times"/>
          <w:color w:val="000000"/>
          <w:sz w:val="22"/>
          <w:szCs w:val="22"/>
        </w:rPr>
        <w:t xml:space="preserve"> need to be assessed and strategic lessons surfaced to feed into the next replenishment</w:t>
      </w:r>
      <w:r w:rsidR="00390F74">
        <w:rPr>
          <w:rFonts w:ascii="Times" w:hAnsi="Times" w:cs="Times"/>
          <w:color w:val="000000"/>
          <w:sz w:val="22"/>
          <w:szCs w:val="22"/>
        </w:rPr>
        <w:t xml:space="preserve"> cycle</w:t>
      </w:r>
      <w:r w:rsidR="003765D8" w:rsidRPr="005B4707">
        <w:rPr>
          <w:rFonts w:ascii="Times" w:hAnsi="Times" w:cs="Times"/>
          <w:color w:val="000000"/>
          <w:sz w:val="22"/>
          <w:szCs w:val="22"/>
        </w:rPr>
        <w:t xml:space="preserve">. </w:t>
      </w:r>
    </w:p>
    <w:p w14:paraId="7FFFC930" w14:textId="4E9520CA" w:rsidR="000677A3" w:rsidRDefault="003765D8" w:rsidP="005B4707">
      <w:pPr>
        <w:pStyle w:val="NormalWeb"/>
        <w:spacing w:line="276" w:lineRule="auto"/>
        <w:jc w:val="both"/>
        <w:rPr>
          <w:rFonts w:ascii="Times" w:hAnsi="Times" w:cs="Times"/>
          <w:color w:val="000000"/>
          <w:sz w:val="22"/>
          <w:szCs w:val="22"/>
        </w:rPr>
      </w:pPr>
      <w:r w:rsidRPr="005B4707">
        <w:rPr>
          <w:rFonts w:ascii="Times" w:hAnsi="Times" w:cs="Times"/>
          <w:color w:val="000000"/>
          <w:sz w:val="22"/>
          <w:szCs w:val="22"/>
        </w:rPr>
        <w:lastRenderedPageBreak/>
        <w:t>This evaluation will have the added challenge of considering a markedly different socio-economic and climatic context</w:t>
      </w:r>
      <w:r w:rsidR="00D65D51" w:rsidRPr="005B4707">
        <w:rPr>
          <w:rFonts w:ascii="Times" w:hAnsi="Times" w:cs="Times"/>
          <w:color w:val="000000"/>
          <w:sz w:val="22"/>
          <w:szCs w:val="22"/>
        </w:rPr>
        <w:t xml:space="preserve"> (</w:t>
      </w:r>
      <w:r w:rsidR="00C846DF">
        <w:rPr>
          <w:rFonts w:ascii="Times" w:hAnsi="Times" w:cs="Times"/>
          <w:color w:val="000000"/>
          <w:sz w:val="22"/>
          <w:szCs w:val="22"/>
        </w:rPr>
        <w:t xml:space="preserve">e.g., </w:t>
      </w:r>
      <w:r w:rsidR="00D65D51" w:rsidRPr="005B4707">
        <w:rPr>
          <w:rFonts w:ascii="Times" w:hAnsi="Times" w:cs="Times"/>
          <w:color w:val="000000"/>
          <w:sz w:val="22"/>
          <w:szCs w:val="22"/>
        </w:rPr>
        <w:t>the ongoing effects of COVI-19, conflict in the Ukraine, increasingly frequent and damaging climatic events)</w:t>
      </w:r>
      <w:r w:rsidRPr="005B4707">
        <w:rPr>
          <w:rFonts w:ascii="Times" w:hAnsi="Times" w:cs="Times"/>
          <w:color w:val="000000"/>
          <w:sz w:val="22"/>
          <w:szCs w:val="22"/>
        </w:rPr>
        <w:t xml:space="preserve"> from when SDF 8 began in 2013. </w:t>
      </w:r>
    </w:p>
    <w:p w14:paraId="1D25E8F8" w14:textId="429A25EC" w:rsidR="000677A3" w:rsidRPr="000677A3" w:rsidRDefault="000677A3" w:rsidP="000677A3">
      <w:pPr>
        <w:pStyle w:val="NormalWeb"/>
        <w:spacing w:line="276" w:lineRule="auto"/>
        <w:jc w:val="both"/>
        <w:rPr>
          <w:rFonts w:ascii="Times" w:hAnsi="Times" w:cs="Times"/>
          <w:color w:val="000000"/>
          <w:sz w:val="22"/>
          <w:szCs w:val="22"/>
        </w:rPr>
      </w:pPr>
      <w:r w:rsidRPr="000677A3">
        <w:rPr>
          <w:rFonts w:ascii="Times" w:hAnsi="Times" w:cs="Times"/>
          <w:color w:val="000000"/>
          <w:sz w:val="22"/>
          <w:szCs w:val="22"/>
        </w:rPr>
        <w:t xml:space="preserve">The SDF 9 was part of the immediate response of CDB to the fallout from COVID-19.  In addition to the provision of grants to aid in the procurement of </w:t>
      </w:r>
      <w:r w:rsidR="00AF2905">
        <w:rPr>
          <w:rFonts w:ascii="Times" w:hAnsi="Times" w:cs="Times"/>
          <w:color w:val="000000"/>
          <w:sz w:val="22"/>
          <w:szCs w:val="22"/>
        </w:rPr>
        <w:t>personal protective eq</w:t>
      </w:r>
      <w:r w:rsidR="00E151C5">
        <w:rPr>
          <w:rFonts w:ascii="Times" w:hAnsi="Times" w:cs="Times"/>
          <w:color w:val="000000"/>
          <w:sz w:val="22"/>
          <w:szCs w:val="22"/>
        </w:rPr>
        <w:t>uipment</w:t>
      </w:r>
      <w:r w:rsidR="00662054">
        <w:rPr>
          <w:rFonts w:ascii="Times" w:hAnsi="Times" w:cs="Times"/>
          <w:color w:val="000000"/>
          <w:sz w:val="22"/>
          <w:szCs w:val="22"/>
        </w:rPr>
        <w:t xml:space="preserve"> (</w:t>
      </w:r>
      <w:r w:rsidRPr="000677A3">
        <w:rPr>
          <w:rFonts w:ascii="Times" w:hAnsi="Times" w:cs="Times"/>
          <w:color w:val="000000"/>
          <w:sz w:val="22"/>
          <w:szCs w:val="22"/>
        </w:rPr>
        <w:t>PPE</w:t>
      </w:r>
      <w:r w:rsidR="00662054">
        <w:rPr>
          <w:rFonts w:ascii="Times" w:hAnsi="Times" w:cs="Times"/>
          <w:color w:val="000000"/>
          <w:sz w:val="22"/>
          <w:szCs w:val="22"/>
        </w:rPr>
        <w:t>)</w:t>
      </w:r>
      <w:r w:rsidRPr="000677A3">
        <w:rPr>
          <w:rFonts w:ascii="Times" w:hAnsi="Times" w:cs="Times"/>
          <w:color w:val="000000"/>
          <w:sz w:val="22"/>
          <w:szCs w:val="22"/>
        </w:rPr>
        <w:t>, the Bank was able to reprogramme uncommitted resources in the final year of the SDF 9 to fashion a COVID-19 response that rested on the pillars of: (i) debt service support; (ii) policy-based lending; and (iii) social sector and micro, small and medium-sized enterprise (MSME) assistance. BMCs drew down on resources most notably from the debt service and policy-based initiatives to help contain the fiscal fall-out from the pandemic and ensure that resources were available to meet critical health and other social and economic expenditures. COVID-19 response grants amounted to around $3mn and were directed towards providing PPE and psychosocial support to vulnerable women, their families, students</w:t>
      </w:r>
      <w:r w:rsidR="008F4372">
        <w:rPr>
          <w:rFonts w:ascii="Times" w:hAnsi="Times" w:cs="Times"/>
          <w:color w:val="000000"/>
          <w:sz w:val="22"/>
          <w:szCs w:val="22"/>
        </w:rPr>
        <w:t>,</w:t>
      </w:r>
      <w:r w:rsidRPr="000677A3">
        <w:rPr>
          <w:rFonts w:ascii="Times" w:hAnsi="Times" w:cs="Times"/>
          <w:color w:val="000000"/>
          <w:sz w:val="22"/>
          <w:szCs w:val="22"/>
        </w:rPr>
        <w:t xml:space="preserve"> and teachers.  </w:t>
      </w:r>
    </w:p>
    <w:p w14:paraId="0D7622BD" w14:textId="79405FB1" w:rsidR="00AA1CFD" w:rsidRPr="005B4707" w:rsidRDefault="000677A3" w:rsidP="005B4707">
      <w:pPr>
        <w:pStyle w:val="NormalWeb"/>
        <w:spacing w:line="276" w:lineRule="auto"/>
        <w:jc w:val="both"/>
        <w:rPr>
          <w:rFonts w:ascii="Times" w:hAnsi="Times" w:cs="Times"/>
          <w:color w:val="000000"/>
          <w:sz w:val="22"/>
          <w:szCs w:val="22"/>
        </w:rPr>
      </w:pPr>
      <w:r w:rsidRPr="000677A3">
        <w:rPr>
          <w:rFonts w:ascii="Times" w:hAnsi="Times" w:cs="Times"/>
          <w:color w:val="000000"/>
          <w:sz w:val="22"/>
          <w:szCs w:val="22"/>
        </w:rPr>
        <w:t xml:space="preserve">In addition to </w:t>
      </w:r>
      <w:r w:rsidR="00823ADC">
        <w:rPr>
          <w:rFonts w:ascii="Times" w:hAnsi="Times" w:cs="Times"/>
          <w:color w:val="000000"/>
          <w:sz w:val="22"/>
          <w:szCs w:val="22"/>
        </w:rPr>
        <w:t xml:space="preserve">the </w:t>
      </w:r>
      <w:r w:rsidRPr="000677A3">
        <w:rPr>
          <w:rFonts w:ascii="Times" w:hAnsi="Times" w:cs="Times"/>
          <w:color w:val="000000"/>
          <w:sz w:val="22"/>
          <w:szCs w:val="22"/>
        </w:rPr>
        <w:t xml:space="preserve">economic risks produced by the </w:t>
      </w:r>
      <w:r>
        <w:rPr>
          <w:rFonts w:ascii="Times" w:hAnsi="Times" w:cs="Times"/>
          <w:color w:val="000000"/>
          <w:sz w:val="22"/>
          <w:szCs w:val="22"/>
        </w:rPr>
        <w:t xml:space="preserve">COVID-19 </w:t>
      </w:r>
      <w:r w:rsidRPr="000677A3">
        <w:rPr>
          <w:rFonts w:ascii="Times" w:hAnsi="Times" w:cs="Times"/>
          <w:color w:val="000000"/>
          <w:sz w:val="22"/>
          <w:szCs w:val="22"/>
        </w:rPr>
        <w:t xml:space="preserve">pandemic, CDB </w:t>
      </w:r>
      <w:r w:rsidR="00C159ED">
        <w:rPr>
          <w:rFonts w:ascii="Times" w:hAnsi="Times" w:cs="Times"/>
          <w:color w:val="000000"/>
          <w:sz w:val="22"/>
          <w:szCs w:val="22"/>
        </w:rPr>
        <w:t xml:space="preserve">has </w:t>
      </w:r>
      <w:r w:rsidRPr="000677A3">
        <w:rPr>
          <w:rFonts w:ascii="Times" w:hAnsi="Times" w:cs="Times"/>
          <w:color w:val="000000"/>
          <w:sz w:val="22"/>
          <w:szCs w:val="22"/>
        </w:rPr>
        <w:t>continue</w:t>
      </w:r>
      <w:r w:rsidR="00C159ED">
        <w:rPr>
          <w:rFonts w:ascii="Times" w:hAnsi="Times" w:cs="Times"/>
          <w:color w:val="000000"/>
          <w:sz w:val="22"/>
          <w:szCs w:val="22"/>
        </w:rPr>
        <w:t>d</w:t>
      </w:r>
      <w:r w:rsidRPr="000677A3">
        <w:rPr>
          <w:rFonts w:ascii="Times" w:hAnsi="Times" w:cs="Times"/>
          <w:color w:val="000000"/>
          <w:sz w:val="22"/>
          <w:szCs w:val="22"/>
        </w:rPr>
        <w:t xml:space="preserve"> to operate in a challenging environment due to the </w:t>
      </w:r>
      <w:r w:rsidR="00536630">
        <w:rPr>
          <w:rFonts w:ascii="Times" w:hAnsi="Times" w:cs="Times"/>
          <w:color w:val="000000"/>
          <w:sz w:val="22"/>
          <w:szCs w:val="22"/>
        </w:rPr>
        <w:t>R</w:t>
      </w:r>
      <w:r w:rsidRPr="000677A3">
        <w:rPr>
          <w:rFonts w:ascii="Times" w:hAnsi="Times" w:cs="Times"/>
          <w:color w:val="000000"/>
          <w:sz w:val="22"/>
          <w:szCs w:val="22"/>
        </w:rPr>
        <w:t>egion’s extreme vulnerability to climate change and natural disasters. 2017 resulted in significant economic and social costs in many countries due to devastating weather events; Hurricanes Irma and Maria left widespread destruction, costing upwards of 200 per cent of the G</w:t>
      </w:r>
      <w:r w:rsidR="008A2BBA">
        <w:rPr>
          <w:rFonts w:ascii="Times" w:hAnsi="Times" w:cs="Times"/>
          <w:color w:val="000000"/>
          <w:sz w:val="22"/>
          <w:szCs w:val="22"/>
        </w:rPr>
        <w:t xml:space="preserve">ross Domestic Product </w:t>
      </w:r>
      <w:r w:rsidR="002779F7">
        <w:rPr>
          <w:rFonts w:ascii="Times" w:hAnsi="Times" w:cs="Times"/>
          <w:color w:val="000000"/>
          <w:sz w:val="22"/>
          <w:szCs w:val="22"/>
        </w:rPr>
        <w:t>(G</w:t>
      </w:r>
      <w:r w:rsidRPr="000677A3">
        <w:rPr>
          <w:rFonts w:ascii="Times" w:hAnsi="Times" w:cs="Times"/>
          <w:color w:val="000000"/>
          <w:sz w:val="22"/>
          <w:szCs w:val="22"/>
        </w:rPr>
        <w:t>DP</w:t>
      </w:r>
      <w:r w:rsidR="007656EA" w:rsidRPr="00B76786">
        <w:rPr>
          <w:rFonts w:ascii="Times" w:hAnsi="Times" w:cs="Times"/>
          <w:sz w:val="22"/>
          <w:szCs w:val="22"/>
        </w:rPr>
        <w:t>)</w:t>
      </w:r>
      <w:r w:rsidRPr="00B76786">
        <w:rPr>
          <w:rFonts w:ascii="Times" w:hAnsi="Times" w:cs="Times"/>
          <w:sz w:val="22"/>
          <w:szCs w:val="22"/>
        </w:rPr>
        <w:t xml:space="preserve"> </w:t>
      </w:r>
      <w:r w:rsidRPr="000677A3">
        <w:rPr>
          <w:rFonts w:ascii="Times" w:hAnsi="Times" w:cs="Times"/>
          <w:color w:val="000000"/>
          <w:sz w:val="22"/>
          <w:szCs w:val="22"/>
        </w:rPr>
        <w:t>of countries like Dominica. These events are predicted to increase in quantity and intensity due to climate change, which will also affect other climate sensitive areas such as agriculture, tourism, forestry, water resources and fisheries, as well as coastal and low-lying areas due to rising sea-levels.</w:t>
      </w:r>
      <w:r w:rsidRPr="000677A3">
        <w:rPr>
          <w:rFonts w:ascii="Times" w:hAnsi="Times" w:cs="Times"/>
          <w:color w:val="000000"/>
          <w:sz w:val="22"/>
          <w:szCs w:val="22"/>
        </w:rPr>
        <w:tab/>
      </w:r>
    </w:p>
    <w:p w14:paraId="2C4ACCAA" w14:textId="76283A88" w:rsidR="002634DF" w:rsidRPr="00D64081" w:rsidRDefault="00D64081" w:rsidP="002634DF">
      <w:pPr>
        <w:pStyle w:val="Heading3"/>
        <w:jc w:val="both"/>
        <w:rPr>
          <w:rFonts w:ascii="Times" w:hAnsi="Times" w:cs="Times"/>
          <w:b/>
          <w:bCs/>
          <w:color w:val="auto"/>
          <w:sz w:val="22"/>
          <w:szCs w:val="22"/>
        </w:rPr>
      </w:pPr>
      <w:bookmarkStart w:id="2" w:name="_Toc139554751"/>
      <w:r w:rsidRPr="00D64081">
        <w:rPr>
          <w:rFonts w:ascii="Times" w:hAnsi="Times" w:cs="Times"/>
          <w:b/>
          <w:bCs/>
          <w:color w:val="auto"/>
          <w:sz w:val="22"/>
          <w:szCs w:val="22"/>
        </w:rPr>
        <w:t xml:space="preserve">1.2 </w:t>
      </w:r>
      <w:r w:rsidR="002634DF" w:rsidRPr="00D64081">
        <w:rPr>
          <w:rFonts w:ascii="Times" w:hAnsi="Times" w:cs="Times"/>
          <w:b/>
          <w:bCs/>
          <w:color w:val="auto"/>
          <w:sz w:val="22"/>
          <w:szCs w:val="22"/>
        </w:rPr>
        <w:t xml:space="preserve">SDF 8 and 9 Objectives and Portfolio </w:t>
      </w:r>
      <w:r w:rsidR="00C15104">
        <w:rPr>
          <w:rFonts w:ascii="Times" w:hAnsi="Times" w:cs="Times"/>
          <w:b/>
          <w:bCs/>
          <w:color w:val="auto"/>
          <w:sz w:val="22"/>
          <w:szCs w:val="22"/>
        </w:rPr>
        <w:t>Overview</w:t>
      </w:r>
      <w:bookmarkEnd w:id="2"/>
    </w:p>
    <w:p w14:paraId="5DB5C173" w14:textId="77777777" w:rsidR="006226D8" w:rsidRPr="005B4707" w:rsidRDefault="006226D8" w:rsidP="005B4707">
      <w:pPr>
        <w:jc w:val="both"/>
        <w:rPr>
          <w:rFonts w:ascii="Times" w:hAnsi="Times" w:cs="Times"/>
          <w:b/>
          <w:bCs/>
          <w:color w:val="000000" w:themeColor="text1"/>
          <w:sz w:val="22"/>
          <w:szCs w:val="22"/>
        </w:rPr>
      </w:pPr>
    </w:p>
    <w:p w14:paraId="4BD0BB9D" w14:textId="688D5F89" w:rsidR="006226D8" w:rsidRPr="005B4707" w:rsidRDefault="006226D8" w:rsidP="005B4707">
      <w:pPr>
        <w:spacing w:line="276" w:lineRule="auto"/>
        <w:jc w:val="both"/>
        <w:rPr>
          <w:rFonts w:ascii="Times" w:hAnsi="Times" w:cs="Times"/>
          <w:color w:val="000000" w:themeColor="text1"/>
          <w:sz w:val="22"/>
          <w:szCs w:val="22"/>
        </w:rPr>
      </w:pPr>
      <w:r w:rsidRPr="005B4707">
        <w:rPr>
          <w:rFonts w:ascii="Times" w:hAnsi="Times" w:cs="Times"/>
          <w:color w:val="000000" w:themeColor="text1"/>
          <w:sz w:val="22"/>
          <w:szCs w:val="22"/>
        </w:rPr>
        <w:t xml:space="preserve">The SDF, as a key instrument of development support for CDB and its </w:t>
      </w:r>
      <w:r w:rsidR="007B3059" w:rsidRPr="005B4707">
        <w:rPr>
          <w:rFonts w:ascii="Times" w:hAnsi="Times" w:cs="Times"/>
          <w:color w:val="000000" w:themeColor="text1"/>
          <w:sz w:val="22"/>
          <w:szCs w:val="22"/>
        </w:rPr>
        <w:t>BMCs</w:t>
      </w:r>
      <w:r w:rsidRPr="005B4707">
        <w:rPr>
          <w:rFonts w:ascii="Times" w:hAnsi="Times" w:cs="Times"/>
          <w:color w:val="000000" w:themeColor="text1"/>
          <w:sz w:val="22"/>
          <w:szCs w:val="22"/>
        </w:rPr>
        <w:t>, focus</w:t>
      </w:r>
      <w:r w:rsidR="00240191" w:rsidRPr="005B4707">
        <w:rPr>
          <w:rFonts w:ascii="Times" w:hAnsi="Times" w:cs="Times"/>
          <w:color w:val="000000" w:themeColor="text1"/>
          <w:sz w:val="22"/>
          <w:szCs w:val="22"/>
        </w:rPr>
        <w:t>es</w:t>
      </w:r>
      <w:r w:rsidRPr="005B4707">
        <w:rPr>
          <w:rFonts w:ascii="Times" w:hAnsi="Times" w:cs="Times"/>
          <w:color w:val="000000" w:themeColor="text1"/>
          <w:sz w:val="22"/>
          <w:szCs w:val="22"/>
        </w:rPr>
        <w:t xml:space="preserve"> on key priority areas that hold strong potential for improving livelihoods in a sustainable manner.  The SDF is intended to enable CDB to more effectively fulfil its mandate as a leading catalyst for development resources in the Region, working in an efficient, responsive and collaborative manner with BMCs to support social and economic development. It is a primary source of finance for CDB’s concessional lending operations, and its resources complement the Bank’s own O</w:t>
      </w:r>
      <w:r w:rsidR="001E5E02">
        <w:rPr>
          <w:rFonts w:ascii="Times" w:hAnsi="Times" w:cs="Times"/>
          <w:color w:val="000000" w:themeColor="text1"/>
          <w:sz w:val="22"/>
          <w:szCs w:val="22"/>
        </w:rPr>
        <w:t>rdinary Capital Resources (O</w:t>
      </w:r>
      <w:r w:rsidRPr="005B4707">
        <w:rPr>
          <w:rFonts w:ascii="Times" w:hAnsi="Times" w:cs="Times"/>
          <w:color w:val="000000" w:themeColor="text1"/>
          <w:sz w:val="22"/>
          <w:szCs w:val="22"/>
        </w:rPr>
        <w:t>CR</w:t>
      </w:r>
      <w:r w:rsidR="001E5E02">
        <w:rPr>
          <w:rFonts w:ascii="Times" w:hAnsi="Times" w:cs="Times"/>
          <w:color w:val="000000" w:themeColor="text1"/>
          <w:sz w:val="22"/>
          <w:szCs w:val="22"/>
        </w:rPr>
        <w:t>)</w:t>
      </w:r>
      <w:r w:rsidRPr="005B4707">
        <w:rPr>
          <w:rFonts w:ascii="Times" w:hAnsi="Times" w:cs="Times"/>
          <w:color w:val="000000" w:themeColor="text1"/>
          <w:sz w:val="22"/>
          <w:szCs w:val="22"/>
        </w:rPr>
        <w:t xml:space="preserve">, with the SDF offering loans with longer maturities and grace periods and lower interest rates. </w:t>
      </w:r>
    </w:p>
    <w:p w14:paraId="416C872B" w14:textId="7B8A4419" w:rsidR="00561B30" w:rsidRPr="005B4707" w:rsidRDefault="00561B30" w:rsidP="005B4707">
      <w:pPr>
        <w:spacing w:line="276" w:lineRule="auto"/>
        <w:jc w:val="both"/>
        <w:rPr>
          <w:rFonts w:ascii="Times" w:hAnsi="Times" w:cs="Times"/>
          <w:color w:val="000000" w:themeColor="text1"/>
          <w:sz w:val="22"/>
          <w:szCs w:val="22"/>
        </w:rPr>
      </w:pPr>
    </w:p>
    <w:p w14:paraId="56E4B352" w14:textId="77777777" w:rsidR="00413127" w:rsidRDefault="005979ED" w:rsidP="005979ED">
      <w:pPr>
        <w:spacing w:line="276" w:lineRule="auto"/>
        <w:jc w:val="both"/>
        <w:rPr>
          <w:rFonts w:ascii="Times" w:hAnsi="Times" w:cs="Times"/>
          <w:color w:val="000000" w:themeColor="text1"/>
          <w:sz w:val="22"/>
          <w:szCs w:val="22"/>
        </w:rPr>
      </w:pPr>
      <w:r w:rsidRPr="005B4707">
        <w:rPr>
          <w:rFonts w:ascii="Times" w:hAnsi="Times" w:cs="Times"/>
          <w:color w:val="000000" w:themeColor="text1"/>
          <w:sz w:val="22"/>
          <w:szCs w:val="22"/>
        </w:rPr>
        <w:t>SDF 8</w:t>
      </w:r>
      <w:r w:rsidR="00327899">
        <w:rPr>
          <w:rFonts w:ascii="Times" w:hAnsi="Times" w:cs="Times"/>
          <w:color w:val="000000" w:themeColor="text1"/>
          <w:sz w:val="22"/>
          <w:szCs w:val="22"/>
        </w:rPr>
        <w:t>’s</w:t>
      </w:r>
      <w:r w:rsidRPr="005B4707">
        <w:rPr>
          <w:rFonts w:ascii="Times" w:hAnsi="Times" w:cs="Times"/>
          <w:color w:val="000000" w:themeColor="text1"/>
          <w:sz w:val="22"/>
          <w:szCs w:val="22"/>
        </w:rPr>
        <w:t xml:space="preserve"> implementation plan had 14 objectives with 43 corresponding proposed actions. </w:t>
      </w:r>
      <w:r w:rsidR="00413127" w:rsidRPr="00413127">
        <w:rPr>
          <w:rFonts w:ascii="Times" w:hAnsi="Times" w:cs="Times"/>
          <w:color w:val="000000" w:themeColor="text1"/>
          <w:sz w:val="22"/>
          <w:szCs w:val="22"/>
        </w:rPr>
        <w:t xml:space="preserve">The operational strategy for SDF 8 was based on four core themes, namely: </w:t>
      </w:r>
    </w:p>
    <w:p w14:paraId="31EEABC3" w14:textId="77777777" w:rsidR="00184786" w:rsidRDefault="00184786" w:rsidP="005979ED">
      <w:pPr>
        <w:spacing w:line="276" w:lineRule="auto"/>
        <w:jc w:val="both"/>
        <w:rPr>
          <w:rFonts w:ascii="Times" w:hAnsi="Times" w:cs="Times"/>
          <w:color w:val="000000" w:themeColor="text1"/>
          <w:sz w:val="22"/>
          <w:szCs w:val="22"/>
        </w:rPr>
      </w:pPr>
    </w:p>
    <w:p w14:paraId="09BF4085" w14:textId="73442234" w:rsidR="00184786" w:rsidRDefault="00413127" w:rsidP="00E7298D">
      <w:pPr>
        <w:pStyle w:val="ListParagraph"/>
        <w:numPr>
          <w:ilvl w:val="0"/>
          <w:numId w:val="6"/>
        </w:numPr>
        <w:jc w:val="both"/>
        <w:rPr>
          <w:rFonts w:ascii="Times" w:hAnsi="Times" w:cs="Times"/>
          <w:color w:val="000000" w:themeColor="text1"/>
          <w:sz w:val="22"/>
          <w:szCs w:val="22"/>
        </w:rPr>
      </w:pPr>
      <w:r w:rsidRPr="00413127">
        <w:rPr>
          <w:rFonts w:ascii="Times" w:hAnsi="Times" w:cs="Times"/>
          <w:color w:val="000000" w:themeColor="text1"/>
          <w:sz w:val="22"/>
          <w:szCs w:val="22"/>
        </w:rPr>
        <w:t xml:space="preserve">Inclusive and Sustainable Growth </w:t>
      </w:r>
    </w:p>
    <w:p w14:paraId="66AB620C" w14:textId="65366817" w:rsidR="00184786" w:rsidRDefault="00413127" w:rsidP="00E7298D">
      <w:pPr>
        <w:pStyle w:val="ListParagraph"/>
        <w:numPr>
          <w:ilvl w:val="0"/>
          <w:numId w:val="6"/>
        </w:numPr>
        <w:jc w:val="both"/>
        <w:rPr>
          <w:rFonts w:ascii="Times" w:hAnsi="Times" w:cs="Times"/>
          <w:color w:val="000000" w:themeColor="text1"/>
          <w:sz w:val="22"/>
          <w:szCs w:val="22"/>
        </w:rPr>
      </w:pPr>
      <w:r w:rsidRPr="00413127">
        <w:rPr>
          <w:rFonts w:ascii="Times" w:hAnsi="Times" w:cs="Times"/>
          <w:color w:val="000000" w:themeColor="text1"/>
          <w:sz w:val="22"/>
          <w:szCs w:val="22"/>
        </w:rPr>
        <w:t>Citizen Security</w:t>
      </w:r>
    </w:p>
    <w:p w14:paraId="5FD4C09A" w14:textId="2DA2A6EC" w:rsidR="00184786" w:rsidRDefault="00413127" w:rsidP="00E7298D">
      <w:pPr>
        <w:pStyle w:val="ListParagraph"/>
        <w:numPr>
          <w:ilvl w:val="0"/>
          <w:numId w:val="6"/>
        </w:numPr>
        <w:jc w:val="both"/>
        <w:rPr>
          <w:rFonts w:ascii="Times" w:hAnsi="Times" w:cs="Times"/>
          <w:color w:val="000000" w:themeColor="text1"/>
          <w:sz w:val="22"/>
          <w:szCs w:val="22"/>
        </w:rPr>
      </w:pPr>
      <w:r w:rsidRPr="00413127">
        <w:rPr>
          <w:rFonts w:ascii="Times" w:hAnsi="Times" w:cs="Times"/>
          <w:color w:val="000000" w:themeColor="text1"/>
          <w:sz w:val="22"/>
          <w:szCs w:val="22"/>
        </w:rPr>
        <w:t xml:space="preserve">Regional Cooperation and Integration (RCI) </w:t>
      </w:r>
    </w:p>
    <w:p w14:paraId="14EC4CF4" w14:textId="77777777" w:rsidR="00184786" w:rsidRDefault="00413127" w:rsidP="00E7298D">
      <w:pPr>
        <w:pStyle w:val="ListParagraph"/>
        <w:numPr>
          <w:ilvl w:val="0"/>
          <w:numId w:val="6"/>
        </w:numPr>
        <w:jc w:val="both"/>
        <w:rPr>
          <w:rFonts w:ascii="Times" w:hAnsi="Times" w:cs="Times"/>
          <w:color w:val="000000" w:themeColor="text1"/>
          <w:sz w:val="22"/>
          <w:szCs w:val="22"/>
        </w:rPr>
      </w:pPr>
      <w:r w:rsidRPr="00413127">
        <w:rPr>
          <w:rFonts w:ascii="Times" w:hAnsi="Times" w:cs="Times"/>
          <w:color w:val="000000" w:themeColor="text1"/>
          <w:sz w:val="22"/>
          <w:szCs w:val="22"/>
        </w:rPr>
        <w:t xml:space="preserve">Environmental Sustainability and Climate Change. </w:t>
      </w:r>
    </w:p>
    <w:p w14:paraId="1C8D09A2" w14:textId="3BE680E9" w:rsidR="00327899" w:rsidRDefault="00413127" w:rsidP="00184786">
      <w:pPr>
        <w:pStyle w:val="ListParagraph"/>
        <w:ind w:left="360"/>
        <w:jc w:val="both"/>
        <w:rPr>
          <w:rFonts w:ascii="Times" w:hAnsi="Times" w:cs="Times"/>
          <w:color w:val="000000" w:themeColor="text1"/>
          <w:sz w:val="22"/>
          <w:szCs w:val="22"/>
        </w:rPr>
      </w:pPr>
      <w:r w:rsidRPr="00413127">
        <w:rPr>
          <w:rFonts w:ascii="Times" w:hAnsi="Times" w:cs="Times"/>
          <w:color w:val="000000" w:themeColor="text1"/>
          <w:sz w:val="22"/>
          <w:szCs w:val="22"/>
        </w:rPr>
        <w:t xml:space="preserve"> </w:t>
      </w:r>
    </w:p>
    <w:p w14:paraId="4DE801D7" w14:textId="5A316858" w:rsidR="008E609C" w:rsidRDefault="00230D06" w:rsidP="00230D06">
      <w:pPr>
        <w:spacing w:line="276" w:lineRule="auto"/>
        <w:jc w:val="both"/>
        <w:rPr>
          <w:rFonts w:ascii="Times" w:hAnsi="Times" w:cs="Times"/>
          <w:color w:val="000000" w:themeColor="text1"/>
          <w:sz w:val="22"/>
          <w:szCs w:val="22"/>
        </w:rPr>
      </w:pPr>
      <w:r w:rsidRPr="00230D06">
        <w:rPr>
          <w:rFonts w:ascii="Times" w:hAnsi="Times" w:cs="Times"/>
          <w:color w:val="000000" w:themeColor="text1"/>
          <w:sz w:val="22"/>
          <w:szCs w:val="22"/>
        </w:rPr>
        <w:t>These were compl</w:t>
      </w:r>
      <w:r w:rsidR="00C34008">
        <w:rPr>
          <w:rFonts w:ascii="Times" w:hAnsi="Times" w:cs="Times"/>
          <w:color w:val="000000" w:themeColor="text1"/>
          <w:sz w:val="22"/>
          <w:szCs w:val="22"/>
        </w:rPr>
        <w:t>emen</w:t>
      </w:r>
      <w:r w:rsidRPr="00230D06">
        <w:rPr>
          <w:rFonts w:ascii="Times" w:hAnsi="Times" w:cs="Times"/>
          <w:color w:val="000000" w:themeColor="text1"/>
          <w:sz w:val="22"/>
          <w:szCs w:val="22"/>
        </w:rPr>
        <w:t>ted by Gender Equality and Environmental Sustainability and Climate Change as cross-cutting themes, which were also earmarked as areas for direct programming, as well as an underlying foundation of capacity building to strengthen good governance</w:t>
      </w:r>
      <w:r w:rsidR="00C15104">
        <w:rPr>
          <w:rFonts w:ascii="Times" w:hAnsi="Times" w:cs="Times"/>
          <w:color w:val="000000" w:themeColor="text1"/>
          <w:sz w:val="22"/>
          <w:szCs w:val="22"/>
        </w:rPr>
        <w:t>.</w:t>
      </w:r>
    </w:p>
    <w:p w14:paraId="4D0D4E29" w14:textId="54CC1B1A" w:rsidR="009E0272" w:rsidRDefault="00230D06" w:rsidP="00230D06">
      <w:pPr>
        <w:spacing w:line="276" w:lineRule="auto"/>
        <w:jc w:val="both"/>
        <w:rPr>
          <w:rFonts w:ascii="Times" w:hAnsi="Times" w:cs="Times"/>
          <w:color w:val="000000" w:themeColor="text1"/>
          <w:sz w:val="22"/>
          <w:szCs w:val="22"/>
        </w:rPr>
      </w:pPr>
      <w:r w:rsidRPr="00230D06">
        <w:rPr>
          <w:rFonts w:ascii="Times" w:hAnsi="Times" w:cs="Times"/>
          <w:color w:val="000000" w:themeColor="text1"/>
          <w:sz w:val="22"/>
          <w:szCs w:val="22"/>
        </w:rPr>
        <w:t xml:space="preserve"> </w:t>
      </w:r>
    </w:p>
    <w:p w14:paraId="743A2168" w14:textId="2C1D3E41" w:rsidR="003207C6" w:rsidRPr="003207C6" w:rsidRDefault="00561B30" w:rsidP="00387FBF">
      <w:pPr>
        <w:spacing w:line="276" w:lineRule="auto"/>
        <w:jc w:val="both"/>
        <w:rPr>
          <w:rFonts w:ascii="Times" w:hAnsi="Times" w:cs="Times"/>
          <w:color w:val="000000" w:themeColor="text1"/>
          <w:sz w:val="22"/>
          <w:szCs w:val="22"/>
        </w:rPr>
      </w:pPr>
      <w:r w:rsidRPr="005B4707">
        <w:rPr>
          <w:rFonts w:ascii="Times" w:hAnsi="Times" w:cs="Times"/>
          <w:color w:val="000000" w:themeColor="text1"/>
          <w:sz w:val="22"/>
          <w:szCs w:val="22"/>
        </w:rPr>
        <w:lastRenderedPageBreak/>
        <w:t>SDF 9 was driven by seven key objectives</w:t>
      </w:r>
      <w:r w:rsidR="005979ED" w:rsidRPr="005979ED">
        <w:rPr>
          <w:rFonts w:ascii="Times" w:hAnsi="Times" w:cs="Times"/>
          <w:color w:val="000000" w:themeColor="text1"/>
          <w:sz w:val="22"/>
          <w:szCs w:val="22"/>
        </w:rPr>
        <w:t xml:space="preserve"> </w:t>
      </w:r>
      <w:r w:rsidR="005979ED" w:rsidRPr="005B4707">
        <w:rPr>
          <w:rFonts w:ascii="Times" w:hAnsi="Times" w:cs="Times"/>
          <w:color w:val="000000" w:themeColor="text1"/>
          <w:sz w:val="22"/>
          <w:szCs w:val="22"/>
        </w:rPr>
        <w:t>with 36 corresponding proposed actions</w:t>
      </w:r>
      <w:r w:rsidR="00327899">
        <w:rPr>
          <w:rFonts w:ascii="Times" w:hAnsi="Times" w:cs="Times"/>
          <w:color w:val="000000" w:themeColor="text1"/>
          <w:sz w:val="22"/>
          <w:szCs w:val="22"/>
        </w:rPr>
        <w:t xml:space="preserve">. </w:t>
      </w:r>
      <w:r w:rsidR="003207C6" w:rsidRPr="003207C6">
        <w:rPr>
          <w:rFonts w:ascii="Times" w:hAnsi="Times" w:cs="Times"/>
          <w:color w:val="000000" w:themeColor="text1"/>
          <w:sz w:val="22"/>
          <w:szCs w:val="22"/>
        </w:rPr>
        <w:t xml:space="preserve">SDF 9 focused on the following core themes: </w:t>
      </w:r>
    </w:p>
    <w:p w14:paraId="7520783B" w14:textId="77777777" w:rsidR="003207C6" w:rsidRPr="003207C6" w:rsidRDefault="003207C6" w:rsidP="00387FBF">
      <w:pPr>
        <w:spacing w:line="276" w:lineRule="auto"/>
        <w:jc w:val="both"/>
        <w:rPr>
          <w:rFonts w:ascii="Times" w:hAnsi="Times" w:cs="Times"/>
          <w:color w:val="000000" w:themeColor="text1"/>
          <w:sz w:val="22"/>
          <w:szCs w:val="22"/>
        </w:rPr>
      </w:pPr>
    </w:p>
    <w:p w14:paraId="2F45D0F7" w14:textId="16E017F8" w:rsidR="00184786" w:rsidRDefault="003207C6" w:rsidP="00387FBF">
      <w:pPr>
        <w:pStyle w:val="ListParagraph"/>
        <w:numPr>
          <w:ilvl w:val="0"/>
          <w:numId w:val="5"/>
        </w:numPr>
        <w:spacing w:line="276" w:lineRule="auto"/>
        <w:jc w:val="both"/>
        <w:rPr>
          <w:rFonts w:ascii="Times" w:hAnsi="Times" w:cs="Times"/>
          <w:color w:val="000000" w:themeColor="text1"/>
          <w:sz w:val="22"/>
          <w:szCs w:val="22"/>
        </w:rPr>
      </w:pPr>
      <w:r w:rsidRPr="003207C6">
        <w:rPr>
          <w:rFonts w:ascii="Times" w:hAnsi="Times" w:cs="Times"/>
          <w:color w:val="000000" w:themeColor="text1"/>
          <w:sz w:val="22"/>
          <w:szCs w:val="22"/>
        </w:rPr>
        <w:t>Support for the SDG targets relevant to the Caribbean and specific to SDGs 1, 2, 4, 6, 7, 8, 9, 10, 11, 13, and 17. (</w:t>
      </w:r>
      <w:r w:rsidR="009E0272">
        <w:rPr>
          <w:rFonts w:ascii="Times" w:hAnsi="Times" w:cs="Times"/>
          <w:color w:val="000000" w:themeColor="text1"/>
          <w:sz w:val="22"/>
          <w:szCs w:val="22"/>
        </w:rPr>
        <w:t xml:space="preserve">see Appendix </w:t>
      </w:r>
      <w:r w:rsidR="00F92AF3">
        <w:rPr>
          <w:rFonts w:ascii="Times" w:hAnsi="Times" w:cs="Times"/>
          <w:color w:val="000000" w:themeColor="text1"/>
          <w:sz w:val="22"/>
          <w:szCs w:val="22"/>
        </w:rPr>
        <w:t>2</w:t>
      </w:r>
      <w:r w:rsidR="009E0272">
        <w:rPr>
          <w:rFonts w:ascii="Times" w:hAnsi="Times" w:cs="Times"/>
          <w:color w:val="000000" w:themeColor="text1"/>
          <w:sz w:val="22"/>
          <w:szCs w:val="22"/>
        </w:rPr>
        <w:t xml:space="preserve"> in Annex)</w:t>
      </w:r>
      <w:r w:rsidRPr="003207C6">
        <w:rPr>
          <w:rFonts w:ascii="Times" w:hAnsi="Times" w:cs="Times"/>
          <w:color w:val="000000" w:themeColor="text1"/>
          <w:sz w:val="22"/>
          <w:szCs w:val="22"/>
        </w:rPr>
        <w:t xml:space="preserve"> </w:t>
      </w:r>
    </w:p>
    <w:p w14:paraId="0F2545DF" w14:textId="4D9A3090" w:rsidR="003207C6" w:rsidRPr="00184786" w:rsidRDefault="003207C6" w:rsidP="00387FBF">
      <w:pPr>
        <w:pStyle w:val="ListParagraph"/>
        <w:numPr>
          <w:ilvl w:val="0"/>
          <w:numId w:val="5"/>
        </w:numPr>
        <w:spacing w:line="276" w:lineRule="auto"/>
        <w:jc w:val="both"/>
        <w:rPr>
          <w:rFonts w:ascii="Times" w:hAnsi="Times" w:cs="Times"/>
          <w:color w:val="000000" w:themeColor="text1"/>
          <w:sz w:val="22"/>
          <w:szCs w:val="22"/>
        </w:rPr>
      </w:pPr>
      <w:r w:rsidRPr="00184786">
        <w:rPr>
          <w:rFonts w:ascii="Times" w:hAnsi="Times" w:cs="Times"/>
          <w:color w:val="000000" w:themeColor="text1"/>
          <w:sz w:val="22"/>
          <w:szCs w:val="22"/>
        </w:rPr>
        <w:t>Building resilience to Climate Change and natural hazards events and promoting sustainability.</w:t>
      </w:r>
    </w:p>
    <w:p w14:paraId="23F63389" w14:textId="77777777" w:rsidR="003207C6" w:rsidRPr="003207C6" w:rsidRDefault="003207C6" w:rsidP="00387FBF">
      <w:pPr>
        <w:pStyle w:val="ListParagraph"/>
        <w:numPr>
          <w:ilvl w:val="0"/>
          <w:numId w:val="5"/>
        </w:numPr>
        <w:spacing w:line="276" w:lineRule="auto"/>
        <w:jc w:val="both"/>
        <w:rPr>
          <w:rFonts w:ascii="Times" w:hAnsi="Times" w:cs="Times"/>
          <w:color w:val="000000" w:themeColor="text1"/>
          <w:sz w:val="22"/>
          <w:szCs w:val="22"/>
        </w:rPr>
      </w:pPr>
      <w:r w:rsidRPr="003207C6">
        <w:rPr>
          <w:rFonts w:ascii="Times" w:hAnsi="Times" w:cs="Times"/>
          <w:color w:val="000000" w:themeColor="text1"/>
          <w:sz w:val="22"/>
          <w:szCs w:val="22"/>
        </w:rPr>
        <w:t>Promoting regional cooperation and support for RPGs.</w:t>
      </w:r>
    </w:p>
    <w:p w14:paraId="5EF058C1" w14:textId="77777777" w:rsidR="007724D5" w:rsidRDefault="007724D5" w:rsidP="00387FBF">
      <w:pPr>
        <w:spacing w:line="276" w:lineRule="auto"/>
        <w:jc w:val="both"/>
        <w:rPr>
          <w:rFonts w:ascii="Times" w:hAnsi="Times" w:cs="Times"/>
          <w:color w:val="000000" w:themeColor="text1"/>
          <w:sz w:val="22"/>
          <w:szCs w:val="22"/>
        </w:rPr>
      </w:pPr>
    </w:p>
    <w:p w14:paraId="53CAD2B3" w14:textId="62A56898" w:rsidR="005979ED" w:rsidRPr="00327899" w:rsidRDefault="007724D5" w:rsidP="00387FBF">
      <w:pPr>
        <w:spacing w:line="276" w:lineRule="auto"/>
        <w:jc w:val="both"/>
        <w:rPr>
          <w:rFonts w:ascii="Times" w:hAnsi="Times" w:cs="Times"/>
          <w:color w:val="000000" w:themeColor="text1"/>
          <w:sz w:val="22"/>
          <w:szCs w:val="22"/>
        </w:rPr>
      </w:pPr>
      <w:r w:rsidRPr="007724D5">
        <w:rPr>
          <w:rFonts w:ascii="Times" w:hAnsi="Times" w:cs="Times"/>
          <w:color w:val="000000" w:themeColor="text1"/>
          <w:sz w:val="22"/>
          <w:szCs w:val="22"/>
        </w:rPr>
        <w:t xml:space="preserve">The cross-cutting themes of </w:t>
      </w:r>
      <w:r w:rsidR="008E609C">
        <w:rPr>
          <w:rFonts w:ascii="Times" w:hAnsi="Times" w:cs="Times"/>
          <w:color w:val="000000" w:themeColor="text1"/>
          <w:sz w:val="22"/>
          <w:szCs w:val="22"/>
        </w:rPr>
        <w:t>SDF 9 (</w:t>
      </w:r>
      <w:r w:rsidRPr="007724D5">
        <w:rPr>
          <w:rFonts w:ascii="Times" w:hAnsi="Times" w:cs="Times"/>
          <w:color w:val="000000" w:themeColor="text1"/>
          <w:sz w:val="22"/>
          <w:szCs w:val="22"/>
        </w:rPr>
        <w:t>Gender Equality, good governance and environmental sustainability</w:t>
      </w:r>
      <w:r w:rsidR="008E609C">
        <w:rPr>
          <w:rFonts w:ascii="Times" w:hAnsi="Times" w:cs="Times"/>
          <w:color w:val="000000" w:themeColor="text1"/>
          <w:sz w:val="22"/>
          <w:szCs w:val="22"/>
        </w:rPr>
        <w:t>)</w:t>
      </w:r>
      <w:r w:rsidRPr="007724D5">
        <w:rPr>
          <w:rFonts w:ascii="Times" w:hAnsi="Times" w:cs="Times"/>
          <w:color w:val="000000" w:themeColor="text1"/>
          <w:sz w:val="22"/>
          <w:szCs w:val="22"/>
        </w:rPr>
        <w:t xml:space="preserve"> were aligned with the SDGs</w:t>
      </w:r>
      <w:r w:rsidR="008E609C">
        <w:rPr>
          <w:rFonts w:ascii="Times" w:hAnsi="Times" w:cs="Times"/>
          <w:color w:val="000000" w:themeColor="text1"/>
          <w:sz w:val="22"/>
          <w:szCs w:val="22"/>
        </w:rPr>
        <w:t>.</w:t>
      </w:r>
      <w:r w:rsidR="008E609C">
        <w:rPr>
          <w:rStyle w:val="FootnoteReference"/>
          <w:rFonts w:ascii="Times" w:hAnsi="Times" w:cs="Times"/>
          <w:color w:val="000000" w:themeColor="text1"/>
          <w:sz w:val="22"/>
          <w:szCs w:val="22"/>
        </w:rPr>
        <w:footnoteReference w:id="3"/>
      </w:r>
      <w:r w:rsidR="00C15104" w:rsidRPr="00C15104">
        <w:rPr>
          <w:rFonts w:ascii="Times" w:hAnsi="Times" w:cs="Times"/>
          <w:color w:val="000000" w:themeColor="text1"/>
          <w:sz w:val="22"/>
          <w:szCs w:val="22"/>
        </w:rPr>
        <w:t xml:space="preserve"> </w:t>
      </w:r>
      <w:r w:rsidR="00C15104" w:rsidRPr="007724D5">
        <w:rPr>
          <w:rFonts w:ascii="Times" w:hAnsi="Times" w:cs="Times"/>
          <w:color w:val="000000" w:themeColor="text1"/>
          <w:sz w:val="22"/>
          <w:szCs w:val="22"/>
        </w:rPr>
        <w:t>These were compl</w:t>
      </w:r>
      <w:r w:rsidR="00BE15B1">
        <w:rPr>
          <w:rFonts w:ascii="Times" w:hAnsi="Times" w:cs="Times"/>
          <w:color w:val="000000" w:themeColor="text1"/>
          <w:sz w:val="22"/>
          <w:szCs w:val="22"/>
        </w:rPr>
        <w:t>emented</w:t>
      </w:r>
      <w:r w:rsidR="00C15104" w:rsidRPr="007724D5">
        <w:rPr>
          <w:rFonts w:ascii="Times" w:hAnsi="Times" w:cs="Times"/>
          <w:color w:val="000000" w:themeColor="text1"/>
          <w:sz w:val="22"/>
          <w:szCs w:val="22"/>
        </w:rPr>
        <w:t xml:space="preserve"> by: (a) Reform Measures to Improve Institutional Capacity; and (b) Development Effectiveness and Reporting on Results</w:t>
      </w:r>
      <w:r w:rsidR="00C15104">
        <w:rPr>
          <w:rFonts w:ascii="Times" w:hAnsi="Times" w:cs="Times"/>
          <w:color w:val="000000" w:themeColor="text1"/>
          <w:sz w:val="22"/>
          <w:szCs w:val="22"/>
        </w:rPr>
        <w:t>.</w:t>
      </w:r>
      <w:r w:rsidR="009E0272">
        <w:rPr>
          <w:rFonts w:ascii="Times" w:hAnsi="Times" w:cs="Times"/>
          <w:color w:val="000000" w:themeColor="text1"/>
          <w:sz w:val="22"/>
          <w:szCs w:val="22"/>
        </w:rPr>
        <w:t xml:space="preserve">  </w:t>
      </w:r>
      <w:r w:rsidR="008E609C" w:rsidRPr="007724D5">
        <w:rPr>
          <w:rFonts w:ascii="Times" w:hAnsi="Times" w:cs="Times"/>
          <w:color w:val="000000" w:themeColor="text1"/>
          <w:sz w:val="22"/>
          <w:szCs w:val="22"/>
        </w:rPr>
        <w:t>Consistent with previous SDF cycles</w:t>
      </w:r>
      <w:r w:rsidR="008E609C">
        <w:rPr>
          <w:rFonts w:ascii="Times" w:hAnsi="Times" w:cs="Times"/>
          <w:color w:val="000000" w:themeColor="text1"/>
          <w:sz w:val="22"/>
          <w:szCs w:val="22"/>
        </w:rPr>
        <w:t>, both SDF 8</w:t>
      </w:r>
      <w:r w:rsidR="005D09B1">
        <w:rPr>
          <w:rFonts w:ascii="Times" w:hAnsi="Times" w:cs="Times"/>
          <w:color w:val="000000" w:themeColor="text1"/>
          <w:sz w:val="22"/>
          <w:szCs w:val="22"/>
        </w:rPr>
        <w:t xml:space="preserve"> and 9 focussed on </w:t>
      </w:r>
      <w:r w:rsidR="0082443B" w:rsidRPr="0082443B">
        <w:rPr>
          <w:rFonts w:ascii="Times" w:hAnsi="Times" w:cs="Times"/>
          <w:color w:val="000000" w:themeColor="text1"/>
          <w:sz w:val="22"/>
          <w:szCs w:val="22"/>
        </w:rPr>
        <w:t xml:space="preserve">Basic Needs Trust Fund </w:t>
      </w:r>
      <w:r w:rsidR="0082443B">
        <w:rPr>
          <w:rFonts w:ascii="Times" w:hAnsi="Times" w:cs="Times"/>
          <w:color w:val="000000" w:themeColor="text1"/>
          <w:sz w:val="22"/>
          <w:szCs w:val="22"/>
        </w:rPr>
        <w:t>(</w:t>
      </w:r>
      <w:r w:rsidRPr="007724D5">
        <w:rPr>
          <w:rFonts w:ascii="Times" w:hAnsi="Times" w:cs="Times"/>
          <w:color w:val="000000" w:themeColor="text1"/>
          <w:sz w:val="22"/>
          <w:szCs w:val="22"/>
        </w:rPr>
        <w:t>BNTF</w:t>
      </w:r>
      <w:r w:rsidR="0082443B">
        <w:rPr>
          <w:rFonts w:ascii="Times" w:hAnsi="Times" w:cs="Times"/>
          <w:color w:val="000000" w:themeColor="text1"/>
          <w:sz w:val="22"/>
          <w:szCs w:val="22"/>
        </w:rPr>
        <w:t>)</w:t>
      </w:r>
      <w:r w:rsidRPr="007724D5">
        <w:rPr>
          <w:rFonts w:ascii="Times" w:hAnsi="Times" w:cs="Times"/>
          <w:color w:val="000000" w:themeColor="text1"/>
          <w:sz w:val="22"/>
          <w:szCs w:val="22"/>
        </w:rPr>
        <w:t xml:space="preserve"> and Haiti as strategic areas</w:t>
      </w:r>
      <w:r w:rsidR="00AD66B0">
        <w:rPr>
          <w:rFonts w:ascii="Times" w:hAnsi="Times" w:cs="Times"/>
          <w:color w:val="000000" w:themeColor="text1"/>
          <w:sz w:val="22"/>
          <w:szCs w:val="22"/>
        </w:rPr>
        <w:t>.</w:t>
      </w:r>
      <w:r w:rsidRPr="007724D5">
        <w:rPr>
          <w:rFonts w:ascii="Times" w:hAnsi="Times" w:cs="Times"/>
          <w:color w:val="000000" w:themeColor="text1"/>
          <w:sz w:val="22"/>
          <w:szCs w:val="22"/>
        </w:rPr>
        <w:t xml:space="preserve"> </w:t>
      </w:r>
    </w:p>
    <w:p w14:paraId="794298B9" w14:textId="77777777" w:rsidR="006226D8" w:rsidRPr="005B4707" w:rsidRDefault="006226D8" w:rsidP="005B4707">
      <w:pPr>
        <w:spacing w:line="276" w:lineRule="auto"/>
        <w:jc w:val="both"/>
        <w:rPr>
          <w:rFonts w:ascii="Times" w:hAnsi="Times" w:cs="Times"/>
          <w:color w:val="000000"/>
          <w:sz w:val="22"/>
          <w:szCs w:val="22"/>
        </w:rPr>
      </w:pPr>
    </w:p>
    <w:p w14:paraId="55B0D285" w14:textId="1980F4B2" w:rsidR="00420201" w:rsidRDefault="006226D8" w:rsidP="00C15104">
      <w:pPr>
        <w:spacing w:line="276" w:lineRule="auto"/>
        <w:jc w:val="both"/>
        <w:rPr>
          <w:rFonts w:ascii="Times" w:hAnsi="Times" w:cs="Times"/>
          <w:color w:val="000000" w:themeColor="text1"/>
          <w:sz w:val="22"/>
          <w:szCs w:val="22"/>
        </w:rPr>
      </w:pPr>
      <w:r w:rsidRPr="00C15104">
        <w:rPr>
          <w:rFonts w:ascii="Times" w:hAnsi="Times" w:cs="Times"/>
          <w:color w:val="000000" w:themeColor="text1"/>
          <w:sz w:val="22"/>
          <w:szCs w:val="22"/>
        </w:rPr>
        <w:t>The two cycles had different</w:t>
      </w:r>
      <w:r w:rsidR="0056004F" w:rsidRPr="00C15104">
        <w:rPr>
          <w:rFonts w:ascii="Times" w:hAnsi="Times" w:cs="Times"/>
          <w:color w:val="000000" w:themeColor="text1"/>
          <w:sz w:val="22"/>
          <w:szCs w:val="22"/>
        </w:rPr>
        <w:t xml:space="preserve"> and evolving characteristics, as</w:t>
      </w:r>
      <w:r w:rsidR="00890C55">
        <w:rPr>
          <w:rFonts w:ascii="Times" w:hAnsi="Times" w:cs="Times"/>
          <w:color w:val="000000" w:themeColor="text1"/>
          <w:sz w:val="22"/>
          <w:szCs w:val="22"/>
        </w:rPr>
        <w:t xml:space="preserve"> illustrated </w:t>
      </w:r>
      <w:r w:rsidR="00166D2F">
        <w:rPr>
          <w:rFonts w:ascii="Times" w:hAnsi="Times" w:cs="Times"/>
          <w:color w:val="000000" w:themeColor="text1"/>
          <w:sz w:val="22"/>
          <w:szCs w:val="22"/>
        </w:rPr>
        <w:t xml:space="preserve">in the following paragraph </w:t>
      </w:r>
      <w:r w:rsidR="00890C55">
        <w:rPr>
          <w:rFonts w:ascii="Times" w:hAnsi="Times" w:cs="Times"/>
          <w:color w:val="000000" w:themeColor="text1"/>
          <w:sz w:val="22"/>
          <w:szCs w:val="22"/>
        </w:rPr>
        <w:t>and summarised in Table 1</w:t>
      </w:r>
      <w:r w:rsidR="0056004F" w:rsidRPr="00C15104">
        <w:rPr>
          <w:rFonts w:ascii="Times" w:hAnsi="Times" w:cs="Times"/>
          <w:color w:val="000000" w:themeColor="text1"/>
          <w:sz w:val="22"/>
          <w:szCs w:val="22"/>
        </w:rPr>
        <w:t xml:space="preserve">. </w:t>
      </w:r>
    </w:p>
    <w:p w14:paraId="4FD3EA5A" w14:textId="77777777" w:rsidR="009E0272" w:rsidRDefault="009E0272" w:rsidP="00C15104">
      <w:pPr>
        <w:spacing w:line="276" w:lineRule="auto"/>
        <w:jc w:val="both"/>
        <w:rPr>
          <w:rFonts w:ascii="Times" w:hAnsi="Times" w:cs="Times"/>
          <w:color w:val="000000" w:themeColor="text1"/>
          <w:sz w:val="22"/>
          <w:szCs w:val="22"/>
        </w:rPr>
      </w:pPr>
    </w:p>
    <w:p w14:paraId="26B85AE9" w14:textId="4DEDB4A2" w:rsidR="00B341C3" w:rsidRPr="00B341C3" w:rsidRDefault="0056004F" w:rsidP="00E7298D">
      <w:pPr>
        <w:pStyle w:val="ListParagraph"/>
        <w:numPr>
          <w:ilvl w:val="0"/>
          <w:numId w:val="4"/>
        </w:numPr>
        <w:spacing w:line="276" w:lineRule="auto"/>
        <w:jc w:val="both"/>
        <w:rPr>
          <w:color w:val="000000" w:themeColor="text1"/>
        </w:rPr>
      </w:pPr>
      <w:r w:rsidRPr="00B341C3">
        <w:rPr>
          <w:rFonts w:ascii="Times" w:hAnsi="Times" w:cs="Times"/>
          <w:color w:val="000000" w:themeColor="text1"/>
          <w:sz w:val="22"/>
          <w:szCs w:val="22"/>
        </w:rPr>
        <w:t xml:space="preserve">The SDGs have been fully incorporated into SDF 9’s poverty reduction principles </w:t>
      </w:r>
      <w:r w:rsidR="00E6379F" w:rsidRPr="00B341C3">
        <w:rPr>
          <w:rFonts w:ascii="Times" w:hAnsi="Times" w:cs="Times"/>
          <w:color w:val="000000" w:themeColor="text1"/>
          <w:sz w:val="22"/>
          <w:szCs w:val="22"/>
        </w:rPr>
        <w:t xml:space="preserve">and </w:t>
      </w:r>
      <w:r w:rsidR="00831C14">
        <w:rPr>
          <w:rFonts w:ascii="Times" w:hAnsi="Times" w:cs="Times"/>
          <w:color w:val="000000" w:themeColor="text1"/>
          <w:sz w:val="22"/>
          <w:szCs w:val="22"/>
        </w:rPr>
        <w:t xml:space="preserve">are </w:t>
      </w:r>
      <w:r w:rsidRPr="00B341C3">
        <w:rPr>
          <w:rFonts w:ascii="Times" w:hAnsi="Times" w:cs="Times"/>
          <w:color w:val="000000" w:themeColor="text1"/>
          <w:sz w:val="22"/>
          <w:szCs w:val="22"/>
        </w:rPr>
        <w:t xml:space="preserve">considered </w:t>
      </w:r>
      <w:r w:rsidR="00831C14">
        <w:rPr>
          <w:rFonts w:ascii="Times" w:hAnsi="Times" w:cs="Times"/>
          <w:color w:val="000000" w:themeColor="text1"/>
          <w:sz w:val="22"/>
          <w:szCs w:val="22"/>
        </w:rPr>
        <w:t>as</w:t>
      </w:r>
      <w:r w:rsidRPr="00B341C3">
        <w:rPr>
          <w:rFonts w:ascii="Times" w:hAnsi="Times" w:cs="Times"/>
          <w:color w:val="000000" w:themeColor="text1"/>
          <w:sz w:val="22"/>
          <w:szCs w:val="22"/>
        </w:rPr>
        <w:t xml:space="preserve"> core themes of the </w:t>
      </w:r>
      <w:r w:rsidR="00890C55">
        <w:rPr>
          <w:rFonts w:ascii="Times" w:hAnsi="Times" w:cs="Times"/>
          <w:color w:val="000000" w:themeColor="text1"/>
          <w:sz w:val="22"/>
          <w:szCs w:val="22"/>
        </w:rPr>
        <w:t>Ninth Cycle</w:t>
      </w:r>
      <w:r w:rsidRPr="00B341C3">
        <w:rPr>
          <w:rFonts w:ascii="Times" w:hAnsi="Times" w:cs="Times"/>
          <w:color w:val="000000" w:themeColor="text1"/>
          <w:sz w:val="22"/>
          <w:szCs w:val="22"/>
        </w:rPr>
        <w:t xml:space="preserve">. </w:t>
      </w:r>
    </w:p>
    <w:p w14:paraId="58237524" w14:textId="081CFA13" w:rsidR="00401C09" w:rsidRPr="00401C09" w:rsidRDefault="00CE186D" w:rsidP="00E7298D">
      <w:pPr>
        <w:pStyle w:val="ListParagraph"/>
        <w:numPr>
          <w:ilvl w:val="0"/>
          <w:numId w:val="4"/>
        </w:numPr>
        <w:spacing w:line="276" w:lineRule="auto"/>
        <w:jc w:val="both"/>
        <w:rPr>
          <w:color w:val="000000" w:themeColor="text1"/>
        </w:rPr>
      </w:pPr>
      <w:r>
        <w:rPr>
          <w:rFonts w:ascii="Times" w:hAnsi="Times" w:cs="Times"/>
          <w:color w:val="000000" w:themeColor="text1"/>
          <w:sz w:val="22"/>
          <w:szCs w:val="22"/>
        </w:rPr>
        <w:t>S</w:t>
      </w:r>
      <w:r w:rsidR="00857B68" w:rsidRPr="00B341C3">
        <w:rPr>
          <w:rFonts w:ascii="Times" w:hAnsi="Times" w:cs="Times"/>
          <w:color w:val="000000" w:themeColor="text1"/>
          <w:sz w:val="22"/>
          <w:szCs w:val="22"/>
        </w:rPr>
        <w:t>tructural reform</w:t>
      </w:r>
      <w:r w:rsidR="0082443B">
        <w:rPr>
          <w:rFonts w:ascii="Times" w:hAnsi="Times" w:cs="Times"/>
          <w:color w:val="000000" w:themeColor="text1"/>
          <w:sz w:val="22"/>
          <w:szCs w:val="22"/>
        </w:rPr>
        <w:t xml:space="preserve"> </w:t>
      </w:r>
      <w:r w:rsidR="00807810">
        <w:rPr>
          <w:rFonts w:ascii="Times" w:hAnsi="Times" w:cs="Times"/>
          <w:color w:val="000000" w:themeColor="text1"/>
          <w:sz w:val="22"/>
          <w:szCs w:val="22"/>
        </w:rPr>
        <w:t>of</w:t>
      </w:r>
      <w:r>
        <w:rPr>
          <w:rFonts w:ascii="Times" w:hAnsi="Times" w:cs="Times"/>
          <w:color w:val="000000" w:themeColor="text1"/>
          <w:sz w:val="22"/>
          <w:szCs w:val="22"/>
        </w:rPr>
        <w:t xml:space="preserve"> BNTF</w:t>
      </w:r>
      <w:r w:rsidR="00862091">
        <w:rPr>
          <w:rFonts w:ascii="Times" w:hAnsi="Times" w:cs="Times"/>
          <w:color w:val="000000" w:themeColor="text1"/>
          <w:sz w:val="22"/>
          <w:szCs w:val="22"/>
        </w:rPr>
        <w:t>,</w:t>
      </w:r>
      <w:r>
        <w:rPr>
          <w:rFonts w:ascii="Times" w:hAnsi="Times" w:cs="Times"/>
          <w:color w:val="000000" w:themeColor="text1"/>
          <w:sz w:val="22"/>
          <w:szCs w:val="22"/>
        </w:rPr>
        <w:t xml:space="preserve"> </w:t>
      </w:r>
      <w:r w:rsidR="0082443B">
        <w:rPr>
          <w:rFonts w:ascii="Times" w:hAnsi="Times" w:cs="Times"/>
          <w:color w:val="000000" w:themeColor="text1"/>
          <w:sz w:val="22"/>
          <w:szCs w:val="22"/>
        </w:rPr>
        <w:t xml:space="preserve">which occurred </w:t>
      </w:r>
      <w:r w:rsidR="00857B68" w:rsidRPr="00B341C3">
        <w:rPr>
          <w:rFonts w:ascii="Times" w:hAnsi="Times" w:cs="Times"/>
          <w:color w:val="000000" w:themeColor="text1"/>
          <w:sz w:val="22"/>
          <w:szCs w:val="22"/>
        </w:rPr>
        <w:t xml:space="preserve">in part as </w:t>
      </w:r>
      <w:r w:rsidR="005F3F99">
        <w:rPr>
          <w:rFonts w:ascii="Times" w:hAnsi="Times" w:cs="Times"/>
          <w:color w:val="000000" w:themeColor="text1"/>
          <w:sz w:val="22"/>
          <w:szCs w:val="22"/>
        </w:rPr>
        <w:t xml:space="preserve">a </w:t>
      </w:r>
      <w:r w:rsidR="00857B68" w:rsidRPr="00B341C3">
        <w:rPr>
          <w:rFonts w:ascii="Times" w:hAnsi="Times" w:cs="Times"/>
          <w:color w:val="000000" w:themeColor="text1"/>
          <w:sz w:val="22"/>
          <w:szCs w:val="22"/>
        </w:rPr>
        <w:t>response to the M</w:t>
      </w:r>
      <w:r w:rsidR="0082443B">
        <w:rPr>
          <w:rFonts w:ascii="Times" w:hAnsi="Times" w:cs="Times"/>
          <w:color w:val="000000" w:themeColor="text1"/>
          <w:sz w:val="22"/>
          <w:szCs w:val="22"/>
        </w:rPr>
        <w:t xml:space="preserve">id-term Review </w:t>
      </w:r>
      <w:r w:rsidR="00857B68" w:rsidRPr="00B341C3">
        <w:rPr>
          <w:rFonts w:ascii="Times" w:hAnsi="Times" w:cs="Times"/>
          <w:color w:val="000000" w:themeColor="text1"/>
          <w:sz w:val="22"/>
          <w:szCs w:val="22"/>
        </w:rPr>
        <w:t xml:space="preserve">of SDF 8.  </w:t>
      </w:r>
    </w:p>
    <w:p w14:paraId="23370DF8" w14:textId="5461A40E" w:rsidR="00EC1B8E" w:rsidRPr="00EC1B8E" w:rsidRDefault="0082443B" w:rsidP="00E7298D">
      <w:pPr>
        <w:pStyle w:val="ListParagraph"/>
        <w:numPr>
          <w:ilvl w:val="0"/>
          <w:numId w:val="4"/>
        </w:numPr>
        <w:spacing w:line="276" w:lineRule="auto"/>
        <w:jc w:val="both"/>
        <w:rPr>
          <w:color w:val="000000" w:themeColor="text1"/>
        </w:rPr>
      </w:pPr>
      <w:r>
        <w:rPr>
          <w:rFonts w:ascii="Times" w:hAnsi="Times" w:cs="Times"/>
          <w:color w:val="000000" w:themeColor="text1"/>
          <w:sz w:val="22"/>
          <w:szCs w:val="22"/>
        </w:rPr>
        <w:t>T</w:t>
      </w:r>
      <w:r w:rsidR="00857B68" w:rsidRPr="00B341C3">
        <w:rPr>
          <w:rFonts w:ascii="Times" w:hAnsi="Times" w:cs="Times"/>
          <w:color w:val="000000" w:themeColor="text1"/>
          <w:sz w:val="22"/>
          <w:szCs w:val="22"/>
        </w:rPr>
        <w:t>he opening of the Haiti Country Office in 2018</w:t>
      </w:r>
      <w:r>
        <w:rPr>
          <w:rFonts w:ascii="Times" w:hAnsi="Times" w:cs="Times"/>
          <w:color w:val="000000" w:themeColor="text1"/>
          <w:sz w:val="22"/>
          <w:szCs w:val="22"/>
        </w:rPr>
        <w:t xml:space="preserve"> </w:t>
      </w:r>
      <w:r w:rsidR="00256417">
        <w:rPr>
          <w:rFonts w:ascii="Times" w:hAnsi="Times" w:cs="Times"/>
          <w:color w:val="000000" w:themeColor="text1"/>
          <w:sz w:val="22"/>
          <w:szCs w:val="22"/>
        </w:rPr>
        <w:t xml:space="preserve">with responsibilities for </w:t>
      </w:r>
      <w:r w:rsidR="00157FBC">
        <w:rPr>
          <w:rFonts w:ascii="Times" w:hAnsi="Times" w:cs="Times"/>
          <w:color w:val="000000" w:themeColor="text1"/>
          <w:sz w:val="22"/>
          <w:szCs w:val="22"/>
        </w:rPr>
        <w:t>coordinating the Bank’s aid</w:t>
      </w:r>
      <w:r w:rsidR="008A483B">
        <w:rPr>
          <w:rFonts w:ascii="Times" w:hAnsi="Times" w:cs="Times"/>
          <w:color w:val="000000" w:themeColor="text1"/>
          <w:sz w:val="22"/>
          <w:szCs w:val="22"/>
        </w:rPr>
        <w:t xml:space="preserve"> and providing </w:t>
      </w:r>
      <w:r w:rsidR="00A402CF">
        <w:rPr>
          <w:rFonts w:ascii="Times" w:hAnsi="Times" w:cs="Times"/>
          <w:color w:val="000000" w:themeColor="text1"/>
          <w:sz w:val="22"/>
          <w:szCs w:val="22"/>
        </w:rPr>
        <w:t xml:space="preserve">project </w:t>
      </w:r>
      <w:r w:rsidR="008A483B">
        <w:rPr>
          <w:rFonts w:ascii="Times" w:hAnsi="Times" w:cs="Times"/>
          <w:color w:val="000000" w:themeColor="text1"/>
          <w:sz w:val="22"/>
          <w:szCs w:val="22"/>
        </w:rPr>
        <w:t>implementation support</w:t>
      </w:r>
      <w:r w:rsidR="006C7162">
        <w:rPr>
          <w:rFonts w:ascii="Times" w:hAnsi="Times" w:cs="Times"/>
          <w:color w:val="000000" w:themeColor="text1"/>
          <w:sz w:val="22"/>
          <w:szCs w:val="22"/>
        </w:rPr>
        <w:t xml:space="preserve">; and strengthening </w:t>
      </w:r>
      <w:r w:rsidR="00734AE8">
        <w:rPr>
          <w:rFonts w:ascii="Times" w:hAnsi="Times" w:cs="Times"/>
          <w:color w:val="000000" w:themeColor="text1"/>
          <w:sz w:val="22"/>
          <w:szCs w:val="22"/>
        </w:rPr>
        <w:t>relationships with key st</w:t>
      </w:r>
      <w:r w:rsidR="00A657BB">
        <w:rPr>
          <w:rFonts w:ascii="Times" w:hAnsi="Times" w:cs="Times"/>
          <w:color w:val="000000" w:themeColor="text1"/>
          <w:sz w:val="22"/>
          <w:szCs w:val="22"/>
        </w:rPr>
        <w:t>akeholders</w:t>
      </w:r>
      <w:r w:rsidR="00AB6221">
        <w:rPr>
          <w:rFonts w:ascii="Times" w:hAnsi="Times" w:cs="Times"/>
          <w:color w:val="000000" w:themeColor="text1"/>
          <w:sz w:val="22"/>
          <w:szCs w:val="22"/>
        </w:rPr>
        <w:t>.</w:t>
      </w:r>
    </w:p>
    <w:p w14:paraId="65F09662" w14:textId="44AB9EF2" w:rsidR="00EC1B8E" w:rsidRPr="00EC1B8E" w:rsidRDefault="00ED2AC9" w:rsidP="00E7298D">
      <w:pPr>
        <w:pStyle w:val="ListParagraph"/>
        <w:numPr>
          <w:ilvl w:val="0"/>
          <w:numId w:val="4"/>
        </w:numPr>
        <w:spacing w:line="276" w:lineRule="auto"/>
        <w:jc w:val="both"/>
        <w:rPr>
          <w:color w:val="000000" w:themeColor="text1"/>
        </w:rPr>
      </w:pPr>
      <w:r>
        <w:rPr>
          <w:rFonts w:ascii="Times" w:hAnsi="Times" w:cs="Times"/>
          <w:color w:val="000000" w:themeColor="text1"/>
          <w:sz w:val="22"/>
          <w:szCs w:val="22"/>
        </w:rPr>
        <w:t>While c</w:t>
      </w:r>
      <w:r w:rsidR="00857B68" w:rsidRPr="00B341C3">
        <w:rPr>
          <w:rFonts w:ascii="Times" w:hAnsi="Times" w:cs="Times"/>
          <w:color w:val="000000" w:themeColor="text1"/>
          <w:sz w:val="22"/>
          <w:szCs w:val="22"/>
        </w:rPr>
        <w:t xml:space="preserve">ountry classification and eligibility </w:t>
      </w:r>
      <w:r w:rsidR="00382791">
        <w:rPr>
          <w:rFonts w:ascii="Times" w:hAnsi="Times" w:cs="Times"/>
          <w:color w:val="000000" w:themeColor="text1"/>
          <w:sz w:val="22"/>
          <w:szCs w:val="22"/>
        </w:rPr>
        <w:t>for</w:t>
      </w:r>
      <w:r w:rsidR="00857B68" w:rsidRPr="00B341C3">
        <w:rPr>
          <w:rFonts w:ascii="Times" w:hAnsi="Times" w:cs="Times"/>
          <w:color w:val="000000" w:themeColor="text1"/>
          <w:sz w:val="22"/>
          <w:szCs w:val="22"/>
        </w:rPr>
        <w:t xml:space="preserve"> resource allocation</w:t>
      </w:r>
      <w:r w:rsidR="00382791">
        <w:rPr>
          <w:rFonts w:ascii="Times" w:hAnsi="Times" w:cs="Times"/>
          <w:color w:val="000000" w:themeColor="text1"/>
          <w:sz w:val="22"/>
          <w:szCs w:val="22"/>
        </w:rPr>
        <w:t xml:space="preserve"> </w:t>
      </w:r>
      <w:r w:rsidR="00857B68" w:rsidRPr="00B341C3">
        <w:rPr>
          <w:rFonts w:ascii="Times" w:hAnsi="Times" w:cs="Times"/>
          <w:color w:val="000000" w:themeColor="text1"/>
          <w:sz w:val="22"/>
          <w:szCs w:val="22"/>
        </w:rPr>
        <w:t xml:space="preserve">remained the same </w:t>
      </w:r>
      <w:r w:rsidR="00431109">
        <w:rPr>
          <w:rFonts w:ascii="Times" w:hAnsi="Times" w:cs="Times"/>
          <w:color w:val="000000" w:themeColor="text1"/>
          <w:sz w:val="22"/>
          <w:szCs w:val="22"/>
        </w:rPr>
        <w:t>across</w:t>
      </w:r>
      <w:r w:rsidR="00857B68" w:rsidRPr="00B341C3">
        <w:rPr>
          <w:rFonts w:ascii="Times" w:hAnsi="Times" w:cs="Times"/>
          <w:color w:val="000000" w:themeColor="text1"/>
          <w:sz w:val="22"/>
          <w:szCs w:val="22"/>
        </w:rPr>
        <w:t xml:space="preserve"> the two cycles</w:t>
      </w:r>
      <w:r w:rsidR="002D1433">
        <w:rPr>
          <w:rFonts w:ascii="Times" w:hAnsi="Times" w:cs="Times"/>
          <w:color w:val="000000" w:themeColor="text1"/>
          <w:sz w:val="22"/>
          <w:szCs w:val="22"/>
        </w:rPr>
        <w:t xml:space="preserve">, </w:t>
      </w:r>
      <w:r w:rsidR="006C753A">
        <w:rPr>
          <w:rFonts w:ascii="Times" w:hAnsi="Times" w:cs="Times"/>
          <w:color w:val="000000" w:themeColor="text1"/>
          <w:sz w:val="22"/>
          <w:szCs w:val="22"/>
        </w:rPr>
        <w:t>Montserrat and St. Kitts and Nevis</w:t>
      </w:r>
      <w:r w:rsidR="00E90373" w:rsidRPr="00E90373">
        <w:rPr>
          <w:rFonts w:ascii="Times" w:hAnsi="Times" w:cs="Times"/>
          <w:color w:val="000000" w:themeColor="text1"/>
          <w:sz w:val="22"/>
          <w:szCs w:val="22"/>
        </w:rPr>
        <w:t xml:space="preserve"> graduate</w:t>
      </w:r>
      <w:r w:rsidR="00791E50">
        <w:rPr>
          <w:rFonts w:ascii="Times" w:hAnsi="Times" w:cs="Times"/>
          <w:color w:val="000000" w:themeColor="text1"/>
          <w:sz w:val="22"/>
          <w:szCs w:val="22"/>
        </w:rPr>
        <w:t>d</w:t>
      </w:r>
      <w:r w:rsidR="00E90373" w:rsidRPr="00E90373">
        <w:rPr>
          <w:rFonts w:ascii="Times" w:hAnsi="Times" w:cs="Times"/>
          <w:color w:val="000000" w:themeColor="text1"/>
          <w:sz w:val="22"/>
          <w:szCs w:val="22"/>
        </w:rPr>
        <w:t xml:space="preserve"> </w:t>
      </w:r>
      <w:r w:rsidR="00791E50">
        <w:rPr>
          <w:rFonts w:ascii="Times" w:hAnsi="Times" w:cs="Times"/>
          <w:color w:val="000000" w:themeColor="text1"/>
          <w:sz w:val="22"/>
          <w:szCs w:val="22"/>
        </w:rPr>
        <w:t xml:space="preserve">from </w:t>
      </w:r>
      <w:r w:rsidR="006C753A" w:rsidRPr="00E90373">
        <w:rPr>
          <w:rFonts w:ascii="Times" w:hAnsi="Times" w:cs="Times"/>
          <w:color w:val="000000" w:themeColor="text1"/>
          <w:sz w:val="22"/>
          <w:szCs w:val="22"/>
        </w:rPr>
        <w:t xml:space="preserve">Group 2 </w:t>
      </w:r>
      <w:r w:rsidR="00E90373" w:rsidRPr="00E90373">
        <w:rPr>
          <w:rFonts w:ascii="Times" w:hAnsi="Times" w:cs="Times"/>
          <w:color w:val="000000" w:themeColor="text1"/>
          <w:sz w:val="22"/>
          <w:szCs w:val="22"/>
        </w:rPr>
        <w:t>to Group 1</w:t>
      </w:r>
      <w:r w:rsidR="00791E50" w:rsidRPr="00E90373">
        <w:rPr>
          <w:rFonts w:ascii="Times" w:hAnsi="Times" w:cs="Times"/>
          <w:color w:val="000000" w:themeColor="text1"/>
          <w:sz w:val="22"/>
          <w:szCs w:val="22"/>
        </w:rPr>
        <w:t xml:space="preserve"> </w:t>
      </w:r>
      <w:r w:rsidR="00E90373" w:rsidRPr="00E90373">
        <w:rPr>
          <w:rFonts w:ascii="Times" w:hAnsi="Times" w:cs="Times"/>
          <w:color w:val="000000" w:themeColor="text1"/>
          <w:sz w:val="22"/>
          <w:szCs w:val="22"/>
        </w:rPr>
        <w:t xml:space="preserve">and no longer receive </w:t>
      </w:r>
      <w:r w:rsidR="00545DBE">
        <w:rPr>
          <w:rFonts w:ascii="Times" w:hAnsi="Times" w:cs="Times"/>
          <w:color w:val="000000" w:themeColor="text1"/>
          <w:sz w:val="22"/>
          <w:szCs w:val="22"/>
        </w:rPr>
        <w:t xml:space="preserve">country </w:t>
      </w:r>
      <w:r w:rsidR="00E90373" w:rsidRPr="00E90373">
        <w:rPr>
          <w:rFonts w:ascii="Times" w:hAnsi="Times" w:cs="Times"/>
          <w:color w:val="000000" w:themeColor="text1"/>
          <w:sz w:val="22"/>
          <w:szCs w:val="22"/>
        </w:rPr>
        <w:t>loan allocations.</w:t>
      </w:r>
      <w:r w:rsidR="00791E50" w:rsidRPr="00791E50">
        <w:rPr>
          <w:rFonts w:ascii="Times" w:hAnsi="Times" w:cs="Times"/>
          <w:color w:val="000000" w:themeColor="text1"/>
          <w:sz w:val="22"/>
          <w:szCs w:val="22"/>
        </w:rPr>
        <w:t xml:space="preserve"> </w:t>
      </w:r>
    </w:p>
    <w:p w14:paraId="00FF5966" w14:textId="41603546" w:rsidR="00F77EDF" w:rsidRPr="00F77EDF" w:rsidRDefault="006D2BD9" w:rsidP="00E7298D">
      <w:pPr>
        <w:pStyle w:val="ListParagraph"/>
        <w:numPr>
          <w:ilvl w:val="0"/>
          <w:numId w:val="4"/>
        </w:numPr>
        <w:spacing w:line="276" w:lineRule="auto"/>
        <w:jc w:val="both"/>
        <w:rPr>
          <w:color w:val="000000" w:themeColor="text1"/>
        </w:rPr>
      </w:pPr>
      <w:r>
        <w:rPr>
          <w:rFonts w:ascii="Times" w:hAnsi="Times" w:cs="Times"/>
          <w:color w:val="000000" w:themeColor="text1"/>
          <w:sz w:val="22"/>
          <w:szCs w:val="22"/>
        </w:rPr>
        <w:t>As part of t</w:t>
      </w:r>
      <w:r w:rsidR="003F6CB5" w:rsidRPr="00B341C3">
        <w:rPr>
          <w:rFonts w:ascii="Times" w:hAnsi="Times" w:cs="Times"/>
          <w:color w:val="000000" w:themeColor="text1"/>
          <w:sz w:val="22"/>
          <w:szCs w:val="22"/>
        </w:rPr>
        <w:t>he 2017 Procurement Reform</w:t>
      </w:r>
      <w:r w:rsidR="00F77EDF">
        <w:rPr>
          <w:rFonts w:ascii="Times" w:hAnsi="Times" w:cs="Times"/>
          <w:color w:val="000000" w:themeColor="text1"/>
          <w:sz w:val="22"/>
          <w:szCs w:val="22"/>
        </w:rPr>
        <w:t>, the</w:t>
      </w:r>
      <w:r w:rsidR="003F6CB5" w:rsidRPr="00B341C3">
        <w:rPr>
          <w:rFonts w:ascii="Times" w:hAnsi="Times" w:cs="Times"/>
          <w:color w:val="000000" w:themeColor="text1"/>
          <w:sz w:val="22"/>
          <w:szCs w:val="22"/>
        </w:rPr>
        <w:t xml:space="preserve"> </w:t>
      </w:r>
      <w:r w:rsidR="00F77EDF">
        <w:rPr>
          <w:rFonts w:ascii="Times" w:hAnsi="Times" w:cs="Times"/>
          <w:color w:val="000000" w:themeColor="text1"/>
          <w:sz w:val="22"/>
          <w:szCs w:val="22"/>
        </w:rPr>
        <w:t xml:space="preserve">CDB </w:t>
      </w:r>
      <w:r w:rsidR="003F6CB5" w:rsidRPr="00B341C3">
        <w:rPr>
          <w:rFonts w:ascii="Times" w:hAnsi="Times" w:cs="Times"/>
          <w:color w:val="000000" w:themeColor="text1"/>
          <w:sz w:val="22"/>
          <w:szCs w:val="22"/>
        </w:rPr>
        <w:t xml:space="preserve">Procurement Policy </w:t>
      </w:r>
      <w:r w:rsidR="00F77EDF">
        <w:rPr>
          <w:rFonts w:ascii="Times" w:hAnsi="Times" w:cs="Times"/>
          <w:color w:val="000000" w:themeColor="text1"/>
          <w:sz w:val="22"/>
          <w:szCs w:val="22"/>
        </w:rPr>
        <w:t xml:space="preserve">was </w:t>
      </w:r>
      <w:r w:rsidR="00F77EDF" w:rsidRPr="00B341C3">
        <w:rPr>
          <w:rFonts w:ascii="Times" w:hAnsi="Times" w:cs="Times"/>
          <w:color w:val="000000" w:themeColor="text1"/>
          <w:sz w:val="22"/>
          <w:szCs w:val="22"/>
        </w:rPr>
        <w:t xml:space="preserve">updated </w:t>
      </w:r>
      <w:r w:rsidR="003F6CB5" w:rsidRPr="00B341C3">
        <w:rPr>
          <w:rFonts w:ascii="Times" w:hAnsi="Times" w:cs="Times"/>
          <w:color w:val="000000" w:themeColor="text1"/>
          <w:sz w:val="22"/>
          <w:szCs w:val="22"/>
        </w:rPr>
        <w:t xml:space="preserve">and </w:t>
      </w:r>
      <w:r w:rsidR="00F77EDF">
        <w:rPr>
          <w:rFonts w:ascii="Times" w:hAnsi="Times" w:cs="Times"/>
          <w:color w:val="000000" w:themeColor="text1"/>
          <w:sz w:val="22"/>
          <w:szCs w:val="22"/>
        </w:rPr>
        <w:t>required an</w:t>
      </w:r>
      <w:r w:rsidR="003F6CB5" w:rsidRPr="00B341C3">
        <w:rPr>
          <w:rFonts w:ascii="Times" w:hAnsi="Times" w:cs="Times"/>
          <w:color w:val="000000" w:themeColor="text1"/>
          <w:sz w:val="22"/>
          <w:szCs w:val="22"/>
        </w:rPr>
        <w:t xml:space="preserve"> intensive capacity building </w:t>
      </w:r>
      <w:r w:rsidR="00147FA3">
        <w:rPr>
          <w:rFonts w:ascii="Times" w:hAnsi="Times" w:cs="Times"/>
          <w:color w:val="000000" w:themeColor="text1"/>
          <w:sz w:val="22"/>
          <w:szCs w:val="22"/>
        </w:rPr>
        <w:t xml:space="preserve">activity </w:t>
      </w:r>
      <w:r w:rsidR="00F77EDF">
        <w:rPr>
          <w:rFonts w:ascii="Times" w:hAnsi="Times" w:cs="Times"/>
          <w:color w:val="000000" w:themeColor="text1"/>
          <w:sz w:val="22"/>
          <w:szCs w:val="22"/>
        </w:rPr>
        <w:t>and updates of</w:t>
      </w:r>
      <w:r w:rsidR="003F6CB5" w:rsidRPr="00B341C3">
        <w:rPr>
          <w:rFonts w:ascii="Times" w:hAnsi="Times" w:cs="Times"/>
          <w:color w:val="000000" w:themeColor="text1"/>
          <w:sz w:val="22"/>
          <w:szCs w:val="22"/>
        </w:rPr>
        <w:t xml:space="preserve"> BMC</w:t>
      </w:r>
      <w:r w:rsidR="00F77EDF">
        <w:rPr>
          <w:rFonts w:ascii="Times" w:hAnsi="Times" w:cs="Times"/>
          <w:color w:val="000000" w:themeColor="text1"/>
          <w:sz w:val="22"/>
          <w:szCs w:val="22"/>
        </w:rPr>
        <w:t>s</w:t>
      </w:r>
      <w:r w:rsidR="003F6CB5" w:rsidRPr="00B341C3">
        <w:rPr>
          <w:rFonts w:ascii="Times" w:hAnsi="Times" w:cs="Times"/>
          <w:color w:val="000000" w:themeColor="text1"/>
          <w:sz w:val="22"/>
          <w:szCs w:val="22"/>
        </w:rPr>
        <w:t xml:space="preserve"> procurement systems</w:t>
      </w:r>
      <w:r w:rsidR="00F77EDF">
        <w:rPr>
          <w:rFonts w:ascii="Times" w:hAnsi="Times" w:cs="Times"/>
          <w:color w:val="000000" w:themeColor="text1"/>
          <w:sz w:val="22"/>
          <w:szCs w:val="22"/>
        </w:rPr>
        <w:t>.</w:t>
      </w:r>
    </w:p>
    <w:p w14:paraId="47EB77E7" w14:textId="77777777" w:rsidR="006135FF" w:rsidRPr="006135FF" w:rsidRDefault="00E56960" w:rsidP="00E7298D">
      <w:pPr>
        <w:pStyle w:val="ListParagraph"/>
        <w:numPr>
          <w:ilvl w:val="0"/>
          <w:numId w:val="4"/>
        </w:numPr>
        <w:spacing w:line="276" w:lineRule="auto"/>
        <w:jc w:val="both"/>
        <w:rPr>
          <w:color w:val="000000" w:themeColor="text1"/>
        </w:rPr>
      </w:pPr>
      <w:r>
        <w:rPr>
          <w:rFonts w:ascii="Times" w:hAnsi="Times" w:cs="Times"/>
          <w:color w:val="000000" w:themeColor="text1"/>
          <w:sz w:val="22"/>
          <w:szCs w:val="22"/>
        </w:rPr>
        <w:t>I</w:t>
      </w:r>
      <w:r w:rsidRPr="00F77EDF">
        <w:rPr>
          <w:rFonts w:ascii="Times" w:hAnsi="Times" w:cs="Times"/>
          <w:color w:val="000000" w:themeColor="text1"/>
          <w:sz w:val="22"/>
          <w:szCs w:val="22"/>
        </w:rPr>
        <w:t xml:space="preserve">n 2019 a regional focal point </w:t>
      </w:r>
      <w:r>
        <w:rPr>
          <w:rFonts w:ascii="Times" w:hAnsi="Times" w:cs="Times"/>
          <w:color w:val="000000" w:themeColor="text1"/>
          <w:sz w:val="22"/>
          <w:szCs w:val="22"/>
        </w:rPr>
        <w:t>was nominated for</w:t>
      </w:r>
      <w:r w:rsidR="003F6CB5" w:rsidRPr="00F77EDF">
        <w:rPr>
          <w:rFonts w:ascii="Times" w:hAnsi="Times" w:cs="Times"/>
          <w:color w:val="000000" w:themeColor="text1"/>
          <w:sz w:val="22"/>
          <w:szCs w:val="22"/>
        </w:rPr>
        <w:t xml:space="preserve"> </w:t>
      </w:r>
      <w:r w:rsidR="008174D9" w:rsidRPr="00F77EDF">
        <w:rPr>
          <w:rFonts w:ascii="Times" w:hAnsi="Times" w:cs="Times"/>
          <w:color w:val="000000" w:themeColor="text1"/>
          <w:sz w:val="22"/>
          <w:szCs w:val="22"/>
        </w:rPr>
        <w:t xml:space="preserve">Regional </w:t>
      </w:r>
      <w:r w:rsidR="00BA3654" w:rsidRPr="00F77EDF">
        <w:rPr>
          <w:rFonts w:ascii="Times" w:hAnsi="Times" w:cs="Times"/>
          <w:color w:val="000000" w:themeColor="text1"/>
          <w:sz w:val="22"/>
          <w:szCs w:val="22"/>
        </w:rPr>
        <w:t>Cooperation and Integration (</w:t>
      </w:r>
      <w:r w:rsidR="003F6CB5" w:rsidRPr="00F77EDF">
        <w:rPr>
          <w:rFonts w:ascii="Times" w:hAnsi="Times" w:cs="Times"/>
          <w:color w:val="000000" w:themeColor="text1"/>
          <w:sz w:val="22"/>
          <w:szCs w:val="22"/>
        </w:rPr>
        <w:t>RCI</w:t>
      </w:r>
      <w:r w:rsidR="00BA3654" w:rsidRPr="00F77EDF">
        <w:rPr>
          <w:rFonts w:ascii="Times" w:hAnsi="Times" w:cs="Times"/>
          <w:color w:val="000000" w:themeColor="text1"/>
          <w:sz w:val="22"/>
          <w:szCs w:val="22"/>
        </w:rPr>
        <w:t>)</w:t>
      </w:r>
      <w:r w:rsidR="003F6CB5" w:rsidRPr="00F77EDF">
        <w:rPr>
          <w:rFonts w:ascii="Times" w:hAnsi="Times" w:cs="Times"/>
          <w:color w:val="000000" w:themeColor="text1"/>
          <w:sz w:val="22"/>
          <w:szCs w:val="22"/>
        </w:rPr>
        <w:t xml:space="preserve"> initiatives in order to spearhead regional interventions</w:t>
      </w:r>
      <w:r w:rsidR="002B15BB">
        <w:rPr>
          <w:rFonts w:ascii="Times" w:hAnsi="Times" w:cs="Times"/>
          <w:color w:val="000000" w:themeColor="text1"/>
          <w:sz w:val="22"/>
          <w:szCs w:val="22"/>
        </w:rPr>
        <w:t>.</w:t>
      </w:r>
    </w:p>
    <w:p w14:paraId="11F2E038" w14:textId="061C14B0" w:rsidR="006135FF" w:rsidRPr="006135FF" w:rsidRDefault="006135FF" w:rsidP="00E7298D">
      <w:pPr>
        <w:pStyle w:val="ListParagraph"/>
        <w:numPr>
          <w:ilvl w:val="0"/>
          <w:numId w:val="4"/>
        </w:numPr>
        <w:spacing w:line="276" w:lineRule="auto"/>
        <w:jc w:val="both"/>
        <w:rPr>
          <w:color w:val="000000" w:themeColor="text1"/>
        </w:rPr>
      </w:pPr>
      <w:r w:rsidRPr="006135FF">
        <w:rPr>
          <w:rFonts w:ascii="Times" w:hAnsi="Times" w:cs="Times"/>
          <w:color w:val="000000" w:themeColor="text1"/>
          <w:sz w:val="22"/>
          <w:szCs w:val="22"/>
        </w:rPr>
        <w:t>CDB has initiated efforts to clean-up the existing portfolio for T</w:t>
      </w:r>
      <w:r w:rsidR="00ED1F88">
        <w:rPr>
          <w:rFonts w:ascii="Times" w:hAnsi="Times" w:cs="Times"/>
          <w:color w:val="000000" w:themeColor="text1"/>
          <w:sz w:val="22"/>
          <w:szCs w:val="22"/>
        </w:rPr>
        <w:t>echnical Assistance (T</w:t>
      </w:r>
      <w:r w:rsidRPr="006135FF">
        <w:rPr>
          <w:rFonts w:ascii="Times" w:hAnsi="Times" w:cs="Times"/>
          <w:color w:val="000000" w:themeColor="text1"/>
          <w:sz w:val="22"/>
          <w:szCs w:val="22"/>
        </w:rPr>
        <w:t>A</w:t>
      </w:r>
      <w:r w:rsidR="00ED1F88">
        <w:rPr>
          <w:rFonts w:ascii="Times" w:hAnsi="Times" w:cs="Times"/>
          <w:color w:val="000000" w:themeColor="text1"/>
          <w:sz w:val="22"/>
          <w:szCs w:val="22"/>
        </w:rPr>
        <w:t>)</w:t>
      </w:r>
      <w:r w:rsidRPr="006135FF">
        <w:rPr>
          <w:rFonts w:ascii="Times" w:hAnsi="Times" w:cs="Times"/>
          <w:color w:val="000000" w:themeColor="text1"/>
          <w:sz w:val="22"/>
          <w:szCs w:val="22"/>
        </w:rPr>
        <w:t xml:space="preserve"> grants by cancelling activities with undisbursed balances. For new TA grants, the focus</w:t>
      </w:r>
      <w:r w:rsidR="006E0848">
        <w:rPr>
          <w:rFonts w:ascii="Times" w:hAnsi="Times" w:cs="Times"/>
          <w:color w:val="000000" w:themeColor="text1"/>
          <w:sz w:val="22"/>
          <w:szCs w:val="22"/>
        </w:rPr>
        <w:t xml:space="preserve"> is </w:t>
      </w:r>
      <w:r w:rsidRPr="006135FF">
        <w:rPr>
          <w:rFonts w:ascii="Times" w:hAnsi="Times" w:cs="Times"/>
          <w:color w:val="000000" w:themeColor="text1"/>
          <w:sz w:val="22"/>
          <w:szCs w:val="22"/>
        </w:rPr>
        <w:t xml:space="preserve">on </w:t>
      </w:r>
      <w:r w:rsidR="00ED1F88">
        <w:rPr>
          <w:rFonts w:ascii="Times" w:hAnsi="Times" w:cs="Times"/>
          <w:color w:val="000000" w:themeColor="text1"/>
          <w:sz w:val="22"/>
          <w:szCs w:val="22"/>
        </w:rPr>
        <w:t>(</w:t>
      </w:r>
      <w:r w:rsidRPr="006135FF">
        <w:rPr>
          <w:rFonts w:ascii="Times" w:hAnsi="Times" w:cs="Times"/>
          <w:color w:val="000000" w:themeColor="text1"/>
          <w:sz w:val="22"/>
          <w:szCs w:val="22"/>
        </w:rPr>
        <w:t xml:space="preserve">a) TA interventions that contribute to building the pipeline of loans and grants by supporting the design and appraisal of projects; and </w:t>
      </w:r>
      <w:r w:rsidR="005B0378">
        <w:rPr>
          <w:rFonts w:ascii="Times" w:hAnsi="Times" w:cs="Times"/>
          <w:color w:val="000000" w:themeColor="text1"/>
          <w:sz w:val="22"/>
          <w:szCs w:val="22"/>
        </w:rPr>
        <w:t>(</w:t>
      </w:r>
      <w:r w:rsidRPr="006135FF">
        <w:rPr>
          <w:rFonts w:ascii="Times" w:hAnsi="Times" w:cs="Times"/>
          <w:color w:val="000000" w:themeColor="text1"/>
          <w:sz w:val="22"/>
          <w:szCs w:val="22"/>
        </w:rPr>
        <w:t xml:space="preserve">b) strengthening BMC capacities for project implementation. </w:t>
      </w:r>
    </w:p>
    <w:p w14:paraId="2BFA7339" w14:textId="367A97DC" w:rsidR="006135FF" w:rsidRPr="006135FF" w:rsidRDefault="007265F8" w:rsidP="00E7298D">
      <w:pPr>
        <w:pStyle w:val="ListParagraph"/>
        <w:numPr>
          <w:ilvl w:val="0"/>
          <w:numId w:val="4"/>
        </w:numPr>
        <w:spacing w:line="276" w:lineRule="auto"/>
        <w:jc w:val="both"/>
        <w:rPr>
          <w:color w:val="000000" w:themeColor="text1"/>
        </w:rPr>
      </w:pPr>
      <w:r>
        <w:rPr>
          <w:rFonts w:ascii="Times" w:hAnsi="Times" w:cs="Times"/>
          <w:color w:val="000000" w:themeColor="text1"/>
          <w:sz w:val="22"/>
          <w:szCs w:val="22"/>
        </w:rPr>
        <w:t xml:space="preserve">The </w:t>
      </w:r>
      <w:r w:rsidR="006135FF" w:rsidRPr="006135FF">
        <w:rPr>
          <w:rFonts w:ascii="Times" w:hAnsi="Times" w:cs="Times"/>
          <w:color w:val="000000" w:themeColor="text1"/>
          <w:sz w:val="22"/>
          <w:szCs w:val="22"/>
        </w:rPr>
        <w:t>Results Management Framework (RMF)</w:t>
      </w:r>
      <w:r w:rsidR="006135FF">
        <w:rPr>
          <w:rFonts w:ascii="Times" w:hAnsi="Times" w:cs="Times"/>
          <w:color w:val="000000" w:themeColor="text1"/>
          <w:sz w:val="22"/>
          <w:szCs w:val="22"/>
        </w:rPr>
        <w:t xml:space="preserve"> </w:t>
      </w:r>
      <w:r w:rsidR="006135FF" w:rsidRPr="006135FF">
        <w:rPr>
          <w:rFonts w:ascii="Times" w:hAnsi="Times" w:cs="Times"/>
          <w:color w:val="000000" w:themeColor="text1"/>
          <w:sz w:val="22"/>
          <w:szCs w:val="22"/>
        </w:rPr>
        <w:t xml:space="preserve">for SDF 8 followed the same structure as CDB’s corporate RMF for 2015-2019. </w:t>
      </w:r>
      <w:r w:rsidR="0001141C">
        <w:rPr>
          <w:rFonts w:ascii="Times" w:hAnsi="Times" w:cs="Times"/>
          <w:color w:val="000000" w:themeColor="text1"/>
          <w:sz w:val="22"/>
          <w:szCs w:val="22"/>
        </w:rPr>
        <w:t>Since</w:t>
      </w:r>
      <w:r w:rsidR="006135FF" w:rsidRPr="006135FF">
        <w:rPr>
          <w:rFonts w:ascii="Times" w:hAnsi="Times" w:cs="Times"/>
          <w:color w:val="000000" w:themeColor="text1"/>
          <w:sz w:val="22"/>
          <w:szCs w:val="22"/>
        </w:rPr>
        <w:t xml:space="preserve"> most projects are funded through combined SDF and O</w:t>
      </w:r>
      <w:r w:rsidR="00D32FB8">
        <w:rPr>
          <w:rFonts w:ascii="Times" w:hAnsi="Times" w:cs="Times"/>
          <w:color w:val="000000" w:themeColor="text1"/>
          <w:sz w:val="22"/>
          <w:szCs w:val="22"/>
        </w:rPr>
        <w:t>rdinary Cap</w:t>
      </w:r>
      <w:r w:rsidR="00AB6AAF">
        <w:rPr>
          <w:rFonts w:ascii="Times" w:hAnsi="Times" w:cs="Times"/>
          <w:color w:val="000000" w:themeColor="text1"/>
          <w:sz w:val="22"/>
          <w:szCs w:val="22"/>
        </w:rPr>
        <w:t>ital R</w:t>
      </w:r>
      <w:r w:rsidR="006E2226">
        <w:rPr>
          <w:rFonts w:ascii="Times" w:hAnsi="Times" w:cs="Times"/>
          <w:color w:val="000000" w:themeColor="text1"/>
          <w:sz w:val="22"/>
          <w:szCs w:val="22"/>
        </w:rPr>
        <w:t>e</w:t>
      </w:r>
      <w:r w:rsidR="00AB6AAF">
        <w:rPr>
          <w:rFonts w:ascii="Times" w:hAnsi="Times" w:cs="Times"/>
          <w:color w:val="000000" w:themeColor="text1"/>
          <w:sz w:val="22"/>
          <w:szCs w:val="22"/>
        </w:rPr>
        <w:t>sources</w:t>
      </w:r>
      <w:r w:rsidR="006E2226">
        <w:rPr>
          <w:rFonts w:ascii="Times" w:hAnsi="Times" w:cs="Times"/>
          <w:color w:val="000000" w:themeColor="text1"/>
          <w:sz w:val="22"/>
          <w:szCs w:val="22"/>
        </w:rPr>
        <w:t xml:space="preserve"> (O</w:t>
      </w:r>
      <w:r w:rsidR="006135FF" w:rsidRPr="006135FF">
        <w:rPr>
          <w:rFonts w:ascii="Times" w:hAnsi="Times" w:cs="Times"/>
          <w:color w:val="000000" w:themeColor="text1"/>
          <w:sz w:val="22"/>
          <w:szCs w:val="22"/>
        </w:rPr>
        <w:t>CR</w:t>
      </w:r>
      <w:r w:rsidR="00142289">
        <w:rPr>
          <w:rFonts w:ascii="Times" w:hAnsi="Times" w:cs="Times"/>
          <w:color w:val="000000" w:themeColor="text1"/>
          <w:sz w:val="22"/>
          <w:szCs w:val="22"/>
        </w:rPr>
        <w:t>)</w:t>
      </w:r>
      <w:r w:rsidR="006135FF" w:rsidRPr="006135FF">
        <w:rPr>
          <w:rFonts w:ascii="Times" w:hAnsi="Times" w:cs="Times"/>
          <w:color w:val="000000" w:themeColor="text1"/>
          <w:sz w:val="22"/>
          <w:szCs w:val="22"/>
        </w:rPr>
        <w:t xml:space="preserve">, both RMFs overlapped, and the SDF 8 Annual Report was seen as a duplication of the contents of the Annual Development Effectiveness Review (DER) report. </w:t>
      </w:r>
      <w:r w:rsidR="008C6DEE">
        <w:rPr>
          <w:rFonts w:ascii="Times" w:hAnsi="Times" w:cs="Times"/>
          <w:color w:val="000000" w:themeColor="text1"/>
          <w:sz w:val="22"/>
          <w:szCs w:val="22"/>
        </w:rPr>
        <w:t xml:space="preserve">As a result of </w:t>
      </w:r>
      <w:r w:rsidR="006135FF" w:rsidRPr="006135FF">
        <w:rPr>
          <w:rFonts w:ascii="Times" w:hAnsi="Times" w:cs="Times"/>
          <w:color w:val="000000" w:themeColor="text1"/>
          <w:sz w:val="22"/>
          <w:szCs w:val="22"/>
        </w:rPr>
        <w:t xml:space="preserve">the administrative efforts involved in managing and producing these reports, CDB has decided that SDF 9 results will be tracked solely through the Corporate RMF 2015-2019, thereby having one set of bank-wide performance targets. </w:t>
      </w:r>
      <w:r w:rsidR="006C2D4B">
        <w:rPr>
          <w:rFonts w:ascii="Times" w:hAnsi="Times" w:cs="Times"/>
          <w:color w:val="000000" w:themeColor="text1"/>
          <w:sz w:val="22"/>
          <w:szCs w:val="22"/>
        </w:rPr>
        <w:t xml:space="preserve">Funding disbursed in 2020 under </w:t>
      </w:r>
      <w:r w:rsidR="006135FF" w:rsidRPr="006135FF">
        <w:rPr>
          <w:rFonts w:ascii="Times" w:hAnsi="Times" w:cs="Times"/>
          <w:color w:val="000000" w:themeColor="text1"/>
          <w:sz w:val="22"/>
          <w:szCs w:val="22"/>
        </w:rPr>
        <w:t xml:space="preserve">SDF 9 </w:t>
      </w:r>
      <w:r w:rsidR="00487E0B">
        <w:rPr>
          <w:rFonts w:ascii="Times" w:hAnsi="Times" w:cs="Times"/>
          <w:color w:val="000000" w:themeColor="text1"/>
          <w:sz w:val="22"/>
          <w:szCs w:val="22"/>
        </w:rPr>
        <w:t>w</w:t>
      </w:r>
      <w:r w:rsidR="00854C32">
        <w:rPr>
          <w:rFonts w:ascii="Times" w:hAnsi="Times" w:cs="Times"/>
          <w:color w:val="000000" w:themeColor="text1"/>
          <w:sz w:val="22"/>
          <w:szCs w:val="22"/>
        </w:rPr>
        <w:t>as</w:t>
      </w:r>
      <w:r w:rsidR="006135FF" w:rsidRPr="006135FF">
        <w:rPr>
          <w:rFonts w:ascii="Times" w:hAnsi="Times" w:cs="Times"/>
          <w:color w:val="000000" w:themeColor="text1"/>
          <w:sz w:val="22"/>
          <w:szCs w:val="22"/>
        </w:rPr>
        <w:t xml:space="preserve"> captured in the subsequent Corporate RMF for 2020-2025.</w:t>
      </w:r>
    </w:p>
    <w:p w14:paraId="39871F63" w14:textId="77777777" w:rsidR="00506940" w:rsidRPr="006135FF" w:rsidRDefault="00506940" w:rsidP="005B4707">
      <w:pPr>
        <w:spacing w:line="276" w:lineRule="auto"/>
        <w:jc w:val="both"/>
        <w:rPr>
          <w:rFonts w:ascii="Times" w:hAnsi="Times" w:cs="Times"/>
          <w:color w:val="000000"/>
          <w:sz w:val="22"/>
          <w:szCs w:val="22"/>
        </w:rPr>
      </w:pPr>
    </w:p>
    <w:p w14:paraId="2C68EA0E" w14:textId="38E7C537" w:rsidR="006226D8" w:rsidRPr="008174D9" w:rsidRDefault="006226D8" w:rsidP="005B4707">
      <w:pPr>
        <w:spacing w:line="276" w:lineRule="auto"/>
        <w:jc w:val="both"/>
        <w:rPr>
          <w:rFonts w:ascii="Times" w:hAnsi="Times" w:cs="Times"/>
          <w:color w:val="000000"/>
          <w:sz w:val="22"/>
          <w:szCs w:val="22"/>
        </w:rPr>
      </w:pPr>
    </w:p>
    <w:p w14:paraId="55359688" w14:textId="314594B3" w:rsidR="008B3F06" w:rsidRPr="00035731" w:rsidRDefault="00035731" w:rsidP="00035731">
      <w:pPr>
        <w:pStyle w:val="Caption"/>
        <w:keepNext/>
        <w:jc w:val="both"/>
      </w:pPr>
      <w:r>
        <w:t xml:space="preserve">Table </w:t>
      </w:r>
      <w:r>
        <w:fldChar w:fldCharType="begin"/>
      </w:r>
      <w:r>
        <w:instrText xml:space="preserve"> SEQ Table \* ARABIC </w:instrText>
      </w:r>
      <w:r>
        <w:fldChar w:fldCharType="separate"/>
      </w:r>
      <w:r w:rsidR="007C4BDA">
        <w:rPr>
          <w:noProof/>
        </w:rPr>
        <w:t>1</w:t>
      </w:r>
      <w:r>
        <w:fldChar w:fldCharType="end"/>
      </w:r>
      <w:r w:rsidR="008B3F06" w:rsidRPr="00035731">
        <w:t>: Key differences between SDF 8 and SDF 9</w:t>
      </w:r>
      <w:r w:rsidR="00DD0092">
        <w:rPr>
          <w:rStyle w:val="FootnoteReference"/>
        </w:rPr>
        <w:footnoteReference w:id="4"/>
      </w:r>
    </w:p>
    <w:p w14:paraId="75E1482B" w14:textId="69D28BD3" w:rsidR="008B3F06" w:rsidRPr="008174D9" w:rsidRDefault="008B3F06" w:rsidP="005B4707">
      <w:pPr>
        <w:spacing w:line="276" w:lineRule="auto"/>
        <w:jc w:val="both"/>
        <w:rPr>
          <w:rFonts w:ascii="Times" w:hAnsi="Times" w:cs="Times"/>
          <w:i/>
          <w:color w:val="000000"/>
          <w:sz w:val="22"/>
          <w:szCs w:val="22"/>
        </w:rPr>
      </w:pPr>
    </w:p>
    <w:tbl>
      <w:tblPr>
        <w:tblStyle w:val="GridTable5Dark-Accent1"/>
        <w:tblW w:w="0" w:type="auto"/>
        <w:tblLook w:val="04A0" w:firstRow="1" w:lastRow="0" w:firstColumn="1" w:lastColumn="0" w:noHBand="0" w:noVBand="1"/>
      </w:tblPr>
      <w:tblGrid>
        <w:gridCol w:w="1838"/>
        <w:gridCol w:w="3544"/>
        <w:gridCol w:w="3637"/>
      </w:tblGrid>
      <w:tr w:rsidR="006226D8" w:rsidRPr="00506940" w14:paraId="51874E82" w14:textId="77777777" w:rsidTr="007E5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5644112" w14:textId="4A89B434" w:rsidR="006226D8" w:rsidRPr="00506940" w:rsidRDefault="006226D8" w:rsidP="005B4707">
            <w:pPr>
              <w:spacing w:line="276" w:lineRule="auto"/>
              <w:jc w:val="both"/>
              <w:rPr>
                <w:rFonts w:ascii="Times" w:hAnsi="Times" w:cs="Times"/>
                <w:b w:val="0"/>
                <w:sz w:val="18"/>
                <w:szCs w:val="18"/>
              </w:rPr>
            </w:pPr>
            <w:r w:rsidRPr="00506940">
              <w:rPr>
                <w:rFonts w:ascii="Times" w:hAnsi="Times" w:cs="Times"/>
                <w:sz w:val="18"/>
                <w:szCs w:val="18"/>
              </w:rPr>
              <w:t>Characteristic</w:t>
            </w:r>
          </w:p>
        </w:tc>
        <w:tc>
          <w:tcPr>
            <w:tcW w:w="3544" w:type="dxa"/>
          </w:tcPr>
          <w:p w14:paraId="0039CE1C" w14:textId="7A60D4FE" w:rsidR="006226D8" w:rsidRPr="00506940" w:rsidRDefault="006226D8" w:rsidP="005B470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w:hAnsi="Times" w:cs="Times"/>
                <w:b w:val="0"/>
                <w:sz w:val="18"/>
                <w:szCs w:val="18"/>
              </w:rPr>
            </w:pPr>
            <w:r w:rsidRPr="00506940">
              <w:rPr>
                <w:rFonts w:ascii="Times" w:hAnsi="Times" w:cs="Times"/>
                <w:sz w:val="18"/>
                <w:szCs w:val="18"/>
              </w:rPr>
              <w:t>SDF 8</w:t>
            </w:r>
          </w:p>
        </w:tc>
        <w:tc>
          <w:tcPr>
            <w:tcW w:w="3637" w:type="dxa"/>
          </w:tcPr>
          <w:p w14:paraId="02214601" w14:textId="62588D9A" w:rsidR="006226D8" w:rsidRPr="00506940" w:rsidRDefault="006226D8" w:rsidP="005B470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w:hAnsi="Times" w:cs="Times"/>
                <w:b w:val="0"/>
                <w:sz w:val="18"/>
                <w:szCs w:val="18"/>
              </w:rPr>
            </w:pPr>
            <w:r w:rsidRPr="00506940">
              <w:rPr>
                <w:rFonts w:ascii="Times" w:hAnsi="Times" w:cs="Times"/>
                <w:sz w:val="18"/>
                <w:szCs w:val="18"/>
              </w:rPr>
              <w:t>SDF 9</w:t>
            </w:r>
          </w:p>
        </w:tc>
      </w:tr>
      <w:tr w:rsidR="006226D8" w:rsidRPr="00506940" w14:paraId="1120F525" w14:textId="77777777" w:rsidTr="007E5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DBA945" w14:textId="64EC28B3" w:rsidR="006226D8" w:rsidRPr="00506940" w:rsidRDefault="006226D8" w:rsidP="005B4707">
            <w:pPr>
              <w:spacing w:line="276" w:lineRule="auto"/>
              <w:jc w:val="both"/>
              <w:rPr>
                <w:rFonts w:ascii="Times" w:hAnsi="Times" w:cs="Times"/>
                <w:sz w:val="18"/>
                <w:szCs w:val="18"/>
              </w:rPr>
            </w:pPr>
            <w:r w:rsidRPr="00506940">
              <w:rPr>
                <w:rFonts w:ascii="Times" w:hAnsi="Times" w:cs="Times"/>
                <w:sz w:val="18"/>
                <w:szCs w:val="18"/>
              </w:rPr>
              <w:t>Period</w:t>
            </w:r>
          </w:p>
        </w:tc>
        <w:tc>
          <w:tcPr>
            <w:tcW w:w="3544" w:type="dxa"/>
          </w:tcPr>
          <w:p w14:paraId="7B670784" w14:textId="666B68B5" w:rsidR="006226D8" w:rsidRPr="00506940" w:rsidRDefault="006226D8" w:rsidP="005B470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January 2013 to December 2016</w:t>
            </w:r>
          </w:p>
        </w:tc>
        <w:tc>
          <w:tcPr>
            <w:tcW w:w="3637" w:type="dxa"/>
          </w:tcPr>
          <w:p w14:paraId="5BF996F4" w14:textId="1F199018" w:rsidR="006226D8" w:rsidRPr="00506940" w:rsidRDefault="006226D8" w:rsidP="005B470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January 2017 to December 2020</w:t>
            </w:r>
          </w:p>
        </w:tc>
      </w:tr>
      <w:tr w:rsidR="006226D8" w:rsidRPr="00506940" w14:paraId="7033D044" w14:textId="77777777" w:rsidTr="007E5030">
        <w:tc>
          <w:tcPr>
            <w:cnfStyle w:val="001000000000" w:firstRow="0" w:lastRow="0" w:firstColumn="1" w:lastColumn="0" w:oddVBand="0" w:evenVBand="0" w:oddHBand="0" w:evenHBand="0" w:firstRowFirstColumn="0" w:firstRowLastColumn="0" w:lastRowFirstColumn="0" w:lastRowLastColumn="0"/>
            <w:tcW w:w="1838" w:type="dxa"/>
          </w:tcPr>
          <w:p w14:paraId="38695280" w14:textId="3B653791" w:rsidR="006226D8" w:rsidRPr="00506940" w:rsidRDefault="006226D8" w:rsidP="005B4707">
            <w:pPr>
              <w:spacing w:line="276" w:lineRule="auto"/>
              <w:jc w:val="both"/>
              <w:rPr>
                <w:rFonts w:ascii="Times" w:hAnsi="Times" w:cs="Times"/>
                <w:sz w:val="18"/>
                <w:szCs w:val="18"/>
              </w:rPr>
            </w:pPr>
            <w:r w:rsidRPr="00506940">
              <w:rPr>
                <w:rFonts w:ascii="Times" w:hAnsi="Times" w:cs="Times"/>
                <w:sz w:val="18"/>
                <w:szCs w:val="18"/>
              </w:rPr>
              <w:t>Strategic objective</w:t>
            </w:r>
          </w:p>
        </w:tc>
        <w:tc>
          <w:tcPr>
            <w:tcW w:w="3544" w:type="dxa"/>
          </w:tcPr>
          <w:p w14:paraId="7D2320A9" w14:textId="37F7E6D6" w:rsidR="006226D8" w:rsidRPr="00506940" w:rsidRDefault="004612E3" w:rsidP="004612E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Based on two pillars: a) Inclusive economic growth; and b) Vulnerability reduction and resilience, on a foundation of governance, capacity development and regional cooperation and integration.</w:t>
            </w:r>
          </w:p>
        </w:tc>
        <w:tc>
          <w:tcPr>
            <w:tcW w:w="3637" w:type="dxa"/>
          </w:tcPr>
          <w:p w14:paraId="3B8ECBF9" w14:textId="5F4EC615" w:rsidR="006226D8" w:rsidRPr="00506940" w:rsidRDefault="005C1183" w:rsidP="005C118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Supporting inclusive and sustainable growth and development and promoting good governance.</w:t>
            </w:r>
          </w:p>
        </w:tc>
      </w:tr>
      <w:tr w:rsidR="006226D8" w:rsidRPr="009F462F" w14:paraId="2187865D" w14:textId="77777777" w:rsidTr="007E5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EC9C57B" w14:textId="31CDF6B8" w:rsidR="006226D8" w:rsidRPr="00506940" w:rsidRDefault="006226D8" w:rsidP="005B4707">
            <w:pPr>
              <w:spacing w:line="276" w:lineRule="auto"/>
              <w:jc w:val="both"/>
              <w:rPr>
                <w:rFonts w:ascii="Times" w:hAnsi="Times" w:cs="Times"/>
                <w:sz w:val="18"/>
                <w:szCs w:val="18"/>
              </w:rPr>
            </w:pPr>
            <w:r w:rsidRPr="00506940">
              <w:rPr>
                <w:rFonts w:ascii="Times" w:hAnsi="Times" w:cs="Times"/>
                <w:sz w:val="18"/>
                <w:szCs w:val="18"/>
              </w:rPr>
              <w:t>International agenda and frameworks</w:t>
            </w:r>
          </w:p>
        </w:tc>
        <w:tc>
          <w:tcPr>
            <w:tcW w:w="3544" w:type="dxa"/>
          </w:tcPr>
          <w:p w14:paraId="34F8448A" w14:textId="1B450524" w:rsidR="006226D8" w:rsidRPr="00506940" w:rsidRDefault="006226D8" w:rsidP="005B470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Millennium Development Goals (MDGs)</w:t>
            </w:r>
          </w:p>
        </w:tc>
        <w:tc>
          <w:tcPr>
            <w:tcW w:w="3637" w:type="dxa"/>
          </w:tcPr>
          <w:p w14:paraId="55A5001A" w14:textId="458CE611" w:rsidR="006226D8" w:rsidRPr="009E0272" w:rsidRDefault="006226D8" w:rsidP="00E7298D">
            <w:pPr>
              <w:pStyle w:val="ListParagraph"/>
              <w:numPr>
                <w:ilvl w:val="0"/>
                <w:numId w:val="10"/>
              </w:numPr>
              <w:spacing w:line="276" w:lineRule="auto"/>
              <w:ind w:left="357"/>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9E0272">
              <w:rPr>
                <w:rFonts w:ascii="Times" w:hAnsi="Times" w:cs="Times"/>
                <w:color w:val="000000"/>
                <w:sz w:val="18"/>
                <w:szCs w:val="18"/>
              </w:rPr>
              <w:t>UN Sustainable Development Goals (SDGs)</w:t>
            </w:r>
            <w:r w:rsidR="00486B08" w:rsidRPr="009E0272">
              <w:rPr>
                <w:rFonts w:ascii="Times" w:hAnsi="Times" w:cs="Times"/>
                <w:color w:val="000000"/>
                <w:sz w:val="18"/>
                <w:szCs w:val="18"/>
              </w:rPr>
              <w:t xml:space="preserve"> </w:t>
            </w:r>
          </w:p>
          <w:p w14:paraId="58C80D40" w14:textId="77777777" w:rsidR="006226D8" w:rsidRPr="009E0272" w:rsidRDefault="006226D8" w:rsidP="00E7298D">
            <w:pPr>
              <w:pStyle w:val="ListParagraph"/>
              <w:numPr>
                <w:ilvl w:val="0"/>
                <w:numId w:val="10"/>
              </w:numPr>
              <w:spacing w:line="276" w:lineRule="auto"/>
              <w:ind w:left="357"/>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9E0272">
              <w:rPr>
                <w:rFonts w:ascii="Times" w:hAnsi="Times" w:cs="Times"/>
                <w:color w:val="000000"/>
                <w:sz w:val="18"/>
                <w:szCs w:val="18"/>
              </w:rPr>
              <w:t>Financing for Development (Addis Ababa Action Agenda)</w:t>
            </w:r>
          </w:p>
          <w:p w14:paraId="6DA9AE10" w14:textId="56A6ECD3" w:rsidR="006226D8" w:rsidRPr="009E0272" w:rsidRDefault="006226D8" w:rsidP="00E7298D">
            <w:pPr>
              <w:pStyle w:val="ListParagraph"/>
              <w:numPr>
                <w:ilvl w:val="0"/>
                <w:numId w:val="10"/>
              </w:numPr>
              <w:spacing w:line="276" w:lineRule="auto"/>
              <w:ind w:left="357"/>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lang w:val="fr-FR"/>
              </w:rPr>
            </w:pPr>
            <w:r w:rsidRPr="009E0272">
              <w:rPr>
                <w:rFonts w:ascii="Times" w:hAnsi="Times" w:cs="Times"/>
                <w:color w:val="000000"/>
                <w:sz w:val="18"/>
                <w:szCs w:val="18"/>
                <w:lang w:val="fr-FR"/>
              </w:rPr>
              <w:t>UN Climate Change Agenda (Paris Agreement)</w:t>
            </w:r>
          </w:p>
        </w:tc>
      </w:tr>
      <w:tr w:rsidR="006226D8" w:rsidRPr="00506940" w14:paraId="5A68B0DC" w14:textId="77777777" w:rsidTr="007E5030">
        <w:tc>
          <w:tcPr>
            <w:cnfStyle w:val="001000000000" w:firstRow="0" w:lastRow="0" w:firstColumn="1" w:lastColumn="0" w:oddVBand="0" w:evenVBand="0" w:oddHBand="0" w:evenHBand="0" w:firstRowFirstColumn="0" w:firstRowLastColumn="0" w:lastRowFirstColumn="0" w:lastRowLastColumn="0"/>
            <w:tcW w:w="1838" w:type="dxa"/>
          </w:tcPr>
          <w:p w14:paraId="673A5CA6" w14:textId="47BD12AE" w:rsidR="006226D8" w:rsidRPr="00506940" w:rsidRDefault="008B3F06" w:rsidP="005B4707">
            <w:pPr>
              <w:spacing w:line="276" w:lineRule="auto"/>
              <w:jc w:val="both"/>
              <w:rPr>
                <w:rFonts w:ascii="Times" w:hAnsi="Times" w:cs="Times"/>
                <w:sz w:val="18"/>
                <w:szCs w:val="18"/>
              </w:rPr>
            </w:pPr>
            <w:r w:rsidRPr="00506940">
              <w:rPr>
                <w:rFonts w:ascii="Times" w:hAnsi="Times" w:cs="Times"/>
                <w:sz w:val="18"/>
                <w:szCs w:val="18"/>
              </w:rPr>
              <w:t>Thematic areas</w:t>
            </w:r>
          </w:p>
        </w:tc>
        <w:tc>
          <w:tcPr>
            <w:tcW w:w="3544" w:type="dxa"/>
          </w:tcPr>
          <w:p w14:paraId="68D8FEA6" w14:textId="77777777" w:rsidR="006226D8" w:rsidRPr="00506940" w:rsidRDefault="008B3F06" w:rsidP="00E7298D">
            <w:pPr>
              <w:pStyle w:val="ListParagraph"/>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Inclusive and sustainable growth</w:t>
            </w:r>
          </w:p>
          <w:p w14:paraId="102815F3" w14:textId="3D1C158A" w:rsidR="008B3F06" w:rsidRPr="00506940" w:rsidRDefault="008B3F06" w:rsidP="00E7298D">
            <w:pPr>
              <w:pStyle w:val="ListParagraph"/>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Environmental sustainability and climate change</w:t>
            </w:r>
          </w:p>
          <w:p w14:paraId="672CAC78" w14:textId="77777777" w:rsidR="008B3F06" w:rsidRPr="00506940" w:rsidRDefault="008B3F06" w:rsidP="00E7298D">
            <w:pPr>
              <w:pStyle w:val="ListParagraph"/>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Citizen security</w:t>
            </w:r>
          </w:p>
          <w:p w14:paraId="09FC5A21" w14:textId="166A75E2" w:rsidR="008B3F06" w:rsidRPr="00506940" w:rsidRDefault="008B3F06" w:rsidP="00E7298D">
            <w:pPr>
              <w:pStyle w:val="ListParagraph"/>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Regional cooperation and integration</w:t>
            </w:r>
          </w:p>
        </w:tc>
        <w:tc>
          <w:tcPr>
            <w:tcW w:w="3637" w:type="dxa"/>
          </w:tcPr>
          <w:p w14:paraId="5F6A41A9" w14:textId="2CABA8C4" w:rsidR="00A9101E" w:rsidRPr="00506940" w:rsidRDefault="00A9101E" w:rsidP="00E7298D">
            <w:pPr>
              <w:pStyle w:val="ListParagraph"/>
              <w:numPr>
                <w:ilvl w:val="0"/>
                <w:numId w:val="7"/>
              </w:numPr>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Building resilience and promoting environmental sustainability</w:t>
            </w:r>
          </w:p>
          <w:p w14:paraId="0A65C7FD" w14:textId="5B10E921" w:rsidR="00A9101E" w:rsidRPr="00506940" w:rsidRDefault="00A9101E" w:rsidP="00E7298D">
            <w:pPr>
              <w:pStyle w:val="ListParagraph"/>
              <w:numPr>
                <w:ilvl w:val="0"/>
                <w:numId w:val="7"/>
              </w:numPr>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Supporting the achievement of the SDGs</w:t>
            </w:r>
          </w:p>
          <w:p w14:paraId="4501355B" w14:textId="7DB5F558" w:rsidR="008B3F06" w:rsidRPr="00506940" w:rsidRDefault="00A9101E" w:rsidP="00E7298D">
            <w:pPr>
              <w:pStyle w:val="ListParagraph"/>
              <w:numPr>
                <w:ilvl w:val="0"/>
                <w:numId w:val="7"/>
              </w:numPr>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Regional cooperation and integration</w:t>
            </w:r>
          </w:p>
        </w:tc>
      </w:tr>
      <w:tr w:rsidR="006226D8" w:rsidRPr="00506940" w14:paraId="7D481DE2" w14:textId="77777777" w:rsidTr="007E5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55C8BA" w14:textId="2BE721A6" w:rsidR="006226D8" w:rsidRPr="00506940" w:rsidRDefault="008B3F06" w:rsidP="005B4707">
            <w:pPr>
              <w:spacing w:line="276" w:lineRule="auto"/>
              <w:jc w:val="both"/>
              <w:rPr>
                <w:rFonts w:ascii="Times" w:hAnsi="Times" w:cs="Times"/>
                <w:sz w:val="18"/>
                <w:szCs w:val="18"/>
              </w:rPr>
            </w:pPr>
            <w:r w:rsidRPr="00506940">
              <w:rPr>
                <w:rFonts w:ascii="Times" w:hAnsi="Times" w:cs="Times"/>
                <w:sz w:val="18"/>
                <w:szCs w:val="18"/>
              </w:rPr>
              <w:t>Cross-cutting areas</w:t>
            </w:r>
          </w:p>
        </w:tc>
        <w:tc>
          <w:tcPr>
            <w:tcW w:w="3544" w:type="dxa"/>
          </w:tcPr>
          <w:p w14:paraId="2A36EDE1" w14:textId="77777777" w:rsidR="006226D8" w:rsidRPr="00506940" w:rsidRDefault="008B3F06" w:rsidP="00E7298D">
            <w:pPr>
              <w:pStyle w:val="ListParagraph"/>
              <w:numPr>
                <w:ilvl w:val="0"/>
                <w:numId w:val="8"/>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Gender equality</w:t>
            </w:r>
          </w:p>
          <w:p w14:paraId="2E82FD1E" w14:textId="77777777" w:rsidR="008B3F06" w:rsidRPr="00506940" w:rsidRDefault="008B3F06" w:rsidP="00E7298D">
            <w:pPr>
              <w:pStyle w:val="ListParagraph"/>
              <w:numPr>
                <w:ilvl w:val="0"/>
                <w:numId w:val="8"/>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Environmental sustainability</w:t>
            </w:r>
          </w:p>
          <w:p w14:paraId="5AD69F2F" w14:textId="518B15FB" w:rsidR="008B3F06" w:rsidRPr="00506940" w:rsidRDefault="008B3F06" w:rsidP="00E7298D">
            <w:pPr>
              <w:pStyle w:val="ListParagraph"/>
              <w:numPr>
                <w:ilvl w:val="0"/>
                <w:numId w:val="8"/>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ICT for development</w:t>
            </w:r>
          </w:p>
        </w:tc>
        <w:tc>
          <w:tcPr>
            <w:tcW w:w="3637" w:type="dxa"/>
          </w:tcPr>
          <w:p w14:paraId="6FBAF756" w14:textId="77777777" w:rsidR="006226D8" w:rsidRPr="00506940" w:rsidRDefault="008B3F06" w:rsidP="00E7298D">
            <w:pPr>
              <w:pStyle w:val="ListParagraph"/>
              <w:numPr>
                <w:ilvl w:val="0"/>
                <w:numId w:val="9"/>
              </w:numPr>
              <w:spacing w:line="276" w:lineRule="auto"/>
              <w:ind w:left="357"/>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Gender equality</w:t>
            </w:r>
          </w:p>
          <w:p w14:paraId="4C3FEF12" w14:textId="77777777" w:rsidR="00486B08" w:rsidRPr="00506940" w:rsidRDefault="00486B08" w:rsidP="00E7298D">
            <w:pPr>
              <w:pStyle w:val="ListParagraph"/>
              <w:numPr>
                <w:ilvl w:val="0"/>
                <w:numId w:val="9"/>
              </w:numPr>
              <w:spacing w:line="276" w:lineRule="auto"/>
              <w:ind w:left="357"/>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Environmental sustainability</w:t>
            </w:r>
          </w:p>
          <w:p w14:paraId="5F027B7C" w14:textId="6BB731BC" w:rsidR="00E6379F" w:rsidRPr="00506940" w:rsidRDefault="00E6379F" w:rsidP="00E7298D">
            <w:pPr>
              <w:pStyle w:val="ListParagraph"/>
              <w:numPr>
                <w:ilvl w:val="0"/>
                <w:numId w:val="9"/>
              </w:numPr>
              <w:spacing w:line="276" w:lineRule="auto"/>
              <w:ind w:left="357"/>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506940">
              <w:rPr>
                <w:rFonts w:ascii="Times" w:hAnsi="Times" w:cs="Times"/>
                <w:color w:val="000000"/>
                <w:sz w:val="18"/>
                <w:szCs w:val="18"/>
              </w:rPr>
              <w:t>Good governance</w:t>
            </w:r>
          </w:p>
        </w:tc>
      </w:tr>
      <w:tr w:rsidR="006226D8" w:rsidRPr="00506940" w14:paraId="660DE8C6" w14:textId="77777777" w:rsidTr="007E5030">
        <w:tc>
          <w:tcPr>
            <w:cnfStyle w:val="001000000000" w:firstRow="0" w:lastRow="0" w:firstColumn="1" w:lastColumn="0" w:oddVBand="0" w:evenVBand="0" w:oddHBand="0" w:evenHBand="0" w:firstRowFirstColumn="0" w:firstRowLastColumn="0" w:lastRowFirstColumn="0" w:lastRowLastColumn="0"/>
            <w:tcW w:w="1838" w:type="dxa"/>
          </w:tcPr>
          <w:p w14:paraId="52AF5F23" w14:textId="5ED0F3D9" w:rsidR="006226D8" w:rsidRPr="00506940" w:rsidRDefault="008B3F06" w:rsidP="005B4707">
            <w:pPr>
              <w:spacing w:line="276" w:lineRule="auto"/>
              <w:jc w:val="both"/>
              <w:rPr>
                <w:rFonts w:ascii="Times" w:hAnsi="Times" w:cs="Times"/>
                <w:sz w:val="18"/>
                <w:szCs w:val="18"/>
              </w:rPr>
            </w:pPr>
            <w:r w:rsidRPr="00506940">
              <w:rPr>
                <w:rFonts w:ascii="Times" w:hAnsi="Times" w:cs="Times"/>
                <w:sz w:val="18"/>
                <w:szCs w:val="18"/>
              </w:rPr>
              <w:t>BNTF</w:t>
            </w:r>
          </w:p>
        </w:tc>
        <w:tc>
          <w:tcPr>
            <w:tcW w:w="3544" w:type="dxa"/>
          </w:tcPr>
          <w:p w14:paraId="505D7D2F" w14:textId="33707F9D" w:rsidR="006226D8" w:rsidRPr="00134E44" w:rsidRDefault="008B3F06" w:rsidP="00E7298D">
            <w:pPr>
              <w:pStyle w:val="ListParagraph"/>
              <w:numPr>
                <w:ilvl w:val="0"/>
                <w:numId w:val="11"/>
              </w:numPr>
              <w:spacing w:line="276" w:lineRule="auto"/>
              <w:ind w:left="391" w:hanging="391"/>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 xml:space="preserve">SDF 8 period covered parts of BNTF 6 cycle </w:t>
            </w:r>
            <w:r w:rsidR="00F0318A" w:rsidRPr="00134E44">
              <w:rPr>
                <w:rFonts w:ascii="Times" w:hAnsi="Times" w:cs="Times"/>
                <w:color w:val="000000"/>
                <w:sz w:val="18"/>
                <w:szCs w:val="18"/>
              </w:rPr>
              <w:t xml:space="preserve">as </w:t>
            </w:r>
            <w:r w:rsidRPr="00134E44">
              <w:rPr>
                <w:rFonts w:ascii="Times" w:hAnsi="Times" w:cs="Times"/>
                <w:color w:val="000000"/>
                <w:sz w:val="18"/>
                <w:szCs w:val="18"/>
              </w:rPr>
              <w:t>well as BNTF 7 and 8</w:t>
            </w:r>
          </w:p>
        </w:tc>
        <w:tc>
          <w:tcPr>
            <w:tcW w:w="3637" w:type="dxa"/>
          </w:tcPr>
          <w:p w14:paraId="45A0397F" w14:textId="77777777" w:rsidR="006226D8" w:rsidRPr="00134E44" w:rsidRDefault="008B3F06" w:rsidP="00E7298D">
            <w:pPr>
              <w:pStyle w:val="ListParagraph"/>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BNTF 9 cycle to line up with SDF 9 cycle</w:t>
            </w:r>
          </w:p>
          <w:p w14:paraId="2CE19B41" w14:textId="1B43EA67" w:rsidR="008B3F06" w:rsidRPr="00134E44" w:rsidRDefault="008B3F06" w:rsidP="00E7298D">
            <w:pPr>
              <w:pStyle w:val="ListParagraph"/>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BNTF structure reformed</w:t>
            </w:r>
          </w:p>
        </w:tc>
      </w:tr>
      <w:tr w:rsidR="008B3F06" w:rsidRPr="00506940" w14:paraId="3DEF0106" w14:textId="77777777" w:rsidTr="007E5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75BAEFA" w14:textId="58BFA178" w:rsidR="008B3F06" w:rsidRPr="00506940" w:rsidRDefault="008B3F06" w:rsidP="005B4707">
            <w:pPr>
              <w:spacing w:line="276" w:lineRule="auto"/>
              <w:jc w:val="both"/>
              <w:rPr>
                <w:rFonts w:ascii="Times" w:hAnsi="Times" w:cs="Times"/>
                <w:sz w:val="18"/>
                <w:szCs w:val="18"/>
              </w:rPr>
            </w:pPr>
            <w:r w:rsidRPr="00506940">
              <w:rPr>
                <w:rFonts w:ascii="Times" w:hAnsi="Times" w:cs="Times"/>
                <w:sz w:val="18"/>
                <w:szCs w:val="18"/>
              </w:rPr>
              <w:t>Haiti programme</w:t>
            </w:r>
          </w:p>
        </w:tc>
        <w:tc>
          <w:tcPr>
            <w:tcW w:w="3544" w:type="dxa"/>
          </w:tcPr>
          <w:p w14:paraId="792DEACD" w14:textId="77777777" w:rsidR="008B3F06" w:rsidRPr="00134E44" w:rsidRDefault="008B3F06" w:rsidP="00E7298D">
            <w:pPr>
              <w:pStyle w:val="ListParagraph"/>
              <w:numPr>
                <w:ilvl w:val="0"/>
                <w:numId w:val="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 xml:space="preserve">Programming in Haiti conducted exclusively through partnerships and collaboration with other development partners. </w:t>
            </w:r>
          </w:p>
          <w:p w14:paraId="03546AF1" w14:textId="79ABB130" w:rsidR="008B3F06" w:rsidRPr="00134E44" w:rsidRDefault="008B3F06" w:rsidP="00E7298D">
            <w:pPr>
              <w:pStyle w:val="ListParagraph"/>
              <w:numPr>
                <w:ilvl w:val="0"/>
                <w:numId w:val="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Access solely to SDF grants.</w:t>
            </w:r>
          </w:p>
        </w:tc>
        <w:tc>
          <w:tcPr>
            <w:tcW w:w="3637" w:type="dxa"/>
          </w:tcPr>
          <w:p w14:paraId="5B97CD5C" w14:textId="623F1896" w:rsidR="008B3F06" w:rsidRPr="00134E44" w:rsidRDefault="008B3F06" w:rsidP="00E7298D">
            <w:pPr>
              <w:pStyle w:val="ListParagraph"/>
              <w:numPr>
                <w:ilvl w:val="0"/>
                <w:numId w:val="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 xml:space="preserve">Haiti Country Office opened </w:t>
            </w:r>
            <w:r w:rsidR="004A0B47" w:rsidRPr="00134E44">
              <w:rPr>
                <w:rFonts w:ascii="Times" w:hAnsi="Times" w:cs="Times"/>
                <w:color w:val="000000"/>
                <w:sz w:val="18"/>
                <w:szCs w:val="18"/>
              </w:rPr>
              <w:t xml:space="preserve">in </w:t>
            </w:r>
            <w:r w:rsidRPr="00134E44">
              <w:rPr>
                <w:rFonts w:ascii="Times" w:hAnsi="Times" w:cs="Times"/>
                <w:color w:val="000000"/>
                <w:sz w:val="18"/>
                <w:szCs w:val="18"/>
              </w:rPr>
              <w:t>2018</w:t>
            </w:r>
          </w:p>
          <w:p w14:paraId="21DC8BD8" w14:textId="6881EE17" w:rsidR="008B3F06" w:rsidRPr="00134E44" w:rsidRDefault="008B3F06" w:rsidP="00E7298D">
            <w:pPr>
              <w:pStyle w:val="ListParagraph"/>
              <w:numPr>
                <w:ilvl w:val="0"/>
                <w:numId w:val="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Increased autonomous programming.</w:t>
            </w:r>
          </w:p>
          <w:p w14:paraId="6ED55F2B" w14:textId="77777777" w:rsidR="008B3F06" w:rsidRPr="00134E44" w:rsidRDefault="008B3F06" w:rsidP="00E7298D">
            <w:pPr>
              <w:pStyle w:val="ListParagraph"/>
              <w:numPr>
                <w:ilvl w:val="0"/>
                <w:numId w:val="9"/>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Eligibility for OSF loans.</w:t>
            </w:r>
          </w:p>
          <w:p w14:paraId="589742EA" w14:textId="21C07579" w:rsidR="008B3F06" w:rsidRPr="00506940" w:rsidRDefault="008B3F06" w:rsidP="005B470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p>
        </w:tc>
      </w:tr>
      <w:tr w:rsidR="008B3F06" w:rsidRPr="00506940" w14:paraId="16284AE7" w14:textId="77777777" w:rsidTr="007E5030">
        <w:tc>
          <w:tcPr>
            <w:cnfStyle w:val="001000000000" w:firstRow="0" w:lastRow="0" w:firstColumn="1" w:lastColumn="0" w:oddVBand="0" w:evenVBand="0" w:oddHBand="0" w:evenHBand="0" w:firstRowFirstColumn="0" w:firstRowLastColumn="0" w:lastRowFirstColumn="0" w:lastRowLastColumn="0"/>
            <w:tcW w:w="1838" w:type="dxa"/>
          </w:tcPr>
          <w:p w14:paraId="3A31BCC8" w14:textId="13FFBEC6" w:rsidR="008B3F06" w:rsidRPr="00506940" w:rsidRDefault="008B3F06" w:rsidP="005B4707">
            <w:pPr>
              <w:spacing w:line="276" w:lineRule="auto"/>
              <w:jc w:val="both"/>
              <w:rPr>
                <w:rFonts w:ascii="Times" w:hAnsi="Times" w:cs="Times"/>
                <w:sz w:val="18"/>
                <w:szCs w:val="18"/>
              </w:rPr>
            </w:pPr>
            <w:r w:rsidRPr="00506940">
              <w:rPr>
                <w:rFonts w:ascii="Times" w:hAnsi="Times" w:cs="Times"/>
                <w:sz w:val="18"/>
                <w:szCs w:val="18"/>
              </w:rPr>
              <w:t>Country classification and resource allocation</w:t>
            </w:r>
          </w:p>
        </w:tc>
        <w:tc>
          <w:tcPr>
            <w:tcW w:w="3544" w:type="dxa"/>
          </w:tcPr>
          <w:p w14:paraId="21241D99" w14:textId="7587E7D8" w:rsidR="008B3F06" w:rsidRPr="00134E44" w:rsidRDefault="00DC0621" w:rsidP="00E7298D">
            <w:pPr>
              <w:pStyle w:val="ListParagraph"/>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 xml:space="preserve">Revision of </w:t>
            </w:r>
            <w:r w:rsidR="008B3F06" w:rsidRPr="00134E44">
              <w:rPr>
                <w:rFonts w:ascii="Times" w:hAnsi="Times" w:cs="Times"/>
                <w:color w:val="000000"/>
                <w:sz w:val="18"/>
                <w:szCs w:val="18"/>
              </w:rPr>
              <w:t>Country classification system</w:t>
            </w:r>
            <w:r w:rsidR="00134E44">
              <w:rPr>
                <w:rFonts w:ascii="Times" w:hAnsi="Times" w:cs="Times"/>
                <w:color w:val="000000"/>
                <w:sz w:val="18"/>
                <w:szCs w:val="18"/>
              </w:rPr>
              <w:t>:</w:t>
            </w:r>
            <w:r w:rsidR="008B3F06" w:rsidRPr="00134E44">
              <w:rPr>
                <w:rFonts w:ascii="Times" w:hAnsi="Times" w:cs="Times"/>
                <w:color w:val="000000"/>
                <w:sz w:val="18"/>
                <w:szCs w:val="18"/>
              </w:rPr>
              <w:t xml:space="preserve"> The number of country groupings reduced from four to three: Group 3 (Haiti only, SDF funds); Group 2 (eligible for SDF and OCR funds); Group 1 (mainly OCR funds)</w:t>
            </w:r>
          </w:p>
        </w:tc>
        <w:tc>
          <w:tcPr>
            <w:tcW w:w="3637" w:type="dxa"/>
          </w:tcPr>
          <w:p w14:paraId="0190415D" w14:textId="08460C9B" w:rsidR="008B3F06" w:rsidRPr="00134E44" w:rsidRDefault="008B3F06" w:rsidP="00E7298D">
            <w:pPr>
              <w:pStyle w:val="ListParagraph"/>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No change in classification system and country groups, except some Gro</w:t>
            </w:r>
            <w:r w:rsidR="00857B68" w:rsidRPr="00134E44">
              <w:rPr>
                <w:rFonts w:ascii="Times" w:hAnsi="Times" w:cs="Times"/>
                <w:color w:val="000000"/>
                <w:sz w:val="18"/>
                <w:szCs w:val="18"/>
              </w:rPr>
              <w:t>up 2 countries have graduate to</w:t>
            </w:r>
            <w:r w:rsidRPr="00134E44">
              <w:rPr>
                <w:rFonts w:ascii="Times" w:hAnsi="Times" w:cs="Times"/>
                <w:color w:val="000000"/>
                <w:sz w:val="18"/>
                <w:szCs w:val="18"/>
              </w:rPr>
              <w:t xml:space="preserve"> Group 1 and no longer receive loan allocations.</w:t>
            </w:r>
          </w:p>
        </w:tc>
      </w:tr>
      <w:tr w:rsidR="008B3F06" w:rsidRPr="00506940" w14:paraId="2583199D" w14:textId="77777777" w:rsidTr="007E5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2A6AE76" w14:textId="3459948D" w:rsidR="008B3F06" w:rsidRPr="00506940" w:rsidRDefault="008B3F06" w:rsidP="005B4707">
            <w:pPr>
              <w:spacing w:line="276" w:lineRule="auto"/>
              <w:jc w:val="both"/>
              <w:rPr>
                <w:rFonts w:ascii="Times" w:hAnsi="Times" w:cs="Times"/>
                <w:sz w:val="18"/>
                <w:szCs w:val="18"/>
              </w:rPr>
            </w:pPr>
            <w:r w:rsidRPr="00506940">
              <w:rPr>
                <w:rFonts w:ascii="Times" w:hAnsi="Times" w:cs="Times"/>
                <w:sz w:val="18"/>
                <w:szCs w:val="18"/>
              </w:rPr>
              <w:t>Terms of lending</w:t>
            </w:r>
          </w:p>
        </w:tc>
        <w:tc>
          <w:tcPr>
            <w:tcW w:w="3544" w:type="dxa"/>
          </w:tcPr>
          <w:p w14:paraId="5F7FD901" w14:textId="55C78901" w:rsidR="008B3F06" w:rsidRPr="00134E44" w:rsidRDefault="008B3F06" w:rsidP="00E7298D">
            <w:pPr>
              <w:pStyle w:val="ListParagraph"/>
              <w:numPr>
                <w:ilvl w:val="0"/>
                <w:numId w:val="12"/>
              </w:numPr>
              <w:spacing w:line="276" w:lineRule="auto"/>
              <w:ind w:left="391" w:hanging="391"/>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2.5% interest rate for Groups 1 and 2, and 2% for Group 3.</w:t>
            </w:r>
          </w:p>
        </w:tc>
        <w:tc>
          <w:tcPr>
            <w:tcW w:w="3637" w:type="dxa"/>
          </w:tcPr>
          <w:p w14:paraId="46B4EA08" w14:textId="64582DB8" w:rsidR="008B3F06" w:rsidRPr="00134E44" w:rsidRDefault="008B3F06" w:rsidP="00E7298D">
            <w:pPr>
              <w:pStyle w:val="ListParagraph"/>
              <w:numPr>
                <w:ilvl w:val="0"/>
                <w:numId w:val="12"/>
              </w:numPr>
              <w:spacing w:line="276" w:lineRule="auto"/>
              <w:ind w:left="357"/>
              <w:jc w:val="both"/>
              <w:cnfStyle w:val="000000100000" w:firstRow="0" w:lastRow="0" w:firstColumn="0" w:lastColumn="0" w:oddVBand="0" w:evenVBand="0" w:oddHBand="1" w:evenHBand="0" w:firstRowFirstColumn="0" w:firstRowLastColumn="0" w:lastRowFirstColumn="0" w:lastRowLastColumn="0"/>
              <w:rPr>
                <w:rFonts w:ascii="Times" w:hAnsi="Times" w:cs="Times"/>
                <w:color w:val="000000"/>
                <w:sz w:val="18"/>
                <w:szCs w:val="18"/>
              </w:rPr>
            </w:pPr>
            <w:r w:rsidRPr="00134E44">
              <w:rPr>
                <w:rFonts w:ascii="Times" w:hAnsi="Times" w:cs="Times"/>
                <w:color w:val="000000"/>
                <w:sz w:val="18"/>
                <w:szCs w:val="18"/>
              </w:rPr>
              <w:t>Interest rates reduced to 1% for all groups.</w:t>
            </w:r>
          </w:p>
        </w:tc>
      </w:tr>
    </w:tbl>
    <w:p w14:paraId="3568B18E" w14:textId="77777777" w:rsidR="003765D8" w:rsidRPr="005B4707" w:rsidRDefault="003765D8" w:rsidP="005B4707">
      <w:pPr>
        <w:jc w:val="both"/>
        <w:rPr>
          <w:rFonts w:ascii="Times" w:hAnsi="Times" w:cs="Times"/>
          <w:b/>
          <w:bCs/>
          <w:sz w:val="22"/>
          <w:szCs w:val="22"/>
        </w:rPr>
      </w:pPr>
    </w:p>
    <w:p w14:paraId="0E1DBEEC" w14:textId="0C5A42F9" w:rsidR="00165749" w:rsidRDefault="00CC3A75" w:rsidP="00387FBF">
      <w:pPr>
        <w:pStyle w:val="NormalWeb"/>
        <w:spacing w:before="0" w:beforeAutospacing="0" w:after="0" w:afterAutospacing="0" w:line="276" w:lineRule="auto"/>
        <w:jc w:val="both"/>
        <w:rPr>
          <w:rFonts w:ascii="Times" w:hAnsi="Times" w:cs="Times"/>
          <w:color w:val="000000"/>
          <w:sz w:val="22"/>
          <w:szCs w:val="22"/>
        </w:rPr>
      </w:pPr>
      <w:r w:rsidRPr="007C151E">
        <w:rPr>
          <w:rFonts w:ascii="Times" w:hAnsi="Times" w:cs="Times"/>
          <w:b/>
          <w:i/>
          <w:color w:val="000000"/>
          <w:sz w:val="22"/>
          <w:szCs w:val="22"/>
        </w:rPr>
        <w:t xml:space="preserve">Funding: </w:t>
      </w:r>
      <w:r w:rsidR="00200399" w:rsidRPr="007C151E">
        <w:rPr>
          <w:rFonts w:ascii="Times" w:hAnsi="Times" w:cs="Times"/>
          <w:color w:val="000000"/>
          <w:sz w:val="22"/>
          <w:szCs w:val="22"/>
        </w:rPr>
        <w:t>Contributions pledged for SDF 8 amounted to $</w:t>
      </w:r>
      <w:r w:rsidR="00200399">
        <w:rPr>
          <w:rFonts w:ascii="Times" w:hAnsi="Times" w:cs="Times"/>
          <w:color w:val="000000"/>
          <w:sz w:val="22"/>
          <w:szCs w:val="22"/>
        </w:rPr>
        <w:t>231.5</w:t>
      </w:r>
      <w:r w:rsidR="00200399" w:rsidRPr="00465AD9">
        <w:rPr>
          <w:rFonts w:ascii="Times" w:hAnsi="Times" w:cs="Times"/>
          <w:color w:val="000000"/>
          <w:sz w:val="22"/>
          <w:szCs w:val="22"/>
        </w:rPr>
        <w:t xml:space="preserve">mn </w:t>
      </w:r>
      <w:r w:rsidR="00200399">
        <w:rPr>
          <w:rFonts w:ascii="Times" w:hAnsi="Times" w:cs="Times"/>
          <w:color w:val="000000"/>
          <w:sz w:val="22"/>
          <w:szCs w:val="22"/>
        </w:rPr>
        <w:t>and comprised</w:t>
      </w:r>
      <w:r w:rsidR="00476242">
        <w:rPr>
          <w:rFonts w:ascii="Times" w:hAnsi="Times" w:cs="Times"/>
          <w:color w:val="000000"/>
          <w:sz w:val="22"/>
          <w:szCs w:val="22"/>
        </w:rPr>
        <w:t xml:space="preserve"> </w:t>
      </w:r>
      <w:r w:rsidR="009B3985">
        <w:rPr>
          <w:rFonts w:ascii="Times" w:hAnsi="Times" w:cs="Times"/>
          <w:color w:val="000000"/>
          <w:sz w:val="22"/>
          <w:szCs w:val="22"/>
        </w:rPr>
        <w:t>$18mn</w:t>
      </w:r>
      <w:r w:rsidR="00F13812">
        <w:rPr>
          <w:rFonts w:ascii="Times" w:hAnsi="Times" w:cs="Times"/>
          <w:color w:val="000000"/>
          <w:sz w:val="22"/>
          <w:szCs w:val="22"/>
        </w:rPr>
        <w:t xml:space="preserve"> from OCR</w:t>
      </w:r>
      <w:r w:rsidR="00C85C94">
        <w:rPr>
          <w:rFonts w:ascii="Times" w:hAnsi="Times" w:cs="Times"/>
          <w:color w:val="000000"/>
          <w:sz w:val="22"/>
          <w:szCs w:val="22"/>
        </w:rPr>
        <w:t xml:space="preserve"> Net Income, </w:t>
      </w:r>
      <w:r w:rsidR="005147AE">
        <w:rPr>
          <w:rFonts w:ascii="Times" w:hAnsi="Times" w:cs="Times"/>
          <w:color w:val="000000"/>
          <w:sz w:val="22"/>
          <w:szCs w:val="22"/>
        </w:rPr>
        <w:t>$53.5mn</w:t>
      </w:r>
      <w:r w:rsidR="00E2517F">
        <w:rPr>
          <w:rFonts w:ascii="Times" w:hAnsi="Times" w:cs="Times"/>
          <w:color w:val="000000"/>
          <w:sz w:val="22"/>
          <w:szCs w:val="22"/>
        </w:rPr>
        <w:t xml:space="preserve"> from BMCs</w:t>
      </w:r>
      <w:r w:rsidR="00796440">
        <w:rPr>
          <w:rFonts w:ascii="Times" w:hAnsi="Times" w:cs="Times"/>
          <w:color w:val="000000"/>
          <w:sz w:val="22"/>
          <w:szCs w:val="22"/>
        </w:rPr>
        <w:t xml:space="preserve"> and $160</w:t>
      </w:r>
      <w:r w:rsidR="003432A6">
        <w:rPr>
          <w:rFonts w:ascii="Times" w:hAnsi="Times" w:cs="Times"/>
          <w:color w:val="000000"/>
          <w:sz w:val="22"/>
          <w:szCs w:val="22"/>
        </w:rPr>
        <w:t xml:space="preserve">.0mn from </w:t>
      </w:r>
      <w:r w:rsidR="00134E44">
        <w:rPr>
          <w:rFonts w:ascii="Times" w:hAnsi="Times" w:cs="Times"/>
          <w:color w:val="000000"/>
          <w:sz w:val="22"/>
          <w:szCs w:val="22"/>
        </w:rPr>
        <w:t>n</w:t>
      </w:r>
      <w:r w:rsidR="003432A6">
        <w:rPr>
          <w:rFonts w:ascii="Times" w:hAnsi="Times" w:cs="Times"/>
          <w:color w:val="000000"/>
          <w:sz w:val="22"/>
          <w:szCs w:val="22"/>
        </w:rPr>
        <w:t>on</w:t>
      </w:r>
      <w:r w:rsidR="00134E44">
        <w:rPr>
          <w:rFonts w:ascii="Times" w:hAnsi="Times" w:cs="Times"/>
          <w:color w:val="000000"/>
          <w:sz w:val="22"/>
          <w:szCs w:val="22"/>
        </w:rPr>
        <w:t>-</w:t>
      </w:r>
      <w:r w:rsidR="003432A6">
        <w:rPr>
          <w:rFonts w:ascii="Times" w:hAnsi="Times" w:cs="Times"/>
          <w:color w:val="000000"/>
          <w:sz w:val="22"/>
          <w:szCs w:val="22"/>
        </w:rPr>
        <w:t xml:space="preserve">BMCs.  </w:t>
      </w:r>
      <w:r w:rsidR="00D713C4">
        <w:rPr>
          <w:rFonts w:ascii="Times" w:hAnsi="Times" w:cs="Times"/>
          <w:color w:val="000000"/>
          <w:sz w:val="22"/>
          <w:szCs w:val="22"/>
        </w:rPr>
        <w:t xml:space="preserve">Contributions </w:t>
      </w:r>
      <w:r w:rsidR="00487891">
        <w:rPr>
          <w:rFonts w:ascii="Times" w:hAnsi="Times" w:cs="Times"/>
          <w:color w:val="000000"/>
          <w:sz w:val="22"/>
          <w:szCs w:val="22"/>
        </w:rPr>
        <w:t>under SDF 9 totaled $</w:t>
      </w:r>
      <w:r w:rsidR="00455CF5">
        <w:rPr>
          <w:rFonts w:ascii="Times" w:hAnsi="Times" w:cs="Times"/>
          <w:color w:val="000000"/>
          <w:sz w:val="22"/>
          <w:szCs w:val="22"/>
        </w:rPr>
        <w:t>187.7mn</w:t>
      </w:r>
      <w:r w:rsidR="001B7D26">
        <w:rPr>
          <w:rFonts w:ascii="Times" w:hAnsi="Times" w:cs="Times"/>
          <w:color w:val="000000"/>
          <w:sz w:val="22"/>
          <w:szCs w:val="22"/>
        </w:rPr>
        <w:t>, inclusive of $15mn</w:t>
      </w:r>
      <w:r w:rsidR="000039F6">
        <w:rPr>
          <w:rFonts w:ascii="Times" w:hAnsi="Times" w:cs="Times"/>
          <w:color w:val="000000"/>
          <w:sz w:val="22"/>
          <w:szCs w:val="22"/>
        </w:rPr>
        <w:t xml:space="preserve"> from OCR Net Income</w:t>
      </w:r>
      <w:r w:rsidR="007E3C4E">
        <w:rPr>
          <w:rFonts w:ascii="Times" w:hAnsi="Times" w:cs="Times"/>
          <w:color w:val="000000"/>
          <w:sz w:val="22"/>
          <w:szCs w:val="22"/>
        </w:rPr>
        <w:t xml:space="preserve">, BMC pledges of $60.9mn and </w:t>
      </w:r>
      <w:r w:rsidR="00DC7B39">
        <w:rPr>
          <w:rFonts w:ascii="Times" w:hAnsi="Times" w:cs="Times"/>
          <w:color w:val="000000"/>
          <w:sz w:val="22"/>
          <w:szCs w:val="22"/>
        </w:rPr>
        <w:t>$111.8mn</w:t>
      </w:r>
      <w:r w:rsidR="00A050C5">
        <w:rPr>
          <w:rFonts w:ascii="Times" w:hAnsi="Times" w:cs="Times"/>
          <w:color w:val="000000"/>
          <w:sz w:val="22"/>
          <w:szCs w:val="22"/>
        </w:rPr>
        <w:t xml:space="preserve"> from non-BMCs</w:t>
      </w:r>
      <w:r w:rsidR="00D568C2">
        <w:rPr>
          <w:rFonts w:ascii="Times" w:hAnsi="Times" w:cs="Times"/>
          <w:color w:val="000000"/>
          <w:sz w:val="22"/>
          <w:szCs w:val="22"/>
        </w:rPr>
        <w:t>.</w:t>
      </w:r>
      <w:r w:rsidR="00907B6F">
        <w:rPr>
          <w:rFonts w:ascii="Times" w:hAnsi="Times" w:cs="Times"/>
          <w:color w:val="000000"/>
          <w:sz w:val="22"/>
          <w:szCs w:val="22"/>
        </w:rPr>
        <w:t xml:space="preserve"> </w:t>
      </w:r>
      <w:r w:rsidRPr="007C151E">
        <w:rPr>
          <w:rFonts w:ascii="Times" w:hAnsi="Times" w:cs="Times"/>
          <w:color w:val="000000"/>
          <w:sz w:val="22"/>
          <w:szCs w:val="22"/>
        </w:rPr>
        <w:t>Contributions to each cycle by category of membership are shown in the chart below</w:t>
      </w:r>
      <w:r w:rsidR="009715AB" w:rsidRPr="007C151E">
        <w:rPr>
          <w:rFonts w:ascii="Times" w:hAnsi="Times" w:cs="Times"/>
          <w:color w:val="000000"/>
          <w:sz w:val="22"/>
          <w:szCs w:val="22"/>
        </w:rPr>
        <w:t xml:space="preserve">. </w:t>
      </w:r>
    </w:p>
    <w:p w14:paraId="6DC39B5D" w14:textId="77777777" w:rsidR="00165749" w:rsidRDefault="00165749" w:rsidP="00387FBF">
      <w:pPr>
        <w:pStyle w:val="NormalWeb"/>
        <w:spacing w:before="0" w:beforeAutospacing="0" w:after="0" w:afterAutospacing="0" w:line="276" w:lineRule="auto"/>
        <w:jc w:val="both"/>
        <w:rPr>
          <w:rFonts w:ascii="Times" w:hAnsi="Times" w:cs="Times"/>
          <w:color w:val="000000"/>
          <w:sz w:val="22"/>
          <w:szCs w:val="22"/>
        </w:rPr>
      </w:pPr>
    </w:p>
    <w:p w14:paraId="080CF2A1" w14:textId="0D641D7E" w:rsidR="00CC3A75" w:rsidRPr="00465AD9" w:rsidRDefault="009715AB" w:rsidP="00387FBF">
      <w:pPr>
        <w:pStyle w:val="NormalWeb"/>
        <w:spacing w:before="0" w:beforeAutospacing="0" w:after="0" w:afterAutospacing="0" w:line="276" w:lineRule="auto"/>
        <w:jc w:val="both"/>
        <w:rPr>
          <w:rFonts w:ascii="Times" w:hAnsi="Times" w:cs="Times"/>
          <w:color w:val="000000"/>
          <w:sz w:val="22"/>
          <w:szCs w:val="22"/>
        </w:rPr>
      </w:pPr>
      <w:r w:rsidRPr="007C151E">
        <w:rPr>
          <w:rFonts w:ascii="Times" w:hAnsi="Times" w:cs="Times"/>
          <w:color w:val="000000"/>
          <w:sz w:val="22"/>
          <w:szCs w:val="22"/>
        </w:rPr>
        <w:lastRenderedPageBreak/>
        <w:t xml:space="preserve">SDF continued to play a very active role in </w:t>
      </w:r>
      <w:r w:rsidR="00E14ECE">
        <w:rPr>
          <w:rFonts w:ascii="Times" w:hAnsi="Times" w:cs="Times"/>
          <w:color w:val="000000"/>
          <w:sz w:val="22"/>
          <w:szCs w:val="22"/>
        </w:rPr>
        <w:t xml:space="preserve">Haiti during </w:t>
      </w:r>
      <w:r w:rsidRPr="007C151E">
        <w:rPr>
          <w:rFonts w:ascii="Times" w:hAnsi="Times" w:cs="Times"/>
          <w:color w:val="000000"/>
          <w:sz w:val="22"/>
          <w:szCs w:val="22"/>
        </w:rPr>
        <w:t>SDF 8 and 9, with approved development support totaling $</w:t>
      </w:r>
      <w:r w:rsidR="007F4D11">
        <w:rPr>
          <w:rFonts w:ascii="Times" w:hAnsi="Times" w:cs="Times"/>
          <w:color w:val="000000"/>
          <w:sz w:val="22"/>
          <w:szCs w:val="22"/>
        </w:rPr>
        <w:t>43.5</w:t>
      </w:r>
      <w:r w:rsidRPr="00465AD9">
        <w:rPr>
          <w:rFonts w:ascii="Times" w:hAnsi="Times" w:cs="Times"/>
          <w:color w:val="000000"/>
          <w:sz w:val="22"/>
          <w:szCs w:val="22"/>
        </w:rPr>
        <w:t>mn for in SDF 8 and $</w:t>
      </w:r>
      <w:r w:rsidR="009B1208">
        <w:rPr>
          <w:rFonts w:ascii="Times" w:hAnsi="Times" w:cs="Times"/>
          <w:color w:val="000000"/>
          <w:sz w:val="22"/>
          <w:szCs w:val="22"/>
        </w:rPr>
        <w:t>43.9</w:t>
      </w:r>
      <w:r w:rsidRPr="00465AD9">
        <w:rPr>
          <w:rFonts w:ascii="Times" w:hAnsi="Times" w:cs="Times"/>
          <w:color w:val="000000"/>
          <w:sz w:val="22"/>
          <w:szCs w:val="22"/>
        </w:rPr>
        <w:t>mn for SDF 9</w:t>
      </w:r>
      <w:r w:rsidR="003523A2" w:rsidRPr="00465AD9">
        <w:rPr>
          <w:rFonts w:ascii="Times" w:hAnsi="Times" w:cs="Times"/>
          <w:color w:val="000000"/>
          <w:sz w:val="22"/>
          <w:szCs w:val="22"/>
        </w:rPr>
        <w:t>.</w:t>
      </w:r>
      <w:r w:rsidRPr="00465AD9">
        <w:rPr>
          <w:rFonts w:ascii="Times" w:hAnsi="Times" w:cs="Times"/>
          <w:color w:val="000000"/>
          <w:sz w:val="22"/>
          <w:szCs w:val="22"/>
        </w:rPr>
        <w:t xml:space="preserve">  Further d</w:t>
      </w:r>
      <w:r w:rsidR="00CC3A75" w:rsidRPr="00465AD9">
        <w:rPr>
          <w:rFonts w:ascii="Times" w:hAnsi="Times" w:cs="Times"/>
          <w:color w:val="000000"/>
          <w:sz w:val="22"/>
          <w:szCs w:val="22"/>
        </w:rPr>
        <w:t>etails are presented in</w:t>
      </w:r>
      <w:r w:rsidR="00387FBF">
        <w:rPr>
          <w:rFonts w:ascii="Times" w:hAnsi="Times" w:cs="Times"/>
          <w:color w:val="000000"/>
          <w:sz w:val="22"/>
          <w:szCs w:val="22"/>
        </w:rPr>
        <w:t xml:space="preserve"> </w:t>
      </w:r>
      <w:r w:rsidR="00CC3A75" w:rsidRPr="00465AD9">
        <w:rPr>
          <w:rFonts w:ascii="Times" w:hAnsi="Times" w:cs="Times"/>
          <w:color w:val="000000"/>
          <w:sz w:val="22"/>
          <w:szCs w:val="22"/>
        </w:rPr>
        <w:t>A</w:t>
      </w:r>
      <w:r w:rsidR="00F70DAA">
        <w:rPr>
          <w:rFonts w:ascii="Times" w:hAnsi="Times" w:cs="Times"/>
          <w:color w:val="000000"/>
          <w:sz w:val="22"/>
          <w:szCs w:val="22"/>
        </w:rPr>
        <w:t xml:space="preserve">nnex </w:t>
      </w:r>
      <w:r w:rsidR="00433123">
        <w:rPr>
          <w:rFonts w:ascii="Times" w:hAnsi="Times" w:cs="Times"/>
          <w:color w:val="000000"/>
          <w:sz w:val="22"/>
          <w:szCs w:val="22"/>
        </w:rPr>
        <w:t>1</w:t>
      </w:r>
      <w:r w:rsidR="00025AF2">
        <w:rPr>
          <w:rFonts w:ascii="Times" w:hAnsi="Times" w:cs="Times"/>
          <w:color w:val="000000"/>
          <w:sz w:val="22"/>
          <w:szCs w:val="22"/>
        </w:rPr>
        <w:t>.</w:t>
      </w:r>
    </w:p>
    <w:p w14:paraId="7C430E40" w14:textId="77777777" w:rsidR="009715AB" w:rsidRDefault="009715AB" w:rsidP="00387FBF">
      <w:pPr>
        <w:pStyle w:val="NormalWeb"/>
        <w:spacing w:before="0" w:beforeAutospacing="0" w:after="0" w:afterAutospacing="0" w:line="276" w:lineRule="auto"/>
        <w:jc w:val="both"/>
        <w:rPr>
          <w:rFonts w:ascii="Times" w:hAnsi="Times" w:cs="Times"/>
          <w:color w:val="000000"/>
          <w:sz w:val="22"/>
          <w:szCs w:val="22"/>
        </w:rPr>
      </w:pPr>
    </w:p>
    <w:p w14:paraId="5B9C2517" w14:textId="7213CB99" w:rsidR="00CC3A75" w:rsidRPr="00465AD9" w:rsidRDefault="009715AB" w:rsidP="00387FBF">
      <w:pPr>
        <w:pStyle w:val="NormalWeb"/>
        <w:spacing w:before="0" w:beforeAutospacing="0" w:after="0" w:afterAutospacing="0" w:line="276" w:lineRule="auto"/>
        <w:jc w:val="both"/>
        <w:rPr>
          <w:rFonts w:ascii="Times" w:hAnsi="Times" w:cs="Times"/>
          <w:color w:val="000000"/>
          <w:sz w:val="22"/>
          <w:szCs w:val="22"/>
        </w:rPr>
      </w:pPr>
      <w:r w:rsidRPr="00465AD9">
        <w:rPr>
          <w:rFonts w:ascii="Times" w:hAnsi="Times" w:cs="Times"/>
          <w:b/>
          <w:i/>
          <w:color w:val="000000"/>
          <w:sz w:val="22"/>
          <w:szCs w:val="22"/>
        </w:rPr>
        <w:t xml:space="preserve">Commitments: </w:t>
      </w:r>
      <w:r w:rsidRPr="00465AD9">
        <w:rPr>
          <w:rFonts w:ascii="Times" w:hAnsi="Times" w:cs="Times"/>
          <w:color w:val="000000"/>
          <w:sz w:val="22"/>
          <w:szCs w:val="22"/>
        </w:rPr>
        <w:t>The total</w:t>
      </w:r>
      <w:r w:rsidR="009E17C8" w:rsidRPr="00465AD9">
        <w:rPr>
          <w:rFonts w:ascii="Times" w:hAnsi="Times" w:cs="Times"/>
          <w:color w:val="000000"/>
          <w:sz w:val="22"/>
          <w:szCs w:val="22"/>
        </w:rPr>
        <w:t xml:space="preserve"> commitment for </w:t>
      </w:r>
      <w:r w:rsidRPr="00465AD9">
        <w:rPr>
          <w:rFonts w:ascii="Times" w:hAnsi="Times" w:cs="Times"/>
          <w:color w:val="000000"/>
          <w:sz w:val="22"/>
          <w:szCs w:val="22"/>
        </w:rPr>
        <w:t xml:space="preserve">SDF 8 amounted to </w:t>
      </w:r>
      <w:r w:rsidR="009E17C8" w:rsidRPr="00465AD9">
        <w:rPr>
          <w:rFonts w:ascii="Times" w:hAnsi="Times" w:cs="Times"/>
          <w:color w:val="000000"/>
          <w:sz w:val="22"/>
          <w:szCs w:val="22"/>
        </w:rPr>
        <w:t>$</w:t>
      </w:r>
      <w:r w:rsidR="00486B08" w:rsidRPr="00465AD9">
        <w:rPr>
          <w:rFonts w:ascii="Times" w:hAnsi="Times" w:cs="Times"/>
          <w:color w:val="000000"/>
          <w:sz w:val="22"/>
          <w:szCs w:val="22"/>
        </w:rPr>
        <w:t>324.6</w:t>
      </w:r>
      <w:r w:rsidR="009E17C8" w:rsidRPr="00465AD9">
        <w:rPr>
          <w:rFonts w:ascii="Times" w:hAnsi="Times" w:cs="Times"/>
          <w:color w:val="000000"/>
          <w:sz w:val="22"/>
          <w:szCs w:val="22"/>
        </w:rPr>
        <w:t xml:space="preserve">mn or </w:t>
      </w:r>
      <w:r w:rsidR="00B74CAB">
        <w:rPr>
          <w:rFonts w:ascii="Times" w:hAnsi="Times" w:cs="Times"/>
          <w:color w:val="000000"/>
          <w:sz w:val="22"/>
          <w:szCs w:val="22"/>
        </w:rPr>
        <w:t>93</w:t>
      </w:r>
      <w:r w:rsidR="009E17C8" w:rsidRPr="00465AD9">
        <w:rPr>
          <w:rFonts w:ascii="Times" w:hAnsi="Times" w:cs="Times"/>
          <w:color w:val="000000"/>
          <w:sz w:val="22"/>
          <w:szCs w:val="22"/>
        </w:rPr>
        <w:t>% of the original allocation ($</w:t>
      </w:r>
      <w:r w:rsidR="00A24A16">
        <w:rPr>
          <w:rFonts w:ascii="Times" w:hAnsi="Times" w:cs="Times"/>
          <w:color w:val="000000"/>
          <w:sz w:val="22"/>
          <w:szCs w:val="22"/>
        </w:rPr>
        <w:t>348</w:t>
      </w:r>
      <w:r w:rsidR="009E17C8" w:rsidRPr="00465AD9">
        <w:rPr>
          <w:rFonts w:ascii="Times" w:hAnsi="Times" w:cs="Times"/>
          <w:color w:val="000000"/>
          <w:sz w:val="22"/>
          <w:szCs w:val="22"/>
        </w:rPr>
        <w:t>mn)</w:t>
      </w:r>
      <w:r w:rsidRPr="00465AD9">
        <w:rPr>
          <w:rFonts w:ascii="Times" w:hAnsi="Times" w:cs="Times"/>
          <w:color w:val="000000"/>
          <w:sz w:val="22"/>
          <w:szCs w:val="22"/>
        </w:rPr>
        <w:t>, and for SDF 9</w:t>
      </w:r>
      <w:r w:rsidR="00486B08" w:rsidRPr="00465AD9">
        <w:rPr>
          <w:rFonts w:ascii="Times" w:hAnsi="Times" w:cs="Times"/>
          <w:color w:val="000000"/>
          <w:sz w:val="22"/>
          <w:szCs w:val="22"/>
        </w:rPr>
        <w:t>,</w:t>
      </w:r>
      <w:r w:rsidRPr="00465AD9">
        <w:rPr>
          <w:rFonts w:ascii="Times" w:hAnsi="Times" w:cs="Times"/>
          <w:color w:val="000000"/>
          <w:sz w:val="22"/>
          <w:szCs w:val="22"/>
        </w:rPr>
        <w:t xml:space="preserve"> </w:t>
      </w:r>
      <w:r w:rsidR="00486B08" w:rsidRPr="00465AD9">
        <w:rPr>
          <w:rFonts w:ascii="Times" w:hAnsi="Times" w:cs="Times"/>
          <w:color w:val="000000"/>
          <w:sz w:val="22"/>
          <w:szCs w:val="22"/>
        </w:rPr>
        <w:t xml:space="preserve">$348.2mn </w:t>
      </w:r>
      <w:r w:rsidR="005D283F">
        <w:rPr>
          <w:rFonts w:ascii="Times" w:hAnsi="Times" w:cs="Times"/>
          <w:color w:val="000000"/>
          <w:sz w:val="22"/>
          <w:szCs w:val="22"/>
        </w:rPr>
        <w:t xml:space="preserve">(98%) </w:t>
      </w:r>
      <w:r w:rsidR="00486B08" w:rsidRPr="00465AD9">
        <w:rPr>
          <w:rFonts w:ascii="Times" w:hAnsi="Times" w:cs="Times"/>
          <w:color w:val="000000"/>
          <w:sz w:val="22"/>
          <w:szCs w:val="22"/>
        </w:rPr>
        <w:t>out of a total programme of $355mn</w:t>
      </w:r>
      <w:r w:rsidR="009E17C8" w:rsidRPr="00465AD9">
        <w:rPr>
          <w:rFonts w:ascii="Times" w:hAnsi="Times" w:cs="Times"/>
          <w:color w:val="000000"/>
          <w:sz w:val="22"/>
          <w:szCs w:val="22"/>
        </w:rPr>
        <w:t xml:space="preserve">. </w:t>
      </w:r>
      <w:r w:rsidR="000571A1">
        <w:rPr>
          <w:rFonts w:ascii="Times" w:hAnsi="Times" w:cs="Times"/>
          <w:color w:val="000000"/>
          <w:sz w:val="22"/>
          <w:szCs w:val="22"/>
        </w:rPr>
        <w:t xml:space="preserve">The Chart below highlights </w:t>
      </w:r>
      <w:r w:rsidR="00646FF7">
        <w:rPr>
          <w:rFonts w:ascii="Times" w:hAnsi="Times" w:cs="Times"/>
          <w:color w:val="000000"/>
          <w:sz w:val="22"/>
          <w:szCs w:val="22"/>
        </w:rPr>
        <w:t xml:space="preserve">SDF commitments over the two </w:t>
      </w:r>
      <w:r w:rsidR="00F73629">
        <w:rPr>
          <w:rFonts w:ascii="Times" w:hAnsi="Times" w:cs="Times"/>
          <w:color w:val="000000"/>
          <w:sz w:val="22"/>
          <w:szCs w:val="22"/>
        </w:rPr>
        <w:t>cycles</w:t>
      </w:r>
      <w:r w:rsidR="004E23DA">
        <w:rPr>
          <w:rFonts w:ascii="Times" w:hAnsi="Times" w:cs="Times"/>
          <w:color w:val="000000"/>
          <w:sz w:val="22"/>
          <w:szCs w:val="22"/>
        </w:rPr>
        <w:t>.</w:t>
      </w:r>
      <w:r w:rsidRPr="00465AD9">
        <w:rPr>
          <w:rFonts w:ascii="Times" w:hAnsi="Times" w:cs="Times"/>
          <w:color w:val="000000"/>
          <w:sz w:val="22"/>
          <w:szCs w:val="22"/>
        </w:rPr>
        <w:t xml:space="preserve">  </w:t>
      </w:r>
      <w:r w:rsidR="009E17C8" w:rsidRPr="00465AD9">
        <w:rPr>
          <w:rFonts w:ascii="Times" w:hAnsi="Times" w:cs="Times"/>
          <w:color w:val="000000"/>
          <w:sz w:val="22"/>
          <w:szCs w:val="22"/>
        </w:rPr>
        <w:t>The number of loans</w:t>
      </w:r>
      <w:r w:rsidRPr="00465AD9">
        <w:rPr>
          <w:rFonts w:ascii="Times" w:hAnsi="Times" w:cs="Times"/>
          <w:color w:val="000000"/>
          <w:sz w:val="22"/>
          <w:szCs w:val="22"/>
        </w:rPr>
        <w:t xml:space="preserve"> and grants, and their corresponding thematic areas, can be found in the Portfolio Analysis </w:t>
      </w:r>
      <w:r w:rsidR="00032AC7">
        <w:rPr>
          <w:rFonts w:ascii="Times" w:hAnsi="Times" w:cs="Times"/>
          <w:color w:val="000000"/>
          <w:sz w:val="22"/>
          <w:szCs w:val="22"/>
        </w:rPr>
        <w:t>(</w:t>
      </w:r>
      <w:r w:rsidRPr="00465AD9">
        <w:rPr>
          <w:rFonts w:ascii="Times" w:hAnsi="Times" w:cs="Times"/>
          <w:color w:val="000000"/>
          <w:sz w:val="22"/>
          <w:szCs w:val="22"/>
        </w:rPr>
        <w:t>Appendix I</w:t>
      </w:r>
      <w:r w:rsidR="00032AC7">
        <w:rPr>
          <w:rFonts w:ascii="Times" w:hAnsi="Times" w:cs="Times"/>
          <w:color w:val="000000"/>
          <w:sz w:val="22"/>
          <w:szCs w:val="22"/>
        </w:rPr>
        <w:t>)</w:t>
      </w:r>
      <w:r w:rsidRPr="00465AD9">
        <w:rPr>
          <w:rFonts w:ascii="Times" w:hAnsi="Times" w:cs="Times"/>
          <w:color w:val="000000"/>
          <w:sz w:val="22"/>
          <w:szCs w:val="22"/>
        </w:rPr>
        <w:t xml:space="preserve">.  </w:t>
      </w:r>
    </w:p>
    <w:p w14:paraId="17407E8A" w14:textId="77777777" w:rsidR="008F4D20" w:rsidRPr="00465AD9" w:rsidRDefault="008F4D20" w:rsidP="005B4707">
      <w:pPr>
        <w:pStyle w:val="NormalWeb"/>
        <w:spacing w:before="0" w:beforeAutospacing="0" w:after="0" w:afterAutospacing="0" w:line="276" w:lineRule="auto"/>
        <w:jc w:val="both"/>
        <w:rPr>
          <w:rFonts w:ascii="Times" w:hAnsi="Times" w:cs="Times"/>
          <w:color w:val="000000"/>
          <w:sz w:val="22"/>
          <w:szCs w:val="22"/>
        </w:rPr>
      </w:pPr>
    </w:p>
    <w:p w14:paraId="5ED45492" w14:textId="0BB65DF3" w:rsidR="27D05C9C" w:rsidRPr="00465AD9" w:rsidRDefault="5C448592" w:rsidP="005B4707">
      <w:pPr>
        <w:pStyle w:val="NormalWeb"/>
        <w:spacing w:before="0" w:beforeAutospacing="0" w:after="0" w:afterAutospacing="0" w:line="276" w:lineRule="auto"/>
        <w:jc w:val="both"/>
        <w:rPr>
          <w:rFonts w:ascii="Times" w:hAnsi="Times" w:cs="Times"/>
          <w:sz w:val="22"/>
          <w:szCs w:val="22"/>
        </w:rPr>
      </w:pPr>
      <w:r w:rsidRPr="00BF3345">
        <w:rPr>
          <w:rFonts w:ascii="Times" w:hAnsi="Times" w:cs="Times"/>
          <w:noProof/>
          <w:sz w:val="22"/>
          <w:szCs w:val="22"/>
          <w:lang w:eastAsia="en-CA"/>
        </w:rPr>
        <w:drawing>
          <wp:inline distT="0" distB="0" distL="0" distR="0" wp14:anchorId="5F1C73D8" wp14:editId="24EB86B9">
            <wp:extent cx="5515395" cy="2622620"/>
            <wp:effectExtent l="0" t="0" r="9525" b="6350"/>
            <wp:docPr id="140151699" name="Picture 14015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878" t="1469" r="2735" b="2552"/>
                    <a:stretch/>
                  </pic:blipFill>
                  <pic:spPr bwMode="auto">
                    <a:xfrm>
                      <a:off x="0" y="0"/>
                      <a:ext cx="5517716" cy="2623724"/>
                    </a:xfrm>
                    <a:prstGeom prst="rect">
                      <a:avLst/>
                    </a:prstGeom>
                    <a:ln>
                      <a:noFill/>
                    </a:ln>
                    <a:extLst>
                      <a:ext uri="{53640926-AAD7-44D8-BBD7-CCE9431645EC}">
                        <a14:shadowObscured xmlns:a14="http://schemas.microsoft.com/office/drawing/2010/main"/>
                      </a:ext>
                    </a:extLst>
                  </pic:spPr>
                </pic:pic>
              </a:graphicData>
            </a:graphic>
          </wp:inline>
        </w:drawing>
      </w:r>
    </w:p>
    <w:p w14:paraId="4E61FB37" w14:textId="4E91C41B" w:rsidR="27D05C9C" w:rsidRPr="00465AD9" w:rsidRDefault="27D05C9C" w:rsidP="005B4707">
      <w:pPr>
        <w:pStyle w:val="NormalWeb"/>
        <w:spacing w:before="0" w:beforeAutospacing="0" w:after="0" w:afterAutospacing="0" w:line="276" w:lineRule="auto"/>
        <w:jc w:val="both"/>
        <w:rPr>
          <w:rFonts w:ascii="Times" w:hAnsi="Times" w:cs="Times"/>
          <w:color w:val="000000" w:themeColor="text1"/>
          <w:sz w:val="22"/>
          <w:szCs w:val="22"/>
        </w:rPr>
      </w:pPr>
    </w:p>
    <w:p w14:paraId="1B064076" w14:textId="5543A53D" w:rsidR="009E17C8" w:rsidRPr="00465AD9" w:rsidRDefault="00486B08" w:rsidP="00387FBF">
      <w:pPr>
        <w:pStyle w:val="NormalWeb"/>
        <w:spacing w:before="0" w:beforeAutospacing="0" w:after="0" w:afterAutospacing="0" w:line="276" w:lineRule="auto"/>
        <w:jc w:val="both"/>
        <w:rPr>
          <w:rFonts w:ascii="Times" w:hAnsi="Times" w:cs="Times"/>
          <w:color w:val="000000"/>
          <w:sz w:val="22"/>
          <w:szCs w:val="22"/>
        </w:rPr>
      </w:pPr>
      <w:r w:rsidRPr="00465AD9">
        <w:rPr>
          <w:rFonts w:ascii="Times" w:hAnsi="Times" w:cs="Times"/>
          <w:b/>
          <w:i/>
          <w:color w:val="000000" w:themeColor="text1"/>
          <w:sz w:val="22"/>
          <w:szCs w:val="22"/>
        </w:rPr>
        <w:t xml:space="preserve">Disbursements: </w:t>
      </w:r>
      <w:r w:rsidR="00920EBD">
        <w:rPr>
          <w:rFonts w:ascii="Times" w:hAnsi="Times" w:cs="Times"/>
          <w:color w:val="000000" w:themeColor="text1"/>
          <w:sz w:val="22"/>
          <w:szCs w:val="22"/>
        </w:rPr>
        <w:t>On average, SDF</w:t>
      </w:r>
      <w:r w:rsidR="003802BD">
        <w:rPr>
          <w:rFonts w:ascii="Times" w:hAnsi="Times" w:cs="Times"/>
          <w:color w:val="000000" w:themeColor="text1"/>
          <w:sz w:val="22"/>
          <w:szCs w:val="22"/>
        </w:rPr>
        <w:t xml:space="preserve"> </w:t>
      </w:r>
      <w:r w:rsidR="006C5D65">
        <w:rPr>
          <w:rFonts w:ascii="Times" w:hAnsi="Times" w:cs="Times"/>
          <w:color w:val="000000" w:themeColor="text1"/>
          <w:sz w:val="22"/>
          <w:szCs w:val="22"/>
        </w:rPr>
        <w:t>9</w:t>
      </w:r>
      <w:r w:rsidR="00920EBD">
        <w:rPr>
          <w:rFonts w:ascii="Times" w:hAnsi="Times" w:cs="Times"/>
          <w:color w:val="000000" w:themeColor="text1"/>
          <w:sz w:val="22"/>
          <w:szCs w:val="22"/>
        </w:rPr>
        <w:t xml:space="preserve"> disbursements were </w:t>
      </w:r>
      <w:r w:rsidR="008E7F30">
        <w:rPr>
          <w:rFonts w:ascii="Times" w:hAnsi="Times" w:cs="Times"/>
          <w:color w:val="000000" w:themeColor="text1"/>
          <w:sz w:val="22"/>
          <w:szCs w:val="22"/>
        </w:rPr>
        <w:t xml:space="preserve">lower than </w:t>
      </w:r>
      <w:r w:rsidR="006511BB">
        <w:rPr>
          <w:rFonts w:ascii="Times" w:hAnsi="Times" w:cs="Times"/>
          <w:color w:val="000000" w:themeColor="text1"/>
          <w:sz w:val="22"/>
          <w:szCs w:val="22"/>
        </w:rPr>
        <w:t xml:space="preserve">those of SDF 8 </w:t>
      </w:r>
      <w:r w:rsidR="00B4511A">
        <w:rPr>
          <w:rFonts w:ascii="Times" w:hAnsi="Times" w:cs="Times"/>
          <w:color w:val="000000" w:themeColor="text1"/>
          <w:sz w:val="22"/>
          <w:szCs w:val="22"/>
        </w:rPr>
        <w:t xml:space="preserve">as a result of implementation capacity </w:t>
      </w:r>
      <w:r w:rsidR="00497598">
        <w:rPr>
          <w:rFonts w:ascii="Times" w:hAnsi="Times" w:cs="Times"/>
          <w:color w:val="000000" w:themeColor="text1"/>
          <w:sz w:val="22"/>
          <w:szCs w:val="22"/>
        </w:rPr>
        <w:t xml:space="preserve">issues </w:t>
      </w:r>
      <w:r w:rsidR="00101257">
        <w:rPr>
          <w:rFonts w:ascii="Times" w:hAnsi="Times" w:cs="Times"/>
          <w:color w:val="000000" w:themeColor="text1"/>
          <w:sz w:val="22"/>
          <w:szCs w:val="22"/>
        </w:rPr>
        <w:t xml:space="preserve">during the first </w:t>
      </w:r>
      <w:r w:rsidR="003020FD">
        <w:rPr>
          <w:rFonts w:ascii="Times" w:hAnsi="Times" w:cs="Times"/>
          <w:color w:val="000000" w:themeColor="text1"/>
          <w:sz w:val="22"/>
          <w:szCs w:val="22"/>
        </w:rPr>
        <w:t>three years of</w:t>
      </w:r>
      <w:r w:rsidR="00BD70E0">
        <w:rPr>
          <w:rFonts w:ascii="Times" w:hAnsi="Times" w:cs="Times"/>
          <w:color w:val="000000" w:themeColor="text1"/>
          <w:sz w:val="22"/>
          <w:szCs w:val="22"/>
        </w:rPr>
        <w:t xml:space="preserve"> the SDF</w:t>
      </w:r>
      <w:r w:rsidR="003802BD">
        <w:rPr>
          <w:rFonts w:ascii="Times" w:hAnsi="Times" w:cs="Times"/>
          <w:color w:val="000000" w:themeColor="text1"/>
          <w:sz w:val="22"/>
          <w:szCs w:val="22"/>
        </w:rPr>
        <w:t xml:space="preserve"> </w:t>
      </w:r>
      <w:r w:rsidR="00BD70E0">
        <w:rPr>
          <w:rFonts w:ascii="Times" w:hAnsi="Times" w:cs="Times"/>
          <w:color w:val="000000" w:themeColor="text1"/>
          <w:sz w:val="22"/>
          <w:szCs w:val="22"/>
        </w:rPr>
        <w:t>9 cyc</w:t>
      </w:r>
      <w:r w:rsidR="002816F5">
        <w:rPr>
          <w:rFonts w:ascii="Times" w:hAnsi="Times" w:cs="Times"/>
          <w:color w:val="000000" w:themeColor="text1"/>
          <w:sz w:val="22"/>
          <w:szCs w:val="22"/>
        </w:rPr>
        <w:t>le</w:t>
      </w:r>
      <w:r w:rsidR="00202041">
        <w:rPr>
          <w:rFonts w:ascii="Times" w:hAnsi="Times" w:cs="Times"/>
          <w:color w:val="000000" w:themeColor="text1"/>
          <w:sz w:val="22"/>
          <w:szCs w:val="22"/>
        </w:rPr>
        <w:t>, which curtailed</w:t>
      </w:r>
      <w:r w:rsidR="00287472">
        <w:rPr>
          <w:rFonts w:ascii="Times" w:hAnsi="Times" w:cs="Times"/>
          <w:color w:val="000000" w:themeColor="text1"/>
          <w:sz w:val="22"/>
          <w:szCs w:val="22"/>
        </w:rPr>
        <w:t xml:space="preserve"> project </w:t>
      </w:r>
      <w:r w:rsidR="00BF4537">
        <w:rPr>
          <w:rFonts w:ascii="Times" w:hAnsi="Times" w:cs="Times"/>
          <w:color w:val="000000" w:themeColor="text1"/>
          <w:sz w:val="22"/>
          <w:szCs w:val="22"/>
        </w:rPr>
        <w:t>execution.</w:t>
      </w:r>
      <w:r w:rsidR="001D6534">
        <w:rPr>
          <w:rFonts w:ascii="Times" w:hAnsi="Times" w:cs="Times"/>
          <w:color w:val="000000" w:themeColor="text1"/>
          <w:sz w:val="22"/>
          <w:szCs w:val="22"/>
        </w:rPr>
        <w:t xml:space="preserve">  L</w:t>
      </w:r>
      <w:r w:rsidR="00DB77D8">
        <w:rPr>
          <w:rFonts w:ascii="Times" w:hAnsi="Times" w:cs="Times"/>
          <w:color w:val="000000" w:themeColor="text1"/>
          <w:sz w:val="22"/>
          <w:szCs w:val="22"/>
        </w:rPr>
        <w:t xml:space="preserve">oan disbursements </w:t>
      </w:r>
      <w:r w:rsidR="0019127E">
        <w:rPr>
          <w:rFonts w:ascii="Times" w:hAnsi="Times" w:cs="Times"/>
          <w:color w:val="000000" w:themeColor="text1"/>
          <w:sz w:val="22"/>
          <w:szCs w:val="22"/>
        </w:rPr>
        <w:t>in 2020</w:t>
      </w:r>
      <w:r w:rsidR="00603533">
        <w:rPr>
          <w:rFonts w:ascii="Times" w:hAnsi="Times" w:cs="Times"/>
          <w:color w:val="000000" w:themeColor="text1"/>
          <w:sz w:val="22"/>
          <w:szCs w:val="22"/>
        </w:rPr>
        <w:t>,</w:t>
      </w:r>
      <w:r w:rsidR="0019127E">
        <w:rPr>
          <w:rFonts w:ascii="Times" w:hAnsi="Times" w:cs="Times"/>
          <w:color w:val="000000" w:themeColor="text1"/>
          <w:sz w:val="22"/>
          <w:szCs w:val="22"/>
        </w:rPr>
        <w:t xml:space="preserve"> </w:t>
      </w:r>
      <w:r w:rsidR="00DB77D8">
        <w:rPr>
          <w:rFonts w:ascii="Times" w:hAnsi="Times" w:cs="Times"/>
          <w:color w:val="000000" w:themeColor="text1"/>
          <w:sz w:val="22"/>
          <w:szCs w:val="22"/>
        </w:rPr>
        <w:t xml:space="preserve">which more than doubled </w:t>
      </w:r>
      <w:r w:rsidR="000F7833">
        <w:rPr>
          <w:rFonts w:ascii="Times" w:hAnsi="Times" w:cs="Times"/>
          <w:color w:val="000000" w:themeColor="text1"/>
          <w:sz w:val="22"/>
          <w:szCs w:val="22"/>
        </w:rPr>
        <w:t>those of 2019</w:t>
      </w:r>
      <w:r w:rsidR="00603533">
        <w:rPr>
          <w:rFonts w:ascii="Times" w:hAnsi="Times" w:cs="Times"/>
          <w:color w:val="000000" w:themeColor="text1"/>
          <w:sz w:val="22"/>
          <w:szCs w:val="22"/>
        </w:rPr>
        <w:t xml:space="preserve">, </w:t>
      </w:r>
      <w:r w:rsidR="0078078B">
        <w:rPr>
          <w:rFonts w:ascii="Times" w:hAnsi="Times" w:cs="Times"/>
          <w:color w:val="000000" w:themeColor="text1"/>
          <w:sz w:val="22"/>
          <w:szCs w:val="22"/>
        </w:rPr>
        <w:t xml:space="preserve">were driven by </w:t>
      </w:r>
      <w:r w:rsidR="00BC2371">
        <w:rPr>
          <w:rFonts w:ascii="Times" w:hAnsi="Times" w:cs="Times"/>
          <w:color w:val="000000" w:themeColor="text1"/>
          <w:sz w:val="22"/>
          <w:szCs w:val="22"/>
        </w:rPr>
        <w:t>the Bank’s COVID-19 response</w:t>
      </w:r>
      <w:r w:rsidR="001F365F">
        <w:rPr>
          <w:rFonts w:ascii="Times" w:hAnsi="Times" w:cs="Times"/>
          <w:color w:val="000000" w:themeColor="text1"/>
          <w:sz w:val="22"/>
          <w:szCs w:val="22"/>
        </w:rPr>
        <w:t>.</w:t>
      </w:r>
    </w:p>
    <w:p w14:paraId="1C0A0C70" w14:textId="1DE71AB4" w:rsidR="7135C600" w:rsidRPr="00465AD9" w:rsidRDefault="7135C600" w:rsidP="00465AD9">
      <w:pPr>
        <w:jc w:val="both"/>
        <w:rPr>
          <w:rFonts w:ascii="Times" w:hAnsi="Times" w:cs="Times"/>
          <w:sz w:val="22"/>
          <w:szCs w:val="22"/>
        </w:rPr>
      </w:pPr>
    </w:p>
    <w:p w14:paraId="302B07F4" w14:textId="77777777" w:rsidR="00434C9C" w:rsidRPr="00465AD9" w:rsidRDefault="00434C9C" w:rsidP="00465AD9">
      <w:pPr>
        <w:jc w:val="both"/>
        <w:rPr>
          <w:rFonts w:ascii="Times" w:hAnsi="Times" w:cs="Times"/>
          <w:sz w:val="22"/>
          <w:szCs w:val="22"/>
        </w:rPr>
      </w:pPr>
    </w:p>
    <w:p w14:paraId="1C80D25F" w14:textId="7605FA86" w:rsidR="00434C9C" w:rsidRPr="005B4707" w:rsidRDefault="00434C9C" w:rsidP="00465AD9">
      <w:pPr>
        <w:jc w:val="both"/>
        <w:rPr>
          <w:rFonts w:ascii="Times" w:hAnsi="Times" w:cs="Times"/>
          <w:sz w:val="22"/>
          <w:szCs w:val="22"/>
        </w:rPr>
      </w:pPr>
      <w:r w:rsidRPr="00465AD9">
        <w:rPr>
          <w:rFonts w:ascii="Times" w:hAnsi="Times" w:cs="Times"/>
          <w:noProof/>
          <w:sz w:val="22"/>
          <w:szCs w:val="22"/>
          <w:lang w:eastAsia="en-CA"/>
        </w:rPr>
        <w:lastRenderedPageBreak/>
        <w:drawing>
          <wp:inline distT="0" distB="0" distL="0" distR="0" wp14:anchorId="5E68D44C" wp14:editId="368004BD">
            <wp:extent cx="5386388" cy="3300414"/>
            <wp:effectExtent l="0" t="0" r="5080" b="14605"/>
            <wp:docPr id="7" name="Chart 7">
              <a:extLst xmlns:a="http://schemas.openxmlformats.org/drawingml/2006/main">
                <a:ext uri="{FF2B5EF4-FFF2-40B4-BE49-F238E27FC236}">
                  <a16:creationId xmlns:a16="http://schemas.microsoft.com/office/drawing/2014/main" id="{27BA62F4-2047-C517-F9C3-135E0D777D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AF4207" w14:textId="77777777" w:rsidR="00434C9C" w:rsidRPr="005B4707" w:rsidRDefault="00434C9C" w:rsidP="00465AD9">
      <w:pPr>
        <w:jc w:val="both"/>
        <w:rPr>
          <w:rFonts w:ascii="Times" w:hAnsi="Times" w:cs="Times"/>
          <w:sz w:val="22"/>
          <w:szCs w:val="22"/>
        </w:rPr>
      </w:pPr>
    </w:p>
    <w:p w14:paraId="47E92AA4" w14:textId="77777777" w:rsidR="00434C9C" w:rsidRPr="005B4707" w:rsidRDefault="00434C9C" w:rsidP="00465AD9">
      <w:pPr>
        <w:jc w:val="both"/>
        <w:rPr>
          <w:rFonts w:ascii="Times" w:hAnsi="Times" w:cs="Times"/>
          <w:sz w:val="22"/>
          <w:szCs w:val="22"/>
        </w:rPr>
      </w:pPr>
    </w:p>
    <w:p w14:paraId="7A9BDD1F" w14:textId="120D267F" w:rsidR="00023287" w:rsidRPr="00D27D83" w:rsidRDefault="00D27D83" w:rsidP="00387FBF">
      <w:pPr>
        <w:pStyle w:val="Heading3"/>
        <w:spacing w:line="276" w:lineRule="auto"/>
        <w:jc w:val="both"/>
        <w:rPr>
          <w:rFonts w:ascii="Times" w:hAnsi="Times" w:cs="Times"/>
          <w:b/>
          <w:bCs/>
          <w:color w:val="auto"/>
          <w:sz w:val="22"/>
          <w:szCs w:val="22"/>
        </w:rPr>
      </w:pPr>
      <w:bookmarkStart w:id="3" w:name="_Toc139554752"/>
      <w:r>
        <w:rPr>
          <w:rFonts w:ascii="Times" w:hAnsi="Times" w:cs="Times"/>
          <w:b/>
          <w:bCs/>
          <w:color w:val="auto"/>
          <w:sz w:val="22"/>
          <w:szCs w:val="22"/>
        </w:rPr>
        <w:t xml:space="preserve">1.3 </w:t>
      </w:r>
      <w:r w:rsidR="00023287" w:rsidRPr="00D27D83">
        <w:rPr>
          <w:rFonts w:ascii="Times" w:hAnsi="Times" w:cs="Times"/>
          <w:b/>
          <w:bCs/>
          <w:color w:val="auto"/>
          <w:sz w:val="22"/>
          <w:szCs w:val="22"/>
        </w:rPr>
        <w:t xml:space="preserve">Relevant CDB </w:t>
      </w:r>
      <w:r w:rsidR="00727A62" w:rsidRPr="00D27D83">
        <w:rPr>
          <w:rFonts w:ascii="Times" w:hAnsi="Times" w:cs="Times"/>
          <w:b/>
          <w:bCs/>
          <w:color w:val="auto"/>
          <w:sz w:val="22"/>
          <w:szCs w:val="22"/>
        </w:rPr>
        <w:t>reports</w:t>
      </w:r>
      <w:bookmarkEnd w:id="3"/>
    </w:p>
    <w:p w14:paraId="3606CF54" w14:textId="3F060BD7" w:rsidR="00771C05" w:rsidRPr="00D27D83" w:rsidRDefault="00771C05" w:rsidP="00387FBF">
      <w:pPr>
        <w:spacing w:line="276" w:lineRule="auto"/>
        <w:jc w:val="both"/>
        <w:rPr>
          <w:rFonts w:ascii="Times" w:hAnsi="Times" w:cs="Times"/>
          <w:color w:val="000000"/>
          <w:sz w:val="22"/>
          <w:szCs w:val="22"/>
        </w:rPr>
      </w:pPr>
      <w:r w:rsidRPr="00D27D83">
        <w:rPr>
          <w:rFonts w:ascii="Times" w:hAnsi="Times" w:cs="Times"/>
          <w:color w:val="000000"/>
          <w:sz w:val="22"/>
          <w:szCs w:val="22"/>
        </w:rPr>
        <w:t>The following O</w:t>
      </w:r>
      <w:r w:rsidR="00B555AF">
        <w:rPr>
          <w:rFonts w:ascii="Times" w:hAnsi="Times" w:cs="Times"/>
          <w:color w:val="000000"/>
          <w:sz w:val="22"/>
          <w:szCs w:val="22"/>
        </w:rPr>
        <w:t xml:space="preserve">ffice of Independent </w:t>
      </w:r>
      <w:r w:rsidR="005D23B5">
        <w:rPr>
          <w:rFonts w:ascii="Times" w:hAnsi="Times" w:cs="Times"/>
          <w:color w:val="000000"/>
          <w:sz w:val="22"/>
          <w:szCs w:val="22"/>
        </w:rPr>
        <w:t>(O</w:t>
      </w:r>
      <w:r w:rsidRPr="00D27D83">
        <w:rPr>
          <w:rFonts w:ascii="Times" w:hAnsi="Times" w:cs="Times"/>
          <w:color w:val="000000"/>
          <w:sz w:val="22"/>
          <w:szCs w:val="22"/>
        </w:rPr>
        <w:t>IE</w:t>
      </w:r>
      <w:r w:rsidR="005D23B5">
        <w:rPr>
          <w:rFonts w:ascii="Times" w:hAnsi="Times" w:cs="Times"/>
          <w:color w:val="000000"/>
          <w:sz w:val="22"/>
          <w:szCs w:val="22"/>
        </w:rPr>
        <w:t>)</w:t>
      </w:r>
      <w:r w:rsidRPr="00D27D83">
        <w:rPr>
          <w:rFonts w:ascii="Times" w:hAnsi="Times" w:cs="Times"/>
          <w:color w:val="000000"/>
          <w:sz w:val="22"/>
          <w:szCs w:val="22"/>
        </w:rPr>
        <w:t xml:space="preserve"> evaluations</w:t>
      </w:r>
      <w:r w:rsidR="008107F3">
        <w:rPr>
          <w:rFonts w:ascii="Times" w:hAnsi="Times" w:cs="Times"/>
          <w:color w:val="000000"/>
          <w:sz w:val="22"/>
          <w:szCs w:val="22"/>
        </w:rPr>
        <w:t xml:space="preserve">, </w:t>
      </w:r>
      <w:r w:rsidRPr="00D27D83">
        <w:rPr>
          <w:rFonts w:ascii="Times" w:hAnsi="Times" w:cs="Times"/>
          <w:color w:val="000000"/>
          <w:sz w:val="22"/>
          <w:szCs w:val="22"/>
        </w:rPr>
        <w:t>reviews</w:t>
      </w:r>
      <w:r w:rsidR="00E7578D" w:rsidRPr="00D27D83">
        <w:rPr>
          <w:rFonts w:ascii="Times" w:hAnsi="Times" w:cs="Times"/>
          <w:color w:val="000000"/>
          <w:sz w:val="22"/>
          <w:szCs w:val="22"/>
        </w:rPr>
        <w:t xml:space="preserve"> and related management responses</w:t>
      </w:r>
      <w:r w:rsidRPr="00D27D83">
        <w:rPr>
          <w:rFonts w:ascii="Times" w:hAnsi="Times" w:cs="Times"/>
          <w:color w:val="000000"/>
          <w:sz w:val="22"/>
          <w:szCs w:val="22"/>
        </w:rPr>
        <w:t xml:space="preserve"> will provide useful inputs that apply to this evaluation:</w:t>
      </w:r>
    </w:p>
    <w:p w14:paraId="5A231A2D" w14:textId="77777777" w:rsidR="00771C05" w:rsidRPr="00DC05FA" w:rsidRDefault="00771C05" w:rsidP="00387FBF">
      <w:pPr>
        <w:spacing w:line="276" w:lineRule="auto"/>
        <w:rPr>
          <w:lang w:val="en-US"/>
        </w:rPr>
      </w:pPr>
    </w:p>
    <w:p w14:paraId="38D28A13" w14:textId="2FB50F81"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Jamaica Country Strategy and Programme Evaluation</w:t>
      </w:r>
      <w:r w:rsidR="00E7578D" w:rsidRPr="004A6D73">
        <w:rPr>
          <w:rFonts w:ascii="Times" w:hAnsi="Times" w:cs="Times"/>
          <w:color w:val="000000"/>
          <w:sz w:val="22"/>
          <w:szCs w:val="22"/>
        </w:rPr>
        <w:t xml:space="preserve"> (</w:t>
      </w:r>
      <w:r w:rsidRPr="004A6D73">
        <w:rPr>
          <w:rFonts w:ascii="Times" w:hAnsi="Times" w:cs="Times"/>
          <w:color w:val="000000"/>
          <w:sz w:val="22"/>
          <w:szCs w:val="22"/>
        </w:rPr>
        <w:t>2014-2021</w:t>
      </w:r>
      <w:r w:rsidR="00E7578D" w:rsidRPr="004A6D73">
        <w:rPr>
          <w:rFonts w:ascii="Times" w:hAnsi="Times" w:cs="Times"/>
          <w:color w:val="000000"/>
          <w:sz w:val="22"/>
          <w:szCs w:val="22"/>
        </w:rPr>
        <w:t>)</w:t>
      </w:r>
    </w:p>
    <w:p w14:paraId="0007D006" w14:textId="0E7B2A1F"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Education and Training Policy and Strategy Review</w:t>
      </w:r>
      <w:r w:rsidR="00E7578D" w:rsidRPr="004A6D73">
        <w:rPr>
          <w:rFonts w:ascii="Times" w:hAnsi="Times" w:cs="Times"/>
          <w:color w:val="000000"/>
          <w:sz w:val="22"/>
          <w:szCs w:val="22"/>
        </w:rPr>
        <w:t xml:space="preserve"> (</w:t>
      </w:r>
      <w:r w:rsidRPr="004A6D73">
        <w:rPr>
          <w:rFonts w:ascii="Times" w:hAnsi="Times" w:cs="Times"/>
          <w:color w:val="000000"/>
          <w:sz w:val="22"/>
          <w:szCs w:val="22"/>
        </w:rPr>
        <w:t>2017-2020</w:t>
      </w:r>
      <w:r w:rsidR="00E7578D" w:rsidRPr="004A6D73">
        <w:rPr>
          <w:rFonts w:ascii="Times" w:hAnsi="Times" w:cs="Times"/>
          <w:color w:val="000000"/>
          <w:sz w:val="22"/>
          <w:szCs w:val="22"/>
        </w:rPr>
        <w:t>)</w:t>
      </w:r>
    </w:p>
    <w:p w14:paraId="46C436D8" w14:textId="2D0C5DAE"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 xml:space="preserve">The Environmental and Social Review Procedures Evaluation </w:t>
      </w:r>
      <w:r w:rsidR="00E7578D" w:rsidRPr="004A6D73">
        <w:rPr>
          <w:rFonts w:ascii="Times" w:hAnsi="Times" w:cs="Times"/>
          <w:color w:val="000000"/>
          <w:sz w:val="22"/>
          <w:szCs w:val="22"/>
        </w:rPr>
        <w:t>(</w:t>
      </w:r>
      <w:r w:rsidRPr="004A6D73">
        <w:rPr>
          <w:rFonts w:ascii="Times" w:hAnsi="Times" w:cs="Times"/>
          <w:color w:val="000000"/>
          <w:sz w:val="22"/>
          <w:szCs w:val="22"/>
        </w:rPr>
        <w:t>2014‑2021</w:t>
      </w:r>
      <w:r w:rsidR="00E7578D" w:rsidRPr="004A6D73">
        <w:rPr>
          <w:rFonts w:ascii="Times" w:hAnsi="Times" w:cs="Times"/>
          <w:color w:val="000000"/>
          <w:sz w:val="22"/>
          <w:szCs w:val="22"/>
        </w:rPr>
        <w:t>)</w:t>
      </w:r>
    </w:p>
    <w:p w14:paraId="7078CCF1" w14:textId="67AF0DFE"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Energy Sector Policy and Strategy Evaluation</w:t>
      </w:r>
      <w:r w:rsidR="00E7578D" w:rsidRPr="004A6D73">
        <w:rPr>
          <w:rFonts w:ascii="Times" w:hAnsi="Times" w:cs="Times"/>
          <w:color w:val="000000"/>
          <w:sz w:val="22"/>
          <w:szCs w:val="22"/>
        </w:rPr>
        <w:t xml:space="preserve"> (</w:t>
      </w:r>
      <w:r w:rsidRPr="004A6D73">
        <w:rPr>
          <w:rFonts w:ascii="Times" w:hAnsi="Times" w:cs="Times"/>
          <w:color w:val="000000"/>
          <w:sz w:val="22"/>
          <w:szCs w:val="22"/>
        </w:rPr>
        <w:t>2015-202</w:t>
      </w:r>
      <w:r w:rsidR="00E7578D" w:rsidRPr="004A6D73">
        <w:rPr>
          <w:rFonts w:ascii="Times" w:hAnsi="Times" w:cs="Times"/>
          <w:color w:val="000000"/>
          <w:sz w:val="22"/>
          <w:szCs w:val="22"/>
        </w:rPr>
        <w:t>0)</w:t>
      </w:r>
    </w:p>
    <w:p w14:paraId="655B242C" w14:textId="0D1AE7FA"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Community Disaster Risk Reduction Fund evaluation</w:t>
      </w:r>
      <w:r w:rsidR="00E7578D" w:rsidRPr="004A6D73">
        <w:rPr>
          <w:rFonts w:ascii="Times" w:hAnsi="Times" w:cs="Times"/>
          <w:color w:val="000000"/>
          <w:sz w:val="22"/>
          <w:szCs w:val="22"/>
        </w:rPr>
        <w:t xml:space="preserve"> (</w:t>
      </w:r>
      <w:r w:rsidRPr="004A6D73">
        <w:rPr>
          <w:rFonts w:ascii="Times" w:hAnsi="Times" w:cs="Times"/>
          <w:color w:val="000000"/>
          <w:sz w:val="22"/>
          <w:szCs w:val="22"/>
        </w:rPr>
        <w:t>2012-2020</w:t>
      </w:r>
      <w:r w:rsidR="00E7578D" w:rsidRPr="004A6D73">
        <w:rPr>
          <w:rFonts w:ascii="Times" w:hAnsi="Times" w:cs="Times"/>
          <w:color w:val="000000"/>
          <w:sz w:val="22"/>
          <w:szCs w:val="22"/>
        </w:rPr>
        <w:t>)</w:t>
      </w:r>
    </w:p>
    <w:p w14:paraId="7487981A" w14:textId="3E5EFFB2"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Suriname Country Strategy and Programme Evaluation</w:t>
      </w:r>
      <w:r w:rsidR="00E7578D" w:rsidRPr="004A6D73">
        <w:rPr>
          <w:rFonts w:ascii="Times" w:hAnsi="Times" w:cs="Times"/>
          <w:color w:val="000000"/>
          <w:sz w:val="22"/>
          <w:szCs w:val="22"/>
        </w:rPr>
        <w:t xml:space="preserve"> (</w:t>
      </w:r>
      <w:r w:rsidRPr="004A6D73">
        <w:rPr>
          <w:rFonts w:ascii="Times" w:hAnsi="Times" w:cs="Times"/>
          <w:color w:val="000000"/>
          <w:sz w:val="22"/>
          <w:szCs w:val="22"/>
        </w:rPr>
        <w:t>2014 – 2020</w:t>
      </w:r>
      <w:r w:rsidR="000361D6" w:rsidRPr="004A6D73">
        <w:rPr>
          <w:rFonts w:ascii="Times" w:hAnsi="Times" w:cs="Times"/>
          <w:color w:val="000000"/>
          <w:sz w:val="22"/>
          <w:szCs w:val="22"/>
        </w:rPr>
        <w:t>)</w:t>
      </w:r>
    </w:p>
    <w:p w14:paraId="10E321C6" w14:textId="5DE7F13D"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Managing for Development Results Review</w:t>
      </w:r>
      <w:r w:rsidR="000361D6" w:rsidRPr="004A6D73">
        <w:rPr>
          <w:rFonts w:ascii="Times" w:hAnsi="Times" w:cs="Times"/>
          <w:color w:val="000000"/>
          <w:sz w:val="22"/>
          <w:szCs w:val="22"/>
        </w:rPr>
        <w:t xml:space="preserve"> (</w:t>
      </w:r>
      <w:r w:rsidRPr="004A6D73">
        <w:rPr>
          <w:rFonts w:ascii="Times" w:hAnsi="Times" w:cs="Times"/>
          <w:color w:val="000000"/>
          <w:sz w:val="22"/>
          <w:szCs w:val="22"/>
        </w:rPr>
        <w:t>2015-2020</w:t>
      </w:r>
      <w:r w:rsidR="000361D6" w:rsidRPr="004A6D73">
        <w:rPr>
          <w:rFonts w:ascii="Times" w:hAnsi="Times" w:cs="Times"/>
          <w:color w:val="000000"/>
          <w:sz w:val="22"/>
          <w:szCs w:val="22"/>
        </w:rPr>
        <w:t>)</w:t>
      </w:r>
    </w:p>
    <w:p w14:paraId="74935403" w14:textId="0EA18391"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Belize Country Strategy and Programme</w:t>
      </w:r>
      <w:r w:rsidR="00DC05FA" w:rsidRPr="004A6D73">
        <w:rPr>
          <w:rFonts w:ascii="Times" w:hAnsi="Times" w:cs="Times"/>
          <w:color w:val="000000"/>
          <w:sz w:val="22"/>
          <w:szCs w:val="22"/>
        </w:rPr>
        <w:t xml:space="preserve"> (</w:t>
      </w:r>
      <w:r w:rsidRPr="004A6D73">
        <w:rPr>
          <w:rFonts w:ascii="Times" w:hAnsi="Times" w:cs="Times"/>
          <w:color w:val="000000"/>
          <w:sz w:val="22"/>
          <w:szCs w:val="22"/>
        </w:rPr>
        <w:t>2011-2020</w:t>
      </w:r>
      <w:r w:rsidR="00DC05FA" w:rsidRPr="004A6D73">
        <w:rPr>
          <w:rFonts w:ascii="Times" w:hAnsi="Times" w:cs="Times"/>
          <w:color w:val="000000"/>
          <w:sz w:val="22"/>
          <w:szCs w:val="22"/>
        </w:rPr>
        <w:t>)</w:t>
      </w:r>
    </w:p>
    <w:p w14:paraId="530AE1F0" w14:textId="1A6346FE"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evaluation of the Caribbean Development Bank’s Technical Assistance (TA) programme</w:t>
      </w:r>
      <w:r w:rsidR="00DC05FA" w:rsidRPr="004A6D73">
        <w:rPr>
          <w:rFonts w:ascii="Times" w:hAnsi="Times" w:cs="Times"/>
          <w:color w:val="000000"/>
          <w:sz w:val="22"/>
          <w:szCs w:val="22"/>
        </w:rPr>
        <w:t xml:space="preserve"> (</w:t>
      </w:r>
      <w:r w:rsidRPr="004A6D73">
        <w:rPr>
          <w:rFonts w:ascii="Times" w:hAnsi="Times" w:cs="Times"/>
          <w:color w:val="000000"/>
          <w:sz w:val="22"/>
          <w:szCs w:val="22"/>
        </w:rPr>
        <w:t>2010 -201</w:t>
      </w:r>
      <w:r w:rsidR="00DC05FA" w:rsidRPr="004A6D73">
        <w:rPr>
          <w:rFonts w:ascii="Times" w:hAnsi="Times" w:cs="Times"/>
          <w:color w:val="000000"/>
          <w:sz w:val="22"/>
          <w:szCs w:val="22"/>
        </w:rPr>
        <w:t>8)</w:t>
      </w:r>
      <w:r w:rsidRPr="004A6D73">
        <w:rPr>
          <w:rFonts w:ascii="Times" w:hAnsi="Times" w:cs="Times"/>
          <w:color w:val="000000"/>
          <w:sz w:val="22"/>
          <w:szCs w:val="22"/>
        </w:rPr>
        <w:t xml:space="preserve">  </w:t>
      </w:r>
    </w:p>
    <w:p w14:paraId="638A8EEC" w14:textId="253A9AD9"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Cluster Country Strategy and Programme Evaluation of OECS and ODT Borrowers</w:t>
      </w:r>
      <w:r w:rsidR="00DC05FA" w:rsidRPr="004A6D73">
        <w:rPr>
          <w:rFonts w:ascii="Times" w:hAnsi="Times" w:cs="Times"/>
          <w:color w:val="000000"/>
          <w:sz w:val="22"/>
          <w:szCs w:val="22"/>
        </w:rPr>
        <w:t xml:space="preserve"> (</w:t>
      </w:r>
      <w:r w:rsidRPr="004A6D73">
        <w:rPr>
          <w:rFonts w:ascii="Times" w:hAnsi="Times" w:cs="Times"/>
          <w:color w:val="000000"/>
          <w:sz w:val="22"/>
          <w:szCs w:val="22"/>
        </w:rPr>
        <w:t>2010-2018</w:t>
      </w:r>
      <w:r w:rsidR="00DC05FA" w:rsidRPr="004A6D73">
        <w:rPr>
          <w:rFonts w:ascii="Times" w:hAnsi="Times" w:cs="Times"/>
          <w:color w:val="000000"/>
          <w:sz w:val="22"/>
          <w:szCs w:val="22"/>
        </w:rPr>
        <w:t>)</w:t>
      </w:r>
    </w:p>
    <w:p w14:paraId="5599F2A9" w14:textId="6665648A"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Evaluation of the Gender Equality Policy and Operational Strategy</w:t>
      </w:r>
      <w:r w:rsidR="00DC05FA" w:rsidRPr="004A6D73">
        <w:rPr>
          <w:rFonts w:ascii="Times" w:hAnsi="Times" w:cs="Times"/>
          <w:color w:val="000000"/>
          <w:sz w:val="22"/>
          <w:szCs w:val="22"/>
        </w:rPr>
        <w:t xml:space="preserve"> (</w:t>
      </w:r>
      <w:r w:rsidRPr="004A6D73">
        <w:rPr>
          <w:rFonts w:ascii="Times" w:hAnsi="Times" w:cs="Times"/>
          <w:color w:val="000000"/>
          <w:sz w:val="22"/>
          <w:szCs w:val="22"/>
        </w:rPr>
        <w:t>2013-2018</w:t>
      </w:r>
      <w:r w:rsidR="00DC05FA" w:rsidRPr="004A6D73">
        <w:rPr>
          <w:rFonts w:ascii="Times" w:hAnsi="Times" w:cs="Times"/>
          <w:color w:val="000000"/>
          <w:sz w:val="22"/>
          <w:szCs w:val="22"/>
        </w:rPr>
        <w:t>)</w:t>
      </w:r>
    </w:p>
    <w:p w14:paraId="0DFF3210" w14:textId="0B0E8219"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Haiti Country Strategy and Programme Evaluation</w:t>
      </w:r>
      <w:r w:rsidR="00DC05FA" w:rsidRPr="004A6D73">
        <w:rPr>
          <w:rFonts w:ascii="Times" w:hAnsi="Times" w:cs="Times"/>
          <w:color w:val="000000"/>
          <w:sz w:val="22"/>
          <w:szCs w:val="22"/>
        </w:rPr>
        <w:t xml:space="preserve"> (</w:t>
      </w:r>
      <w:r w:rsidRPr="004A6D73">
        <w:rPr>
          <w:rFonts w:ascii="Times" w:hAnsi="Times" w:cs="Times"/>
          <w:color w:val="000000"/>
          <w:sz w:val="22"/>
          <w:szCs w:val="22"/>
        </w:rPr>
        <w:t>2007-2015</w:t>
      </w:r>
      <w:r w:rsidR="00DC05FA" w:rsidRPr="004A6D73">
        <w:rPr>
          <w:rFonts w:ascii="Times" w:hAnsi="Times" w:cs="Times"/>
          <w:color w:val="000000"/>
          <w:sz w:val="22"/>
          <w:szCs w:val="22"/>
        </w:rPr>
        <w:t>)</w:t>
      </w:r>
    </w:p>
    <w:p w14:paraId="12303C2C" w14:textId="78E28E1C" w:rsidR="008834B3" w:rsidRPr="004A6D73" w:rsidRDefault="008834B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The evaluation of CDB’s Work Through Development Finance Institutions and Other Financial Intermediaries</w:t>
      </w:r>
      <w:r w:rsidR="00DC05FA" w:rsidRPr="004A6D73">
        <w:rPr>
          <w:rFonts w:ascii="Times" w:hAnsi="Times" w:cs="Times"/>
          <w:color w:val="000000"/>
          <w:sz w:val="22"/>
          <w:szCs w:val="22"/>
        </w:rPr>
        <w:t xml:space="preserve"> (</w:t>
      </w:r>
      <w:r w:rsidRPr="004A6D73">
        <w:rPr>
          <w:rFonts w:ascii="Times" w:hAnsi="Times" w:cs="Times"/>
          <w:color w:val="000000"/>
          <w:sz w:val="22"/>
          <w:szCs w:val="22"/>
        </w:rPr>
        <w:t>2012-2019</w:t>
      </w:r>
      <w:r w:rsidR="00DC05FA" w:rsidRPr="004A6D73">
        <w:rPr>
          <w:rFonts w:ascii="Times" w:hAnsi="Times" w:cs="Times"/>
          <w:color w:val="000000"/>
          <w:sz w:val="22"/>
          <w:szCs w:val="22"/>
        </w:rPr>
        <w:t>)</w:t>
      </w:r>
    </w:p>
    <w:p w14:paraId="49D6C0AC" w14:textId="3324F6A9" w:rsidR="00E7578D" w:rsidRPr="004A6D73" w:rsidRDefault="00E7578D"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Evaluation of Policy-Based Operations (2006-2016)</w:t>
      </w:r>
    </w:p>
    <w:p w14:paraId="266F083F" w14:textId="77777777" w:rsidR="00D1674E" w:rsidRPr="005B4707" w:rsidRDefault="00D1674E" w:rsidP="00387FBF">
      <w:pPr>
        <w:spacing w:line="276" w:lineRule="auto"/>
        <w:jc w:val="both"/>
        <w:rPr>
          <w:rFonts w:ascii="Times" w:hAnsi="Times" w:cs="Times"/>
          <w:sz w:val="22"/>
          <w:szCs w:val="22"/>
        </w:rPr>
      </w:pPr>
    </w:p>
    <w:p w14:paraId="529661DA" w14:textId="562778AD" w:rsidR="000A41DF" w:rsidRPr="004A6D73" w:rsidRDefault="00D23DB6" w:rsidP="00387FBF">
      <w:pPr>
        <w:spacing w:line="276" w:lineRule="auto"/>
        <w:jc w:val="both"/>
        <w:rPr>
          <w:rFonts w:ascii="Times" w:hAnsi="Times" w:cs="Times"/>
          <w:color w:val="000000"/>
          <w:sz w:val="22"/>
          <w:szCs w:val="22"/>
        </w:rPr>
      </w:pPr>
      <w:r w:rsidRPr="004A6D73">
        <w:rPr>
          <w:rFonts w:ascii="Times" w:hAnsi="Times" w:cs="Times"/>
          <w:color w:val="000000"/>
          <w:sz w:val="22"/>
          <w:szCs w:val="22"/>
        </w:rPr>
        <w:lastRenderedPageBreak/>
        <w:t xml:space="preserve">Of particular importance, </w:t>
      </w:r>
      <w:r w:rsidR="00597041" w:rsidRPr="004A6D73">
        <w:rPr>
          <w:rFonts w:ascii="Times" w:hAnsi="Times" w:cs="Times"/>
          <w:color w:val="000000"/>
          <w:sz w:val="22"/>
          <w:szCs w:val="22"/>
        </w:rPr>
        <w:t>CDB</w:t>
      </w:r>
      <w:r w:rsidRPr="004A6D73">
        <w:rPr>
          <w:rFonts w:ascii="Times" w:hAnsi="Times" w:cs="Times"/>
          <w:color w:val="000000"/>
          <w:sz w:val="22"/>
          <w:szCs w:val="22"/>
        </w:rPr>
        <w:t xml:space="preserve"> undertook a full</w:t>
      </w:r>
      <w:r w:rsidR="00597041" w:rsidRPr="004A6D73">
        <w:rPr>
          <w:rFonts w:ascii="Times" w:hAnsi="Times" w:cs="Times"/>
          <w:color w:val="000000"/>
          <w:sz w:val="22"/>
          <w:szCs w:val="22"/>
        </w:rPr>
        <w:t xml:space="preserve"> set of monitoring and evaluation activities</w:t>
      </w:r>
      <w:r w:rsidR="00ED5124" w:rsidRPr="004A6D73">
        <w:rPr>
          <w:rFonts w:ascii="Times" w:hAnsi="Times" w:cs="Times"/>
          <w:color w:val="000000"/>
          <w:sz w:val="22"/>
          <w:szCs w:val="22"/>
        </w:rPr>
        <w:t>, including financial reports and</w:t>
      </w:r>
      <w:r w:rsidR="002E71B3" w:rsidRPr="004A6D73">
        <w:rPr>
          <w:rFonts w:ascii="Times" w:hAnsi="Times" w:cs="Times"/>
          <w:color w:val="000000"/>
          <w:sz w:val="22"/>
          <w:szCs w:val="22"/>
        </w:rPr>
        <w:t xml:space="preserve"> </w:t>
      </w:r>
      <w:r w:rsidR="000A41DF" w:rsidRPr="004A6D73">
        <w:rPr>
          <w:rFonts w:ascii="Times" w:hAnsi="Times" w:cs="Times"/>
          <w:color w:val="000000"/>
          <w:sz w:val="22"/>
          <w:szCs w:val="22"/>
        </w:rPr>
        <w:t>mid-term reviews. An initial list of those reports is reported below, and it will be enriched during the inception phase of the evaluation.</w:t>
      </w:r>
    </w:p>
    <w:p w14:paraId="7F744B6C" w14:textId="77777777" w:rsidR="00DC05FA" w:rsidRDefault="00DC05FA" w:rsidP="00387FBF">
      <w:pPr>
        <w:spacing w:line="276" w:lineRule="auto"/>
        <w:jc w:val="both"/>
        <w:rPr>
          <w:rFonts w:ascii="Times" w:hAnsi="Times" w:cs="Times"/>
          <w:sz w:val="22"/>
          <w:szCs w:val="22"/>
        </w:rPr>
      </w:pPr>
    </w:p>
    <w:p w14:paraId="2AFDC083" w14:textId="15F1BC04" w:rsidR="000A41DF" w:rsidRPr="004A6D73" w:rsidRDefault="005167B0"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 xml:space="preserve">CDB </w:t>
      </w:r>
      <w:r w:rsidR="00D1674E" w:rsidRPr="004A6D73">
        <w:rPr>
          <w:rFonts w:ascii="Times" w:hAnsi="Times" w:cs="Times"/>
          <w:color w:val="000000"/>
          <w:sz w:val="22"/>
          <w:szCs w:val="22"/>
        </w:rPr>
        <w:t>Development Effectiveness Reviews</w:t>
      </w:r>
      <w:r w:rsidRPr="004A6D73">
        <w:rPr>
          <w:rFonts w:ascii="Times" w:hAnsi="Times" w:cs="Times"/>
          <w:color w:val="000000"/>
          <w:sz w:val="22"/>
          <w:szCs w:val="22"/>
        </w:rPr>
        <w:t xml:space="preserve"> from 2013 to 2020</w:t>
      </w:r>
    </w:p>
    <w:p w14:paraId="6F996A67" w14:textId="6263FD32" w:rsidR="000A41DF" w:rsidRPr="004A6D73" w:rsidRDefault="00A729EE"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 xml:space="preserve">Special Development Fund (SDF) Annual Report from </w:t>
      </w:r>
      <w:r w:rsidR="009C6A58" w:rsidRPr="004A6D73">
        <w:rPr>
          <w:rFonts w:ascii="Times" w:hAnsi="Times" w:cs="Times"/>
          <w:color w:val="000000"/>
          <w:sz w:val="22"/>
          <w:szCs w:val="22"/>
        </w:rPr>
        <w:t>2</w:t>
      </w:r>
      <w:r w:rsidR="006D29E4" w:rsidRPr="004A6D73">
        <w:rPr>
          <w:rFonts w:ascii="Times" w:hAnsi="Times" w:cs="Times"/>
          <w:color w:val="000000"/>
          <w:sz w:val="22"/>
          <w:szCs w:val="22"/>
        </w:rPr>
        <w:t>013 to 2020</w:t>
      </w:r>
    </w:p>
    <w:p w14:paraId="0121F4E6" w14:textId="7429EA22" w:rsidR="001C1696" w:rsidRPr="004A6D73" w:rsidRDefault="001C1696"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Mid-Term Review – Special Development Fund (SDF) 8</w:t>
      </w:r>
    </w:p>
    <w:p w14:paraId="39BC70C0" w14:textId="5512EFAD" w:rsidR="00CC4AA5" w:rsidRPr="004A6D73" w:rsidRDefault="00CC4AA5"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Mid-Term Review – Special Development Fund (SDF) 9</w:t>
      </w:r>
    </w:p>
    <w:p w14:paraId="7E24CEC8" w14:textId="3787DB7A" w:rsidR="004E583B" w:rsidRPr="004A6D73" w:rsidRDefault="004E583B"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Resolution and Report of Contributors to SDF 8</w:t>
      </w:r>
    </w:p>
    <w:p w14:paraId="3561C4DE" w14:textId="13AFE72B" w:rsidR="00AF41F3" w:rsidRPr="004A6D73" w:rsidRDefault="00AF41F3"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Resolution and Report of Contributors to SDF 9</w:t>
      </w:r>
    </w:p>
    <w:p w14:paraId="76B4F638" w14:textId="0FA75294" w:rsidR="000A41DF" w:rsidRPr="004A6D73" w:rsidRDefault="00D1674E" w:rsidP="00387FBF">
      <w:pPr>
        <w:pStyle w:val="ListParagraph"/>
        <w:numPr>
          <w:ilvl w:val="0"/>
          <w:numId w:val="3"/>
        </w:numPr>
        <w:spacing w:line="276" w:lineRule="auto"/>
        <w:rPr>
          <w:rFonts w:ascii="Times" w:hAnsi="Times" w:cs="Times"/>
          <w:color w:val="000000"/>
          <w:sz w:val="22"/>
          <w:szCs w:val="22"/>
        </w:rPr>
      </w:pPr>
      <w:r w:rsidRPr="004A6D73">
        <w:rPr>
          <w:rFonts w:ascii="Times" w:hAnsi="Times" w:cs="Times"/>
          <w:color w:val="000000"/>
          <w:sz w:val="22"/>
          <w:szCs w:val="22"/>
        </w:rPr>
        <w:t>BNTF Mi</w:t>
      </w:r>
      <w:r w:rsidR="00332D92" w:rsidRPr="004A6D73">
        <w:rPr>
          <w:rFonts w:ascii="Times" w:hAnsi="Times" w:cs="Times"/>
          <w:color w:val="000000"/>
          <w:sz w:val="22"/>
          <w:szCs w:val="22"/>
        </w:rPr>
        <w:t>d-t</w:t>
      </w:r>
      <w:r w:rsidRPr="004A6D73">
        <w:rPr>
          <w:rFonts w:ascii="Times" w:hAnsi="Times" w:cs="Times"/>
          <w:color w:val="000000"/>
          <w:sz w:val="22"/>
          <w:szCs w:val="22"/>
        </w:rPr>
        <w:t xml:space="preserve">erm Reviews </w:t>
      </w:r>
    </w:p>
    <w:p w14:paraId="0DE3386A" w14:textId="6DFE6794" w:rsidR="00AA1CFD" w:rsidRPr="004A6D73" w:rsidRDefault="004A6D73" w:rsidP="00387FBF">
      <w:pPr>
        <w:pStyle w:val="Heading3"/>
        <w:spacing w:line="276" w:lineRule="auto"/>
        <w:jc w:val="both"/>
        <w:rPr>
          <w:rFonts w:ascii="Times" w:hAnsi="Times" w:cs="Times"/>
          <w:b/>
          <w:bCs/>
          <w:color w:val="auto"/>
          <w:sz w:val="22"/>
          <w:szCs w:val="22"/>
        </w:rPr>
      </w:pPr>
      <w:bookmarkStart w:id="4" w:name="_Toc139554753"/>
      <w:r>
        <w:rPr>
          <w:rFonts w:ascii="Times" w:hAnsi="Times" w:cs="Times"/>
          <w:b/>
          <w:bCs/>
          <w:color w:val="auto"/>
          <w:sz w:val="22"/>
          <w:szCs w:val="22"/>
        </w:rPr>
        <w:t xml:space="preserve">2. </w:t>
      </w:r>
      <w:r w:rsidR="00727A62" w:rsidRPr="004A6D73">
        <w:rPr>
          <w:rFonts w:ascii="Times" w:hAnsi="Times" w:cs="Times"/>
          <w:b/>
          <w:bCs/>
          <w:color w:val="auto"/>
          <w:sz w:val="22"/>
          <w:szCs w:val="22"/>
        </w:rPr>
        <w:t>Evaluation Methodology</w:t>
      </w:r>
      <w:bookmarkEnd w:id="4"/>
    </w:p>
    <w:p w14:paraId="07620816" w14:textId="40E6E3BE" w:rsidR="00727A62" w:rsidRPr="004A6D73" w:rsidRDefault="004A6D73" w:rsidP="00387FBF">
      <w:pPr>
        <w:pStyle w:val="Heading3"/>
        <w:spacing w:line="276" w:lineRule="auto"/>
        <w:jc w:val="both"/>
        <w:rPr>
          <w:rFonts w:ascii="Times" w:hAnsi="Times" w:cs="Times"/>
          <w:b/>
          <w:bCs/>
          <w:color w:val="auto"/>
          <w:sz w:val="22"/>
          <w:szCs w:val="22"/>
        </w:rPr>
      </w:pPr>
      <w:bookmarkStart w:id="5" w:name="_Toc139554754"/>
      <w:r w:rsidRPr="004A6D73">
        <w:rPr>
          <w:rFonts w:ascii="Times" w:hAnsi="Times" w:cs="Times"/>
          <w:b/>
          <w:bCs/>
          <w:color w:val="auto"/>
          <w:sz w:val="22"/>
          <w:szCs w:val="22"/>
        </w:rPr>
        <w:t xml:space="preserve">2.1. </w:t>
      </w:r>
      <w:r w:rsidR="00727A62" w:rsidRPr="004A6D73">
        <w:rPr>
          <w:rFonts w:ascii="Times" w:hAnsi="Times" w:cs="Times"/>
          <w:b/>
          <w:bCs/>
          <w:color w:val="auto"/>
          <w:sz w:val="22"/>
          <w:szCs w:val="22"/>
        </w:rPr>
        <w:t>Purpose and Objectives of the Evaluation</w:t>
      </w:r>
      <w:bookmarkEnd w:id="5"/>
    </w:p>
    <w:p w14:paraId="6E541E6A" w14:textId="77777777" w:rsidR="00250AE6" w:rsidRDefault="00357251" w:rsidP="00387FBF">
      <w:pPr>
        <w:pStyle w:val="NormalWeb"/>
        <w:spacing w:line="276" w:lineRule="auto"/>
        <w:jc w:val="both"/>
        <w:rPr>
          <w:rFonts w:ascii="Times" w:hAnsi="Times" w:cs="Times"/>
          <w:color w:val="000000"/>
          <w:sz w:val="22"/>
          <w:szCs w:val="22"/>
        </w:rPr>
      </w:pPr>
      <w:r>
        <w:rPr>
          <w:rFonts w:ascii="Times" w:hAnsi="Times" w:cs="Times"/>
          <w:color w:val="000000"/>
          <w:sz w:val="22"/>
          <w:szCs w:val="22"/>
        </w:rPr>
        <w:t>T</w:t>
      </w:r>
      <w:r w:rsidRPr="00357251">
        <w:rPr>
          <w:rFonts w:ascii="Times" w:hAnsi="Times" w:cs="Times"/>
          <w:color w:val="000000"/>
          <w:sz w:val="22"/>
          <w:szCs w:val="22"/>
        </w:rPr>
        <w:t xml:space="preserve">he </w:t>
      </w:r>
      <w:r>
        <w:rPr>
          <w:rFonts w:ascii="Times" w:hAnsi="Times" w:cs="Times"/>
          <w:color w:val="000000"/>
          <w:sz w:val="22"/>
          <w:szCs w:val="22"/>
        </w:rPr>
        <w:t xml:space="preserve">multi-cycle independent </w:t>
      </w:r>
      <w:r w:rsidRPr="00357251">
        <w:rPr>
          <w:rFonts w:ascii="Times" w:hAnsi="Times" w:cs="Times"/>
          <w:color w:val="000000"/>
          <w:sz w:val="22"/>
          <w:szCs w:val="22"/>
        </w:rPr>
        <w:t>evaluation</w:t>
      </w:r>
      <w:r>
        <w:rPr>
          <w:rFonts w:ascii="Times" w:hAnsi="Times" w:cs="Times"/>
          <w:color w:val="000000"/>
          <w:sz w:val="22"/>
          <w:szCs w:val="22"/>
        </w:rPr>
        <w:t xml:space="preserve"> of SDF 8 and 9</w:t>
      </w:r>
      <w:r w:rsidRPr="00357251">
        <w:rPr>
          <w:rFonts w:ascii="Times" w:hAnsi="Times" w:cs="Times"/>
          <w:color w:val="000000"/>
          <w:sz w:val="22"/>
          <w:szCs w:val="22"/>
        </w:rPr>
        <w:t xml:space="preserve"> is intended to provide SDF Contributors, BMCs and CDB, with evidence to improve the selection, preparation, design, appraisal and implementation of SDF funded interventions. </w:t>
      </w:r>
    </w:p>
    <w:p w14:paraId="175EA0DF" w14:textId="003D6C96" w:rsidR="00250AE6" w:rsidRDefault="00250AE6" w:rsidP="00387FBF">
      <w:pPr>
        <w:pStyle w:val="NormalWeb"/>
        <w:spacing w:line="276" w:lineRule="auto"/>
        <w:jc w:val="both"/>
        <w:rPr>
          <w:rFonts w:ascii="Times" w:hAnsi="Times" w:cs="Times"/>
          <w:color w:val="000000"/>
          <w:sz w:val="22"/>
          <w:szCs w:val="22"/>
        </w:rPr>
      </w:pPr>
      <w:r w:rsidRPr="00250AE6">
        <w:rPr>
          <w:rFonts w:ascii="Times" w:hAnsi="Times" w:cs="Times"/>
          <w:color w:val="000000"/>
          <w:sz w:val="22"/>
          <w:szCs w:val="22"/>
        </w:rPr>
        <w:t xml:space="preserve">The </w:t>
      </w:r>
      <w:r w:rsidRPr="00250AE6">
        <w:rPr>
          <w:rFonts w:ascii="Times" w:hAnsi="Times" w:cs="Times"/>
          <w:b/>
          <w:bCs/>
          <w:color w:val="000000"/>
          <w:sz w:val="22"/>
          <w:szCs w:val="22"/>
        </w:rPr>
        <w:t>objective</w:t>
      </w:r>
      <w:r w:rsidRPr="00250AE6">
        <w:rPr>
          <w:rFonts w:ascii="Times" w:hAnsi="Times" w:cs="Times"/>
          <w:color w:val="000000"/>
          <w:sz w:val="22"/>
          <w:szCs w:val="22"/>
        </w:rPr>
        <w:t xml:space="preserve"> of the evaluation is to assess the merits of </w:t>
      </w:r>
      <w:r>
        <w:rPr>
          <w:rFonts w:ascii="Times" w:hAnsi="Times" w:cs="Times"/>
          <w:color w:val="000000"/>
          <w:sz w:val="22"/>
          <w:szCs w:val="22"/>
        </w:rPr>
        <w:t xml:space="preserve">SDF 8 and 9 </w:t>
      </w:r>
      <w:r w:rsidRPr="00250AE6">
        <w:rPr>
          <w:rFonts w:ascii="Times" w:hAnsi="Times" w:cs="Times"/>
          <w:color w:val="000000"/>
          <w:sz w:val="22"/>
          <w:szCs w:val="22"/>
        </w:rPr>
        <w:t>to the extent that they can be identified</w:t>
      </w:r>
      <w:r w:rsidR="00265990">
        <w:rPr>
          <w:rFonts w:ascii="Times" w:hAnsi="Times" w:cs="Times"/>
          <w:color w:val="000000"/>
          <w:sz w:val="22"/>
          <w:szCs w:val="22"/>
        </w:rPr>
        <w:t>,</w:t>
      </w:r>
      <w:r w:rsidRPr="00250AE6">
        <w:rPr>
          <w:rFonts w:ascii="Times" w:hAnsi="Times" w:cs="Times"/>
          <w:color w:val="000000"/>
          <w:sz w:val="22"/>
          <w:szCs w:val="22"/>
        </w:rPr>
        <w:t xml:space="preserve"> including</w:t>
      </w:r>
      <w:r w:rsidR="00CB5A12">
        <w:rPr>
          <w:rFonts w:ascii="Times" w:hAnsi="Times" w:cs="Times"/>
          <w:color w:val="000000"/>
          <w:sz w:val="22"/>
          <w:szCs w:val="22"/>
        </w:rPr>
        <w:t xml:space="preserve"> achievements at </w:t>
      </w:r>
      <w:r w:rsidR="00054896">
        <w:rPr>
          <w:rFonts w:ascii="Times" w:hAnsi="Times" w:cs="Times"/>
          <w:color w:val="000000"/>
          <w:sz w:val="22"/>
          <w:szCs w:val="22"/>
        </w:rPr>
        <w:t xml:space="preserve">the </w:t>
      </w:r>
      <w:r w:rsidR="00CB5A12">
        <w:rPr>
          <w:rFonts w:ascii="Times" w:hAnsi="Times" w:cs="Times"/>
          <w:color w:val="000000"/>
          <w:sz w:val="22"/>
          <w:szCs w:val="22"/>
        </w:rPr>
        <w:t>outcome-level</w:t>
      </w:r>
      <w:r w:rsidRPr="00250AE6">
        <w:rPr>
          <w:rFonts w:ascii="Times" w:hAnsi="Times" w:cs="Times"/>
          <w:color w:val="000000"/>
          <w:sz w:val="22"/>
          <w:szCs w:val="22"/>
        </w:rPr>
        <w:t>, and to gather insights that would contribute to improvements in the design and implementation of</w:t>
      </w:r>
      <w:r w:rsidR="00B45033">
        <w:rPr>
          <w:rFonts w:ascii="Times" w:hAnsi="Times" w:cs="Times"/>
          <w:color w:val="000000"/>
          <w:sz w:val="22"/>
          <w:szCs w:val="22"/>
        </w:rPr>
        <w:t xml:space="preserve"> next cycles of SDF</w:t>
      </w:r>
      <w:r w:rsidR="001F4ECC">
        <w:rPr>
          <w:rFonts w:ascii="Times" w:hAnsi="Times" w:cs="Times"/>
          <w:color w:val="000000"/>
          <w:sz w:val="22"/>
          <w:szCs w:val="22"/>
        </w:rPr>
        <w:t xml:space="preserve">, particularly of SDF 11 </w:t>
      </w:r>
      <w:r w:rsidR="002A46A9">
        <w:rPr>
          <w:rFonts w:ascii="Times" w:hAnsi="Times" w:cs="Times"/>
          <w:color w:val="000000"/>
          <w:sz w:val="22"/>
          <w:szCs w:val="22"/>
        </w:rPr>
        <w:t xml:space="preserve">whose </w:t>
      </w:r>
      <w:r w:rsidR="00B1040F">
        <w:rPr>
          <w:rFonts w:ascii="Times" w:hAnsi="Times" w:cs="Times"/>
          <w:color w:val="000000"/>
          <w:sz w:val="22"/>
          <w:szCs w:val="22"/>
        </w:rPr>
        <w:t xml:space="preserve">replenishment phase will start in March 2024. </w:t>
      </w:r>
      <w:r w:rsidRPr="00250AE6">
        <w:rPr>
          <w:rFonts w:ascii="Times" w:hAnsi="Times" w:cs="Times"/>
          <w:color w:val="000000"/>
          <w:sz w:val="22"/>
          <w:szCs w:val="22"/>
        </w:rPr>
        <w:t xml:space="preserve">The objective of the evaluation is also to contribute to the body of knowledge on the implementation of the Bank’s strategic </w:t>
      </w:r>
      <w:r w:rsidR="00F66906" w:rsidRPr="00250AE6">
        <w:rPr>
          <w:rFonts w:ascii="Times" w:hAnsi="Times" w:cs="Times"/>
          <w:color w:val="000000"/>
          <w:sz w:val="22"/>
          <w:szCs w:val="22"/>
        </w:rPr>
        <w:t>priorities and</w:t>
      </w:r>
      <w:r w:rsidRPr="00250AE6">
        <w:rPr>
          <w:rFonts w:ascii="Times" w:hAnsi="Times" w:cs="Times"/>
          <w:color w:val="000000"/>
          <w:sz w:val="22"/>
          <w:szCs w:val="22"/>
        </w:rPr>
        <w:t xml:space="preserve"> make this knowledge available to internal decision-makers</w:t>
      </w:r>
      <w:r w:rsidR="007445B9">
        <w:rPr>
          <w:rFonts w:ascii="Times" w:hAnsi="Times" w:cs="Times"/>
          <w:color w:val="000000"/>
          <w:sz w:val="22"/>
          <w:szCs w:val="22"/>
        </w:rPr>
        <w:t>,</w:t>
      </w:r>
      <w:r w:rsidRPr="00250AE6">
        <w:rPr>
          <w:rFonts w:ascii="Times" w:hAnsi="Times" w:cs="Times"/>
          <w:color w:val="000000"/>
          <w:sz w:val="22"/>
          <w:szCs w:val="22"/>
        </w:rPr>
        <w:t xml:space="preserve"> as well as external stakeholders involved in </w:t>
      </w:r>
      <w:r w:rsidR="00F66906">
        <w:rPr>
          <w:rFonts w:ascii="Times" w:hAnsi="Times" w:cs="Times"/>
          <w:color w:val="000000"/>
          <w:sz w:val="22"/>
          <w:szCs w:val="22"/>
        </w:rPr>
        <w:t>the implementation of SDF.</w:t>
      </w:r>
    </w:p>
    <w:p w14:paraId="5A0AA3CC" w14:textId="6221044B" w:rsidR="00250AE6" w:rsidRDefault="00727A6E" w:rsidP="00387FBF">
      <w:pPr>
        <w:pStyle w:val="NormalWeb"/>
        <w:spacing w:line="276" w:lineRule="auto"/>
        <w:jc w:val="both"/>
        <w:rPr>
          <w:rFonts w:ascii="Times" w:hAnsi="Times" w:cs="Times"/>
          <w:color w:val="000000"/>
          <w:sz w:val="22"/>
          <w:szCs w:val="22"/>
        </w:rPr>
      </w:pPr>
      <w:r w:rsidRPr="00727A6E">
        <w:rPr>
          <w:rFonts w:ascii="Times" w:hAnsi="Times" w:cs="Times"/>
          <w:color w:val="000000"/>
          <w:sz w:val="22"/>
          <w:szCs w:val="22"/>
        </w:rPr>
        <w:t xml:space="preserve">The </w:t>
      </w:r>
      <w:r w:rsidRPr="00727A6E">
        <w:rPr>
          <w:rFonts w:ascii="Times" w:hAnsi="Times" w:cs="Times"/>
          <w:b/>
          <w:bCs/>
          <w:color w:val="000000"/>
          <w:sz w:val="22"/>
          <w:szCs w:val="22"/>
        </w:rPr>
        <w:t>scope</w:t>
      </w:r>
      <w:r w:rsidRPr="00727A6E">
        <w:rPr>
          <w:rFonts w:ascii="Times" w:hAnsi="Times" w:cs="Times"/>
          <w:color w:val="000000"/>
          <w:sz w:val="22"/>
          <w:szCs w:val="22"/>
        </w:rPr>
        <w:t xml:space="preserve"> of the evaluation covers the implementation of </w:t>
      </w:r>
      <w:r w:rsidR="00283B15">
        <w:rPr>
          <w:rFonts w:ascii="Times" w:hAnsi="Times" w:cs="Times"/>
          <w:color w:val="000000"/>
          <w:sz w:val="22"/>
          <w:szCs w:val="22"/>
        </w:rPr>
        <w:t>SDF 8 and 9</w:t>
      </w:r>
      <w:r w:rsidR="00340A36">
        <w:rPr>
          <w:rFonts w:ascii="Times" w:hAnsi="Times" w:cs="Times"/>
          <w:color w:val="000000"/>
          <w:sz w:val="22"/>
          <w:szCs w:val="22"/>
        </w:rPr>
        <w:t xml:space="preserve"> </w:t>
      </w:r>
      <w:r w:rsidR="006F2F9E">
        <w:rPr>
          <w:rFonts w:ascii="Times" w:hAnsi="Times" w:cs="Times"/>
          <w:color w:val="000000"/>
          <w:sz w:val="22"/>
          <w:szCs w:val="22"/>
        </w:rPr>
        <w:t xml:space="preserve">during the period </w:t>
      </w:r>
      <w:r w:rsidR="00340A36">
        <w:rPr>
          <w:rFonts w:ascii="Times" w:hAnsi="Times" w:cs="Times"/>
          <w:color w:val="000000"/>
          <w:sz w:val="22"/>
          <w:szCs w:val="22"/>
        </w:rPr>
        <w:t>2013 to 2020</w:t>
      </w:r>
      <w:r w:rsidRPr="00727A6E">
        <w:rPr>
          <w:rFonts w:ascii="Times" w:hAnsi="Times" w:cs="Times"/>
          <w:color w:val="000000"/>
          <w:sz w:val="22"/>
          <w:szCs w:val="22"/>
        </w:rPr>
        <w:t xml:space="preserve">.  </w:t>
      </w:r>
      <w:r w:rsidR="00283B15">
        <w:rPr>
          <w:rFonts w:ascii="Times" w:hAnsi="Times" w:cs="Times"/>
          <w:color w:val="000000"/>
          <w:sz w:val="22"/>
          <w:szCs w:val="22"/>
        </w:rPr>
        <w:t>T</w:t>
      </w:r>
      <w:r w:rsidRPr="00727A6E">
        <w:rPr>
          <w:rFonts w:ascii="Times" w:hAnsi="Times" w:cs="Times"/>
          <w:color w:val="000000"/>
          <w:sz w:val="22"/>
          <w:szCs w:val="22"/>
        </w:rPr>
        <w:t xml:space="preserve">he evaluation will take into account the design and objectives of </w:t>
      </w:r>
      <w:r w:rsidR="00283B15">
        <w:rPr>
          <w:rFonts w:ascii="Times" w:hAnsi="Times" w:cs="Times"/>
          <w:color w:val="000000"/>
          <w:sz w:val="22"/>
          <w:szCs w:val="22"/>
        </w:rPr>
        <w:t>SDF 8 and 9</w:t>
      </w:r>
      <w:r w:rsidRPr="00727A6E">
        <w:rPr>
          <w:rFonts w:ascii="Times" w:hAnsi="Times" w:cs="Times"/>
          <w:color w:val="000000"/>
          <w:sz w:val="22"/>
          <w:szCs w:val="22"/>
        </w:rPr>
        <w:t xml:space="preserve">, any relevant contextual developments </w:t>
      </w:r>
      <w:r w:rsidR="005F24FE">
        <w:rPr>
          <w:rFonts w:ascii="Times" w:hAnsi="Times" w:cs="Times"/>
          <w:color w:val="000000"/>
          <w:sz w:val="22"/>
          <w:szCs w:val="22"/>
        </w:rPr>
        <w:t xml:space="preserve">which </w:t>
      </w:r>
      <w:r w:rsidR="00283B15">
        <w:rPr>
          <w:rFonts w:ascii="Times" w:hAnsi="Times" w:cs="Times"/>
          <w:color w:val="000000"/>
          <w:sz w:val="22"/>
          <w:szCs w:val="22"/>
        </w:rPr>
        <w:t xml:space="preserve">occurred </w:t>
      </w:r>
      <w:r w:rsidR="009B5A51">
        <w:rPr>
          <w:rFonts w:ascii="Times" w:hAnsi="Times" w:cs="Times"/>
          <w:color w:val="000000"/>
          <w:sz w:val="22"/>
          <w:szCs w:val="22"/>
        </w:rPr>
        <w:t xml:space="preserve">during </w:t>
      </w:r>
      <w:r w:rsidR="00283B15">
        <w:rPr>
          <w:rFonts w:ascii="Times" w:hAnsi="Times" w:cs="Times"/>
          <w:color w:val="000000"/>
          <w:sz w:val="22"/>
          <w:szCs w:val="22"/>
        </w:rPr>
        <w:t xml:space="preserve">the implementation period (e.g., COVID-19 pandemic) </w:t>
      </w:r>
      <w:r w:rsidRPr="00727A6E">
        <w:rPr>
          <w:rFonts w:ascii="Times" w:hAnsi="Times" w:cs="Times"/>
          <w:color w:val="000000"/>
          <w:sz w:val="22"/>
          <w:szCs w:val="22"/>
        </w:rPr>
        <w:t xml:space="preserve">to understand the trajectory and future orientations of </w:t>
      </w:r>
      <w:r w:rsidR="00283B15">
        <w:rPr>
          <w:rFonts w:ascii="Times" w:hAnsi="Times" w:cs="Times"/>
          <w:color w:val="000000"/>
          <w:sz w:val="22"/>
          <w:szCs w:val="22"/>
        </w:rPr>
        <w:t>SDF</w:t>
      </w:r>
      <w:r w:rsidRPr="00727A6E">
        <w:rPr>
          <w:rFonts w:ascii="Times" w:hAnsi="Times" w:cs="Times"/>
          <w:color w:val="000000"/>
          <w:sz w:val="22"/>
          <w:szCs w:val="22"/>
        </w:rPr>
        <w:t xml:space="preserve"> and to ensure that its recommendations are forward-looking and relevant for future operations. </w:t>
      </w:r>
    </w:p>
    <w:p w14:paraId="65DC67D0" w14:textId="2BC91E91" w:rsidR="006B1818" w:rsidRPr="004A6D73" w:rsidRDefault="004A6D73" w:rsidP="00387FBF">
      <w:pPr>
        <w:pStyle w:val="Heading3"/>
        <w:spacing w:before="0" w:after="0" w:line="276" w:lineRule="auto"/>
        <w:jc w:val="both"/>
        <w:rPr>
          <w:rFonts w:ascii="Times" w:hAnsi="Times" w:cs="Times"/>
          <w:b/>
          <w:bCs/>
          <w:color w:val="auto"/>
          <w:sz w:val="22"/>
          <w:szCs w:val="22"/>
        </w:rPr>
      </w:pPr>
      <w:bookmarkStart w:id="6" w:name="_Toc139554755"/>
      <w:r>
        <w:rPr>
          <w:rFonts w:ascii="Times" w:hAnsi="Times" w:cs="Times"/>
          <w:b/>
          <w:bCs/>
          <w:color w:val="auto"/>
          <w:sz w:val="22"/>
          <w:szCs w:val="22"/>
        </w:rPr>
        <w:t>2.</w:t>
      </w:r>
      <w:r w:rsidR="003C1C3B">
        <w:rPr>
          <w:rFonts w:ascii="Times" w:hAnsi="Times" w:cs="Times"/>
          <w:b/>
          <w:bCs/>
          <w:color w:val="auto"/>
          <w:sz w:val="22"/>
          <w:szCs w:val="22"/>
        </w:rPr>
        <w:t xml:space="preserve">2 </w:t>
      </w:r>
      <w:r w:rsidR="000515EA" w:rsidRPr="004A6D73">
        <w:rPr>
          <w:rFonts w:ascii="Times" w:hAnsi="Times" w:cs="Times"/>
          <w:b/>
          <w:bCs/>
          <w:color w:val="auto"/>
          <w:sz w:val="22"/>
          <w:szCs w:val="22"/>
        </w:rPr>
        <w:t xml:space="preserve">Evaluation </w:t>
      </w:r>
      <w:r w:rsidR="001009D3" w:rsidRPr="004A6D73">
        <w:rPr>
          <w:rFonts w:ascii="Times" w:hAnsi="Times" w:cs="Times"/>
          <w:b/>
          <w:bCs/>
          <w:color w:val="auto"/>
          <w:sz w:val="22"/>
          <w:szCs w:val="22"/>
        </w:rPr>
        <w:t>Q</w:t>
      </w:r>
      <w:r w:rsidR="000515EA" w:rsidRPr="004A6D73">
        <w:rPr>
          <w:rFonts w:ascii="Times" w:hAnsi="Times" w:cs="Times"/>
          <w:b/>
          <w:bCs/>
          <w:color w:val="auto"/>
          <w:sz w:val="22"/>
          <w:szCs w:val="22"/>
        </w:rPr>
        <w:t>uestions</w:t>
      </w:r>
      <w:bookmarkEnd w:id="6"/>
    </w:p>
    <w:p w14:paraId="329BCCB8" w14:textId="77777777" w:rsidR="00E36DC2" w:rsidRPr="00E36DC2" w:rsidRDefault="00E36DC2" w:rsidP="00387FBF">
      <w:pPr>
        <w:spacing w:line="276" w:lineRule="auto"/>
      </w:pPr>
    </w:p>
    <w:p w14:paraId="5DF35ECA" w14:textId="734133A1" w:rsidR="003C1C3B" w:rsidRDefault="003C1C3B" w:rsidP="00387FBF">
      <w:pPr>
        <w:spacing w:line="276" w:lineRule="auto"/>
        <w:jc w:val="both"/>
        <w:rPr>
          <w:rFonts w:ascii="Times" w:hAnsi="Times" w:cs="Times"/>
          <w:sz w:val="22"/>
          <w:szCs w:val="22"/>
        </w:rPr>
      </w:pPr>
      <w:r w:rsidRPr="004F2BDC">
        <w:rPr>
          <w:rFonts w:ascii="Times" w:hAnsi="Times" w:cs="Times"/>
          <w:color w:val="000000"/>
          <w:sz w:val="22"/>
          <w:szCs w:val="22"/>
        </w:rPr>
        <w:t xml:space="preserve">The evaluation will address one overarching question: </w:t>
      </w:r>
      <w:r w:rsidRPr="00570315">
        <w:rPr>
          <w:rFonts w:ascii="Times" w:hAnsi="Times" w:cs="Times"/>
          <w:i/>
          <w:iCs/>
          <w:color w:val="000000"/>
          <w:sz w:val="22"/>
          <w:szCs w:val="22"/>
        </w:rPr>
        <w:t xml:space="preserve">“how well </w:t>
      </w:r>
      <w:r w:rsidR="009278E3" w:rsidRPr="00570315">
        <w:rPr>
          <w:rFonts w:ascii="Times" w:hAnsi="Times" w:cs="Times"/>
          <w:i/>
          <w:iCs/>
          <w:color w:val="000000"/>
          <w:sz w:val="22"/>
          <w:szCs w:val="22"/>
        </w:rPr>
        <w:t>ha</w:t>
      </w:r>
      <w:r w:rsidR="00B01D20">
        <w:rPr>
          <w:rFonts w:ascii="Times" w:hAnsi="Times" w:cs="Times"/>
          <w:i/>
          <w:iCs/>
          <w:color w:val="000000"/>
          <w:sz w:val="22"/>
          <w:szCs w:val="22"/>
        </w:rPr>
        <w:t>ve</w:t>
      </w:r>
      <w:r w:rsidR="009278E3">
        <w:rPr>
          <w:rFonts w:ascii="Times" w:hAnsi="Times" w:cs="Times"/>
          <w:i/>
          <w:iCs/>
          <w:color w:val="000000"/>
          <w:sz w:val="22"/>
          <w:szCs w:val="22"/>
        </w:rPr>
        <w:t xml:space="preserve"> </w:t>
      </w:r>
      <w:r>
        <w:rPr>
          <w:rFonts w:ascii="Times" w:hAnsi="Times" w:cs="Times"/>
          <w:i/>
          <w:iCs/>
          <w:color w:val="000000"/>
          <w:sz w:val="22"/>
          <w:szCs w:val="22"/>
        </w:rPr>
        <w:t>SDF 8 and 9</w:t>
      </w:r>
      <w:r w:rsidRPr="00570315">
        <w:rPr>
          <w:rFonts w:ascii="Times" w:hAnsi="Times" w:cs="Times"/>
          <w:i/>
          <w:iCs/>
          <w:color w:val="000000"/>
          <w:sz w:val="22"/>
          <w:szCs w:val="22"/>
        </w:rPr>
        <w:t xml:space="preserve"> done?</w:t>
      </w:r>
      <w:r>
        <w:rPr>
          <w:rFonts w:ascii="Times" w:hAnsi="Times" w:cs="Times"/>
          <w:i/>
          <w:iCs/>
          <w:color w:val="000000"/>
          <w:sz w:val="22"/>
          <w:szCs w:val="22"/>
        </w:rPr>
        <w:t>”</w:t>
      </w:r>
      <w:r w:rsidRPr="004F2BDC">
        <w:rPr>
          <w:rFonts w:ascii="Times" w:hAnsi="Times" w:cs="Times"/>
          <w:color w:val="000000"/>
          <w:sz w:val="22"/>
          <w:szCs w:val="22"/>
        </w:rPr>
        <w:t>.</w:t>
      </w:r>
      <w:r>
        <w:rPr>
          <w:rFonts w:ascii="Times" w:hAnsi="Times" w:cs="Times"/>
          <w:color w:val="000000"/>
          <w:sz w:val="22"/>
          <w:szCs w:val="22"/>
        </w:rPr>
        <w:t xml:space="preserve"> </w:t>
      </w:r>
      <w:r w:rsidRPr="005E6B7D">
        <w:rPr>
          <w:rFonts w:ascii="Times" w:hAnsi="Times" w:cs="Times"/>
          <w:sz w:val="22"/>
          <w:szCs w:val="22"/>
        </w:rPr>
        <w:t xml:space="preserve">To answer this question, </w:t>
      </w:r>
      <w:r>
        <w:rPr>
          <w:rFonts w:ascii="Times" w:hAnsi="Times" w:cs="Times"/>
          <w:sz w:val="22"/>
          <w:szCs w:val="22"/>
        </w:rPr>
        <w:t>seven</w:t>
      </w:r>
      <w:r w:rsidRPr="005E6B7D">
        <w:rPr>
          <w:rFonts w:ascii="Times" w:hAnsi="Times" w:cs="Times"/>
          <w:sz w:val="22"/>
          <w:szCs w:val="22"/>
        </w:rPr>
        <w:t xml:space="preserve"> specific </w:t>
      </w:r>
      <w:r>
        <w:rPr>
          <w:rFonts w:ascii="Times" w:hAnsi="Times" w:cs="Times"/>
          <w:sz w:val="22"/>
          <w:szCs w:val="22"/>
        </w:rPr>
        <w:t xml:space="preserve">evaluation </w:t>
      </w:r>
      <w:r w:rsidRPr="005E6B7D">
        <w:rPr>
          <w:rFonts w:ascii="Times" w:hAnsi="Times" w:cs="Times"/>
          <w:sz w:val="22"/>
          <w:szCs w:val="22"/>
        </w:rPr>
        <w:t>questions</w:t>
      </w:r>
      <w:r>
        <w:rPr>
          <w:rFonts w:ascii="Times" w:hAnsi="Times" w:cs="Times"/>
          <w:sz w:val="22"/>
          <w:szCs w:val="22"/>
        </w:rPr>
        <w:t xml:space="preserve"> (EQs)</w:t>
      </w:r>
      <w:r w:rsidRPr="005E6B7D">
        <w:rPr>
          <w:rFonts w:ascii="Times" w:hAnsi="Times" w:cs="Times"/>
          <w:sz w:val="22"/>
          <w:szCs w:val="22"/>
        </w:rPr>
        <w:t xml:space="preserve"> </w:t>
      </w:r>
      <w:r w:rsidR="00C770C6">
        <w:rPr>
          <w:rFonts w:ascii="Times" w:hAnsi="Times" w:cs="Times"/>
          <w:sz w:val="22"/>
          <w:szCs w:val="22"/>
        </w:rPr>
        <w:t xml:space="preserve">have been </w:t>
      </w:r>
      <w:r w:rsidR="00757361">
        <w:rPr>
          <w:rFonts w:ascii="Times" w:hAnsi="Times" w:cs="Times"/>
          <w:sz w:val="22"/>
          <w:szCs w:val="22"/>
        </w:rPr>
        <w:t>identified</w:t>
      </w:r>
      <w:r w:rsidRPr="005E6B7D">
        <w:rPr>
          <w:rFonts w:ascii="Times" w:hAnsi="Times" w:cs="Times"/>
          <w:sz w:val="22"/>
          <w:szCs w:val="22"/>
        </w:rPr>
        <w:t xml:space="preserve"> to guide </w:t>
      </w:r>
      <w:r w:rsidR="00A341FB" w:rsidRPr="005E6B7D">
        <w:rPr>
          <w:rFonts w:ascii="Times" w:hAnsi="Times" w:cs="Times"/>
          <w:sz w:val="22"/>
          <w:szCs w:val="22"/>
        </w:rPr>
        <w:t>th</w:t>
      </w:r>
      <w:r w:rsidR="00A341FB">
        <w:rPr>
          <w:rFonts w:ascii="Times" w:hAnsi="Times" w:cs="Times"/>
          <w:sz w:val="22"/>
          <w:szCs w:val="22"/>
        </w:rPr>
        <w:t>e</w:t>
      </w:r>
      <w:r w:rsidR="00A341FB" w:rsidRPr="005E6B7D">
        <w:rPr>
          <w:rFonts w:ascii="Times" w:hAnsi="Times" w:cs="Times"/>
          <w:sz w:val="22"/>
          <w:szCs w:val="22"/>
        </w:rPr>
        <w:t xml:space="preserve"> </w:t>
      </w:r>
      <w:r w:rsidRPr="005E6B7D">
        <w:rPr>
          <w:rFonts w:ascii="Times" w:hAnsi="Times" w:cs="Times"/>
          <w:sz w:val="22"/>
          <w:szCs w:val="22"/>
        </w:rPr>
        <w:t>evaluation</w:t>
      </w:r>
      <w:r w:rsidR="008D4C2D">
        <w:rPr>
          <w:rFonts w:ascii="Times" w:hAnsi="Times" w:cs="Times"/>
          <w:sz w:val="22"/>
          <w:szCs w:val="22"/>
        </w:rPr>
        <w:t xml:space="preserve"> exercise</w:t>
      </w:r>
      <w:r w:rsidRPr="005E6B7D">
        <w:rPr>
          <w:rFonts w:ascii="Times" w:hAnsi="Times" w:cs="Times"/>
          <w:sz w:val="22"/>
          <w:szCs w:val="22"/>
        </w:rPr>
        <w:t xml:space="preserve">. These </w:t>
      </w:r>
      <w:r>
        <w:rPr>
          <w:rFonts w:ascii="Times" w:hAnsi="Times" w:cs="Times"/>
          <w:sz w:val="22"/>
          <w:szCs w:val="22"/>
        </w:rPr>
        <w:t xml:space="preserve">EQs have been </w:t>
      </w:r>
      <w:r w:rsidR="005933F1">
        <w:rPr>
          <w:rFonts w:ascii="Times" w:hAnsi="Times" w:cs="Times"/>
          <w:sz w:val="22"/>
          <w:szCs w:val="22"/>
        </w:rPr>
        <w:t>informed</w:t>
      </w:r>
      <w:r>
        <w:rPr>
          <w:rFonts w:ascii="Times" w:hAnsi="Times" w:cs="Times"/>
          <w:sz w:val="22"/>
          <w:szCs w:val="22"/>
        </w:rPr>
        <w:t xml:space="preserve"> by </w:t>
      </w:r>
      <w:r w:rsidRPr="005E6B7D">
        <w:rPr>
          <w:rFonts w:ascii="Times" w:hAnsi="Times" w:cs="Times"/>
          <w:sz w:val="22"/>
          <w:szCs w:val="22"/>
        </w:rPr>
        <w:t>the OECD DAC criteria of relevance, coherence, effectiveness</w:t>
      </w:r>
      <w:r>
        <w:rPr>
          <w:rFonts w:ascii="Times" w:hAnsi="Times" w:cs="Times"/>
          <w:sz w:val="22"/>
          <w:szCs w:val="22"/>
        </w:rPr>
        <w:t>,</w:t>
      </w:r>
      <w:r w:rsidRPr="005E6B7D">
        <w:rPr>
          <w:rFonts w:ascii="Times" w:hAnsi="Times" w:cs="Times"/>
          <w:sz w:val="22"/>
          <w:szCs w:val="22"/>
        </w:rPr>
        <w:t xml:space="preserve"> efficiency</w:t>
      </w:r>
      <w:r>
        <w:rPr>
          <w:rFonts w:ascii="Times" w:hAnsi="Times" w:cs="Times"/>
          <w:sz w:val="22"/>
          <w:szCs w:val="22"/>
        </w:rPr>
        <w:t xml:space="preserve"> and sustainability.</w:t>
      </w:r>
      <w:r w:rsidRPr="00181599">
        <w:rPr>
          <w:rFonts w:ascii="Times" w:hAnsi="Times" w:cs="Times"/>
          <w:sz w:val="22"/>
          <w:szCs w:val="22"/>
        </w:rPr>
        <w:t xml:space="preserve"> </w:t>
      </w:r>
      <w:r w:rsidRPr="005B4707">
        <w:rPr>
          <w:rFonts w:ascii="Times" w:hAnsi="Times" w:cs="Times"/>
          <w:sz w:val="22"/>
          <w:szCs w:val="22"/>
        </w:rPr>
        <w:t>The proposed EQs will be finalised and validated during the inception phas</w:t>
      </w:r>
      <w:r>
        <w:rPr>
          <w:rFonts w:ascii="Times" w:hAnsi="Times" w:cs="Times"/>
          <w:sz w:val="22"/>
          <w:szCs w:val="22"/>
        </w:rPr>
        <w:t xml:space="preserve">e. </w:t>
      </w:r>
    </w:p>
    <w:p w14:paraId="26290116" w14:textId="77777777" w:rsidR="0009756B" w:rsidRDefault="0009756B" w:rsidP="00387FBF">
      <w:pPr>
        <w:spacing w:line="276" w:lineRule="auto"/>
        <w:jc w:val="both"/>
        <w:rPr>
          <w:rFonts w:ascii="Times" w:hAnsi="Times" w:cs="Times"/>
          <w:sz w:val="22"/>
          <w:szCs w:val="22"/>
        </w:rPr>
      </w:pPr>
    </w:p>
    <w:p w14:paraId="26FAA155" w14:textId="3E9CEA97" w:rsidR="0043618C" w:rsidRDefault="00895A0D" w:rsidP="00387FBF">
      <w:pPr>
        <w:spacing w:line="276" w:lineRule="auto"/>
        <w:jc w:val="both"/>
        <w:rPr>
          <w:rFonts w:ascii="Times" w:hAnsi="Times" w:cs="Times"/>
          <w:sz w:val="22"/>
          <w:szCs w:val="22"/>
        </w:rPr>
      </w:pPr>
      <w:r>
        <w:rPr>
          <w:rFonts w:ascii="Times" w:hAnsi="Times" w:cs="Times"/>
          <w:sz w:val="22"/>
          <w:szCs w:val="22"/>
        </w:rPr>
        <w:t xml:space="preserve">The EQs </w:t>
      </w:r>
      <w:r w:rsidRPr="00895A0D">
        <w:rPr>
          <w:rFonts w:ascii="Times" w:hAnsi="Times" w:cs="Times"/>
          <w:sz w:val="22"/>
          <w:szCs w:val="22"/>
        </w:rPr>
        <w:t>are complemented by specific sub-questions/judgement criteria, taking into account specific threats, obstacles and bottlenecks.</w:t>
      </w:r>
      <w:r w:rsidR="00EA3BAE">
        <w:rPr>
          <w:rFonts w:ascii="Times" w:hAnsi="Times" w:cs="Times"/>
          <w:sz w:val="22"/>
          <w:szCs w:val="22"/>
        </w:rPr>
        <w:t xml:space="preserve"> While those sub-questions/judgment criteria will be refined during the inception phase, they </w:t>
      </w:r>
      <w:r w:rsidR="009354D3">
        <w:rPr>
          <w:rFonts w:ascii="Times" w:hAnsi="Times" w:cs="Times"/>
          <w:sz w:val="22"/>
          <w:szCs w:val="22"/>
        </w:rPr>
        <w:t xml:space="preserve">contribute to define the </w:t>
      </w:r>
      <w:r w:rsidR="00042F01" w:rsidRPr="00042F01">
        <w:rPr>
          <w:rFonts w:ascii="Times" w:hAnsi="Times" w:cs="Times"/>
          <w:sz w:val="22"/>
          <w:szCs w:val="22"/>
        </w:rPr>
        <w:t>focus</w:t>
      </w:r>
      <w:r w:rsidR="009354D3">
        <w:rPr>
          <w:rFonts w:ascii="Times" w:hAnsi="Times" w:cs="Times"/>
          <w:sz w:val="22"/>
          <w:szCs w:val="22"/>
        </w:rPr>
        <w:t xml:space="preserve"> of</w:t>
      </w:r>
      <w:r w:rsidR="00042F01" w:rsidRPr="00042F01">
        <w:rPr>
          <w:rFonts w:ascii="Times" w:hAnsi="Times" w:cs="Times"/>
          <w:sz w:val="22"/>
          <w:szCs w:val="22"/>
        </w:rPr>
        <w:t xml:space="preserve"> the evaluation work on a limited number of key </w:t>
      </w:r>
      <w:r w:rsidR="00042F01" w:rsidRPr="00042F01">
        <w:rPr>
          <w:rFonts w:ascii="Times" w:hAnsi="Times" w:cs="Times"/>
          <w:sz w:val="22"/>
          <w:szCs w:val="22"/>
        </w:rPr>
        <w:lastRenderedPageBreak/>
        <w:t>points</w:t>
      </w:r>
      <w:r w:rsidR="00F14224">
        <w:rPr>
          <w:rFonts w:ascii="Times" w:hAnsi="Times" w:cs="Times"/>
          <w:sz w:val="22"/>
          <w:szCs w:val="22"/>
        </w:rPr>
        <w:t xml:space="preserve"> </w:t>
      </w:r>
      <w:r w:rsidR="00042F01" w:rsidRPr="00042F01">
        <w:rPr>
          <w:rFonts w:ascii="Times" w:hAnsi="Times" w:cs="Times"/>
          <w:sz w:val="22"/>
          <w:szCs w:val="22"/>
        </w:rPr>
        <w:t xml:space="preserve">(also called reasoned assessment), </w:t>
      </w:r>
      <w:r w:rsidR="00F14224">
        <w:rPr>
          <w:rFonts w:ascii="Times" w:hAnsi="Times" w:cs="Times"/>
          <w:sz w:val="22"/>
          <w:szCs w:val="22"/>
        </w:rPr>
        <w:t>to better</w:t>
      </w:r>
      <w:r w:rsidR="00042F01" w:rsidRPr="00042F01">
        <w:rPr>
          <w:rFonts w:ascii="Times" w:hAnsi="Times" w:cs="Times"/>
          <w:sz w:val="22"/>
          <w:szCs w:val="22"/>
        </w:rPr>
        <w:t xml:space="preserve"> target data collection, in-depth analysis and a </w:t>
      </w:r>
      <w:r w:rsidR="00F14224">
        <w:rPr>
          <w:rFonts w:ascii="Times" w:hAnsi="Times" w:cs="Times"/>
          <w:sz w:val="22"/>
          <w:szCs w:val="22"/>
        </w:rPr>
        <w:t xml:space="preserve">enhance the </w:t>
      </w:r>
      <w:r w:rsidR="00042F01" w:rsidRPr="00042F01">
        <w:rPr>
          <w:rFonts w:ascii="Times" w:hAnsi="Times" w:cs="Times"/>
          <w:sz w:val="22"/>
          <w:szCs w:val="22"/>
        </w:rPr>
        <w:t>useful</w:t>
      </w:r>
      <w:r w:rsidR="00F14224">
        <w:rPr>
          <w:rFonts w:ascii="Times" w:hAnsi="Times" w:cs="Times"/>
          <w:sz w:val="22"/>
          <w:szCs w:val="22"/>
        </w:rPr>
        <w:t>ness of the evaluation</w:t>
      </w:r>
      <w:r w:rsidR="0009756B">
        <w:rPr>
          <w:rFonts w:ascii="Times" w:hAnsi="Times" w:cs="Times"/>
          <w:sz w:val="22"/>
          <w:szCs w:val="22"/>
        </w:rPr>
        <w:t xml:space="preserve"> outputs.</w:t>
      </w:r>
      <w:r w:rsidR="00042F01" w:rsidRPr="00042F01">
        <w:rPr>
          <w:rFonts w:ascii="Times" w:hAnsi="Times" w:cs="Times"/>
          <w:sz w:val="22"/>
          <w:szCs w:val="22"/>
        </w:rPr>
        <w:t xml:space="preserve"> </w:t>
      </w:r>
    </w:p>
    <w:p w14:paraId="497BCEB9" w14:textId="77777777" w:rsidR="00B6698F" w:rsidRDefault="00B6698F" w:rsidP="00387FBF">
      <w:pPr>
        <w:spacing w:line="276" w:lineRule="auto"/>
        <w:jc w:val="both"/>
        <w:rPr>
          <w:rFonts w:ascii="Times" w:hAnsi="Times" w:cs="Times"/>
          <w:sz w:val="22"/>
          <w:szCs w:val="22"/>
        </w:rPr>
      </w:pPr>
    </w:p>
    <w:p w14:paraId="657D5008" w14:textId="56D03EF7" w:rsidR="00B6698F" w:rsidRDefault="00F40A89" w:rsidP="00387FBF">
      <w:pPr>
        <w:spacing w:line="276" w:lineRule="auto"/>
        <w:jc w:val="both"/>
        <w:rPr>
          <w:rFonts w:ascii="Times" w:hAnsi="Times" w:cs="Times"/>
          <w:sz w:val="22"/>
          <w:szCs w:val="22"/>
        </w:rPr>
      </w:pPr>
      <w:r w:rsidRPr="00134E44">
        <w:rPr>
          <w:rFonts w:ascii="Times" w:hAnsi="Times" w:cs="Times"/>
          <w:sz w:val="22"/>
          <w:szCs w:val="22"/>
        </w:rPr>
        <w:t>Throughout the evaluation process, the e</w:t>
      </w:r>
      <w:r w:rsidR="00B6698F" w:rsidRPr="00134E44">
        <w:rPr>
          <w:rFonts w:ascii="Times" w:hAnsi="Times" w:cs="Times"/>
          <w:sz w:val="22"/>
          <w:szCs w:val="22"/>
        </w:rPr>
        <w:t xml:space="preserve">xamination of </w:t>
      </w:r>
      <w:r w:rsidR="001B6D7C" w:rsidRPr="00134E44">
        <w:rPr>
          <w:rFonts w:ascii="Times" w:hAnsi="Times" w:cs="Times"/>
          <w:sz w:val="22"/>
          <w:szCs w:val="22"/>
        </w:rPr>
        <w:t xml:space="preserve">existing good and best practices across </w:t>
      </w:r>
      <w:r w:rsidR="00033093" w:rsidRPr="00134E44">
        <w:rPr>
          <w:rFonts w:ascii="Times" w:hAnsi="Times" w:cs="Times"/>
          <w:sz w:val="22"/>
          <w:szCs w:val="22"/>
        </w:rPr>
        <w:t xml:space="preserve">other </w:t>
      </w:r>
      <w:r w:rsidR="00E75032" w:rsidRPr="00134E44">
        <w:rPr>
          <w:rFonts w:ascii="Times" w:hAnsi="Times" w:cs="Times"/>
          <w:sz w:val="22"/>
          <w:szCs w:val="22"/>
        </w:rPr>
        <w:t xml:space="preserve">international organisations, including </w:t>
      </w:r>
      <w:r w:rsidR="00B6698F" w:rsidRPr="00134E44">
        <w:rPr>
          <w:rFonts w:ascii="Times" w:hAnsi="Times" w:cs="Times"/>
          <w:sz w:val="22"/>
          <w:szCs w:val="22"/>
        </w:rPr>
        <w:t>other</w:t>
      </w:r>
      <w:r w:rsidR="00E75032" w:rsidRPr="00134E44">
        <w:rPr>
          <w:rFonts w:ascii="Times" w:hAnsi="Times" w:cs="Times"/>
          <w:sz w:val="22"/>
          <w:szCs w:val="22"/>
        </w:rPr>
        <w:t xml:space="preserve"> Multilateral Development Banks</w:t>
      </w:r>
      <w:r w:rsidR="00B6698F" w:rsidRPr="00134E44">
        <w:rPr>
          <w:rFonts w:ascii="Times" w:hAnsi="Times" w:cs="Times"/>
          <w:sz w:val="22"/>
          <w:szCs w:val="22"/>
        </w:rPr>
        <w:t xml:space="preserve"> </w:t>
      </w:r>
      <w:r w:rsidR="00E75032" w:rsidRPr="00134E44">
        <w:rPr>
          <w:rFonts w:ascii="Times" w:hAnsi="Times" w:cs="Times"/>
          <w:sz w:val="22"/>
          <w:szCs w:val="22"/>
        </w:rPr>
        <w:t>(</w:t>
      </w:r>
      <w:r w:rsidR="00B6698F" w:rsidRPr="00134E44">
        <w:rPr>
          <w:rFonts w:ascii="Times" w:hAnsi="Times" w:cs="Times"/>
          <w:sz w:val="22"/>
          <w:szCs w:val="22"/>
        </w:rPr>
        <w:t>MDBs</w:t>
      </w:r>
      <w:r w:rsidR="00C5429A" w:rsidRPr="00134E44">
        <w:rPr>
          <w:rFonts w:ascii="Times" w:hAnsi="Times" w:cs="Times"/>
          <w:sz w:val="22"/>
          <w:szCs w:val="22"/>
        </w:rPr>
        <w:t>)</w:t>
      </w:r>
      <w:r w:rsidR="00B6698F" w:rsidRPr="00134E44">
        <w:rPr>
          <w:rFonts w:ascii="Times" w:hAnsi="Times" w:cs="Times"/>
          <w:sz w:val="22"/>
          <w:szCs w:val="22"/>
        </w:rPr>
        <w:t xml:space="preserve"> </w:t>
      </w:r>
      <w:r w:rsidR="00AE166D" w:rsidRPr="00134E44">
        <w:rPr>
          <w:rFonts w:ascii="Times" w:hAnsi="Times" w:cs="Times"/>
          <w:sz w:val="22"/>
          <w:szCs w:val="22"/>
        </w:rPr>
        <w:t xml:space="preserve">will </w:t>
      </w:r>
      <w:r w:rsidR="00B6698F" w:rsidRPr="00134E44">
        <w:rPr>
          <w:rFonts w:ascii="Times" w:hAnsi="Times" w:cs="Times"/>
          <w:sz w:val="22"/>
          <w:szCs w:val="22"/>
        </w:rPr>
        <w:t xml:space="preserve">contribute to </w:t>
      </w:r>
      <w:r w:rsidR="00D33FCB" w:rsidRPr="00134E44">
        <w:rPr>
          <w:rFonts w:ascii="Times" w:hAnsi="Times" w:cs="Times"/>
          <w:sz w:val="22"/>
          <w:szCs w:val="22"/>
        </w:rPr>
        <w:t>dra</w:t>
      </w:r>
      <w:r w:rsidR="00DD3206" w:rsidRPr="00134E44">
        <w:rPr>
          <w:rFonts w:ascii="Times" w:hAnsi="Times" w:cs="Times"/>
          <w:sz w:val="22"/>
          <w:szCs w:val="22"/>
        </w:rPr>
        <w:t>ft</w:t>
      </w:r>
      <w:r w:rsidR="00B6698F" w:rsidRPr="00134E44">
        <w:rPr>
          <w:rFonts w:ascii="Times" w:hAnsi="Times" w:cs="Times"/>
          <w:sz w:val="22"/>
          <w:szCs w:val="22"/>
        </w:rPr>
        <w:t xml:space="preserve"> </w:t>
      </w:r>
      <w:r w:rsidR="007008A8">
        <w:rPr>
          <w:rFonts w:ascii="Times" w:hAnsi="Times" w:cs="Times"/>
          <w:sz w:val="22"/>
          <w:szCs w:val="22"/>
        </w:rPr>
        <w:t xml:space="preserve">sound </w:t>
      </w:r>
      <w:r w:rsidR="00B6698F" w:rsidRPr="00134E44">
        <w:rPr>
          <w:rFonts w:ascii="Times" w:hAnsi="Times" w:cs="Times"/>
          <w:sz w:val="22"/>
          <w:szCs w:val="22"/>
        </w:rPr>
        <w:t>recommendations.</w:t>
      </w:r>
      <w:r w:rsidR="00B6698F" w:rsidRPr="00B6698F">
        <w:rPr>
          <w:rFonts w:ascii="Times" w:hAnsi="Times" w:cs="Times"/>
          <w:sz w:val="22"/>
          <w:szCs w:val="22"/>
        </w:rPr>
        <w:t xml:space="preserve">  </w:t>
      </w:r>
    </w:p>
    <w:p w14:paraId="75B44665" w14:textId="77777777" w:rsidR="003C1C3B" w:rsidRPr="005B4707" w:rsidRDefault="003C1C3B" w:rsidP="00387FBF">
      <w:pPr>
        <w:spacing w:line="276" w:lineRule="auto"/>
        <w:jc w:val="both"/>
        <w:rPr>
          <w:rFonts w:ascii="Times" w:hAnsi="Times" w:cs="Times"/>
          <w:sz w:val="22"/>
          <w:szCs w:val="22"/>
        </w:rPr>
      </w:pPr>
    </w:p>
    <w:p w14:paraId="0F4E2BDD" w14:textId="2A56A351" w:rsidR="005A4A41" w:rsidRPr="00030B84" w:rsidRDefault="005A4A41" w:rsidP="00387FBF">
      <w:pPr>
        <w:spacing w:line="276" w:lineRule="auto"/>
        <w:jc w:val="both"/>
        <w:rPr>
          <w:rFonts w:ascii="Times" w:hAnsi="Times" w:cs="Times"/>
          <w:i/>
          <w:sz w:val="22"/>
          <w:szCs w:val="22"/>
          <w:u w:val="single"/>
        </w:rPr>
      </w:pPr>
      <w:r w:rsidRPr="00030B84">
        <w:rPr>
          <w:rFonts w:ascii="Times" w:hAnsi="Times" w:cs="Times"/>
          <w:b/>
          <w:i/>
          <w:sz w:val="22"/>
          <w:szCs w:val="22"/>
          <w:u w:val="single"/>
        </w:rPr>
        <w:t>Relevance</w:t>
      </w:r>
      <w:r w:rsidRPr="00030B84">
        <w:rPr>
          <w:rFonts w:ascii="Times" w:hAnsi="Times" w:cs="Times"/>
          <w:i/>
          <w:sz w:val="22"/>
          <w:szCs w:val="22"/>
          <w:u w:val="single"/>
        </w:rPr>
        <w:t xml:space="preserve"> </w:t>
      </w:r>
    </w:p>
    <w:p w14:paraId="791EB17E" w14:textId="77777777" w:rsidR="005A4A41" w:rsidRPr="005B4707" w:rsidRDefault="005A4A41" w:rsidP="00387FBF">
      <w:pPr>
        <w:spacing w:line="276" w:lineRule="auto"/>
        <w:jc w:val="both"/>
        <w:rPr>
          <w:rFonts w:ascii="Times" w:hAnsi="Times" w:cs="Times"/>
          <w:i/>
          <w:iCs/>
          <w:sz w:val="22"/>
          <w:szCs w:val="22"/>
        </w:rPr>
      </w:pPr>
    </w:p>
    <w:p w14:paraId="1F2B55F3" w14:textId="5EB706E6" w:rsidR="00B75F8F" w:rsidRPr="005B4707" w:rsidRDefault="00716A83" w:rsidP="00387FBF">
      <w:pPr>
        <w:spacing w:line="276" w:lineRule="auto"/>
        <w:jc w:val="both"/>
        <w:rPr>
          <w:rFonts w:ascii="Times" w:hAnsi="Times" w:cs="Times"/>
          <w:sz w:val="22"/>
          <w:szCs w:val="22"/>
        </w:rPr>
      </w:pPr>
      <w:r w:rsidRPr="005B4707">
        <w:rPr>
          <w:rFonts w:ascii="Times" w:hAnsi="Times" w:cs="Times"/>
          <w:b/>
          <w:bCs/>
          <w:sz w:val="22"/>
          <w:szCs w:val="22"/>
        </w:rPr>
        <w:t xml:space="preserve">EQ1: </w:t>
      </w:r>
      <w:r w:rsidR="005A4A41" w:rsidRPr="005B4707">
        <w:rPr>
          <w:rFonts w:ascii="Times" w:hAnsi="Times" w:cs="Times"/>
          <w:b/>
          <w:bCs/>
          <w:sz w:val="22"/>
          <w:szCs w:val="22"/>
        </w:rPr>
        <w:t>To what extent did SDF</w:t>
      </w:r>
      <w:r w:rsidR="001D7CF3" w:rsidRPr="005B4707">
        <w:rPr>
          <w:rFonts w:ascii="Times" w:hAnsi="Times" w:cs="Times"/>
          <w:b/>
          <w:bCs/>
          <w:sz w:val="22"/>
          <w:szCs w:val="22"/>
        </w:rPr>
        <w:t xml:space="preserve"> 8</w:t>
      </w:r>
      <w:r w:rsidR="006242CD" w:rsidRPr="005B4707">
        <w:rPr>
          <w:rFonts w:ascii="Times" w:hAnsi="Times" w:cs="Times"/>
          <w:b/>
          <w:bCs/>
          <w:sz w:val="22"/>
          <w:szCs w:val="22"/>
        </w:rPr>
        <w:t xml:space="preserve"> </w:t>
      </w:r>
      <w:r w:rsidR="00F16AE8" w:rsidRPr="005B4707">
        <w:rPr>
          <w:rFonts w:ascii="Times" w:hAnsi="Times" w:cs="Times"/>
          <w:b/>
          <w:bCs/>
          <w:sz w:val="22"/>
          <w:szCs w:val="22"/>
        </w:rPr>
        <w:t>and</w:t>
      </w:r>
      <w:r w:rsidR="006242CD" w:rsidRPr="005B4707">
        <w:rPr>
          <w:rFonts w:ascii="Times" w:hAnsi="Times" w:cs="Times"/>
          <w:b/>
          <w:bCs/>
          <w:sz w:val="22"/>
          <w:szCs w:val="22"/>
        </w:rPr>
        <w:t xml:space="preserve"> 9</w:t>
      </w:r>
      <w:r w:rsidR="005A4A41" w:rsidRPr="005B4707">
        <w:rPr>
          <w:rFonts w:ascii="Times" w:hAnsi="Times" w:cs="Times"/>
          <w:b/>
          <w:bCs/>
          <w:sz w:val="22"/>
          <w:szCs w:val="22"/>
        </w:rPr>
        <w:t xml:space="preserve"> align with and support BMC</w:t>
      </w:r>
      <w:r w:rsidR="00A73531" w:rsidRPr="005B4707">
        <w:rPr>
          <w:rFonts w:ascii="Times" w:hAnsi="Times" w:cs="Times"/>
          <w:b/>
          <w:bCs/>
          <w:sz w:val="22"/>
          <w:szCs w:val="22"/>
        </w:rPr>
        <w:t>s</w:t>
      </w:r>
      <w:r w:rsidR="005A4A41" w:rsidRPr="005B4707">
        <w:rPr>
          <w:rFonts w:ascii="Times" w:hAnsi="Times" w:cs="Times"/>
          <w:b/>
          <w:bCs/>
          <w:sz w:val="22"/>
          <w:szCs w:val="22"/>
        </w:rPr>
        <w:t xml:space="preserve"> poverty reduction</w:t>
      </w:r>
      <w:r w:rsidR="00B95047" w:rsidRPr="005B4707">
        <w:rPr>
          <w:rFonts w:ascii="Times" w:hAnsi="Times" w:cs="Times"/>
          <w:b/>
          <w:bCs/>
          <w:sz w:val="22"/>
          <w:szCs w:val="22"/>
        </w:rPr>
        <w:t>,</w:t>
      </w:r>
      <w:r w:rsidR="00551AD9" w:rsidRPr="005B4707">
        <w:rPr>
          <w:rFonts w:ascii="Times" w:hAnsi="Times" w:cs="Times"/>
          <w:b/>
          <w:bCs/>
          <w:sz w:val="22"/>
          <w:szCs w:val="22"/>
        </w:rPr>
        <w:t xml:space="preserve"> </w:t>
      </w:r>
      <w:r w:rsidR="005A4A41" w:rsidRPr="005B4707">
        <w:rPr>
          <w:rFonts w:ascii="Times" w:hAnsi="Times" w:cs="Times"/>
          <w:b/>
          <w:bCs/>
          <w:sz w:val="22"/>
          <w:szCs w:val="22"/>
        </w:rPr>
        <w:t>sustainable social and economic</w:t>
      </w:r>
      <w:r w:rsidR="00F53DCB" w:rsidRPr="005B4707">
        <w:rPr>
          <w:rFonts w:ascii="Times" w:hAnsi="Times" w:cs="Times"/>
          <w:b/>
          <w:bCs/>
          <w:sz w:val="22"/>
          <w:szCs w:val="22"/>
        </w:rPr>
        <w:t xml:space="preserve"> inclusive</w:t>
      </w:r>
      <w:r w:rsidR="005A4A41" w:rsidRPr="005B4707">
        <w:rPr>
          <w:rFonts w:ascii="Times" w:hAnsi="Times" w:cs="Times"/>
          <w:b/>
          <w:bCs/>
          <w:sz w:val="22"/>
          <w:szCs w:val="22"/>
        </w:rPr>
        <w:t xml:space="preserve"> growth</w:t>
      </w:r>
      <w:r w:rsidR="00B95047" w:rsidRPr="005B4707">
        <w:rPr>
          <w:rFonts w:ascii="Times" w:hAnsi="Times" w:cs="Times"/>
          <w:b/>
          <w:bCs/>
          <w:sz w:val="22"/>
          <w:szCs w:val="22"/>
        </w:rPr>
        <w:t xml:space="preserve"> priorities</w:t>
      </w:r>
      <w:r w:rsidR="00570521" w:rsidRPr="005B4707">
        <w:rPr>
          <w:rFonts w:ascii="Times" w:hAnsi="Times" w:cs="Times"/>
          <w:b/>
          <w:bCs/>
          <w:sz w:val="22"/>
          <w:szCs w:val="22"/>
        </w:rPr>
        <w:t>?</w:t>
      </w:r>
      <w:r w:rsidR="00EB14E9" w:rsidRPr="005B4707">
        <w:rPr>
          <w:rFonts w:ascii="Times" w:hAnsi="Times" w:cs="Times"/>
          <w:sz w:val="22"/>
          <w:szCs w:val="22"/>
        </w:rPr>
        <w:t xml:space="preserve"> This question will </w:t>
      </w:r>
      <w:r w:rsidR="007C3282" w:rsidRPr="005B4707">
        <w:rPr>
          <w:rFonts w:ascii="Times" w:hAnsi="Times" w:cs="Times"/>
          <w:sz w:val="22"/>
          <w:szCs w:val="22"/>
        </w:rPr>
        <w:t>examine</w:t>
      </w:r>
      <w:r w:rsidR="00A73531" w:rsidRPr="005B4707">
        <w:rPr>
          <w:rFonts w:ascii="Times" w:hAnsi="Times" w:cs="Times"/>
          <w:sz w:val="22"/>
          <w:szCs w:val="22"/>
        </w:rPr>
        <w:t xml:space="preserve"> the </w:t>
      </w:r>
      <w:r w:rsidR="00D6740F" w:rsidRPr="005B4707">
        <w:rPr>
          <w:rFonts w:ascii="Times" w:hAnsi="Times" w:cs="Times"/>
          <w:sz w:val="22"/>
          <w:szCs w:val="22"/>
        </w:rPr>
        <w:t>alignment</w:t>
      </w:r>
      <w:r w:rsidR="00E702C7" w:rsidRPr="005B4707">
        <w:rPr>
          <w:rFonts w:ascii="Times" w:hAnsi="Times" w:cs="Times"/>
          <w:sz w:val="22"/>
          <w:szCs w:val="22"/>
        </w:rPr>
        <w:t xml:space="preserve"> of SDF </w:t>
      </w:r>
      <w:r w:rsidR="00347A69" w:rsidRPr="005B4707">
        <w:rPr>
          <w:rFonts w:ascii="Times" w:hAnsi="Times" w:cs="Times"/>
          <w:sz w:val="22"/>
          <w:szCs w:val="22"/>
        </w:rPr>
        <w:t xml:space="preserve">8 </w:t>
      </w:r>
      <w:r w:rsidR="00F16AE8" w:rsidRPr="005B4707">
        <w:rPr>
          <w:rFonts w:ascii="Times" w:hAnsi="Times" w:cs="Times"/>
          <w:sz w:val="22"/>
          <w:szCs w:val="22"/>
        </w:rPr>
        <w:t>and</w:t>
      </w:r>
      <w:r w:rsidR="00347A69" w:rsidRPr="005B4707">
        <w:rPr>
          <w:rFonts w:ascii="Times" w:hAnsi="Times" w:cs="Times"/>
          <w:sz w:val="22"/>
          <w:szCs w:val="22"/>
        </w:rPr>
        <w:t xml:space="preserve"> 9 </w:t>
      </w:r>
      <w:r w:rsidR="00A73531" w:rsidRPr="005B4707">
        <w:rPr>
          <w:rFonts w:ascii="Times" w:hAnsi="Times" w:cs="Times"/>
          <w:sz w:val="22"/>
          <w:szCs w:val="22"/>
        </w:rPr>
        <w:t xml:space="preserve">objectives, priorities, and </w:t>
      </w:r>
      <w:r w:rsidR="00B75F8F" w:rsidRPr="005B4707">
        <w:rPr>
          <w:rFonts w:ascii="Times" w:hAnsi="Times" w:cs="Times"/>
          <w:sz w:val="22"/>
          <w:szCs w:val="22"/>
        </w:rPr>
        <w:t>thematic</w:t>
      </w:r>
      <w:r w:rsidR="007C3282" w:rsidRPr="005B4707">
        <w:rPr>
          <w:rFonts w:ascii="Times" w:hAnsi="Times" w:cs="Times"/>
          <w:sz w:val="22"/>
          <w:szCs w:val="22"/>
        </w:rPr>
        <w:t xml:space="preserve"> areas</w:t>
      </w:r>
      <w:r w:rsidR="00B75F8F" w:rsidRPr="005B4707">
        <w:rPr>
          <w:rFonts w:ascii="Times" w:hAnsi="Times" w:cs="Times"/>
          <w:sz w:val="22"/>
          <w:szCs w:val="22"/>
        </w:rPr>
        <w:t xml:space="preserve"> </w:t>
      </w:r>
      <w:r w:rsidR="00A73531" w:rsidRPr="005B4707">
        <w:rPr>
          <w:rFonts w:ascii="Times" w:hAnsi="Times" w:cs="Times"/>
          <w:sz w:val="22"/>
          <w:szCs w:val="22"/>
        </w:rPr>
        <w:t xml:space="preserve">with BMCs </w:t>
      </w:r>
      <w:r w:rsidR="00C25968" w:rsidRPr="005B4707">
        <w:rPr>
          <w:rFonts w:ascii="Times" w:hAnsi="Times" w:cs="Times"/>
          <w:sz w:val="22"/>
          <w:szCs w:val="22"/>
        </w:rPr>
        <w:t xml:space="preserve">development </w:t>
      </w:r>
      <w:r w:rsidR="00B75F8F" w:rsidRPr="005B4707">
        <w:rPr>
          <w:rFonts w:ascii="Times" w:hAnsi="Times" w:cs="Times"/>
          <w:sz w:val="22"/>
          <w:szCs w:val="22"/>
        </w:rPr>
        <w:t>priorities</w:t>
      </w:r>
      <w:r w:rsidR="00B21442">
        <w:rPr>
          <w:rFonts w:ascii="Times" w:hAnsi="Times" w:cs="Times"/>
          <w:sz w:val="22"/>
          <w:szCs w:val="22"/>
        </w:rPr>
        <w:t xml:space="preserve"> and goals</w:t>
      </w:r>
      <w:r w:rsidRPr="005B4707">
        <w:rPr>
          <w:rFonts w:ascii="Times" w:hAnsi="Times" w:cs="Times"/>
          <w:sz w:val="22"/>
          <w:szCs w:val="22"/>
        </w:rPr>
        <w:t>.</w:t>
      </w:r>
      <w:r w:rsidR="007C3282" w:rsidRPr="005B4707">
        <w:rPr>
          <w:rFonts w:ascii="Times" w:hAnsi="Times" w:cs="Times"/>
          <w:sz w:val="22"/>
          <w:szCs w:val="22"/>
        </w:rPr>
        <w:t xml:space="preserve"> </w:t>
      </w:r>
      <w:r w:rsidR="00AE166D">
        <w:rPr>
          <w:rFonts w:ascii="Times" w:hAnsi="Times" w:cs="Times"/>
          <w:sz w:val="22"/>
          <w:szCs w:val="22"/>
        </w:rPr>
        <w:t xml:space="preserve">It will </w:t>
      </w:r>
      <w:r w:rsidR="00A36528" w:rsidRPr="005B4707">
        <w:rPr>
          <w:rFonts w:ascii="Times" w:hAnsi="Times" w:cs="Times"/>
          <w:sz w:val="22"/>
          <w:szCs w:val="22"/>
        </w:rPr>
        <w:t xml:space="preserve">include an analysis of the </w:t>
      </w:r>
      <w:r w:rsidR="00B75F8F" w:rsidRPr="005B4707">
        <w:rPr>
          <w:rFonts w:ascii="Times" w:hAnsi="Times" w:cs="Times"/>
          <w:sz w:val="22"/>
          <w:szCs w:val="22"/>
        </w:rPr>
        <w:t>appropriateness</w:t>
      </w:r>
      <w:r w:rsidR="00A36528" w:rsidRPr="005B4707">
        <w:rPr>
          <w:rFonts w:ascii="Times" w:hAnsi="Times" w:cs="Times"/>
          <w:sz w:val="22"/>
          <w:szCs w:val="22"/>
        </w:rPr>
        <w:t xml:space="preserve"> of </w:t>
      </w:r>
      <w:r w:rsidR="004B311D">
        <w:rPr>
          <w:rFonts w:ascii="Times" w:hAnsi="Times" w:cs="Times"/>
          <w:sz w:val="22"/>
          <w:szCs w:val="22"/>
        </w:rPr>
        <w:t xml:space="preserve">the </w:t>
      </w:r>
      <w:r w:rsidR="00A36528" w:rsidRPr="005B4707">
        <w:rPr>
          <w:rFonts w:ascii="Times" w:hAnsi="Times" w:cs="Times"/>
          <w:sz w:val="22"/>
          <w:szCs w:val="22"/>
        </w:rPr>
        <w:t>allocation of resources</w:t>
      </w:r>
      <w:r w:rsidR="00A10E74" w:rsidRPr="005B4707">
        <w:rPr>
          <w:rFonts w:ascii="Times" w:hAnsi="Times" w:cs="Times"/>
          <w:sz w:val="22"/>
          <w:szCs w:val="22"/>
        </w:rPr>
        <w:t xml:space="preserve"> (and eligibility criteria)</w:t>
      </w:r>
      <w:r w:rsidR="007D74A1" w:rsidRPr="005B4707">
        <w:rPr>
          <w:rFonts w:ascii="Times" w:hAnsi="Times" w:cs="Times"/>
          <w:sz w:val="22"/>
          <w:szCs w:val="22"/>
        </w:rPr>
        <w:t xml:space="preserve"> </w:t>
      </w:r>
      <w:r w:rsidR="00A36528" w:rsidRPr="005B4707">
        <w:rPr>
          <w:rFonts w:ascii="Times" w:hAnsi="Times" w:cs="Times"/>
          <w:sz w:val="22"/>
          <w:szCs w:val="22"/>
        </w:rPr>
        <w:t>to meet BMCs and regional needs</w:t>
      </w:r>
      <w:r w:rsidR="004253AC" w:rsidRPr="005B4707">
        <w:rPr>
          <w:rFonts w:ascii="Times" w:hAnsi="Times" w:cs="Times"/>
          <w:sz w:val="22"/>
          <w:szCs w:val="22"/>
        </w:rPr>
        <w:t xml:space="preserve">, including </w:t>
      </w:r>
      <w:r w:rsidR="00E46AC8" w:rsidRPr="005B4707">
        <w:rPr>
          <w:rFonts w:ascii="Times" w:hAnsi="Times" w:cs="Times"/>
          <w:sz w:val="22"/>
          <w:szCs w:val="22"/>
        </w:rPr>
        <w:t>the relevance of the allocation of resources across the different financing mechanisms (</w:t>
      </w:r>
      <w:r w:rsidR="00912A70">
        <w:rPr>
          <w:rFonts w:ascii="Times" w:hAnsi="Times" w:cs="Times"/>
          <w:sz w:val="22"/>
          <w:szCs w:val="22"/>
        </w:rPr>
        <w:t xml:space="preserve">e.g., </w:t>
      </w:r>
      <w:r w:rsidR="00E46AC8" w:rsidRPr="005B4707">
        <w:rPr>
          <w:rFonts w:ascii="Times" w:hAnsi="Times" w:cs="Times"/>
          <w:sz w:val="22"/>
          <w:szCs w:val="22"/>
        </w:rPr>
        <w:t>T</w:t>
      </w:r>
      <w:r w:rsidR="00347A69" w:rsidRPr="005B4707">
        <w:rPr>
          <w:rFonts w:ascii="Times" w:hAnsi="Times" w:cs="Times"/>
          <w:sz w:val="22"/>
          <w:szCs w:val="22"/>
        </w:rPr>
        <w:t xml:space="preserve">echnical </w:t>
      </w:r>
      <w:r w:rsidR="00E46AC8" w:rsidRPr="005B4707">
        <w:rPr>
          <w:rFonts w:ascii="Times" w:hAnsi="Times" w:cs="Times"/>
          <w:sz w:val="22"/>
          <w:szCs w:val="22"/>
        </w:rPr>
        <w:t>A</w:t>
      </w:r>
      <w:r w:rsidR="00347A69" w:rsidRPr="005B4707">
        <w:rPr>
          <w:rFonts w:ascii="Times" w:hAnsi="Times" w:cs="Times"/>
          <w:sz w:val="22"/>
          <w:szCs w:val="22"/>
        </w:rPr>
        <w:t>ssistance</w:t>
      </w:r>
      <w:r w:rsidR="00E46AC8" w:rsidRPr="005B4707">
        <w:rPr>
          <w:rFonts w:ascii="Times" w:hAnsi="Times" w:cs="Times"/>
          <w:sz w:val="22"/>
          <w:szCs w:val="22"/>
        </w:rPr>
        <w:t xml:space="preserve"> and loans / subsidised loans)</w:t>
      </w:r>
      <w:r w:rsidR="0057601C" w:rsidRPr="005B4707">
        <w:rPr>
          <w:rFonts w:ascii="Times" w:hAnsi="Times" w:cs="Times"/>
          <w:sz w:val="22"/>
          <w:szCs w:val="22"/>
        </w:rPr>
        <w:t xml:space="preserve">. </w:t>
      </w:r>
    </w:p>
    <w:p w14:paraId="354F3367" w14:textId="77777777" w:rsidR="00347A69" w:rsidRPr="005B4707" w:rsidRDefault="00347A69" w:rsidP="00387FBF">
      <w:pPr>
        <w:pStyle w:val="NormalWeb"/>
        <w:spacing w:before="0" w:beforeAutospacing="0" w:after="0" w:afterAutospacing="0" w:line="276" w:lineRule="auto"/>
        <w:jc w:val="both"/>
        <w:rPr>
          <w:rFonts w:ascii="Times" w:hAnsi="Times" w:cs="Times"/>
          <w:b/>
          <w:bCs/>
          <w:sz w:val="22"/>
          <w:szCs w:val="22"/>
        </w:rPr>
      </w:pPr>
    </w:p>
    <w:p w14:paraId="7CD4E8A9" w14:textId="37CFBE82" w:rsidR="00F04151" w:rsidRPr="00FC382C" w:rsidRDefault="00FC14D6" w:rsidP="00387FBF">
      <w:pPr>
        <w:pStyle w:val="NormalWeb"/>
        <w:spacing w:before="0" w:beforeAutospacing="0" w:after="0" w:afterAutospacing="0" w:line="276" w:lineRule="auto"/>
        <w:jc w:val="both"/>
        <w:rPr>
          <w:rFonts w:ascii="Times" w:hAnsi="Times" w:cs="Times"/>
          <w:b/>
          <w:bCs/>
          <w:sz w:val="22"/>
          <w:szCs w:val="22"/>
        </w:rPr>
      </w:pPr>
      <w:r w:rsidRPr="005B4707">
        <w:rPr>
          <w:rFonts w:ascii="Times" w:hAnsi="Times" w:cs="Times"/>
          <w:b/>
          <w:bCs/>
          <w:sz w:val="22"/>
          <w:szCs w:val="22"/>
        </w:rPr>
        <w:t xml:space="preserve">EQ2: </w:t>
      </w:r>
      <w:r w:rsidR="00C04BB5" w:rsidRPr="005B4707">
        <w:rPr>
          <w:rFonts w:ascii="Times" w:hAnsi="Times" w:cs="Times"/>
          <w:b/>
          <w:bCs/>
          <w:sz w:val="22"/>
          <w:szCs w:val="22"/>
        </w:rPr>
        <w:t xml:space="preserve">How </w:t>
      </w:r>
      <w:r w:rsidRPr="005B4707">
        <w:rPr>
          <w:rFonts w:ascii="Times" w:hAnsi="Times" w:cs="Times"/>
          <w:b/>
          <w:bCs/>
          <w:sz w:val="22"/>
          <w:szCs w:val="22"/>
        </w:rPr>
        <w:t xml:space="preserve">well </w:t>
      </w:r>
      <w:r w:rsidR="00C04BB5" w:rsidRPr="005B4707">
        <w:rPr>
          <w:rFonts w:ascii="Times" w:hAnsi="Times" w:cs="Times"/>
          <w:b/>
          <w:bCs/>
          <w:sz w:val="22"/>
          <w:szCs w:val="22"/>
        </w:rPr>
        <w:t xml:space="preserve">did the SDF </w:t>
      </w:r>
      <w:r w:rsidR="00E97205">
        <w:rPr>
          <w:rFonts w:ascii="Times" w:hAnsi="Times" w:cs="Times"/>
          <w:b/>
          <w:bCs/>
          <w:sz w:val="22"/>
          <w:szCs w:val="22"/>
        </w:rPr>
        <w:t>adapt</w:t>
      </w:r>
      <w:r w:rsidR="00E97205" w:rsidRPr="005B4707">
        <w:rPr>
          <w:rFonts w:ascii="Times" w:hAnsi="Times" w:cs="Times"/>
          <w:b/>
          <w:bCs/>
          <w:sz w:val="22"/>
          <w:szCs w:val="22"/>
        </w:rPr>
        <w:t xml:space="preserve"> </w:t>
      </w:r>
      <w:r w:rsidR="00C04BB5" w:rsidRPr="005B4707">
        <w:rPr>
          <w:rFonts w:ascii="Times" w:hAnsi="Times" w:cs="Times"/>
          <w:b/>
          <w:bCs/>
          <w:sz w:val="22"/>
          <w:szCs w:val="22"/>
        </w:rPr>
        <w:t xml:space="preserve">over the Eighth and Ninth cycles to respond to </w:t>
      </w:r>
      <w:r w:rsidR="00C52634" w:rsidRPr="005B4707">
        <w:rPr>
          <w:rFonts w:ascii="Times" w:hAnsi="Times" w:cs="Times"/>
          <w:b/>
          <w:bCs/>
          <w:sz w:val="22"/>
          <w:szCs w:val="22"/>
        </w:rPr>
        <w:t xml:space="preserve">evolving </w:t>
      </w:r>
      <w:r w:rsidR="00C04BB5" w:rsidRPr="005B4707">
        <w:rPr>
          <w:rFonts w:ascii="Times" w:hAnsi="Times" w:cs="Times"/>
          <w:b/>
          <w:bCs/>
          <w:sz w:val="22"/>
          <w:szCs w:val="22"/>
        </w:rPr>
        <w:t xml:space="preserve">challenges </w:t>
      </w:r>
      <w:r w:rsidR="00FC382C">
        <w:rPr>
          <w:rFonts w:ascii="Times" w:hAnsi="Times" w:cs="Times"/>
          <w:b/>
          <w:bCs/>
          <w:sz w:val="22"/>
          <w:szCs w:val="22"/>
        </w:rPr>
        <w:t xml:space="preserve">of </w:t>
      </w:r>
      <w:r w:rsidR="00FC382C" w:rsidRPr="005B4707">
        <w:rPr>
          <w:rFonts w:ascii="Times" w:hAnsi="Times" w:cs="Times"/>
          <w:b/>
          <w:bCs/>
          <w:sz w:val="22"/>
          <w:szCs w:val="22"/>
        </w:rPr>
        <w:t xml:space="preserve">the </w:t>
      </w:r>
      <w:r w:rsidR="00FC382C">
        <w:rPr>
          <w:rFonts w:ascii="Times" w:hAnsi="Times" w:cs="Times"/>
          <w:b/>
          <w:bCs/>
          <w:sz w:val="22"/>
          <w:szCs w:val="22"/>
        </w:rPr>
        <w:t>R</w:t>
      </w:r>
      <w:r w:rsidR="00FC382C" w:rsidRPr="005B4707">
        <w:rPr>
          <w:rFonts w:ascii="Times" w:hAnsi="Times" w:cs="Times"/>
          <w:b/>
          <w:bCs/>
          <w:sz w:val="22"/>
          <w:szCs w:val="22"/>
        </w:rPr>
        <w:t xml:space="preserve">egion </w:t>
      </w:r>
      <w:r w:rsidR="00C52634" w:rsidRPr="005B4707">
        <w:rPr>
          <w:rFonts w:ascii="Times" w:hAnsi="Times" w:cs="Times"/>
          <w:b/>
          <w:bCs/>
          <w:sz w:val="22"/>
          <w:szCs w:val="22"/>
        </w:rPr>
        <w:t>(</w:t>
      </w:r>
      <w:r w:rsidR="00FC382C">
        <w:rPr>
          <w:rFonts w:ascii="Times" w:hAnsi="Times" w:cs="Times"/>
          <w:b/>
          <w:bCs/>
          <w:sz w:val="22"/>
          <w:szCs w:val="22"/>
        </w:rPr>
        <w:t xml:space="preserve">e.g., </w:t>
      </w:r>
      <w:r w:rsidR="00C52634" w:rsidRPr="005B4707">
        <w:rPr>
          <w:rFonts w:ascii="Times" w:hAnsi="Times" w:cs="Times"/>
          <w:b/>
          <w:bCs/>
          <w:sz w:val="22"/>
          <w:szCs w:val="22"/>
        </w:rPr>
        <w:t xml:space="preserve">economic climatic, </w:t>
      </w:r>
      <w:r w:rsidR="00034536" w:rsidRPr="005B4707">
        <w:rPr>
          <w:rFonts w:ascii="Times" w:hAnsi="Times" w:cs="Times"/>
          <w:b/>
          <w:bCs/>
          <w:sz w:val="22"/>
          <w:szCs w:val="22"/>
        </w:rPr>
        <w:t xml:space="preserve">global </w:t>
      </w:r>
      <w:r w:rsidR="00845C38" w:rsidRPr="005B4707">
        <w:rPr>
          <w:rFonts w:ascii="Times" w:hAnsi="Times" w:cs="Times"/>
          <w:b/>
          <w:bCs/>
          <w:sz w:val="22"/>
          <w:szCs w:val="22"/>
        </w:rPr>
        <w:t xml:space="preserve">health </w:t>
      </w:r>
      <w:r w:rsidR="00034536" w:rsidRPr="005B4707">
        <w:rPr>
          <w:rFonts w:ascii="Times" w:hAnsi="Times" w:cs="Times"/>
          <w:b/>
          <w:bCs/>
          <w:sz w:val="22"/>
          <w:szCs w:val="22"/>
        </w:rPr>
        <w:t>crisis such as Covid-19</w:t>
      </w:r>
      <w:r w:rsidR="00845C38" w:rsidRPr="005B4707">
        <w:rPr>
          <w:rFonts w:ascii="Times" w:hAnsi="Times" w:cs="Times"/>
          <w:b/>
          <w:bCs/>
          <w:sz w:val="22"/>
          <w:szCs w:val="22"/>
        </w:rPr>
        <w:t xml:space="preserve"> pandemic</w:t>
      </w:r>
      <w:r w:rsidR="00C52634" w:rsidRPr="005B4707">
        <w:rPr>
          <w:rFonts w:ascii="Times" w:hAnsi="Times" w:cs="Times"/>
          <w:b/>
          <w:bCs/>
          <w:sz w:val="22"/>
          <w:szCs w:val="22"/>
        </w:rPr>
        <w:t>)</w:t>
      </w:r>
      <w:r w:rsidR="00C04BB5" w:rsidRPr="005B4707">
        <w:rPr>
          <w:rFonts w:ascii="Times" w:hAnsi="Times" w:cs="Times"/>
          <w:b/>
          <w:bCs/>
          <w:sz w:val="22"/>
          <w:szCs w:val="22"/>
        </w:rPr>
        <w:t>?</w:t>
      </w:r>
      <w:r w:rsidR="00297BDA" w:rsidRPr="005B4707">
        <w:rPr>
          <w:rFonts w:ascii="Times" w:hAnsi="Times" w:cs="Times"/>
          <w:sz w:val="22"/>
          <w:szCs w:val="22"/>
        </w:rPr>
        <w:t xml:space="preserve"> </w:t>
      </w:r>
      <w:r w:rsidR="00845C38" w:rsidRPr="005B4707">
        <w:rPr>
          <w:rFonts w:ascii="Times" w:hAnsi="Times" w:cs="Times"/>
          <w:sz w:val="22"/>
          <w:szCs w:val="22"/>
        </w:rPr>
        <w:t xml:space="preserve">The assessment will explore the extent to which SDF 8 </w:t>
      </w:r>
      <w:r w:rsidR="00F16AE8" w:rsidRPr="005B4707">
        <w:rPr>
          <w:rFonts w:ascii="Times" w:hAnsi="Times" w:cs="Times"/>
          <w:sz w:val="22"/>
          <w:szCs w:val="22"/>
        </w:rPr>
        <w:t>and</w:t>
      </w:r>
      <w:r w:rsidR="00845C38" w:rsidRPr="005B4707">
        <w:rPr>
          <w:rFonts w:ascii="Times" w:hAnsi="Times" w:cs="Times"/>
          <w:sz w:val="22"/>
          <w:szCs w:val="22"/>
        </w:rPr>
        <w:t xml:space="preserve"> 9 appropriately </w:t>
      </w:r>
      <w:r w:rsidR="00347A69" w:rsidRPr="005B4707">
        <w:rPr>
          <w:rFonts w:ascii="Times" w:hAnsi="Times" w:cs="Times"/>
          <w:sz w:val="22"/>
          <w:szCs w:val="22"/>
        </w:rPr>
        <w:t>responded</w:t>
      </w:r>
      <w:r w:rsidR="004E7744" w:rsidRPr="005B4707">
        <w:rPr>
          <w:rFonts w:ascii="Times" w:hAnsi="Times" w:cs="Times"/>
          <w:sz w:val="22"/>
          <w:szCs w:val="22"/>
        </w:rPr>
        <w:t xml:space="preserve"> and adapted to</w:t>
      </w:r>
      <w:r w:rsidR="00E90757" w:rsidRPr="005B4707">
        <w:rPr>
          <w:rFonts w:ascii="Times" w:hAnsi="Times" w:cs="Times"/>
          <w:sz w:val="22"/>
          <w:szCs w:val="22"/>
        </w:rPr>
        <w:t xml:space="preserve"> </w:t>
      </w:r>
      <w:r w:rsidR="00347A69" w:rsidRPr="005B4707">
        <w:rPr>
          <w:rFonts w:ascii="Times" w:hAnsi="Times" w:cs="Times"/>
          <w:sz w:val="22"/>
          <w:szCs w:val="22"/>
        </w:rPr>
        <w:t xml:space="preserve">emerging global </w:t>
      </w:r>
      <w:r w:rsidR="009613FE">
        <w:rPr>
          <w:rFonts w:ascii="Times" w:hAnsi="Times" w:cs="Times"/>
          <w:sz w:val="22"/>
          <w:szCs w:val="22"/>
        </w:rPr>
        <w:t xml:space="preserve">/ </w:t>
      </w:r>
      <w:r w:rsidR="00E21F4E">
        <w:rPr>
          <w:rFonts w:ascii="Times" w:hAnsi="Times" w:cs="Times"/>
          <w:sz w:val="22"/>
          <w:szCs w:val="22"/>
        </w:rPr>
        <w:t xml:space="preserve">regional </w:t>
      </w:r>
      <w:r w:rsidR="00347A69" w:rsidRPr="005B4707">
        <w:rPr>
          <w:rFonts w:ascii="Times" w:hAnsi="Times" w:cs="Times"/>
          <w:sz w:val="22"/>
          <w:szCs w:val="22"/>
        </w:rPr>
        <w:t>crise</w:t>
      </w:r>
      <w:r w:rsidR="00E90757" w:rsidRPr="005B4707">
        <w:rPr>
          <w:rFonts w:ascii="Times" w:hAnsi="Times" w:cs="Times"/>
          <w:sz w:val="22"/>
          <w:szCs w:val="22"/>
        </w:rPr>
        <w:t xml:space="preserve">s and </w:t>
      </w:r>
      <w:r w:rsidR="00925395" w:rsidRPr="005B4707">
        <w:rPr>
          <w:rFonts w:ascii="Times" w:hAnsi="Times" w:cs="Times"/>
          <w:sz w:val="22"/>
          <w:szCs w:val="22"/>
        </w:rPr>
        <w:t>challenges.</w:t>
      </w:r>
    </w:p>
    <w:p w14:paraId="24826660" w14:textId="77777777" w:rsidR="00347A69" w:rsidRPr="005B4707" w:rsidRDefault="00347A69" w:rsidP="00387FBF">
      <w:pPr>
        <w:spacing w:line="276" w:lineRule="auto"/>
        <w:jc w:val="both"/>
        <w:rPr>
          <w:rFonts w:ascii="Times" w:hAnsi="Times" w:cs="Times"/>
          <w:b/>
          <w:i/>
          <w:sz w:val="22"/>
          <w:szCs w:val="22"/>
        </w:rPr>
      </w:pPr>
    </w:p>
    <w:p w14:paraId="44B62F21" w14:textId="1242B765" w:rsidR="00F04151" w:rsidRPr="00030B84" w:rsidRDefault="00F04151" w:rsidP="00387FBF">
      <w:pPr>
        <w:spacing w:line="276" w:lineRule="auto"/>
        <w:jc w:val="both"/>
        <w:rPr>
          <w:rFonts w:ascii="Times" w:hAnsi="Times" w:cs="Times"/>
          <w:b/>
          <w:i/>
          <w:sz w:val="22"/>
          <w:szCs w:val="22"/>
          <w:u w:val="single"/>
        </w:rPr>
      </w:pPr>
      <w:r w:rsidRPr="00030B84">
        <w:rPr>
          <w:rFonts w:ascii="Times" w:hAnsi="Times" w:cs="Times"/>
          <w:b/>
          <w:i/>
          <w:sz w:val="22"/>
          <w:szCs w:val="22"/>
          <w:u w:val="single"/>
        </w:rPr>
        <w:t>Coherence</w:t>
      </w:r>
    </w:p>
    <w:p w14:paraId="5C9963E2" w14:textId="77777777" w:rsidR="00B75F8F" w:rsidRPr="005B4707" w:rsidRDefault="00B75F8F" w:rsidP="00387FBF">
      <w:pPr>
        <w:spacing w:line="276" w:lineRule="auto"/>
        <w:jc w:val="both"/>
        <w:rPr>
          <w:rFonts w:ascii="Times" w:hAnsi="Times" w:cs="Times"/>
          <w:b/>
          <w:i/>
          <w:sz w:val="22"/>
          <w:szCs w:val="22"/>
        </w:rPr>
      </w:pPr>
    </w:p>
    <w:p w14:paraId="6A294B67" w14:textId="6B6E5FA1" w:rsidR="00347A69" w:rsidRPr="005B4707" w:rsidRDefault="00925395" w:rsidP="00387FBF">
      <w:pPr>
        <w:spacing w:line="276" w:lineRule="auto"/>
        <w:jc w:val="both"/>
        <w:rPr>
          <w:rFonts w:ascii="Times" w:hAnsi="Times" w:cs="Times"/>
          <w:sz w:val="22"/>
          <w:szCs w:val="22"/>
        </w:rPr>
      </w:pPr>
      <w:r w:rsidRPr="005B4707">
        <w:rPr>
          <w:rFonts w:ascii="Times" w:hAnsi="Times" w:cs="Times"/>
          <w:b/>
          <w:bCs/>
          <w:sz w:val="22"/>
          <w:szCs w:val="22"/>
        </w:rPr>
        <w:t>EQ3:</w:t>
      </w:r>
      <w:r w:rsidR="00B75F8F" w:rsidRPr="005B4707">
        <w:rPr>
          <w:rFonts w:ascii="Times" w:hAnsi="Times" w:cs="Times"/>
          <w:b/>
          <w:bCs/>
          <w:sz w:val="22"/>
          <w:szCs w:val="22"/>
        </w:rPr>
        <w:t xml:space="preserve"> </w:t>
      </w:r>
      <w:r w:rsidR="00F04151" w:rsidRPr="005B4707">
        <w:rPr>
          <w:rFonts w:ascii="Times" w:hAnsi="Times" w:cs="Times"/>
          <w:b/>
          <w:bCs/>
          <w:sz w:val="22"/>
          <w:szCs w:val="22"/>
        </w:rPr>
        <w:t xml:space="preserve">To what </w:t>
      </w:r>
      <w:r w:rsidR="00AC2188" w:rsidRPr="005B4707">
        <w:rPr>
          <w:rFonts w:ascii="Times" w:hAnsi="Times" w:cs="Times"/>
          <w:b/>
          <w:bCs/>
          <w:sz w:val="22"/>
          <w:szCs w:val="22"/>
        </w:rPr>
        <w:t xml:space="preserve">extent </w:t>
      </w:r>
      <w:r w:rsidR="00347A69" w:rsidRPr="005B4707">
        <w:rPr>
          <w:rFonts w:ascii="Times" w:hAnsi="Times" w:cs="Times"/>
          <w:b/>
          <w:bCs/>
          <w:sz w:val="22"/>
          <w:szCs w:val="22"/>
        </w:rPr>
        <w:t xml:space="preserve">did SDF </w:t>
      </w:r>
      <w:r w:rsidR="00C315DB">
        <w:rPr>
          <w:rFonts w:ascii="Times" w:hAnsi="Times" w:cs="Times"/>
          <w:b/>
          <w:bCs/>
          <w:sz w:val="22"/>
          <w:szCs w:val="22"/>
        </w:rPr>
        <w:t>8 and 9</w:t>
      </w:r>
      <w:r w:rsidR="00347A69" w:rsidRPr="005B4707">
        <w:rPr>
          <w:rFonts w:ascii="Times" w:hAnsi="Times" w:cs="Times"/>
          <w:b/>
          <w:bCs/>
          <w:sz w:val="22"/>
          <w:szCs w:val="22"/>
        </w:rPr>
        <w:t xml:space="preserve"> complement and coordinate with </w:t>
      </w:r>
      <w:r w:rsidR="0056051C">
        <w:rPr>
          <w:rFonts w:ascii="Times" w:hAnsi="Times" w:cs="Times"/>
          <w:b/>
          <w:bCs/>
          <w:sz w:val="22"/>
          <w:szCs w:val="22"/>
        </w:rPr>
        <w:t xml:space="preserve">other </w:t>
      </w:r>
      <w:r w:rsidR="006055CD" w:rsidRPr="005B4707">
        <w:rPr>
          <w:rFonts w:ascii="Times" w:hAnsi="Times" w:cs="Times"/>
          <w:b/>
          <w:bCs/>
          <w:sz w:val="22"/>
          <w:szCs w:val="22"/>
        </w:rPr>
        <w:t>CDB’s</w:t>
      </w:r>
      <w:r w:rsidR="00F04151" w:rsidRPr="005B4707">
        <w:rPr>
          <w:rFonts w:ascii="Times" w:hAnsi="Times" w:cs="Times"/>
          <w:b/>
          <w:bCs/>
          <w:sz w:val="22"/>
          <w:szCs w:val="22"/>
        </w:rPr>
        <w:t xml:space="preserve"> </w:t>
      </w:r>
      <w:r w:rsidR="00CA1203" w:rsidRPr="005B4707">
        <w:rPr>
          <w:rFonts w:ascii="Times" w:hAnsi="Times" w:cs="Times"/>
          <w:b/>
          <w:bCs/>
          <w:sz w:val="22"/>
          <w:szCs w:val="22"/>
        </w:rPr>
        <w:t>programs, policies and strategies and other</w:t>
      </w:r>
      <w:r w:rsidR="00AB20E6" w:rsidRPr="005B4707">
        <w:rPr>
          <w:rFonts w:ascii="Times" w:hAnsi="Times" w:cs="Times"/>
          <w:b/>
          <w:bCs/>
          <w:sz w:val="22"/>
          <w:szCs w:val="22"/>
        </w:rPr>
        <w:t xml:space="preserve"> Development Partners</w:t>
      </w:r>
      <w:r w:rsidR="00347A69" w:rsidRPr="005B4707">
        <w:rPr>
          <w:rFonts w:ascii="Times" w:hAnsi="Times" w:cs="Times"/>
          <w:b/>
          <w:bCs/>
          <w:sz w:val="22"/>
          <w:szCs w:val="22"/>
        </w:rPr>
        <w:t>’ initiatives</w:t>
      </w:r>
      <w:r w:rsidR="00F04151" w:rsidRPr="005B4707">
        <w:rPr>
          <w:rFonts w:ascii="Times" w:hAnsi="Times" w:cs="Times"/>
          <w:b/>
          <w:bCs/>
          <w:sz w:val="22"/>
          <w:szCs w:val="22"/>
        </w:rPr>
        <w:t>?</w:t>
      </w:r>
      <w:r w:rsidR="00F04151" w:rsidRPr="005B4707">
        <w:rPr>
          <w:rFonts w:ascii="Times" w:hAnsi="Times" w:cs="Times"/>
          <w:sz w:val="22"/>
          <w:szCs w:val="22"/>
        </w:rPr>
        <w:t xml:space="preserve"> </w:t>
      </w:r>
    </w:p>
    <w:p w14:paraId="7947DD93" w14:textId="4B83A3E0" w:rsidR="005A4A41" w:rsidRPr="005B4707" w:rsidRDefault="00AB20E6" w:rsidP="00387FBF">
      <w:pPr>
        <w:spacing w:line="276" w:lineRule="auto"/>
        <w:jc w:val="both"/>
        <w:rPr>
          <w:rFonts w:ascii="Times" w:hAnsi="Times" w:cs="Times"/>
          <w:sz w:val="22"/>
          <w:szCs w:val="22"/>
        </w:rPr>
      </w:pPr>
      <w:r w:rsidRPr="005B4707">
        <w:rPr>
          <w:rFonts w:ascii="Times" w:hAnsi="Times" w:cs="Times"/>
          <w:sz w:val="22"/>
          <w:szCs w:val="22"/>
        </w:rPr>
        <w:t>Th</w:t>
      </w:r>
      <w:r w:rsidR="001F7E63">
        <w:rPr>
          <w:rFonts w:ascii="Times" w:hAnsi="Times" w:cs="Times"/>
          <w:sz w:val="22"/>
          <w:szCs w:val="22"/>
        </w:rPr>
        <w:t xml:space="preserve">is </w:t>
      </w:r>
      <w:r w:rsidRPr="005B4707">
        <w:rPr>
          <w:rFonts w:ascii="Times" w:hAnsi="Times" w:cs="Times"/>
          <w:sz w:val="22"/>
          <w:szCs w:val="22"/>
        </w:rPr>
        <w:t>will examine two dimensions:</w:t>
      </w:r>
      <w:r w:rsidR="00F16AE8" w:rsidRPr="005B4707">
        <w:rPr>
          <w:rFonts w:ascii="Times" w:hAnsi="Times" w:cs="Times"/>
          <w:sz w:val="22"/>
          <w:szCs w:val="22"/>
        </w:rPr>
        <w:t xml:space="preserve"> </w:t>
      </w:r>
      <w:r w:rsidR="001F7E63">
        <w:rPr>
          <w:rFonts w:ascii="Times" w:hAnsi="Times" w:cs="Times"/>
          <w:sz w:val="22"/>
          <w:szCs w:val="22"/>
        </w:rPr>
        <w:t>(</w:t>
      </w:r>
      <w:r w:rsidR="00F16AE8" w:rsidRPr="005B4707">
        <w:rPr>
          <w:rFonts w:ascii="Times" w:hAnsi="Times" w:cs="Times"/>
          <w:sz w:val="22"/>
          <w:szCs w:val="22"/>
        </w:rPr>
        <w:t>a</w:t>
      </w:r>
      <w:r w:rsidR="00347A69" w:rsidRPr="005B4707">
        <w:rPr>
          <w:rFonts w:ascii="Times" w:hAnsi="Times" w:cs="Times"/>
          <w:sz w:val="22"/>
          <w:szCs w:val="22"/>
        </w:rPr>
        <w:t xml:space="preserve">) internal </w:t>
      </w:r>
      <w:r w:rsidRPr="005B4707">
        <w:rPr>
          <w:rFonts w:ascii="Times" w:hAnsi="Times" w:cs="Times"/>
          <w:sz w:val="22"/>
          <w:szCs w:val="22"/>
        </w:rPr>
        <w:t>coordinat</w:t>
      </w:r>
      <w:r w:rsidR="00347A69" w:rsidRPr="005B4707">
        <w:rPr>
          <w:rFonts w:ascii="Times" w:hAnsi="Times" w:cs="Times"/>
          <w:sz w:val="22"/>
          <w:szCs w:val="22"/>
        </w:rPr>
        <w:t xml:space="preserve">ion and </w:t>
      </w:r>
      <w:r w:rsidR="00B84AC4">
        <w:rPr>
          <w:rFonts w:ascii="Times" w:hAnsi="Times" w:cs="Times"/>
          <w:sz w:val="22"/>
          <w:szCs w:val="22"/>
        </w:rPr>
        <w:t>synergies</w:t>
      </w:r>
      <w:r w:rsidR="00B84AC4" w:rsidRPr="005B4707">
        <w:rPr>
          <w:rFonts w:ascii="Times" w:hAnsi="Times" w:cs="Times"/>
          <w:sz w:val="22"/>
          <w:szCs w:val="22"/>
        </w:rPr>
        <w:t xml:space="preserve"> </w:t>
      </w:r>
      <w:r w:rsidRPr="005B4707">
        <w:rPr>
          <w:rFonts w:ascii="Times" w:hAnsi="Times" w:cs="Times"/>
          <w:sz w:val="22"/>
          <w:szCs w:val="22"/>
        </w:rPr>
        <w:t xml:space="preserve">with CDB’s Country Strategy Programs, and </w:t>
      </w:r>
      <w:r w:rsidR="006B673B">
        <w:rPr>
          <w:rFonts w:ascii="Times" w:hAnsi="Times" w:cs="Times"/>
          <w:sz w:val="22"/>
          <w:szCs w:val="22"/>
        </w:rPr>
        <w:t xml:space="preserve">other thematic and sectorial </w:t>
      </w:r>
      <w:r w:rsidRPr="005B4707">
        <w:rPr>
          <w:rFonts w:ascii="Times" w:hAnsi="Times" w:cs="Times"/>
          <w:sz w:val="22"/>
          <w:szCs w:val="22"/>
        </w:rPr>
        <w:t xml:space="preserve">Policies and </w:t>
      </w:r>
      <w:r w:rsidR="00347A69" w:rsidRPr="005B4707">
        <w:rPr>
          <w:rFonts w:ascii="Times" w:hAnsi="Times" w:cs="Times"/>
          <w:sz w:val="22"/>
          <w:szCs w:val="22"/>
        </w:rPr>
        <w:t>Strategies</w:t>
      </w:r>
      <w:r w:rsidR="00F16AE8" w:rsidRPr="005B4707">
        <w:rPr>
          <w:rFonts w:ascii="Times" w:hAnsi="Times" w:cs="Times"/>
          <w:sz w:val="22"/>
          <w:szCs w:val="22"/>
        </w:rPr>
        <w:t xml:space="preserve">; and </w:t>
      </w:r>
      <w:r w:rsidR="00654BBD">
        <w:rPr>
          <w:rFonts w:ascii="Times" w:hAnsi="Times" w:cs="Times"/>
          <w:sz w:val="22"/>
          <w:szCs w:val="22"/>
        </w:rPr>
        <w:t>(</w:t>
      </w:r>
      <w:r w:rsidR="00F16AE8" w:rsidRPr="005B4707">
        <w:rPr>
          <w:rFonts w:ascii="Times" w:hAnsi="Times" w:cs="Times"/>
          <w:sz w:val="22"/>
          <w:szCs w:val="22"/>
        </w:rPr>
        <w:t>b</w:t>
      </w:r>
      <w:r w:rsidR="00347A69" w:rsidRPr="005B4707">
        <w:rPr>
          <w:rFonts w:ascii="Times" w:hAnsi="Times" w:cs="Times"/>
          <w:sz w:val="22"/>
          <w:szCs w:val="22"/>
        </w:rPr>
        <w:t>)</w:t>
      </w:r>
      <w:r w:rsidRPr="005B4707">
        <w:rPr>
          <w:rFonts w:ascii="Times" w:hAnsi="Times" w:cs="Times"/>
          <w:sz w:val="22"/>
          <w:szCs w:val="22"/>
        </w:rPr>
        <w:t xml:space="preserve"> </w:t>
      </w:r>
      <w:r w:rsidR="00347A69" w:rsidRPr="005B4707">
        <w:rPr>
          <w:rFonts w:ascii="Times" w:hAnsi="Times" w:cs="Times"/>
          <w:sz w:val="22"/>
          <w:szCs w:val="22"/>
        </w:rPr>
        <w:t xml:space="preserve">external </w:t>
      </w:r>
      <w:r w:rsidR="002C0081">
        <w:rPr>
          <w:rFonts w:ascii="Times" w:hAnsi="Times" w:cs="Times"/>
          <w:sz w:val="22"/>
          <w:szCs w:val="22"/>
        </w:rPr>
        <w:t>synergies</w:t>
      </w:r>
      <w:r w:rsidR="002C0081" w:rsidRPr="005B4707">
        <w:rPr>
          <w:rFonts w:ascii="Times" w:hAnsi="Times" w:cs="Times"/>
          <w:sz w:val="22"/>
          <w:szCs w:val="22"/>
        </w:rPr>
        <w:t xml:space="preserve"> </w:t>
      </w:r>
      <w:r w:rsidR="00347A69" w:rsidRPr="005B4707">
        <w:rPr>
          <w:rFonts w:ascii="Times" w:hAnsi="Times" w:cs="Times"/>
          <w:sz w:val="22"/>
          <w:szCs w:val="22"/>
        </w:rPr>
        <w:t xml:space="preserve">and </w:t>
      </w:r>
      <w:r w:rsidR="0031557D">
        <w:rPr>
          <w:rFonts w:ascii="Times" w:hAnsi="Times" w:cs="Times"/>
          <w:sz w:val="22"/>
          <w:szCs w:val="22"/>
        </w:rPr>
        <w:t>complementarity</w:t>
      </w:r>
      <w:r w:rsidR="0031557D" w:rsidRPr="005B4707">
        <w:rPr>
          <w:rFonts w:ascii="Times" w:hAnsi="Times" w:cs="Times"/>
          <w:sz w:val="22"/>
          <w:szCs w:val="22"/>
        </w:rPr>
        <w:t xml:space="preserve"> </w:t>
      </w:r>
      <w:r w:rsidR="00347A69" w:rsidRPr="005B4707">
        <w:rPr>
          <w:rFonts w:ascii="Times" w:hAnsi="Times" w:cs="Times"/>
          <w:sz w:val="22"/>
          <w:szCs w:val="22"/>
        </w:rPr>
        <w:t xml:space="preserve">with </w:t>
      </w:r>
      <w:r w:rsidR="00B75F8F" w:rsidRPr="005B4707">
        <w:rPr>
          <w:rFonts w:ascii="Times" w:hAnsi="Times" w:cs="Times"/>
          <w:sz w:val="22"/>
          <w:szCs w:val="22"/>
        </w:rPr>
        <w:t>initiatives and</w:t>
      </w:r>
      <w:r w:rsidR="00297BDA" w:rsidRPr="005B4707">
        <w:rPr>
          <w:rFonts w:ascii="Times" w:hAnsi="Times" w:cs="Times"/>
          <w:sz w:val="22"/>
          <w:szCs w:val="22"/>
        </w:rPr>
        <w:t xml:space="preserve"> </w:t>
      </w:r>
      <w:r w:rsidR="00DC2C23" w:rsidRPr="005B4707">
        <w:rPr>
          <w:rFonts w:ascii="Times" w:hAnsi="Times" w:cs="Times"/>
          <w:sz w:val="22"/>
          <w:szCs w:val="22"/>
        </w:rPr>
        <w:t xml:space="preserve">financial </w:t>
      </w:r>
      <w:r w:rsidR="00297BDA" w:rsidRPr="005B4707">
        <w:rPr>
          <w:rFonts w:ascii="Times" w:hAnsi="Times" w:cs="Times"/>
          <w:sz w:val="22"/>
          <w:szCs w:val="22"/>
        </w:rPr>
        <w:t xml:space="preserve">opportunities </w:t>
      </w:r>
      <w:r w:rsidR="00666B74">
        <w:rPr>
          <w:rFonts w:ascii="Times" w:hAnsi="Times" w:cs="Times"/>
          <w:sz w:val="22"/>
          <w:szCs w:val="22"/>
        </w:rPr>
        <w:t>funded/</w:t>
      </w:r>
      <w:r w:rsidR="007B285D">
        <w:rPr>
          <w:rFonts w:ascii="Times" w:hAnsi="Times" w:cs="Times"/>
          <w:sz w:val="22"/>
          <w:szCs w:val="22"/>
        </w:rPr>
        <w:t>implemented</w:t>
      </w:r>
      <w:r w:rsidR="007B285D" w:rsidRPr="005B4707">
        <w:rPr>
          <w:rFonts w:ascii="Times" w:hAnsi="Times" w:cs="Times"/>
          <w:sz w:val="22"/>
          <w:szCs w:val="22"/>
        </w:rPr>
        <w:t xml:space="preserve"> </w:t>
      </w:r>
      <w:r w:rsidR="00297BDA" w:rsidRPr="005B4707">
        <w:rPr>
          <w:rFonts w:ascii="Times" w:hAnsi="Times" w:cs="Times"/>
          <w:sz w:val="22"/>
          <w:szCs w:val="22"/>
        </w:rPr>
        <w:t xml:space="preserve">by other </w:t>
      </w:r>
      <w:r w:rsidR="00347A69" w:rsidRPr="005B4707">
        <w:rPr>
          <w:rFonts w:ascii="Times" w:hAnsi="Times" w:cs="Times"/>
          <w:sz w:val="22"/>
          <w:szCs w:val="22"/>
        </w:rPr>
        <w:t>Development Partners.</w:t>
      </w:r>
    </w:p>
    <w:p w14:paraId="53F05698" w14:textId="77777777" w:rsidR="005A4A41" w:rsidRPr="005B4707" w:rsidRDefault="005A4A41" w:rsidP="00387FBF">
      <w:pPr>
        <w:spacing w:line="276" w:lineRule="auto"/>
        <w:jc w:val="both"/>
        <w:rPr>
          <w:rFonts w:ascii="Times" w:hAnsi="Times" w:cs="Times"/>
          <w:sz w:val="22"/>
          <w:szCs w:val="22"/>
        </w:rPr>
      </w:pPr>
    </w:p>
    <w:p w14:paraId="18CA8694" w14:textId="77777777" w:rsidR="005A4A41" w:rsidRPr="00030B84" w:rsidRDefault="005A4A41" w:rsidP="00387FBF">
      <w:pPr>
        <w:spacing w:line="276" w:lineRule="auto"/>
        <w:jc w:val="both"/>
        <w:rPr>
          <w:rFonts w:ascii="Times" w:hAnsi="Times" w:cs="Times"/>
          <w:b/>
          <w:i/>
          <w:sz w:val="22"/>
          <w:szCs w:val="22"/>
          <w:u w:val="single"/>
        </w:rPr>
      </w:pPr>
      <w:r w:rsidRPr="00030B84">
        <w:rPr>
          <w:rFonts w:ascii="Times" w:hAnsi="Times" w:cs="Times"/>
          <w:b/>
          <w:i/>
          <w:sz w:val="22"/>
          <w:szCs w:val="22"/>
          <w:u w:val="single"/>
        </w:rPr>
        <w:t>Efficiency</w:t>
      </w:r>
    </w:p>
    <w:p w14:paraId="13EB38BC" w14:textId="77777777" w:rsidR="005A4A41" w:rsidRPr="005B4707" w:rsidRDefault="005A4A41" w:rsidP="00387FBF">
      <w:pPr>
        <w:spacing w:line="276" w:lineRule="auto"/>
        <w:jc w:val="both"/>
        <w:rPr>
          <w:rFonts w:ascii="Times" w:hAnsi="Times" w:cs="Times"/>
          <w:i/>
          <w:iCs/>
          <w:sz w:val="22"/>
          <w:szCs w:val="22"/>
        </w:rPr>
      </w:pPr>
    </w:p>
    <w:p w14:paraId="1C8B26E9" w14:textId="6EEBC50E" w:rsidR="00527FAD" w:rsidRPr="005B4707" w:rsidRDefault="00B75F8F" w:rsidP="00387FBF">
      <w:pPr>
        <w:spacing w:line="276" w:lineRule="auto"/>
        <w:jc w:val="both"/>
        <w:rPr>
          <w:rFonts w:ascii="Times" w:hAnsi="Times" w:cs="Times"/>
          <w:sz w:val="22"/>
          <w:szCs w:val="22"/>
        </w:rPr>
      </w:pPr>
      <w:r w:rsidRPr="005B4707">
        <w:rPr>
          <w:rFonts w:ascii="Times" w:hAnsi="Times" w:cs="Times"/>
          <w:b/>
          <w:sz w:val="22"/>
          <w:szCs w:val="22"/>
        </w:rPr>
        <w:t>EQ</w:t>
      </w:r>
      <w:r w:rsidR="00527FAD" w:rsidRPr="005B4707">
        <w:rPr>
          <w:rFonts w:ascii="Times" w:hAnsi="Times" w:cs="Times"/>
          <w:b/>
          <w:sz w:val="22"/>
          <w:szCs w:val="22"/>
        </w:rPr>
        <w:t xml:space="preserve">4: </w:t>
      </w:r>
      <w:r w:rsidR="00527FAD" w:rsidRPr="005B4707">
        <w:rPr>
          <w:rFonts w:ascii="Times" w:hAnsi="Times" w:cs="Times"/>
          <w:b/>
          <w:bCs/>
          <w:sz w:val="22"/>
          <w:szCs w:val="22"/>
        </w:rPr>
        <w:t xml:space="preserve">To what extent </w:t>
      </w:r>
      <w:r w:rsidR="00347A69" w:rsidRPr="005B4707">
        <w:rPr>
          <w:rFonts w:ascii="Times" w:hAnsi="Times" w:cs="Times"/>
          <w:b/>
          <w:bCs/>
          <w:sz w:val="22"/>
          <w:szCs w:val="22"/>
        </w:rPr>
        <w:t>did</w:t>
      </w:r>
      <w:r w:rsidR="00527FAD" w:rsidRPr="005B4707">
        <w:rPr>
          <w:rFonts w:ascii="Times" w:hAnsi="Times" w:cs="Times"/>
          <w:b/>
          <w:bCs/>
          <w:sz w:val="22"/>
          <w:szCs w:val="22"/>
        </w:rPr>
        <w:t xml:space="preserve"> the </w:t>
      </w:r>
      <w:r w:rsidR="00C6755F" w:rsidRPr="005B4707">
        <w:rPr>
          <w:rFonts w:ascii="Times" w:hAnsi="Times" w:cs="Times"/>
          <w:b/>
          <w:bCs/>
          <w:sz w:val="22"/>
          <w:szCs w:val="22"/>
        </w:rPr>
        <w:t>governance and</w:t>
      </w:r>
      <w:r w:rsidR="00527FAD" w:rsidRPr="005B4707">
        <w:rPr>
          <w:rFonts w:ascii="Times" w:hAnsi="Times" w:cs="Times"/>
          <w:b/>
          <w:bCs/>
          <w:sz w:val="22"/>
          <w:szCs w:val="22"/>
        </w:rPr>
        <w:t xml:space="preserve"> </w:t>
      </w:r>
      <w:r w:rsidRPr="005B4707">
        <w:rPr>
          <w:rFonts w:ascii="Times" w:hAnsi="Times" w:cs="Times"/>
          <w:b/>
          <w:bCs/>
          <w:sz w:val="22"/>
          <w:szCs w:val="22"/>
        </w:rPr>
        <w:t>operational arrangements</w:t>
      </w:r>
      <w:r w:rsidR="00527FAD" w:rsidRPr="005B4707">
        <w:rPr>
          <w:rFonts w:ascii="Times" w:hAnsi="Times" w:cs="Times"/>
          <w:b/>
          <w:bCs/>
          <w:sz w:val="22"/>
          <w:szCs w:val="22"/>
        </w:rPr>
        <w:t xml:space="preserve"> </w:t>
      </w:r>
      <w:r w:rsidR="00347A69" w:rsidRPr="005B4707">
        <w:rPr>
          <w:rFonts w:ascii="Times" w:hAnsi="Times" w:cs="Times"/>
          <w:b/>
          <w:bCs/>
          <w:sz w:val="22"/>
          <w:szCs w:val="22"/>
        </w:rPr>
        <w:t>support efficient</w:t>
      </w:r>
      <w:r w:rsidR="005E2EC0" w:rsidRPr="005B4707">
        <w:rPr>
          <w:rFonts w:ascii="Times" w:hAnsi="Times" w:cs="Times"/>
          <w:b/>
          <w:bCs/>
          <w:sz w:val="22"/>
          <w:szCs w:val="22"/>
        </w:rPr>
        <w:t xml:space="preserve"> </w:t>
      </w:r>
      <w:r w:rsidR="00527FAD" w:rsidRPr="005B4707">
        <w:rPr>
          <w:rFonts w:ascii="Times" w:hAnsi="Times" w:cs="Times"/>
          <w:b/>
          <w:bCs/>
          <w:sz w:val="22"/>
          <w:szCs w:val="22"/>
        </w:rPr>
        <w:t>implementation</w:t>
      </w:r>
      <w:r w:rsidR="005E2EC0" w:rsidRPr="005B4707">
        <w:rPr>
          <w:rFonts w:ascii="Times" w:hAnsi="Times" w:cs="Times"/>
          <w:b/>
          <w:bCs/>
          <w:sz w:val="22"/>
          <w:szCs w:val="22"/>
        </w:rPr>
        <w:t xml:space="preserve"> of SDF 8 </w:t>
      </w:r>
      <w:r w:rsidR="00F16AE8" w:rsidRPr="005B4707">
        <w:rPr>
          <w:rFonts w:ascii="Times" w:hAnsi="Times" w:cs="Times"/>
          <w:b/>
          <w:bCs/>
          <w:sz w:val="22"/>
          <w:szCs w:val="22"/>
        </w:rPr>
        <w:t>and</w:t>
      </w:r>
      <w:r w:rsidR="005E2EC0" w:rsidRPr="005B4707">
        <w:rPr>
          <w:rFonts w:ascii="Times" w:hAnsi="Times" w:cs="Times"/>
          <w:b/>
          <w:bCs/>
          <w:sz w:val="22"/>
          <w:szCs w:val="22"/>
        </w:rPr>
        <w:t xml:space="preserve"> 9</w:t>
      </w:r>
      <w:r w:rsidR="00527FAD" w:rsidRPr="005B4707">
        <w:rPr>
          <w:rFonts w:ascii="Times" w:hAnsi="Times" w:cs="Times"/>
          <w:b/>
          <w:bCs/>
          <w:sz w:val="22"/>
          <w:szCs w:val="22"/>
        </w:rPr>
        <w:t>?</w:t>
      </w:r>
      <w:r w:rsidR="00527FAD" w:rsidRPr="005B4707">
        <w:rPr>
          <w:rFonts w:ascii="Times" w:hAnsi="Times" w:cs="Times"/>
          <w:sz w:val="22"/>
          <w:szCs w:val="22"/>
        </w:rPr>
        <w:t xml:space="preserve">   </w:t>
      </w:r>
    </w:p>
    <w:p w14:paraId="5CBEBF61" w14:textId="0BCEE10F" w:rsidR="008951E7" w:rsidRPr="005B4707" w:rsidRDefault="008951E7" w:rsidP="00387FBF">
      <w:pPr>
        <w:spacing w:line="276" w:lineRule="auto"/>
        <w:jc w:val="both"/>
        <w:rPr>
          <w:rFonts w:ascii="Times" w:hAnsi="Times" w:cs="Times"/>
          <w:sz w:val="22"/>
          <w:szCs w:val="22"/>
        </w:rPr>
      </w:pPr>
      <w:r w:rsidRPr="005B4707">
        <w:rPr>
          <w:rFonts w:ascii="Times" w:hAnsi="Times" w:cs="Times"/>
          <w:sz w:val="22"/>
          <w:szCs w:val="22"/>
        </w:rPr>
        <w:t xml:space="preserve">This question will examine the extent to which the </w:t>
      </w:r>
      <w:r w:rsidR="003D357E" w:rsidRPr="005B4707">
        <w:rPr>
          <w:rFonts w:ascii="Times" w:hAnsi="Times" w:cs="Times"/>
          <w:sz w:val="22"/>
          <w:szCs w:val="22"/>
        </w:rPr>
        <w:t xml:space="preserve">governance, management and </w:t>
      </w:r>
      <w:r w:rsidR="00B75F8F" w:rsidRPr="005B4707">
        <w:rPr>
          <w:rFonts w:ascii="Times" w:hAnsi="Times" w:cs="Times"/>
          <w:sz w:val="22"/>
          <w:szCs w:val="22"/>
        </w:rPr>
        <w:t>operational</w:t>
      </w:r>
      <w:r w:rsidR="003D357E" w:rsidRPr="005B4707">
        <w:rPr>
          <w:rFonts w:ascii="Times" w:hAnsi="Times" w:cs="Times"/>
          <w:sz w:val="22"/>
          <w:szCs w:val="22"/>
        </w:rPr>
        <w:t xml:space="preserve"> </w:t>
      </w:r>
      <w:r w:rsidR="00B75F8F" w:rsidRPr="005B4707">
        <w:rPr>
          <w:rFonts w:ascii="Times" w:hAnsi="Times" w:cs="Times"/>
          <w:sz w:val="22"/>
          <w:szCs w:val="22"/>
        </w:rPr>
        <w:t>arrangements</w:t>
      </w:r>
      <w:r w:rsidR="003D357E" w:rsidRPr="005B4707">
        <w:rPr>
          <w:rFonts w:ascii="Times" w:hAnsi="Times" w:cs="Times"/>
          <w:sz w:val="22"/>
          <w:szCs w:val="22"/>
        </w:rPr>
        <w:t xml:space="preserve"> of </w:t>
      </w:r>
      <w:r w:rsidRPr="005B4707">
        <w:rPr>
          <w:rFonts w:ascii="Times" w:hAnsi="Times" w:cs="Times"/>
          <w:sz w:val="22"/>
          <w:szCs w:val="22"/>
        </w:rPr>
        <w:t xml:space="preserve">SDF 8 </w:t>
      </w:r>
      <w:r w:rsidR="00F16AE8" w:rsidRPr="005B4707">
        <w:rPr>
          <w:rFonts w:ascii="Times" w:hAnsi="Times" w:cs="Times"/>
          <w:sz w:val="22"/>
          <w:szCs w:val="22"/>
        </w:rPr>
        <w:t>and</w:t>
      </w:r>
      <w:r w:rsidRPr="005B4707">
        <w:rPr>
          <w:rFonts w:ascii="Times" w:hAnsi="Times" w:cs="Times"/>
          <w:sz w:val="22"/>
          <w:szCs w:val="22"/>
        </w:rPr>
        <w:t xml:space="preserve"> 9</w:t>
      </w:r>
      <w:r w:rsidR="00243F0A" w:rsidRPr="005B4707">
        <w:rPr>
          <w:rFonts w:ascii="Times" w:hAnsi="Times" w:cs="Times"/>
          <w:sz w:val="22"/>
          <w:szCs w:val="22"/>
        </w:rPr>
        <w:t xml:space="preserve"> led to an efficient delivery of the funds. This will include </w:t>
      </w:r>
      <w:r w:rsidR="00135B0B" w:rsidRPr="005B4707">
        <w:rPr>
          <w:rFonts w:ascii="Times" w:hAnsi="Times" w:cs="Times"/>
          <w:sz w:val="22"/>
          <w:szCs w:val="22"/>
        </w:rPr>
        <w:t>an assessment of</w:t>
      </w:r>
      <w:r w:rsidR="004535B6">
        <w:rPr>
          <w:rFonts w:ascii="Times" w:hAnsi="Times" w:cs="Times"/>
          <w:sz w:val="22"/>
          <w:szCs w:val="22"/>
        </w:rPr>
        <w:t>: (</w:t>
      </w:r>
      <w:r w:rsidR="005D3DC5" w:rsidRPr="005B4707">
        <w:rPr>
          <w:rFonts w:ascii="Times" w:hAnsi="Times" w:cs="Times"/>
          <w:sz w:val="22"/>
          <w:szCs w:val="22"/>
        </w:rPr>
        <w:t xml:space="preserve">a) </w:t>
      </w:r>
      <w:r w:rsidR="007002F1" w:rsidRPr="005B4707">
        <w:rPr>
          <w:rFonts w:ascii="Times" w:hAnsi="Times" w:cs="Times"/>
          <w:sz w:val="22"/>
          <w:szCs w:val="22"/>
        </w:rPr>
        <w:t xml:space="preserve">timing </w:t>
      </w:r>
      <w:r w:rsidR="00E20484" w:rsidRPr="005B4707">
        <w:rPr>
          <w:rFonts w:ascii="Times" w:hAnsi="Times" w:cs="Times"/>
          <w:sz w:val="22"/>
          <w:szCs w:val="22"/>
        </w:rPr>
        <w:t xml:space="preserve">for </w:t>
      </w:r>
      <w:r w:rsidR="005D3DC5" w:rsidRPr="005B4707">
        <w:rPr>
          <w:rFonts w:ascii="Times" w:hAnsi="Times" w:cs="Times"/>
          <w:sz w:val="22"/>
          <w:szCs w:val="22"/>
        </w:rPr>
        <w:t>resource</w:t>
      </w:r>
      <w:r w:rsidR="00E20484" w:rsidRPr="005B4707">
        <w:rPr>
          <w:rFonts w:ascii="Times" w:hAnsi="Times" w:cs="Times"/>
          <w:sz w:val="22"/>
          <w:szCs w:val="22"/>
        </w:rPr>
        <w:t xml:space="preserve"> allocation</w:t>
      </w:r>
      <w:r w:rsidR="002E7646" w:rsidRPr="005B4707">
        <w:rPr>
          <w:rFonts w:ascii="Times" w:hAnsi="Times" w:cs="Times"/>
          <w:sz w:val="22"/>
          <w:szCs w:val="22"/>
        </w:rPr>
        <w:t xml:space="preserve"> and disbursement</w:t>
      </w:r>
      <w:r w:rsidR="0010029F">
        <w:rPr>
          <w:rFonts w:ascii="Times" w:hAnsi="Times" w:cs="Times"/>
          <w:sz w:val="22"/>
          <w:szCs w:val="22"/>
        </w:rPr>
        <w:t>; (</w:t>
      </w:r>
      <w:r w:rsidR="007D710C" w:rsidRPr="005B4707">
        <w:rPr>
          <w:rFonts w:ascii="Times" w:hAnsi="Times" w:cs="Times"/>
          <w:sz w:val="22"/>
          <w:szCs w:val="22"/>
        </w:rPr>
        <w:t xml:space="preserve">b) </w:t>
      </w:r>
      <w:r w:rsidR="00F16AE8" w:rsidRPr="005B4707">
        <w:rPr>
          <w:rFonts w:ascii="Times" w:hAnsi="Times" w:cs="Times"/>
          <w:sz w:val="22"/>
          <w:szCs w:val="22"/>
        </w:rPr>
        <w:t>planning and</w:t>
      </w:r>
      <w:r w:rsidR="007D710C" w:rsidRPr="005B4707">
        <w:rPr>
          <w:rFonts w:ascii="Times" w:hAnsi="Times" w:cs="Times"/>
          <w:sz w:val="22"/>
          <w:szCs w:val="22"/>
        </w:rPr>
        <w:t xml:space="preserve"> </w:t>
      </w:r>
      <w:r w:rsidR="00F16AE8" w:rsidRPr="005B4707">
        <w:rPr>
          <w:rFonts w:ascii="Times" w:hAnsi="Times" w:cs="Times"/>
          <w:sz w:val="22"/>
          <w:szCs w:val="22"/>
        </w:rPr>
        <w:t>implementation</w:t>
      </w:r>
      <w:r w:rsidR="00112C58">
        <w:rPr>
          <w:rFonts w:ascii="Times" w:hAnsi="Times" w:cs="Times"/>
          <w:sz w:val="22"/>
          <w:szCs w:val="22"/>
        </w:rPr>
        <w:t xml:space="preserve"> </w:t>
      </w:r>
      <w:r w:rsidR="00207022">
        <w:rPr>
          <w:rFonts w:ascii="Times" w:hAnsi="Times" w:cs="Times"/>
          <w:sz w:val="22"/>
          <w:szCs w:val="22"/>
        </w:rPr>
        <w:t>arrangements</w:t>
      </w:r>
      <w:r w:rsidR="00770C24">
        <w:rPr>
          <w:rFonts w:ascii="Times" w:hAnsi="Times" w:cs="Times"/>
          <w:sz w:val="22"/>
          <w:szCs w:val="22"/>
        </w:rPr>
        <w:t>; (</w:t>
      </w:r>
      <w:r w:rsidR="00F16AE8" w:rsidRPr="005B4707">
        <w:rPr>
          <w:rFonts w:ascii="Times" w:hAnsi="Times" w:cs="Times"/>
          <w:sz w:val="22"/>
          <w:szCs w:val="22"/>
        </w:rPr>
        <w:t>c</w:t>
      </w:r>
      <w:r w:rsidR="007D710C" w:rsidRPr="005B4707">
        <w:rPr>
          <w:rFonts w:ascii="Times" w:hAnsi="Times" w:cs="Times"/>
          <w:sz w:val="22"/>
          <w:szCs w:val="22"/>
        </w:rPr>
        <w:t xml:space="preserve">) </w:t>
      </w:r>
      <w:r w:rsidR="005D3DC5" w:rsidRPr="005B4707">
        <w:rPr>
          <w:rFonts w:ascii="Times" w:hAnsi="Times" w:cs="Times"/>
          <w:sz w:val="22"/>
          <w:szCs w:val="22"/>
        </w:rPr>
        <w:t>management</w:t>
      </w:r>
      <w:r w:rsidR="00787D1B">
        <w:rPr>
          <w:rFonts w:ascii="Times" w:hAnsi="Times" w:cs="Times"/>
          <w:sz w:val="22"/>
          <w:szCs w:val="22"/>
        </w:rPr>
        <w:t xml:space="preserve"> of</w:t>
      </w:r>
      <w:r w:rsidR="005D3DC5" w:rsidRPr="005B4707">
        <w:rPr>
          <w:rFonts w:ascii="Times" w:hAnsi="Times" w:cs="Times"/>
          <w:sz w:val="22"/>
          <w:szCs w:val="22"/>
        </w:rPr>
        <w:t xml:space="preserve"> resources</w:t>
      </w:r>
      <w:r w:rsidR="00F16AE8" w:rsidRPr="005B4707">
        <w:rPr>
          <w:rFonts w:ascii="Times" w:hAnsi="Times" w:cs="Times"/>
          <w:sz w:val="22"/>
          <w:szCs w:val="22"/>
        </w:rPr>
        <w:t xml:space="preserve"> to</w:t>
      </w:r>
      <w:r w:rsidR="007D710C" w:rsidRPr="005B4707">
        <w:rPr>
          <w:rFonts w:ascii="Times" w:hAnsi="Times" w:cs="Times"/>
          <w:sz w:val="22"/>
          <w:szCs w:val="22"/>
        </w:rPr>
        <w:t xml:space="preserve"> meet agreed resolution</w:t>
      </w:r>
      <w:r w:rsidR="002E7646" w:rsidRPr="005B4707">
        <w:rPr>
          <w:rFonts w:ascii="Times" w:hAnsi="Times" w:cs="Times"/>
          <w:sz w:val="22"/>
          <w:szCs w:val="22"/>
        </w:rPr>
        <w:t>s</w:t>
      </w:r>
      <w:r w:rsidR="00770C24">
        <w:rPr>
          <w:rFonts w:ascii="Times" w:hAnsi="Times" w:cs="Times"/>
          <w:sz w:val="22"/>
          <w:szCs w:val="22"/>
        </w:rPr>
        <w:t>; and (</w:t>
      </w:r>
      <w:r w:rsidR="00F16AE8" w:rsidRPr="005B4707">
        <w:rPr>
          <w:rFonts w:ascii="Times" w:hAnsi="Times" w:cs="Times"/>
          <w:sz w:val="22"/>
          <w:szCs w:val="22"/>
        </w:rPr>
        <w:t>d</w:t>
      </w:r>
      <w:r w:rsidR="007D710C" w:rsidRPr="005B4707">
        <w:rPr>
          <w:rFonts w:ascii="Times" w:hAnsi="Times" w:cs="Times"/>
          <w:sz w:val="22"/>
          <w:szCs w:val="22"/>
        </w:rPr>
        <w:t xml:space="preserve">) </w:t>
      </w:r>
      <w:r w:rsidR="005D3DC5" w:rsidRPr="005B4707">
        <w:rPr>
          <w:rFonts w:ascii="Times" w:hAnsi="Times" w:cs="Times"/>
          <w:sz w:val="22"/>
          <w:szCs w:val="22"/>
        </w:rPr>
        <w:t>monitoring and adequacy of reporting</w:t>
      </w:r>
      <w:r w:rsidR="005F1B4B" w:rsidRPr="005B4707">
        <w:rPr>
          <w:rFonts w:ascii="Times" w:hAnsi="Times" w:cs="Times"/>
          <w:sz w:val="22"/>
          <w:szCs w:val="22"/>
        </w:rPr>
        <w:t>.</w:t>
      </w:r>
      <w:r w:rsidR="00E20484" w:rsidRPr="005B4707">
        <w:rPr>
          <w:rFonts w:ascii="Times" w:hAnsi="Times" w:cs="Times"/>
          <w:sz w:val="22"/>
          <w:szCs w:val="22"/>
        </w:rPr>
        <w:t xml:space="preserve"> </w:t>
      </w:r>
    </w:p>
    <w:p w14:paraId="0E0C3954" w14:textId="77777777" w:rsidR="00134E44" w:rsidRDefault="00134E44" w:rsidP="00387FBF">
      <w:pPr>
        <w:spacing w:line="276" w:lineRule="auto"/>
        <w:jc w:val="both"/>
        <w:rPr>
          <w:rFonts w:ascii="Times" w:hAnsi="Times" w:cs="Times"/>
          <w:b/>
          <w:i/>
          <w:sz w:val="22"/>
          <w:szCs w:val="22"/>
          <w:u w:val="single"/>
        </w:rPr>
      </w:pPr>
    </w:p>
    <w:p w14:paraId="3D52F2C9" w14:textId="659E8975" w:rsidR="00B75F8F" w:rsidRPr="00030B84" w:rsidRDefault="005A4A41" w:rsidP="00387FBF">
      <w:pPr>
        <w:spacing w:line="276" w:lineRule="auto"/>
        <w:jc w:val="both"/>
        <w:rPr>
          <w:rFonts w:ascii="Times" w:hAnsi="Times" w:cs="Times"/>
          <w:b/>
          <w:i/>
          <w:sz w:val="22"/>
          <w:szCs w:val="22"/>
          <w:u w:val="single"/>
        </w:rPr>
      </w:pPr>
      <w:r w:rsidRPr="00030B84">
        <w:rPr>
          <w:rFonts w:ascii="Times" w:hAnsi="Times" w:cs="Times"/>
          <w:b/>
          <w:i/>
          <w:sz w:val="22"/>
          <w:szCs w:val="22"/>
          <w:u w:val="single"/>
        </w:rPr>
        <w:t>Effectiveness</w:t>
      </w:r>
    </w:p>
    <w:p w14:paraId="4758B5B3" w14:textId="77777777" w:rsidR="00B75F8F" w:rsidRPr="005B4707" w:rsidRDefault="00B75F8F" w:rsidP="00387FBF">
      <w:pPr>
        <w:spacing w:line="276" w:lineRule="auto"/>
        <w:jc w:val="both"/>
        <w:rPr>
          <w:rFonts w:ascii="Times" w:hAnsi="Times" w:cs="Times"/>
          <w:b/>
          <w:i/>
          <w:sz w:val="22"/>
          <w:szCs w:val="22"/>
        </w:rPr>
      </w:pPr>
    </w:p>
    <w:p w14:paraId="1CE5F234" w14:textId="21629806" w:rsidR="00F16AE8" w:rsidRPr="005B4707" w:rsidRDefault="002E7646" w:rsidP="00387FBF">
      <w:pPr>
        <w:spacing w:line="276" w:lineRule="auto"/>
        <w:jc w:val="both"/>
        <w:rPr>
          <w:rFonts w:ascii="Times" w:hAnsi="Times" w:cs="Times"/>
          <w:sz w:val="22"/>
          <w:szCs w:val="22"/>
        </w:rPr>
      </w:pPr>
      <w:r w:rsidRPr="005B4707">
        <w:rPr>
          <w:rFonts w:ascii="Times" w:hAnsi="Times" w:cs="Times"/>
          <w:b/>
          <w:sz w:val="22"/>
          <w:szCs w:val="22"/>
        </w:rPr>
        <w:t>EQ</w:t>
      </w:r>
      <w:r w:rsidR="00B670B7" w:rsidRPr="005B4707">
        <w:rPr>
          <w:rFonts w:ascii="Times" w:hAnsi="Times" w:cs="Times"/>
          <w:b/>
          <w:sz w:val="22"/>
          <w:szCs w:val="22"/>
        </w:rPr>
        <w:t xml:space="preserve">5: </w:t>
      </w:r>
      <w:r w:rsidR="00830328" w:rsidRPr="005B4707">
        <w:rPr>
          <w:rFonts w:ascii="Times" w:hAnsi="Times" w:cs="Times"/>
          <w:b/>
          <w:sz w:val="22"/>
          <w:szCs w:val="22"/>
        </w:rPr>
        <w:t xml:space="preserve">What </w:t>
      </w:r>
      <w:r w:rsidR="00F93B04">
        <w:rPr>
          <w:rFonts w:ascii="Times" w:hAnsi="Times" w:cs="Times"/>
          <w:b/>
          <w:sz w:val="22"/>
          <w:szCs w:val="22"/>
        </w:rPr>
        <w:t xml:space="preserve">outcome-level </w:t>
      </w:r>
      <w:r w:rsidR="00830328" w:rsidRPr="005B4707">
        <w:rPr>
          <w:rFonts w:ascii="Times" w:hAnsi="Times" w:cs="Times"/>
          <w:b/>
          <w:sz w:val="22"/>
          <w:szCs w:val="22"/>
        </w:rPr>
        <w:t>change</w:t>
      </w:r>
      <w:r w:rsidR="003842DF">
        <w:rPr>
          <w:rFonts w:ascii="Times" w:hAnsi="Times" w:cs="Times"/>
          <w:b/>
          <w:sz w:val="22"/>
          <w:szCs w:val="22"/>
        </w:rPr>
        <w:t>s</w:t>
      </w:r>
      <w:r w:rsidR="00830328" w:rsidRPr="005B4707">
        <w:rPr>
          <w:rFonts w:ascii="Times" w:hAnsi="Times" w:cs="Times"/>
          <w:b/>
          <w:sz w:val="22"/>
          <w:szCs w:val="22"/>
        </w:rPr>
        <w:t xml:space="preserve"> occurred as a result of SDF 8 and 9 investments?</w:t>
      </w:r>
      <w:r w:rsidR="00916A99" w:rsidRPr="005B4707">
        <w:rPr>
          <w:rFonts w:ascii="Times" w:hAnsi="Times" w:cs="Times"/>
          <w:sz w:val="22"/>
          <w:szCs w:val="22"/>
        </w:rPr>
        <w:t xml:space="preserve"> </w:t>
      </w:r>
    </w:p>
    <w:p w14:paraId="2A7B925B" w14:textId="5232DE5E" w:rsidR="007B5790" w:rsidRPr="005B4707" w:rsidRDefault="003E4DB9" w:rsidP="00387FBF">
      <w:pPr>
        <w:spacing w:line="276" w:lineRule="auto"/>
        <w:jc w:val="both"/>
        <w:rPr>
          <w:rFonts w:ascii="Times" w:hAnsi="Times" w:cs="Times"/>
          <w:sz w:val="22"/>
          <w:szCs w:val="22"/>
        </w:rPr>
      </w:pPr>
      <w:r w:rsidRPr="005B4707">
        <w:rPr>
          <w:rFonts w:ascii="Times" w:hAnsi="Times" w:cs="Times"/>
          <w:sz w:val="22"/>
          <w:szCs w:val="22"/>
        </w:rPr>
        <w:t xml:space="preserve">This question will assess which </w:t>
      </w:r>
      <w:r>
        <w:rPr>
          <w:rFonts w:ascii="Times" w:hAnsi="Times" w:cs="Times"/>
          <w:sz w:val="22"/>
          <w:szCs w:val="22"/>
        </w:rPr>
        <w:t>(</w:t>
      </w:r>
      <w:r w:rsidRPr="005B4707">
        <w:rPr>
          <w:rFonts w:ascii="Times" w:hAnsi="Times" w:cs="Times"/>
          <w:sz w:val="22"/>
          <w:szCs w:val="22"/>
        </w:rPr>
        <w:t>intended and unintended</w:t>
      </w:r>
      <w:r>
        <w:rPr>
          <w:rFonts w:ascii="Times" w:hAnsi="Times" w:cs="Times"/>
          <w:sz w:val="22"/>
          <w:szCs w:val="22"/>
        </w:rPr>
        <w:t>) outcome-level</w:t>
      </w:r>
      <w:r w:rsidRPr="005B4707">
        <w:rPr>
          <w:rFonts w:ascii="Times" w:hAnsi="Times" w:cs="Times"/>
          <w:sz w:val="22"/>
          <w:szCs w:val="22"/>
        </w:rPr>
        <w:t xml:space="preserve"> </w:t>
      </w:r>
      <w:r>
        <w:rPr>
          <w:rFonts w:ascii="Times" w:hAnsi="Times" w:cs="Times"/>
          <w:sz w:val="22"/>
          <w:szCs w:val="22"/>
        </w:rPr>
        <w:t xml:space="preserve">changes </w:t>
      </w:r>
      <w:r w:rsidRPr="005B4707">
        <w:rPr>
          <w:rFonts w:ascii="Times" w:hAnsi="Times" w:cs="Times"/>
          <w:sz w:val="22"/>
          <w:szCs w:val="22"/>
        </w:rPr>
        <w:t>SDF 8 and 9 contributed to, including any appreciable differentiation at thematic and country leve</w:t>
      </w:r>
      <w:r>
        <w:rPr>
          <w:rFonts w:ascii="Times" w:hAnsi="Times" w:cs="Times"/>
          <w:sz w:val="22"/>
          <w:szCs w:val="22"/>
        </w:rPr>
        <w:t xml:space="preserve">l. </w:t>
      </w:r>
      <w:r w:rsidR="00955BA3" w:rsidRPr="00955BA3">
        <w:rPr>
          <w:rFonts w:ascii="Times" w:hAnsi="Times" w:cs="Times"/>
          <w:sz w:val="22"/>
          <w:szCs w:val="22"/>
        </w:rPr>
        <w:t xml:space="preserve">The focus will be on the </w:t>
      </w:r>
      <w:r w:rsidR="00955BA3" w:rsidRPr="00955BA3">
        <w:rPr>
          <w:rFonts w:ascii="Times" w:hAnsi="Times" w:cs="Times"/>
          <w:sz w:val="22"/>
          <w:szCs w:val="22"/>
        </w:rPr>
        <w:lastRenderedPageBreak/>
        <w:t xml:space="preserve">evaluation of the </w:t>
      </w:r>
      <w:r>
        <w:rPr>
          <w:rFonts w:ascii="Times" w:hAnsi="Times" w:cs="Times"/>
          <w:sz w:val="22"/>
          <w:szCs w:val="22"/>
        </w:rPr>
        <w:t>two cycles</w:t>
      </w:r>
      <w:r w:rsidR="00955BA3" w:rsidRPr="00955BA3">
        <w:rPr>
          <w:rFonts w:ascii="Times" w:hAnsi="Times" w:cs="Times"/>
          <w:sz w:val="22"/>
          <w:szCs w:val="22"/>
        </w:rPr>
        <w:t xml:space="preserve"> as a whole and </w:t>
      </w:r>
      <w:r w:rsidR="00955BA3" w:rsidRPr="008E2FBD">
        <w:rPr>
          <w:rFonts w:ascii="Times" w:hAnsi="Times" w:cs="Times"/>
          <w:sz w:val="22"/>
          <w:szCs w:val="22"/>
        </w:rPr>
        <w:t xml:space="preserve">the value added of the </w:t>
      </w:r>
      <w:r w:rsidR="00294DF8" w:rsidRPr="008E2FBD">
        <w:rPr>
          <w:rFonts w:ascii="Times" w:hAnsi="Times" w:cs="Times"/>
          <w:sz w:val="22"/>
          <w:szCs w:val="22"/>
        </w:rPr>
        <w:t>“</w:t>
      </w:r>
      <w:r w:rsidR="00955BA3" w:rsidRPr="008E2FBD">
        <w:rPr>
          <w:rFonts w:ascii="Times" w:hAnsi="Times" w:cs="Times"/>
          <w:sz w:val="22"/>
          <w:szCs w:val="22"/>
        </w:rPr>
        <w:t>programmatic</w:t>
      </w:r>
      <w:r w:rsidR="00294DF8" w:rsidRPr="008E2FBD">
        <w:rPr>
          <w:rFonts w:ascii="Times" w:hAnsi="Times" w:cs="Times"/>
          <w:sz w:val="22"/>
          <w:szCs w:val="22"/>
        </w:rPr>
        <w:t>”</w:t>
      </w:r>
      <w:r w:rsidR="00955BA3" w:rsidRPr="008E2FBD">
        <w:rPr>
          <w:rFonts w:ascii="Times" w:hAnsi="Times" w:cs="Times"/>
          <w:sz w:val="22"/>
          <w:szCs w:val="22"/>
        </w:rPr>
        <w:t xml:space="preserve"> approach vis-à-vis project-by-project implementation. </w:t>
      </w:r>
      <w:r w:rsidR="007C3A7F" w:rsidRPr="005B4707">
        <w:rPr>
          <w:rFonts w:ascii="Times" w:hAnsi="Times" w:cs="Times"/>
          <w:sz w:val="22"/>
          <w:szCs w:val="22"/>
        </w:rPr>
        <w:t>The question will include a</w:t>
      </w:r>
      <w:r w:rsidR="004014E5" w:rsidRPr="005B4707">
        <w:rPr>
          <w:rFonts w:ascii="Times" w:hAnsi="Times" w:cs="Times"/>
          <w:sz w:val="22"/>
          <w:szCs w:val="22"/>
        </w:rPr>
        <w:t xml:space="preserve"> dedicated a</w:t>
      </w:r>
      <w:r w:rsidR="00684CC8" w:rsidRPr="005B4707">
        <w:rPr>
          <w:rFonts w:ascii="Times" w:hAnsi="Times" w:cs="Times"/>
          <w:sz w:val="22"/>
          <w:szCs w:val="22"/>
        </w:rPr>
        <w:t xml:space="preserve">nalysis of </w:t>
      </w:r>
      <w:r w:rsidR="00F16AE8" w:rsidRPr="005B4707">
        <w:rPr>
          <w:rFonts w:ascii="Times" w:hAnsi="Times" w:cs="Times"/>
          <w:sz w:val="22"/>
          <w:szCs w:val="22"/>
        </w:rPr>
        <w:t>outcomes</w:t>
      </w:r>
      <w:r w:rsidR="00684CC8" w:rsidRPr="005B4707">
        <w:rPr>
          <w:rFonts w:ascii="Times" w:hAnsi="Times" w:cs="Times"/>
          <w:sz w:val="22"/>
          <w:szCs w:val="22"/>
        </w:rPr>
        <w:t xml:space="preserve"> </w:t>
      </w:r>
      <w:r w:rsidR="00F16AE8" w:rsidRPr="005B4707">
        <w:rPr>
          <w:rFonts w:ascii="Times" w:hAnsi="Times" w:cs="Times"/>
          <w:sz w:val="22"/>
          <w:szCs w:val="22"/>
        </w:rPr>
        <w:t xml:space="preserve">supported by </w:t>
      </w:r>
      <w:r w:rsidR="00E921AF" w:rsidRPr="005B4707">
        <w:rPr>
          <w:rFonts w:ascii="Times" w:hAnsi="Times" w:cs="Times"/>
          <w:sz w:val="22"/>
          <w:szCs w:val="22"/>
        </w:rPr>
        <w:t>BNTF, CTCS</w:t>
      </w:r>
      <w:r w:rsidR="00B620E4" w:rsidRPr="005B4707">
        <w:rPr>
          <w:rFonts w:ascii="Times" w:hAnsi="Times" w:cs="Times"/>
          <w:sz w:val="22"/>
          <w:szCs w:val="22"/>
        </w:rPr>
        <w:t>,</w:t>
      </w:r>
      <w:r w:rsidR="00684CC8" w:rsidRPr="005B4707">
        <w:rPr>
          <w:rFonts w:ascii="Times" w:hAnsi="Times" w:cs="Times"/>
          <w:sz w:val="22"/>
          <w:szCs w:val="22"/>
        </w:rPr>
        <w:t xml:space="preserve"> </w:t>
      </w:r>
      <w:r w:rsidR="00E921AF" w:rsidRPr="005B4707">
        <w:rPr>
          <w:rFonts w:ascii="Times" w:hAnsi="Times" w:cs="Times"/>
          <w:sz w:val="22"/>
          <w:szCs w:val="22"/>
        </w:rPr>
        <w:t>Haiti</w:t>
      </w:r>
      <w:r w:rsidR="00684CC8" w:rsidRPr="005B4707">
        <w:rPr>
          <w:rFonts w:ascii="Times" w:hAnsi="Times" w:cs="Times"/>
          <w:sz w:val="22"/>
          <w:szCs w:val="22"/>
        </w:rPr>
        <w:t xml:space="preserve"> </w:t>
      </w:r>
      <w:r w:rsidR="00B620E4" w:rsidRPr="005B4707">
        <w:rPr>
          <w:rFonts w:ascii="Times" w:hAnsi="Times" w:cs="Times"/>
          <w:sz w:val="22"/>
          <w:szCs w:val="22"/>
        </w:rPr>
        <w:t xml:space="preserve">and cross-cutting </w:t>
      </w:r>
      <w:r w:rsidR="00684CC8" w:rsidRPr="005B4707">
        <w:rPr>
          <w:rFonts w:ascii="Times" w:hAnsi="Times" w:cs="Times"/>
          <w:sz w:val="22"/>
          <w:szCs w:val="22"/>
        </w:rPr>
        <w:t>initiatives</w:t>
      </w:r>
      <w:r w:rsidR="00E921AF" w:rsidRPr="005B4707">
        <w:rPr>
          <w:rFonts w:ascii="Times" w:hAnsi="Times" w:cs="Times"/>
          <w:sz w:val="22"/>
          <w:szCs w:val="22"/>
        </w:rPr>
        <w:t xml:space="preserve">; </w:t>
      </w:r>
      <w:r w:rsidR="005B053D" w:rsidRPr="005B4707">
        <w:rPr>
          <w:rFonts w:ascii="Times" w:hAnsi="Times" w:cs="Times"/>
          <w:sz w:val="22"/>
          <w:szCs w:val="22"/>
        </w:rPr>
        <w:t xml:space="preserve">and the achievements obtained through TA and </w:t>
      </w:r>
      <w:r w:rsidR="00E921AF" w:rsidRPr="005B4707">
        <w:rPr>
          <w:rFonts w:ascii="Times" w:hAnsi="Times" w:cs="Times"/>
          <w:sz w:val="22"/>
          <w:szCs w:val="22"/>
        </w:rPr>
        <w:t>capacity building activities</w:t>
      </w:r>
      <w:r w:rsidR="005B053D" w:rsidRPr="005B4707">
        <w:rPr>
          <w:rFonts w:ascii="Times" w:hAnsi="Times" w:cs="Times"/>
          <w:sz w:val="22"/>
          <w:szCs w:val="22"/>
        </w:rPr>
        <w:t xml:space="preserve"> at </w:t>
      </w:r>
      <w:r w:rsidR="005B053D" w:rsidRPr="00134E44">
        <w:rPr>
          <w:rFonts w:ascii="Times" w:hAnsi="Times" w:cs="Times"/>
          <w:sz w:val="22"/>
          <w:szCs w:val="22"/>
        </w:rPr>
        <w:t>individual and organisational level</w:t>
      </w:r>
      <w:r w:rsidR="00F16AE8" w:rsidRPr="00134E44">
        <w:rPr>
          <w:rFonts w:ascii="Times" w:hAnsi="Times" w:cs="Times"/>
          <w:sz w:val="22"/>
          <w:szCs w:val="22"/>
        </w:rPr>
        <w:t>s</w:t>
      </w:r>
      <w:r w:rsidR="005B053D" w:rsidRPr="00134E44">
        <w:rPr>
          <w:rFonts w:ascii="Times" w:hAnsi="Times" w:cs="Times"/>
          <w:sz w:val="22"/>
          <w:szCs w:val="22"/>
        </w:rPr>
        <w:t>.</w:t>
      </w:r>
      <w:r w:rsidR="005B053D" w:rsidRPr="005B4707">
        <w:rPr>
          <w:rFonts w:ascii="Times" w:hAnsi="Times" w:cs="Times"/>
          <w:sz w:val="22"/>
          <w:szCs w:val="22"/>
        </w:rPr>
        <w:t xml:space="preserve"> </w:t>
      </w:r>
      <w:r w:rsidR="00987C5D">
        <w:rPr>
          <w:rFonts w:ascii="Times" w:hAnsi="Times" w:cs="Times"/>
          <w:sz w:val="22"/>
          <w:szCs w:val="22"/>
        </w:rPr>
        <w:t>It will assist in determining</w:t>
      </w:r>
      <w:r w:rsidR="005B053D" w:rsidRPr="005B4707">
        <w:rPr>
          <w:rFonts w:ascii="Times" w:hAnsi="Times" w:cs="Times"/>
          <w:sz w:val="22"/>
          <w:szCs w:val="22"/>
        </w:rPr>
        <w:t xml:space="preserve"> </w:t>
      </w:r>
      <w:r w:rsidR="005B41FD" w:rsidRPr="005B4707">
        <w:rPr>
          <w:rFonts w:ascii="Times" w:hAnsi="Times" w:cs="Times"/>
          <w:sz w:val="22"/>
          <w:szCs w:val="22"/>
        </w:rPr>
        <w:t>w</w:t>
      </w:r>
      <w:r w:rsidR="00B75F8F" w:rsidRPr="005B4707">
        <w:rPr>
          <w:rFonts w:ascii="Times" w:hAnsi="Times" w:cs="Times"/>
          <w:sz w:val="22"/>
          <w:szCs w:val="22"/>
        </w:rPr>
        <w:t>hich</w:t>
      </w:r>
      <w:r w:rsidR="00CE59EA" w:rsidRPr="005B4707">
        <w:rPr>
          <w:rFonts w:ascii="Times" w:hAnsi="Times" w:cs="Times"/>
          <w:sz w:val="22"/>
          <w:szCs w:val="22"/>
        </w:rPr>
        <w:t xml:space="preserve"> factors contributed</w:t>
      </w:r>
      <w:r w:rsidR="0054679E" w:rsidRPr="005B4707">
        <w:rPr>
          <w:rFonts w:ascii="Times" w:hAnsi="Times" w:cs="Times"/>
          <w:sz w:val="22"/>
          <w:szCs w:val="22"/>
        </w:rPr>
        <w:t xml:space="preserve"> to or constrained</w:t>
      </w:r>
      <w:r w:rsidR="00CE59EA" w:rsidRPr="005B4707">
        <w:rPr>
          <w:rFonts w:ascii="Times" w:hAnsi="Times" w:cs="Times"/>
          <w:sz w:val="22"/>
          <w:szCs w:val="22"/>
        </w:rPr>
        <w:t xml:space="preserve"> the achievement of </w:t>
      </w:r>
      <w:r w:rsidR="003F28E9">
        <w:rPr>
          <w:rFonts w:ascii="Times" w:hAnsi="Times" w:cs="Times"/>
          <w:sz w:val="22"/>
          <w:szCs w:val="22"/>
        </w:rPr>
        <w:t>those o</w:t>
      </w:r>
      <w:r w:rsidR="0055109E">
        <w:rPr>
          <w:rFonts w:ascii="Times" w:hAnsi="Times" w:cs="Times"/>
          <w:sz w:val="22"/>
          <w:szCs w:val="22"/>
        </w:rPr>
        <w:t>utcomes</w:t>
      </w:r>
      <w:r w:rsidR="005B41FD" w:rsidRPr="005B4707">
        <w:rPr>
          <w:rFonts w:ascii="Times" w:hAnsi="Times" w:cs="Times"/>
          <w:sz w:val="22"/>
          <w:szCs w:val="22"/>
        </w:rPr>
        <w:t>, including the adequacy of the allocated resources</w:t>
      </w:r>
      <w:r w:rsidR="00FD221F">
        <w:rPr>
          <w:rFonts w:ascii="Times" w:hAnsi="Times" w:cs="Times"/>
          <w:sz w:val="22"/>
          <w:szCs w:val="22"/>
        </w:rPr>
        <w:t>.</w:t>
      </w:r>
      <w:r w:rsidR="00A772A4" w:rsidRPr="00A772A4">
        <w:rPr>
          <w:rFonts w:ascii="Times" w:hAnsi="Times" w:cs="Times"/>
          <w:sz w:val="22"/>
          <w:szCs w:val="22"/>
        </w:rPr>
        <w:t xml:space="preserve"> </w:t>
      </w:r>
      <w:r w:rsidR="00A772A4" w:rsidRPr="005B4707">
        <w:rPr>
          <w:rFonts w:ascii="Times" w:hAnsi="Times" w:cs="Times"/>
          <w:sz w:val="22"/>
          <w:szCs w:val="22"/>
        </w:rPr>
        <w:t>Th</w:t>
      </w:r>
      <w:r w:rsidR="00A772A4">
        <w:rPr>
          <w:rFonts w:ascii="Times" w:hAnsi="Times" w:cs="Times"/>
          <w:sz w:val="22"/>
          <w:szCs w:val="22"/>
        </w:rPr>
        <w:t xml:space="preserve">is question </w:t>
      </w:r>
      <w:r w:rsidR="00A772A4" w:rsidRPr="005B4707">
        <w:rPr>
          <w:rFonts w:ascii="Times" w:hAnsi="Times" w:cs="Times"/>
          <w:sz w:val="22"/>
          <w:szCs w:val="22"/>
        </w:rPr>
        <w:t>will include an assessment of the contribution made by SDF 8 and 9 in providing support to countries with debt overhang.</w:t>
      </w:r>
    </w:p>
    <w:p w14:paraId="2DCC4F69" w14:textId="77777777" w:rsidR="00F16AE8" w:rsidRPr="005B4707" w:rsidRDefault="00F16AE8" w:rsidP="00387FBF">
      <w:pPr>
        <w:spacing w:line="276" w:lineRule="auto"/>
        <w:jc w:val="both"/>
        <w:rPr>
          <w:rFonts w:ascii="Times" w:hAnsi="Times" w:cs="Times"/>
          <w:sz w:val="22"/>
          <w:szCs w:val="22"/>
        </w:rPr>
      </w:pPr>
    </w:p>
    <w:p w14:paraId="4C28B218" w14:textId="77777777" w:rsidR="00F16AE8" w:rsidRPr="005B4707" w:rsidRDefault="005E6B48" w:rsidP="00387FBF">
      <w:pPr>
        <w:pStyle w:val="NormalWeb"/>
        <w:spacing w:before="0" w:beforeAutospacing="0" w:after="0" w:afterAutospacing="0" w:line="276" w:lineRule="auto"/>
        <w:jc w:val="both"/>
        <w:rPr>
          <w:rFonts w:ascii="Times" w:hAnsi="Times" w:cs="Times"/>
          <w:b/>
          <w:bCs/>
          <w:sz w:val="22"/>
          <w:szCs w:val="22"/>
        </w:rPr>
      </w:pPr>
      <w:r w:rsidRPr="005B4707">
        <w:rPr>
          <w:rFonts w:ascii="Times" w:hAnsi="Times" w:cs="Times"/>
          <w:b/>
          <w:bCs/>
          <w:sz w:val="22"/>
          <w:szCs w:val="22"/>
        </w:rPr>
        <w:t>EQ6: To what extent did SDF 8 and 9 serve the Bank’s strategic priorities and contribute to the achievement of BMCs development goals?</w:t>
      </w:r>
    </w:p>
    <w:p w14:paraId="2E7369B9" w14:textId="65AB8D79" w:rsidR="005E6B48" w:rsidRPr="005B4707" w:rsidRDefault="009F0146" w:rsidP="00387FBF">
      <w:pPr>
        <w:pStyle w:val="NormalWeb"/>
        <w:spacing w:before="0" w:beforeAutospacing="0" w:after="0" w:afterAutospacing="0" w:line="276" w:lineRule="auto"/>
        <w:jc w:val="both"/>
        <w:rPr>
          <w:rFonts w:ascii="Times" w:hAnsi="Times" w:cs="Times"/>
          <w:sz w:val="22"/>
          <w:szCs w:val="22"/>
        </w:rPr>
      </w:pPr>
      <w:r>
        <w:rPr>
          <w:rFonts w:ascii="Times" w:hAnsi="Times" w:cs="Times"/>
          <w:sz w:val="22"/>
          <w:szCs w:val="22"/>
        </w:rPr>
        <w:t>This question</w:t>
      </w:r>
      <w:r w:rsidRPr="009F0146">
        <w:rPr>
          <w:rFonts w:ascii="Times" w:hAnsi="Times" w:cs="Times"/>
          <w:sz w:val="22"/>
          <w:szCs w:val="22"/>
        </w:rPr>
        <w:t xml:space="preserve"> will seek to assess </w:t>
      </w:r>
      <w:r w:rsidR="00A76233">
        <w:rPr>
          <w:rFonts w:ascii="Times" w:hAnsi="Times" w:cs="Times"/>
          <w:sz w:val="22"/>
          <w:szCs w:val="22"/>
        </w:rPr>
        <w:t>the</w:t>
      </w:r>
      <w:r w:rsidRPr="009F0146">
        <w:rPr>
          <w:rFonts w:ascii="Times" w:hAnsi="Times" w:cs="Times"/>
          <w:sz w:val="22"/>
          <w:szCs w:val="22"/>
        </w:rPr>
        <w:t xml:space="preserve"> extent </w:t>
      </w:r>
      <w:r w:rsidR="00A76233">
        <w:rPr>
          <w:rFonts w:ascii="Times" w:hAnsi="Times" w:cs="Times"/>
          <w:sz w:val="22"/>
          <w:szCs w:val="22"/>
        </w:rPr>
        <w:t xml:space="preserve">to which </w:t>
      </w:r>
      <w:r>
        <w:rPr>
          <w:rFonts w:ascii="Times" w:hAnsi="Times" w:cs="Times"/>
          <w:sz w:val="22"/>
          <w:szCs w:val="22"/>
        </w:rPr>
        <w:t xml:space="preserve">SDF 8 and 9 </w:t>
      </w:r>
      <w:r w:rsidRPr="009F0146">
        <w:rPr>
          <w:rFonts w:ascii="Times" w:hAnsi="Times" w:cs="Times"/>
          <w:sz w:val="22"/>
          <w:szCs w:val="22"/>
        </w:rPr>
        <w:t>ha</w:t>
      </w:r>
      <w:r w:rsidR="0006164C">
        <w:rPr>
          <w:rFonts w:ascii="Times" w:hAnsi="Times" w:cs="Times"/>
          <w:sz w:val="22"/>
          <w:szCs w:val="22"/>
        </w:rPr>
        <w:t>s</w:t>
      </w:r>
      <w:r w:rsidRPr="009F0146">
        <w:rPr>
          <w:rFonts w:ascii="Times" w:hAnsi="Times" w:cs="Times"/>
          <w:sz w:val="22"/>
          <w:szCs w:val="22"/>
        </w:rPr>
        <w:t xml:space="preserve"> </w:t>
      </w:r>
      <w:r w:rsidR="00912EC0">
        <w:rPr>
          <w:rFonts w:ascii="Times" w:hAnsi="Times" w:cs="Times"/>
          <w:sz w:val="22"/>
          <w:szCs w:val="22"/>
        </w:rPr>
        <w:t>contributed to</w:t>
      </w:r>
      <w:r w:rsidRPr="009F0146">
        <w:rPr>
          <w:rFonts w:ascii="Times" w:hAnsi="Times" w:cs="Times"/>
          <w:sz w:val="22"/>
          <w:szCs w:val="22"/>
        </w:rPr>
        <w:t xml:space="preserve"> the Bank’s </w:t>
      </w:r>
      <w:r w:rsidR="00912EC0">
        <w:rPr>
          <w:rFonts w:ascii="Times" w:hAnsi="Times" w:cs="Times"/>
          <w:sz w:val="22"/>
          <w:szCs w:val="22"/>
        </w:rPr>
        <w:t>achievements</w:t>
      </w:r>
      <w:r w:rsidR="0074131E">
        <w:rPr>
          <w:rFonts w:ascii="Times" w:hAnsi="Times" w:cs="Times"/>
          <w:sz w:val="22"/>
          <w:szCs w:val="22"/>
        </w:rPr>
        <w:t xml:space="preserve"> and </w:t>
      </w:r>
      <w:r w:rsidR="00647D69" w:rsidRPr="005B4707">
        <w:rPr>
          <w:rFonts w:ascii="Times" w:hAnsi="Times" w:cs="Times"/>
          <w:sz w:val="22"/>
          <w:szCs w:val="22"/>
        </w:rPr>
        <w:t xml:space="preserve">explore the extent to which </w:t>
      </w:r>
      <w:r w:rsidR="00912EC0">
        <w:rPr>
          <w:rFonts w:ascii="Times" w:hAnsi="Times" w:cs="Times"/>
          <w:sz w:val="22"/>
          <w:szCs w:val="22"/>
        </w:rPr>
        <w:t>the two cycles</w:t>
      </w:r>
      <w:r w:rsidR="00647D69" w:rsidRPr="005B4707">
        <w:rPr>
          <w:rFonts w:ascii="Times" w:hAnsi="Times" w:cs="Times"/>
          <w:sz w:val="22"/>
          <w:szCs w:val="22"/>
        </w:rPr>
        <w:t xml:space="preserve"> contribute</w:t>
      </w:r>
      <w:r w:rsidR="002D1CD1">
        <w:rPr>
          <w:rFonts w:ascii="Times" w:hAnsi="Times" w:cs="Times"/>
          <w:sz w:val="22"/>
          <w:szCs w:val="22"/>
        </w:rPr>
        <w:t>d</w:t>
      </w:r>
      <w:r w:rsidR="00647D69" w:rsidRPr="005B4707">
        <w:rPr>
          <w:rFonts w:ascii="Times" w:hAnsi="Times" w:cs="Times"/>
          <w:sz w:val="22"/>
          <w:szCs w:val="22"/>
        </w:rPr>
        <w:t xml:space="preserve"> to the achievement of </w:t>
      </w:r>
      <w:r w:rsidR="00F21E16" w:rsidRPr="005B4707">
        <w:rPr>
          <w:rFonts w:ascii="Times" w:hAnsi="Times" w:cs="Times"/>
          <w:sz w:val="22"/>
          <w:szCs w:val="22"/>
        </w:rPr>
        <w:t xml:space="preserve">the development goals of BMCs and the </w:t>
      </w:r>
      <w:r w:rsidR="00AA00B5">
        <w:rPr>
          <w:rFonts w:ascii="Times" w:hAnsi="Times" w:cs="Times"/>
          <w:sz w:val="22"/>
          <w:szCs w:val="22"/>
        </w:rPr>
        <w:t>R</w:t>
      </w:r>
      <w:r w:rsidR="00F21E16" w:rsidRPr="005B4707">
        <w:rPr>
          <w:rFonts w:ascii="Times" w:hAnsi="Times" w:cs="Times"/>
          <w:sz w:val="22"/>
          <w:szCs w:val="22"/>
        </w:rPr>
        <w:t xml:space="preserve">egion. </w:t>
      </w:r>
    </w:p>
    <w:p w14:paraId="4586B734" w14:textId="49BA2F7F" w:rsidR="00D4716D" w:rsidRPr="00030B84" w:rsidRDefault="00D4716D" w:rsidP="00387FBF">
      <w:pPr>
        <w:pStyle w:val="NormalWeb"/>
        <w:spacing w:line="276" w:lineRule="auto"/>
        <w:jc w:val="both"/>
        <w:rPr>
          <w:rFonts w:ascii="Times" w:hAnsi="Times" w:cs="Times"/>
          <w:b/>
          <w:i/>
          <w:iCs/>
          <w:sz w:val="22"/>
          <w:szCs w:val="22"/>
          <w:u w:val="single"/>
        </w:rPr>
      </w:pPr>
      <w:r w:rsidRPr="00030B84">
        <w:rPr>
          <w:rFonts w:ascii="Times" w:hAnsi="Times" w:cs="Times"/>
          <w:b/>
          <w:i/>
          <w:iCs/>
          <w:sz w:val="22"/>
          <w:szCs w:val="22"/>
          <w:u w:val="single"/>
        </w:rPr>
        <w:t>Sustainability</w:t>
      </w:r>
    </w:p>
    <w:p w14:paraId="3E8B9B07" w14:textId="03667D76" w:rsidR="00F16AE8" w:rsidRPr="005B4707" w:rsidRDefault="004D206C" w:rsidP="00387FBF">
      <w:pPr>
        <w:pStyle w:val="NormalWeb"/>
        <w:spacing w:before="0" w:beforeAutospacing="0" w:after="0" w:afterAutospacing="0" w:line="276" w:lineRule="auto"/>
        <w:jc w:val="both"/>
        <w:rPr>
          <w:rFonts w:ascii="Times" w:hAnsi="Times" w:cs="Times"/>
          <w:b/>
          <w:bCs/>
          <w:sz w:val="22"/>
          <w:szCs w:val="22"/>
        </w:rPr>
      </w:pPr>
      <w:r w:rsidRPr="005B4707">
        <w:rPr>
          <w:rFonts w:ascii="Times" w:hAnsi="Times" w:cs="Times"/>
          <w:b/>
          <w:bCs/>
          <w:sz w:val="22"/>
          <w:szCs w:val="22"/>
        </w:rPr>
        <w:t xml:space="preserve">EQ7: To what extent </w:t>
      </w:r>
      <w:r w:rsidR="00D179A7">
        <w:rPr>
          <w:rFonts w:ascii="Times" w:hAnsi="Times" w:cs="Times"/>
          <w:b/>
          <w:bCs/>
          <w:sz w:val="22"/>
          <w:szCs w:val="22"/>
        </w:rPr>
        <w:t>ha</w:t>
      </w:r>
      <w:r w:rsidR="0082179D">
        <w:rPr>
          <w:rFonts w:ascii="Times" w:hAnsi="Times" w:cs="Times"/>
          <w:b/>
          <w:bCs/>
          <w:sz w:val="22"/>
          <w:szCs w:val="22"/>
        </w:rPr>
        <w:t>ve</w:t>
      </w:r>
      <w:r w:rsidR="00D179A7">
        <w:rPr>
          <w:rFonts w:ascii="Times" w:hAnsi="Times" w:cs="Times"/>
          <w:b/>
          <w:bCs/>
          <w:sz w:val="22"/>
          <w:szCs w:val="22"/>
        </w:rPr>
        <w:t xml:space="preserve"> </w:t>
      </w:r>
      <w:r w:rsidRPr="005B4707">
        <w:rPr>
          <w:rFonts w:ascii="Times" w:hAnsi="Times" w:cs="Times"/>
          <w:b/>
          <w:bCs/>
          <w:sz w:val="22"/>
          <w:szCs w:val="22"/>
        </w:rPr>
        <w:t xml:space="preserve">the benefits of SDF 8 </w:t>
      </w:r>
      <w:r w:rsidR="00F16AE8" w:rsidRPr="005B4707">
        <w:rPr>
          <w:rFonts w:ascii="Times" w:hAnsi="Times" w:cs="Times"/>
          <w:b/>
          <w:bCs/>
          <w:sz w:val="22"/>
          <w:szCs w:val="22"/>
        </w:rPr>
        <w:t>and</w:t>
      </w:r>
      <w:r w:rsidRPr="005B4707">
        <w:rPr>
          <w:rFonts w:ascii="Times" w:hAnsi="Times" w:cs="Times"/>
          <w:b/>
          <w:bCs/>
          <w:sz w:val="22"/>
          <w:szCs w:val="22"/>
        </w:rPr>
        <w:t xml:space="preserve"> 9 continue</w:t>
      </w:r>
      <w:r w:rsidR="005868E1">
        <w:rPr>
          <w:rFonts w:ascii="Times" w:hAnsi="Times" w:cs="Times"/>
          <w:b/>
          <w:bCs/>
          <w:sz w:val="22"/>
          <w:szCs w:val="22"/>
        </w:rPr>
        <w:t>d</w:t>
      </w:r>
      <w:r w:rsidRPr="005B4707">
        <w:rPr>
          <w:rFonts w:ascii="Times" w:hAnsi="Times" w:cs="Times"/>
          <w:b/>
          <w:bCs/>
          <w:sz w:val="22"/>
          <w:szCs w:val="22"/>
        </w:rPr>
        <w:t xml:space="preserve"> or are likely to continue</w:t>
      </w:r>
      <w:r w:rsidR="000047C5" w:rsidRPr="005B4707">
        <w:rPr>
          <w:rFonts w:ascii="Times" w:hAnsi="Times" w:cs="Times"/>
          <w:b/>
          <w:bCs/>
          <w:sz w:val="22"/>
          <w:szCs w:val="22"/>
        </w:rPr>
        <w:t xml:space="preserve"> beyond the end of the interventions? </w:t>
      </w:r>
    </w:p>
    <w:p w14:paraId="1CFD2ABE" w14:textId="49CC6743" w:rsidR="00D4716D" w:rsidRPr="005B4707" w:rsidRDefault="004C707A" w:rsidP="00387FBF">
      <w:pPr>
        <w:pStyle w:val="NormalWeb"/>
        <w:spacing w:before="0" w:beforeAutospacing="0" w:after="0" w:afterAutospacing="0" w:line="276" w:lineRule="auto"/>
        <w:jc w:val="both"/>
        <w:rPr>
          <w:rFonts w:ascii="Times" w:hAnsi="Times" w:cs="Times"/>
          <w:b/>
          <w:bCs/>
          <w:sz w:val="22"/>
          <w:szCs w:val="22"/>
        </w:rPr>
      </w:pPr>
      <w:r w:rsidRPr="005B4707">
        <w:rPr>
          <w:rFonts w:ascii="Times" w:hAnsi="Times" w:cs="Times"/>
          <w:sz w:val="22"/>
          <w:szCs w:val="22"/>
        </w:rPr>
        <w:t>The question will include the</w:t>
      </w:r>
      <w:r w:rsidRPr="005B4707">
        <w:rPr>
          <w:rFonts w:ascii="Times" w:hAnsi="Times" w:cs="Times"/>
          <w:b/>
          <w:bCs/>
          <w:sz w:val="22"/>
          <w:szCs w:val="22"/>
        </w:rPr>
        <w:t xml:space="preserve"> </w:t>
      </w:r>
      <w:r w:rsidRPr="005B4707">
        <w:rPr>
          <w:rFonts w:ascii="Times" w:hAnsi="Times" w:cs="Times"/>
          <w:sz w:val="22"/>
          <w:szCs w:val="22"/>
        </w:rPr>
        <w:t xml:space="preserve">examination of the financial, economic, social, environmental and institutional capacities and arrangements of SDF 8 </w:t>
      </w:r>
      <w:r w:rsidR="00F16AE8" w:rsidRPr="005B4707">
        <w:rPr>
          <w:rFonts w:ascii="Times" w:hAnsi="Times" w:cs="Times"/>
          <w:sz w:val="22"/>
          <w:szCs w:val="22"/>
        </w:rPr>
        <w:t>and</w:t>
      </w:r>
      <w:r w:rsidRPr="005B4707">
        <w:rPr>
          <w:rFonts w:ascii="Times" w:hAnsi="Times" w:cs="Times"/>
          <w:sz w:val="22"/>
          <w:szCs w:val="22"/>
        </w:rPr>
        <w:t xml:space="preserve"> 9 to sustain benefits over time</w:t>
      </w:r>
      <w:r w:rsidR="00511A48">
        <w:rPr>
          <w:rFonts w:ascii="Times" w:hAnsi="Times" w:cs="Times"/>
          <w:sz w:val="22"/>
          <w:szCs w:val="22"/>
        </w:rPr>
        <w:t xml:space="preserve">, as well as </w:t>
      </w:r>
      <w:r w:rsidR="00374E4C">
        <w:rPr>
          <w:rFonts w:ascii="Times" w:hAnsi="Times" w:cs="Times"/>
          <w:sz w:val="22"/>
          <w:szCs w:val="22"/>
        </w:rPr>
        <w:t xml:space="preserve">highlight </w:t>
      </w:r>
      <w:r w:rsidR="00FD221F" w:rsidRPr="00FD221F">
        <w:rPr>
          <w:rFonts w:ascii="Times" w:hAnsi="Times" w:cs="Times"/>
          <w:sz w:val="22"/>
          <w:szCs w:val="22"/>
        </w:rPr>
        <w:t xml:space="preserve">which factors contributed to or constrained the </w:t>
      </w:r>
      <w:r w:rsidR="00FD221F">
        <w:rPr>
          <w:rFonts w:ascii="Times" w:hAnsi="Times" w:cs="Times"/>
          <w:sz w:val="22"/>
          <w:szCs w:val="22"/>
        </w:rPr>
        <w:t xml:space="preserve">sustainability of </w:t>
      </w:r>
      <w:r w:rsidR="00B275D2">
        <w:rPr>
          <w:rFonts w:ascii="Times" w:hAnsi="Times" w:cs="Times"/>
          <w:sz w:val="22"/>
          <w:szCs w:val="22"/>
        </w:rPr>
        <w:t xml:space="preserve">the achievements of </w:t>
      </w:r>
      <w:r w:rsidR="00FD221F">
        <w:rPr>
          <w:rFonts w:ascii="Times" w:hAnsi="Times" w:cs="Times"/>
          <w:sz w:val="22"/>
          <w:szCs w:val="22"/>
        </w:rPr>
        <w:t>SDF 8 and 9.</w:t>
      </w:r>
    </w:p>
    <w:p w14:paraId="6E857182" w14:textId="2F1A4EA4" w:rsidR="006B1818" w:rsidRPr="00030B84" w:rsidRDefault="00030B84" w:rsidP="00387FBF">
      <w:pPr>
        <w:pStyle w:val="Heading3"/>
        <w:spacing w:line="276" w:lineRule="auto"/>
        <w:jc w:val="both"/>
        <w:rPr>
          <w:rFonts w:ascii="Times" w:hAnsi="Times" w:cs="Times"/>
          <w:b/>
          <w:bCs/>
          <w:color w:val="auto"/>
          <w:sz w:val="22"/>
          <w:szCs w:val="22"/>
        </w:rPr>
      </w:pPr>
      <w:bookmarkStart w:id="7" w:name="_Toc139554756"/>
      <w:r>
        <w:rPr>
          <w:rFonts w:ascii="Times" w:hAnsi="Times" w:cs="Times"/>
          <w:b/>
          <w:bCs/>
          <w:color w:val="auto"/>
          <w:sz w:val="22"/>
          <w:szCs w:val="22"/>
        </w:rPr>
        <w:t>2.</w:t>
      </w:r>
      <w:r w:rsidR="00466FE0">
        <w:rPr>
          <w:rFonts w:ascii="Times" w:hAnsi="Times" w:cs="Times"/>
          <w:b/>
          <w:bCs/>
          <w:color w:val="auto"/>
          <w:sz w:val="22"/>
          <w:szCs w:val="22"/>
        </w:rPr>
        <w:t xml:space="preserve">3 </w:t>
      </w:r>
      <w:r w:rsidR="004E565D">
        <w:rPr>
          <w:rFonts w:ascii="Times" w:hAnsi="Times" w:cs="Times"/>
          <w:b/>
          <w:bCs/>
          <w:color w:val="auto"/>
          <w:sz w:val="22"/>
          <w:szCs w:val="22"/>
        </w:rPr>
        <w:t>E</w:t>
      </w:r>
      <w:r w:rsidR="006B1818" w:rsidRPr="00030B84">
        <w:rPr>
          <w:rFonts w:ascii="Times" w:hAnsi="Times" w:cs="Times"/>
          <w:b/>
          <w:bCs/>
          <w:color w:val="auto"/>
          <w:sz w:val="22"/>
          <w:szCs w:val="22"/>
        </w:rPr>
        <w:t xml:space="preserve">valuation </w:t>
      </w:r>
      <w:r w:rsidR="00713327">
        <w:rPr>
          <w:rFonts w:ascii="Times" w:hAnsi="Times" w:cs="Times"/>
          <w:b/>
          <w:bCs/>
          <w:color w:val="auto"/>
          <w:sz w:val="22"/>
          <w:szCs w:val="22"/>
        </w:rPr>
        <w:t>Phases</w:t>
      </w:r>
      <w:bookmarkEnd w:id="7"/>
    </w:p>
    <w:p w14:paraId="18074835" w14:textId="77777777" w:rsidR="004E565D" w:rsidRDefault="004E565D" w:rsidP="00387FBF">
      <w:pPr>
        <w:spacing w:line="276" w:lineRule="auto"/>
        <w:jc w:val="both"/>
        <w:rPr>
          <w:rFonts w:ascii="Times" w:hAnsi="Times" w:cs="Times"/>
          <w:sz w:val="22"/>
          <w:szCs w:val="22"/>
        </w:rPr>
      </w:pPr>
    </w:p>
    <w:p w14:paraId="4A8935C7" w14:textId="48058D37" w:rsidR="002605D6" w:rsidRDefault="004E565D" w:rsidP="00387FBF">
      <w:pPr>
        <w:spacing w:line="276" w:lineRule="auto"/>
        <w:jc w:val="both"/>
        <w:rPr>
          <w:rFonts w:ascii="Times" w:hAnsi="Times" w:cs="Times"/>
          <w:sz w:val="22"/>
          <w:szCs w:val="22"/>
        </w:rPr>
      </w:pPr>
      <w:r w:rsidRPr="004E565D">
        <w:rPr>
          <w:rFonts w:ascii="Times" w:hAnsi="Times" w:cs="Times"/>
          <w:sz w:val="22"/>
          <w:szCs w:val="22"/>
        </w:rPr>
        <w:t>The evaluation exercise will be structured around the following three main phases:</w:t>
      </w:r>
    </w:p>
    <w:p w14:paraId="7E2A8223" w14:textId="77777777" w:rsidR="004E565D" w:rsidRDefault="004E565D" w:rsidP="00387FBF">
      <w:pPr>
        <w:spacing w:line="276" w:lineRule="auto"/>
        <w:jc w:val="both"/>
        <w:rPr>
          <w:rFonts w:ascii="Times" w:hAnsi="Times" w:cs="Times"/>
          <w:sz w:val="22"/>
          <w:szCs w:val="22"/>
        </w:rPr>
      </w:pPr>
    </w:p>
    <w:p w14:paraId="558287C7" w14:textId="352FD28A" w:rsidR="00CD46EB" w:rsidRDefault="00CD46EB" w:rsidP="00387FBF">
      <w:pPr>
        <w:spacing w:line="276" w:lineRule="auto"/>
        <w:jc w:val="both"/>
        <w:rPr>
          <w:rFonts w:ascii="Times" w:hAnsi="Times" w:cs="Times"/>
          <w:sz w:val="22"/>
          <w:szCs w:val="22"/>
        </w:rPr>
      </w:pPr>
      <w:r w:rsidRPr="00CD46EB">
        <w:rPr>
          <w:rFonts w:ascii="Times" w:hAnsi="Times" w:cs="Times"/>
          <w:sz w:val="22"/>
          <w:szCs w:val="22"/>
        </w:rPr>
        <w:t>(a)</w:t>
      </w:r>
      <w:r w:rsidRPr="00CD46EB">
        <w:rPr>
          <w:rFonts w:ascii="Times" w:hAnsi="Times" w:cs="Times"/>
          <w:sz w:val="22"/>
          <w:szCs w:val="22"/>
        </w:rPr>
        <w:tab/>
      </w:r>
      <w:r w:rsidRPr="009E0272">
        <w:rPr>
          <w:rFonts w:ascii="Times" w:hAnsi="Times" w:cs="Times"/>
          <w:i/>
          <w:sz w:val="22"/>
          <w:szCs w:val="22"/>
        </w:rPr>
        <w:t>Inception Phase</w:t>
      </w:r>
      <w:r w:rsidRPr="00CD46EB">
        <w:rPr>
          <w:rFonts w:ascii="Times" w:hAnsi="Times" w:cs="Times"/>
          <w:sz w:val="22"/>
          <w:szCs w:val="22"/>
        </w:rPr>
        <w:t>. During this phase, the evaluation will conduct an initial review of documents and consultations with Bank staff. The inception phase will result with a full evaluation design</w:t>
      </w:r>
      <w:r w:rsidR="00A94A2B">
        <w:rPr>
          <w:rFonts w:ascii="Times" w:hAnsi="Times" w:cs="Times"/>
          <w:sz w:val="22"/>
          <w:szCs w:val="22"/>
        </w:rPr>
        <w:t>,</w:t>
      </w:r>
      <w:r w:rsidRPr="00CD46EB">
        <w:rPr>
          <w:rFonts w:ascii="Times" w:hAnsi="Times" w:cs="Times"/>
          <w:sz w:val="22"/>
          <w:szCs w:val="22"/>
        </w:rPr>
        <w:t xml:space="preserve"> including overall </w:t>
      </w:r>
      <w:r w:rsidR="008943B7">
        <w:rPr>
          <w:rFonts w:ascii="Times" w:hAnsi="Times" w:cs="Times"/>
          <w:sz w:val="22"/>
          <w:szCs w:val="22"/>
        </w:rPr>
        <w:t xml:space="preserve">methodological </w:t>
      </w:r>
      <w:r w:rsidRPr="00CD46EB">
        <w:rPr>
          <w:rFonts w:ascii="Times" w:hAnsi="Times" w:cs="Times"/>
          <w:sz w:val="22"/>
          <w:szCs w:val="22"/>
        </w:rPr>
        <w:t>approach; revision and validation of EQs; sampling strategies, data collection strategy and tools, and analysis plan. On</w:t>
      </w:r>
      <w:r w:rsidR="008943B7">
        <w:rPr>
          <w:rFonts w:ascii="Times" w:hAnsi="Times" w:cs="Times"/>
          <w:sz w:val="22"/>
          <w:szCs w:val="22"/>
        </w:rPr>
        <w:t>e</w:t>
      </w:r>
      <w:r w:rsidRPr="00CD46EB">
        <w:rPr>
          <w:rFonts w:ascii="Times" w:hAnsi="Times" w:cs="Times"/>
          <w:sz w:val="22"/>
          <w:szCs w:val="22"/>
        </w:rPr>
        <w:t xml:space="preserve"> of the main output</w:t>
      </w:r>
      <w:r w:rsidR="00C3097D">
        <w:rPr>
          <w:rFonts w:ascii="Times" w:hAnsi="Times" w:cs="Times"/>
          <w:sz w:val="22"/>
          <w:szCs w:val="22"/>
        </w:rPr>
        <w:t>s</w:t>
      </w:r>
      <w:r w:rsidRPr="00CD46EB">
        <w:rPr>
          <w:rFonts w:ascii="Times" w:hAnsi="Times" w:cs="Times"/>
          <w:sz w:val="22"/>
          <w:szCs w:val="22"/>
        </w:rPr>
        <w:t xml:space="preserve"> of this initial phase will be the inception report, including a detailed evaluation matrix.  </w:t>
      </w:r>
    </w:p>
    <w:p w14:paraId="44141D7D" w14:textId="77777777" w:rsidR="004E565D" w:rsidRPr="00CD46EB" w:rsidRDefault="004E565D" w:rsidP="00387FBF">
      <w:pPr>
        <w:spacing w:line="276" w:lineRule="auto"/>
        <w:jc w:val="both"/>
        <w:rPr>
          <w:rFonts w:ascii="Times" w:hAnsi="Times" w:cs="Times"/>
          <w:sz w:val="22"/>
          <w:szCs w:val="22"/>
        </w:rPr>
      </w:pPr>
    </w:p>
    <w:p w14:paraId="0B9FB6C3" w14:textId="721D74CD" w:rsidR="00CD46EB" w:rsidRDefault="00CD46EB" w:rsidP="00387FBF">
      <w:pPr>
        <w:spacing w:line="276" w:lineRule="auto"/>
        <w:jc w:val="both"/>
        <w:rPr>
          <w:rFonts w:ascii="Times" w:hAnsi="Times" w:cs="Times"/>
          <w:sz w:val="22"/>
          <w:szCs w:val="22"/>
        </w:rPr>
      </w:pPr>
      <w:r w:rsidRPr="00CD46EB">
        <w:rPr>
          <w:rFonts w:ascii="Times" w:hAnsi="Times" w:cs="Times"/>
          <w:sz w:val="22"/>
          <w:szCs w:val="22"/>
        </w:rPr>
        <w:t>(c)</w:t>
      </w:r>
      <w:r w:rsidRPr="00CD46EB">
        <w:rPr>
          <w:rFonts w:ascii="Times" w:hAnsi="Times" w:cs="Times"/>
          <w:sz w:val="22"/>
          <w:szCs w:val="22"/>
        </w:rPr>
        <w:tab/>
      </w:r>
      <w:r w:rsidRPr="009E0272">
        <w:rPr>
          <w:rFonts w:ascii="Times" w:hAnsi="Times" w:cs="Times"/>
          <w:i/>
          <w:sz w:val="22"/>
          <w:szCs w:val="22"/>
        </w:rPr>
        <w:t>Data collection Phase</w:t>
      </w:r>
      <w:r w:rsidRPr="00CD46EB">
        <w:rPr>
          <w:rFonts w:ascii="Times" w:hAnsi="Times" w:cs="Times"/>
          <w:sz w:val="22"/>
          <w:szCs w:val="22"/>
        </w:rPr>
        <w:t xml:space="preserve">. The data collection phase will include data gathering from secondary sources (desk review) and from relevant stakeholders through interviews, focus group discussions, and surveys.  </w:t>
      </w:r>
      <w:r w:rsidR="00043230">
        <w:rPr>
          <w:rFonts w:ascii="Times" w:hAnsi="Times" w:cs="Times"/>
          <w:sz w:val="22"/>
          <w:szCs w:val="22"/>
        </w:rPr>
        <w:t>Up to four</w:t>
      </w:r>
      <w:r w:rsidR="00043230" w:rsidRPr="00CD46EB">
        <w:rPr>
          <w:rFonts w:ascii="Times" w:hAnsi="Times" w:cs="Times"/>
          <w:sz w:val="22"/>
          <w:szCs w:val="22"/>
        </w:rPr>
        <w:t xml:space="preserve"> </w:t>
      </w:r>
      <w:r w:rsidR="00043230">
        <w:rPr>
          <w:rFonts w:ascii="Times" w:hAnsi="Times" w:cs="Times"/>
          <w:sz w:val="22"/>
          <w:szCs w:val="22"/>
        </w:rPr>
        <w:t>f</w:t>
      </w:r>
      <w:r w:rsidRPr="00CD46EB">
        <w:rPr>
          <w:rFonts w:ascii="Times" w:hAnsi="Times" w:cs="Times"/>
          <w:sz w:val="22"/>
          <w:szCs w:val="22"/>
        </w:rPr>
        <w:t>ield visits will be undertaken in a selected sample of countries.</w:t>
      </w:r>
    </w:p>
    <w:p w14:paraId="291A0DCC" w14:textId="77777777" w:rsidR="004E565D" w:rsidRPr="00CD46EB" w:rsidRDefault="004E565D" w:rsidP="00387FBF">
      <w:pPr>
        <w:spacing w:line="276" w:lineRule="auto"/>
        <w:jc w:val="both"/>
        <w:rPr>
          <w:rFonts w:ascii="Times" w:hAnsi="Times" w:cs="Times"/>
          <w:sz w:val="22"/>
          <w:szCs w:val="22"/>
        </w:rPr>
      </w:pPr>
    </w:p>
    <w:p w14:paraId="520FBE01" w14:textId="321C7444" w:rsidR="00CD46EB" w:rsidRDefault="00CD46EB" w:rsidP="00387FBF">
      <w:pPr>
        <w:spacing w:line="276" w:lineRule="auto"/>
        <w:jc w:val="both"/>
        <w:rPr>
          <w:rFonts w:ascii="Times" w:hAnsi="Times" w:cs="Times"/>
          <w:sz w:val="22"/>
          <w:szCs w:val="22"/>
        </w:rPr>
      </w:pPr>
      <w:r w:rsidRPr="00CD46EB">
        <w:rPr>
          <w:rFonts w:ascii="Times" w:hAnsi="Times" w:cs="Times"/>
          <w:sz w:val="22"/>
          <w:szCs w:val="22"/>
        </w:rPr>
        <w:t xml:space="preserve">(d)         </w:t>
      </w:r>
      <w:r w:rsidRPr="009E0272">
        <w:rPr>
          <w:rFonts w:ascii="Times" w:hAnsi="Times" w:cs="Times"/>
          <w:i/>
          <w:sz w:val="22"/>
          <w:szCs w:val="22"/>
        </w:rPr>
        <w:t>Synthesis Phase</w:t>
      </w:r>
      <w:r w:rsidRPr="00CD46EB">
        <w:rPr>
          <w:rFonts w:ascii="Times" w:hAnsi="Times" w:cs="Times"/>
          <w:sz w:val="22"/>
          <w:szCs w:val="22"/>
        </w:rPr>
        <w:t xml:space="preserve">. The third </w:t>
      </w:r>
      <w:r w:rsidR="00992AF5">
        <w:rPr>
          <w:rFonts w:ascii="Times" w:hAnsi="Times" w:cs="Times"/>
          <w:sz w:val="22"/>
          <w:szCs w:val="22"/>
        </w:rPr>
        <w:t>step</w:t>
      </w:r>
      <w:r w:rsidRPr="00CD46EB">
        <w:rPr>
          <w:rFonts w:ascii="Times" w:hAnsi="Times" w:cs="Times"/>
          <w:sz w:val="22"/>
          <w:szCs w:val="22"/>
        </w:rPr>
        <w:t>, the synthesis phase, consists of the analysis of the information collected to provide evidence-based answers to the EQs, sound conclusions and useful recommendations.</w:t>
      </w:r>
    </w:p>
    <w:p w14:paraId="1CC45409" w14:textId="7C3385DF" w:rsidR="00713327" w:rsidRDefault="00713327" w:rsidP="00387FBF">
      <w:pPr>
        <w:spacing w:line="276" w:lineRule="auto"/>
        <w:jc w:val="both"/>
        <w:rPr>
          <w:rFonts w:ascii="Times" w:hAnsi="Times" w:cs="Times"/>
          <w:sz w:val="22"/>
          <w:szCs w:val="22"/>
        </w:rPr>
      </w:pPr>
    </w:p>
    <w:p w14:paraId="3A6BCB1F" w14:textId="42DA139B" w:rsidR="004E565D" w:rsidRDefault="00713327" w:rsidP="00387FBF">
      <w:pPr>
        <w:pStyle w:val="Heading3"/>
        <w:spacing w:before="0" w:after="0" w:line="276" w:lineRule="auto"/>
        <w:jc w:val="both"/>
        <w:rPr>
          <w:rFonts w:ascii="Times" w:hAnsi="Times" w:cs="Times"/>
          <w:b/>
          <w:bCs/>
          <w:color w:val="auto"/>
          <w:sz w:val="22"/>
          <w:szCs w:val="22"/>
        </w:rPr>
      </w:pPr>
      <w:bookmarkStart w:id="8" w:name="_Toc139554757"/>
      <w:r w:rsidRPr="009E0272">
        <w:rPr>
          <w:rFonts w:ascii="Times" w:hAnsi="Times" w:cs="Times"/>
          <w:b/>
          <w:bCs/>
          <w:color w:val="auto"/>
          <w:sz w:val="22"/>
          <w:szCs w:val="22"/>
        </w:rPr>
        <w:t>2.</w:t>
      </w:r>
      <w:r w:rsidR="00F846C8" w:rsidRPr="009E0272">
        <w:rPr>
          <w:rFonts w:ascii="Times" w:hAnsi="Times" w:cs="Times"/>
          <w:b/>
          <w:bCs/>
          <w:color w:val="auto"/>
          <w:sz w:val="22"/>
          <w:szCs w:val="22"/>
        </w:rPr>
        <w:t>4</w:t>
      </w:r>
      <w:r w:rsidR="00CB28BE">
        <w:rPr>
          <w:rFonts w:ascii="Times" w:hAnsi="Times" w:cs="Times"/>
          <w:b/>
          <w:bCs/>
          <w:color w:val="auto"/>
          <w:sz w:val="22"/>
          <w:szCs w:val="22"/>
        </w:rPr>
        <w:t xml:space="preserve"> </w:t>
      </w:r>
      <w:r w:rsidRPr="009E0272">
        <w:rPr>
          <w:rFonts w:ascii="Times" w:hAnsi="Times" w:cs="Times"/>
          <w:b/>
          <w:bCs/>
          <w:color w:val="auto"/>
          <w:sz w:val="22"/>
          <w:szCs w:val="22"/>
        </w:rPr>
        <w:t xml:space="preserve">Evaluation methodology and </w:t>
      </w:r>
      <w:r w:rsidR="002764A5" w:rsidRPr="009E0272">
        <w:rPr>
          <w:rFonts w:ascii="Times" w:hAnsi="Times" w:cs="Times"/>
          <w:b/>
          <w:bCs/>
          <w:color w:val="auto"/>
          <w:sz w:val="22"/>
          <w:szCs w:val="22"/>
        </w:rPr>
        <w:t xml:space="preserve">data collection </w:t>
      </w:r>
      <w:r w:rsidRPr="009E0272">
        <w:rPr>
          <w:rFonts w:ascii="Times" w:hAnsi="Times" w:cs="Times"/>
          <w:b/>
          <w:bCs/>
          <w:color w:val="auto"/>
          <w:sz w:val="22"/>
          <w:szCs w:val="22"/>
        </w:rPr>
        <w:t>tools</w:t>
      </w:r>
      <w:bookmarkEnd w:id="8"/>
    </w:p>
    <w:p w14:paraId="777D93ED" w14:textId="77777777" w:rsidR="00992AF5" w:rsidRPr="00992AF5" w:rsidRDefault="00992AF5" w:rsidP="00387FBF">
      <w:pPr>
        <w:spacing w:line="276" w:lineRule="auto"/>
      </w:pPr>
    </w:p>
    <w:p w14:paraId="070F0799" w14:textId="769EFD5F" w:rsidR="00F01DDC" w:rsidRDefault="003F3705" w:rsidP="00387FBF">
      <w:pPr>
        <w:pStyle w:val="NormalWeb"/>
        <w:spacing w:before="0" w:beforeAutospacing="0" w:after="0" w:afterAutospacing="0" w:line="276" w:lineRule="auto"/>
        <w:jc w:val="both"/>
        <w:rPr>
          <w:rFonts w:ascii="Times" w:hAnsi="Times" w:cs="Times"/>
          <w:sz w:val="22"/>
          <w:szCs w:val="22"/>
        </w:rPr>
      </w:pPr>
      <w:r>
        <w:rPr>
          <w:rFonts w:ascii="Times" w:hAnsi="Times" w:cs="Times"/>
          <w:sz w:val="22"/>
          <w:szCs w:val="22"/>
        </w:rPr>
        <w:t>While a</w:t>
      </w:r>
      <w:r w:rsidR="004E565D" w:rsidRPr="004E565D">
        <w:rPr>
          <w:rFonts w:ascii="Times" w:hAnsi="Times" w:cs="Times"/>
          <w:sz w:val="22"/>
          <w:szCs w:val="22"/>
        </w:rPr>
        <w:t xml:space="preserve"> detailed methodology will be designed </w:t>
      </w:r>
      <w:r w:rsidR="00713327">
        <w:rPr>
          <w:rFonts w:ascii="Times" w:hAnsi="Times" w:cs="Times"/>
          <w:sz w:val="22"/>
          <w:szCs w:val="22"/>
        </w:rPr>
        <w:t xml:space="preserve">during the </w:t>
      </w:r>
      <w:r w:rsidR="004E565D" w:rsidRPr="004E565D">
        <w:rPr>
          <w:rFonts w:ascii="Times" w:hAnsi="Times" w:cs="Times"/>
          <w:sz w:val="22"/>
          <w:szCs w:val="22"/>
        </w:rPr>
        <w:t>inception phase</w:t>
      </w:r>
      <w:r w:rsidR="00EB24CD">
        <w:rPr>
          <w:rFonts w:ascii="Times" w:hAnsi="Times" w:cs="Times"/>
          <w:sz w:val="22"/>
          <w:szCs w:val="22"/>
        </w:rPr>
        <w:t xml:space="preserve">, </w:t>
      </w:r>
      <w:r w:rsidR="008327B9">
        <w:rPr>
          <w:rFonts w:ascii="Times" w:hAnsi="Times" w:cs="Times"/>
          <w:sz w:val="22"/>
          <w:szCs w:val="22"/>
        </w:rPr>
        <w:t>the following</w:t>
      </w:r>
      <w:r w:rsidR="000A0C0C">
        <w:rPr>
          <w:rFonts w:ascii="Times" w:hAnsi="Times" w:cs="Times"/>
          <w:sz w:val="22"/>
          <w:szCs w:val="22"/>
        </w:rPr>
        <w:t xml:space="preserve"> section</w:t>
      </w:r>
      <w:r w:rsidR="008327B9">
        <w:rPr>
          <w:rFonts w:ascii="Times" w:hAnsi="Times" w:cs="Times"/>
          <w:sz w:val="22"/>
          <w:szCs w:val="22"/>
        </w:rPr>
        <w:t xml:space="preserve"> outlines an</w:t>
      </w:r>
      <w:r w:rsidR="00EB24CD">
        <w:rPr>
          <w:rFonts w:ascii="Times" w:hAnsi="Times" w:cs="Times"/>
          <w:sz w:val="22"/>
          <w:szCs w:val="22"/>
        </w:rPr>
        <w:t xml:space="preserve"> </w:t>
      </w:r>
      <w:r w:rsidR="00770A3C">
        <w:rPr>
          <w:rFonts w:ascii="Times" w:hAnsi="Times" w:cs="Times"/>
          <w:sz w:val="22"/>
          <w:szCs w:val="22"/>
        </w:rPr>
        <w:t>overview of the main method</w:t>
      </w:r>
      <w:r w:rsidR="00065CB8">
        <w:rPr>
          <w:rFonts w:ascii="Times" w:hAnsi="Times" w:cs="Times"/>
          <w:sz w:val="22"/>
          <w:szCs w:val="22"/>
        </w:rPr>
        <w:t xml:space="preserve">s </w:t>
      </w:r>
      <w:r w:rsidR="00770A3C">
        <w:rPr>
          <w:rFonts w:ascii="Times" w:hAnsi="Times" w:cs="Times"/>
          <w:sz w:val="22"/>
          <w:szCs w:val="22"/>
        </w:rPr>
        <w:t xml:space="preserve">and data collection tools that will be utilised </w:t>
      </w:r>
      <w:r w:rsidR="000C4B51">
        <w:rPr>
          <w:rFonts w:ascii="Times" w:hAnsi="Times" w:cs="Times"/>
          <w:sz w:val="22"/>
          <w:szCs w:val="22"/>
        </w:rPr>
        <w:t xml:space="preserve">during </w:t>
      </w:r>
      <w:r w:rsidR="00770A3C">
        <w:rPr>
          <w:rFonts w:ascii="Times" w:hAnsi="Times" w:cs="Times"/>
          <w:sz w:val="22"/>
          <w:szCs w:val="22"/>
        </w:rPr>
        <w:t>the evaluation</w:t>
      </w:r>
      <w:r w:rsidR="002764A5">
        <w:rPr>
          <w:rFonts w:ascii="Times" w:hAnsi="Times" w:cs="Times"/>
          <w:sz w:val="22"/>
          <w:szCs w:val="22"/>
        </w:rPr>
        <w:t xml:space="preserve">. </w:t>
      </w:r>
    </w:p>
    <w:p w14:paraId="78F5E229" w14:textId="77777777" w:rsidR="002764A5" w:rsidRPr="005B4707" w:rsidRDefault="002764A5" w:rsidP="00387FBF">
      <w:pPr>
        <w:pStyle w:val="NormalWeb"/>
        <w:spacing w:before="0" w:beforeAutospacing="0" w:after="0" w:afterAutospacing="0" w:line="276" w:lineRule="auto"/>
        <w:jc w:val="both"/>
        <w:rPr>
          <w:rFonts w:ascii="Times" w:hAnsi="Times" w:cs="Times"/>
          <w:sz w:val="22"/>
          <w:szCs w:val="22"/>
        </w:rPr>
      </w:pPr>
    </w:p>
    <w:p w14:paraId="426095BB" w14:textId="45548C01" w:rsidR="0039283A" w:rsidRDefault="005B7D5E" w:rsidP="00387FBF">
      <w:pPr>
        <w:tabs>
          <w:tab w:val="left" w:pos="0"/>
          <w:tab w:val="left" w:pos="720"/>
          <w:tab w:val="left" w:pos="1440"/>
          <w:tab w:val="left" w:pos="2160"/>
          <w:tab w:val="left" w:pos="2880"/>
          <w:tab w:val="left" w:pos="3600"/>
        </w:tabs>
        <w:autoSpaceDE w:val="0"/>
        <w:autoSpaceDN w:val="0"/>
        <w:adjustRightInd w:val="0"/>
        <w:spacing w:line="276" w:lineRule="auto"/>
        <w:jc w:val="both"/>
        <w:rPr>
          <w:rFonts w:ascii="Times" w:hAnsi="Times" w:cs="Times"/>
          <w:sz w:val="22"/>
          <w:szCs w:val="22"/>
        </w:rPr>
      </w:pPr>
      <w:r w:rsidRPr="005B4707">
        <w:rPr>
          <w:rFonts w:ascii="Times" w:hAnsi="Times" w:cs="Times"/>
          <w:b/>
          <w:i/>
          <w:sz w:val="22"/>
          <w:szCs w:val="22"/>
        </w:rPr>
        <w:lastRenderedPageBreak/>
        <w:t>Meta-</w:t>
      </w:r>
      <w:r w:rsidR="002764A5">
        <w:rPr>
          <w:rFonts w:ascii="Times" w:hAnsi="Times" w:cs="Times"/>
          <w:b/>
          <w:i/>
          <w:sz w:val="22"/>
          <w:szCs w:val="22"/>
        </w:rPr>
        <w:t>evaluation</w:t>
      </w:r>
      <w:r w:rsidR="002764A5" w:rsidRPr="005B4707">
        <w:rPr>
          <w:rFonts w:ascii="Times" w:hAnsi="Times" w:cs="Times"/>
          <w:b/>
          <w:i/>
          <w:sz w:val="22"/>
          <w:szCs w:val="22"/>
        </w:rPr>
        <w:t xml:space="preserve"> </w:t>
      </w:r>
      <w:r w:rsidR="00203849" w:rsidRPr="005B4707">
        <w:rPr>
          <w:rFonts w:ascii="Times" w:hAnsi="Times" w:cs="Times"/>
          <w:b/>
          <w:i/>
          <w:sz w:val="22"/>
          <w:szCs w:val="22"/>
        </w:rPr>
        <w:t xml:space="preserve">and </w:t>
      </w:r>
      <w:r w:rsidR="002764A5">
        <w:rPr>
          <w:rFonts w:ascii="Times" w:hAnsi="Times" w:cs="Times"/>
          <w:b/>
          <w:i/>
          <w:sz w:val="22"/>
          <w:szCs w:val="22"/>
        </w:rPr>
        <w:t>Desk</w:t>
      </w:r>
      <w:r w:rsidR="002764A5" w:rsidRPr="005B4707">
        <w:rPr>
          <w:rFonts w:ascii="Times" w:hAnsi="Times" w:cs="Times"/>
          <w:b/>
          <w:i/>
          <w:sz w:val="22"/>
          <w:szCs w:val="22"/>
        </w:rPr>
        <w:t xml:space="preserve"> </w:t>
      </w:r>
      <w:r w:rsidR="00203849" w:rsidRPr="005B4707">
        <w:rPr>
          <w:rFonts w:ascii="Times" w:hAnsi="Times" w:cs="Times"/>
          <w:b/>
          <w:i/>
          <w:sz w:val="22"/>
          <w:szCs w:val="22"/>
        </w:rPr>
        <w:t>review</w:t>
      </w:r>
      <w:r w:rsidRPr="005B4707">
        <w:rPr>
          <w:rFonts w:ascii="Times" w:hAnsi="Times" w:cs="Times"/>
          <w:b/>
          <w:sz w:val="22"/>
          <w:szCs w:val="22"/>
        </w:rPr>
        <w:t>:</w:t>
      </w:r>
      <w:r w:rsidR="00C9175B">
        <w:rPr>
          <w:rFonts w:ascii="Times" w:hAnsi="Times" w:cs="Times"/>
          <w:sz w:val="22"/>
          <w:szCs w:val="22"/>
        </w:rPr>
        <w:t xml:space="preserve"> </w:t>
      </w:r>
      <w:r w:rsidR="00012D21">
        <w:rPr>
          <w:rFonts w:ascii="Times" w:hAnsi="Times" w:cs="Times"/>
          <w:sz w:val="22"/>
          <w:szCs w:val="22"/>
        </w:rPr>
        <w:t xml:space="preserve">The </w:t>
      </w:r>
      <w:r w:rsidR="00012D21" w:rsidRPr="00012D21">
        <w:rPr>
          <w:rFonts w:ascii="Times" w:hAnsi="Times" w:cs="Times"/>
          <w:sz w:val="22"/>
          <w:szCs w:val="22"/>
        </w:rPr>
        <w:t>meta-</w:t>
      </w:r>
      <w:r w:rsidR="00587069" w:rsidRPr="00012D21">
        <w:rPr>
          <w:rFonts w:ascii="Times" w:hAnsi="Times" w:cs="Times"/>
          <w:sz w:val="22"/>
          <w:szCs w:val="22"/>
        </w:rPr>
        <w:t xml:space="preserve">evaluation </w:t>
      </w:r>
      <w:r w:rsidR="00F50D7C">
        <w:rPr>
          <w:rFonts w:ascii="Times" w:hAnsi="Times" w:cs="Times"/>
          <w:sz w:val="22"/>
          <w:szCs w:val="22"/>
        </w:rPr>
        <w:t xml:space="preserve">will contribute </w:t>
      </w:r>
      <w:r w:rsidR="000C782D">
        <w:rPr>
          <w:rFonts w:ascii="Times" w:hAnsi="Times" w:cs="Times"/>
          <w:sz w:val="22"/>
          <w:szCs w:val="22"/>
        </w:rPr>
        <w:t xml:space="preserve">to </w:t>
      </w:r>
      <w:r w:rsidR="000C782D" w:rsidRPr="000C782D">
        <w:rPr>
          <w:rFonts w:ascii="Times" w:hAnsi="Times" w:cs="Times"/>
          <w:sz w:val="22"/>
          <w:szCs w:val="22"/>
        </w:rPr>
        <w:t xml:space="preserve">aggregate findings from a </w:t>
      </w:r>
      <w:r w:rsidR="000C782D">
        <w:rPr>
          <w:rFonts w:ascii="Times" w:hAnsi="Times" w:cs="Times"/>
          <w:sz w:val="22"/>
          <w:szCs w:val="22"/>
        </w:rPr>
        <w:t>previous</w:t>
      </w:r>
      <w:r w:rsidR="000C782D" w:rsidRPr="000C782D">
        <w:rPr>
          <w:rFonts w:ascii="Times" w:hAnsi="Times" w:cs="Times"/>
          <w:sz w:val="22"/>
          <w:szCs w:val="22"/>
        </w:rPr>
        <w:t xml:space="preserve"> evaluations</w:t>
      </w:r>
      <w:r w:rsidR="000C782D">
        <w:rPr>
          <w:rFonts w:ascii="Times" w:hAnsi="Times" w:cs="Times"/>
          <w:sz w:val="22"/>
          <w:szCs w:val="22"/>
        </w:rPr>
        <w:t xml:space="preserve">, </w:t>
      </w:r>
      <w:r w:rsidR="00491219">
        <w:rPr>
          <w:rFonts w:ascii="Times" w:hAnsi="Times" w:cs="Times"/>
          <w:sz w:val="22"/>
          <w:szCs w:val="22"/>
        </w:rPr>
        <w:t>reports,</w:t>
      </w:r>
      <w:r w:rsidR="000C782D">
        <w:rPr>
          <w:rFonts w:ascii="Times" w:hAnsi="Times" w:cs="Times"/>
          <w:sz w:val="22"/>
          <w:szCs w:val="22"/>
        </w:rPr>
        <w:t xml:space="preserve"> and assessments</w:t>
      </w:r>
      <w:r w:rsidR="000C782D" w:rsidRPr="000C782D">
        <w:rPr>
          <w:rFonts w:ascii="Times" w:hAnsi="Times" w:cs="Times"/>
          <w:sz w:val="22"/>
          <w:szCs w:val="22"/>
        </w:rPr>
        <w:t xml:space="preserve">. </w:t>
      </w:r>
      <w:r w:rsidR="00D12027">
        <w:rPr>
          <w:rFonts w:ascii="Times" w:hAnsi="Times" w:cs="Times"/>
          <w:sz w:val="22"/>
          <w:szCs w:val="22"/>
        </w:rPr>
        <w:t xml:space="preserve">It </w:t>
      </w:r>
      <w:r w:rsidR="00A473C9">
        <w:rPr>
          <w:rFonts w:ascii="Times" w:hAnsi="Times" w:cs="Times"/>
          <w:sz w:val="22"/>
          <w:szCs w:val="22"/>
        </w:rPr>
        <w:t xml:space="preserve">will </w:t>
      </w:r>
      <w:r w:rsidR="008A7481">
        <w:rPr>
          <w:rFonts w:ascii="Times" w:hAnsi="Times" w:cs="Times"/>
          <w:sz w:val="22"/>
          <w:szCs w:val="22"/>
        </w:rPr>
        <w:t>provide a systematic review</w:t>
      </w:r>
      <w:r w:rsidR="00012D21" w:rsidRPr="00012D21">
        <w:rPr>
          <w:rFonts w:ascii="Times" w:hAnsi="Times" w:cs="Times"/>
          <w:sz w:val="22"/>
          <w:szCs w:val="22"/>
        </w:rPr>
        <w:t xml:space="preserve"> of </w:t>
      </w:r>
      <w:r w:rsidR="00C20C7D">
        <w:rPr>
          <w:rFonts w:ascii="Times" w:hAnsi="Times" w:cs="Times"/>
          <w:sz w:val="22"/>
          <w:szCs w:val="22"/>
        </w:rPr>
        <w:t>main results and achievements</w:t>
      </w:r>
      <w:r w:rsidR="00012D21" w:rsidRPr="00012D21">
        <w:rPr>
          <w:rFonts w:ascii="Times" w:hAnsi="Times" w:cs="Times"/>
          <w:sz w:val="22"/>
          <w:szCs w:val="22"/>
        </w:rPr>
        <w:t xml:space="preserve"> of SDF</w:t>
      </w:r>
      <w:r w:rsidR="00C20C7D">
        <w:rPr>
          <w:rFonts w:ascii="Times" w:hAnsi="Times" w:cs="Times"/>
          <w:sz w:val="22"/>
          <w:szCs w:val="22"/>
        </w:rPr>
        <w:t xml:space="preserve"> 8 and 9</w:t>
      </w:r>
      <w:r w:rsidR="00012D21" w:rsidRPr="00012D21">
        <w:rPr>
          <w:rFonts w:ascii="Times" w:hAnsi="Times" w:cs="Times"/>
          <w:sz w:val="22"/>
          <w:szCs w:val="22"/>
        </w:rPr>
        <w:t xml:space="preserve"> operations </w:t>
      </w:r>
      <w:r w:rsidR="00F075D2">
        <w:rPr>
          <w:rFonts w:ascii="Times" w:hAnsi="Times" w:cs="Times"/>
          <w:sz w:val="22"/>
          <w:szCs w:val="22"/>
        </w:rPr>
        <w:t>and</w:t>
      </w:r>
      <w:r w:rsidR="00B961EF">
        <w:rPr>
          <w:rFonts w:ascii="Times" w:hAnsi="Times" w:cs="Times"/>
          <w:sz w:val="22"/>
          <w:szCs w:val="22"/>
        </w:rPr>
        <w:t xml:space="preserve"> will provide </w:t>
      </w:r>
      <w:r w:rsidR="003317EC">
        <w:rPr>
          <w:rFonts w:ascii="Times" w:hAnsi="Times" w:cs="Times"/>
          <w:sz w:val="22"/>
          <w:szCs w:val="22"/>
        </w:rPr>
        <w:t xml:space="preserve">useful </w:t>
      </w:r>
      <w:r w:rsidR="00B961EF">
        <w:rPr>
          <w:rFonts w:ascii="Times" w:hAnsi="Times" w:cs="Times"/>
          <w:sz w:val="22"/>
          <w:szCs w:val="22"/>
        </w:rPr>
        <w:t xml:space="preserve">insights on the performance of SDF 8 and 9 at </w:t>
      </w:r>
      <w:r w:rsidR="0039283A">
        <w:rPr>
          <w:rFonts w:ascii="Times" w:hAnsi="Times" w:cs="Times"/>
          <w:sz w:val="22"/>
          <w:szCs w:val="22"/>
        </w:rPr>
        <w:t xml:space="preserve">the </w:t>
      </w:r>
      <w:r w:rsidR="00B961EF">
        <w:rPr>
          <w:rFonts w:ascii="Times" w:hAnsi="Times" w:cs="Times"/>
          <w:sz w:val="22"/>
          <w:szCs w:val="22"/>
        </w:rPr>
        <w:t>country and sector level</w:t>
      </w:r>
      <w:r w:rsidR="00C20C7D">
        <w:rPr>
          <w:rFonts w:ascii="Times" w:hAnsi="Times" w:cs="Times"/>
          <w:sz w:val="22"/>
          <w:szCs w:val="22"/>
        </w:rPr>
        <w:t xml:space="preserve">. </w:t>
      </w:r>
      <w:r w:rsidR="0055775F" w:rsidRPr="005B4707">
        <w:rPr>
          <w:rFonts w:ascii="Times" w:hAnsi="Times" w:cs="Times"/>
          <w:sz w:val="22"/>
          <w:szCs w:val="22"/>
        </w:rPr>
        <w:t xml:space="preserve">The meta-analysis will not only focus on quantitative data, but will also consider ‘harvesting’ outcomes, based on qualitative </w:t>
      </w:r>
      <w:r w:rsidR="002964C7">
        <w:rPr>
          <w:rFonts w:ascii="Times" w:hAnsi="Times" w:cs="Times"/>
          <w:sz w:val="22"/>
          <w:szCs w:val="22"/>
        </w:rPr>
        <w:t>analysis</w:t>
      </w:r>
      <w:r w:rsidR="0055775F" w:rsidRPr="005B4707">
        <w:rPr>
          <w:rFonts w:ascii="Times" w:hAnsi="Times" w:cs="Times"/>
          <w:sz w:val="22"/>
          <w:szCs w:val="22"/>
        </w:rPr>
        <w:t xml:space="preserve">, which </w:t>
      </w:r>
      <w:r w:rsidR="00EA2589">
        <w:rPr>
          <w:rFonts w:ascii="Times" w:hAnsi="Times" w:cs="Times"/>
          <w:sz w:val="22"/>
          <w:szCs w:val="22"/>
        </w:rPr>
        <w:t xml:space="preserve">will </w:t>
      </w:r>
      <w:r w:rsidR="0055775F" w:rsidRPr="005B4707">
        <w:rPr>
          <w:rFonts w:ascii="Times" w:hAnsi="Times" w:cs="Times"/>
          <w:sz w:val="22"/>
          <w:szCs w:val="22"/>
        </w:rPr>
        <w:t xml:space="preserve">help to substantiate evidence in responding to the evaluation questions, as well as contribute to the determination of </w:t>
      </w:r>
      <w:r w:rsidR="00225B42">
        <w:rPr>
          <w:rFonts w:ascii="Times" w:hAnsi="Times" w:cs="Times"/>
          <w:sz w:val="22"/>
          <w:szCs w:val="22"/>
        </w:rPr>
        <w:t xml:space="preserve">existing gaps and </w:t>
      </w:r>
      <w:r w:rsidR="00F075D2">
        <w:rPr>
          <w:rFonts w:ascii="Times" w:hAnsi="Times" w:cs="Times"/>
          <w:sz w:val="22"/>
          <w:szCs w:val="22"/>
        </w:rPr>
        <w:t>orientating the</w:t>
      </w:r>
      <w:r w:rsidR="00460D84">
        <w:rPr>
          <w:rFonts w:ascii="Times" w:hAnsi="Times" w:cs="Times"/>
          <w:sz w:val="22"/>
          <w:szCs w:val="22"/>
        </w:rPr>
        <w:t xml:space="preserve"> </w:t>
      </w:r>
      <w:r w:rsidR="008C3C75">
        <w:rPr>
          <w:rFonts w:ascii="Times" w:hAnsi="Times" w:cs="Times"/>
          <w:sz w:val="22"/>
          <w:szCs w:val="22"/>
        </w:rPr>
        <w:t>subsequent</w:t>
      </w:r>
      <w:r w:rsidR="00460D84">
        <w:rPr>
          <w:rFonts w:ascii="Times" w:hAnsi="Times" w:cs="Times"/>
          <w:sz w:val="22"/>
          <w:szCs w:val="22"/>
        </w:rPr>
        <w:t xml:space="preserve"> data collection phases, including </w:t>
      </w:r>
      <w:r w:rsidR="0055775F" w:rsidRPr="005B4707">
        <w:rPr>
          <w:rFonts w:ascii="Times" w:hAnsi="Times" w:cs="Times"/>
          <w:sz w:val="22"/>
          <w:szCs w:val="22"/>
        </w:rPr>
        <w:t>case stud</w:t>
      </w:r>
      <w:r w:rsidR="005F1B8A">
        <w:rPr>
          <w:rFonts w:ascii="Times" w:hAnsi="Times" w:cs="Times"/>
          <w:sz w:val="22"/>
          <w:szCs w:val="22"/>
        </w:rPr>
        <w:t>y</w:t>
      </w:r>
      <w:r w:rsidR="00460D84">
        <w:rPr>
          <w:rFonts w:ascii="Times" w:hAnsi="Times" w:cs="Times"/>
          <w:sz w:val="22"/>
          <w:szCs w:val="22"/>
        </w:rPr>
        <w:t xml:space="preserve"> analysis</w:t>
      </w:r>
      <w:r w:rsidR="0055775F" w:rsidRPr="005B4707">
        <w:rPr>
          <w:rFonts w:ascii="Times" w:hAnsi="Times" w:cs="Times"/>
          <w:sz w:val="22"/>
          <w:szCs w:val="22"/>
        </w:rPr>
        <w:t xml:space="preserve">. </w:t>
      </w:r>
      <w:r w:rsidR="001E07D5">
        <w:rPr>
          <w:rFonts w:ascii="Times" w:hAnsi="Times" w:cs="Times"/>
          <w:sz w:val="22"/>
          <w:szCs w:val="22"/>
        </w:rPr>
        <w:t xml:space="preserve">The meta-evaluation will take into account the </w:t>
      </w:r>
      <w:r w:rsidR="00490D39">
        <w:rPr>
          <w:rFonts w:ascii="Times" w:hAnsi="Times" w:cs="Times"/>
          <w:sz w:val="22"/>
          <w:szCs w:val="22"/>
        </w:rPr>
        <w:t>Mid-term review of SDF 10</w:t>
      </w:r>
      <w:r w:rsidR="002D328A">
        <w:rPr>
          <w:rFonts w:ascii="Times" w:hAnsi="Times" w:cs="Times"/>
          <w:sz w:val="22"/>
          <w:szCs w:val="22"/>
        </w:rPr>
        <w:t>.</w:t>
      </w:r>
    </w:p>
    <w:p w14:paraId="59E80D5B" w14:textId="77777777" w:rsidR="0039283A" w:rsidRDefault="0039283A" w:rsidP="00387FBF">
      <w:pPr>
        <w:tabs>
          <w:tab w:val="left" w:pos="0"/>
          <w:tab w:val="left" w:pos="720"/>
          <w:tab w:val="left" w:pos="1440"/>
          <w:tab w:val="left" w:pos="2160"/>
          <w:tab w:val="left" w:pos="2880"/>
          <w:tab w:val="left" w:pos="3600"/>
        </w:tabs>
        <w:autoSpaceDE w:val="0"/>
        <w:autoSpaceDN w:val="0"/>
        <w:adjustRightInd w:val="0"/>
        <w:spacing w:line="276" w:lineRule="auto"/>
        <w:jc w:val="both"/>
        <w:rPr>
          <w:rFonts w:ascii="Times" w:hAnsi="Times" w:cs="Times"/>
          <w:sz w:val="22"/>
          <w:szCs w:val="22"/>
        </w:rPr>
      </w:pPr>
    </w:p>
    <w:p w14:paraId="54904DEB" w14:textId="683A6AA9" w:rsidR="0056488D" w:rsidRPr="00D12027" w:rsidRDefault="00C9175B" w:rsidP="00387FBF">
      <w:pPr>
        <w:tabs>
          <w:tab w:val="left" w:pos="0"/>
          <w:tab w:val="left" w:pos="720"/>
          <w:tab w:val="left" w:pos="1440"/>
          <w:tab w:val="left" w:pos="2160"/>
          <w:tab w:val="left" w:pos="2880"/>
          <w:tab w:val="left" w:pos="3600"/>
        </w:tabs>
        <w:autoSpaceDE w:val="0"/>
        <w:autoSpaceDN w:val="0"/>
        <w:adjustRightInd w:val="0"/>
        <w:spacing w:line="276" w:lineRule="auto"/>
        <w:jc w:val="both"/>
        <w:rPr>
          <w:rFonts w:ascii="Times" w:hAnsi="Times" w:cs="Times"/>
          <w:sz w:val="22"/>
          <w:szCs w:val="22"/>
        </w:rPr>
      </w:pPr>
      <w:r>
        <w:rPr>
          <w:rFonts w:ascii="Times" w:hAnsi="Times" w:cs="Times"/>
          <w:sz w:val="22"/>
          <w:szCs w:val="22"/>
        </w:rPr>
        <w:t>The desk review will include</w:t>
      </w:r>
      <w:r w:rsidR="006A7272">
        <w:rPr>
          <w:rFonts w:ascii="Times" w:hAnsi="Times" w:cs="Times"/>
          <w:sz w:val="22"/>
          <w:szCs w:val="22"/>
        </w:rPr>
        <w:t xml:space="preserve"> the following: (a)</w:t>
      </w:r>
      <w:r w:rsidR="00D12027">
        <w:rPr>
          <w:rFonts w:ascii="Times" w:hAnsi="Times" w:cs="Times"/>
          <w:sz w:val="22"/>
          <w:szCs w:val="22"/>
        </w:rPr>
        <w:t xml:space="preserve"> </w:t>
      </w:r>
      <w:r w:rsidR="006A7272" w:rsidRPr="00D12027">
        <w:rPr>
          <w:rFonts w:ascii="Times" w:hAnsi="Times" w:cs="Times"/>
          <w:sz w:val="22"/>
          <w:szCs w:val="22"/>
        </w:rPr>
        <w:t xml:space="preserve">detailed analysis of the SDF portfolio by sector </w:t>
      </w:r>
      <w:r w:rsidR="006F4DD7">
        <w:rPr>
          <w:rFonts w:ascii="Times" w:hAnsi="Times" w:cs="Times"/>
          <w:sz w:val="22"/>
          <w:szCs w:val="22"/>
        </w:rPr>
        <w:t>and country</w:t>
      </w:r>
      <w:r w:rsidR="006A7272" w:rsidRPr="00D12027">
        <w:rPr>
          <w:rFonts w:ascii="Times" w:hAnsi="Times" w:cs="Times"/>
          <w:sz w:val="22"/>
          <w:szCs w:val="22"/>
        </w:rPr>
        <w:t>; BMC</w:t>
      </w:r>
      <w:r w:rsidR="005C2FEB">
        <w:rPr>
          <w:rFonts w:ascii="Times" w:hAnsi="Times" w:cs="Times"/>
          <w:sz w:val="22"/>
          <w:szCs w:val="22"/>
        </w:rPr>
        <w:t>s</w:t>
      </w:r>
      <w:r w:rsidR="006A7272" w:rsidRPr="00D12027">
        <w:rPr>
          <w:rFonts w:ascii="Times" w:hAnsi="Times" w:cs="Times"/>
          <w:sz w:val="22"/>
          <w:szCs w:val="22"/>
        </w:rPr>
        <w:t xml:space="preserve"> characteristics; trends in SDF allocations and use; approaches to poverty targeting, contributions to </w:t>
      </w:r>
      <w:r w:rsidR="00C406FA" w:rsidRPr="00D12027">
        <w:rPr>
          <w:rFonts w:ascii="Times" w:hAnsi="Times" w:cs="Times"/>
          <w:sz w:val="22"/>
          <w:szCs w:val="22"/>
        </w:rPr>
        <w:t>cross-cutting themes</w:t>
      </w:r>
      <w:r w:rsidR="00E278B0">
        <w:rPr>
          <w:rFonts w:ascii="Times" w:hAnsi="Times" w:cs="Times"/>
          <w:sz w:val="22"/>
          <w:szCs w:val="22"/>
        </w:rPr>
        <w:t xml:space="preserve">; </w:t>
      </w:r>
      <w:r w:rsidR="00C406FA" w:rsidRPr="00D12027">
        <w:rPr>
          <w:rFonts w:ascii="Times" w:hAnsi="Times" w:cs="Times"/>
          <w:sz w:val="22"/>
          <w:szCs w:val="22"/>
        </w:rPr>
        <w:t xml:space="preserve">and (b) </w:t>
      </w:r>
      <w:r w:rsidR="0056488D" w:rsidRPr="00D12027">
        <w:rPr>
          <w:rFonts w:ascii="Times" w:hAnsi="Times" w:cs="Times"/>
          <w:sz w:val="22"/>
          <w:szCs w:val="22"/>
        </w:rPr>
        <w:t>review and synthesis of progress reports on CDB reforms, organisational effectiveness reviews</w:t>
      </w:r>
      <w:r w:rsidR="00C836B2">
        <w:rPr>
          <w:rFonts w:ascii="Times" w:hAnsi="Times" w:cs="Times"/>
          <w:sz w:val="22"/>
          <w:szCs w:val="22"/>
        </w:rPr>
        <w:t>,</w:t>
      </w:r>
      <w:r w:rsidR="0056488D" w:rsidRPr="00D12027">
        <w:rPr>
          <w:rFonts w:ascii="Times" w:hAnsi="Times" w:cs="Times"/>
          <w:sz w:val="22"/>
          <w:szCs w:val="22"/>
        </w:rPr>
        <w:t xml:space="preserve"> development effectiveness reports </w:t>
      </w:r>
      <w:r w:rsidR="00D12027">
        <w:rPr>
          <w:rFonts w:ascii="Times" w:hAnsi="Times" w:cs="Times"/>
          <w:sz w:val="22"/>
          <w:szCs w:val="22"/>
        </w:rPr>
        <w:t xml:space="preserve">and documents relating to </w:t>
      </w:r>
      <w:r w:rsidR="0056488D" w:rsidRPr="00D12027">
        <w:rPr>
          <w:rFonts w:ascii="Times" w:hAnsi="Times" w:cs="Times"/>
          <w:sz w:val="22"/>
          <w:szCs w:val="22"/>
        </w:rPr>
        <w:t>CDB operations</w:t>
      </w:r>
      <w:r w:rsidR="00D12027">
        <w:rPr>
          <w:rFonts w:ascii="Times" w:hAnsi="Times" w:cs="Times"/>
          <w:sz w:val="22"/>
          <w:szCs w:val="22"/>
        </w:rPr>
        <w:t>.</w:t>
      </w:r>
    </w:p>
    <w:p w14:paraId="445F966B" w14:textId="704BCCF1" w:rsidR="005B7D5E" w:rsidRPr="002F65EF" w:rsidRDefault="005B7D5E" w:rsidP="00387FBF">
      <w:pPr>
        <w:pStyle w:val="NormalWeb"/>
        <w:spacing w:before="0" w:beforeAutospacing="0" w:after="0" w:afterAutospacing="0" w:line="276" w:lineRule="auto"/>
        <w:jc w:val="both"/>
        <w:rPr>
          <w:rFonts w:ascii="Times" w:hAnsi="Times" w:cs="Times"/>
          <w:sz w:val="22"/>
          <w:szCs w:val="22"/>
        </w:rPr>
      </w:pPr>
    </w:p>
    <w:p w14:paraId="2DF76888" w14:textId="14C22D14" w:rsidR="0055775F" w:rsidRDefault="005B7D5E" w:rsidP="00387FBF">
      <w:pPr>
        <w:spacing w:line="276" w:lineRule="auto"/>
        <w:jc w:val="both"/>
        <w:rPr>
          <w:rFonts w:ascii="Times" w:hAnsi="Times" w:cs="Times"/>
          <w:sz w:val="22"/>
          <w:szCs w:val="22"/>
        </w:rPr>
      </w:pPr>
      <w:r w:rsidRPr="005B4707">
        <w:rPr>
          <w:rFonts w:ascii="Times" w:hAnsi="Times" w:cs="Times"/>
          <w:b/>
          <w:i/>
          <w:sz w:val="22"/>
          <w:szCs w:val="22"/>
        </w:rPr>
        <w:t xml:space="preserve">Case studies: </w:t>
      </w:r>
      <w:r w:rsidR="00944D10" w:rsidRPr="00944D10">
        <w:rPr>
          <w:rFonts w:ascii="Times" w:hAnsi="Times" w:cs="Times"/>
          <w:sz w:val="22"/>
          <w:szCs w:val="22"/>
        </w:rPr>
        <w:t>Some of the main themes of the evaluation will be analysed thorough the medium of case stud</w:t>
      </w:r>
      <w:r w:rsidR="00A64910">
        <w:rPr>
          <w:rFonts w:ascii="Times" w:hAnsi="Times" w:cs="Times"/>
          <w:sz w:val="22"/>
          <w:szCs w:val="22"/>
        </w:rPr>
        <w:t>ies</w:t>
      </w:r>
      <w:r w:rsidR="00944D10" w:rsidRPr="00944D10">
        <w:rPr>
          <w:rFonts w:ascii="Times" w:hAnsi="Times" w:cs="Times"/>
          <w:sz w:val="22"/>
          <w:szCs w:val="22"/>
        </w:rPr>
        <w:t xml:space="preserve">. </w:t>
      </w:r>
      <w:r w:rsidR="00034AB9">
        <w:rPr>
          <w:rFonts w:ascii="Times" w:hAnsi="Times" w:cs="Times"/>
          <w:sz w:val="22"/>
          <w:szCs w:val="22"/>
        </w:rPr>
        <w:t>Three or four case studies</w:t>
      </w:r>
      <w:r w:rsidR="00034AB9" w:rsidRPr="00034AB9">
        <w:rPr>
          <w:rFonts w:ascii="Times" w:hAnsi="Times" w:cs="Times"/>
          <w:sz w:val="22"/>
          <w:szCs w:val="22"/>
        </w:rPr>
        <w:t xml:space="preserve"> will be </w:t>
      </w:r>
      <w:r w:rsidR="0095677C">
        <w:rPr>
          <w:rFonts w:ascii="Times" w:hAnsi="Times" w:cs="Times"/>
          <w:sz w:val="22"/>
          <w:szCs w:val="22"/>
        </w:rPr>
        <w:t xml:space="preserve">undertaken </w:t>
      </w:r>
      <w:r w:rsidR="00034AB9" w:rsidRPr="00034AB9">
        <w:rPr>
          <w:rFonts w:ascii="Times" w:hAnsi="Times" w:cs="Times"/>
          <w:sz w:val="22"/>
          <w:szCs w:val="22"/>
        </w:rPr>
        <w:t xml:space="preserve">to support evaluative analysis along </w:t>
      </w:r>
      <w:r w:rsidR="002167C0">
        <w:rPr>
          <w:rFonts w:ascii="Times" w:hAnsi="Times" w:cs="Times"/>
          <w:sz w:val="22"/>
          <w:szCs w:val="22"/>
        </w:rPr>
        <w:t xml:space="preserve">the </w:t>
      </w:r>
      <w:r w:rsidR="00034AB9">
        <w:rPr>
          <w:rFonts w:ascii="Times" w:hAnsi="Times" w:cs="Times"/>
          <w:sz w:val="22"/>
          <w:szCs w:val="22"/>
        </w:rPr>
        <w:t>seven</w:t>
      </w:r>
      <w:r w:rsidR="00034AB9" w:rsidRPr="00034AB9">
        <w:rPr>
          <w:rFonts w:ascii="Times" w:hAnsi="Times" w:cs="Times"/>
          <w:sz w:val="22"/>
          <w:szCs w:val="22"/>
        </w:rPr>
        <w:t xml:space="preserve"> evaluation questions. Each case </w:t>
      </w:r>
      <w:r w:rsidR="002611FE">
        <w:rPr>
          <w:rFonts w:ascii="Times" w:hAnsi="Times" w:cs="Times"/>
          <w:sz w:val="22"/>
          <w:szCs w:val="22"/>
        </w:rPr>
        <w:t xml:space="preserve">study </w:t>
      </w:r>
      <w:r w:rsidR="00034AB9" w:rsidRPr="00034AB9">
        <w:rPr>
          <w:rFonts w:ascii="Times" w:hAnsi="Times" w:cs="Times"/>
          <w:sz w:val="22"/>
          <w:szCs w:val="22"/>
        </w:rPr>
        <w:t xml:space="preserve">will feature an analysis of purposefully selected </w:t>
      </w:r>
      <w:r w:rsidR="002611FE">
        <w:rPr>
          <w:rFonts w:ascii="Times" w:hAnsi="Times" w:cs="Times"/>
          <w:sz w:val="22"/>
          <w:szCs w:val="22"/>
        </w:rPr>
        <w:t>samples</w:t>
      </w:r>
      <w:r w:rsidR="00034AB9" w:rsidRPr="00034AB9">
        <w:rPr>
          <w:rFonts w:ascii="Times" w:hAnsi="Times" w:cs="Times"/>
          <w:sz w:val="22"/>
          <w:szCs w:val="22"/>
        </w:rPr>
        <w:t xml:space="preserve">, based on their representativeness across relevant criteria, </w:t>
      </w:r>
      <w:r w:rsidR="000B0C2E">
        <w:rPr>
          <w:rFonts w:ascii="Times" w:hAnsi="Times" w:cs="Times"/>
          <w:sz w:val="22"/>
          <w:szCs w:val="22"/>
        </w:rPr>
        <w:t xml:space="preserve">their </w:t>
      </w:r>
      <w:r w:rsidR="00C02040">
        <w:rPr>
          <w:rFonts w:ascii="Times" w:hAnsi="Times" w:cs="Times"/>
          <w:sz w:val="22"/>
          <w:szCs w:val="22"/>
        </w:rPr>
        <w:t>success and constraints</w:t>
      </w:r>
      <w:r w:rsidR="00034AB9" w:rsidRPr="00034AB9">
        <w:rPr>
          <w:rFonts w:ascii="Times" w:hAnsi="Times" w:cs="Times"/>
          <w:sz w:val="22"/>
          <w:szCs w:val="22"/>
        </w:rPr>
        <w:t>.</w:t>
      </w:r>
      <w:r w:rsidR="00200761" w:rsidRPr="00200761">
        <w:t xml:space="preserve"> </w:t>
      </w:r>
      <w:r w:rsidR="00200761" w:rsidRPr="00200761">
        <w:rPr>
          <w:rFonts w:ascii="Times" w:hAnsi="Times" w:cs="Times"/>
          <w:sz w:val="22"/>
          <w:szCs w:val="22"/>
        </w:rPr>
        <w:t>Combined</w:t>
      </w:r>
      <w:r w:rsidR="00754567">
        <w:rPr>
          <w:rFonts w:ascii="Times" w:hAnsi="Times" w:cs="Times"/>
          <w:sz w:val="22"/>
          <w:szCs w:val="22"/>
        </w:rPr>
        <w:t>,</w:t>
      </w:r>
      <w:r w:rsidR="000770D3">
        <w:rPr>
          <w:rFonts w:ascii="Times" w:hAnsi="Times" w:cs="Times"/>
          <w:sz w:val="22"/>
          <w:szCs w:val="22"/>
        </w:rPr>
        <w:t xml:space="preserve"> </w:t>
      </w:r>
      <w:r w:rsidR="00200761">
        <w:rPr>
          <w:rFonts w:ascii="Times" w:hAnsi="Times" w:cs="Times"/>
          <w:sz w:val="22"/>
          <w:szCs w:val="22"/>
        </w:rPr>
        <w:t>the selected case studies</w:t>
      </w:r>
      <w:r w:rsidR="00200761" w:rsidRPr="00200761">
        <w:rPr>
          <w:rFonts w:ascii="Times" w:hAnsi="Times" w:cs="Times"/>
          <w:sz w:val="22"/>
          <w:szCs w:val="22"/>
        </w:rPr>
        <w:t xml:space="preserve"> will enable a comparative analysis of the relevance and coherence of </w:t>
      </w:r>
      <w:r w:rsidR="00200761">
        <w:rPr>
          <w:rFonts w:ascii="Times" w:hAnsi="Times" w:cs="Times"/>
          <w:sz w:val="22"/>
          <w:szCs w:val="22"/>
        </w:rPr>
        <w:t>SDF 8 and 9</w:t>
      </w:r>
      <w:r w:rsidR="00200761" w:rsidRPr="00200761">
        <w:rPr>
          <w:rFonts w:ascii="Times" w:hAnsi="Times" w:cs="Times"/>
          <w:sz w:val="22"/>
          <w:szCs w:val="22"/>
        </w:rPr>
        <w:t xml:space="preserve">, as well as contextualised illustrative examples of efficiency and effectiveness. They will be essential for the purpose of identifying useful lessons and specific patterns that might be applicable in the future </w:t>
      </w:r>
      <w:r w:rsidR="00200761">
        <w:rPr>
          <w:rFonts w:ascii="Times" w:hAnsi="Times" w:cs="Times"/>
          <w:sz w:val="22"/>
          <w:szCs w:val="22"/>
        </w:rPr>
        <w:t>cycles</w:t>
      </w:r>
      <w:r w:rsidR="00200761" w:rsidRPr="00200761">
        <w:rPr>
          <w:rFonts w:ascii="Times" w:hAnsi="Times" w:cs="Times"/>
          <w:sz w:val="22"/>
          <w:szCs w:val="22"/>
        </w:rPr>
        <w:t>.</w:t>
      </w:r>
      <w:r w:rsidR="0024679A">
        <w:rPr>
          <w:rFonts w:ascii="Times" w:hAnsi="Times" w:cs="Times"/>
          <w:sz w:val="22"/>
          <w:szCs w:val="22"/>
        </w:rPr>
        <w:t xml:space="preserve"> </w:t>
      </w:r>
      <w:r w:rsidR="006F7160">
        <w:rPr>
          <w:rFonts w:ascii="Times" w:hAnsi="Times" w:cs="Times"/>
          <w:sz w:val="22"/>
          <w:szCs w:val="22"/>
        </w:rPr>
        <w:t>C</w:t>
      </w:r>
      <w:r w:rsidR="00C02661">
        <w:rPr>
          <w:rFonts w:ascii="Times" w:hAnsi="Times" w:cs="Times"/>
          <w:sz w:val="22"/>
          <w:szCs w:val="22"/>
        </w:rPr>
        <w:t xml:space="preserve">ase studies will </w:t>
      </w:r>
      <w:r w:rsidR="00936185">
        <w:rPr>
          <w:rFonts w:ascii="Times" w:hAnsi="Times" w:cs="Times"/>
          <w:sz w:val="22"/>
          <w:szCs w:val="22"/>
        </w:rPr>
        <w:t xml:space="preserve">allow the evaluation </w:t>
      </w:r>
      <w:r w:rsidR="000E4F34">
        <w:rPr>
          <w:rFonts w:ascii="Times" w:hAnsi="Times" w:cs="Times"/>
          <w:sz w:val="22"/>
          <w:szCs w:val="22"/>
        </w:rPr>
        <w:t>to</w:t>
      </w:r>
      <w:r w:rsidR="000E4F34" w:rsidRPr="00C02661">
        <w:rPr>
          <w:rFonts w:ascii="Times" w:hAnsi="Times" w:cs="Times"/>
          <w:sz w:val="22"/>
          <w:szCs w:val="22"/>
        </w:rPr>
        <w:t xml:space="preserve"> collect</w:t>
      </w:r>
      <w:r w:rsidR="00C02661" w:rsidRPr="00C02661">
        <w:rPr>
          <w:rFonts w:ascii="Times" w:hAnsi="Times" w:cs="Times"/>
          <w:sz w:val="22"/>
          <w:szCs w:val="22"/>
        </w:rPr>
        <w:t xml:space="preserve"> “</w:t>
      </w:r>
      <w:r w:rsidR="00C02661" w:rsidRPr="00CB4779">
        <w:rPr>
          <w:rFonts w:ascii="Times" w:hAnsi="Times" w:cs="Times"/>
          <w:i/>
          <w:iCs/>
          <w:sz w:val="22"/>
          <w:szCs w:val="22"/>
        </w:rPr>
        <w:t>Stakeholder Stories of Change</w:t>
      </w:r>
      <w:r w:rsidR="00C02661" w:rsidRPr="00C02661">
        <w:rPr>
          <w:rFonts w:ascii="Times" w:hAnsi="Times" w:cs="Times"/>
          <w:sz w:val="22"/>
          <w:szCs w:val="22"/>
        </w:rPr>
        <w:t xml:space="preserve">”; </w:t>
      </w:r>
      <w:r w:rsidR="0075063F">
        <w:rPr>
          <w:rFonts w:ascii="Times" w:hAnsi="Times" w:cs="Times"/>
          <w:sz w:val="22"/>
          <w:szCs w:val="22"/>
        </w:rPr>
        <w:t xml:space="preserve">which </w:t>
      </w:r>
      <w:r w:rsidR="0075063F" w:rsidRPr="00C02661">
        <w:rPr>
          <w:rFonts w:ascii="Times" w:hAnsi="Times" w:cs="Times"/>
          <w:sz w:val="22"/>
          <w:szCs w:val="22"/>
        </w:rPr>
        <w:t>will</w:t>
      </w:r>
      <w:r w:rsidR="00C02661" w:rsidRPr="00C02661">
        <w:rPr>
          <w:rFonts w:ascii="Times" w:hAnsi="Times" w:cs="Times"/>
          <w:sz w:val="22"/>
          <w:szCs w:val="22"/>
        </w:rPr>
        <w:t xml:space="preserve"> be used as evaluation evidence and contribute to the validation of results, as well as be developed into communication products</w:t>
      </w:r>
      <w:r w:rsidR="00CB4779">
        <w:rPr>
          <w:rFonts w:ascii="Times" w:hAnsi="Times" w:cs="Times"/>
          <w:sz w:val="22"/>
          <w:szCs w:val="22"/>
        </w:rPr>
        <w:t xml:space="preserve"> </w:t>
      </w:r>
      <w:r w:rsidR="00C02661" w:rsidRPr="00C02661">
        <w:rPr>
          <w:rFonts w:ascii="Times" w:hAnsi="Times" w:cs="Times"/>
          <w:sz w:val="22"/>
          <w:szCs w:val="22"/>
        </w:rPr>
        <w:t>(</w:t>
      </w:r>
      <w:r w:rsidR="000E4F34">
        <w:rPr>
          <w:rFonts w:ascii="Times" w:hAnsi="Times" w:cs="Times"/>
          <w:sz w:val="22"/>
          <w:szCs w:val="22"/>
        </w:rPr>
        <w:t xml:space="preserve">e.g., </w:t>
      </w:r>
      <w:r w:rsidR="00C02661" w:rsidRPr="00C02661">
        <w:rPr>
          <w:rFonts w:ascii="Times" w:hAnsi="Times" w:cs="Times"/>
          <w:sz w:val="22"/>
          <w:szCs w:val="22"/>
        </w:rPr>
        <w:t xml:space="preserve">story telling). </w:t>
      </w:r>
      <w:r w:rsidR="0024679A">
        <w:rPr>
          <w:rFonts w:ascii="Times" w:hAnsi="Times" w:cs="Times"/>
          <w:sz w:val="22"/>
          <w:szCs w:val="22"/>
        </w:rPr>
        <w:t>The criteria for the selection of case study will include</w:t>
      </w:r>
      <w:r w:rsidR="006E12C4">
        <w:rPr>
          <w:rFonts w:ascii="Times" w:hAnsi="Times" w:cs="Times"/>
          <w:sz w:val="22"/>
          <w:szCs w:val="22"/>
        </w:rPr>
        <w:t xml:space="preserve">: </w:t>
      </w:r>
      <w:r w:rsidR="00742580">
        <w:rPr>
          <w:rFonts w:ascii="Times" w:hAnsi="Times" w:cs="Times"/>
          <w:sz w:val="22"/>
          <w:szCs w:val="22"/>
        </w:rPr>
        <w:t xml:space="preserve">geographical </w:t>
      </w:r>
      <w:r w:rsidR="00807A1B">
        <w:rPr>
          <w:rFonts w:ascii="Times" w:hAnsi="Times" w:cs="Times"/>
          <w:sz w:val="22"/>
          <w:szCs w:val="22"/>
        </w:rPr>
        <w:t xml:space="preserve">features </w:t>
      </w:r>
      <w:r w:rsidR="00742580">
        <w:rPr>
          <w:rFonts w:ascii="Times" w:hAnsi="Times" w:cs="Times"/>
          <w:sz w:val="22"/>
          <w:szCs w:val="22"/>
        </w:rPr>
        <w:t xml:space="preserve">of </w:t>
      </w:r>
      <w:r w:rsidR="007776BD">
        <w:rPr>
          <w:rFonts w:ascii="Times" w:hAnsi="Times" w:cs="Times"/>
          <w:sz w:val="22"/>
          <w:szCs w:val="22"/>
        </w:rPr>
        <w:t>BMCs</w:t>
      </w:r>
      <w:r w:rsidR="00B93233">
        <w:rPr>
          <w:rFonts w:ascii="Times" w:hAnsi="Times" w:cs="Times"/>
          <w:sz w:val="22"/>
          <w:szCs w:val="22"/>
        </w:rPr>
        <w:t>;</w:t>
      </w:r>
      <w:r w:rsidR="00742580">
        <w:rPr>
          <w:rFonts w:ascii="Times" w:hAnsi="Times" w:cs="Times"/>
          <w:sz w:val="22"/>
          <w:szCs w:val="22"/>
        </w:rPr>
        <w:t xml:space="preserve"> type of support received through SDF  8 and 9</w:t>
      </w:r>
      <w:r w:rsidR="00DB0A18">
        <w:rPr>
          <w:rFonts w:ascii="Times" w:hAnsi="Times" w:cs="Times"/>
          <w:sz w:val="22"/>
          <w:szCs w:val="22"/>
        </w:rPr>
        <w:t xml:space="preserve">; and </w:t>
      </w:r>
      <w:r w:rsidR="0055775F" w:rsidRPr="005B4707">
        <w:rPr>
          <w:rFonts w:ascii="Times" w:hAnsi="Times" w:cs="Times"/>
          <w:sz w:val="22"/>
          <w:szCs w:val="22"/>
        </w:rPr>
        <w:t>success</w:t>
      </w:r>
      <w:r w:rsidR="004F1474">
        <w:rPr>
          <w:rFonts w:ascii="Times" w:hAnsi="Times" w:cs="Times"/>
          <w:sz w:val="22"/>
          <w:szCs w:val="22"/>
        </w:rPr>
        <w:t>es</w:t>
      </w:r>
      <w:r w:rsidR="0055775F" w:rsidRPr="002F65EF">
        <w:rPr>
          <w:rFonts w:ascii="Times" w:hAnsi="Times" w:cs="Times"/>
          <w:sz w:val="22"/>
          <w:szCs w:val="22"/>
        </w:rPr>
        <w:t xml:space="preserve"> and innovations.</w:t>
      </w:r>
    </w:p>
    <w:p w14:paraId="65DAFA23" w14:textId="20BB5E2A" w:rsidR="00262A01" w:rsidRDefault="00D360BF" w:rsidP="00387FBF">
      <w:pPr>
        <w:pStyle w:val="NormalWeb"/>
        <w:spacing w:line="276" w:lineRule="auto"/>
        <w:jc w:val="both"/>
        <w:rPr>
          <w:rFonts w:ascii="Times" w:hAnsi="Times" w:cs="Times"/>
          <w:sz w:val="22"/>
          <w:szCs w:val="22"/>
        </w:rPr>
      </w:pPr>
      <w:r>
        <w:rPr>
          <w:rFonts w:ascii="Times" w:hAnsi="Times" w:cs="Times"/>
          <w:b/>
          <w:i/>
          <w:sz w:val="22"/>
          <w:szCs w:val="22"/>
        </w:rPr>
        <w:t>Semi-structured</w:t>
      </w:r>
      <w:r w:rsidR="003A40FF" w:rsidRPr="005B4707">
        <w:rPr>
          <w:rFonts w:ascii="Times" w:hAnsi="Times" w:cs="Times"/>
          <w:b/>
          <w:i/>
          <w:sz w:val="22"/>
          <w:szCs w:val="22"/>
        </w:rPr>
        <w:t xml:space="preserve"> interviews</w:t>
      </w:r>
      <w:r w:rsidR="00A15667">
        <w:rPr>
          <w:rFonts w:ascii="Times" w:hAnsi="Times" w:cs="Times"/>
          <w:b/>
          <w:i/>
          <w:sz w:val="22"/>
          <w:szCs w:val="22"/>
        </w:rPr>
        <w:t>.</w:t>
      </w:r>
      <w:r w:rsidR="003A40FF" w:rsidRPr="005B4707">
        <w:rPr>
          <w:rFonts w:ascii="Times" w:hAnsi="Times" w:cs="Times"/>
          <w:b/>
          <w:i/>
          <w:sz w:val="22"/>
          <w:szCs w:val="22"/>
        </w:rPr>
        <w:t xml:space="preserve"> </w:t>
      </w:r>
      <w:r w:rsidR="002210D6" w:rsidRPr="002210D6">
        <w:rPr>
          <w:rFonts w:ascii="Times" w:hAnsi="Times" w:cs="Times"/>
          <w:sz w:val="22"/>
          <w:szCs w:val="22"/>
        </w:rPr>
        <w:t>The</w:t>
      </w:r>
      <w:r w:rsidR="001F40AE">
        <w:rPr>
          <w:rFonts w:ascii="Times" w:hAnsi="Times" w:cs="Times"/>
          <w:sz w:val="22"/>
          <w:szCs w:val="22"/>
        </w:rPr>
        <w:t xml:space="preserve"> meta-evaluation,</w:t>
      </w:r>
      <w:r w:rsidR="002210D6" w:rsidRPr="002210D6">
        <w:rPr>
          <w:rFonts w:ascii="Times" w:hAnsi="Times" w:cs="Times"/>
          <w:sz w:val="22"/>
          <w:szCs w:val="22"/>
        </w:rPr>
        <w:t xml:space="preserve"> document review</w:t>
      </w:r>
      <w:r w:rsidR="001F40AE">
        <w:rPr>
          <w:rFonts w:ascii="Times" w:hAnsi="Times" w:cs="Times"/>
          <w:sz w:val="22"/>
          <w:szCs w:val="22"/>
        </w:rPr>
        <w:t xml:space="preserve">, and case study analysis will be complemented </w:t>
      </w:r>
      <w:r w:rsidR="00F63CFE">
        <w:rPr>
          <w:rFonts w:ascii="Times" w:hAnsi="Times" w:cs="Times"/>
          <w:sz w:val="22"/>
          <w:szCs w:val="22"/>
        </w:rPr>
        <w:t>by</w:t>
      </w:r>
      <w:r w:rsidR="001F40AE">
        <w:rPr>
          <w:rFonts w:ascii="Times" w:hAnsi="Times" w:cs="Times"/>
          <w:sz w:val="22"/>
          <w:szCs w:val="22"/>
        </w:rPr>
        <w:t xml:space="preserve"> </w:t>
      </w:r>
      <w:r w:rsidR="002210D6" w:rsidRPr="002210D6">
        <w:rPr>
          <w:rFonts w:ascii="Times" w:hAnsi="Times" w:cs="Times"/>
          <w:sz w:val="22"/>
          <w:szCs w:val="22"/>
        </w:rPr>
        <w:t xml:space="preserve">key informant interviews conducted </w:t>
      </w:r>
      <w:r w:rsidR="00B61AC7">
        <w:rPr>
          <w:rFonts w:ascii="Times" w:hAnsi="Times" w:cs="Times"/>
          <w:sz w:val="22"/>
          <w:szCs w:val="22"/>
        </w:rPr>
        <w:t>remotely</w:t>
      </w:r>
      <w:r w:rsidR="002210D6" w:rsidRPr="002210D6">
        <w:rPr>
          <w:rFonts w:ascii="Times" w:hAnsi="Times" w:cs="Times"/>
          <w:sz w:val="22"/>
          <w:szCs w:val="22"/>
        </w:rPr>
        <w:t xml:space="preserve"> or in person with stakeholders at CDB, including sector specialists, BNTF staff, Senior Management and other actors. Additional interviews </w:t>
      </w:r>
      <w:r w:rsidR="00B61AC7">
        <w:rPr>
          <w:rFonts w:ascii="Times" w:hAnsi="Times" w:cs="Times"/>
          <w:sz w:val="22"/>
          <w:szCs w:val="22"/>
        </w:rPr>
        <w:t>will be</w:t>
      </w:r>
      <w:r w:rsidR="002210D6" w:rsidRPr="002210D6">
        <w:rPr>
          <w:rFonts w:ascii="Times" w:hAnsi="Times" w:cs="Times"/>
          <w:sz w:val="22"/>
          <w:szCs w:val="22"/>
        </w:rPr>
        <w:t xml:space="preserve"> conducted with a select</w:t>
      </w:r>
      <w:r w:rsidR="0077255E">
        <w:rPr>
          <w:rFonts w:ascii="Times" w:hAnsi="Times" w:cs="Times"/>
          <w:sz w:val="22"/>
          <w:szCs w:val="22"/>
        </w:rPr>
        <w:t>ed</w:t>
      </w:r>
      <w:r w:rsidR="002210D6" w:rsidRPr="002210D6">
        <w:rPr>
          <w:rFonts w:ascii="Times" w:hAnsi="Times" w:cs="Times"/>
          <w:sz w:val="22"/>
          <w:szCs w:val="22"/>
        </w:rPr>
        <w:t xml:space="preserve"> number of representatives from BMCs.</w:t>
      </w:r>
      <w:r w:rsidR="00E9616A">
        <w:rPr>
          <w:rFonts w:ascii="Times" w:hAnsi="Times" w:cs="Times"/>
          <w:sz w:val="22"/>
          <w:szCs w:val="22"/>
        </w:rPr>
        <w:t xml:space="preserve"> </w:t>
      </w:r>
      <w:r w:rsidR="002210D6" w:rsidRPr="002210D6">
        <w:rPr>
          <w:rFonts w:ascii="Times" w:hAnsi="Times" w:cs="Times"/>
          <w:sz w:val="22"/>
          <w:szCs w:val="22"/>
        </w:rPr>
        <w:t xml:space="preserve">Most interviews </w:t>
      </w:r>
      <w:r w:rsidR="00B61AC7">
        <w:rPr>
          <w:rFonts w:ascii="Times" w:hAnsi="Times" w:cs="Times"/>
          <w:sz w:val="22"/>
          <w:szCs w:val="22"/>
        </w:rPr>
        <w:t>will be</w:t>
      </w:r>
      <w:r w:rsidR="00B61AC7" w:rsidRPr="002210D6">
        <w:rPr>
          <w:rFonts w:ascii="Times" w:hAnsi="Times" w:cs="Times"/>
          <w:sz w:val="22"/>
          <w:szCs w:val="22"/>
        </w:rPr>
        <w:t xml:space="preserve"> </w:t>
      </w:r>
      <w:r w:rsidR="002210D6" w:rsidRPr="002210D6">
        <w:rPr>
          <w:rFonts w:ascii="Times" w:hAnsi="Times" w:cs="Times"/>
          <w:sz w:val="22"/>
          <w:szCs w:val="22"/>
        </w:rPr>
        <w:t xml:space="preserve">conducted using a semi-structured approach. </w:t>
      </w:r>
      <w:r w:rsidR="00FE02E7">
        <w:rPr>
          <w:rFonts w:ascii="Times" w:hAnsi="Times" w:cs="Times"/>
          <w:sz w:val="22"/>
          <w:szCs w:val="22"/>
        </w:rPr>
        <w:t>During the inception phase, i</w:t>
      </w:r>
      <w:r w:rsidR="002210D6" w:rsidRPr="002210D6">
        <w:rPr>
          <w:rFonts w:ascii="Times" w:hAnsi="Times" w:cs="Times"/>
          <w:sz w:val="22"/>
          <w:szCs w:val="22"/>
        </w:rPr>
        <w:t xml:space="preserve">nterview protocols </w:t>
      </w:r>
      <w:r w:rsidR="00B61AC7">
        <w:rPr>
          <w:rFonts w:ascii="Times" w:hAnsi="Times" w:cs="Times"/>
          <w:sz w:val="22"/>
          <w:szCs w:val="22"/>
        </w:rPr>
        <w:t>will be</w:t>
      </w:r>
      <w:r w:rsidR="00B61AC7" w:rsidRPr="002210D6">
        <w:rPr>
          <w:rFonts w:ascii="Times" w:hAnsi="Times" w:cs="Times"/>
          <w:sz w:val="22"/>
          <w:szCs w:val="22"/>
        </w:rPr>
        <w:t xml:space="preserve"> </w:t>
      </w:r>
      <w:r w:rsidR="002210D6" w:rsidRPr="002210D6">
        <w:rPr>
          <w:rFonts w:ascii="Times" w:hAnsi="Times" w:cs="Times"/>
          <w:sz w:val="22"/>
          <w:szCs w:val="22"/>
        </w:rPr>
        <w:t>developed in line with a corresponding assessment grid developed under each theme.</w:t>
      </w:r>
    </w:p>
    <w:p w14:paraId="2A64EA7B" w14:textId="7833FABE" w:rsidR="00FE02E7" w:rsidRPr="009E0272" w:rsidRDefault="00563F90" w:rsidP="00387FBF">
      <w:pPr>
        <w:pStyle w:val="NormalWeb"/>
        <w:spacing w:line="276" w:lineRule="auto"/>
        <w:jc w:val="both"/>
        <w:rPr>
          <w:rFonts w:ascii="Times" w:hAnsi="Times" w:cs="Times"/>
          <w:sz w:val="22"/>
          <w:szCs w:val="22"/>
        </w:rPr>
      </w:pPr>
      <w:r>
        <w:rPr>
          <w:rFonts w:ascii="Times" w:hAnsi="Times" w:cs="Times"/>
          <w:b/>
          <w:i/>
          <w:sz w:val="22"/>
          <w:szCs w:val="22"/>
        </w:rPr>
        <w:t>C</w:t>
      </w:r>
      <w:r w:rsidR="00E9616A" w:rsidRPr="009E0272">
        <w:rPr>
          <w:rFonts w:ascii="Times" w:hAnsi="Times" w:cs="Times"/>
          <w:b/>
          <w:i/>
          <w:sz w:val="22"/>
          <w:szCs w:val="22"/>
        </w:rPr>
        <w:t>ountry visits</w:t>
      </w:r>
      <w:r w:rsidR="00E9616A">
        <w:rPr>
          <w:rFonts w:ascii="Times" w:hAnsi="Times" w:cs="Times"/>
          <w:i/>
          <w:sz w:val="22"/>
          <w:szCs w:val="22"/>
        </w:rPr>
        <w:t xml:space="preserve">. </w:t>
      </w:r>
      <w:r w:rsidR="00CE6327">
        <w:rPr>
          <w:rFonts w:ascii="Times" w:hAnsi="Times" w:cs="Times"/>
          <w:sz w:val="22"/>
          <w:szCs w:val="22"/>
        </w:rPr>
        <w:t>Up to four f</w:t>
      </w:r>
      <w:r w:rsidR="00E9616A" w:rsidRPr="009E0272">
        <w:rPr>
          <w:rFonts w:ascii="Times" w:hAnsi="Times" w:cs="Times"/>
          <w:sz w:val="22"/>
          <w:szCs w:val="22"/>
        </w:rPr>
        <w:t>ield visits</w:t>
      </w:r>
      <w:r w:rsidR="00DC6E69">
        <w:rPr>
          <w:rFonts w:ascii="Times" w:hAnsi="Times" w:cs="Times"/>
          <w:sz w:val="22"/>
          <w:szCs w:val="22"/>
        </w:rPr>
        <w:t>,</w:t>
      </w:r>
      <w:r w:rsidR="00E9616A" w:rsidRPr="009E0272">
        <w:rPr>
          <w:rFonts w:ascii="Times" w:hAnsi="Times" w:cs="Times"/>
          <w:sz w:val="22"/>
          <w:szCs w:val="22"/>
        </w:rPr>
        <w:t xml:space="preserve"> </w:t>
      </w:r>
      <w:r w:rsidR="00D02ADB">
        <w:rPr>
          <w:rFonts w:ascii="Times" w:hAnsi="Times" w:cs="Times"/>
          <w:sz w:val="22"/>
          <w:szCs w:val="22"/>
        </w:rPr>
        <w:t>to</w:t>
      </w:r>
      <w:r w:rsidR="00E9616A" w:rsidRPr="009E0272">
        <w:rPr>
          <w:rFonts w:ascii="Times" w:hAnsi="Times" w:cs="Times"/>
          <w:sz w:val="22"/>
          <w:szCs w:val="22"/>
        </w:rPr>
        <w:t xml:space="preserve"> a selected sample of BMCs</w:t>
      </w:r>
      <w:r w:rsidR="00DE0825">
        <w:rPr>
          <w:rFonts w:ascii="Times" w:hAnsi="Times" w:cs="Times"/>
          <w:sz w:val="22"/>
          <w:szCs w:val="22"/>
        </w:rPr>
        <w:t>,</w:t>
      </w:r>
      <w:r w:rsidR="00C319BC" w:rsidRPr="009E0272">
        <w:rPr>
          <w:rFonts w:ascii="Times" w:hAnsi="Times" w:cs="Times"/>
          <w:sz w:val="22"/>
          <w:szCs w:val="22"/>
        </w:rPr>
        <w:t xml:space="preserve"> will be</w:t>
      </w:r>
      <w:r w:rsidR="00E9616A" w:rsidRPr="009E0272">
        <w:rPr>
          <w:rFonts w:ascii="Times" w:hAnsi="Times" w:cs="Times"/>
          <w:sz w:val="22"/>
          <w:szCs w:val="22"/>
        </w:rPr>
        <w:t xml:space="preserve"> conducted to </w:t>
      </w:r>
      <w:r w:rsidR="00C319BC" w:rsidRPr="009E0272">
        <w:rPr>
          <w:rFonts w:ascii="Times" w:hAnsi="Times" w:cs="Times"/>
          <w:sz w:val="22"/>
          <w:szCs w:val="22"/>
        </w:rPr>
        <w:t>collect primary data throug</w:t>
      </w:r>
      <w:r w:rsidR="00A15667" w:rsidRPr="009E0272">
        <w:rPr>
          <w:rFonts w:ascii="Times" w:hAnsi="Times" w:cs="Times"/>
          <w:sz w:val="22"/>
          <w:szCs w:val="22"/>
        </w:rPr>
        <w:t xml:space="preserve">h semi-structured </w:t>
      </w:r>
      <w:r w:rsidR="00E9616A" w:rsidRPr="009E0272">
        <w:rPr>
          <w:rFonts w:ascii="Times" w:hAnsi="Times" w:cs="Times"/>
          <w:sz w:val="22"/>
          <w:szCs w:val="22"/>
        </w:rPr>
        <w:t>interview</w:t>
      </w:r>
      <w:r w:rsidR="00A15667" w:rsidRPr="009E0272">
        <w:rPr>
          <w:rFonts w:ascii="Times" w:hAnsi="Times" w:cs="Times"/>
          <w:sz w:val="22"/>
          <w:szCs w:val="22"/>
        </w:rPr>
        <w:t>s and direct observation</w:t>
      </w:r>
      <w:r w:rsidR="00E9616A" w:rsidRPr="009E0272">
        <w:rPr>
          <w:rFonts w:ascii="Times" w:hAnsi="Times" w:cs="Times"/>
          <w:sz w:val="22"/>
          <w:szCs w:val="22"/>
        </w:rPr>
        <w:t>.</w:t>
      </w:r>
      <w:r w:rsidR="00D02ADB">
        <w:rPr>
          <w:rFonts w:ascii="Times" w:hAnsi="Times" w:cs="Times"/>
          <w:sz w:val="22"/>
          <w:szCs w:val="22"/>
        </w:rPr>
        <w:t xml:space="preserve"> One field visit will be dedicated to Haiti.</w:t>
      </w:r>
      <w:r w:rsidR="00E9616A" w:rsidRPr="009E0272">
        <w:rPr>
          <w:rFonts w:ascii="Times" w:hAnsi="Times" w:cs="Times"/>
          <w:sz w:val="22"/>
          <w:szCs w:val="22"/>
        </w:rPr>
        <w:t xml:space="preserve"> The visits </w:t>
      </w:r>
      <w:r w:rsidR="00A15667" w:rsidRPr="009E0272">
        <w:rPr>
          <w:rFonts w:ascii="Times" w:hAnsi="Times" w:cs="Times"/>
          <w:sz w:val="22"/>
          <w:szCs w:val="22"/>
        </w:rPr>
        <w:t xml:space="preserve">will </w:t>
      </w:r>
      <w:r w:rsidR="00E9616A" w:rsidRPr="009E0272">
        <w:rPr>
          <w:rFonts w:ascii="Times" w:hAnsi="Times" w:cs="Times"/>
          <w:sz w:val="22"/>
          <w:szCs w:val="22"/>
        </w:rPr>
        <w:t>enhance the quantity and quality of the review data, as well as awareness and interest for the review among stakeholders.</w:t>
      </w:r>
    </w:p>
    <w:p w14:paraId="6BAA7C2B" w14:textId="69D9C845" w:rsidR="006B1818" w:rsidRPr="00165743" w:rsidRDefault="00165743" w:rsidP="00387FBF">
      <w:pPr>
        <w:pStyle w:val="Heading3"/>
        <w:spacing w:line="276" w:lineRule="auto"/>
        <w:jc w:val="both"/>
        <w:rPr>
          <w:rFonts w:ascii="Times" w:hAnsi="Times" w:cs="Times"/>
          <w:b/>
          <w:bCs/>
          <w:color w:val="auto"/>
          <w:sz w:val="22"/>
          <w:szCs w:val="22"/>
        </w:rPr>
      </w:pPr>
      <w:bookmarkStart w:id="9" w:name="_Toc139554758"/>
      <w:r>
        <w:rPr>
          <w:rFonts w:ascii="Times" w:hAnsi="Times" w:cs="Times"/>
          <w:b/>
          <w:bCs/>
          <w:color w:val="auto"/>
          <w:sz w:val="22"/>
          <w:szCs w:val="22"/>
        </w:rPr>
        <w:t>2.</w:t>
      </w:r>
      <w:r w:rsidR="00AC7A33">
        <w:rPr>
          <w:rFonts w:ascii="Times" w:hAnsi="Times" w:cs="Times"/>
          <w:b/>
          <w:bCs/>
          <w:color w:val="auto"/>
          <w:sz w:val="22"/>
          <w:szCs w:val="22"/>
        </w:rPr>
        <w:t xml:space="preserve">5 </w:t>
      </w:r>
      <w:r w:rsidR="006B1818" w:rsidRPr="00165743">
        <w:rPr>
          <w:rFonts w:ascii="Times" w:hAnsi="Times" w:cs="Times"/>
          <w:b/>
          <w:bCs/>
          <w:color w:val="auto"/>
          <w:sz w:val="22"/>
          <w:szCs w:val="22"/>
        </w:rPr>
        <w:t xml:space="preserve">Challenges and </w:t>
      </w:r>
      <w:r w:rsidR="0077255E">
        <w:rPr>
          <w:rFonts w:ascii="Times" w:hAnsi="Times" w:cs="Times"/>
          <w:b/>
          <w:bCs/>
          <w:color w:val="auto"/>
          <w:sz w:val="22"/>
          <w:szCs w:val="22"/>
        </w:rPr>
        <w:t>L</w:t>
      </w:r>
      <w:r w:rsidR="006B1818" w:rsidRPr="00165743">
        <w:rPr>
          <w:rFonts w:ascii="Times" w:hAnsi="Times" w:cs="Times"/>
          <w:b/>
          <w:bCs/>
          <w:color w:val="auto"/>
          <w:sz w:val="22"/>
          <w:szCs w:val="22"/>
        </w:rPr>
        <w:t>imitations</w:t>
      </w:r>
      <w:bookmarkEnd w:id="9"/>
    </w:p>
    <w:p w14:paraId="180BE13C" w14:textId="774B7E45" w:rsidR="003B295F" w:rsidRDefault="00292AD3" w:rsidP="00387FBF">
      <w:pPr>
        <w:pStyle w:val="NormalWeb"/>
        <w:spacing w:before="0" w:beforeAutospacing="0" w:after="0" w:afterAutospacing="0" w:line="276" w:lineRule="auto"/>
        <w:jc w:val="both"/>
        <w:rPr>
          <w:rFonts w:ascii="Times" w:hAnsi="Times" w:cs="Times"/>
          <w:sz w:val="22"/>
          <w:szCs w:val="22"/>
        </w:rPr>
      </w:pPr>
      <w:r w:rsidRPr="00292AD3">
        <w:rPr>
          <w:rFonts w:ascii="Times" w:hAnsi="Times" w:cs="Times"/>
          <w:sz w:val="22"/>
          <w:szCs w:val="22"/>
        </w:rPr>
        <w:t xml:space="preserve">Incomplete data, which can result in </w:t>
      </w:r>
      <w:r w:rsidR="00620886">
        <w:rPr>
          <w:rFonts w:ascii="Times" w:hAnsi="Times" w:cs="Times"/>
          <w:sz w:val="22"/>
          <w:szCs w:val="22"/>
        </w:rPr>
        <w:t>inadequate</w:t>
      </w:r>
      <w:r w:rsidRPr="00292AD3">
        <w:rPr>
          <w:rFonts w:ascii="Times" w:hAnsi="Times" w:cs="Times"/>
          <w:sz w:val="22"/>
          <w:szCs w:val="22"/>
        </w:rPr>
        <w:t xml:space="preserve"> data sets and limited triangulation, </w:t>
      </w:r>
      <w:r w:rsidR="00CD1D0E">
        <w:rPr>
          <w:rFonts w:ascii="Times" w:hAnsi="Times" w:cs="Times"/>
          <w:sz w:val="22"/>
          <w:szCs w:val="22"/>
        </w:rPr>
        <w:t xml:space="preserve">represents one of the main challenges and risks for any evaluation exercise. </w:t>
      </w:r>
      <w:r w:rsidR="00B32B3F" w:rsidRPr="005B4707">
        <w:rPr>
          <w:rFonts w:ascii="Times" w:hAnsi="Times" w:cs="Times"/>
          <w:sz w:val="22"/>
          <w:szCs w:val="22"/>
        </w:rPr>
        <w:t xml:space="preserve">An evaluability assessment </w:t>
      </w:r>
      <w:r w:rsidR="00B32B3F">
        <w:rPr>
          <w:rFonts w:ascii="Times" w:hAnsi="Times" w:cs="Times"/>
          <w:sz w:val="22"/>
          <w:szCs w:val="22"/>
        </w:rPr>
        <w:t>will be</w:t>
      </w:r>
      <w:r w:rsidR="00B32B3F" w:rsidRPr="005B4707">
        <w:rPr>
          <w:rFonts w:ascii="Times" w:hAnsi="Times" w:cs="Times"/>
          <w:sz w:val="22"/>
          <w:szCs w:val="22"/>
        </w:rPr>
        <w:t xml:space="preserve"> </w:t>
      </w:r>
      <w:r w:rsidR="00B32B3F">
        <w:rPr>
          <w:rFonts w:ascii="Times" w:hAnsi="Times" w:cs="Times"/>
          <w:sz w:val="22"/>
          <w:szCs w:val="22"/>
        </w:rPr>
        <w:t xml:space="preserve">part of the </w:t>
      </w:r>
      <w:r w:rsidR="00B32B3F" w:rsidRPr="005B4707">
        <w:rPr>
          <w:rFonts w:ascii="Times" w:hAnsi="Times" w:cs="Times"/>
          <w:sz w:val="22"/>
          <w:szCs w:val="22"/>
        </w:rPr>
        <w:t xml:space="preserve">inception phase, </w:t>
      </w:r>
      <w:r w:rsidR="00B32B3F">
        <w:rPr>
          <w:rFonts w:ascii="Times" w:hAnsi="Times" w:cs="Times"/>
          <w:sz w:val="22"/>
          <w:szCs w:val="22"/>
        </w:rPr>
        <w:t>and it</w:t>
      </w:r>
      <w:r w:rsidR="00E5657D" w:rsidRPr="00E5657D">
        <w:rPr>
          <w:rFonts w:ascii="Times" w:hAnsi="Times" w:cs="Times"/>
          <w:sz w:val="22"/>
          <w:szCs w:val="22"/>
        </w:rPr>
        <w:t xml:space="preserve"> will identify data gaps</w:t>
      </w:r>
      <w:r w:rsidR="00B32B3F">
        <w:rPr>
          <w:rFonts w:ascii="Times" w:hAnsi="Times" w:cs="Times"/>
          <w:sz w:val="22"/>
          <w:szCs w:val="22"/>
        </w:rPr>
        <w:t>,</w:t>
      </w:r>
      <w:r w:rsidR="00E5657D" w:rsidRPr="00E5657D">
        <w:rPr>
          <w:rFonts w:ascii="Times" w:hAnsi="Times" w:cs="Times"/>
          <w:sz w:val="22"/>
          <w:szCs w:val="22"/>
        </w:rPr>
        <w:t xml:space="preserve"> implications for data analysis </w:t>
      </w:r>
      <w:r w:rsidR="00B32B3F">
        <w:rPr>
          <w:rFonts w:ascii="Times" w:hAnsi="Times" w:cs="Times"/>
          <w:sz w:val="22"/>
          <w:szCs w:val="22"/>
        </w:rPr>
        <w:t xml:space="preserve">and appropriate mitigation strategies. </w:t>
      </w:r>
      <w:r w:rsidR="0073023F" w:rsidRPr="005B4707">
        <w:rPr>
          <w:rFonts w:ascii="Times" w:hAnsi="Times" w:cs="Times"/>
          <w:sz w:val="22"/>
          <w:szCs w:val="22"/>
        </w:rPr>
        <w:t xml:space="preserve"> </w:t>
      </w:r>
      <w:r w:rsidR="00E5657D" w:rsidRPr="00E5657D">
        <w:rPr>
          <w:rFonts w:ascii="Times" w:hAnsi="Times" w:cs="Times"/>
          <w:sz w:val="22"/>
          <w:szCs w:val="22"/>
        </w:rPr>
        <w:t xml:space="preserve">Primary data collection tools and sources </w:t>
      </w:r>
      <w:r w:rsidR="00F90281">
        <w:rPr>
          <w:rFonts w:ascii="Times" w:hAnsi="Times" w:cs="Times"/>
          <w:sz w:val="22"/>
          <w:szCs w:val="22"/>
        </w:rPr>
        <w:t xml:space="preserve">and case study analysis will be </w:t>
      </w:r>
      <w:r w:rsidR="00E5657D" w:rsidRPr="00E5657D">
        <w:rPr>
          <w:rFonts w:ascii="Times" w:hAnsi="Times" w:cs="Times"/>
          <w:sz w:val="22"/>
          <w:szCs w:val="22"/>
        </w:rPr>
        <w:t xml:space="preserve">carefully </w:t>
      </w:r>
      <w:r w:rsidR="00F90281">
        <w:rPr>
          <w:rFonts w:ascii="Times" w:hAnsi="Times" w:cs="Times"/>
          <w:sz w:val="22"/>
          <w:szCs w:val="22"/>
        </w:rPr>
        <w:t>selected</w:t>
      </w:r>
      <w:r w:rsidR="00E5657D" w:rsidRPr="00E5657D">
        <w:rPr>
          <w:rFonts w:ascii="Times" w:hAnsi="Times" w:cs="Times"/>
          <w:sz w:val="22"/>
          <w:szCs w:val="22"/>
        </w:rPr>
        <w:t xml:space="preserve"> in </w:t>
      </w:r>
      <w:r w:rsidR="00E5657D" w:rsidRPr="00E5657D">
        <w:rPr>
          <w:rFonts w:ascii="Times" w:hAnsi="Times" w:cs="Times"/>
          <w:sz w:val="22"/>
          <w:szCs w:val="22"/>
        </w:rPr>
        <w:lastRenderedPageBreak/>
        <w:t xml:space="preserve">order to fill information gaps by consulting a broad range of stakeholders, including government ministries, implementing partners and beneficiaries. </w:t>
      </w:r>
    </w:p>
    <w:p w14:paraId="68A0AEEA" w14:textId="712E0EC8" w:rsidR="00262A01" w:rsidRPr="005B4707" w:rsidRDefault="00180EC1" w:rsidP="00387FBF">
      <w:pPr>
        <w:pStyle w:val="NormalWeb"/>
        <w:spacing w:line="276" w:lineRule="auto"/>
        <w:jc w:val="both"/>
        <w:rPr>
          <w:rFonts w:ascii="Times" w:hAnsi="Times" w:cs="Times"/>
          <w:sz w:val="22"/>
          <w:szCs w:val="22"/>
        </w:rPr>
      </w:pPr>
      <w:r w:rsidRPr="00180EC1">
        <w:rPr>
          <w:rFonts w:ascii="Times" w:hAnsi="Times" w:cs="Times"/>
          <w:sz w:val="22"/>
          <w:szCs w:val="22"/>
        </w:rPr>
        <w:t>There is always the potential for general evaluation fatigue in institutions such as CDB where evaluations are regularly undertaken.</w:t>
      </w:r>
      <w:r w:rsidR="00BC0CB7">
        <w:rPr>
          <w:rFonts w:ascii="Times" w:hAnsi="Times" w:cs="Times"/>
          <w:sz w:val="22"/>
          <w:szCs w:val="22"/>
        </w:rPr>
        <w:t xml:space="preserve"> The </w:t>
      </w:r>
      <w:r w:rsidR="00BC0CB7" w:rsidRPr="00BC0CB7">
        <w:rPr>
          <w:rFonts w:ascii="Times" w:hAnsi="Times" w:cs="Times"/>
          <w:sz w:val="22"/>
          <w:szCs w:val="22"/>
        </w:rPr>
        <w:t>OIE will engage in regular feedback loops with key stakeholders in the CDB and BMCs as necessary to ensure the utility of the evaluation.</w:t>
      </w:r>
    </w:p>
    <w:p w14:paraId="69FF1DA1" w14:textId="1D11FE2F" w:rsidR="00262A01" w:rsidRPr="005B4707" w:rsidRDefault="00526563" w:rsidP="00387FBF">
      <w:pPr>
        <w:pStyle w:val="NormalWeb"/>
        <w:spacing w:before="0" w:beforeAutospacing="0" w:after="0" w:afterAutospacing="0" w:line="276" w:lineRule="auto"/>
        <w:jc w:val="both"/>
        <w:rPr>
          <w:rFonts w:ascii="Times" w:hAnsi="Times" w:cs="Times"/>
          <w:sz w:val="22"/>
          <w:szCs w:val="22"/>
        </w:rPr>
      </w:pPr>
      <w:r w:rsidRPr="005B4707">
        <w:rPr>
          <w:rFonts w:ascii="Times" w:hAnsi="Times" w:cs="Times"/>
          <w:sz w:val="22"/>
          <w:szCs w:val="22"/>
        </w:rPr>
        <w:t xml:space="preserve">The evaluation will need to consider that while SDF is a funding mechanism with specific themes and certain eligibility, there is no fixed programming period during which project are fully completed; themes and cycles overlap but are not necessarily distinct over a number of cycles.  In addition, SDF and OCR funded </w:t>
      </w:r>
      <w:r w:rsidR="00262A01" w:rsidRPr="005B4707">
        <w:rPr>
          <w:rFonts w:ascii="Times" w:hAnsi="Times" w:cs="Times"/>
          <w:sz w:val="22"/>
          <w:szCs w:val="22"/>
        </w:rPr>
        <w:t>projects are subject to the same procedures, processes and development criteria and are not implemented separately</w:t>
      </w:r>
      <w:r w:rsidRPr="005B4707">
        <w:rPr>
          <w:rFonts w:ascii="Times" w:hAnsi="Times" w:cs="Times"/>
          <w:sz w:val="22"/>
          <w:szCs w:val="22"/>
        </w:rPr>
        <w:t xml:space="preserve">, and blending the two resources renders it impossible to conclude on SDF contributions alone. </w:t>
      </w:r>
      <w:r w:rsidR="002F1F8A">
        <w:rPr>
          <w:rFonts w:ascii="Times" w:hAnsi="Times" w:cs="Times"/>
          <w:sz w:val="22"/>
          <w:szCs w:val="22"/>
        </w:rPr>
        <w:t xml:space="preserve">Therefore, </w:t>
      </w:r>
      <w:r w:rsidRPr="005B4707">
        <w:rPr>
          <w:rFonts w:ascii="Times" w:hAnsi="Times" w:cs="Times"/>
          <w:sz w:val="22"/>
          <w:szCs w:val="22"/>
        </w:rPr>
        <w:t xml:space="preserve">identifying the specific contributions to </w:t>
      </w:r>
      <w:r w:rsidR="002A0A6C">
        <w:rPr>
          <w:rFonts w:ascii="Times" w:hAnsi="Times" w:cs="Times"/>
          <w:sz w:val="22"/>
          <w:szCs w:val="22"/>
        </w:rPr>
        <w:t>high</w:t>
      </w:r>
      <w:r w:rsidR="00EE7A3B">
        <w:rPr>
          <w:rFonts w:ascii="Times" w:hAnsi="Times" w:cs="Times"/>
          <w:sz w:val="22"/>
          <w:szCs w:val="22"/>
        </w:rPr>
        <w:t>-</w:t>
      </w:r>
      <w:r w:rsidR="002A0A6C">
        <w:rPr>
          <w:rFonts w:ascii="Times" w:hAnsi="Times" w:cs="Times"/>
          <w:sz w:val="22"/>
          <w:szCs w:val="22"/>
        </w:rPr>
        <w:t xml:space="preserve">level </w:t>
      </w:r>
      <w:r w:rsidRPr="005B4707">
        <w:rPr>
          <w:rFonts w:ascii="Times" w:hAnsi="Times" w:cs="Times"/>
          <w:sz w:val="22"/>
          <w:szCs w:val="22"/>
        </w:rPr>
        <w:t xml:space="preserve">development outcomes in BMCs such as poverty reduction </w:t>
      </w:r>
      <w:r w:rsidR="002A0A6C">
        <w:rPr>
          <w:rFonts w:ascii="Times" w:hAnsi="Times" w:cs="Times"/>
          <w:sz w:val="22"/>
          <w:szCs w:val="22"/>
        </w:rPr>
        <w:t>could be problematic</w:t>
      </w:r>
      <w:r w:rsidRPr="005B4707">
        <w:rPr>
          <w:rFonts w:ascii="Times" w:hAnsi="Times" w:cs="Times"/>
          <w:sz w:val="22"/>
          <w:szCs w:val="22"/>
        </w:rPr>
        <w:t xml:space="preserve">. </w:t>
      </w:r>
    </w:p>
    <w:p w14:paraId="338FD5C8" w14:textId="7560CA0F" w:rsidR="00562684" w:rsidRPr="00165743" w:rsidRDefault="00165743" w:rsidP="00387FBF">
      <w:pPr>
        <w:pStyle w:val="Heading3"/>
        <w:spacing w:line="276" w:lineRule="auto"/>
        <w:jc w:val="both"/>
        <w:rPr>
          <w:rFonts w:ascii="Times" w:hAnsi="Times" w:cs="Times"/>
          <w:b/>
          <w:bCs/>
          <w:color w:val="auto"/>
          <w:sz w:val="22"/>
          <w:szCs w:val="22"/>
        </w:rPr>
      </w:pPr>
      <w:bookmarkStart w:id="10" w:name="_Toc139554759"/>
      <w:r>
        <w:rPr>
          <w:rFonts w:ascii="Times" w:hAnsi="Times" w:cs="Times"/>
          <w:b/>
          <w:bCs/>
          <w:color w:val="auto"/>
          <w:sz w:val="22"/>
          <w:szCs w:val="22"/>
        </w:rPr>
        <w:t>2.</w:t>
      </w:r>
      <w:r w:rsidR="00B175F0">
        <w:rPr>
          <w:rFonts w:ascii="Times" w:hAnsi="Times" w:cs="Times"/>
          <w:b/>
          <w:bCs/>
          <w:color w:val="auto"/>
          <w:sz w:val="22"/>
          <w:szCs w:val="22"/>
        </w:rPr>
        <w:t xml:space="preserve">6 </w:t>
      </w:r>
      <w:r w:rsidR="0027798C" w:rsidRPr="00165743">
        <w:rPr>
          <w:rFonts w:ascii="Times" w:hAnsi="Times" w:cs="Times"/>
          <w:b/>
          <w:bCs/>
          <w:color w:val="auto"/>
          <w:sz w:val="22"/>
          <w:szCs w:val="22"/>
        </w:rPr>
        <w:t xml:space="preserve">Dissemination of the </w:t>
      </w:r>
      <w:r w:rsidR="008C68D3" w:rsidRPr="00165743">
        <w:rPr>
          <w:rFonts w:ascii="Times" w:hAnsi="Times" w:cs="Times"/>
          <w:b/>
          <w:bCs/>
          <w:color w:val="auto"/>
          <w:sz w:val="22"/>
          <w:szCs w:val="22"/>
        </w:rPr>
        <w:t>Evaluation</w:t>
      </w:r>
      <w:bookmarkEnd w:id="10"/>
    </w:p>
    <w:p w14:paraId="60055E4E" w14:textId="6B0512D8" w:rsidR="008C68D3" w:rsidRPr="005B4707" w:rsidRDefault="008C68D3" w:rsidP="00387FBF">
      <w:pPr>
        <w:spacing w:line="276" w:lineRule="auto"/>
        <w:jc w:val="both"/>
        <w:rPr>
          <w:rFonts w:ascii="Times" w:hAnsi="Times" w:cs="Times"/>
          <w:sz w:val="22"/>
          <w:szCs w:val="22"/>
        </w:rPr>
      </w:pPr>
    </w:p>
    <w:p w14:paraId="073F71D6" w14:textId="42113F3D" w:rsidR="00F1194E" w:rsidRDefault="002F6B94" w:rsidP="00387FBF">
      <w:pPr>
        <w:spacing w:line="276" w:lineRule="auto"/>
        <w:jc w:val="both"/>
        <w:rPr>
          <w:rFonts w:eastAsia="Calibri" w:cs="Arial"/>
          <w:sz w:val="22"/>
          <w:szCs w:val="22"/>
        </w:rPr>
      </w:pPr>
      <w:r>
        <w:rPr>
          <w:rFonts w:ascii="Times" w:hAnsi="Times" w:cs="Times"/>
          <w:sz w:val="22"/>
          <w:szCs w:val="22"/>
        </w:rPr>
        <w:t>The d</w:t>
      </w:r>
      <w:r w:rsidR="00F1194E" w:rsidRPr="00DC1230">
        <w:rPr>
          <w:rFonts w:ascii="Times" w:hAnsi="Times" w:cs="Times"/>
          <w:sz w:val="22"/>
          <w:szCs w:val="22"/>
        </w:rPr>
        <w:t xml:space="preserve">issemination </w:t>
      </w:r>
      <w:r>
        <w:rPr>
          <w:rFonts w:ascii="Times" w:hAnsi="Times" w:cs="Times"/>
          <w:sz w:val="22"/>
          <w:szCs w:val="22"/>
        </w:rPr>
        <w:t xml:space="preserve">of evaluation findings </w:t>
      </w:r>
      <w:r w:rsidR="00F1194E" w:rsidRPr="00DC1230">
        <w:rPr>
          <w:rFonts w:ascii="Times" w:hAnsi="Times" w:cs="Times"/>
          <w:sz w:val="22"/>
          <w:szCs w:val="22"/>
        </w:rPr>
        <w:t xml:space="preserve">will be considered from the onset to ensure maximum usability. </w:t>
      </w:r>
      <w:r w:rsidR="00BA4E5C" w:rsidRPr="00B175F0">
        <w:rPr>
          <w:rFonts w:eastAsia="Calibri" w:cs="Arial"/>
          <w:sz w:val="22"/>
          <w:szCs w:val="22"/>
        </w:rPr>
        <w:t>This</w:t>
      </w:r>
      <w:r w:rsidR="00BA4E5C" w:rsidRPr="00B175F0">
        <w:rPr>
          <w:rFonts w:eastAsia="Calibri" w:cs="Arial"/>
          <w:b/>
          <w:sz w:val="22"/>
          <w:szCs w:val="22"/>
        </w:rPr>
        <w:t xml:space="preserve"> </w:t>
      </w:r>
      <w:r w:rsidR="00BA4E5C" w:rsidRPr="00B175F0">
        <w:rPr>
          <w:rFonts w:eastAsia="Calibri" w:cs="Arial"/>
          <w:sz w:val="22"/>
          <w:szCs w:val="22"/>
        </w:rPr>
        <w:t>evaluation will include a number of deliverables</w:t>
      </w:r>
      <w:r w:rsidR="00F1194E" w:rsidRPr="00B175F0">
        <w:rPr>
          <w:rFonts w:eastAsia="Calibri" w:cs="Arial"/>
          <w:sz w:val="22"/>
          <w:szCs w:val="22"/>
        </w:rPr>
        <w:t>, including</w:t>
      </w:r>
      <w:r w:rsidR="00BA4E5C" w:rsidRPr="00B175F0">
        <w:rPr>
          <w:rFonts w:eastAsia="Calibri" w:cs="Arial"/>
          <w:sz w:val="22"/>
          <w:szCs w:val="22"/>
        </w:rPr>
        <w:t xml:space="preserve"> the final evaluation report and executive summary, </w:t>
      </w:r>
      <w:r w:rsidR="00BA4E5C" w:rsidRPr="009E0272">
        <w:rPr>
          <w:rFonts w:eastAsia="Calibri" w:cs="Arial"/>
          <w:sz w:val="22"/>
          <w:szCs w:val="22"/>
        </w:rPr>
        <w:t>as well as three</w:t>
      </w:r>
      <w:r w:rsidR="008F0F72" w:rsidRPr="009E0272">
        <w:rPr>
          <w:rFonts w:eastAsia="Calibri" w:cs="Arial"/>
          <w:sz w:val="22"/>
          <w:szCs w:val="22"/>
        </w:rPr>
        <w:t>/four</w:t>
      </w:r>
      <w:r w:rsidR="00BA4E5C" w:rsidRPr="009E0272">
        <w:rPr>
          <w:rFonts w:eastAsia="Calibri" w:cs="Arial"/>
          <w:sz w:val="22"/>
          <w:szCs w:val="22"/>
        </w:rPr>
        <w:t xml:space="preserve"> stand-alone case studies</w:t>
      </w:r>
      <w:r w:rsidR="00BA4E5C" w:rsidRPr="00B175F0">
        <w:rPr>
          <w:rFonts w:eastAsia="Calibri" w:cs="Arial"/>
          <w:sz w:val="22"/>
          <w:szCs w:val="22"/>
        </w:rPr>
        <w:t xml:space="preserve">. A number of presentations </w:t>
      </w:r>
      <w:r w:rsidR="004857D8" w:rsidRPr="00B175F0">
        <w:rPr>
          <w:rFonts w:eastAsia="Calibri" w:cs="Arial"/>
          <w:sz w:val="22"/>
          <w:szCs w:val="22"/>
        </w:rPr>
        <w:t xml:space="preserve">on the evaluation findings </w:t>
      </w:r>
      <w:r w:rsidR="00BA4E5C" w:rsidRPr="00B175F0">
        <w:rPr>
          <w:rFonts w:eastAsia="Calibri" w:cs="Arial"/>
          <w:sz w:val="22"/>
          <w:szCs w:val="22"/>
        </w:rPr>
        <w:t>will be prepared for the Contributors</w:t>
      </w:r>
      <w:r w:rsidR="004857D8" w:rsidRPr="00B175F0">
        <w:rPr>
          <w:rFonts w:eastAsia="Calibri" w:cs="Arial"/>
          <w:sz w:val="22"/>
          <w:szCs w:val="22"/>
        </w:rPr>
        <w:t>,</w:t>
      </w:r>
      <w:r w:rsidR="005C09DC" w:rsidRPr="00B175F0">
        <w:rPr>
          <w:rFonts w:eastAsia="Calibri" w:cs="Arial"/>
          <w:sz w:val="22"/>
          <w:szCs w:val="22"/>
        </w:rPr>
        <w:t xml:space="preserve"> </w:t>
      </w:r>
      <w:r w:rsidR="004857D8" w:rsidRPr="00B175F0">
        <w:rPr>
          <w:rFonts w:eastAsia="Calibri" w:cs="Arial"/>
          <w:sz w:val="22"/>
          <w:szCs w:val="22"/>
        </w:rPr>
        <w:t>OAC</w:t>
      </w:r>
      <w:r w:rsidR="00BA4E5C" w:rsidRPr="00B175F0">
        <w:rPr>
          <w:rFonts w:eastAsia="Calibri" w:cs="Arial"/>
          <w:sz w:val="22"/>
          <w:szCs w:val="22"/>
        </w:rPr>
        <w:t xml:space="preserve"> and management, which might include video and audio materials. </w:t>
      </w:r>
      <w:r w:rsidR="004857D8" w:rsidRPr="009E0272">
        <w:rPr>
          <w:rFonts w:eastAsia="Calibri" w:cs="Arial"/>
          <w:sz w:val="22"/>
          <w:szCs w:val="22"/>
        </w:rPr>
        <w:t>C</w:t>
      </w:r>
      <w:r w:rsidR="00BA4E5C" w:rsidRPr="009E0272">
        <w:rPr>
          <w:rFonts w:eastAsia="Calibri" w:cs="Arial"/>
          <w:sz w:val="22"/>
          <w:szCs w:val="22"/>
        </w:rPr>
        <w:t xml:space="preserve">ase studies </w:t>
      </w:r>
      <w:r w:rsidR="004857D8" w:rsidRPr="009E0272">
        <w:rPr>
          <w:rFonts w:eastAsia="Calibri" w:cs="Arial"/>
          <w:sz w:val="22"/>
          <w:szCs w:val="22"/>
        </w:rPr>
        <w:t>analysis</w:t>
      </w:r>
      <w:r w:rsidR="004857D8" w:rsidRPr="00B175F0">
        <w:rPr>
          <w:rFonts w:eastAsia="Calibri" w:cs="Arial"/>
          <w:sz w:val="22"/>
          <w:szCs w:val="22"/>
        </w:rPr>
        <w:t xml:space="preserve"> </w:t>
      </w:r>
      <w:r w:rsidR="00BA4E5C" w:rsidRPr="00B175F0">
        <w:rPr>
          <w:rFonts w:eastAsia="Calibri" w:cs="Arial"/>
          <w:sz w:val="22"/>
          <w:szCs w:val="22"/>
        </w:rPr>
        <w:t xml:space="preserve">will be of particular </w:t>
      </w:r>
      <w:r w:rsidR="00F1194E" w:rsidRPr="00B175F0">
        <w:rPr>
          <w:rFonts w:eastAsia="Calibri" w:cs="Arial"/>
          <w:sz w:val="22"/>
          <w:szCs w:val="22"/>
        </w:rPr>
        <w:t>interest,</w:t>
      </w:r>
      <w:r w:rsidR="00BA4E5C" w:rsidRPr="00B175F0">
        <w:rPr>
          <w:rFonts w:eastAsia="Calibri" w:cs="Arial"/>
          <w:sz w:val="22"/>
          <w:szCs w:val="22"/>
        </w:rPr>
        <w:t xml:space="preserve"> and </w:t>
      </w:r>
      <w:r w:rsidR="004857D8" w:rsidRPr="00B175F0">
        <w:rPr>
          <w:rFonts w:eastAsia="Calibri" w:cs="Arial"/>
          <w:sz w:val="22"/>
          <w:szCs w:val="22"/>
        </w:rPr>
        <w:t>they will be disseminated via di</w:t>
      </w:r>
      <w:r w:rsidR="00F1194E" w:rsidRPr="00B175F0">
        <w:rPr>
          <w:rFonts w:eastAsia="Calibri" w:cs="Arial"/>
          <w:sz w:val="22"/>
          <w:szCs w:val="22"/>
        </w:rPr>
        <w:t xml:space="preserve">fferent </w:t>
      </w:r>
      <w:r w:rsidR="00BA4E5C" w:rsidRPr="00B175F0">
        <w:rPr>
          <w:rFonts w:eastAsia="Calibri" w:cs="Arial"/>
          <w:sz w:val="22"/>
          <w:szCs w:val="22"/>
        </w:rPr>
        <w:t xml:space="preserve">communication channels. </w:t>
      </w:r>
    </w:p>
    <w:p w14:paraId="0FB0712F" w14:textId="77777777" w:rsidR="004215A0" w:rsidRPr="00B175F0" w:rsidRDefault="004215A0" w:rsidP="00387FBF">
      <w:pPr>
        <w:spacing w:line="276" w:lineRule="auto"/>
        <w:jc w:val="both"/>
        <w:rPr>
          <w:rFonts w:eastAsia="Calibri" w:cs="Arial"/>
          <w:sz w:val="22"/>
          <w:szCs w:val="22"/>
        </w:rPr>
      </w:pPr>
    </w:p>
    <w:p w14:paraId="5E462A79" w14:textId="157A9539" w:rsidR="00F1194E" w:rsidRDefault="00F1194E" w:rsidP="00387FBF">
      <w:pPr>
        <w:spacing w:line="276" w:lineRule="auto"/>
        <w:jc w:val="both"/>
        <w:rPr>
          <w:rFonts w:ascii="Times" w:hAnsi="Times" w:cs="Times"/>
          <w:sz w:val="22"/>
          <w:szCs w:val="22"/>
        </w:rPr>
      </w:pPr>
      <w:r w:rsidRPr="00DC1230">
        <w:rPr>
          <w:rFonts w:ascii="Times" w:hAnsi="Times" w:cs="Times"/>
          <w:sz w:val="22"/>
          <w:szCs w:val="22"/>
        </w:rPr>
        <w:t xml:space="preserve">An evaluation dissemination plan will be developed during the inception phase, to include key audiences, purpose of dissemination, relevant knowledge products to foster use, description of dissemination process, any timing considerations, and a description of the relevant evaluation methods </w:t>
      </w:r>
      <w:r w:rsidR="003550B6">
        <w:rPr>
          <w:rFonts w:ascii="Times" w:hAnsi="Times" w:cs="Times"/>
          <w:sz w:val="22"/>
          <w:szCs w:val="22"/>
        </w:rPr>
        <w:t xml:space="preserve">necessary </w:t>
      </w:r>
      <w:r w:rsidRPr="00DC1230">
        <w:rPr>
          <w:rFonts w:ascii="Times" w:hAnsi="Times" w:cs="Times"/>
          <w:sz w:val="22"/>
          <w:szCs w:val="22"/>
        </w:rPr>
        <w:t>to ensure the appropriate data is collected (</w:t>
      </w:r>
      <w:r w:rsidR="003550B6">
        <w:rPr>
          <w:rFonts w:ascii="Times" w:hAnsi="Times" w:cs="Times"/>
          <w:sz w:val="22"/>
          <w:szCs w:val="22"/>
        </w:rPr>
        <w:t xml:space="preserve">e.g., </w:t>
      </w:r>
      <w:r w:rsidR="003550B6" w:rsidRPr="003550B6">
        <w:rPr>
          <w:rFonts w:ascii="Times" w:hAnsi="Times" w:cs="Times"/>
          <w:sz w:val="22"/>
          <w:szCs w:val="22"/>
        </w:rPr>
        <w:t>Stakeholder Stories of Change</w:t>
      </w:r>
      <w:r w:rsidRPr="00DC1230">
        <w:rPr>
          <w:rFonts w:ascii="Times" w:hAnsi="Times" w:cs="Times"/>
          <w:sz w:val="22"/>
          <w:szCs w:val="22"/>
        </w:rPr>
        <w:t xml:space="preserve">). </w:t>
      </w:r>
    </w:p>
    <w:p w14:paraId="124803DB" w14:textId="44D84D15" w:rsidR="00F1194E" w:rsidRDefault="00F1194E" w:rsidP="00387FBF">
      <w:pPr>
        <w:spacing w:line="276" w:lineRule="auto"/>
        <w:jc w:val="both"/>
        <w:rPr>
          <w:rFonts w:eastAsia="Calibri" w:cs="Arial"/>
          <w:szCs w:val="20"/>
        </w:rPr>
      </w:pPr>
    </w:p>
    <w:p w14:paraId="310C5027" w14:textId="52117557" w:rsidR="00BA4E5C" w:rsidRPr="00B175F0" w:rsidRDefault="00BA4E5C" w:rsidP="00387FBF">
      <w:pPr>
        <w:spacing w:line="276" w:lineRule="auto"/>
        <w:jc w:val="both"/>
        <w:rPr>
          <w:rFonts w:eastAsia="Calibri" w:cs="Arial"/>
          <w:sz w:val="22"/>
          <w:szCs w:val="22"/>
          <w:lang w:val="en-GB"/>
        </w:rPr>
      </w:pPr>
      <w:r w:rsidRPr="00B175F0">
        <w:rPr>
          <w:rFonts w:eastAsia="Calibri" w:cs="Arial"/>
          <w:sz w:val="22"/>
          <w:szCs w:val="22"/>
        </w:rPr>
        <w:t>Time and budget permitting, a short learning product assembling key lessons m</w:t>
      </w:r>
      <w:r w:rsidR="00A44405">
        <w:rPr>
          <w:rFonts w:eastAsia="Calibri" w:cs="Arial"/>
          <w:sz w:val="22"/>
          <w:szCs w:val="22"/>
        </w:rPr>
        <w:t xml:space="preserve">ay </w:t>
      </w:r>
      <w:r w:rsidRPr="00B175F0">
        <w:rPr>
          <w:rFonts w:eastAsia="Calibri" w:cs="Arial"/>
          <w:sz w:val="22"/>
          <w:szCs w:val="22"/>
        </w:rPr>
        <w:t>be created and communicated to various international fora in I</w:t>
      </w:r>
      <w:r w:rsidR="00CC5D1B">
        <w:rPr>
          <w:rFonts w:eastAsia="Calibri" w:cs="Arial"/>
          <w:sz w:val="22"/>
          <w:szCs w:val="22"/>
        </w:rPr>
        <w:t>nternational Financial Institutions</w:t>
      </w:r>
      <w:r w:rsidR="00F1194E" w:rsidRPr="00B175F0">
        <w:rPr>
          <w:rFonts w:eastAsia="Calibri" w:cs="Arial"/>
          <w:sz w:val="22"/>
          <w:szCs w:val="22"/>
        </w:rPr>
        <w:t xml:space="preserve">, MDBs, </w:t>
      </w:r>
      <w:r w:rsidRPr="00B175F0">
        <w:rPr>
          <w:rFonts w:eastAsia="Calibri" w:cs="Arial"/>
          <w:sz w:val="22"/>
          <w:szCs w:val="22"/>
        </w:rPr>
        <w:t xml:space="preserve">and evaluation domains. </w:t>
      </w:r>
    </w:p>
    <w:p w14:paraId="47DB6130" w14:textId="5B0F67AE" w:rsidR="006B1818" w:rsidRPr="00165743" w:rsidRDefault="00165743" w:rsidP="00387FBF">
      <w:pPr>
        <w:pStyle w:val="Heading3"/>
        <w:spacing w:line="276" w:lineRule="auto"/>
        <w:jc w:val="both"/>
        <w:rPr>
          <w:rFonts w:ascii="Times" w:hAnsi="Times" w:cs="Times"/>
          <w:b/>
          <w:bCs/>
          <w:color w:val="auto"/>
          <w:sz w:val="22"/>
          <w:szCs w:val="22"/>
        </w:rPr>
      </w:pPr>
      <w:bookmarkStart w:id="11" w:name="_Hlk136526293"/>
      <w:bookmarkStart w:id="12" w:name="_Toc139554760"/>
      <w:r>
        <w:rPr>
          <w:rFonts w:ascii="Times" w:hAnsi="Times" w:cs="Times"/>
          <w:b/>
          <w:bCs/>
          <w:color w:val="auto"/>
          <w:sz w:val="22"/>
          <w:szCs w:val="22"/>
        </w:rPr>
        <w:t>2.</w:t>
      </w:r>
      <w:r w:rsidR="00B175F0">
        <w:rPr>
          <w:rFonts w:ascii="Times" w:hAnsi="Times" w:cs="Times"/>
          <w:b/>
          <w:bCs/>
          <w:color w:val="auto"/>
          <w:sz w:val="22"/>
          <w:szCs w:val="22"/>
        </w:rPr>
        <w:t xml:space="preserve">7 </w:t>
      </w:r>
      <w:r w:rsidR="006B1818" w:rsidRPr="00165743">
        <w:rPr>
          <w:rFonts w:ascii="Times" w:hAnsi="Times" w:cs="Times"/>
          <w:b/>
          <w:bCs/>
          <w:color w:val="auto"/>
          <w:sz w:val="22"/>
          <w:szCs w:val="22"/>
        </w:rPr>
        <w:t>Deliverables and timeline</w:t>
      </w:r>
      <w:bookmarkEnd w:id="11"/>
      <w:bookmarkEnd w:id="12"/>
    </w:p>
    <w:p w14:paraId="4D907ED0" w14:textId="77777777" w:rsidR="008C68D3" w:rsidRPr="005B4707" w:rsidRDefault="008C68D3" w:rsidP="00387FBF">
      <w:pPr>
        <w:spacing w:line="276" w:lineRule="auto"/>
        <w:jc w:val="both"/>
        <w:rPr>
          <w:rFonts w:ascii="Times" w:hAnsi="Times" w:cs="Times"/>
          <w:sz w:val="22"/>
          <w:szCs w:val="22"/>
        </w:rPr>
      </w:pPr>
    </w:p>
    <w:p w14:paraId="4F4E1803" w14:textId="2682B402" w:rsidR="006B1818" w:rsidRDefault="006B1818" w:rsidP="00387FBF">
      <w:pPr>
        <w:pStyle w:val="NormalWeb"/>
        <w:spacing w:before="0" w:beforeAutospacing="0" w:after="160" w:afterAutospacing="0" w:line="276" w:lineRule="auto"/>
        <w:jc w:val="both"/>
        <w:rPr>
          <w:rFonts w:ascii="Times" w:hAnsi="Times" w:cs="Times"/>
          <w:sz w:val="22"/>
          <w:szCs w:val="22"/>
        </w:rPr>
      </w:pPr>
      <w:r w:rsidRPr="005B4707">
        <w:rPr>
          <w:rFonts w:ascii="Times" w:hAnsi="Times" w:cs="Times"/>
          <w:sz w:val="22"/>
          <w:szCs w:val="22"/>
        </w:rPr>
        <w:t xml:space="preserve">An estimated level of effort of approximately </w:t>
      </w:r>
      <w:r w:rsidR="00831FCD">
        <w:rPr>
          <w:rFonts w:ascii="Times" w:hAnsi="Times" w:cs="Times"/>
          <w:sz w:val="22"/>
          <w:szCs w:val="22"/>
        </w:rPr>
        <w:t>1</w:t>
      </w:r>
      <w:r w:rsidR="008C4E7D">
        <w:rPr>
          <w:rFonts w:ascii="Times" w:hAnsi="Times" w:cs="Times"/>
          <w:sz w:val="22"/>
          <w:szCs w:val="22"/>
        </w:rPr>
        <w:t>5</w:t>
      </w:r>
      <w:r w:rsidR="00831FCD">
        <w:rPr>
          <w:rFonts w:ascii="Times" w:hAnsi="Times" w:cs="Times"/>
          <w:sz w:val="22"/>
          <w:szCs w:val="22"/>
        </w:rPr>
        <w:t>0</w:t>
      </w:r>
      <w:r w:rsidR="00831FCD" w:rsidRPr="005B4707">
        <w:rPr>
          <w:rFonts w:ascii="Times" w:hAnsi="Times" w:cs="Times"/>
          <w:sz w:val="22"/>
          <w:szCs w:val="22"/>
        </w:rPr>
        <w:t xml:space="preserve"> </w:t>
      </w:r>
      <w:r w:rsidRPr="005B4707">
        <w:rPr>
          <w:rFonts w:ascii="Times" w:hAnsi="Times" w:cs="Times"/>
          <w:sz w:val="22"/>
          <w:szCs w:val="22"/>
        </w:rPr>
        <w:t xml:space="preserve">person days will be required for this assignment.  It is expected </w:t>
      </w:r>
      <w:r w:rsidR="00134E44">
        <w:rPr>
          <w:rFonts w:ascii="Times" w:hAnsi="Times" w:cs="Times"/>
          <w:sz w:val="22"/>
          <w:szCs w:val="22"/>
        </w:rPr>
        <w:t xml:space="preserve">that </w:t>
      </w:r>
      <w:r w:rsidRPr="005B4707">
        <w:rPr>
          <w:rFonts w:ascii="Times" w:hAnsi="Times" w:cs="Times"/>
          <w:sz w:val="22"/>
          <w:szCs w:val="22"/>
        </w:rPr>
        <w:t xml:space="preserve">the review will commence in </w:t>
      </w:r>
      <w:r w:rsidR="004B1D7C">
        <w:rPr>
          <w:rFonts w:ascii="Times" w:hAnsi="Times" w:cs="Times"/>
          <w:sz w:val="22"/>
          <w:szCs w:val="22"/>
        </w:rPr>
        <w:t>September</w:t>
      </w:r>
      <w:r w:rsidR="004B1D7C" w:rsidRPr="005B4707">
        <w:rPr>
          <w:rFonts w:ascii="Times" w:hAnsi="Times" w:cs="Times"/>
          <w:sz w:val="22"/>
          <w:szCs w:val="22"/>
        </w:rPr>
        <w:t xml:space="preserve"> </w:t>
      </w:r>
      <w:r w:rsidR="00DB003E" w:rsidRPr="005B4707">
        <w:rPr>
          <w:rFonts w:ascii="Times" w:hAnsi="Times" w:cs="Times"/>
          <w:sz w:val="22"/>
          <w:szCs w:val="22"/>
        </w:rPr>
        <w:t>2023</w:t>
      </w:r>
      <w:r w:rsidRPr="005B4707">
        <w:rPr>
          <w:rFonts w:ascii="Times" w:hAnsi="Times" w:cs="Times"/>
          <w:sz w:val="22"/>
          <w:szCs w:val="22"/>
        </w:rPr>
        <w:t xml:space="preserve">, and the submission of the final report in </w:t>
      </w:r>
      <w:r w:rsidR="00566DAA">
        <w:rPr>
          <w:rFonts w:ascii="Times" w:hAnsi="Times" w:cs="Times"/>
          <w:sz w:val="22"/>
          <w:szCs w:val="22"/>
        </w:rPr>
        <w:t>February</w:t>
      </w:r>
      <w:r w:rsidR="00F81B4C">
        <w:rPr>
          <w:rFonts w:ascii="Times" w:hAnsi="Times" w:cs="Times"/>
          <w:sz w:val="22"/>
          <w:szCs w:val="22"/>
        </w:rPr>
        <w:t xml:space="preserve"> </w:t>
      </w:r>
      <w:r w:rsidR="00DB003E" w:rsidRPr="005B4707">
        <w:rPr>
          <w:rFonts w:ascii="Times" w:hAnsi="Times" w:cs="Times"/>
          <w:sz w:val="22"/>
          <w:szCs w:val="22"/>
        </w:rPr>
        <w:t>2024</w:t>
      </w:r>
      <w:r w:rsidRPr="005B4707">
        <w:rPr>
          <w:rFonts w:ascii="Times" w:hAnsi="Times" w:cs="Times"/>
          <w:sz w:val="22"/>
          <w:szCs w:val="22"/>
        </w:rPr>
        <w:t xml:space="preserve">.  The evaluation will </w:t>
      </w:r>
      <w:r w:rsidR="00DB003E" w:rsidRPr="005B4707">
        <w:rPr>
          <w:rFonts w:ascii="Times" w:hAnsi="Times" w:cs="Times"/>
          <w:sz w:val="22"/>
          <w:szCs w:val="22"/>
        </w:rPr>
        <w:t xml:space="preserve">include travel to up to four countries in the </w:t>
      </w:r>
      <w:r w:rsidR="00134E44">
        <w:rPr>
          <w:rFonts w:ascii="Times" w:hAnsi="Times" w:cs="Times"/>
          <w:sz w:val="22"/>
          <w:szCs w:val="22"/>
        </w:rPr>
        <w:t>R</w:t>
      </w:r>
      <w:r w:rsidR="00DB003E" w:rsidRPr="005B4707">
        <w:rPr>
          <w:rFonts w:ascii="Times" w:hAnsi="Times" w:cs="Times"/>
          <w:sz w:val="22"/>
          <w:szCs w:val="22"/>
        </w:rPr>
        <w:t>egion, including Barbados.</w:t>
      </w:r>
      <w:r w:rsidRPr="005B4707">
        <w:rPr>
          <w:rFonts w:ascii="Times" w:hAnsi="Times" w:cs="Times"/>
          <w:sz w:val="22"/>
          <w:szCs w:val="22"/>
        </w:rPr>
        <w:t>  </w:t>
      </w:r>
    </w:p>
    <w:p w14:paraId="56896B2A" w14:textId="77777777" w:rsidR="00387FBF" w:rsidRDefault="00387FBF" w:rsidP="00387FBF">
      <w:pPr>
        <w:pStyle w:val="NormalWeb"/>
        <w:spacing w:before="0" w:beforeAutospacing="0" w:after="160" w:afterAutospacing="0" w:line="276" w:lineRule="auto"/>
        <w:jc w:val="both"/>
        <w:rPr>
          <w:rFonts w:ascii="Times" w:hAnsi="Times" w:cs="Times"/>
          <w:sz w:val="22"/>
          <w:szCs w:val="22"/>
        </w:rPr>
      </w:pPr>
    </w:p>
    <w:p w14:paraId="5E491750" w14:textId="77777777" w:rsidR="00387FBF" w:rsidRDefault="00387FBF" w:rsidP="00387FBF">
      <w:pPr>
        <w:pStyle w:val="NormalWeb"/>
        <w:spacing w:before="0" w:beforeAutospacing="0" w:after="160" w:afterAutospacing="0" w:line="276" w:lineRule="auto"/>
        <w:jc w:val="both"/>
        <w:rPr>
          <w:rFonts w:ascii="Times" w:hAnsi="Times" w:cs="Times"/>
          <w:sz w:val="22"/>
          <w:szCs w:val="22"/>
        </w:rPr>
      </w:pPr>
    </w:p>
    <w:p w14:paraId="4C371B7B" w14:textId="77777777" w:rsidR="00387FBF" w:rsidRDefault="00387FBF" w:rsidP="00387FBF">
      <w:pPr>
        <w:pStyle w:val="NormalWeb"/>
        <w:spacing w:before="0" w:beforeAutospacing="0" w:after="160" w:afterAutospacing="0" w:line="276" w:lineRule="auto"/>
        <w:jc w:val="both"/>
        <w:rPr>
          <w:rFonts w:ascii="Times" w:hAnsi="Times" w:cs="Times"/>
          <w:sz w:val="22"/>
          <w:szCs w:val="22"/>
        </w:rPr>
      </w:pPr>
    </w:p>
    <w:p w14:paraId="482FE105" w14:textId="77777777" w:rsidR="00387FBF" w:rsidRDefault="00387FBF" w:rsidP="00387FBF">
      <w:pPr>
        <w:pStyle w:val="NormalWeb"/>
        <w:spacing w:before="0" w:beforeAutospacing="0" w:after="160" w:afterAutospacing="0" w:line="276" w:lineRule="auto"/>
        <w:jc w:val="both"/>
        <w:rPr>
          <w:rFonts w:ascii="Times" w:hAnsi="Times" w:cs="Times"/>
          <w:sz w:val="22"/>
          <w:szCs w:val="22"/>
        </w:rPr>
      </w:pPr>
    </w:p>
    <w:p w14:paraId="0521B0D7" w14:textId="77777777" w:rsidR="00387FBF" w:rsidRDefault="00387FBF" w:rsidP="00387FBF">
      <w:pPr>
        <w:pStyle w:val="NormalWeb"/>
        <w:spacing w:before="0" w:beforeAutospacing="0" w:after="160" w:afterAutospacing="0" w:line="276" w:lineRule="auto"/>
        <w:jc w:val="both"/>
        <w:rPr>
          <w:rFonts w:ascii="Times" w:hAnsi="Times" w:cs="Times"/>
          <w:sz w:val="22"/>
          <w:szCs w:val="22"/>
        </w:rPr>
      </w:pPr>
    </w:p>
    <w:p w14:paraId="31820161" w14:textId="0239D08C" w:rsidR="0025402E" w:rsidRPr="005B4707" w:rsidRDefault="0025402E" w:rsidP="00387FBF">
      <w:pPr>
        <w:pStyle w:val="Caption"/>
        <w:spacing w:line="276" w:lineRule="auto"/>
        <w:rPr>
          <w:rFonts w:ascii="Times" w:hAnsi="Times" w:cs="Times"/>
          <w:sz w:val="22"/>
          <w:szCs w:val="22"/>
        </w:rPr>
      </w:pPr>
      <w:r>
        <w:t xml:space="preserve">Table </w:t>
      </w:r>
      <w:r>
        <w:fldChar w:fldCharType="begin"/>
      </w:r>
      <w:r>
        <w:instrText xml:space="preserve"> SEQ Table \* ARABIC </w:instrText>
      </w:r>
      <w:r>
        <w:fldChar w:fldCharType="separate"/>
      </w:r>
      <w:r w:rsidR="007C4BDA">
        <w:rPr>
          <w:noProof/>
        </w:rPr>
        <w:t>2</w:t>
      </w:r>
      <w:r>
        <w:fldChar w:fldCharType="end"/>
      </w:r>
      <w:r>
        <w:t xml:space="preserve"> </w:t>
      </w:r>
      <w:r w:rsidR="00D74A7F">
        <w:t xml:space="preserve">– Proposed </w:t>
      </w:r>
      <w:r w:rsidR="00F24722">
        <w:t>Evaluation Timeline</w:t>
      </w:r>
    </w:p>
    <w:p w14:paraId="01FC0FF3" w14:textId="77777777" w:rsidR="006B1818" w:rsidRPr="005B4707" w:rsidRDefault="006B1818" w:rsidP="00387FBF">
      <w:pPr>
        <w:spacing w:line="276" w:lineRule="auto"/>
        <w:jc w:val="both"/>
        <w:rPr>
          <w:rFonts w:ascii="Times" w:hAnsi="Times" w:cs="Times"/>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25"/>
        <w:gridCol w:w="1652"/>
      </w:tblGrid>
      <w:tr w:rsidR="00DB003E" w:rsidRPr="00102021" w14:paraId="60EF690E" w14:textId="77777777" w:rsidTr="00134E44">
        <w:trPr>
          <w:jc w:val="center"/>
        </w:trPr>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top w:w="0" w:type="dxa"/>
              <w:left w:w="108" w:type="dxa"/>
              <w:bottom w:w="0" w:type="dxa"/>
              <w:right w:w="108" w:type="dxa"/>
            </w:tcMar>
            <w:hideMark/>
          </w:tcPr>
          <w:p w14:paraId="3DFC7D1F" w14:textId="77777777" w:rsidR="006B1818" w:rsidRPr="005B4707" w:rsidRDefault="006B1818" w:rsidP="00387FBF">
            <w:pPr>
              <w:pStyle w:val="NormalWeb"/>
              <w:spacing w:before="0" w:beforeAutospacing="0" w:after="0" w:afterAutospacing="0" w:line="276" w:lineRule="auto"/>
              <w:jc w:val="both"/>
              <w:rPr>
                <w:rFonts w:ascii="Times" w:hAnsi="Times" w:cs="Times"/>
                <w:sz w:val="22"/>
                <w:szCs w:val="22"/>
              </w:rPr>
            </w:pPr>
            <w:r w:rsidRPr="005B4707">
              <w:rPr>
                <w:rFonts w:ascii="Times" w:hAnsi="Times" w:cs="Times"/>
                <w:sz w:val="22"/>
                <w:szCs w:val="22"/>
              </w:rPr>
              <w:t>Deliverable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top w:w="0" w:type="dxa"/>
              <w:left w:w="108" w:type="dxa"/>
              <w:bottom w:w="0" w:type="dxa"/>
              <w:right w:w="108" w:type="dxa"/>
            </w:tcMar>
            <w:hideMark/>
          </w:tcPr>
          <w:p w14:paraId="1A58EFAC" w14:textId="77777777" w:rsidR="006B1818" w:rsidRPr="005B4707" w:rsidRDefault="006B1818" w:rsidP="00387FBF">
            <w:pPr>
              <w:pStyle w:val="NormalWeb"/>
              <w:spacing w:before="0" w:beforeAutospacing="0" w:after="0" w:afterAutospacing="0" w:line="276" w:lineRule="auto"/>
              <w:jc w:val="both"/>
              <w:rPr>
                <w:rFonts w:ascii="Times" w:hAnsi="Times" w:cs="Times"/>
                <w:sz w:val="22"/>
                <w:szCs w:val="22"/>
              </w:rPr>
            </w:pPr>
            <w:r w:rsidRPr="005B4707">
              <w:rPr>
                <w:rFonts w:ascii="Times" w:hAnsi="Times" w:cs="Times"/>
                <w:sz w:val="22"/>
                <w:szCs w:val="22"/>
              </w:rPr>
              <w:t>Estimated dates</w:t>
            </w:r>
          </w:p>
        </w:tc>
      </w:tr>
      <w:tr w:rsidR="00DB003E" w:rsidRPr="00102021" w14:paraId="7A856870" w14:textId="77777777" w:rsidTr="00134E44">
        <w:trPr>
          <w:jc w:val="center"/>
        </w:trPr>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9E3A8A" w14:textId="77777777" w:rsidR="006B1818" w:rsidRPr="005B4707" w:rsidRDefault="006B1818" w:rsidP="00387FBF">
            <w:pPr>
              <w:pStyle w:val="NormalWeb"/>
              <w:spacing w:before="0" w:beforeAutospacing="0" w:after="0" w:afterAutospacing="0" w:line="276" w:lineRule="auto"/>
              <w:jc w:val="both"/>
              <w:rPr>
                <w:rFonts w:ascii="Times" w:hAnsi="Times" w:cs="Times"/>
                <w:sz w:val="22"/>
                <w:szCs w:val="22"/>
              </w:rPr>
            </w:pPr>
            <w:r w:rsidRPr="005B4707">
              <w:rPr>
                <w:rFonts w:ascii="Times" w:hAnsi="Times" w:cs="Times"/>
                <w:sz w:val="22"/>
                <w:szCs w:val="22"/>
              </w:rPr>
              <w:t>Contract Signature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38B505" w14:textId="53109EDB" w:rsidR="006B1818" w:rsidRPr="005B4707" w:rsidRDefault="00A3526C" w:rsidP="00387FBF">
            <w:pPr>
              <w:pStyle w:val="NormalWeb"/>
              <w:spacing w:before="0" w:beforeAutospacing="0" w:after="160" w:afterAutospacing="0" w:line="276" w:lineRule="auto"/>
              <w:jc w:val="both"/>
              <w:rPr>
                <w:rFonts w:ascii="Times" w:hAnsi="Times" w:cs="Times"/>
                <w:sz w:val="22"/>
                <w:szCs w:val="22"/>
              </w:rPr>
            </w:pPr>
            <w:r>
              <w:rPr>
                <w:rFonts w:ascii="Times" w:hAnsi="Times" w:cs="Times"/>
                <w:sz w:val="22"/>
                <w:szCs w:val="22"/>
              </w:rPr>
              <w:t>September 2023</w:t>
            </w:r>
          </w:p>
        </w:tc>
      </w:tr>
      <w:tr w:rsidR="00DB003E" w:rsidRPr="00102021" w14:paraId="60F2A601" w14:textId="77777777" w:rsidTr="00134E44">
        <w:trPr>
          <w:jc w:val="center"/>
        </w:trPr>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0498E8" w14:textId="47E86337" w:rsidR="006B1818" w:rsidRPr="005B4707" w:rsidRDefault="006B1818" w:rsidP="00387FBF">
            <w:pPr>
              <w:pStyle w:val="NormalWeb"/>
              <w:spacing w:before="0" w:beforeAutospacing="0" w:after="0" w:afterAutospacing="0" w:line="276" w:lineRule="auto"/>
              <w:jc w:val="both"/>
              <w:rPr>
                <w:rFonts w:ascii="Times" w:hAnsi="Times" w:cs="Times"/>
                <w:sz w:val="22"/>
                <w:szCs w:val="22"/>
              </w:rPr>
            </w:pPr>
            <w:r w:rsidRPr="005B4707">
              <w:rPr>
                <w:rFonts w:ascii="Times" w:hAnsi="Times" w:cs="Times"/>
                <w:sz w:val="22"/>
                <w:szCs w:val="22"/>
              </w:rPr>
              <w:t xml:space="preserve">Inception Report </w:t>
            </w:r>
            <w:r w:rsidR="00DB003E" w:rsidRPr="005B4707">
              <w:rPr>
                <w:rFonts w:ascii="Times" w:hAnsi="Times" w:cs="Times"/>
                <w:sz w:val="22"/>
                <w:szCs w:val="22"/>
              </w:rPr>
              <w:t>including background, evaluability assessment, challenges and mitigation, e</w:t>
            </w:r>
            <w:r w:rsidRPr="005B4707">
              <w:rPr>
                <w:rFonts w:ascii="Times" w:hAnsi="Times" w:cs="Times"/>
                <w:sz w:val="22"/>
                <w:szCs w:val="22"/>
              </w:rPr>
              <w:t>valuation design</w:t>
            </w:r>
            <w:r w:rsidR="00DB003E" w:rsidRPr="005B4707">
              <w:rPr>
                <w:rFonts w:ascii="Times" w:hAnsi="Times" w:cs="Times"/>
                <w:sz w:val="22"/>
                <w:szCs w:val="22"/>
              </w:rPr>
              <w:t xml:space="preserve"> with detailed methodology, tools and work plan, preliminary revised portfolio analysis and list of key documents to review</w:t>
            </w:r>
            <w:r w:rsidRPr="005B4707">
              <w:rPr>
                <w:rFonts w:ascii="Times" w:hAnsi="Times" w:cs="Times"/>
                <w:sz w:val="22"/>
                <w:szCs w:val="22"/>
              </w:rPr>
              <w: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6ADED0" w14:textId="4912A95A" w:rsidR="006B1818" w:rsidRPr="005B4707" w:rsidRDefault="00A3526C" w:rsidP="00387FBF">
            <w:pPr>
              <w:pStyle w:val="NormalWeb"/>
              <w:spacing w:before="0" w:beforeAutospacing="0" w:after="160" w:afterAutospacing="0" w:line="276" w:lineRule="auto"/>
              <w:jc w:val="both"/>
              <w:rPr>
                <w:rFonts w:ascii="Times" w:hAnsi="Times" w:cs="Times"/>
                <w:sz w:val="22"/>
                <w:szCs w:val="22"/>
              </w:rPr>
            </w:pPr>
            <w:r>
              <w:rPr>
                <w:rFonts w:ascii="Times" w:hAnsi="Times" w:cs="Times"/>
                <w:sz w:val="22"/>
                <w:szCs w:val="22"/>
              </w:rPr>
              <w:t>October 2023</w:t>
            </w:r>
          </w:p>
        </w:tc>
      </w:tr>
      <w:tr w:rsidR="00DB003E" w:rsidRPr="00102021" w14:paraId="7D417E02" w14:textId="77777777" w:rsidTr="00134E44">
        <w:trPr>
          <w:jc w:val="center"/>
        </w:trPr>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D76966" w14:textId="061BFC04" w:rsidR="006B1818" w:rsidRPr="005B4707" w:rsidRDefault="006B1818" w:rsidP="00387FBF">
            <w:pPr>
              <w:pStyle w:val="NormalWeb"/>
              <w:spacing w:before="0" w:beforeAutospacing="0" w:after="0" w:afterAutospacing="0" w:line="276" w:lineRule="auto"/>
              <w:jc w:val="both"/>
              <w:rPr>
                <w:rFonts w:ascii="Times" w:hAnsi="Times" w:cs="Times"/>
                <w:sz w:val="22"/>
                <w:szCs w:val="22"/>
              </w:rPr>
            </w:pPr>
            <w:r w:rsidRPr="005B4707">
              <w:rPr>
                <w:rFonts w:ascii="Times" w:hAnsi="Times" w:cs="Times"/>
                <w:sz w:val="22"/>
                <w:szCs w:val="22"/>
              </w:rPr>
              <w:t>Findings and Conclusion Report accompanied</w:t>
            </w:r>
            <w:r w:rsidR="00DB003E" w:rsidRPr="005B4707">
              <w:rPr>
                <w:rFonts w:ascii="Times" w:hAnsi="Times" w:cs="Times"/>
                <w:sz w:val="22"/>
                <w:szCs w:val="22"/>
              </w:rPr>
              <w:t xml:space="preserve"> by validation exercise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F3639D" w14:textId="615A733B" w:rsidR="006B1818" w:rsidRPr="005B4707" w:rsidRDefault="00322654" w:rsidP="00387FBF">
            <w:pPr>
              <w:pStyle w:val="NormalWeb"/>
              <w:spacing w:before="0" w:beforeAutospacing="0" w:after="160" w:afterAutospacing="0" w:line="276" w:lineRule="auto"/>
              <w:jc w:val="both"/>
              <w:rPr>
                <w:rFonts w:ascii="Times" w:hAnsi="Times" w:cs="Times"/>
                <w:sz w:val="22"/>
                <w:szCs w:val="22"/>
              </w:rPr>
            </w:pPr>
            <w:r>
              <w:rPr>
                <w:rFonts w:ascii="Times" w:hAnsi="Times" w:cs="Times"/>
                <w:sz w:val="22"/>
                <w:szCs w:val="22"/>
              </w:rPr>
              <w:t>December 2023</w:t>
            </w:r>
          </w:p>
        </w:tc>
      </w:tr>
      <w:tr w:rsidR="00DB003E" w:rsidRPr="00102021" w14:paraId="51794A0E" w14:textId="77777777" w:rsidTr="00134E44">
        <w:trPr>
          <w:jc w:val="center"/>
        </w:trPr>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8C1C38" w14:textId="74CFC58D" w:rsidR="006B1818" w:rsidRPr="005B4707" w:rsidRDefault="006B1818" w:rsidP="00387FBF">
            <w:pPr>
              <w:pStyle w:val="NormalWeb"/>
              <w:spacing w:before="0" w:beforeAutospacing="0" w:after="0" w:afterAutospacing="0" w:line="276" w:lineRule="auto"/>
              <w:jc w:val="both"/>
              <w:rPr>
                <w:rFonts w:ascii="Times" w:hAnsi="Times" w:cs="Times"/>
                <w:sz w:val="22"/>
                <w:szCs w:val="22"/>
              </w:rPr>
            </w:pPr>
            <w:r w:rsidRPr="005B4707">
              <w:rPr>
                <w:rFonts w:ascii="Times" w:hAnsi="Times" w:cs="Times"/>
                <w:sz w:val="22"/>
                <w:szCs w:val="22"/>
              </w:rPr>
              <w:t xml:space="preserve">Draft </w:t>
            </w:r>
            <w:r w:rsidR="00DB003E" w:rsidRPr="005B4707">
              <w:rPr>
                <w:rFonts w:ascii="Times" w:hAnsi="Times" w:cs="Times"/>
                <w:sz w:val="22"/>
                <w:szCs w:val="22"/>
              </w:rPr>
              <w:t>Evaluation</w:t>
            </w:r>
            <w:r w:rsidRPr="005B4707">
              <w:rPr>
                <w:rFonts w:ascii="Times" w:hAnsi="Times" w:cs="Times"/>
                <w:sz w:val="22"/>
                <w:szCs w:val="22"/>
              </w:rPr>
              <w:t xml:space="preserve"> Report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23762C" w14:textId="45B09793" w:rsidR="006B1818" w:rsidRPr="005B4707" w:rsidRDefault="00A3526C" w:rsidP="00387FBF">
            <w:pPr>
              <w:pStyle w:val="NormalWeb"/>
              <w:spacing w:before="0" w:beforeAutospacing="0" w:after="160" w:afterAutospacing="0" w:line="276" w:lineRule="auto"/>
              <w:jc w:val="both"/>
              <w:rPr>
                <w:rFonts w:ascii="Times" w:hAnsi="Times" w:cs="Times"/>
                <w:sz w:val="22"/>
                <w:szCs w:val="22"/>
              </w:rPr>
            </w:pPr>
            <w:r>
              <w:rPr>
                <w:rFonts w:ascii="Times" w:hAnsi="Times" w:cs="Times"/>
                <w:sz w:val="22"/>
                <w:szCs w:val="22"/>
              </w:rPr>
              <w:t xml:space="preserve">January </w:t>
            </w:r>
            <w:r w:rsidR="00742F2E">
              <w:rPr>
                <w:rFonts w:ascii="Times" w:hAnsi="Times" w:cs="Times"/>
                <w:sz w:val="22"/>
                <w:szCs w:val="22"/>
              </w:rPr>
              <w:t>2024</w:t>
            </w:r>
          </w:p>
        </w:tc>
      </w:tr>
      <w:tr w:rsidR="00DB003E" w:rsidRPr="00102021" w14:paraId="64DD831B" w14:textId="77777777" w:rsidTr="00134E44">
        <w:trPr>
          <w:jc w:val="center"/>
        </w:trPr>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1ACD49" w14:textId="58618BD5" w:rsidR="006B1818" w:rsidRPr="005B4707" w:rsidRDefault="00DB003E" w:rsidP="00387FBF">
            <w:pPr>
              <w:pStyle w:val="NormalWeb"/>
              <w:spacing w:before="0" w:beforeAutospacing="0" w:after="0" w:afterAutospacing="0" w:line="276" w:lineRule="auto"/>
              <w:jc w:val="both"/>
              <w:rPr>
                <w:rFonts w:ascii="Times" w:hAnsi="Times" w:cs="Times"/>
                <w:sz w:val="22"/>
                <w:szCs w:val="22"/>
              </w:rPr>
            </w:pPr>
            <w:r w:rsidRPr="005B4707">
              <w:rPr>
                <w:rFonts w:ascii="Times" w:hAnsi="Times" w:cs="Times"/>
                <w:sz w:val="22"/>
                <w:szCs w:val="22"/>
              </w:rPr>
              <w:t xml:space="preserve">Final Evaluation </w:t>
            </w:r>
            <w:r w:rsidR="006B1818" w:rsidRPr="005B4707">
              <w:rPr>
                <w:rFonts w:ascii="Times" w:hAnsi="Times" w:cs="Times"/>
                <w:sz w:val="22"/>
                <w:szCs w:val="22"/>
              </w:rPr>
              <w:t>Report and Presentation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4226F6" w14:textId="3C4A4906" w:rsidR="006B1818" w:rsidRPr="005B4707" w:rsidRDefault="00742F2E" w:rsidP="00387FBF">
            <w:pPr>
              <w:pStyle w:val="NormalWeb"/>
              <w:spacing w:before="0" w:beforeAutospacing="0" w:after="160" w:afterAutospacing="0" w:line="276" w:lineRule="auto"/>
              <w:jc w:val="both"/>
              <w:rPr>
                <w:rFonts w:ascii="Times" w:hAnsi="Times" w:cs="Times"/>
                <w:sz w:val="22"/>
                <w:szCs w:val="22"/>
              </w:rPr>
            </w:pPr>
            <w:r>
              <w:rPr>
                <w:rFonts w:ascii="Times" w:hAnsi="Times" w:cs="Times"/>
                <w:sz w:val="22"/>
                <w:szCs w:val="22"/>
              </w:rPr>
              <w:t>February 2024</w:t>
            </w:r>
          </w:p>
        </w:tc>
      </w:tr>
      <w:tr w:rsidR="00742F2E" w:rsidRPr="00102021" w14:paraId="3FCDFB56" w14:textId="77777777" w:rsidTr="00134E44">
        <w:trPr>
          <w:jc w:val="center"/>
        </w:trPr>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7CE1F4" w14:textId="1ED93CBF" w:rsidR="00742F2E" w:rsidRPr="005B4707" w:rsidRDefault="00742F2E" w:rsidP="00387FBF">
            <w:pPr>
              <w:pStyle w:val="NormalWeb"/>
              <w:spacing w:before="0" w:beforeAutospacing="0" w:after="0" w:afterAutospacing="0" w:line="276" w:lineRule="auto"/>
              <w:jc w:val="both"/>
              <w:rPr>
                <w:rFonts w:ascii="Times" w:hAnsi="Times" w:cs="Times"/>
                <w:sz w:val="22"/>
                <w:szCs w:val="22"/>
              </w:rPr>
            </w:pPr>
            <w:r>
              <w:rPr>
                <w:rFonts w:ascii="Times" w:hAnsi="Times" w:cs="Times"/>
                <w:sz w:val="22"/>
                <w:szCs w:val="22"/>
              </w:rPr>
              <w:t xml:space="preserve">Presentation of the Final Evaluation Report to </w:t>
            </w:r>
            <w:r w:rsidR="0025402E">
              <w:rPr>
                <w:rFonts w:ascii="Times" w:hAnsi="Times" w:cs="Times"/>
                <w:sz w:val="22"/>
                <w:szCs w:val="22"/>
              </w:rPr>
              <w:t>the Contributors Meeting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F50BAE" w14:textId="5EBB36C8" w:rsidR="00742F2E" w:rsidRDefault="0025402E" w:rsidP="00387FBF">
            <w:pPr>
              <w:pStyle w:val="NormalWeb"/>
              <w:spacing w:before="0" w:beforeAutospacing="0" w:after="160" w:afterAutospacing="0" w:line="276" w:lineRule="auto"/>
              <w:jc w:val="both"/>
              <w:rPr>
                <w:rFonts w:ascii="Times" w:hAnsi="Times" w:cs="Times"/>
                <w:sz w:val="22"/>
                <w:szCs w:val="22"/>
              </w:rPr>
            </w:pPr>
            <w:r>
              <w:rPr>
                <w:rFonts w:ascii="Times" w:hAnsi="Times" w:cs="Times"/>
                <w:sz w:val="22"/>
                <w:szCs w:val="22"/>
              </w:rPr>
              <w:t>March 2024</w:t>
            </w:r>
          </w:p>
        </w:tc>
      </w:tr>
      <w:tr w:rsidR="00FC298B" w:rsidRPr="00102021" w14:paraId="5AF3D2AC" w14:textId="77777777" w:rsidTr="00134E44">
        <w:trPr>
          <w:jc w:val="center"/>
        </w:trPr>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8FBE8D" w14:textId="58FECF70" w:rsidR="00FC298B" w:rsidRPr="005B4707" w:rsidRDefault="00FC298B" w:rsidP="00387FBF">
            <w:pPr>
              <w:pStyle w:val="NormalWeb"/>
              <w:spacing w:before="0" w:beforeAutospacing="0" w:after="0" w:afterAutospacing="0" w:line="276" w:lineRule="auto"/>
              <w:jc w:val="both"/>
              <w:rPr>
                <w:rFonts w:ascii="Times" w:hAnsi="Times" w:cs="Times"/>
                <w:sz w:val="22"/>
                <w:szCs w:val="22"/>
              </w:rPr>
            </w:pPr>
            <w:r w:rsidRPr="005B4707">
              <w:rPr>
                <w:rFonts w:ascii="Times" w:hAnsi="Times" w:cs="Times"/>
                <w:sz w:val="22"/>
                <w:szCs w:val="22"/>
              </w:rPr>
              <w:t>Communications products to include Stakeholder Stories (written / video) and Evaluation Brief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8E021C" w14:textId="569886C0" w:rsidR="00FC298B" w:rsidRPr="005B4707" w:rsidRDefault="00FD6E63" w:rsidP="00387FBF">
            <w:pPr>
              <w:pStyle w:val="NormalWeb"/>
              <w:spacing w:before="0" w:beforeAutospacing="0" w:after="160" w:afterAutospacing="0" w:line="276" w:lineRule="auto"/>
              <w:jc w:val="both"/>
              <w:rPr>
                <w:rFonts w:ascii="Times" w:hAnsi="Times" w:cs="Times"/>
                <w:sz w:val="22"/>
                <w:szCs w:val="22"/>
              </w:rPr>
            </w:pPr>
            <w:r>
              <w:rPr>
                <w:rFonts w:ascii="Times" w:hAnsi="Times" w:cs="Times"/>
                <w:sz w:val="22"/>
                <w:szCs w:val="22"/>
              </w:rPr>
              <w:t>March 2024</w:t>
            </w:r>
          </w:p>
        </w:tc>
      </w:tr>
    </w:tbl>
    <w:p w14:paraId="4F1486D4" w14:textId="77777777" w:rsidR="006B1818" w:rsidRPr="005B4707" w:rsidRDefault="006B1818" w:rsidP="00387FBF">
      <w:pPr>
        <w:pStyle w:val="NormalWeb"/>
        <w:spacing w:before="0" w:beforeAutospacing="0" w:after="0" w:afterAutospacing="0" w:line="276" w:lineRule="auto"/>
        <w:jc w:val="both"/>
        <w:rPr>
          <w:rFonts w:ascii="Times" w:hAnsi="Times" w:cs="Times"/>
          <w:sz w:val="22"/>
          <w:szCs w:val="22"/>
        </w:rPr>
      </w:pPr>
    </w:p>
    <w:p w14:paraId="1973B436" w14:textId="4922F1FD" w:rsidR="005A4A41" w:rsidRPr="00165743" w:rsidRDefault="00165743" w:rsidP="00387FBF">
      <w:pPr>
        <w:pStyle w:val="Heading3"/>
        <w:spacing w:line="276" w:lineRule="auto"/>
        <w:jc w:val="both"/>
        <w:rPr>
          <w:rFonts w:ascii="Times" w:hAnsi="Times" w:cs="Times"/>
          <w:b/>
          <w:bCs/>
          <w:color w:val="auto"/>
          <w:sz w:val="22"/>
          <w:szCs w:val="22"/>
        </w:rPr>
      </w:pPr>
      <w:bookmarkStart w:id="13" w:name="_Toc139554761"/>
      <w:r w:rsidRPr="00165743">
        <w:rPr>
          <w:rFonts w:ascii="Times" w:hAnsi="Times" w:cs="Times"/>
          <w:b/>
          <w:bCs/>
          <w:color w:val="auto"/>
          <w:sz w:val="22"/>
          <w:szCs w:val="22"/>
        </w:rPr>
        <w:t>2.</w:t>
      </w:r>
      <w:r w:rsidR="00B175F0">
        <w:rPr>
          <w:rFonts w:ascii="Times" w:hAnsi="Times" w:cs="Times"/>
          <w:b/>
          <w:bCs/>
          <w:color w:val="auto"/>
          <w:sz w:val="22"/>
          <w:szCs w:val="22"/>
        </w:rPr>
        <w:t>8</w:t>
      </w:r>
      <w:r w:rsidR="00B175F0" w:rsidRPr="00165743">
        <w:rPr>
          <w:rFonts w:ascii="Times" w:hAnsi="Times" w:cs="Times"/>
          <w:b/>
          <w:bCs/>
          <w:color w:val="auto"/>
          <w:sz w:val="22"/>
          <w:szCs w:val="22"/>
        </w:rPr>
        <w:t xml:space="preserve"> </w:t>
      </w:r>
      <w:r w:rsidR="005A4A41" w:rsidRPr="00165743">
        <w:rPr>
          <w:rFonts w:ascii="Times" w:hAnsi="Times" w:cs="Times"/>
          <w:b/>
          <w:bCs/>
          <w:color w:val="auto"/>
          <w:sz w:val="22"/>
          <w:szCs w:val="22"/>
        </w:rPr>
        <w:t>Roles and responsibilities</w:t>
      </w:r>
      <w:bookmarkEnd w:id="13"/>
    </w:p>
    <w:p w14:paraId="2FE0B96D" w14:textId="77777777" w:rsidR="00942FC6" w:rsidRPr="005B4707" w:rsidRDefault="00942FC6" w:rsidP="00387FBF">
      <w:pPr>
        <w:pStyle w:val="ListParagraph"/>
        <w:spacing w:line="276" w:lineRule="auto"/>
        <w:jc w:val="both"/>
        <w:rPr>
          <w:rFonts w:ascii="Times" w:hAnsi="Times" w:cs="Times"/>
          <w:b/>
          <w:bCs/>
          <w:sz w:val="22"/>
          <w:szCs w:val="22"/>
        </w:rPr>
      </w:pPr>
    </w:p>
    <w:p w14:paraId="4452B571" w14:textId="0BE581D5" w:rsidR="00F74D7A" w:rsidRDefault="007B76F4" w:rsidP="00387FBF">
      <w:pPr>
        <w:pStyle w:val="NormalWeb"/>
        <w:spacing w:before="0" w:beforeAutospacing="0" w:after="0" w:afterAutospacing="0" w:line="276" w:lineRule="auto"/>
        <w:jc w:val="both"/>
        <w:rPr>
          <w:rFonts w:ascii="Times" w:hAnsi="Times" w:cs="Times"/>
          <w:color w:val="000000"/>
          <w:sz w:val="22"/>
          <w:szCs w:val="22"/>
        </w:rPr>
      </w:pPr>
      <w:r w:rsidRPr="007B76F4">
        <w:rPr>
          <w:rFonts w:ascii="Times" w:hAnsi="Times" w:cs="Times"/>
          <w:color w:val="000000"/>
          <w:sz w:val="22"/>
          <w:szCs w:val="22"/>
        </w:rPr>
        <w:t xml:space="preserve">A call for proposals will be issued </w:t>
      </w:r>
      <w:r>
        <w:rPr>
          <w:rFonts w:ascii="Times" w:hAnsi="Times" w:cs="Times"/>
          <w:color w:val="000000"/>
          <w:sz w:val="22"/>
          <w:szCs w:val="22"/>
        </w:rPr>
        <w:t xml:space="preserve">to select a </w:t>
      </w:r>
      <w:r w:rsidR="00F74D7A">
        <w:rPr>
          <w:rFonts w:ascii="Times" w:hAnsi="Times" w:cs="Times"/>
          <w:color w:val="000000"/>
          <w:sz w:val="22"/>
          <w:szCs w:val="22"/>
        </w:rPr>
        <w:t xml:space="preserve">qualified evaluation </w:t>
      </w:r>
      <w:r w:rsidRPr="007B76F4">
        <w:rPr>
          <w:rFonts w:ascii="Times" w:hAnsi="Times" w:cs="Times"/>
          <w:color w:val="000000"/>
          <w:sz w:val="22"/>
          <w:szCs w:val="22"/>
        </w:rPr>
        <w:t xml:space="preserve">consulting firm </w:t>
      </w:r>
      <w:r w:rsidR="00F74D7A" w:rsidRPr="00F74D7A">
        <w:rPr>
          <w:rFonts w:ascii="Times" w:hAnsi="Times" w:cs="Times"/>
          <w:color w:val="000000"/>
          <w:sz w:val="22"/>
          <w:szCs w:val="22"/>
        </w:rPr>
        <w:t xml:space="preserve">to </w:t>
      </w:r>
      <w:r w:rsidR="004B5C0C">
        <w:rPr>
          <w:rFonts w:ascii="Times" w:hAnsi="Times" w:cs="Times"/>
          <w:color w:val="000000"/>
          <w:sz w:val="22"/>
          <w:szCs w:val="22"/>
        </w:rPr>
        <w:t>conduct the</w:t>
      </w:r>
      <w:r w:rsidR="00F74D7A" w:rsidRPr="00F74D7A">
        <w:rPr>
          <w:rFonts w:ascii="Times" w:hAnsi="Times" w:cs="Times"/>
          <w:color w:val="000000"/>
          <w:sz w:val="22"/>
          <w:szCs w:val="22"/>
        </w:rPr>
        <w:t xml:space="preserve"> evaluation</w:t>
      </w:r>
      <w:r w:rsidRPr="007B76F4">
        <w:rPr>
          <w:rFonts w:ascii="Times" w:hAnsi="Times" w:cs="Times"/>
          <w:color w:val="000000"/>
          <w:sz w:val="22"/>
          <w:szCs w:val="22"/>
        </w:rPr>
        <w:t>.</w:t>
      </w:r>
    </w:p>
    <w:p w14:paraId="3F27BD7F" w14:textId="77777777" w:rsidR="00134E44" w:rsidRDefault="00134E44" w:rsidP="00387FBF">
      <w:pPr>
        <w:pStyle w:val="NormalWeb"/>
        <w:spacing w:before="0" w:beforeAutospacing="0" w:after="0" w:afterAutospacing="0" w:line="276" w:lineRule="auto"/>
        <w:jc w:val="both"/>
        <w:rPr>
          <w:rFonts w:ascii="Times" w:hAnsi="Times" w:cs="Times"/>
          <w:color w:val="000000"/>
          <w:sz w:val="22"/>
          <w:szCs w:val="22"/>
        </w:rPr>
      </w:pPr>
    </w:p>
    <w:p w14:paraId="40C04C21" w14:textId="6EA8481A" w:rsidR="00C73958" w:rsidRPr="005B4707" w:rsidRDefault="000261DA" w:rsidP="00387FBF">
      <w:pPr>
        <w:pStyle w:val="NormalWeb"/>
        <w:spacing w:before="0" w:beforeAutospacing="0" w:after="0" w:afterAutospacing="0" w:line="276" w:lineRule="auto"/>
        <w:jc w:val="both"/>
        <w:rPr>
          <w:rFonts w:ascii="Times" w:hAnsi="Times" w:cs="Times"/>
          <w:color w:val="000000"/>
          <w:sz w:val="22"/>
          <w:szCs w:val="22"/>
        </w:rPr>
      </w:pPr>
      <w:r w:rsidRPr="000261DA">
        <w:rPr>
          <w:rFonts w:ascii="Times" w:hAnsi="Times" w:cs="Times"/>
          <w:color w:val="000000"/>
          <w:sz w:val="22"/>
          <w:szCs w:val="22"/>
        </w:rPr>
        <w:t xml:space="preserve">The consultants will report to </w:t>
      </w:r>
      <w:r w:rsidR="00A874D2">
        <w:rPr>
          <w:rFonts w:ascii="Times" w:hAnsi="Times" w:cs="Times"/>
          <w:color w:val="000000"/>
          <w:sz w:val="22"/>
          <w:szCs w:val="22"/>
        </w:rPr>
        <w:t xml:space="preserve">the CDB’s </w:t>
      </w:r>
      <w:r w:rsidRPr="000261DA">
        <w:rPr>
          <w:rFonts w:ascii="Times" w:hAnsi="Times" w:cs="Times"/>
          <w:color w:val="000000"/>
          <w:sz w:val="22"/>
          <w:szCs w:val="22"/>
        </w:rPr>
        <w:t xml:space="preserve">Office of Independent Evaluation (OIE), providing overall direction, guidance, and deliverables approval.  </w:t>
      </w:r>
      <w:r w:rsidR="00DB003E" w:rsidRPr="005B4707">
        <w:rPr>
          <w:rFonts w:ascii="Times" w:hAnsi="Times" w:cs="Times"/>
          <w:color w:val="000000"/>
          <w:sz w:val="22"/>
          <w:szCs w:val="22"/>
        </w:rPr>
        <w:t>OIE, as the evaluation commissioner and manager, will also accompany</w:t>
      </w:r>
      <w:r w:rsidR="00566DAA">
        <w:rPr>
          <w:rFonts w:ascii="Times" w:hAnsi="Times" w:cs="Times"/>
          <w:color w:val="000000"/>
          <w:sz w:val="22"/>
          <w:szCs w:val="22"/>
        </w:rPr>
        <w:t xml:space="preserve"> </w:t>
      </w:r>
      <w:r w:rsidR="00DB003E" w:rsidRPr="005B4707">
        <w:rPr>
          <w:rFonts w:ascii="Times" w:hAnsi="Times" w:cs="Times"/>
          <w:color w:val="000000"/>
          <w:sz w:val="22"/>
          <w:szCs w:val="22"/>
        </w:rPr>
        <w:t>the evaluation team on field missions</w:t>
      </w:r>
      <w:r w:rsidR="00C73958" w:rsidRPr="005B4707">
        <w:rPr>
          <w:rFonts w:ascii="Times" w:hAnsi="Times" w:cs="Times"/>
          <w:color w:val="000000"/>
          <w:sz w:val="22"/>
          <w:szCs w:val="22"/>
        </w:rPr>
        <w:t xml:space="preserve">. OIE will be responsible for creating a repository of documentation relevant to the evaluation, aiding the evaluation team in the identification of stakeholders and setting up interviews and field mission agendas. </w:t>
      </w:r>
      <w:r w:rsidR="00566DAA">
        <w:rPr>
          <w:rFonts w:ascii="Times" w:hAnsi="Times" w:cs="Times"/>
          <w:color w:val="000000"/>
          <w:sz w:val="22"/>
          <w:szCs w:val="22"/>
        </w:rPr>
        <w:t>OIE will guarantee the quality of all the evaluation outputs.</w:t>
      </w:r>
    </w:p>
    <w:p w14:paraId="7CD0716A" w14:textId="77777777" w:rsidR="00C73958" w:rsidRPr="005B4707" w:rsidRDefault="00C73958" w:rsidP="00387FBF">
      <w:pPr>
        <w:pStyle w:val="NormalWeb"/>
        <w:spacing w:before="0" w:beforeAutospacing="0" w:after="0" w:afterAutospacing="0" w:line="276" w:lineRule="auto"/>
        <w:jc w:val="both"/>
        <w:rPr>
          <w:rFonts w:ascii="Times" w:hAnsi="Times" w:cs="Times"/>
          <w:color w:val="000000"/>
          <w:sz w:val="22"/>
          <w:szCs w:val="22"/>
        </w:rPr>
      </w:pPr>
    </w:p>
    <w:p w14:paraId="33D32B4C" w14:textId="57156869" w:rsidR="009E3753" w:rsidRPr="005B4707" w:rsidRDefault="00C73958" w:rsidP="00387FBF">
      <w:pPr>
        <w:pStyle w:val="NormalWeb"/>
        <w:spacing w:before="0" w:beforeAutospacing="0" w:after="0" w:afterAutospacing="0" w:line="276" w:lineRule="auto"/>
        <w:jc w:val="both"/>
        <w:rPr>
          <w:rFonts w:ascii="Times" w:hAnsi="Times" w:cs="Times"/>
          <w:color w:val="000000"/>
          <w:sz w:val="22"/>
          <w:szCs w:val="22"/>
        </w:rPr>
      </w:pPr>
      <w:r w:rsidRPr="005B4707">
        <w:rPr>
          <w:rFonts w:ascii="Times" w:hAnsi="Times" w:cs="Times"/>
          <w:color w:val="000000"/>
          <w:sz w:val="22"/>
          <w:szCs w:val="22"/>
        </w:rPr>
        <w:t>An Evaluation Advisory C</w:t>
      </w:r>
      <w:r w:rsidR="009E3753" w:rsidRPr="005B4707">
        <w:rPr>
          <w:rFonts w:ascii="Times" w:hAnsi="Times" w:cs="Times"/>
          <w:color w:val="000000"/>
          <w:sz w:val="22"/>
          <w:szCs w:val="22"/>
        </w:rPr>
        <w:t>ommittee</w:t>
      </w:r>
      <w:r w:rsidRPr="005B4707">
        <w:rPr>
          <w:rFonts w:ascii="Times" w:hAnsi="Times" w:cs="Times"/>
          <w:color w:val="000000"/>
          <w:sz w:val="22"/>
          <w:szCs w:val="22"/>
        </w:rPr>
        <w:t xml:space="preserve"> will be convened in order to provide feedback on the main deliverables.  Membership may include BMC representation, develop partner representation, and CDB staff.  </w:t>
      </w:r>
    </w:p>
    <w:p w14:paraId="06BEF740" w14:textId="77777777" w:rsidR="009E3753" w:rsidRDefault="009E3753" w:rsidP="005B4707">
      <w:pPr>
        <w:pStyle w:val="NormalWeb"/>
        <w:spacing w:before="0" w:beforeAutospacing="0" w:after="0" w:afterAutospacing="0"/>
        <w:jc w:val="both"/>
        <w:rPr>
          <w:rFonts w:ascii="Times" w:hAnsi="Times" w:cs="Times"/>
          <w:color w:val="000000"/>
          <w:sz w:val="22"/>
          <w:szCs w:val="22"/>
        </w:rPr>
      </w:pPr>
    </w:p>
    <w:p w14:paraId="51EBCD37" w14:textId="77777777" w:rsidR="009F462F" w:rsidRDefault="009F462F" w:rsidP="005B4707">
      <w:pPr>
        <w:pStyle w:val="NormalWeb"/>
        <w:spacing w:before="0" w:beforeAutospacing="0" w:after="0" w:afterAutospacing="0"/>
        <w:jc w:val="both"/>
        <w:rPr>
          <w:rFonts w:ascii="Times" w:hAnsi="Times" w:cs="Times"/>
          <w:color w:val="000000"/>
          <w:sz w:val="22"/>
          <w:szCs w:val="22"/>
        </w:rPr>
      </w:pPr>
    </w:p>
    <w:p w14:paraId="723A91BD" w14:textId="77777777" w:rsidR="009F462F" w:rsidRDefault="009F462F" w:rsidP="005B4707">
      <w:pPr>
        <w:pStyle w:val="NormalWeb"/>
        <w:spacing w:before="0" w:beforeAutospacing="0" w:after="0" w:afterAutospacing="0"/>
        <w:jc w:val="both"/>
        <w:rPr>
          <w:rFonts w:ascii="Times" w:hAnsi="Times" w:cs="Times"/>
          <w:color w:val="000000"/>
          <w:sz w:val="22"/>
          <w:szCs w:val="22"/>
        </w:rPr>
      </w:pPr>
    </w:p>
    <w:p w14:paraId="7BEF8752" w14:textId="77777777" w:rsidR="009F462F" w:rsidRDefault="009F462F" w:rsidP="005B4707">
      <w:pPr>
        <w:pStyle w:val="NormalWeb"/>
        <w:spacing w:before="0" w:beforeAutospacing="0" w:after="0" w:afterAutospacing="0"/>
        <w:jc w:val="both"/>
        <w:rPr>
          <w:rFonts w:ascii="Times" w:hAnsi="Times" w:cs="Times"/>
          <w:color w:val="000000"/>
          <w:sz w:val="22"/>
          <w:szCs w:val="22"/>
        </w:rPr>
      </w:pPr>
    </w:p>
    <w:p w14:paraId="48692311" w14:textId="77777777" w:rsidR="009F462F" w:rsidRDefault="009F462F" w:rsidP="005B4707">
      <w:pPr>
        <w:pStyle w:val="NormalWeb"/>
        <w:spacing w:before="0" w:beforeAutospacing="0" w:after="0" w:afterAutospacing="0"/>
        <w:jc w:val="both"/>
        <w:rPr>
          <w:rFonts w:ascii="Times" w:hAnsi="Times" w:cs="Times"/>
          <w:color w:val="000000"/>
          <w:sz w:val="22"/>
          <w:szCs w:val="22"/>
        </w:rPr>
      </w:pPr>
    </w:p>
    <w:p w14:paraId="539D5A14" w14:textId="77777777" w:rsidR="009F462F" w:rsidRDefault="009F462F" w:rsidP="005B4707">
      <w:pPr>
        <w:pStyle w:val="NormalWeb"/>
        <w:spacing w:before="0" w:beforeAutospacing="0" w:after="0" w:afterAutospacing="0"/>
        <w:jc w:val="both"/>
        <w:rPr>
          <w:rFonts w:ascii="Times" w:hAnsi="Times" w:cs="Times"/>
          <w:color w:val="000000"/>
          <w:sz w:val="22"/>
          <w:szCs w:val="22"/>
        </w:rPr>
      </w:pPr>
    </w:p>
    <w:p w14:paraId="4F4C05DB" w14:textId="77777777" w:rsidR="009F462F" w:rsidRDefault="009F462F" w:rsidP="005B4707">
      <w:pPr>
        <w:pStyle w:val="NormalWeb"/>
        <w:spacing w:before="0" w:beforeAutospacing="0" w:after="0" w:afterAutospacing="0"/>
        <w:jc w:val="both"/>
        <w:rPr>
          <w:rFonts w:ascii="Times" w:hAnsi="Times" w:cs="Times"/>
          <w:color w:val="000000"/>
          <w:sz w:val="22"/>
          <w:szCs w:val="22"/>
        </w:rPr>
      </w:pPr>
    </w:p>
    <w:p w14:paraId="6B233790" w14:textId="77777777" w:rsidR="009F462F" w:rsidRPr="005B4707" w:rsidRDefault="009F462F" w:rsidP="005B4707">
      <w:pPr>
        <w:pStyle w:val="NormalWeb"/>
        <w:spacing w:before="0" w:beforeAutospacing="0" w:after="0" w:afterAutospacing="0"/>
        <w:jc w:val="both"/>
        <w:rPr>
          <w:rFonts w:ascii="Times" w:hAnsi="Times" w:cs="Times"/>
          <w:color w:val="000000"/>
          <w:sz w:val="22"/>
          <w:szCs w:val="22"/>
        </w:rPr>
      </w:pPr>
    </w:p>
    <w:p w14:paraId="19A166B9" w14:textId="0C858F67" w:rsidR="008C4E7D" w:rsidRPr="00165743" w:rsidRDefault="008C4E7D" w:rsidP="008C4E7D">
      <w:pPr>
        <w:pStyle w:val="Heading3"/>
        <w:spacing w:line="276" w:lineRule="auto"/>
        <w:jc w:val="both"/>
        <w:rPr>
          <w:rFonts w:ascii="Times" w:hAnsi="Times" w:cs="Times"/>
          <w:b/>
          <w:bCs/>
          <w:color w:val="auto"/>
          <w:sz w:val="22"/>
          <w:szCs w:val="22"/>
        </w:rPr>
      </w:pPr>
      <w:bookmarkStart w:id="14" w:name="_Toc139554762"/>
      <w:r>
        <w:rPr>
          <w:rFonts w:ascii="Times" w:hAnsi="Times" w:cs="Times"/>
          <w:b/>
          <w:bCs/>
          <w:color w:val="auto"/>
          <w:sz w:val="22"/>
          <w:szCs w:val="22"/>
        </w:rPr>
        <w:lastRenderedPageBreak/>
        <w:t>2</w:t>
      </w:r>
      <w:r w:rsidRPr="00165743">
        <w:rPr>
          <w:rFonts w:ascii="Times" w:hAnsi="Times" w:cs="Times"/>
          <w:b/>
          <w:bCs/>
          <w:color w:val="auto"/>
          <w:sz w:val="22"/>
          <w:szCs w:val="22"/>
        </w:rPr>
        <w:t>.</w:t>
      </w:r>
      <w:r>
        <w:rPr>
          <w:rFonts w:ascii="Times" w:hAnsi="Times" w:cs="Times"/>
          <w:b/>
          <w:bCs/>
          <w:color w:val="auto"/>
          <w:sz w:val="22"/>
          <w:szCs w:val="22"/>
        </w:rPr>
        <w:t>9</w:t>
      </w:r>
      <w:r w:rsidRPr="00165743">
        <w:rPr>
          <w:rFonts w:ascii="Times" w:hAnsi="Times" w:cs="Times"/>
          <w:b/>
          <w:bCs/>
          <w:color w:val="auto"/>
          <w:sz w:val="22"/>
          <w:szCs w:val="22"/>
        </w:rPr>
        <w:t xml:space="preserve"> </w:t>
      </w:r>
      <w:r w:rsidR="00BF48EB">
        <w:rPr>
          <w:rFonts w:ascii="Times" w:hAnsi="Times" w:cs="Times"/>
          <w:b/>
          <w:bCs/>
          <w:color w:val="auto"/>
          <w:sz w:val="22"/>
          <w:szCs w:val="22"/>
        </w:rPr>
        <w:t>Evaluation Team Qualifications</w:t>
      </w:r>
      <w:bookmarkEnd w:id="14"/>
    </w:p>
    <w:p w14:paraId="5FEE9043" w14:textId="77777777" w:rsidR="008C4E7D" w:rsidRPr="005B4707" w:rsidRDefault="008C4E7D" w:rsidP="008C4E7D">
      <w:pPr>
        <w:pStyle w:val="ListParagraph"/>
        <w:spacing w:line="276" w:lineRule="auto"/>
        <w:jc w:val="both"/>
        <w:rPr>
          <w:rFonts w:ascii="Times" w:hAnsi="Times" w:cs="Times"/>
          <w:b/>
          <w:bCs/>
          <w:sz w:val="22"/>
          <w:szCs w:val="22"/>
        </w:rPr>
      </w:pPr>
    </w:p>
    <w:p w14:paraId="35EBA105" w14:textId="198F99DD" w:rsidR="00F7093A" w:rsidRPr="004C5A57" w:rsidRDefault="00F7093A" w:rsidP="004C5A57">
      <w:pPr>
        <w:widowControl w:val="0"/>
        <w:autoSpaceDE w:val="0"/>
        <w:autoSpaceDN w:val="0"/>
        <w:adjustRightInd w:val="0"/>
        <w:jc w:val="both"/>
        <w:rPr>
          <w:sz w:val="22"/>
          <w:szCs w:val="22"/>
        </w:rPr>
      </w:pPr>
      <w:r w:rsidRPr="004C5A57">
        <w:rPr>
          <w:sz w:val="22"/>
          <w:szCs w:val="22"/>
        </w:rPr>
        <w:t xml:space="preserve">The </w:t>
      </w:r>
      <w:r w:rsidR="004C5A57">
        <w:rPr>
          <w:sz w:val="22"/>
          <w:szCs w:val="22"/>
        </w:rPr>
        <w:t xml:space="preserve">evaluation </w:t>
      </w:r>
      <w:r w:rsidRPr="004C5A57">
        <w:rPr>
          <w:sz w:val="22"/>
          <w:szCs w:val="22"/>
        </w:rPr>
        <w:t xml:space="preserve">team or individual should command the following expertise: </w:t>
      </w:r>
    </w:p>
    <w:p w14:paraId="2B8D1186" w14:textId="77777777" w:rsidR="00F7093A" w:rsidRPr="00F77368" w:rsidRDefault="00F7093A" w:rsidP="00F7093A">
      <w:pPr>
        <w:pStyle w:val="ListParagraph"/>
        <w:ind w:left="0"/>
        <w:jc w:val="both"/>
        <w:rPr>
          <w:b/>
          <w:sz w:val="22"/>
          <w:szCs w:val="22"/>
          <w:u w:val="single"/>
        </w:rPr>
      </w:pPr>
    </w:p>
    <w:p w14:paraId="5DE61599" w14:textId="77777777" w:rsidR="00F7093A" w:rsidRPr="00F77368" w:rsidRDefault="00F7093A" w:rsidP="00F7093A">
      <w:pPr>
        <w:pStyle w:val="ListParagraph"/>
        <w:widowControl w:val="0"/>
        <w:numPr>
          <w:ilvl w:val="0"/>
          <w:numId w:val="19"/>
        </w:numPr>
        <w:autoSpaceDE w:val="0"/>
        <w:autoSpaceDN w:val="0"/>
        <w:adjustRightInd w:val="0"/>
        <w:ind w:left="1080"/>
        <w:jc w:val="both"/>
        <w:rPr>
          <w:sz w:val="22"/>
          <w:szCs w:val="22"/>
        </w:rPr>
      </w:pPr>
      <w:r w:rsidRPr="00F77368">
        <w:rPr>
          <w:sz w:val="22"/>
          <w:szCs w:val="22"/>
        </w:rPr>
        <w:t>Experience in the design and conduct of evaluations, particularly of policies and strategies</w:t>
      </w:r>
    </w:p>
    <w:p w14:paraId="5ED77934" w14:textId="0A4A85C3" w:rsidR="00F7093A" w:rsidRDefault="00F7093A" w:rsidP="00F7093A">
      <w:pPr>
        <w:pStyle w:val="ListParagraph"/>
        <w:widowControl w:val="0"/>
        <w:numPr>
          <w:ilvl w:val="0"/>
          <w:numId w:val="19"/>
        </w:numPr>
        <w:autoSpaceDE w:val="0"/>
        <w:autoSpaceDN w:val="0"/>
        <w:adjustRightInd w:val="0"/>
        <w:ind w:left="1080"/>
        <w:jc w:val="both"/>
        <w:rPr>
          <w:sz w:val="22"/>
          <w:szCs w:val="22"/>
        </w:rPr>
      </w:pPr>
      <w:r w:rsidRPr="00F77368">
        <w:rPr>
          <w:sz w:val="22"/>
          <w:szCs w:val="22"/>
        </w:rPr>
        <w:t xml:space="preserve">Experience in the </w:t>
      </w:r>
      <w:r w:rsidR="005870E8">
        <w:rPr>
          <w:sz w:val="22"/>
          <w:szCs w:val="22"/>
        </w:rPr>
        <w:t>two or more of the thematic areas of SDF 8 and 9</w:t>
      </w:r>
      <w:r>
        <w:rPr>
          <w:sz w:val="22"/>
          <w:szCs w:val="22"/>
        </w:rPr>
        <w:t>.</w:t>
      </w:r>
    </w:p>
    <w:p w14:paraId="0E32D9B5" w14:textId="41886988" w:rsidR="00932FC1" w:rsidRPr="00F77368" w:rsidRDefault="00932FC1" w:rsidP="00F7093A">
      <w:pPr>
        <w:pStyle w:val="ListParagraph"/>
        <w:widowControl w:val="0"/>
        <w:numPr>
          <w:ilvl w:val="0"/>
          <w:numId w:val="19"/>
        </w:numPr>
        <w:autoSpaceDE w:val="0"/>
        <w:autoSpaceDN w:val="0"/>
        <w:adjustRightInd w:val="0"/>
        <w:ind w:left="1080"/>
        <w:jc w:val="both"/>
        <w:rPr>
          <w:sz w:val="22"/>
          <w:szCs w:val="22"/>
        </w:rPr>
      </w:pPr>
      <w:r>
        <w:rPr>
          <w:sz w:val="22"/>
          <w:szCs w:val="22"/>
        </w:rPr>
        <w:t>Experience in the cross-cutting areas of SDF 8 and 9.</w:t>
      </w:r>
    </w:p>
    <w:p w14:paraId="0B51ABF1" w14:textId="77777777" w:rsidR="00F7093A" w:rsidRPr="00F77368" w:rsidRDefault="00F7093A" w:rsidP="00F7093A">
      <w:pPr>
        <w:pStyle w:val="ListParagraph"/>
        <w:widowControl w:val="0"/>
        <w:numPr>
          <w:ilvl w:val="0"/>
          <w:numId w:val="19"/>
        </w:numPr>
        <w:autoSpaceDE w:val="0"/>
        <w:autoSpaceDN w:val="0"/>
        <w:adjustRightInd w:val="0"/>
        <w:ind w:left="1080"/>
        <w:jc w:val="both"/>
        <w:rPr>
          <w:sz w:val="22"/>
          <w:szCs w:val="22"/>
        </w:rPr>
      </w:pPr>
      <w:r w:rsidRPr="00F77368">
        <w:rPr>
          <w:sz w:val="22"/>
          <w:szCs w:val="22"/>
        </w:rPr>
        <w:t xml:space="preserve">Experience working with multilateral banks and government clients. </w:t>
      </w:r>
    </w:p>
    <w:p w14:paraId="573DED2E" w14:textId="77777777" w:rsidR="00F7093A" w:rsidRPr="00F77368" w:rsidRDefault="00F7093A" w:rsidP="00F7093A">
      <w:pPr>
        <w:pStyle w:val="ListParagraph"/>
        <w:widowControl w:val="0"/>
        <w:numPr>
          <w:ilvl w:val="0"/>
          <w:numId w:val="19"/>
        </w:numPr>
        <w:autoSpaceDE w:val="0"/>
        <w:autoSpaceDN w:val="0"/>
        <w:adjustRightInd w:val="0"/>
        <w:ind w:left="1080"/>
        <w:jc w:val="both"/>
        <w:rPr>
          <w:sz w:val="22"/>
          <w:szCs w:val="22"/>
        </w:rPr>
      </w:pPr>
      <w:r w:rsidRPr="00F77368">
        <w:rPr>
          <w:sz w:val="22"/>
          <w:szCs w:val="22"/>
        </w:rPr>
        <w:t xml:space="preserve">Knowledge of development issues in the Caribbean </w:t>
      </w:r>
    </w:p>
    <w:p w14:paraId="7DC0D320" w14:textId="77777777" w:rsidR="00F7093A" w:rsidRPr="00F77368" w:rsidRDefault="00F7093A" w:rsidP="00F7093A">
      <w:pPr>
        <w:pStyle w:val="ListParagraph"/>
        <w:widowControl w:val="0"/>
        <w:numPr>
          <w:ilvl w:val="0"/>
          <w:numId w:val="19"/>
        </w:numPr>
        <w:autoSpaceDE w:val="0"/>
        <w:autoSpaceDN w:val="0"/>
        <w:adjustRightInd w:val="0"/>
        <w:ind w:left="1080"/>
        <w:jc w:val="both"/>
        <w:rPr>
          <w:sz w:val="22"/>
          <w:szCs w:val="22"/>
        </w:rPr>
      </w:pPr>
      <w:r w:rsidRPr="00F77368">
        <w:rPr>
          <w:sz w:val="22"/>
          <w:szCs w:val="22"/>
        </w:rPr>
        <w:t>Strong inter-cultural communication skills in English</w:t>
      </w:r>
    </w:p>
    <w:p w14:paraId="69707586" w14:textId="77777777" w:rsidR="00F7093A" w:rsidRPr="00F77368" w:rsidRDefault="00F7093A" w:rsidP="00F7093A">
      <w:pPr>
        <w:pStyle w:val="ListParagraph"/>
        <w:widowControl w:val="0"/>
        <w:numPr>
          <w:ilvl w:val="0"/>
          <w:numId w:val="19"/>
        </w:numPr>
        <w:autoSpaceDE w:val="0"/>
        <w:autoSpaceDN w:val="0"/>
        <w:adjustRightInd w:val="0"/>
        <w:ind w:left="1080"/>
        <w:jc w:val="both"/>
        <w:rPr>
          <w:sz w:val="22"/>
          <w:szCs w:val="22"/>
        </w:rPr>
      </w:pPr>
      <w:r w:rsidRPr="00F77368">
        <w:rPr>
          <w:sz w:val="22"/>
          <w:szCs w:val="22"/>
        </w:rPr>
        <w:t>Ability to integrate qualitative and quantitative data</w:t>
      </w:r>
    </w:p>
    <w:p w14:paraId="1A597C1C" w14:textId="77777777" w:rsidR="00F7093A" w:rsidRDefault="00F7093A" w:rsidP="00F7093A">
      <w:pPr>
        <w:pStyle w:val="ListParagraph"/>
        <w:widowControl w:val="0"/>
        <w:numPr>
          <w:ilvl w:val="0"/>
          <w:numId w:val="19"/>
        </w:numPr>
        <w:autoSpaceDE w:val="0"/>
        <w:autoSpaceDN w:val="0"/>
        <w:adjustRightInd w:val="0"/>
        <w:ind w:left="1080"/>
        <w:jc w:val="both"/>
        <w:rPr>
          <w:sz w:val="22"/>
          <w:szCs w:val="22"/>
        </w:rPr>
      </w:pPr>
      <w:r w:rsidRPr="00F77368">
        <w:rPr>
          <w:sz w:val="22"/>
          <w:szCs w:val="22"/>
        </w:rPr>
        <w:t>Strong report writing and presentation skills ability and experience in communicating concepts using non-technical language to diverse audiences</w:t>
      </w:r>
    </w:p>
    <w:p w14:paraId="67FD1E8F" w14:textId="4415D546" w:rsidR="00D62905" w:rsidRDefault="00D62905" w:rsidP="00F7093A">
      <w:pPr>
        <w:pStyle w:val="ListParagraph"/>
        <w:widowControl w:val="0"/>
        <w:numPr>
          <w:ilvl w:val="0"/>
          <w:numId w:val="19"/>
        </w:numPr>
        <w:autoSpaceDE w:val="0"/>
        <w:autoSpaceDN w:val="0"/>
        <w:adjustRightInd w:val="0"/>
        <w:ind w:left="1080"/>
        <w:jc w:val="both"/>
        <w:rPr>
          <w:sz w:val="22"/>
          <w:szCs w:val="22"/>
        </w:rPr>
      </w:pPr>
      <w:r>
        <w:rPr>
          <w:sz w:val="22"/>
          <w:szCs w:val="22"/>
        </w:rPr>
        <w:t>Previous Experience in conducting meta-evaluation/analysis</w:t>
      </w:r>
    </w:p>
    <w:p w14:paraId="3365F907" w14:textId="48E16951" w:rsidR="00360F02" w:rsidRPr="00F77368" w:rsidRDefault="00360F02" w:rsidP="00F7093A">
      <w:pPr>
        <w:pStyle w:val="ListParagraph"/>
        <w:widowControl w:val="0"/>
        <w:numPr>
          <w:ilvl w:val="0"/>
          <w:numId w:val="19"/>
        </w:numPr>
        <w:autoSpaceDE w:val="0"/>
        <w:autoSpaceDN w:val="0"/>
        <w:adjustRightInd w:val="0"/>
        <w:ind w:left="1080"/>
        <w:jc w:val="both"/>
        <w:rPr>
          <w:sz w:val="22"/>
          <w:szCs w:val="22"/>
        </w:rPr>
      </w:pPr>
      <w:r>
        <w:rPr>
          <w:sz w:val="22"/>
          <w:szCs w:val="22"/>
        </w:rPr>
        <w:t>Good truck experience in developing communication products in the field of evaluation</w:t>
      </w:r>
    </w:p>
    <w:p w14:paraId="193A4D00" w14:textId="3EC47965" w:rsidR="00681788" w:rsidRPr="00D73315" w:rsidRDefault="00F7093A" w:rsidP="00D139B7">
      <w:pPr>
        <w:pStyle w:val="ListParagraph"/>
        <w:widowControl w:val="0"/>
        <w:numPr>
          <w:ilvl w:val="0"/>
          <w:numId w:val="19"/>
        </w:numPr>
        <w:autoSpaceDE w:val="0"/>
        <w:autoSpaceDN w:val="0"/>
        <w:adjustRightInd w:val="0"/>
        <w:spacing w:line="276" w:lineRule="auto"/>
        <w:ind w:left="1080"/>
        <w:jc w:val="both"/>
        <w:rPr>
          <w:rFonts w:ascii="Times" w:hAnsi="Times" w:cs="Times"/>
          <w:sz w:val="22"/>
          <w:szCs w:val="22"/>
        </w:rPr>
      </w:pPr>
      <w:r w:rsidRPr="00D73315">
        <w:rPr>
          <w:sz w:val="22"/>
          <w:szCs w:val="22"/>
        </w:rPr>
        <w:t>Ability to work in an iterative, collaborative, team approach; and give and receive constructive feedback.</w:t>
      </w:r>
    </w:p>
    <w:sectPr w:rsidR="00681788" w:rsidRPr="00D73315" w:rsidSect="00D73315">
      <w:footerReference w:type="defaul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304D" w14:textId="77777777" w:rsidR="003D44C1" w:rsidRDefault="003D44C1">
      <w:r>
        <w:separator/>
      </w:r>
    </w:p>
  </w:endnote>
  <w:endnote w:type="continuationSeparator" w:id="0">
    <w:p w14:paraId="5DC2939F" w14:textId="77777777" w:rsidR="003D44C1" w:rsidRDefault="003D44C1">
      <w:r>
        <w:continuationSeparator/>
      </w:r>
    </w:p>
  </w:endnote>
  <w:endnote w:type="continuationNotice" w:id="1">
    <w:p w14:paraId="5EE09688" w14:textId="77777777" w:rsidR="003D44C1" w:rsidRDefault="003D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848263"/>
      <w:docPartObj>
        <w:docPartGallery w:val="Page Numbers (Bottom of Page)"/>
        <w:docPartUnique/>
      </w:docPartObj>
    </w:sdtPr>
    <w:sdtEndPr>
      <w:rPr>
        <w:noProof/>
      </w:rPr>
    </w:sdtEndPr>
    <w:sdtContent>
      <w:p w14:paraId="6E6489BF" w14:textId="11FFC840" w:rsidR="00D73315" w:rsidRDefault="00D733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09BED9" w14:textId="77777777" w:rsidR="00D73315" w:rsidRDefault="00D7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6355" w14:textId="77777777" w:rsidR="003D44C1" w:rsidRDefault="003D44C1">
      <w:r>
        <w:separator/>
      </w:r>
    </w:p>
  </w:footnote>
  <w:footnote w:type="continuationSeparator" w:id="0">
    <w:p w14:paraId="71147412" w14:textId="77777777" w:rsidR="003D44C1" w:rsidRDefault="003D44C1">
      <w:r>
        <w:continuationSeparator/>
      </w:r>
    </w:p>
  </w:footnote>
  <w:footnote w:type="continuationNotice" w:id="1">
    <w:p w14:paraId="33D39F26" w14:textId="77777777" w:rsidR="003D44C1" w:rsidRDefault="003D44C1"/>
  </w:footnote>
  <w:footnote w:id="2">
    <w:p w14:paraId="13396F4D" w14:textId="4E2F3866" w:rsidR="00570521" w:rsidRPr="00A51F0B" w:rsidRDefault="00570521">
      <w:pPr>
        <w:pStyle w:val="FootnoteText"/>
      </w:pPr>
      <w:r>
        <w:rPr>
          <w:rStyle w:val="FootnoteReference"/>
        </w:rPr>
        <w:footnoteRef/>
      </w:r>
      <w:r>
        <w:t xml:space="preserve"> Between 2000 and 2014, t</w:t>
      </w:r>
      <w:r w:rsidRPr="00157D02">
        <w:t>he millennium development goals (MDGs) provide</w:t>
      </w:r>
      <w:r>
        <w:t>d</w:t>
      </w:r>
      <w:r w:rsidRPr="00157D02">
        <w:t xml:space="preserve"> a framework for targeting and monitoring the operations of SDF, particularly in terms of the Caribbean-specific MDG (CMDG) targets. </w:t>
      </w:r>
      <w:r>
        <w:t>Starting from 2015, the global agenda restructured its work around the Sustainable Development Goals (SDGs). This shift has influenced the final year of SDF 8, and the entire cycle of SDF 9 which was</w:t>
      </w:r>
      <w:r w:rsidRPr="00245126">
        <w:t xml:space="preserve"> formulated within the context of an expanded international development agenda through agreements reached on the SDGs</w:t>
      </w:r>
      <w:r>
        <w:t>.</w:t>
      </w:r>
    </w:p>
  </w:footnote>
  <w:footnote w:id="3">
    <w:p w14:paraId="711A64A8" w14:textId="71CA787B" w:rsidR="008E609C" w:rsidRPr="008E609C" w:rsidRDefault="008E609C">
      <w:pPr>
        <w:pStyle w:val="FootnoteText"/>
        <w:rPr>
          <w:lang w:val="en-US"/>
        </w:rPr>
      </w:pPr>
      <w:r>
        <w:rPr>
          <w:rStyle w:val="FootnoteReference"/>
        </w:rPr>
        <w:footnoteRef/>
      </w:r>
      <w:r>
        <w:t xml:space="preserve"> </w:t>
      </w:r>
      <w:r w:rsidRPr="008E609C">
        <w:t>SDG5, SDG16 and SDG 13</w:t>
      </w:r>
      <w:r w:rsidR="00E559B0">
        <w:t>, respectively</w:t>
      </w:r>
      <w:r>
        <w:t>.</w:t>
      </w:r>
    </w:p>
  </w:footnote>
  <w:footnote w:id="4">
    <w:p w14:paraId="3A447D3C" w14:textId="1D7E2A9F" w:rsidR="00DD0092" w:rsidRPr="005B315E" w:rsidRDefault="00DD0092" w:rsidP="005B315E">
      <w:pPr>
        <w:pStyle w:val="FootnoteText"/>
      </w:pPr>
      <w:r>
        <w:rPr>
          <w:rStyle w:val="FootnoteReference"/>
        </w:rPr>
        <w:footnoteRef/>
      </w:r>
      <w:r>
        <w:t xml:space="preserve"> </w:t>
      </w:r>
      <w:r w:rsidRPr="00DD0092">
        <w:t>Sourc</w:t>
      </w:r>
      <w:r w:rsidR="007E5030">
        <w:t>e of information</w:t>
      </w:r>
      <w:r w:rsidRPr="00DD0092">
        <w:t xml:space="preserve">: </w:t>
      </w:r>
      <w:r w:rsidR="00837824" w:rsidRPr="00837824">
        <w:t>BD 60/19</w:t>
      </w:r>
      <w:r w:rsidR="00837824">
        <w:t xml:space="preserve">, </w:t>
      </w:r>
      <w:r w:rsidR="005B315E">
        <w:t>Mid-Term Review of the Ninth Cycle of the Special Development Fund (Unified).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3D5"/>
    <w:multiLevelType w:val="hybridMultilevel"/>
    <w:tmpl w:val="E31C45A4"/>
    <w:lvl w:ilvl="0" w:tplc="0409000F">
      <w:start w:val="1"/>
      <w:numFmt w:val="decimal"/>
      <w:lvlText w:val="%1."/>
      <w:lvlJc w:val="left"/>
      <w:pPr>
        <w:ind w:left="3600" w:hanging="360"/>
      </w:pPr>
      <w:rPr>
        <w:rFonts w:hint="default"/>
      </w:rPr>
    </w:lvl>
    <w:lvl w:ilvl="1" w:tplc="2C0C0D24">
      <w:start w:val="7"/>
      <w:numFmt w:val="bullet"/>
      <w:lvlText w:val="-"/>
      <w:lvlJc w:val="left"/>
      <w:pPr>
        <w:ind w:left="1440" w:hanging="360"/>
      </w:pPr>
      <w:rPr>
        <w:rFonts w:ascii="Times New Roman" w:eastAsia="Times New Roman" w:hAnsi="Times New Roman"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719AB"/>
    <w:multiLevelType w:val="hybridMultilevel"/>
    <w:tmpl w:val="D7102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75307"/>
    <w:multiLevelType w:val="hybridMultilevel"/>
    <w:tmpl w:val="8408BA2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C384430"/>
    <w:multiLevelType w:val="hybridMultilevel"/>
    <w:tmpl w:val="01C0A3F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DE7400"/>
    <w:multiLevelType w:val="hybridMultilevel"/>
    <w:tmpl w:val="045ED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072BD"/>
    <w:multiLevelType w:val="hybridMultilevel"/>
    <w:tmpl w:val="48AA1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267D9"/>
    <w:multiLevelType w:val="hybridMultilevel"/>
    <w:tmpl w:val="95266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66E28"/>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93579A"/>
    <w:multiLevelType w:val="hybridMultilevel"/>
    <w:tmpl w:val="D8F6095C"/>
    <w:lvl w:ilvl="0" w:tplc="AE404C62">
      <w:start w:val="1"/>
      <w:numFmt w:val="decimalZero"/>
      <w:lvlText w:val="8.%1"/>
      <w:lvlJc w:val="left"/>
      <w:pPr>
        <w:ind w:left="360" w:hanging="360"/>
      </w:pPr>
      <w:rPr>
        <w:rFonts w:hint="default"/>
        <w:i w:val="0"/>
      </w:rPr>
    </w:lvl>
    <w:lvl w:ilvl="1" w:tplc="C1989C74" w:tentative="1">
      <w:start w:val="1"/>
      <w:numFmt w:val="bullet"/>
      <w:lvlText w:val="o"/>
      <w:lvlJc w:val="left"/>
      <w:pPr>
        <w:ind w:left="1080" w:hanging="360"/>
      </w:pPr>
      <w:rPr>
        <w:rFonts w:ascii="Courier New" w:hAnsi="Courier New" w:cs="Courier New" w:hint="default"/>
      </w:rPr>
    </w:lvl>
    <w:lvl w:ilvl="2" w:tplc="7D721804" w:tentative="1">
      <w:start w:val="1"/>
      <w:numFmt w:val="bullet"/>
      <w:lvlText w:val=""/>
      <w:lvlJc w:val="left"/>
      <w:pPr>
        <w:ind w:left="1800" w:hanging="360"/>
      </w:pPr>
      <w:rPr>
        <w:rFonts w:ascii="Wingdings" w:hAnsi="Wingdings" w:hint="default"/>
      </w:rPr>
    </w:lvl>
    <w:lvl w:ilvl="3" w:tplc="B868E60C" w:tentative="1">
      <w:start w:val="1"/>
      <w:numFmt w:val="bullet"/>
      <w:lvlText w:val=""/>
      <w:lvlJc w:val="left"/>
      <w:pPr>
        <w:ind w:left="2520" w:hanging="360"/>
      </w:pPr>
      <w:rPr>
        <w:rFonts w:ascii="Symbol" w:hAnsi="Symbol" w:hint="default"/>
      </w:rPr>
    </w:lvl>
    <w:lvl w:ilvl="4" w:tplc="EE7CADF4" w:tentative="1">
      <w:start w:val="1"/>
      <w:numFmt w:val="bullet"/>
      <w:lvlText w:val="o"/>
      <w:lvlJc w:val="left"/>
      <w:pPr>
        <w:ind w:left="3240" w:hanging="360"/>
      </w:pPr>
      <w:rPr>
        <w:rFonts w:ascii="Courier New" w:hAnsi="Courier New" w:cs="Courier New" w:hint="default"/>
      </w:rPr>
    </w:lvl>
    <w:lvl w:ilvl="5" w:tplc="04627956" w:tentative="1">
      <w:start w:val="1"/>
      <w:numFmt w:val="bullet"/>
      <w:lvlText w:val=""/>
      <w:lvlJc w:val="left"/>
      <w:pPr>
        <w:ind w:left="3960" w:hanging="360"/>
      </w:pPr>
      <w:rPr>
        <w:rFonts w:ascii="Wingdings" w:hAnsi="Wingdings" w:hint="default"/>
      </w:rPr>
    </w:lvl>
    <w:lvl w:ilvl="6" w:tplc="64FEF900" w:tentative="1">
      <w:start w:val="1"/>
      <w:numFmt w:val="bullet"/>
      <w:lvlText w:val=""/>
      <w:lvlJc w:val="left"/>
      <w:pPr>
        <w:ind w:left="4680" w:hanging="360"/>
      </w:pPr>
      <w:rPr>
        <w:rFonts w:ascii="Symbol" w:hAnsi="Symbol" w:hint="default"/>
      </w:rPr>
    </w:lvl>
    <w:lvl w:ilvl="7" w:tplc="35F4400E" w:tentative="1">
      <w:start w:val="1"/>
      <w:numFmt w:val="bullet"/>
      <w:lvlText w:val="o"/>
      <w:lvlJc w:val="left"/>
      <w:pPr>
        <w:ind w:left="5400" w:hanging="360"/>
      </w:pPr>
      <w:rPr>
        <w:rFonts w:ascii="Courier New" w:hAnsi="Courier New" w:cs="Courier New" w:hint="default"/>
      </w:rPr>
    </w:lvl>
    <w:lvl w:ilvl="8" w:tplc="AA90DADE" w:tentative="1">
      <w:start w:val="1"/>
      <w:numFmt w:val="bullet"/>
      <w:lvlText w:val=""/>
      <w:lvlJc w:val="left"/>
      <w:pPr>
        <w:ind w:left="6120" w:hanging="360"/>
      </w:pPr>
      <w:rPr>
        <w:rFonts w:ascii="Wingdings" w:hAnsi="Wingdings" w:hint="default"/>
      </w:rPr>
    </w:lvl>
  </w:abstractNum>
  <w:abstractNum w:abstractNumId="9" w15:restartNumberingAfterBreak="0">
    <w:nsid w:val="405254FE"/>
    <w:multiLevelType w:val="hybridMultilevel"/>
    <w:tmpl w:val="C7906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81B97"/>
    <w:multiLevelType w:val="hybridMultilevel"/>
    <w:tmpl w:val="57749528"/>
    <w:lvl w:ilvl="0" w:tplc="F4B2D1AC">
      <w:start w:val="1"/>
      <w:numFmt w:val="lowerLetter"/>
      <w:lvlText w:val="(%1)"/>
      <w:lvlJc w:val="left"/>
      <w:pPr>
        <w:ind w:left="720" w:hanging="360"/>
      </w:pPr>
      <w:rPr>
        <w:rFonts w:ascii="Times New Roman" w:hAnsi="Times New Roman" w:cs="Times New Roman" w:hint="default"/>
        <w:i w:val="0"/>
        <w:sz w:val="22"/>
      </w:rPr>
    </w:lvl>
    <w:lvl w:ilvl="1" w:tplc="3D94E70E" w:tentative="1">
      <w:start w:val="1"/>
      <w:numFmt w:val="bullet"/>
      <w:lvlText w:val="o"/>
      <w:lvlJc w:val="left"/>
      <w:pPr>
        <w:ind w:left="1440" w:hanging="360"/>
      </w:pPr>
      <w:rPr>
        <w:rFonts w:ascii="Courier New" w:hAnsi="Courier New" w:cs="Courier New" w:hint="default"/>
      </w:rPr>
    </w:lvl>
    <w:lvl w:ilvl="2" w:tplc="7FDEFFF8" w:tentative="1">
      <w:start w:val="1"/>
      <w:numFmt w:val="bullet"/>
      <w:lvlText w:val=""/>
      <w:lvlJc w:val="left"/>
      <w:pPr>
        <w:ind w:left="2160" w:hanging="360"/>
      </w:pPr>
      <w:rPr>
        <w:rFonts w:ascii="Wingdings" w:hAnsi="Wingdings" w:hint="default"/>
      </w:rPr>
    </w:lvl>
    <w:lvl w:ilvl="3" w:tplc="7660A1D6" w:tentative="1">
      <w:start w:val="1"/>
      <w:numFmt w:val="bullet"/>
      <w:lvlText w:val=""/>
      <w:lvlJc w:val="left"/>
      <w:pPr>
        <w:ind w:left="2880" w:hanging="360"/>
      </w:pPr>
      <w:rPr>
        <w:rFonts w:ascii="Symbol" w:hAnsi="Symbol" w:hint="default"/>
      </w:rPr>
    </w:lvl>
    <w:lvl w:ilvl="4" w:tplc="F89AB95C" w:tentative="1">
      <w:start w:val="1"/>
      <w:numFmt w:val="bullet"/>
      <w:lvlText w:val="o"/>
      <w:lvlJc w:val="left"/>
      <w:pPr>
        <w:ind w:left="3600" w:hanging="360"/>
      </w:pPr>
      <w:rPr>
        <w:rFonts w:ascii="Courier New" w:hAnsi="Courier New" w:cs="Courier New" w:hint="default"/>
      </w:rPr>
    </w:lvl>
    <w:lvl w:ilvl="5" w:tplc="856E6848" w:tentative="1">
      <w:start w:val="1"/>
      <w:numFmt w:val="bullet"/>
      <w:lvlText w:val=""/>
      <w:lvlJc w:val="left"/>
      <w:pPr>
        <w:ind w:left="4320" w:hanging="360"/>
      </w:pPr>
      <w:rPr>
        <w:rFonts w:ascii="Wingdings" w:hAnsi="Wingdings" w:hint="default"/>
      </w:rPr>
    </w:lvl>
    <w:lvl w:ilvl="6" w:tplc="FC4A64C2" w:tentative="1">
      <w:start w:val="1"/>
      <w:numFmt w:val="bullet"/>
      <w:lvlText w:val=""/>
      <w:lvlJc w:val="left"/>
      <w:pPr>
        <w:ind w:left="5040" w:hanging="360"/>
      </w:pPr>
      <w:rPr>
        <w:rFonts w:ascii="Symbol" w:hAnsi="Symbol" w:hint="default"/>
      </w:rPr>
    </w:lvl>
    <w:lvl w:ilvl="7" w:tplc="DCFEA5FE" w:tentative="1">
      <w:start w:val="1"/>
      <w:numFmt w:val="bullet"/>
      <w:lvlText w:val="o"/>
      <w:lvlJc w:val="left"/>
      <w:pPr>
        <w:ind w:left="5760" w:hanging="360"/>
      </w:pPr>
      <w:rPr>
        <w:rFonts w:ascii="Courier New" w:hAnsi="Courier New" w:cs="Courier New" w:hint="default"/>
      </w:rPr>
    </w:lvl>
    <w:lvl w:ilvl="8" w:tplc="91F03614" w:tentative="1">
      <w:start w:val="1"/>
      <w:numFmt w:val="bullet"/>
      <w:lvlText w:val=""/>
      <w:lvlJc w:val="left"/>
      <w:pPr>
        <w:ind w:left="6480" w:hanging="360"/>
      </w:pPr>
      <w:rPr>
        <w:rFonts w:ascii="Wingdings" w:hAnsi="Wingdings" w:hint="default"/>
      </w:rPr>
    </w:lvl>
  </w:abstractNum>
  <w:abstractNum w:abstractNumId="11" w15:restartNumberingAfterBreak="0">
    <w:nsid w:val="615F538C"/>
    <w:multiLevelType w:val="hybridMultilevel"/>
    <w:tmpl w:val="B1B857E2"/>
    <w:lvl w:ilvl="0" w:tplc="6978A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9E3514"/>
    <w:multiLevelType w:val="hybridMultilevel"/>
    <w:tmpl w:val="88EAE87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B9030E"/>
    <w:multiLevelType w:val="hybridMultilevel"/>
    <w:tmpl w:val="A922FB9A"/>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C135FBD"/>
    <w:multiLevelType w:val="hybridMultilevel"/>
    <w:tmpl w:val="F6CC935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1C02431"/>
    <w:multiLevelType w:val="hybridMultilevel"/>
    <w:tmpl w:val="0A76C2A2"/>
    <w:lvl w:ilvl="0" w:tplc="5044B9D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4610A"/>
    <w:multiLevelType w:val="hybridMultilevel"/>
    <w:tmpl w:val="306E4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266B5"/>
    <w:multiLevelType w:val="hybridMultilevel"/>
    <w:tmpl w:val="05FCD3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947C96"/>
    <w:multiLevelType w:val="hybridMultilevel"/>
    <w:tmpl w:val="3068758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6558869">
    <w:abstractNumId w:val="11"/>
  </w:num>
  <w:num w:numId="2" w16cid:durableId="1605264234">
    <w:abstractNumId w:val="15"/>
  </w:num>
  <w:num w:numId="3" w16cid:durableId="199897779">
    <w:abstractNumId w:val="9"/>
  </w:num>
  <w:num w:numId="4" w16cid:durableId="288096704">
    <w:abstractNumId w:val="12"/>
  </w:num>
  <w:num w:numId="5" w16cid:durableId="1745952281">
    <w:abstractNumId w:val="13"/>
  </w:num>
  <w:num w:numId="6" w16cid:durableId="1548028108">
    <w:abstractNumId w:val="18"/>
  </w:num>
  <w:num w:numId="7" w16cid:durableId="2074770665">
    <w:abstractNumId w:val="2"/>
  </w:num>
  <w:num w:numId="8" w16cid:durableId="543248192">
    <w:abstractNumId w:val="3"/>
  </w:num>
  <w:num w:numId="9" w16cid:durableId="653486406">
    <w:abstractNumId w:val="14"/>
  </w:num>
  <w:num w:numId="10" w16cid:durableId="619840776">
    <w:abstractNumId w:val="4"/>
  </w:num>
  <w:num w:numId="11" w16cid:durableId="281813385">
    <w:abstractNumId w:val="6"/>
  </w:num>
  <w:num w:numId="12" w16cid:durableId="2005938545">
    <w:abstractNumId w:val="1"/>
  </w:num>
  <w:num w:numId="13" w16cid:durableId="249659128">
    <w:abstractNumId w:val="5"/>
  </w:num>
  <w:num w:numId="14" w16cid:durableId="878931761">
    <w:abstractNumId w:val="0"/>
  </w:num>
  <w:num w:numId="15" w16cid:durableId="329069602">
    <w:abstractNumId w:val="7"/>
  </w:num>
  <w:num w:numId="16" w16cid:durableId="1599831958">
    <w:abstractNumId w:val="16"/>
  </w:num>
  <w:num w:numId="17" w16cid:durableId="2026441110">
    <w:abstractNumId w:val="17"/>
  </w:num>
  <w:num w:numId="18" w16cid:durableId="1422140017">
    <w:abstractNumId w:val="8"/>
  </w:num>
  <w:num w:numId="19" w16cid:durableId="20822915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83"/>
    <w:rsid w:val="000005B6"/>
    <w:rsid w:val="0000153D"/>
    <w:rsid w:val="000039F6"/>
    <w:rsid w:val="000047C5"/>
    <w:rsid w:val="0000496B"/>
    <w:rsid w:val="00004995"/>
    <w:rsid w:val="00005143"/>
    <w:rsid w:val="00007D39"/>
    <w:rsid w:val="0001141C"/>
    <w:rsid w:val="00011CC8"/>
    <w:rsid w:val="00011FCA"/>
    <w:rsid w:val="00012D21"/>
    <w:rsid w:val="00014038"/>
    <w:rsid w:val="0001537E"/>
    <w:rsid w:val="00017DD4"/>
    <w:rsid w:val="0002015F"/>
    <w:rsid w:val="00020205"/>
    <w:rsid w:val="00020C4C"/>
    <w:rsid w:val="0002138A"/>
    <w:rsid w:val="0002155A"/>
    <w:rsid w:val="00021910"/>
    <w:rsid w:val="00021F8F"/>
    <w:rsid w:val="00023287"/>
    <w:rsid w:val="00023BE6"/>
    <w:rsid w:val="00023CBB"/>
    <w:rsid w:val="00025AF2"/>
    <w:rsid w:val="000261DA"/>
    <w:rsid w:val="00026630"/>
    <w:rsid w:val="00030B84"/>
    <w:rsid w:val="000314A1"/>
    <w:rsid w:val="00032AC7"/>
    <w:rsid w:val="00033093"/>
    <w:rsid w:val="00034536"/>
    <w:rsid w:val="00034AB9"/>
    <w:rsid w:val="00035648"/>
    <w:rsid w:val="00035731"/>
    <w:rsid w:val="000361D6"/>
    <w:rsid w:val="00037FA2"/>
    <w:rsid w:val="00041309"/>
    <w:rsid w:val="00042E81"/>
    <w:rsid w:val="00042F01"/>
    <w:rsid w:val="00043230"/>
    <w:rsid w:val="000459DE"/>
    <w:rsid w:val="00045B8C"/>
    <w:rsid w:val="00046BEE"/>
    <w:rsid w:val="00047FE7"/>
    <w:rsid w:val="0005042B"/>
    <w:rsid w:val="000515EA"/>
    <w:rsid w:val="000519FC"/>
    <w:rsid w:val="0005422B"/>
    <w:rsid w:val="00054896"/>
    <w:rsid w:val="00056327"/>
    <w:rsid w:val="00056C83"/>
    <w:rsid w:val="000571A1"/>
    <w:rsid w:val="00057938"/>
    <w:rsid w:val="0006010B"/>
    <w:rsid w:val="0006026C"/>
    <w:rsid w:val="000609EA"/>
    <w:rsid w:val="0006164C"/>
    <w:rsid w:val="00061C65"/>
    <w:rsid w:val="0006262A"/>
    <w:rsid w:val="00062780"/>
    <w:rsid w:val="00062826"/>
    <w:rsid w:val="000633D1"/>
    <w:rsid w:val="00064A97"/>
    <w:rsid w:val="00065CB8"/>
    <w:rsid w:val="000675DC"/>
    <w:rsid w:val="000677A3"/>
    <w:rsid w:val="0007070B"/>
    <w:rsid w:val="00072234"/>
    <w:rsid w:val="0007279B"/>
    <w:rsid w:val="00072DE8"/>
    <w:rsid w:val="000744C4"/>
    <w:rsid w:val="0007602C"/>
    <w:rsid w:val="000770D3"/>
    <w:rsid w:val="00082F66"/>
    <w:rsid w:val="0008507B"/>
    <w:rsid w:val="0008779C"/>
    <w:rsid w:val="000905D7"/>
    <w:rsid w:val="0009071A"/>
    <w:rsid w:val="00090B98"/>
    <w:rsid w:val="00091412"/>
    <w:rsid w:val="000929B1"/>
    <w:rsid w:val="00092D0D"/>
    <w:rsid w:val="00094414"/>
    <w:rsid w:val="00094448"/>
    <w:rsid w:val="000958E0"/>
    <w:rsid w:val="0009636C"/>
    <w:rsid w:val="0009756B"/>
    <w:rsid w:val="00097EE1"/>
    <w:rsid w:val="000A0C0C"/>
    <w:rsid w:val="000A15F2"/>
    <w:rsid w:val="000A2B88"/>
    <w:rsid w:val="000A2D9A"/>
    <w:rsid w:val="000A41DF"/>
    <w:rsid w:val="000A6A18"/>
    <w:rsid w:val="000A7825"/>
    <w:rsid w:val="000B0B6F"/>
    <w:rsid w:val="000B0C2E"/>
    <w:rsid w:val="000B2455"/>
    <w:rsid w:val="000B2B3A"/>
    <w:rsid w:val="000B3C42"/>
    <w:rsid w:val="000B6BCF"/>
    <w:rsid w:val="000C17FA"/>
    <w:rsid w:val="000C221C"/>
    <w:rsid w:val="000C2A7F"/>
    <w:rsid w:val="000C4B51"/>
    <w:rsid w:val="000C5567"/>
    <w:rsid w:val="000C5BE1"/>
    <w:rsid w:val="000C782D"/>
    <w:rsid w:val="000D09FB"/>
    <w:rsid w:val="000D0A1C"/>
    <w:rsid w:val="000D1403"/>
    <w:rsid w:val="000D15E2"/>
    <w:rsid w:val="000D2440"/>
    <w:rsid w:val="000D3516"/>
    <w:rsid w:val="000D4A6C"/>
    <w:rsid w:val="000E1700"/>
    <w:rsid w:val="000E22E1"/>
    <w:rsid w:val="000E3827"/>
    <w:rsid w:val="000E3AC8"/>
    <w:rsid w:val="000E4F34"/>
    <w:rsid w:val="000E5A98"/>
    <w:rsid w:val="000F12AC"/>
    <w:rsid w:val="000F505B"/>
    <w:rsid w:val="000F7833"/>
    <w:rsid w:val="0010029F"/>
    <w:rsid w:val="001009D3"/>
    <w:rsid w:val="00101257"/>
    <w:rsid w:val="00101AC8"/>
    <w:rsid w:val="00101D09"/>
    <w:rsid w:val="00102021"/>
    <w:rsid w:val="001063E1"/>
    <w:rsid w:val="00106644"/>
    <w:rsid w:val="00110363"/>
    <w:rsid w:val="00111EF5"/>
    <w:rsid w:val="00112C58"/>
    <w:rsid w:val="00115609"/>
    <w:rsid w:val="00115D4A"/>
    <w:rsid w:val="00115D81"/>
    <w:rsid w:val="00117085"/>
    <w:rsid w:val="00117A82"/>
    <w:rsid w:val="00121F72"/>
    <w:rsid w:val="00122511"/>
    <w:rsid w:val="00125BAD"/>
    <w:rsid w:val="00126CD6"/>
    <w:rsid w:val="00126D9D"/>
    <w:rsid w:val="0013165D"/>
    <w:rsid w:val="00134304"/>
    <w:rsid w:val="00134E44"/>
    <w:rsid w:val="00135B0B"/>
    <w:rsid w:val="00135D40"/>
    <w:rsid w:val="00141138"/>
    <w:rsid w:val="00142289"/>
    <w:rsid w:val="001438E3"/>
    <w:rsid w:val="001442A4"/>
    <w:rsid w:val="00145E22"/>
    <w:rsid w:val="001461DF"/>
    <w:rsid w:val="0014657F"/>
    <w:rsid w:val="001468C8"/>
    <w:rsid w:val="0014734E"/>
    <w:rsid w:val="00147FA3"/>
    <w:rsid w:val="00151C5C"/>
    <w:rsid w:val="001525A6"/>
    <w:rsid w:val="001555F3"/>
    <w:rsid w:val="0015627C"/>
    <w:rsid w:val="00156625"/>
    <w:rsid w:val="001570DE"/>
    <w:rsid w:val="00157CAE"/>
    <w:rsid w:val="00157D02"/>
    <w:rsid w:val="00157FBC"/>
    <w:rsid w:val="00160F24"/>
    <w:rsid w:val="001633AC"/>
    <w:rsid w:val="00165743"/>
    <w:rsid w:val="00165749"/>
    <w:rsid w:val="00165AC4"/>
    <w:rsid w:val="00165F1B"/>
    <w:rsid w:val="00166D2F"/>
    <w:rsid w:val="001671E4"/>
    <w:rsid w:val="00180803"/>
    <w:rsid w:val="00180EC1"/>
    <w:rsid w:val="00181599"/>
    <w:rsid w:val="001816DA"/>
    <w:rsid w:val="00182B73"/>
    <w:rsid w:val="00184786"/>
    <w:rsid w:val="001855A0"/>
    <w:rsid w:val="00185D2C"/>
    <w:rsid w:val="0018669C"/>
    <w:rsid w:val="0019127E"/>
    <w:rsid w:val="00191E86"/>
    <w:rsid w:val="00192AB4"/>
    <w:rsid w:val="001950E4"/>
    <w:rsid w:val="00195921"/>
    <w:rsid w:val="001A0E8F"/>
    <w:rsid w:val="001A2366"/>
    <w:rsid w:val="001A49E3"/>
    <w:rsid w:val="001A5C24"/>
    <w:rsid w:val="001A635B"/>
    <w:rsid w:val="001A6931"/>
    <w:rsid w:val="001B0E15"/>
    <w:rsid w:val="001B4FBC"/>
    <w:rsid w:val="001B6D7C"/>
    <w:rsid w:val="001B73C2"/>
    <w:rsid w:val="001B78A5"/>
    <w:rsid w:val="001B7D26"/>
    <w:rsid w:val="001C0D80"/>
    <w:rsid w:val="001C1696"/>
    <w:rsid w:val="001C1AB1"/>
    <w:rsid w:val="001C1BE3"/>
    <w:rsid w:val="001C4336"/>
    <w:rsid w:val="001C52EF"/>
    <w:rsid w:val="001C5311"/>
    <w:rsid w:val="001C6D36"/>
    <w:rsid w:val="001C7D83"/>
    <w:rsid w:val="001D006F"/>
    <w:rsid w:val="001D170E"/>
    <w:rsid w:val="001D1C54"/>
    <w:rsid w:val="001D3D64"/>
    <w:rsid w:val="001D42A0"/>
    <w:rsid w:val="001D47FF"/>
    <w:rsid w:val="001D5C25"/>
    <w:rsid w:val="001D6199"/>
    <w:rsid w:val="001D6534"/>
    <w:rsid w:val="001D7864"/>
    <w:rsid w:val="001D7CF3"/>
    <w:rsid w:val="001E07D5"/>
    <w:rsid w:val="001E1950"/>
    <w:rsid w:val="001E1F62"/>
    <w:rsid w:val="001E26A7"/>
    <w:rsid w:val="001E5E02"/>
    <w:rsid w:val="001F0B89"/>
    <w:rsid w:val="001F2A94"/>
    <w:rsid w:val="001F365F"/>
    <w:rsid w:val="001F40AE"/>
    <w:rsid w:val="001F4AB1"/>
    <w:rsid w:val="001F4ECC"/>
    <w:rsid w:val="001F7E63"/>
    <w:rsid w:val="00200399"/>
    <w:rsid w:val="00200761"/>
    <w:rsid w:val="002008E6"/>
    <w:rsid w:val="00200D78"/>
    <w:rsid w:val="00201DB9"/>
    <w:rsid w:val="00202041"/>
    <w:rsid w:val="00202D68"/>
    <w:rsid w:val="00203849"/>
    <w:rsid w:val="002041A7"/>
    <w:rsid w:val="0020473D"/>
    <w:rsid w:val="00207022"/>
    <w:rsid w:val="002129D0"/>
    <w:rsid w:val="00215421"/>
    <w:rsid w:val="00215684"/>
    <w:rsid w:val="002167C0"/>
    <w:rsid w:val="00216FFE"/>
    <w:rsid w:val="002210D6"/>
    <w:rsid w:val="00221C22"/>
    <w:rsid w:val="002220A8"/>
    <w:rsid w:val="00223D8F"/>
    <w:rsid w:val="00224BFC"/>
    <w:rsid w:val="0022504F"/>
    <w:rsid w:val="00225B42"/>
    <w:rsid w:val="00225F5C"/>
    <w:rsid w:val="0022660E"/>
    <w:rsid w:val="00230D06"/>
    <w:rsid w:val="00231691"/>
    <w:rsid w:val="002318F4"/>
    <w:rsid w:val="00235F05"/>
    <w:rsid w:val="00240191"/>
    <w:rsid w:val="002409E0"/>
    <w:rsid w:val="00240FBD"/>
    <w:rsid w:val="00241F1C"/>
    <w:rsid w:val="00242FFE"/>
    <w:rsid w:val="00243F0A"/>
    <w:rsid w:val="0024490E"/>
    <w:rsid w:val="00245126"/>
    <w:rsid w:val="002452CE"/>
    <w:rsid w:val="002463B3"/>
    <w:rsid w:val="0024679A"/>
    <w:rsid w:val="00250565"/>
    <w:rsid w:val="0025056E"/>
    <w:rsid w:val="00250AE6"/>
    <w:rsid w:val="00252177"/>
    <w:rsid w:val="00252FE2"/>
    <w:rsid w:val="00253761"/>
    <w:rsid w:val="0025378E"/>
    <w:rsid w:val="0025402E"/>
    <w:rsid w:val="002540B4"/>
    <w:rsid w:val="00254CFF"/>
    <w:rsid w:val="00255259"/>
    <w:rsid w:val="00255768"/>
    <w:rsid w:val="00256417"/>
    <w:rsid w:val="002565CA"/>
    <w:rsid w:val="0025771B"/>
    <w:rsid w:val="00260374"/>
    <w:rsid w:val="002605D6"/>
    <w:rsid w:val="00260D0F"/>
    <w:rsid w:val="002611FE"/>
    <w:rsid w:val="00261444"/>
    <w:rsid w:val="0026179B"/>
    <w:rsid w:val="00262A01"/>
    <w:rsid w:val="002634DF"/>
    <w:rsid w:val="00264A06"/>
    <w:rsid w:val="00264B3A"/>
    <w:rsid w:val="00265990"/>
    <w:rsid w:val="00265CF6"/>
    <w:rsid w:val="0026743A"/>
    <w:rsid w:val="0027107B"/>
    <w:rsid w:val="0027122D"/>
    <w:rsid w:val="00271307"/>
    <w:rsid w:val="002740B1"/>
    <w:rsid w:val="0027587E"/>
    <w:rsid w:val="0027611A"/>
    <w:rsid w:val="002764A5"/>
    <w:rsid w:val="0027798C"/>
    <w:rsid w:val="002779F7"/>
    <w:rsid w:val="002813BE"/>
    <w:rsid w:val="002816F5"/>
    <w:rsid w:val="00281F17"/>
    <w:rsid w:val="00283B15"/>
    <w:rsid w:val="00284940"/>
    <w:rsid w:val="0028646A"/>
    <w:rsid w:val="0028739D"/>
    <w:rsid w:val="00287472"/>
    <w:rsid w:val="00292934"/>
    <w:rsid w:val="00292AD3"/>
    <w:rsid w:val="002939BA"/>
    <w:rsid w:val="00294DF8"/>
    <w:rsid w:val="002953D7"/>
    <w:rsid w:val="002958F3"/>
    <w:rsid w:val="00295D75"/>
    <w:rsid w:val="002964C7"/>
    <w:rsid w:val="00296F7A"/>
    <w:rsid w:val="00297BDA"/>
    <w:rsid w:val="002A0A6C"/>
    <w:rsid w:val="002A1BA6"/>
    <w:rsid w:val="002A22F3"/>
    <w:rsid w:val="002A23DE"/>
    <w:rsid w:val="002A46A9"/>
    <w:rsid w:val="002A5EC5"/>
    <w:rsid w:val="002A68A5"/>
    <w:rsid w:val="002B05D4"/>
    <w:rsid w:val="002B0803"/>
    <w:rsid w:val="002B15BB"/>
    <w:rsid w:val="002B186C"/>
    <w:rsid w:val="002B35AC"/>
    <w:rsid w:val="002B36FC"/>
    <w:rsid w:val="002B5659"/>
    <w:rsid w:val="002B6B47"/>
    <w:rsid w:val="002C0081"/>
    <w:rsid w:val="002C29C6"/>
    <w:rsid w:val="002C2DDB"/>
    <w:rsid w:val="002C2EFB"/>
    <w:rsid w:val="002C4A81"/>
    <w:rsid w:val="002C600C"/>
    <w:rsid w:val="002C6FD2"/>
    <w:rsid w:val="002D1433"/>
    <w:rsid w:val="002D1CD1"/>
    <w:rsid w:val="002D328A"/>
    <w:rsid w:val="002D4045"/>
    <w:rsid w:val="002D7521"/>
    <w:rsid w:val="002E00AA"/>
    <w:rsid w:val="002E089B"/>
    <w:rsid w:val="002E0B55"/>
    <w:rsid w:val="002E14D8"/>
    <w:rsid w:val="002E38F4"/>
    <w:rsid w:val="002E4382"/>
    <w:rsid w:val="002E4489"/>
    <w:rsid w:val="002E638E"/>
    <w:rsid w:val="002E6F92"/>
    <w:rsid w:val="002E71B3"/>
    <w:rsid w:val="002E7646"/>
    <w:rsid w:val="002F01EF"/>
    <w:rsid w:val="002F0913"/>
    <w:rsid w:val="002F1F8A"/>
    <w:rsid w:val="002F23D8"/>
    <w:rsid w:val="002F2DCD"/>
    <w:rsid w:val="002F4002"/>
    <w:rsid w:val="002F50C6"/>
    <w:rsid w:val="002F5317"/>
    <w:rsid w:val="002F65EF"/>
    <w:rsid w:val="002F6A68"/>
    <w:rsid w:val="002F6B94"/>
    <w:rsid w:val="002F7A3B"/>
    <w:rsid w:val="0030053C"/>
    <w:rsid w:val="003020FD"/>
    <w:rsid w:val="00305CEB"/>
    <w:rsid w:val="00311151"/>
    <w:rsid w:val="00311EB6"/>
    <w:rsid w:val="00312CB9"/>
    <w:rsid w:val="00314893"/>
    <w:rsid w:val="0031557D"/>
    <w:rsid w:val="003173C9"/>
    <w:rsid w:val="0031762F"/>
    <w:rsid w:val="003176E9"/>
    <w:rsid w:val="003207C6"/>
    <w:rsid w:val="00322654"/>
    <w:rsid w:val="003226A5"/>
    <w:rsid w:val="00322BEC"/>
    <w:rsid w:val="003246CC"/>
    <w:rsid w:val="003247C3"/>
    <w:rsid w:val="00327899"/>
    <w:rsid w:val="00330C4C"/>
    <w:rsid w:val="003317EC"/>
    <w:rsid w:val="00332D92"/>
    <w:rsid w:val="00336506"/>
    <w:rsid w:val="0033799C"/>
    <w:rsid w:val="00340A36"/>
    <w:rsid w:val="0034147C"/>
    <w:rsid w:val="003432A6"/>
    <w:rsid w:val="00343FCB"/>
    <w:rsid w:val="00345769"/>
    <w:rsid w:val="0034617E"/>
    <w:rsid w:val="003469D4"/>
    <w:rsid w:val="00346AA3"/>
    <w:rsid w:val="00347A69"/>
    <w:rsid w:val="00350483"/>
    <w:rsid w:val="003523A2"/>
    <w:rsid w:val="003550B6"/>
    <w:rsid w:val="00357251"/>
    <w:rsid w:val="00357394"/>
    <w:rsid w:val="00360F02"/>
    <w:rsid w:val="003614F2"/>
    <w:rsid w:val="00361B27"/>
    <w:rsid w:val="00361FEC"/>
    <w:rsid w:val="00363866"/>
    <w:rsid w:val="00365182"/>
    <w:rsid w:val="00373260"/>
    <w:rsid w:val="00374E4C"/>
    <w:rsid w:val="003765D8"/>
    <w:rsid w:val="00377575"/>
    <w:rsid w:val="003802BD"/>
    <w:rsid w:val="00382723"/>
    <w:rsid w:val="00382791"/>
    <w:rsid w:val="003842DF"/>
    <w:rsid w:val="0038684D"/>
    <w:rsid w:val="00386CC4"/>
    <w:rsid w:val="00387FBF"/>
    <w:rsid w:val="00390F74"/>
    <w:rsid w:val="0039283A"/>
    <w:rsid w:val="0039518A"/>
    <w:rsid w:val="0039596F"/>
    <w:rsid w:val="00395BEA"/>
    <w:rsid w:val="003976A5"/>
    <w:rsid w:val="003A1099"/>
    <w:rsid w:val="003A124B"/>
    <w:rsid w:val="003A3239"/>
    <w:rsid w:val="003A40FF"/>
    <w:rsid w:val="003A42B7"/>
    <w:rsid w:val="003A57E1"/>
    <w:rsid w:val="003A58D1"/>
    <w:rsid w:val="003A633B"/>
    <w:rsid w:val="003A704F"/>
    <w:rsid w:val="003B04CE"/>
    <w:rsid w:val="003B295F"/>
    <w:rsid w:val="003B2C32"/>
    <w:rsid w:val="003B418E"/>
    <w:rsid w:val="003B49AA"/>
    <w:rsid w:val="003B5358"/>
    <w:rsid w:val="003B569E"/>
    <w:rsid w:val="003B5819"/>
    <w:rsid w:val="003B7130"/>
    <w:rsid w:val="003B7DA2"/>
    <w:rsid w:val="003C1C3B"/>
    <w:rsid w:val="003C2F1A"/>
    <w:rsid w:val="003C7865"/>
    <w:rsid w:val="003C7F92"/>
    <w:rsid w:val="003D02D9"/>
    <w:rsid w:val="003D1F37"/>
    <w:rsid w:val="003D357E"/>
    <w:rsid w:val="003D378D"/>
    <w:rsid w:val="003D3ACE"/>
    <w:rsid w:val="003D3C2B"/>
    <w:rsid w:val="003D44C1"/>
    <w:rsid w:val="003D5D59"/>
    <w:rsid w:val="003E34F8"/>
    <w:rsid w:val="003E4DB9"/>
    <w:rsid w:val="003E6B78"/>
    <w:rsid w:val="003F03DD"/>
    <w:rsid w:val="003F1E0F"/>
    <w:rsid w:val="003F28E9"/>
    <w:rsid w:val="003F3705"/>
    <w:rsid w:val="003F6CB5"/>
    <w:rsid w:val="003F6EE9"/>
    <w:rsid w:val="003F7B6F"/>
    <w:rsid w:val="0040023D"/>
    <w:rsid w:val="004014E5"/>
    <w:rsid w:val="004017CC"/>
    <w:rsid w:val="00401AA5"/>
    <w:rsid w:val="00401B36"/>
    <w:rsid w:val="00401C09"/>
    <w:rsid w:val="00406DBF"/>
    <w:rsid w:val="00410871"/>
    <w:rsid w:val="004114E6"/>
    <w:rsid w:val="00411583"/>
    <w:rsid w:val="00413127"/>
    <w:rsid w:val="00415D12"/>
    <w:rsid w:val="00416456"/>
    <w:rsid w:val="00420201"/>
    <w:rsid w:val="004215A0"/>
    <w:rsid w:val="004224F5"/>
    <w:rsid w:val="00422B42"/>
    <w:rsid w:val="004250A9"/>
    <w:rsid w:val="004253AC"/>
    <w:rsid w:val="0042660F"/>
    <w:rsid w:val="00426667"/>
    <w:rsid w:val="00426BE1"/>
    <w:rsid w:val="004305D1"/>
    <w:rsid w:val="00431109"/>
    <w:rsid w:val="00431822"/>
    <w:rsid w:val="00433123"/>
    <w:rsid w:val="00433A69"/>
    <w:rsid w:val="004346A2"/>
    <w:rsid w:val="00434C9C"/>
    <w:rsid w:val="00435342"/>
    <w:rsid w:val="0043618C"/>
    <w:rsid w:val="00437965"/>
    <w:rsid w:val="00441340"/>
    <w:rsid w:val="0044213E"/>
    <w:rsid w:val="00442A27"/>
    <w:rsid w:val="00443E26"/>
    <w:rsid w:val="00444484"/>
    <w:rsid w:val="004517A1"/>
    <w:rsid w:val="004517B7"/>
    <w:rsid w:val="004535B6"/>
    <w:rsid w:val="0045391B"/>
    <w:rsid w:val="0045480A"/>
    <w:rsid w:val="00454FBC"/>
    <w:rsid w:val="00455CF5"/>
    <w:rsid w:val="00457056"/>
    <w:rsid w:val="00460D84"/>
    <w:rsid w:val="004612E3"/>
    <w:rsid w:val="00463B8F"/>
    <w:rsid w:val="00463C67"/>
    <w:rsid w:val="004647EA"/>
    <w:rsid w:val="00465312"/>
    <w:rsid w:val="004659F2"/>
    <w:rsid w:val="00465AD9"/>
    <w:rsid w:val="00466E45"/>
    <w:rsid w:val="00466FE0"/>
    <w:rsid w:val="00467C80"/>
    <w:rsid w:val="0047144E"/>
    <w:rsid w:val="00471ABA"/>
    <w:rsid w:val="00471BFD"/>
    <w:rsid w:val="00474E22"/>
    <w:rsid w:val="00476242"/>
    <w:rsid w:val="004772DF"/>
    <w:rsid w:val="00477912"/>
    <w:rsid w:val="004805C5"/>
    <w:rsid w:val="004818E5"/>
    <w:rsid w:val="00481D6E"/>
    <w:rsid w:val="004841B3"/>
    <w:rsid w:val="004857AF"/>
    <w:rsid w:val="004857D8"/>
    <w:rsid w:val="00486B08"/>
    <w:rsid w:val="00487891"/>
    <w:rsid w:val="00487E0B"/>
    <w:rsid w:val="00490AD1"/>
    <w:rsid w:val="00490D39"/>
    <w:rsid w:val="00490DF7"/>
    <w:rsid w:val="00491219"/>
    <w:rsid w:val="00493737"/>
    <w:rsid w:val="00493A6F"/>
    <w:rsid w:val="00496231"/>
    <w:rsid w:val="004973A0"/>
    <w:rsid w:val="00497598"/>
    <w:rsid w:val="00497963"/>
    <w:rsid w:val="004A0B47"/>
    <w:rsid w:val="004A2B30"/>
    <w:rsid w:val="004A3C77"/>
    <w:rsid w:val="004A5E6D"/>
    <w:rsid w:val="004A6D73"/>
    <w:rsid w:val="004A78F8"/>
    <w:rsid w:val="004B0B7C"/>
    <w:rsid w:val="004B170E"/>
    <w:rsid w:val="004B18B8"/>
    <w:rsid w:val="004B1D7C"/>
    <w:rsid w:val="004B1FC8"/>
    <w:rsid w:val="004B2858"/>
    <w:rsid w:val="004B311D"/>
    <w:rsid w:val="004B5B60"/>
    <w:rsid w:val="004B5C0C"/>
    <w:rsid w:val="004B74E2"/>
    <w:rsid w:val="004C0436"/>
    <w:rsid w:val="004C0930"/>
    <w:rsid w:val="004C519A"/>
    <w:rsid w:val="004C5A57"/>
    <w:rsid w:val="004C707A"/>
    <w:rsid w:val="004D1F7D"/>
    <w:rsid w:val="004D206C"/>
    <w:rsid w:val="004D23E1"/>
    <w:rsid w:val="004D5588"/>
    <w:rsid w:val="004D6B12"/>
    <w:rsid w:val="004E02C4"/>
    <w:rsid w:val="004E0B41"/>
    <w:rsid w:val="004E18BA"/>
    <w:rsid w:val="004E23DA"/>
    <w:rsid w:val="004E246C"/>
    <w:rsid w:val="004E3875"/>
    <w:rsid w:val="004E5173"/>
    <w:rsid w:val="004E565D"/>
    <w:rsid w:val="004E583B"/>
    <w:rsid w:val="004E7744"/>
    <w:rsid w:val="004F1474"/>
    <w:rsid w:val="004F2BDC"/>
    <w:rsid w:val="004F4F1F"/>
    <w:rsid w:val="004F7ECB"/>
    <w:rsid w:val="004F7FBD"/>
    <w:rsid w:val="00500808"/>
    <w:rsid w:val="0050143B"/>
    <w:rsid w:val="00504668"/>
    <w:rsid w:val="0050561D"/>
    <w:rsid w:val="00506940"/>
    <w:rsid w:val="0050757B"/>
    <w:rsid w:val="005077AF"/>
    <w:rsid w:val="00507DA3"/>
    <w:rsid w:val="00511A48"/>
    <w:rsid w:val="00511F77"/>
    <w:rsid w:val="00513735"/>
    <w:rsid w:val="005147AE"/>
    <w:rsid w:val="005153B6"/>
    <w:rsid w:val="00515AF5"/>
    <w:rsid w:val="005167B0"/>
    <w:rsid w:val="00522907"/>
    <w:rsid w:val="0052416B"/>
    <w:rsid w:val="005241DE"/>
    <w:rsid w:val="0052426B"/>
    <w:rsid w:val="005249A9"/>
    <w:rsid w:val="00524DE5"/>
    <w:rsid w:val="00525398"/>
    <w:rsid w:val="00526563"/>
    <w:rsid w:val="0052747B"/>
    <w:rsid w:val="00527FAD"/>
    <w:rsid w:val="00530111"/>
    <w:rsid w:val="00531027"/>
    <w:rsid w:val="00531FEA"/>
    <w:rsid w:val="00532A2D"/>
    <w:rsid w:val="00535041"/>
    <w:rsid w:val="005354BA"/>
    <w:rsid w:val="00535FB0"/>
    <w:rsid w:val="00536630"/>
    <w:rsid w:val="005366DE"/>
    <w:rsid w:val="005366E7"/>
    <w:rsid w:val="005367BE"/>
    <w:rsid w:val="00536951"/>
    <w:rsid w:val="00536BB7"/>
    <w:rsid w:val="00537EAB"/>
    <w:rsid w:val="00544967"/>
    <w:rsid w:val="00545DBE"/>
    <w:rsid w:val="0054679E"/>
    <w:rsid w:val="0055109E"/>
    <w:rsid w:val="00551AA5"/>
    <w:rsid w:val="00551AD9"/>
    <w:rsid w:val="00551E8C"/>
    <w:rsid w:val="0055775F"/>
    <w:rsid w:val="0056004F"/>
    <w:rsid w:val="0056051C"/>
    <w:rsid w:val="005616AF"/>
    <w:rsid w:val="00561B30"/>
    <w:rsid w:val="00562684"/>
    <w:rsid w:val="00562C6E"/>
    <w:rsid w:val="00563F90"/>
    <w:rsid w:val="0056488D"/>
    <w:rsid w:val="0056571C"/>
    <w:rsid w:val="00566C2A"/>
    <w:rsid w:val="00566C5E"/>
    <w:rsid w:val="00566DAA"/>
    <w:rsid w:val="00567745"/>
    <w:rsid w:val="00570315"/>
    <w:rsid w:val="00570521"/>
    <w:rsid w:val="00570522"/>
    <w:rsid w:val="00570FE5"/>
    <w:rsid w:val="00571EA3"/>
    <w:rsid w:val="00572580"/>
    <w:rsid w:val="0057372D"/>
    <w:rsid w:val="00573D9F"/>
    <w:rsid w:val="00574C8A"/>
    <w:rsid w:val="00575A92"/>
    <w:rsid w:val="0057601C"/>
    <w:rsid w:val="00577893"/>
    <w:rsid w:val="005819E8"/>
    <w:rsid w:val="00585AB6"/>
    <w:rsid w:val="0058636D"/>
    <w:rsid w:val="005868E1"/>
    <w:rsid w:val="00586D0A"/>
    <w:rsid w:val="00587069"/>
    <w:rsid w:val="005870E8"/>
    <w:rsid w:val="0058732F"/>
    <w:rsid w:val="005903C8"/>
    <w:rsid w:val="00591116"/>
    <w:rsid w:val="00592B48"/>
    <w:rsid w:val="005933F1"/>
    <w:rsid w:val="005937CB"/>
    <w:rsid w:val="00597041"/>
    <w:rsid w:val="005979ED"/>
    <w:rsid w:val="005A06C5"/>
    <w:rsid w:val="005A0F4F"/>
    <w:rsid w:val="005A2418"/>
    <w:rsid w:val="005A27E4"/>
    <w:rsid w:val="005A378C"/>
    <w:rsid w:val="005A4208"/>
    <w:rsid w:val="005A448E"/>
    <w:rsid w:val="005A4A41"/>
    <w:rsid w:val="005A4F78"/>
    <w:rsid w:val="005B0378"/>
    <w:rsid w:val="005B053D"/>
    <w:rsid w:val="005B315E"/>
    <w:rsid w:val="005B41FD"/>
    <w:rsid w:val="005B4707"/>
    <w:rsid w:val="005B4C07"/>
    <w:rsid w:val="005B5D1C"/>
    <w:rsid w:val="005B677B"/>
    <w:rsid w:val="005B7955"/>
    <w:rsid w:val="005B7D5E"/>
    <w:rsid w:val="005C011B"/>
    <w:rsid w:val="005C09DC"/>
    <w:rsid w:val="005C1183"/>
    <w:rsid w:val="005C242D"/>
    <w:rsid w:val="005C2E2C"/>
    <w:rsid w:val="005C2FEB"/>
    <w:rsid w:val="005C42D0"/>
    <w:rsid w:val="005C46DE"/>
    <w:rsid w:val="005C6CA0"/>
    <w:rsid w:val="005C774D"/>
    <w:rsid w:val="005D09B1"/>
    <w:rsid w:val="005D23B5"/>
    <w:rsid w:val="005D283F"/>
    <w:rsid w:val="005D2FFB"/>
    <w:rsid w:val="005D3DC5"/>
    <w:rsid w:val="005D4798"/>
    <w:rsid w:val="005D5142"/>
    <w:rsid w:val="005D7B4A"/>
    <w:rsid w:val="005D7DBC"/>
    <w:rsid w:val="005E17F5"/>
    <w:rsid w:val="005E2EC0"/>
    <w:rsid w:val="005E423C"/>
    <w:rsid w:val="005E6B48"/>
    <w:rsid w:val="005E6B7D"/>
    <w:rsid w:val="005E6D18"/>
    <w:rsid w:val="005E6D56"/>
    <w:rsid w:val="005F08A6"/>
    <w:rsid w:val="005F1B4B"/>
    <w:rsid w:val="005F1B8A"/>
    <w:rsid w:val="005F24FE"/>
    <w:rsid w:val="005F3F99"/>
    <w:rsid w:val="005F798F"/>
    <w:rsid w:val="005F7A45"/>
    <w:rsid w:val="00602539"/>
    <w:rsid w:val="00603533"/>
    <w:rsid w:val="00604F72"/>
    <w:rsid w:val="006054FC"/>
    <w:rsid w:val="006055CD"/>
    <w:rsid w:val="0060671D"/>
    <w:rsid w:val="00610DFE"/>
    <w:rsid w:val="00611C30"/>
    <w:rsid w:val="006123D0"/>
    <w:rsid w:val="006135FF"/>
    <w:rsid w:val="00614D9F"/>
    <w:rsid w:val="00615BDA"/>
    <w:rsid w:val="00617B17"/>
    <w:rsid w:val="006204B3"/>
    <w:rsid w:val="00620886"/>
    <w:rsid w:val="00621523"/>
    <w:rsid w:val="006226D8"/>
    <w:rsid w:val="00623B35"/>
    <w:rsid w:val="006242CD"/>
    <w:rsid w:val="00627138"/>
    <w:rsid w:val="00627420"/>
    <w:rsid w:val="006276EB"/>
    <w:rsid w:val="0062774A"/>
    <w:rsid w:val="00633353"/>
    <w:rsid w:val="00633894"/>
    <w:rsid w:val="00633FA3"/>
    <w:rsid w:val="00634F94"/>
    <w:rsid w:val="00635560"/>
    <w:rsid w:val="00635F21"/>
    <w:rsid w:val="00641488"/>
    <w:rsid w:val="006433AD"/>
    <w:rsid w:val="00643DB1"/>
    <w:rsid w:val="00644313"/>
    <w:rsid w:val="00644522"/>
    <w:rsid w:val="006446AD"/>
    <w:rsid w:val="00644BFB"/>
    <w:rsid w:val="00645377"/>
    <w:rsid w:val="00646FF7"/>
    <w:rsid w:val="00647D69"/>
    <w:rsid w:val="006511BB"/>
    <w:rsid w:val="0065261B"/>
    <w:rsid w:val="006533DE"/>
    <w:rsid w:val="00653727"/>
    <w:rsid w:val="00654BBD"/>
    <w:rsid w:val="00656213"/>
    <w:rsid w:val="00656D17"/>
    <w:rsid w:val="00657606"/>
    <w:rsid w:val="0066098F"/>
    <w:rsid w:val="00662054"/>
    <w:rsid w:val="00662B6E"/>
    <w:rsid w:val="00664D41"/>
    <w:rsid w:val="00665EF4"/>
    <w:rsid w:val="00666B74"/>
    <w:rsid w:val="00666D4D"/>
    <w:rsid w:val="00667AB5"/>
    <w:rsid w:val="00671103"/>
    <w:rsid w:val="006716C3"/>
    <w:rsid w:val="00673409"/>
    <w:rsid w:val="00674954"/>
    <w:rsid w:val="00674D02"/>
    <w:rsid w:val="00681788"/>
    <w:rsid w:val="00682313"/>
    <w:rsid w:val="00684CC8"/>
    <w:rsid w:val="006878B0"/>
    <w:rsid w:val="00690977"/>
    <w:rsid w:val="006929F2"/>
    <w:rsid w:val="00692D41"/>
    <w:rsid w:val="0069397E"/>
    <w:rsid w:val="00693C34"/>
    <w:rsid w:val="0069469F"/>
    <w:rsid w:val="00694D7C"/>
    <w:rsid w:val="006963F2"/>
    <w:rsid w:val="00697902"/>
    <w:rsid w:val="006A0288"/>
    <w:rsid w:val="006A1260"/>
    <w:rsid w:val="006A12C9"/>
    <w:rsid w:val="006A2B4D"/>
    <w:rsid w:val="006A37EF"/>
    <w:rsid w:val="006A44CE"/>
    <w:rsid w:val="006A4DDD"/>
    <w:rsid w:val="006A56A7"/>
    <w:rsid w:val="006A6E4B"/>
    <w:rsid w:val="006A7272"/>
    <w:rsid w:val="006B1818"/>
    <w:rsid w:val="006B203B"/>
    <w:rsid w:val="006B514F"/>
    <w:rsid w:val="006B5E70"/>
    <w:rsid w:val="006B673B"/>
    <w:rsid w:val="006B7244"/>
    <w:rsid w:val="006C2D4B"/>
    <w:rsid w:val="006C561F"/>
    <w:rsid w:val="006C5D65"/>
    <w:rsid w:val="006C7162"/>
    <w:rsid w:val="006C753A"/>
    <w:rsid w:val="006C7F2E"/>
    <w:rsid w:val="006D13EA"/>
    <w:rsid w:val="006D29E4"/>
    <w:rsid w:val="006D2BD9"/>
    <w:rsid w:val="006D2E94"/>
    <w:rsid w:val="006D5217"/>
    <w:rsid w:val="006D52A6"/>
    <w:rsid w:val="006D5F40"/>
    <w:rsid w:val="006D6252"/>
    <w:rsid w:val="006D6334"/>
    <w:rsid w:val="006E0848"/>
    <w:rsid w:val="006E12C4"/>
    <w:rsid w:val="006E2226"/>
    <w:rsid w:val="006E26B6"/>
    <w:rsid w:val="006E3188"/>
    <w:rsid w:val="006E386F"/>
    <w:rsid w:val="006E393E"/>
    <w:rsid w:val="006E39E9"/>
    <w:rsid w:val="006E6613"/>
    <w:rsid w:val="006E6CC9"/>
    <w:rsid w:val="006E77EE"/>
    <w:rsid w:val="006F1091"/>
    <w:rsid w:val="006F1783"/>
    <w:rsid w:val="006F2F9E"/>
    <w:rsid w:val="006F35BA"/>
    <w:rsid w:val="006F3C37"/>
    <w:rsid w:val="006F4CC6"/>
    <w:rsid w:val="006F4DD7"/>
    <w:rsid w:val="006F7160"/>
    <w:rsid w:val="006F7703"/>
    <w:rsid w:val="007002F1"/>
    <w:rsid w:val="007008A8"/>
    <w:rsid w:val="00701B07"/>
    <w:rsid w:val="00701F5A"/>
    <w:rsid w:val="00703831"/>
    <w:rsid w:val="00703C7F"/>
    <w:rsid w:val="0070468A"/>
    <w:rsid w:val="00706219"/>
    <w:rsid w:val="00706DE7"/>
    <w:rsid w:val="00706E3A"/>
    <w:rsid w:val="00713327"/>
    <w:rsid w:val="0071383A"/>
    <w:rsid w:val="00714527"/>
    <w:rsid w:val="00714568"/>
    <w:rsid w:val="007157FB"/>
    <w:rsid w:val="007161B3"/>
    <w:rsid w:val="00716605"/>
    <w:rsid w:val="00716A83"/>
    <w:rsid w:val="0071712D"/>
    <w:rsid w:val="00717DE6"/>
    <w:rsid w:val="00720C8E"/>
    <w:rsid w:val="007226C4"/>
    <w:rsid w:val="00723945"/>
    <w:rsid w:val="00725CFC"/>
    <w:rsid w:val="007265F8"/>
    <w:rsid w:val="00726AA5"/>
    <w:rsid w:val="00727A62"/>
    <w:rsid w:val="00727A6E"/>
    <w:rsid w:val="0073023F"/>
    <w:rsid w:val="00731C18"/>
    <w:rsid w:val="0073364E"/>
    <w:rsid w:val="00734AE8"/>
    <w:rsid w:val="007361D9"/>
    <w:rsid w:val="0073624D"/>
    <w:rsid w:val="00736F69"/>
    <w:rsid w:val="00740F30"/>
    <w:rsid w:val="0074131E"/>
    <w:rsid w:val="00742580"/>
    <w:rsid w:val="00742F2E"/>
    <w:rsid w:val="00743C92"/>
    <w:rsid w:val="007445B9"/>
    <w:rsid w:val="00746457"/>
    <w:rsid w:val="0075063F"/>
    <w:rsid w:val="00750B1F"/>
    <w:rsid w:val="00750D25"/>
    <w:rsid w:val="0075113B"/>
    <w:rsid w:val="00751E63"/>
    <w:rsid w:val="00754567"/>
    <w:rsid w:val="00755A05"/>
    <w:rsid w:val="00755C04"/>
    <w:rsid w:val="0075657A"/>
    <w:rsid w:val="00757361"/>
    <w:rsid w:val="00757E21"/>
    <w:rsid w:val="007616A8"/>
    <w:rsid w:val="00762FDC"/>
    <w:rsid w:val="00763682"/>
    <w:rsid w:val="00763D0A"/>
    <w:rsid w:val="00763E5D"/>
    <w:rsid w:val="007656EA"/>
    <w:rsid w:val="007708B7"/>
    <w:rsid w:val="00770A3C"/>
    <w:rsid w:val="00770C24"/>
    <w:rsid w:val="00771C05"/>
    <w:rsid w:val="007724D5"/>
    <w:rsid w:val="0077255E"/>
    <w:rsid w:val="00774898"/>
    <w:rsid w:val="00775F2B"/>
    <w:rsid w:val="0077662C"/>
    <w:rsid w:val="00776C87"/>
    <w:rsid w:val="007776BD"/>
    <w:rsid w:val="00777A3F"/>
    <w:rsid w:val="0078078B"/>
    <w:rsid w:val="00781974"/>
    <w:rsid w:val="007832E7"/>
    <w:rsid w:val="00784BC1"/>
    <w:rsid w:val="00784C63"/>
    <w:rsid w:val="00784C7F"/>
    <w:rsid w:val="00784E12"/>
    <w:rsid w:val="007858BA"/>
    <w:rsid w:val="00785D3D"/>
    <w:rsid w:val="0078615E"/>
    <w:rsid w:val="007869A6"/>
    <w:rsid w:val="00786E86"/>
    <w:rsid w:val="00786F56"/>
    <w:rsid w:val="0078780D"/>
    <w:rsid w:val="00787D1B"/>
    <w:rsid w:val="00790868"/>
    <w:rsid w:val="00791E50"/>
    <w:rsid w:val="00791FEF"/>
    <w:rsid w:val="007928A4"/>
    <w:rsid w:val="00793493"/>
    <w:rsid w:val="00794737"/>
    <w:rsid w:val="00795A5A"/>
    <w:rsid w:val="00796440"/>
    <w:rsid w:val="007A019F"/>
    <w:rsid w:val="007A5CD4"/>
    <w:rsid w:val="007B285D"/>
    <w:rsid w:val="007B2E22"/>
    <w:rsid w:val="007B3059"/>
    <w:rsid w:val="007B3394"/>
    <w:rsid w:val="007B4582"/>
    <w:rsid w:val="007B5790"/>
    <w:rsid w:val="007B6170"/>
    <w:rsid w:val="007B76F4"/>
    <w:rsid w:val="007C1129"/>
    <w:rsid w:val="007C151E"/>
    <w:rsid w:val="007C181E"/>
    <w:rsid w:val="007C3282"/>
    <w:rsid w:val="007C3A7F"/>
    <w:rsid w:val="007C3BF4"/>
    <w:rsid w:val="007C3EE3"/>
    <w:rsid w:val="007C4BDA"/>
    <w:rsid w:val="007C5575"/>
    <w:rsid w:val="007C71DE"/>
    <w:rsid w:val="007C7B84"/>
    <w:rsid w:val="007D07BB"/>
    <w:rsid w:val="007D0FD5"/>
    <w:rsid w:val="007D4032"/>
    <w:rsid w:val="007D635D"/>
    <w:rsid w:val="007D710C"/>
    <w:rsid w:val="007D74A1"/>
    <w:rsid w:val="007E24E5"/>
    <w:rsid w:val="007E2A8B"/>
    <w:rsid w:val="007E3C4E"/>
    <w:rsid w:val="007E4C34"/>
    <w:rsid w:val="007E4DA6"/>
    <w:rsid w:val="007E5030"/>
    <w:rsid w:val="007E5696"/>
    <w:rsid w:val="007E56BD"/>
    <w:rsid w:val="007E79DB"/>
    <w:rsid w:val="007F1772"/>
    <w:rsid w:val="007F1DCC"/>
    <w:rsid w:val="007F29A8"/>
    <w:rsid w:val="007F2B6D"/>
    <w:rsid w:val="007F2E43"/>
    <w:rsid w:val="007F40B8"/>
    <w:rsid w:val="007F42DB"/>
    <w:rsid w:val="007F4D11"/>
    <w:rsid w:val="007F6100"/>
    <w:rsid w:val="007F7960"/>
    <w:rsid w:val="008071C4"/>
    <w:rsid w:val="00807810"/>
    <w:rsid w:val="00807A1B"/>
    <w:rsid w:val="008107F3"/>
    <w:rsid w:val="00811921"/>
    <w:rsid w:val="008137F8"/>
    <w:rsid w:val="00815DD7"/>
    <w:rsid w:val="00816536"/>
    <w:rsid w:val="0081713C"/>
    <w:rsid w:val="008174D9"/>
    <w:rsid w:val="0082027E"/>
    <w:rsid w:val="00821153"/>
    <w:rsid w:val="0082179D"/>
    <w:rsid w:val="00823076"/>
    <w:rsid w:val="008231EC"/>
    <w:rsid w:val="00823ADC"/>
    <w:rsid w:val="0082443B"/>
    <w:rsid w:val="00827560"/>
    <w:rsid w:val="0082770C"/>
    <w:rsid w:val="00827A7D"/>
    <w:rsid w:val="00830328"/>
    <w:rsid w:val="00830BE7"/>
    <w:rsid w:val="008314B7"/>
    <w:rsid w:val="00831C14"/>
    <w:rsid w:val="00831FCD"/>
    <w:rsid w:val="008327B9"/>
    <w:rsid w:val="00833A57"/>
    <w:rsid w:val="00835476"/>
    <w:rsid w:val="008369F4"/>
    <w:rsid w:val="008377EC"/>
    <w:rsid w:val="00837824"/>
    <w:rsid w:val="00837A2E"/>
    <w:rsid w:val="0084014D"/>
    <w:rsid w:val="00840FB6"/>
    <w:rsid w:val="00841166"/>
    <w:rsid w:val="00841B7E"/>
    <w:rsid w:val="00844B37"/>
    <w:rsid w:val="008454D5"/>
    <w:rsid w:val="00845C38"/>
    <w:rsid w:val="00846AB8"/>
    <w:rsid w:val="008505A4"/>
    <w:rsid w:val="008510C8"/>
    <w:rsid w:val="00851B42"/>
    <w:rsid w:val="00852065"/>
    <w:rsid w:val="008524D0"/>
    <w:rsid w:val="00854C32"/>
    <w:rsid w:val="00854E4C"/>
    <w:rsid w:val="00855A95"/>
    <w:rsid w:val="00856B09"/>
    <w:rsid w:val="00857B68"/>
    <w:rsid w:val="00860EE9"/>
    <w:rsid w:val="00862091"/>
    <w:rsid w:val="008634F8"/>
    <w:rsid w:val="00864E02"/>
    <w:rsid w:val="00864F36"/>
    <w:rsid w:val="00867CC4"/>
    <w:rsid w:val="008714AF"/>
    <w:rsid w:val="008717F3"/>
    <w:rsid w:val="008726B5"/>
    <w:rsid w:val="0087284C"/>
    <w:rsid w:val="00872FF5"/>
    <w:rsid w:val="0087361C"/>
    <w:rsid w:val="00875043"/>
    <w:rsid w:val="00875DE6"/>
    <w:rsid w:val="00876CD4"/>
    <w:rsid w:val="00877219"/>
    <w:rsid w:val="00877B99"/>
    <w:rsid w:val="00880A26"/>
    <w:rsid w:val="00881A4A"/>
    <w:rsid w:val="008834B3"/>
    <w:rsid w:val="0088460A"/>
    <w:rsid w:val="00884908"/>
    <w:rsid w:val="00890C55"/>
    <w:rsid w:val="0089159C"/>
    <w:rsid w:val="00892376"/>
    <w:rsid w:val="00893421"/>
    <w:rsid w:val="008943B7"/>
    <w:rsid w:val="008951E7"/>
    <w:rsid w:val="00895A0D"/>
    <w:rsid w:val="00896214"/>
    <w:rsid w:val="0089674E"/>
    <w:rsid w:val="008A1B37"/>
    <w:rsid w:val="008A255E"/>
    <w:rsid w:val="008A2BBA"/>
    <w:rsid w:val="008A3723"/>
    <w:rsid w:val="008A483B"/>
    <w:rsid w:val="008A57A5"/>
    <w:rsid w:val="008A5BDB"/>
    <w:rsid w:val="008A6061"/>
    <w:rsid w:val="008A7481"/>
    <w:rsid w:val="008B0006"/>
    <w:rsid w:val="008B191D"/>
    <w:rsid w:val="008B1B0E"/>
    <w:rsid w:val="008B1BE1"/>
    <w:rsid w:val="008B2FF9"/>
    <w:rsid w:val="008B3971"/>
    <w:rsid w:val="008B3F06"/>
    <w:rsid w:val="008B407D"/>
    <w:rsid w:val="008B4FF0"/>
    <w:rsid w:val="008B6B07"/>
    <w:rsid w:val="008C1A73"/>
    <w:rsid w:val="008C38BC"/>
    <w:rsid w:val="008C3C75"/>
    <w:rsid w:val="008C3C97"/>
    <w:rsid w:val="008C46F9"/>
    <w:rsid w:val="008C4E7D"/>
    <w:rsid w:val="008C68D3"/>
    <w:rsid w:val="008C6DEE"/>
    <w:rsid w:val="008D046A"/>
    <w:rsid w:val="008D06B6"/>
    <w:rsid w:val="008D1957"/>
    <w:rsid w:val="008D4C2D"/>
    <w:rsid w:val="008D5E98"/>
    <w:rsid w:val="008D6967"/>
    <w:rsid w:val="008D7905"/>
    <w:rsid w:val="008E1A3A"/>
    <w:rsid w:val="008E22D6"/>
    <w:rsid w:val="008E2A37"/>
    <w:rsid w:val="008E2FBD"/>
    <w:rsid w:val="008E3D94"/>
    <w:rsid w:val="008E413E"/>
    <w:rsid w:val="008E49DD"/>
    <w:rsid w:val="008E609C"/>
    <w:rsid w:val="008E7F30"/>
    <w:rsid w:val="008F0583"/>
    <w:rsid w:val="008F0F72"/>
    <w:rsid w:val="008F10B6"/>
    <w:rsid w:val="008F26AD"/>
    <w:rsid w:val="008F35C1"/>
    <w:rsid w:val="008F4372"/>
    <w:rsid w:val="008F4C3C"/>
    <w:rsid w:val="008F4D20"/>
    <w:rsid w:val="008F74E2"/>
    <w:rsid w:val="008F79C7"/>
    <w:rsid w:val="009005A1"/>
    <w:rsid w:val="00903C30"/>
    <w:rsid w:val="00903DDF"/>
    <w:rsid w:val="00903E64"/>
    <w:rsid w:val="00904B7C"/>
    <w:rsid w:val="00904CCE"/>
    <w:rsid w:val="00905FC8"/>
    <w:rsid w:val="00906FBD"/>
    <w:rsid w:val="00907B6F"/>
    <w:rsid w:val="009117FC"/>
    <w:rsid w:val="00912A70"/>
    <w:rsid w:val="00912D51"/>
    <w:rsid w:val="00912EC0"/>
    <w:rsid w:val="00913D50"/>
    <w:rsid w:val="009145AD"/>
    <w:rsid w:val="00916A99"/>
    <w:rsid w:val="00917320"/>
    <w:rsid w:val="00920EBD"/>
    <w:rsid w:val="00921306"/>
    <w:rsid w:val="0092357C"/>
    <w:rsid w:val="00925395"/>
    <w:rsid w:val="0092737A"/>
    <w:rsid w:val="009278E3"/>
    <w:rsid w:val="00930017"/>
    <w:rsid w:val="009305CE"/>
    <w:rsid w:val="00932002"/>
    <w:rsid w:val="00932FC1"/>
    <w:rsid w:val="00933B70"/>
    <w:rsid w:val="00934D2B"/>
    <w:rsid w:val="009354D3"/>
    <w:rsid w:val="00935788"/>
    <w:rsid w:val="00935964"/>
    <w:rsid w:val="00936185"/>
    <w:rsid w:val="00942776"/>
    <w:rsid w:val="00942E30"/>
    <w:rsid w:val="00942FC6"/>
    <w:rsid w:val="00943EE7"/>
    <w:rsid w:val="00944151"/>
    <w:rsid w:val="00944D10"/>
    <w:rsid w:val="00945409"/>
    <w:rsid w:val="009457A5"/>
    <w:rsid w:val="00947394"/>
    <w:rsid w:val="0094743E"/>
    <w:rsid w:val="009517F9"/>
    <w:rsid w:val="00952B5D"/>
    <w:rsid w:val="00954C23"/>
    <w:rsid w:val="00955BA3"/>
    <w:rsid w:val="0095677C"/>
    <w:rsid w:val="00957233"/>
    <w:rsid w:val="009601DB"/>
    <w:rsid w:val="00960846"/>
    <w:rsid w:val="00960924"/>
    <w:rsid w:val="009613FE"/>
    <w:rsid w:val="00962AF8"/>
    <w:rsid w:val="0096386D"/>
    <w:rsid w:val="0096444F"/>
    <w:rsid w:val="009660D8"/>
    <w:rsid w:val="009663D3"/>
    <w:rsid w:val="00966EDE"/>
    <w:rsid w:val="009715AB"/>
    <w:rsid w:val="00971D71"/>
    <w:rsid w:val="009734D9"/>
    <w:rsid w:val="0097387A"/>
    <w:rsid w:val="00976A6A"/>
    <w:rsid w:val="00983AE9"/>
    <w:rsid w:val="00985AF8"/>
    <w:rsid w:val="00985F5E"/>
    <w:rsid w:val="00987C5D"/>
    <w:rsid w:val="00990212"/>
    <w:rsid w:val="00992AF5"/>
    <w:rsid w:val="00994BD9"/>
    <w:rsid w:val="00995939"/>
    <w:rsid w:val="009966F7"/>
    <w:rsid w:val="0099715D"/>
    <w:rsid w:val="009974A8"/>
    <w:rsid w:val="009978CA"/>
    <w:rsid w:val="00997B08"/>
    <w:rsid w:val="009A1A9B"/>
    <w:rsid w:val="009A27BC"/>
    <w:rsid w:val="009A5098"/>
    <w:rsid w:val="009A5FB3"/>
    <w:rsid w:val="009A7031"/>
    <w:rsid w:val="009A747F"/>
    <w:rsid w:val="009A7D65"/>
    <w:rsid w:val="009A7DCD"/>
    <w:rsid w:val="009B0A7E"/>
    <w:rsid w:val="009B1208"/>
    <w:rsid w:val="009B33FF"/>
    <w:rsid w:val="009B3985"/>
    <w:rsid w:val="009B5446"/>
    <w:rsid w:val="009B5A51"/>
    <w:rsid w:val="009B5B1A"/>
    <w:rsid w:val="009C073B"/>
    <w:rsid w:val="009C17A5"/>
    <w:rsid w:val="009C17E5"/>
    <w:rsid w:val="009C3249"/>
    <w:rsid w:val="009C58D2"/>
    <w:rsid w:val="009C6686"/>
    <w:rsid w:val="009C6A58"/>
    <w:rsid w:val="009C6BF6"/>
    <w:rsid w:val="009D06BD"/>
    <w:rsid w:val="009D1CD4"/>
    <w:rsid w:val="009D263D"/>
    <w:rsid w:val="009D326C"/>
    <w:rsid w:val="009D4E50"/>
    <w:rsid w:val="009D641A"/>
    <w:rsid w:val="009D6B6D"/>
    <w:rsid w:val="009D7405"/>
    <w:rsid w:val="009D7879"/>
    <w:rsid w:val="009E0272"/>
    <w:rsid w:val="009E087F"/>
    <w:rsid w:val="009E17C8"/>
    <w:rsid w:val="009E3753"/>
    <w:rsid w:val="009E4DFE"/>
    <w:rsid w:val="009F0146"/>
    <w:rsid w:val="009F0E92"/>
    <w:rsid w:val="009F2F6D"/>
    <w:rsid w:val="009F386A"/>
    <w:rsid w:val="009F450B"/>
    <w:rsid w:val="009F462F"/>
    <w:rsid w:val="009F4E55"/>
    <w:rsid w:val="009F5CE2"/>
    <w:rsid w:val="00A0077B"/>
    <w:rsid w:val="00A010C6"/>
    <w:rsid w:val="00A049DD"/>
    <w:rsid w:val="00A050C5"/>
    <w:rsid w:val="00A06541"/>
    <w:rsid w:val="00A06C48"/>
    <w:rsid w:val="00A10B88"/>
    <w:rsid w:val="00A10E74"/>
    <w:rsid w:val="00A136E1"/>
    <w:rsid w:val="00A1373F"/>
    <w:rsid w:val="00A14A1A"/>
    <w:rsid w:val="00A14B22"/>
    <w:rsid w:val="00A15667"/>
    <w:rsid w:val="00A16650"/>
    <w:rsid w:val="00A21818"/>
    <w:rsid w:val="00A23DA1"/>
    <w:rsid w:val="00A240EB"/>
    <w:rsid w:val="00A24148"/>
    <w:rsid w:val="00A243ED"/>
    <w:rsid w:val="00A24512"/>
    <w:rsid w:val="00A24632"/>
    <w:rsid w:val="00A24A16"/>
    <w:rsid w:val="00A25E45"/>
    <w:rsid w:val="00A2621A"/>
    <w:rsid w:val="00A2791B"/>
    <w:rsid w:val="00A305B5"/>
    <w:rsid w:val="00A317D8"/>
    <w:rsid w:val="00A31F16"/>
    <w:rsid w:val="00A33855"/>
    <w:rsid w:val="00A341FB"/>
    <w:rsid w:val="00A3526C"/>
    <w:rsid w:val="00A35C38"/>
    <w:rsid w:val="00A36528"/>
    <w:rsid w:val="00A402CF"/>
    <w:rsid w:val="00A4232F"/>
    <w:rsid w:val="00A42755"/>
    <w:rsid w:val="00A42FED"/>
    <w:rsid w:val="00A4393B"/>
    <w:rsid w:val="00A43A21"/>
    <w:rsid w:val="00A43D54"/>
    <w:rsid w:val="00A44405"/>
    <w:rsid w:val="00A45F6C"/>
    <w:rsid w:val="00A473C9"/>
    <w:rsid w:val="00A51F0B"/>
    <w:rsid w:val="00A523D6"/>
    <w:rsid w:val="00A52BC8"/>
    <w:rsid w:val="00A52DCF"/>
    <w:rsid w:val="00A5493B"/>
    <w:rsid w:val="00A54F40"/>
    <w:rsid w:val="00A56638"/>
    <w:rsid w:val="00A57FB9"/>
    <w:rsid w:val="00A6048D"/>
    <w:rsid w:val="00A609E8"/>
    <w:rsid w:val="00A61F29"/>
    <w:rsid w:val="00A6231A"/>
    <w:rsid w:val="00A64910"/>
    <w:rsid w:val="00A657BB"/>
    <w:rsid w:val="00A665B1"/>
    <w:rsid w:val="00A672E5"/>
    <w:rsid w:val="00A67C59"/>
    <w:rsid w:val="00A70F81"/>
    <w:rsid w:val="00A70FE3"/>
    <w:rsid w:val="00A7288F"/>
    <w:rsid w:val="00A729EE"/>
    <w:rsid w:val="00A7301D"/>
    <w:rsid w:val="00A73531"/>
    <w:rsid w:val="00A75044"/>
    <w:rsid w:val="00A76033"/>
    <w:rsid w:val="00A76233"/>
    <w:rsid w:val="00A7690A"/>
    <w:rsid w:val="00A772A4"/>
    <w:rsid w:val="00A77501"/>
    <w:rsid w:val="00A77C20"/>
    <w:rsid w:val="00A8181F"/>
    <w:rsid w:val="00A81DFA"/>
    <w:rsid w:val="00A8263C"/>
    <w:rsid w:val="00A848CA"/>
    <w:rsid w:val="00A86F00"/>
    <w:rsid w:val="00A874D2"/>
    <w:rsid w:val="00A90BFC"/>
    <w:rsid w:val="00A9101E"/>
    <w:rsid w:val="00A919FF"/>
    <w:rsid w:val="00A92B78"/>
    <w:rsid w:val="00A92E4B"/>
    <w:rsid w:val="00A937C3"/>
    <w:rsid w:val="00A94A2B"/>
    <w:rsid w:val="00A94D36"/>
    <w:rsid w:val="00A95021"/>
    <w:rsid w:val="00AA00B5"/>
    <w:rsid w:val="00AA1CFD"/>
    <w:rsid w:val="00AA43D0"/>
    <w:rsid w:val="00AA539F"/>
    <w:rsid w:val="00AA5937"/>
    <w:rsid w:val="00AA644E"/>
    <w:rsid w:val="00AA7FC4"/>
    <w:rsid w:val="00AB0E5C"/>
    <w:rsid w:val="00AB20E6"/>
    <w:rsid w:val="00AB23CA"/>
    <w:rsid w:val="00AB3DCA"/>
    <w:rsid w:val="00AB4FA7"/>
    <w:rsid w:val="00AB6221"/>
    <w:rsid w:val="00AB6AAF"/>
    <w:rsid w:val="00AC0F5D"/>
    <w:rsid w:val="00AC103D"/>
    <w:rsid w:val="00AC2188"/>
    <w:rsid w:val="00AC2893"/>
    <w:rsid w:val="00AC3EF0"/>
    <w:rsid w:val="00AC614C"/>
    <w:rsid w:val="00AC6FD4"/>
    <w:rsid w:val="00AC7A33"/>
    <w:rsid w:val="00AD0ED7"/>
    <w:rsid w:val="00AD2927"/>
    <w:rsid w:val="00AD32F4"/>
    <w:rsid w:val="00AD619D"/>
    <w:rsid w:val="00AD66B0"/>
    <w:rsid w:val="00AE166D"/>
    <w:rsid w:val="00AE1E13"/>
    <w:rsid w:val="00AE2499"/>
    <w:rsid w:val="00AE2BA7"/>
    <w:rsid w:val="00AE3C12"/>
    <w:rsid w:val="00AE513C"/>
    <w:rsid w:val="00AE5C83"/>
    <w:rsid w:val="00AF0DBF"/>
    <w:rsid w:val="00AF1FDA"/>
    <w:rsid w:val="00AF2905"/>
    <w:rsid w:val="00AF391C"/>
    <w:rsid w:val="00AF41F3"/>
    <w:rsid w:val="00AF4A43"/>
    <w:rsid w:val="00AF4F96"/>
    <w:rsid w:val="00AF61C6"/>
    <w:rsid w:val="00AF65B7"/>
    <w:rsid w:val="00AF769F"/>
    <w:rsid w:val="00B009B8"/>
    <w:rsid w:val="00B01B40"/>
    <w:rsid w:val="00B01D20"/>
    <w:rsid w:val="00B01E6F"/>
    <w:rsid w:val="00B036BB"/>
    <w:rsid w:val="00B03EEA"/>
    <w:rsid w:val="00B076EC"/>
    <w:rsid w:val="00B1040F"/>
    <w:rsid w:val="00B12587"/>
    <w:rsid w:val="00B12E23"/>
    <w:rsid w:val="00B142B5"/>
    <w:rsid w:val="00B16860"/>
    <w:rsid w:val="00B175F0"/>
    <w:rsid w:val="00B21442"/>
    <w:rsid w:val="00B24FA1"/>
    <w:rsid w:val="00B25B77"/>
    <w:rsid w:val="00B26159"/>
    <w:rsid w:val="00B263AA"/>
    <w:rsid w:val="00B265BC"/>
    <w:rsid w:val="00B275D2"/>
    <w:rsid w:val="00B30466"/>
    <w:rsid w:val="00B30929"/>
    <w:rsid w:val="00B32B3F"/>
    <w:rsid w:val="00B32CA8"/>
    <w:rsid w:val="00B341C3"/>
    <w:rsid w:val="00B36178"/>
    <w:rsid w:val="00B42F41"/>
    <w:rsid w:val="00B4353C"/>
    <w:rsid w:val="00B43EA3"/>
    <w:rsid w:val="00B44051"/>
    <w:rsid w:val="00B45033"/>
    <w:rsid w:val="00B4511A"/>
    <w:rsid w:val="00B4559B"/>
    <w:rsid w:val="00B456AE"/>
    <w:rsid w:val="00B50E32"/>
    <w:rsid w:val="00B518E9"/>
    <w:rsid w:val="00B5289B"/>
    <w:rsid w:val="00B52976"/>
    <w:rsid w:val="00B52FC7"/>
    <w:rsid w:val="00B53CD1"/>
    <w:rsid w:val="00B54321"/>
    <w:rsid w:val="00B55140"/>
    <w:rsid w:val="00B555AF"/>
    <w:rsid w:val="00B5777F"/>
    <w:rsid w:val="00B60187"/>
    <w:rsid w:val="00B60203"/>
    <w:rsid w:val="00B605A4"/>
    <w:rsid w:val="00B6174A"/>
    <w:rsid w:val="00B61AC7"/>
    <w:rsid w:val="00B61F12"/>
    <w:rsid w:val="00B620E4"/>
    <w:rsid w:val="00B6231F"/>
    <w:rsid w:val="00B6698F"/>
    <w:rsid w:val="00B670B7"/>
    <w:rsid w:val="00B67742"/>
    <w:rsid w:val="00B70DA1"/>
    <w:rsid w:val="00B71979"/>
    <w:rsid w:val="00B73D42"/>
    <w:rsid w:val="00B73FA9"/>
    <w:rsid w:val="00B74CAB"/>
    <w:rsid w:val="00B74D98"/>
    <w:rsid w:val="00B7513C"/>
    <w:rsid w:val="00B753AB"/>
    <w:rsid w:val="00B758B9"/>
    <w:rsid w:val="00B75F8F"/>
    <w:rsid w:val="00B76786"/>
    <w:rsid w:val="00B77539"/>
    <w:rsid w:val="00B804B7"/>
    <w:rsid w:val="00B80E70"/>
    <w:rsid w:val="00B8114E"/>
    <w:rsid w:val="00B815F8"/>
    <w:rsid w:val="00B81C8E"/>
    <w:rsid w:val="00B84AC4"/>
    <w:rsid w:val="00B86BCD"/>
    <w:rsid w:val="00B9178E"/>
    <w:rsid w:val="00B925DF"/>
    <w:rsid w:val="00B93233"/>
    <w:rsid w:val="00B95007"/>
    <w:rsid w:val="00B95047"/>
    <w:rsid w:val="00B95131"/>
    <w:rsid w:val="00B961EF"/>
    <w:rsid w:val="00B96D65"/>
    <w:rsid w:val="00BA2D3A"/>
    <w:rsid w:val="00BA3414"/>
    <w:rsid w:val="00BA358B"/>
    <w:rsid w:val="00BA3654"/>
    <w:rsid w:val="00BA3A31"/>
    <w:rsid w:val="00BA3AE3"/>
    <w:rsid w:val="00BA429D"/>
    <w:rsid w:val="00BA4992"/>
    <w:rsid w:val="00BA4E5C"/>
    <w:rsid w:val="00BA5605"/>
    <w:rsid w:val="00BA6097"/>
    <w:rsid w:val="00BB1DDD"/>
    <w:rsid w:val="00BB4408"/>
    <w:rsid w:val="00BB7153"/>
    <w:rsid w:val="00BB7C26"/>
    <w:rsid w:val="00BC0AE3"/>
    <w:rsid w:val="00BC0CB7"/>
    <w:rsid w:val="00BC11C6"/>
    <w:rsid w:val="00BC2371"/>
    <w:rsid w:val="00BC2811"/>
    <w:rsid w:val="00BC33AC"/>
    <w:rsid w:val="00BC3F89"/>
    <w:rsid w:val="00BC68E1"/>
    <w:rsid w:val="00BD2FC7"/>
    <w:rsid w:val="00BD4E94"/>
    <w:rsid w:val="00BD70E0"/>
    <w:rsid w:val="00BE0D3A"/>
    <w:rsid w:val="00BE15B1"/>
    <w:rsid w:val="00BE27ED"/>
    <w:rsid w:val="00BE352D"/>
    <w:rsid w:val="00BE39E2"/>
    <w:rsid w:val="00BE3FAE"/>
    <w:rsid w:val="00BE4763"/>
    <w:rsid w:val="00BE6835"/>
    <w:rsid w:val="00BE6EBA"/>
    <w:rsid w:val="00BF2E2D"/>
    <w:rsid w:val="00BF317B"/>
    <w:rsid w:val="00BF3345"/>
    <w:rsid w:val="00BF3ED2"/>
    <w:rsid w:val="00BF4537"/>
    <w:rsid w:val="00BF48EB"/>
    <w:rsid w:val="00BF63E9"/>
    <w:rsid w:val="00BF754B"/>
    <w:rsid w:val="00BF7E0B"/>
    <w:rsid w:val="00C0143E"/>
    <w:rsid w:val="00C02040"/>
    <w:rsid w:val="00C02661"/>
    <w:rsid w:val="00C03491"/>
    <w:rsid w:val="00C03DE9"/>
    <w:rsid w:val="00C04BB5"/>
    <w:rsid w:val="00C04CEA"/>
    <w:rsid w:val="00C108D0"/>
    <w:rsid w:val="00C13782"/>
    <w:rsid w:val="00C13AE0"/>
    <w:rsid w:val="00C146CE"/>
    <w:rsid w:val="00C15104"/>
    <w:rsid w:val="00C1516B"/>
    <w:rsid w:val="00C1540D"/>
    <w:rsid w:val="00C159ED"/>
    <w:rsid w:val="00C201A9"/>
    <w:rsid w:val="00C20C7D"/>
    <w:rsid w:val="00C23A4D"/>
    <w:rsid w:val="00C24604"/>
    <w:rsid w:val="00C25968"/>
    <w:rsid w:val="00C26AFF"/>
    <w:rsid w:val="00C3097D"/>
    <w:rsid w:val="00C315DB"/>
    <w:rsid w:val="00C319BC"/>
    <w:rsid w:val="00C31ED4"/>
    <w:rsid w:val="00C323C0"/>
    <w:rsid w:val="00C3313B"/>
    <w:rsid w:val="00C34008"/>
    <w:rsid w:val="00C34801"/>
    <w:rsid w:val="00C34ADF"/>
    <w:rsid w:val="00C35859"/>
    <w:rsid w:val="00C362B3"/>
    <w:rsid w:val="00C36432"/>
    <w:rsid w:val="00C375D0"/>
    <w:rsid w:val="00C406FA"/>
    <w:rsid w:val="00C40D4F"/>
    <w:rsid w:val="00C42465"/>
    <w:rsid w:val="00C450F4"/>
    <w:rsid w:val="00C45287"/>
    <w:rsid w:val="00C459FE"/>
    <w:rsid w:val="00C46B8E"/>
    <w:rsid w:val="00C47516"/>
    <w:rsid w:val="00C4776B"/>
    <w:rsid w:val="00C51FBF"/>
    <w:rsid w:val="00C52634"/>
    <w:rsid w:val="00C5429A"/>
    <w:rsid w:val="00C54472"/>
    <w:rsid w:val="00C5766A"/>
    <w:rsid w:val="00C63F5C"/>
    <w:rsid w:val="00C65D32"/>
    <w:rsid w:val="00C66F23"/>
    <w:rsid w:val="00C6755F"/>
    <w:rsid w:val="00C73958"/>
    <w:rsid w:val="00C73CAB"/>
    <w:rsid w:val="00C758A8"/>
    <w:rsid w:val="00C770C6"/>
    <w:rsid w:val="00C77C2B"/>
    <w:rsid w:val="00C77CC7"/>
    <w:rsid w:val="00C81EA1"/>
    <w:rsid w:val="00C836B2"/>
    <w:rsid w:val="00C846DF"/>
    <w:rsid w:val="00C85BC9"/>
    <w:rsid w:val="00C85C94"/>
    <w:rsid w:val="00C8794D"/>
    <w:rsid w:val="00C87DFA"/>
    <w:rsid w:val="00C90C15"/>
    <w:rsid w:val="00C9175B"/>
    <w:rsid w:val="00C929A7"/>
    <w:rsid w:val="00C930A3"/>
    <w:rsid w:val="00C96B8B"/>
    <w:rsid w:val="00CA0BD8"/>
    <w:rsid w:val="00CA1203"/>
    <w:rsid w:val="00CA1489"/>
    <w:rsid w:val="00CA3CB9"/>
    <w:rsid w:val="00CA3FFE"/>
    <w:rsid w:val="00CB1566"/>
    <w:rsid w:val="00CB28BE"/>
    <w:rsid w:val="00CB4779"/>
    <w:rsid w:val="00CB4EAF"/>
    <w:rsid w:val="00CB55D0"/>
    <w:rsid w:val="00CB5A12"/>
    <w:rsid w:val="00CC1C4C"/>
    <w:rsid w:val="00CC3516"/>
    <w:rsid w:val="00CC3A75"/>
    <w:rsid w:val="00CC3AD3"/>
    <w:rsid w:val="00CC4AA5"/>
    <w:rsid w:val="00CC5D1B"/>
    <w:rsid w:val="00CC6A2B"/>
    <w:rsid w:val="00CD11A0"/>
    <w:rsid w:val="00CD1468"/>
    <w:rsid w:val="00CD1D0E"/>
    <w:rsid w:val="00CD1D79"/>
    <w:rsid w:val="00CD46EB"/>
    <w:rsid w:val="00CD48FB"/>
    <w:rsid w:val="00CD4D3C"/>
    <w:rsid w:val="00CD53BA"/>
    <w:rsid w:val="00CD5CDA"/>
    <w:rsid w:val="00CE186D"/>
    <w:rsid w:val="00CE3B1F"/>
    <w:rsid w:val="00CE4BD2"/>
    <w:rsid w:val="00CE4E07"/>
    <w:rsid w:val="00CE59EA"/>
    <w:rsid w:val="00CE6327"/>
    <w:rsid w:val="00CE7336"/>
    <w:rsid w:val="00CF3B21"/>
    <w:rsid w:val="00CF5A1A"/>
    <w:rsid w:val="00CF5D77"/>
    <w:rsid w:val="00CF7052"/>
    <w:rsid w:val="00CF778A"/>
    <w:rsid w:val="00D00227"/>
    <w:rsid w:val="00D0293A"/>
    <w:rsid w:val="00D02ADB"/>
    <w:rsid w:val="00D03D5A"/>
    <w:rsid w:val="00D04F50"/>
    <w:rsid w:val="00D05D58"/>
    <w:rsid w:val="00D10F59"/>
    <w:rsid w:val="00D110D0"/>
    <w:rsid w:val="00D12027"/>
    <w:rsid w:val="00D129AC"/>
    <w:rsid w:val="00D143AF"/>
    <w:rsid w:val="00D155EB"/>
    <w:rsid w:val="00D1643C"/>
    <w:rsid w:val="00D165F9"/>
    <w:rsid w:val="00D1674E"/>
    <w:rsid w:val="00D1716B"/>
    <w:rsid w:val="00D179A7"/>
    <w:rsid w:val="00D21858"/>
    <w:rsid w:val="00D2251F"/>
    <w:rsid w:val="00D23DB6"/>
    <w:rsid w:val="00D24D7C"/>
    <w:rsid w:val="00D276D0"/>
    <w:rsid w:val="00D2790C"/>
    <w:rsid w:val="00D27D83"/>
    <w:rsid w:val="00D31E92"/>
    <w:rsid w:val="00D32640"/>
    <w:rsid w:val="00D32FB8"/>
    <w:rsid w:val="00D32FC9"/>
    <w:rsid w:val="00D33FCB"/>
    <w:rsid w:val="00D3470E"/>
    <w:rsid w:val="00D34B58"/>
    <w:rsid w:val="00D360BF"/>
    <w:rsid w:val="00D403B9"/>
    <w:rsid w:val="00D446EB"/>
    <w:rsid w:val="00D453E6"/>
    <w:rsid w:val="00D45C87"/>
    <w:rsid w:val="00D45E37"/>
    <w:rsid w:val="00D46FD4"/>
    <w:rsid w:val="00D4716D"/>
    <w:rsid w:val="00D5132A"/>
    <w:rsid w:val="00D525C3"/>
    <w:rsid w:val="00D528DA"/>
    <w:rsid w:val="00D537B8"/>
    <w:rsid w:val="00D542C9"/>
    <w:rsid w:val="00D568C2"/>
    <w:rsid w:val="00D61E61"/>
    <w:rsid w:val="00D62378"/>
    <w:rsid w:val="00D62905"/>
    <w:rsid w:val="00D64081"/>
    <w:rsid w:val="00D65D51"/>
    <w:rsid w:val="00D67225"/>
    <w:rsid w:val="00D6740F"/>
    <w:rsid w:val="00D704AC"/>
    <w:rsid w:val="00D713C4"/>
    <w:rsid w:val="00D71F8F"/>
    <w:rsid w:val="00D727F4"/>
    <w:rsid w:val="00D72A03"/>
    <w:rsid w:val="00D72EF2"/>
    <w:rsid w:val="00D73315"/>
    <w:rsid w:val="00D74A7F"/>
    <w:rsid w:val="00D758ED"/>
    <w:rsid w:val="00D778CC"/>
    <w:rsid w:val="00D80407"/>
    <w:rsid w:val="00D80B00"/>
    <w:rsid w:val="00D81657"/>
    <w:rsid w:val="00D844DB"/>
    <w:rsid w:val="00D85BD2"/>
    <w:rsid w:val="00D85CFC"/>
    <w:rsid w:val="00D863BE"/>
    <w:rsid w:val="00D87318"/>
    <w:rsid w:val="00D90C4B"/>
    <w:rsid w:val="00D92DA4"/>
    <w:rsid w:val="00D93922"/>
    <w:rsid w:val="00D95023"/>
    <w:rsid w:val="00D9658D"/>
    <w:rsid w:val="00D96D2B"/>
    <w:rsid w:val="00DA3F12"/>
    <w:rsid w:val="00DA5E1E"/>
    <w:rsid w:val="00DA6660"/>
    <w:rsid w:val="00DB003E"/>
    <w:rsid w:val="00DB0A18"/>
    <w:rsid w:val="00DB1167"/>
    <w:rsid w:val="00DB39E7"/>
    <w:rsid w:val="00DB4CD7"/>
    <w:rsid w:val="00DB55E8"/>
    <w:rsid w:val="00DB6F47"/>
    <w:rsid w:val="00DB77D8"/>
    <w:rsid w:val="00DB7CA6"/>
    <w:rsid w:val="00DC05FA"/>
    <w:rsid w:val="00DC0621"/>
    <w:rsid w:val="00DC065D"/>
    <w:rsid w:val="00DC22D5"/>
    <w:rsid w:val="00DC2C23"/>
    <w:rsid w:val="00DC31D2"/>
    <w:rsid w:val="00DC4E49"/>
    <w:rsid w:val="00DC6DA5"/>
    <w:rsid w:val="00DC6E69"/>
    <w:rsid w:val="00DC7B39"/>
    <w:rsid w:val="00DD0092"/>
    <w:rsid w:val="00DD11FF"/>
    <w:rsid w:val="00DD3206"/>
    <w:rsid w:val="00DD3601"/>
    <w:rsid w:val="00DD42E7"/>
    <w:rsid w:val="00DD4719"/>
    <w:rsid w:val="00DD4978"/>
    <w:rsid w:val="00DE0825"/>
    <w:rsid w:val="00DE1B2E"/>
    <w:rsid w:val="00DE46FD"/>
    <w:rsid w:val="00DE73CB"/>
    <w:rsid w:val="00DF0170"/>
    <w:rsid w:val="00DF071E"/>
    <w:rsid w:val="00DF14C7"/>
    <w:rsid w:val="00DF19B7"/>
    <w:rsid w:val="00DF556B"/>
    <w:rsid w:val="00E01E59"/>
    <w:rsid w:val="00E07089"/>
    <w:rsid w:val="00E07BBE"/>
    <w:rsid w:val="00E100CF"/>
    <w:rsid w:val="00E1158B"/>
    <w:rsid w:val="00E11654"/>
    <w:rsid w:val="00E14504"/>
    <w:rsid w:val="00E14ECE"/>
    <w:rsid w:val="00E151C5"/>
    <w:rsid w:val="00E164DB"/>
    <w:rsid w:val="00E1683A"/>
    <w:rsid w:val="00E168F5"/>
    <w:rsid w:val="00E16ED3"/>
    <w:rsid w:val="00E16FC9"/>
    <w:rsid w:val="00E20484"/>
    <w:rsid w:val="00E21F4E"/>
    <w:rsid w:val="00E2517F"/>
    <w:rsid w:val="00E2551E"/>
    <w:rsid w:val="00E278B0"/>
    <w:rsid w:val="00E31210"/>
    <w:rsid w:val="00E334C4"/>
    <w:rsid w:val="00E36BA9"/>
    <w:rsid w:val="00E36DC2"/>
    <w:rsid w:val="00E40F2D"/>
    <w:rsid w:val="00E418BB"/>
    <w:rsid w:val="00E45C1E"/>
    <w:rsid w:val="00E46AC8"/>
    <w:rsid w:val="00E51108"/>
    <w:rsid w:val="00E52A38"/>
    <w:rsid w:val="00E52E1F"/>
    <w:rsid w:val="00E550EE"/>
    <w:rsid w:val="00E559B0"/>
    <w:rsid w:val="00E56464"/>
    <w:rsid w:val="00E564E4"/>
    <w:rsid w:val="00E5657D"/>
    <w:rsid w:val="00E56960"/>
    <w:rsid w:val="00E624B8"/>
    <w:rsid w:val="00E6252E"/>
    <w:rsid w:val="00E6379F"/>
    <w:rsid w:val="00E65A07"/>
    <w:rsid w:val="00E665BE"/>
    <w:rsid w:val="00E6769E"/>
    <w:rsid w:val="00E67FCA"/>
    <w:rsid w:val="00E702C7"/>
    <w:rsid w:val="00E70C00"/>
    <w:rsid w:val="00E70CC4"/>
    <w:rsid w:val="00E70DB3"/>
    <w:rsid w:val="00E7147E"/>
    <w:rsid w:val="00E71E5E"/>
    <w:rsid w:val="00E7298D"/>
    <w:rsid w:val="00E74F99"/>
    <w:rsid w:val="00E75032"/>
    <w:rsid w:val="00E7578D"/>
    <w:rsid w:val="00E764D5"/>
    <w:rsid w:val="00E76BE6"/>
    <w:rsid w:val="00E77251"/>
    <w:rsid w:val="00E82097"/>
    <w:rsid w:val="00E90373"/>
    <w:rsid w:val="00E90544"/>
    <w:rsid w:val="00E90757"/>
    <w:rsid w:val="00E921AF"/>
    <w:rsid w:val="00E9616A"/>
    <w:rsid w:val="00E962C6"/>
    <w:rsid w:val="00E97205"/>
    <w:rsid w:val="00EA2589"/>
    <w:rsid w:val="00EA28B6"/>
    <w:rsid w:val="00EA3445"/>
    <w:rsid w:val="00EA3BAE"/>
    <w:rsid w:val="00EA68BB"/>
    <w:rsid w:val="00EA73C1"/>
    <w:rsid w:val="00EA7C2B"/>
    <w:rsid w:val="00EA7F44"/>
    <w:rsid w:val="00EB0815"/>
    <w:rsid w:val="00EB14E9"/>
    <w:rsid w:val="00EB24CD"/>
    <w:rsid w:val="00EB34EE"/>
    <w:rsid w:val="00EC0E73"/>
    <w:rsid w:val="00EC1372"/>
    <w:rsid w:val="00EC16D7"/>
    <w:rsid w:val="00EC1B8E"/>
    <w:rsid w:val="00EC1D4A"/>
    <w:rsid w:val="00EC589A"/>
    <w:rsid w:val="00EC5D9D"/>
    <w:rsid w:val="00ED1F88"/>
    <w:rsid w:val="00ED2821"/>
    <w:rsid w:val="00ED2AC9"/>
    <w:rsid w:val="00ED4210"/>
    <w:rsid w:val="00ED460D"/>
    <w:rsid w:val="00ED5124"/>
    <w:rsid w:val="00ED52B5"/>
    <w:rsid w:val="00ED6407"/>
    <w:rsid w:val="00ED6C98"/>
    <w:rsid w:val="00EE02C0"/>
    <w:rsid w:val="00EE47DD"/>
    <w:rsid w:val="00EE495B"/>
    <w:rsid w:val="00EE4D94"/>
    <w:rsid w:val="00EE5CF0"/>
    <w:rsid w:val="00EE7A3B"/>
    <w:rsid w:val="00EF017B"/>
    <w:rsid w:val="00EF0906"/>
    <w:rsid w:val="00EF37C7"/>
    <w:rsid w:val="00EF5AD0"/>
    <w:rsid w:val="00EF67F9"/>
    <w:rsid w:val="00F002C2"/>
    <w:rsid w:val="00F01C10"/>
    <w:rsid w:val="00F01DDC"/>
    <w:rsid w:val="00F0318A"/>
    <w:rsid w:val="00F04151"/>
    <w:rsid w:val="00F07151"/>
    <w:rsid w:val="00F075D2"/>
    <w:rsid w:val="00F07BC0"/>
    <w:rsid w:val="00F1192F"/>
    <w:rsid w:val="00F1194E"/>
    <w:rsid w:val="00F13812"/>
    <w:rsid w:val="00F14224"/>
    <w:rsid w:val="00F15A41"/>
    <w:rsid w:val="00F15E2B"/>
    <w:rsid w:val="00F16AE8"/>
    <w:rsid w:val="00F17D07"/>
    <w:rsid w:val="00F212A4"/>
    <w:rsid w:val="00F21E16"/>
    <w:rsid w:val="00F220EE"/>
    <w:rsid w:val="00F245B1"/>
    <w:rsid w:val="00F24722"/>
    <w:rsid w:val="00F24C88"/>
    <w:rsid w:val="00F306CA"/>
    <w:rsid w:val="00F30876"/>
    <w:rsid w:val="00F31647"/>
    <w:rsid w:val="00F35F5F"/>
    <w:rsid w:val="00F36298"/>
    <w:rsid w:val="00F36F98"/>
    <w:rsid w:val="00F40A89"/>
    <w:rsid w:val="00F415A3"/>
    <w:rsid w:val="00F42D73"/>
    <w:rsid w:val="00F431B3"/>
    <w:rsid w:val="00F4370D"/>
    <w:rsid w:val="00F448E9"/>
    <w:rsid w:val="00F45D3A"/>
    <w:rsid w:val="00F50D7C"/>
    <w:rsid w:val="00F53DCB"/>
    <w:rsid w:val="00F54A15"/>
    <w:rsid w:val="00F564A3"/>
    <w:rsid w:val="00F57865"/>
    <w:rsid w:val="00F6027F"/>
    <w:rsid w:val="00F6030C"/>
    <w:rsid w:val="00F63B8E"/>
    <w:rsid w:val="00F63CFE"/>
    <w:rsid w:val="00F641E2"/>
    <w:rsid w:val="00F65EE2"/>
    <w:rsid w:val="00F66906"/>
    <w:rsid w:val="00F672FE"/>
    <w:rsid w:val="00F7093A"/>
    <w:rsid w:val="00F70DAA"/>
    <w:rsid w:val="00F73629"/>
    <w:rsid w:val="00F7382D"/>
    <w:rsid w:val="00F74D7A"/>
    <w:rsid w:val="00F75392"/>
    <w:rsid w:val="00F7578F"/>
    <w:rsid w:val="00F75BB8"/>
    <w:rsid w:val="00F777A8"/>
    <w:rsid w:val="00F77EDF"/>
    <w:rsid w:val="00F80A9A"/>
    <w:rsid w:val="00F81B4C"/>
    <w:rsid w:val="00F846C8"/>
    <w:rsid w:val="00F90281"/>
    <w:rsid w:val="00F90596"/>
    <w:rsid w:val="00F90D3E"/>
    <w:rsid w:val="00F91802"/>
    <w:rsid w:val="00F91B0C"/>
    <w:rsid w:val="00F92AF3"/>
    <w:rsid w:val="00F93B04"/>
    <w:rsid w:val="00F93DB0"/>
    <w:rsid w:val="00F96D8A"/>
    <w:rsid w:val="00F97E09"/>
    <w:rsid w:val="00FA0ADE"/>
    <w:rsid w:val="00FA3619"/>
    <w:rsid w:val="00FA3753"/>
    <w:rsid w:val="00FA7D19"/>
    <w:rsid w:val="00FB0B72"/>
    <w:rsid w:val="00FB64BD"/>
    <w:rsid w:val="00FC0440"/>
    <w:rsid w:val="00FC0B64"/>
    <w:rsid w:val="00FC1236"/>
    <w:rsid w:val="00FC14D6"/>
    <w:rsid w:val="00FC298B"/>
    <w:rsid w:val="00FC2EAD"/>
    <w:rsid w:val="00FC34CA"/>
    <w:rsid w:val="00FC382C"/>
    <w:rsid w:val="00FC4DD3"/>
    <w:rsid w:val="00FC5AD9"/>
    <w:rsid w:val="00FD14A8"/>
    <w:rsid w:val="00FD221F"/>
    <w:rsid w:val="00FD2AE4"/>
    <w:rsid w:val="00FD37E6"/>
    <w:rsid w:val="00FD6E63"/>
    <w:rsid w:val="00FD77BB"/>
    <w:rsid w:val="00FE02E7"/>
    <w:rsid w:val="00FE108D"/>
    <w:rsid w:val="00FE222C"/>
    <w:rsid w:val="00FE477E"/>
    <w:rsid w:val="00FF1DDB"/>
    <w:rsid w:val="00FF6CD5"/>
    <w:rsid w:val="00FF7C21"/>
    <w:rsid w:val="043E3066"/>
    <w:rsid w:val="050916CC"/>
    <w:rsid w:val="05B43ACC"/>
    <w:rsid w:val="08E40B20"/>
    <w:rsid w:val="0AB29A7F"/>
    <w:rsid w:val="0AFAC413"/>
    <w:rsid w:val="0C3062E1"/>
    <w:rsid w:val="104D688B"/>
    <w:rsid w:val="14F5C645"/>
    <w:rsid w:val="16CC8420"/>
    <w:rsid w:val="27D05C9C"/>
    <w:rsid w:val="2AF02097"/>
    <w:rsid w:val="332FE9E2"/>
    <w:rsid w:val="3E9DD1C2"/>
    <w:rsid w:val="40C8ECD6"/>
    <w:rsid w:val="44C5FF5D"/>
    <w:rsid w:val="45B9F51D"/>
    <w:rsid w:val="49F908EE"/>
    <w:rsid w:val="4B6551B5"/>
    <w:rsid w:val="4CED7693"/>
    <w:rsid w:val="504133A9"/>
    <w:rsid w:val="51249F07"/>
    <w:rsid w:val="533478AE"/>
    <w:rsid w:val="5381BE10"/>
    <w:rsid w:val="5B2C9F8E"/>
    <w:rsid w:val="5C448592"/>
    <w:rsid w:val="5D12F589"/>
    <w:rsid w:val="5E1C9631"/>
    <w:rsid w:val="61AAF0DA"/>
    <w:rsid w:val="67AE323A"/>
    <w:rsid w:val="6F898416"/>
    <w:rsid w:val="7135C600"/>
    <w:rsid w:val="7A88A18F"/>
    <w:rsid w:val="7BF5C1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8B16D"/>
  <w15:docId w15:val="{21BE9687-C433-4013-A3AC-3912663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FC6"/>
    <w:pPr>
      <w:spacing w:after="0" w:line="240" w:lineRule="auto"/>
    </w:pPr>
    <w:rPr>
      <w:rFonts w:ascii="Times New Roman" w:eastAsia="Times New Roman" w:hAnsi="Times New Roman" w:cs="Times New Roman"/>
      <w:sz w:val="24"/>
      <w:szCs w:val="24"/>
      <w:lang w:val="en-CA" w:eastAsia="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nhideWhenUsed/>
    <w:qFormat/>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qFormat/>
    <w:rPr>
      <w:sz w:val="16"/>
      <w:szCs w:val="16"/>
    </w:rPr>
  </w:style>
  <w:style w:type="paragraph" w:styleId="ListParagraph">
    <w:name w:val="List Paragraph"/>
    <w:aliases w:val="123 List Paragraph,List Paragraph1,text,Lapis Bulleted List,En tête 1,Bullets,List Paragraph (numbered (a)),Paragraphe  revu,Use Case List Paragraph,References,ReferencesCxSpLast,lp1,List_Paragraph,Multilevel para_II,Normal 2,Celula"/>
    <w:basedOn w:val="Normal"/>
    <w:link w:val="ListParagraphChar"/>
    <w:uiPriority w:val="34"/>
    <w:qFormat/>
    <w:rsid w:val="00681788"/>
    <w:pPr>
      <w:ind w:left="720"/>
      <w:contextualSpacing/>
    </w:pPr>
  </w:style>
  <w:style w:type="paragraph" w:styleId="NormalWeb">
    <w:name w:val="Normal (Web)"/>
    <w:basedOn w:val="Normal"/>
    <w:uiPriority w:val="99"/>
    <w:unhideWhenUsed/>
    <w:rsid w:val="00681788"/>
    <w:pPr>
      <w:spacing w:before="100" w:beforeAutospacing="1" w:after="100" w:afterAutospacing="1"/>
    </w:pPr>
  </w:style>
  <w:style w:type="character" w:customStyle="1" w:styleId="apple-converted-space">
    <w:name w:val="apple-converted-space"/>
    <w:basedOn w:val="DefaultParagraphFont"/>
    <w:rsid w:val="004B170E"/>
  </w:style>
  <w:style w:type="paragraph" w:styleId="CommentSubject">
    <w:name w:val="annotation subject"/>
    <w:basedOn w:val="CommentText"/>
    <w:next w:val="CommentText"/>
    <w:link w:val="CommentSubjectChar"/>
    <w:uiPriority w:val="99"/>
    <w:semiHidden/>
    <w:unhideWhenUsed/>
    <w:rsid w:val="000515EA"/>
    <w:rPr>
      <w:b/>
      <w:bCs/>
    </w:rPr>
  </w:style>
  <w:style w:type="character" w:customStyle="1" w:styleId="CommentSubjectChar">
    <w:name w:val="Comment Subject Char"/>
    <w:basedOn w:val="CommentTextChar"/>
    <w:link w:val="CommentSubject"/>
    <w:uiPriority w:val="99"/>
    <w:semiHidden/>
    <w:rsid w:val="000515EA"/>
    <w:rPr>
      <w:rFonts w:ascii="Times New Roman" w:eastAsia="Times New Roman" w:hAnsi="Times New Roman" w:cs="Times New Roman"/>
      <w:b/>
      <w:bCs/>
      <w:sz w:val="20"/>
      <w:szCs w:val="20"/>
      <w:lang w:val="en-CA" w:eastAsia="en-US"/>
    </w:rPr>
  </w:style>
  <w:style w:type="character" w:customStyle="1" w:styleId="apple-tab-span">
    <w:name w:val="apple-tab-span"/>
    <w:basedOn w:val="DefaultParagraphFont"/>
    <w:rsid w:val="009E17C8"/>
  </w:style>
  <w:style w:type="character" w:customStyle="1" w:styleId="ListParagraphChar">
    <w:name w:val="List Paragraph Char"/>
    <w:aliases w:val="123 List Paragraph Char,List Paragraph1 Char,text Char,Lapis Bulleted List Char,En tête 1 Char,Bullets Char,List Paragraph (numbered (a)) Char,Paragraphe  revu Char,Use Case List Paragraph Char,References Char,ReferencesCxSpLast Char"/>
    <w:basedOn w:val="DefaultParagraphFont"/>
    <w:link w:val="ListParagraph"/>
    <w:uiPriority w:val="34"/>
    <w:qFormat/>
    <w:rsid w:val="00644BFB"/>
    <w:rPr>
      <w:rFonts w:ascii="Times New Roman" w:eastAsia="Times New Roman" w:hAnsi="Times New Roman" w:cs="Times New Roman"/>
      <w:sz w:val="24"/>
      <w:szCs w:val="24"/>
      <w:lang w:val="en-CA" w:eastAsia="en-US"/>
    </w:rPr>
  </w:style>
  <w:style w:type="paragraph" w:customStyle="1" w:styleId="Default">
    <w:name w:val="Default"/>
    <w:rsid w:val="00644BFB"/>
    <w:pPr>
      <w:autoSpaceDE w:val="0"/>
      <w:autoSpaceDN w:val="0"/>
      <w:adjustRightInd w:val="0"/>
      <w:spacing w:after="0" w:line="240" w:lineRule="auto"/>
    </w:pPr>
    <w:rPr>
      <w:rFonts w:ascii="Times New Roman" w:eastAsia="Calibri" w:hAnsi="Times New Roman" w:cs="Times New Roman"/>
      <w:color w:val="000000"/>
      <w:sz w:val="24"/>
      <w:szCs w:val="24"/>
      <w:lang w:val="en-029" w:eastAsia="en-029"/>
    </w:rPr>
  </w:style>
  <w:style w:type="table" w:styleId="TableGrid">
    <w:name w:val="Table Grid"/>
    <w:basedOn w:val="TableNormal"/>
    <w:uiPriority w:val="39"/>
    <w:rsid w:val="00644BFB"/>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56BD"/>
    <w:pPr>
      <w:spacing w:before="100" w:beforeAutospacing="1" w:after="100" w:afterAutospacing="1"/>
    </w:pPr>
  </w:style>
  <w:style w:type="character" w:customStyle="1" w:styleId="normaltextrun">
    <w:name w:val="normaltextrun"/>
    <w:basedOn w:val="DefaultParagraphFont"/>
    <w:rsid w:val="007E56BD"/>
  </w:style>
  <w:style w:type="character" w:customStyle="1" w:styleId="eop">
    <w:name w:val="eop"/>
    <w:basedOn w:val="DefaultParagraphFont"/>
    <w:rsid w:val="007E56BD"/>
  </w:style>
  <w:style w:type="character" w:customStyle="1" w:styleId="tabchar">
    <w:name w:val="tabchar"/>
    <w:basedOn w:val="DefaultParagraphFont"/>
    <w:rsid w:val="007E56BD"/>
  </w:style>
  <w:style w:type="character" w:customStyle="1" w:styleId="superscript">
    <w:name w:val="superscript"/>
    <w:basedOn w:val="DefaultParagraphFont"/>
    <w:rsid w:val="007E56BD"/>
  </w:style>
  <w:style w:type="paragraph" w:styleId="BalloonText">
    <w:name w:val="Balloon Text"/>
    <w:basedOn w:val="Normal"/>
    <w:link w:val="BalloonTextChar"/>
    <w:uiPriority w:val="99"/>
    <w:semiHidden/>
    <w:unhideWhenUsed/>
    <w:rsid w:val="00884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60A"/>
    <w:rPr>
      <w:rFonts w:ascii="Segoe UI" w:eastAsia="Times New Roman" w:hAnsi="Segoe UI" w:cs="Segoe UI"/>
      <w:sz w:val="18"/>
      <w:szCs w:val="18"/>
      <w:lang w:val="en-CA" w:eastAsia="en-US"/>
    </w:rPr>
  </w:style>
  <w:style w:type="paragraph" w:styleId="Header">
    <w:name w:val="header"/>
    <w:basedOn w:val="Normal"/>
    <w:link w:val="HeaderChar"/>
    <w:uiPriority w:val="99"/>
    <w:unhideWhenUsed/>
    <w:rsid w:val="00262A01"/>
    <w:pPr>
      <w:tabs>
        <w:tab w:val="center" w:pos="4680"/>
        <w:tab w:val="right" w:pos="9360"/>
      </w:tabs>
    </w:pPr>
  </w:style>
  <w:style w:type="character" w:customStyle="1" w:styleId="HeaderChar">
    <w:name w:val="Header Char"/>
    <w:basedOn w:val="DefaultParagraphFont"/>
    <w:link w:val="Header"/>
    <w:uiPriority w:val="99"/>
    <w:rsid w:val="00262A01"/>
    <w:rPr>
      <w:rFonts w:ascii="Times New Roman" w:eastAsia="Times New Roman" w:hAnsi="Times New Roman" w:cs="Times New Roman"/>
      <w:sz w:val="24"/>
      <w:szCs w:val="24"/>
      <w:lang w:val="en-CA" w:eastAsia="en-US"/>
    </w:rPr>
  </w:style>
  <w:style w:type="paragraph" w:styleId="Footer">
    <w:name w:val="footer"/>
    <w:basedOn w:val="Normal"/>
    <w:link w:val="FooterChar"/>
    <w:uiPriority w:val="99"/>
    <w:unhideWhenUsed/>
    <w:rsid w:val="00262A01"/>
    <w:pPr>
      <w:tabs>
        <w:tab w:val="center" w:pos="4680"/>
        <w:tab w:val="right" w:pos="9360"/>
      </w:tabs>
    </w:pPr>
  </w:style>
  <w:style w:type="character" w:customStyle="1" w:styleId="FooterChar">
    <w:name w:val="Footer Char"/>
    <w:basedOn w:val="DefaultParagraphFont"/>
    <w:link w:val="Footer"/>
    <w:uiPriority w:val="99"/>
    <w:rsid w:val="00262A01"/>
    <w:rPr>
      <w:rFonts w:ascii="Times New Roman" w:eastAsia="Times New Roman" w:hAnsi="Times New Roman" w:cs="Times New Roman"/>
      <w:sz w:val="24"/>
      <w:szCs w:val="24"/>
      <w:lang w:val="en-CA" w:eastAsia="en-US"/>
    </w:rPr>
  </w:style>
  <w:style w:type="paragraph" w:styleId="Revision">
    <w:name w:val="Revision"/>
    <w:hidden/>
    <w:uiPriority w:val="99"/>
    <w:semiHidden/>
    <w:rsid w:val="003A633B"/>
    <w:pPr>
      <w:spacing w:after="0" w:line="240" w:lineRule="auto"/>
    </w:pPr>
    <w:rPr>
      <w:rFonts w:ascii="Times New Roman" w:eastAsia="Times New Roman" w:hAnsi="Times New Roman" w:cs="Times New Roman"/>
      <w:sz w:val="24"/>
      <w:szCs w:val="24"/>
      <w:lang w:val="en-CA" w:eastAsia="en-US"/>
    </w:rPr>
  </w:style>
  <w:style w:type="paragraph" w:styleId="FootnoteText">
    <w:name w:val="footnote text"/>
    <w:aliases w:val="Char Char,Geneva 9,Font: Geneva 9,Boston 10,f,single space,Footnote,otnote Text,f Car Car,f Car,ft,ft1,ft2,ft3,ft4,ft5,Texto nota pie Car Car Car,Testo nota a piè di pagina Carattere Carattere, Char Char,Footnote Text Char Char"/>
    <w:basedOn w:val="Normal"/>
    <w:link w:val="FootnoteTextChar"/>
    <w:uiPriority w:val="99"/>
    <w:unhideWhenUsed/>
    <w:qFormat/>
    <w:rsid w:val="003A633B"/>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qFormat/>
    <w:rsid w:val="003A633B"/>
    <w:rPr>
      <w:rFonts w:ascii="Times New Roman" w:eastAsia="Times New Roman" w:hAnsi="Times New Roman" w:cs="Times New Roman"/>
      <w:sz w:val="20"/>
      <w:szCs w:val="20"/>
      <w:lang w:val="en-CA" w:eastAsia="en-US"/>
    </w:rPr>
  </w:style>
  <w:style w:type="character" w:styleId="FootnoteReference">
    <w:name w:val="footnote reference"/>
    <w:aliases w:val="16 Point,Superscript 6 Point,Superscript 6 Point + 11 pt,ftref,Знак сноски 1,referencia nota al pie, BVI fnr,BVI fnr,Car Car Char Car Char Car Car Char Car Char Char,FC,Footnote Reference Number,R,Ref,SUPERS,de nota al pie,fr"/>
    <w:basedOn w:val="DefaultParagraphFont"/>
    <w:uiPriority w:val="99"/>
    <w:unhideWhenUsed/>
    <w:qFormat/>
    <w:rsid w:val="003A633B"/>
    <w:rPr>
      <w:vertAlign w:val="superscript"/>
    </w:rPr>
  </w:style>
  <w:style w:type="character" w:styleId="Hyperlink">
    <w:name w:val="Hyperlink"/>
    <w:basedOn w:val="DefaultParagraphFont"/>
    <w:uiPriority w:val="99"/>
    <w:unhideWhenUsed/>
    <w:rsid w:val="00F91802"/>
    <w:rPr>
      <w:color w:val="0000FF" w:themeColor="hyperlink"/>
      <w:u w:val="single"/>
    </w:rPr>
  </w:style>
  <w:style w:type="character" w:customStyle="1" w:styleId="UnresolvedMention1">
    <w:name w:val="Unresolved Mention1"/>
    <w:basedOn w:val="DefaultParagraphFont"/>
    <w:uiPriority w:val="99"/>
    <w:semiHidden/>
    <w:unhideWhenUsed/>
    <w:rsid w:val="00F91802"/>
    <w:rPr>
      <w:color w:val="605E5C"/>
      <w:shd w:val="clear" w:color="auto" w:fill="E1DFDD"/>
    </w:rPr>
  </w:style>
  <w:style w:type="paragraph" w:styleId="TOCHeading">
    <w:name w:val="TOC Heading"/>
    <w:basedOn w:val="Heading1"/>
    <w:next w:val="Normal"/>
    <w:uiPriority w:val="39"/>
    <w:unhideWhenUsed/>
    <w:qFormat/>
    <w:rsid w:val="000A7825"/>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0A7825"/>
    <w:pPr>
      <w:spacing w:after="100"/>
    </w:pPr>
  </w:style>
  <w:style w:type="paragraph" w:styleId="TOC2">
    <w:name w:val="toc 2"/>
    <w:basedOn w:val="Normal"/>
    <w:next w:val="Normal"/>
    <w:autoRedefine/>
    <w:uiPriority w:val="39"/>
    <w:unhideWhenUsed/>
    <w:rsid w:val="00EF37C7"/>
    <w:pPr>
      <w:tabs>
        <w:tab w:val="right" w:leader="dot" w:pos="9019"/>
      </w:tabs>
      <w:spacing w:after="100"/>
      <w:ind w:left="240"/>
    </w:pPr>
  </w:style>
  <w:style w:type="paragraph" w:styleId="TOC3">
    <w:name w:val="toc 3"/>
    <w:basedOn w:val="Normal"/>
    <w:next w:val="Normal"/>
    <w:autoRedefine/>
    <w:uiPriority w:val="39"/>
    <w:unhideWhenUsed/>
    <w:rsid w:val="00387FBF"/>
    <w:pPr>
      <w:tabs>
        <w:tab w:val="right" w:leader="dot" w:pos="9019"/>
      </w:tabs>
      <w:spacing w:after="100"/>
      <w:ind w:left="480"/>
    </w:pPr>
  </w:style>
  <w:style w:type="character" w:customStyle="1" w:styleId="Heading3Char">
    <w:name w:val="Heading 3 Char"/>
    <w:basedOn w:val="DefaultParagraphFont"/>
    <w:link w:val="Heading3"/>
    <w:uiPriority w:val="9"/>
    <w:rsid w:val="00023287"/>
    <w:rPr>
      <w:rFonts w:ascii="Times New Roman" w:eastAsia="Times New Roman" w:hAnsi="Times New Roman" w:cs="Times New Roman"/>
      <w:color w:val="434343"/>
      <w:sz w:val="28"/>
      <w:szCs w:val="28"/>
      <w:lang w:val="en-CA" w:eastAsia="en-US"/>
    </w:rPr>
  </w:style>
  <w:style w:type="paragraph" w:styleId="Caption">
    <w:name w:val="caption"/>
    <w:basedOn w:val="Normal"/>
    <w:next w:val="Normal"/>
    <w:uiPriority w:val="35"/>
    <w:unhideWhenUsed/>
    <w:qFormat/>
    <w:rsid w:val="00035731"/>
    <w:pPr>
      <w:spacing w:after="200"/>
    </w:pPr>
    <w:rPr>
      <w:i/>
      <w:iCs/>
      <w:color w:val="1F497D" w:themeColor="text2"/>
      <w:sz w:val="18"/>
      <w:szCs w:val="18"/>
    </w:rPr>
  </w:style>
  <w:style w:type="table" w:styleId="ListTable3-Accent1">
    <w:name w:val="List Table 3 Accent 1"/>
    <w:basedOn w:val="TableNormal"/>
    <w:uiPriority w:val="48"/>
    <w:rsid w:val="007E503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7E503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7E50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7E50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Emphasis">
    <w:name w:val="Emphasis"/>
    <w:basedOn w:val="DefaultParagraphFont"/>
    <w:uiPriority w:val="20"/>
    <w:qFormat/>
    <w:rsid w:val="00134E44"/>
    <w:rPr>
      <w:i/>
      <w:iCs/>
    </w:rPr>
  </w:style>
  <w:style w:type="table" w:customStyle="1" w:styleId="TableGrid1">
    <w:name w:val="Table Grid1"/>
    <w:basedOn w:val="TableNormal"/>
    <w:next w:val="TableGrid"/>
    <w:uiPriority w:val="39"/>
    <w:rsid w:val="00134E44"/>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4E44"/>
  </w:style>
  <w:style w:type="character" w:customStyle="1" w:styleId="BalloonTextChar1">
    <w:name w:val="Balloon Text Char1"/>
    <w:basedOn w:val="DefaultParagraphFont"/>
    <w:uiPriority w:val="99"/>
    <w:semiHidden/>
    <w:rsid w:val="00134E44"/>
    <w:rPr>
      <w:rFonts w:ascii="Segoe UI" w:hAnsi="Segoe UI" w:cs="Segoe UI"/>
      <w:sz w:val="18"/>
      <w:szCs w:val="18"/>
    </w:rPr>
  </w:style>
  <w:style w:type="paragraph" w:styleId="NoSpacing">
    <w:name w:val="No Spacing"/>
    <w:link w:val="NoSpacingChar"/>
    <w:uiPriority w:val="1"/>
    <w:qFormat/>
    <w:rsid w:val="00134E44"/>
    <w:pPr>
      <w:spacing w:after="0" w:line="240" w:lineRule="auto"/>
    </w:pPr>
    <w:rPr>
      <w:rFonts w:ascii="Calibri" w:eastAsia="Calibri" w:hAnsi="Calibri" w:cs="Times New Roman"/>
      <w:lang w:val="en-US" w:eastAsia="en-US"/>
    </w:rPr>
  </w:style>
  <w:style w:type="character" w:customStyle="1" w:styleId="NoSpacingChar">
    <w:name w:val="No Spacing Char"/>
    <w:basedOn w:val="DefaultParagraphFont"/>
    <w:link w:val="NoSpacing"/>
    <w:uiPriority w:val="1"/>
    <w:rsid w:val="00134E44"/>
    <w:rPr>
      <w:rFonts w:ascii="Calibri" w:eastAsia="Calibri" w:hAnsi="Calibri" w:cs="Times New Roman"/>
      <w:lang w:val="en-US" w:eastAsia="en-US"/>
    </w:rPr>
  </w:style>
  <w:style w:type="character" w:customStyle="1" w:styleId="Hyperlink1">
    <w:name w:val="Hyperlink1"/>
    <w:basedOn w:val="DefaultParagraphFont"/>
    <w:uiPriority w:val="99"/>
    <w:unhideWhenUsed/>
    <w:rsid w:val="00134E44"/>
    <w:rPr>
      <w:color w:val="0563C1"/>
      <w:u w:val="single"/>
    </w:rPr>
  </w:style>
  <w:style w:type="character" w:customStyle="1" w:styleId="CommentTextChar1">
    <w:name w:val="Comment Text Char1"/>
    <w:basedOn w:val="DefaultParagraphFont"/>
    <w:uiPriority w:val="99"/>
    <w:semiHidden/>
    <w:rsid w:val="00134E44"/>
    <w:rPr>
      <w:sz w:val="20"/>
      <w:szCs w:val="20"/>
    </w:rPr>
  </w:style>
  <w:style w:type="character" w:styleId="Strong">
    <w:name w:val="Strong"/>
    <w:uiPriority w:val="22"/>
    <w:qFormat/>
    <w:rsid w:val="00134E44"/>
    <w:rPr>
      <w:rFonts w:cs="Times New Roman"/>
      <w:b/>
      <w:bCs/>
    </w:rPr>
  </w:style>
  <w:style w:type="character" w:styleId="PageNumber">
    <w:name w:val="page number"/>
    <w:uiPriority w:val="99"/>
    <w:rsid w:val="00134E44"/>
    <w:rPr>
      <w:rFonts w:cs="Times New Roman"/>
    </w:rPr>
  </w:style>
  <w:style w:type="paragraph" w:styleId="BlockText">
    <w:name w:val="Block Text"/>
    <w:basedOn w:val="Normal"/>
    <w:rsid w:val="00134E44"/>
    <w:pPr>
      <w:widowControl w:val="0"/>
      <w:tabs>
        <w:tab w:val="left" w:pos="-1440"/>
      </w:tabs>
      <w:autoSpaceDE w:val="0"/>
      <w:autoSpaceDN w:val="0"/>
      <w:adjustRightInd w:val="0"/>
      <w:ind w:left="720" w:right="533" w:hanging="720"/>
      <w:jc w:val="both"/>
    </w:pPr>
    <w:rPr>
      <w:sz w:val="22"/>
      <w:szCs w:val="22"/>
      <w:lang w:val="en-US"/>
    </w:rPr>
  </w:style>
  <w:style w:type="character" w:customStyle="1" w:styleId="CommentSubjectChar1">
    <w:name w:val="Comment Subject Char1"/>
    <w:basedOn w:val="CommentTextChar1"/>
    <w:uiPriority w:val="99"/>
    <w:semiHidden/>
    <w:rsid w:val="00134E44"/>
    <w:rPr>
      <w:b/>
      <w:bCs/>
      <w:sz w:val="20"/>
      <w:szCs w:val="20"/>
    </w:rPr>
  </w:style>
  <w:style w:type="table" w:customStyle="1" w:styleId="TableGrid2">
    <w:name w:val="Table Grid2"/>
    <w:basedOn w:val="TableNormal"/>
    <w:next w:val="TableGrid"/>
    <w:uiPriority w:val="39"/>
    <w:rsid w:val="00134E44"/>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4E44"/>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4E44"/>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4E44"/>
    <w:rPr>
      <w:color w:val="954F72"/>
      <w:u w:val="single"/>
    </w:rPr>
  </w:style>
  <w:style w:type="paragraph" w:customStyle="1" w:styleId="xl65">
    <w:name w:val="xl65"/>
    <w:basedOn w:val="Normal"/>
    <w:rsid w:val="00134E44"/>
    <w:pPr>
      <w:pBdr>
        <w:right w:val="single" w:sz="8" w:space="0" w:color="auto"/>
      </w:pBdr>
      <w:spacing w:before="100" w:beforeAutospacing="1" w:after="100" w:afterAutospacing="1"/>
      <w:textAlignment w:val="top"/>
    </w:pPr>
    <w:rPr>
      <w:lang w:val="en-US"/>
    </w:rPr>
  </w:style>
  <w:style w:type="paragraph" w:customStyle="1" w:styleId="xl66">
    <w:name w:val="xl66"/>
    <w:basedOn w:val="Normal"/>
    <w:rsid w:val="00134E44"/>
    <w:pPr>
      <w:pBdr>
        <w:left w:val="single" w:sz="8" w:space="0" w:color="auto"/>
      </w:pBdr>
      <w:spacing w:before="100" w:beforeAutospacing="1" w:after="100" w:afterAutospacing="1"/>
      <w:textAlignment w:val="center"/>
    </w:pPr>
    <w:rPr>
      <w:b/>
      <w:bCs/>
      <w:color w:val="000000"/>
      <w:sz w:val="18"/>
      <w:szCs w:val="18"/>
      <w:u w:val="single"/>
      <w:lang w:val="en-US"/>
    </w:rPr>
  </w:style>
  <w:style w:type="paragraph" w:customStyle="1" w:styleId="xl67">
    <w:name w:val="xl67"/>
    <w:basedOn w:val="Normal"/>
    <w:rsid w:val="00134E44"/>
    <w:pPr>
      <w:spacing w:before="100" w:beforeAutospacing="1" w:after="100" w:afterAutospacing="1"/>
      <w:textAlignment w:val="top"/>
    </w:pPr>
    <w:rPr>
      <w:lang w:val="en-US"/>
    </w:rPr>
  </w:style>
  <w:style w:type="paragraph" w:customStyle="1" w:styleId="xl68">
    <w:name w:val="xl68"/>
    <w:basedOn w:val="Normal"/>
    <w:rsid w:val="00134E44"/>
    <w:pPr>
      <w:pBdr>
        <w:left w:val="single" w:sz="8" w:space="0" w:color="auto"/>
      </w:pBdr>
      <w:spacing w:before="100" w:beforeAutospacing="1" w:after="100" w:afterAutospacing="1"/>
      <w:textAlignment w:val="center"/>
    </w:pPr>
    <w:rPr>
      <w:color w:val="000000"/>
      <w:sz w:val="18"/>
      <w:szCs w:val="18"/>
      <w:lang w:val="en-US"/>
    </w:rPr>
  </w:style>
  <w:style w:type="paragraph" w:customStyle="1" w:styleId="xl69">
    <w:name w:val="xl69"/>
    <w:basedOn w:val="Normal"/>
    <w:rsid w:val="00134E44"/>
    <w:pPr>
      <w:spacing w:before="100" w:beforeAutospacing="1" w:after="100" w:afterAutospacing="1"/>
      <w:jc w:val="center"/>
      <w:textAlignment w:val="center"/>
    </w:pPr>
    <w:rPr>
      <w:color w:val="000000"/>
      <w:sz w:val="18"/>
      <w:szCs w:val="18"/>
      <w:lang w:val="en-US"/>
    </w:rPr>
  </w:style>
  <w:style w:type="paragraph" w:customStyle="1" w:styleId="xl70">
    <w:name w:val="xl70"/>
    <w:basedOn w:val="Normal"/>
    <w:rsid w:val="00134E44"/>
    <w:pPr>
      <w:pBdr>
        <w:right w:val="single" w:sz="8" w:space="0" w:color="auto"/>
      </w:pBdr>
      <w:spacing w:before="100" w:beforeAutospacing="1" w:after="100" w:afterAutospacing="1"/>
      <w:jc w:val="right"/>
      <w:textAlignment w:val="center"/>
    </w:pPr>
    <w:rPr>
      <w:color w:val="000000"/>
      <w:sz w:val="18"/>
      <w:szCs w:val="18"/>
      <w:lang w:val="en-US"/>
    </w:rPr>
  </w:style>
  <w:style w:type="paragraph" w:customStyle="1" w:styleId="xl71">
    <w:name w:val="xl71"/>
    <w:basedOn w:val="Normal"/>
    <w:rsid w:val="00134E44"/>
    <w:pPr>
      <w:spacing w:before="100" w:beforeAutospacing="1" w:after="100" w:afterAutospacing="1"/>
      <w:jc w:val="center"/>
      <w:textAlignment w:val="center"/>
    </w:pPr>
    <w:rPr>
      <w:color w:val="000000"/>
      <w:sz w:val="18"/>
      <w:szCs w:val="18"/>
      <w:lang w:val="en-US"/>
    </w:rPr>
  </w:style>
  <w:style w:type="paragraph" w:customStyle="1" w:styleId="xl72">
    <w:name w:val="xl72"/>
    <w:basedOn w:val="Normal"/>
    <w:rsid w:val="00134E44"/>
    <w:pPr>
      <w:pBdr>
        <w:right w:val="single" w:sz="8" w:space="0" w:color="auto"/>
      </w:pBdr>
      <w:spacing w:before="100" w:beforeAutospacing="1" w:after="100" w:afterAutospacing="1"/>
      <w:jc w:val="right"/>
      <w:textAlignment w:val="center"/>
    </w:pPr>
    <w:rPr>
      <w:color w:val="000000"/>
      <w:sz w:val="18"/>
      <w:szCs w:val="18"/>
      <w:lang w:val="en-US"/>
    </w:rPr>
  </w:style>
  <w:style w:type="paragraph" w:customStyle="1" w:styleId="xl73">
    <w:name w:val="xl73"/>
    <w:basedOn w:val="Normal"/>
    <w:rsid w:val="00134E44"/>
    <w:pPr>
      <w:pBdr>
        <w:left w:val="single" w:sz="8" w:space="0" w:color="auto"/>
      </w:pBdr>
      <w:spacing w:before="100" w:beforeAutospacing="1" w:after="100" w:afterAutospacing="1"/>
      <w:textAlignment w:val="center"/>
    </w:pPr>
    <w:rPr>
      <w:b/>
      <w:bCs/>
      <w:color w:val="000000"/>
      <w:sz w:val="18"/>
      <w:szCs w:val="18"/>
      <w:lang w:val="en-US"/>
    </w:rPr>
  </w:style>
  <w:style w:type="paragraph" w:customStyle="1" w:styleId="xl74">
    <w:name w:val="xl74"/>
    <w:basedOn w:val="Normal"/>
    <w:rsid w:val="00134E44"/>
    <w:pPr>
      <w:pBdr>
        <w:right w:val="single" w:sz="8" w:space="0" w:color="auto"/>
      </w:pBdr>
      <w:spacing w:before="100" w:beforeAutospacing="1" w:after="100" w:afterAutospacing="1"/>
      <w:jc w:val="right"/>
      <w:textAlignment w:val="center"/>
    </w:pPr>
    <w:rPr>
      <w:b/>
      <w:bCs/>
      <w:color w:val="000000"/>
      <w:sz w:val="18"/>
      <w:szCs w:val="18"/>
      <w:lang w:val="en-US"/>
    </w:rPr>
  </w:style>
  <w:style w:type="paragraph" w:customStyle="1" w:styleId="xl75">
    <w:name w:val="xl75"/>
    <w:basedOn w:val="Normal"/>
    <w:rsid w:val="00134E44"/>
    <w:pPr>
      <w:pBdr>
        <w:left w:val="single" w:sz="8" w:space="0" w:color="auto"/>
      </w:pBdr>
      <w:spacing w:before="100" w:beforeAutospacing="1" w:after="100" w:afterAutospacing="1"/>
      <w:textAlignment w:val="top"/>
    </w:pPr>
    <w:rPr>
      <w:lang w:val="en-US"/>
    </w:rPr>
  </w:style>
  <w:style w:type="paragraph" w:customStyle="1" w:styleId="xl76">
    <w:name w:val="xl76"/>
    <w:basedOn w:val="Normal"/>
    <w:rsid w:val="00134E44"/>
    <w:pPr>
      <w:pBdr>
        <w:right w:val="single" w:sz="8" w:space="0" w:color="auto"/>
      </w:pBdr>
      <w:spacing w:before="100" w:beforeAutospacing="1" w:after="100" w:afterAutospacing="1"/>
      <w:jc w:val="right"/>
      <w:textAlignment w:val="center"/>
    </w:pPr>
    <w:rPr>
      <w:color w:val="000000"/>
      <w:sz w:val="18"/>
      <w:szCs w:val="18"/>
      <w:lang w:val="en-US"/>
    </w:rPr>
  </w:style>
  <w:style w:type="paragraph" w:customStyle="1" w:styleId="xl77">
    <w:name w:val="xl77"/>
    <w:basedOn w:val="Normal"/>
    <w:rsid w:val="00134E44"/>
    <w:pPr>
      <w:pBdr>
        <w:left w:val="single" w:sz="8" w:space="0" w:color="auto"/>
        <w:bottom w:val="single" w:sz="8" w:space="0" w:color="auto"/>
      </w:pBdr>
      <w:spacing w:before="100" w:beforeAutospacing="1" w:after="100" w:afterAutospacing="1"/>
      <w:textAlignment w:val="center"/>
    </w:pPr>
    <w:rPr>
      <w:color w:val="000000"/>
      <w:sz w:val="18"/>
      <w:szCs w:val="18"/>
      <w:lang w:val="en-US"/>
    </w:rPr>
  </w:style>
  <w:style w:type="paragraph" w:customStyle="1" w:styleId="xl78">
    <w:name w:val="xl78"/>
    <w:basedOn w:val="Normal"/>
    <w:rsid w:val="00134E44"/>
    <w:pPr>
      <w:pBdr>
        <w:bottom w:val="single" w:sz="8" w:space="0" w:color="auto"/>
      </w:pBdr>
      <w:spacing w:before="100" w:beforeAutospacing="1" w:after="100" w:afterAutospacing="1"/>
      <w:jc w:val="center"/>
      <w:textAlignment w:val="center"/>
    </w:pPr>
    <w:rPr>
      <w:color w:val="000000"/>
      <w:sz w:val="18"/>
      <w:szCs w:val="18"/>
      <w:lang w:val="en-US"/>
    </w:rPr>
  </w:style>
  <w:style w:type="paragraph" w:customStyle="1" w:styleId="xl79">
    <w:name w:val="xl79"/>
    <w:basedOn w:val="Normal"/>
    <w:rsid w:val="00134E44"/>
    <w:pPr>
      <w:pBdr>
        <w:bottom w:val="single" w:sz="8" w:space="0" w:color="auto"/>
        <w:right w:val="single" w:sz="8" w:space="0" w:color="auto"/>
      </w:pBdr>
      <w:spacing w:before="100" w:beforeAutospacing="1" w:after="100" w:afterAutospacing="1"/>
      <w:jc w:val="right"/>
      <w:textAlignment w:val="center"/>
    </w:pPr>
    <w:rPr>
      <w:color w:val="000000"/>
      <w:sz w:val="18"/>
      <w:szCs w:val="18"/>
      <w:lang w:val="en-US"/>
    </w:rPr>
  </w:style>
  <w:style w:type="paragraph" w:customStyle="1" w:styleId="xl80">
    <w:name w:val="xl80"/>
    <w:basedOn w:val="Normal"/>
    <w:rsid w:val="00134E44"/>
    <w:pPr>
      <w:pBdr>
        <w:right w:val="single" w:sz="8" w:space="0" w:color="auto"/>
      </w:pBdr>
      <w:spacing w:before="100" w:beforeAutospacing="1" w:after="100" w:afterAutospacing="1"/>
      <w:jc w:val="right"/>
      <w:textAlignment w:val="center"/>
    </w:pPr>
    <w:rPr>
      <w:sz w:val="18"/>
      <w:szCs w:val="18"/>
      <w:lang w:val="en-US"/>
    </w:rPr>
  </w:style>
  <w:style w:type="paragraph" w:customStyle="1" w:styleId="xl81">
    <w:name w:val="xl81"/>
    <w:basedOn w:val="Normal"/>
    <w:rsid w:val="00134E44"/>
    <w:pPr>
      <w:pBdr>
        <w:right w:val="single" w:sz="8" w:space="0" w:color="auto"/>
      </w:pBdr>
      <w:spacing w:before="100" w:beforeAutospacing="1" w:after="100" w:afterAutospacing="1"/>
      <w:jc w:val="right"/>
      <w:textAlignment w:val="center"/>
    </w:pPr>
    <w:rPr>
      <w:color w:val="000000"/>
      <w:sz w:val="18"/>
      <w:szCs w:val="18"/>
      <w:lang w:val="en-US"/>
    </w:rPr>
  </w:style>
  <w:style w:type="paragraph" w:customStyle="1" w:styleId="xl82">
    <w:name w:val="xl82"/>
    <w:basedOn w:val="Normal"/>
    <w:rsid w:val="00134E44"/>
    <w:pPr>
      <w:spacing w:before="100" w:beforeAutospacing="1" w:after="100" w:afterAutospacing="1"/>
      <w:jc w:val="center"/>
      <w:textAlignment w:val="center"/>
    </w:pPr>
    <w:rPr>
      <w:sz w:val="18"/>
      <w:szCs w:val="18"/>
      <w:lang w:val="en-US"/>
    </w:rPr>
  </w:style>
  <w:style w:type="paragraph" w:customStyle="1" w:styleId="xl83">
    <w:name w:val="xl83"/>
    <w:basedOn w:val="Normal"/>
    <w:rsid w:val="00134E44"/>
    <w:pPr>
      <w:pBdr>
        <w:right w:val="single" w:sz="8" w:space="0" w:color="auto"/>
      </w:pBdr>
      <w:spacing w:before="100" w:beforeAutospacing="1" w:after="100" w:afterAutospacing="1"/>
      <w:jc w:val="right"/>
      <w:textAlignment w:val="center"/>
    </w:pPr>
    <w:rPr>
      <w:sz w:val="18"/>
      <w:szCs w:val="18"/>
      <w:lang w:val="en-US"/>
    </w:rPr>
  </w:style>
  <w:style w:type="paragraph" w:customStyle="1" w:styleId="xl84">
    <w:name w:val="xl84"/>
    <w:basedOn w:val="Normal"/>
    <w:rsid w:val="00134E44"/>
    <w:pPr>
      <w:pBdr>
        <w:right w:val="single" w:sz="8" w:space="0" w:color="auto"/>
      </w:pBdr>
      <w:spacing w:before="100" w:beforeAutospacing="1" w:after="100" w:afterAutospacing="1"/>
      <w:jc w:val="right"/>
      <w:textAlignment w:val="center"/>
    </w:pPr>
    <w:rPr>
      <w:b/>
      <w:bCs/>
      <w:color w:val="000000"/>
      <w:sz w:val="18"/>
      <w:szCs w:val="18"/>
      <w:lang w:val="en-US"/>
    </w:rPr>
  </w:style>
  <w:style w:type="paragraph" w:customStyle="1" w:styleId="xl85">
    <w:name w:val="xl85"/>
    <w:basedOn w:val="Normal"/>
    <w:rsid w:val="00134E44"/>
    <w:pPr>
      <w:pBdr>
        <w:right w:val="single" w:sz="8" w:space="0" w:color="auto"/>
      </w:pBdr>
      <w:spacing w:before="100" w:beforeAutospacing="1" w:after="100" w:afterAutospacing="1"/>
      <w:textAlignment w:val="top"/>
    </w:pPr>
    <w:rPr>
      <w:lang w:val="en-US"/>
    </w:rPr>
  </w:style>
  <w:style w:type="paragraph" w:customStyle="1" w:styleId="xl86">
    <w:name w:val="xl86"/>
    <w:basedOn w:val="Normal"/>
    <w:rsid w:val="00134E44"/>
    <w:pPr>
      <w:spacing w:before="100" w:beforeAutospacing="1" w:after="100" w:afterAutospacing="1"/>
      <w:textAlignment w:val="center"/>
    </w:pPr>
    <w:rPr>
      <w:sz w:val="20"/>
      <w:szCs w:val="20"/>
      <w:lang w:val="en-US"/>
    </w:rPr>
  </w:style>
  <w:style w:type="paragraph" w:customStyle="1" w:styleId="xl87">
    <w:name w:val="xl87"/>
    <w:basedOn w:val="Normal"/>
    <w:rsid w:val="00134E44"/>
    <w:pPr>
      <w:pBdr>
        <w:right w:val="single" w:sz="8" w:space="0" w:color="auto"/>
      </w:pBdr>
      <w:spacing w:before="100" w:beforeAutospacing="1" w:after="100" w:afterAutospacing="1"/>
      <w:jc w:val="right"/>
      <w:textAlignment w:val="center"/>
    </w:pPr>
    <w:rPr>
      <w:b/>
      <w:bCs/>
      <w:sz w:val="18"/>
      <w:szCs w:val="18"/>
      <w:u w:val="single"/>
      <w:lang w:val="en-US"/>
    </w:rPr>
  </w:style>
  <w:style w:type="paragraph" w:customStyle="1" w:styleId="xl88">
    <w:name w:val="xl88"/>
    <w:basedOn w:val="Normal"/>
    <w:rsid w:val="00134E44"/>
    <w:pPr>
      <w:pBdr>
        <w:left w:val="single" w:sz="8" w:space="0" w:color="auto"/>
      </w:pBdr>
      <w:spacing w:before="100" w:beforeAutospacing="1" w:after="100" w:afterAutospacing="1"/>
      <w:jc w:val="right"/>
      <w:textAlignment w:val="center"/>
    </w:pPr>
    <w:rPr>
      <w:b/>
      <w:bCs/>
      <w:color w:val="000000"/>
      <w:sz w:val="18"/>
      <w:szCs w:val="18"/>
      <w:lang w:val="en-US"/>
    </w:rPr>
  </w:style>
  <w:style w:type="paragraph" w:customStyle="1" w:styleId="xl89">
    <w:name w:val="xl89"/>
    <w:basedOn w:val="Normal"/>
    <w:rsid w:val="00134E44"/>
    <w:pPr>
      <w:pBdr>
        <w:right w:val="single" w:sz="8" w:space="0" w:color="auto"/>
      </w:pBdr>
      <w:spacing w:before="100" w:beforeAutospacing="1" w:after="100" w:afterAutospacing="1"/>
      <w:jc w:val="right"/>
      <w:textAlignment w:val="center"/>
    </w:pPr>
    <w:rPr>
      <w:sz w:val="20"/>
      <w:szCs w:val="20"/>
      <w:lang w:val="en-US"/>
    </w:rPr>
  </w:style>
  <w:style w:type="paragraph" w:customStyle="1" w:styleId="xl90">
    <w:name w:val="xl90"/>
    <w:basedOn w:val="Normal"/>
    <w:rsid w:val="00134E44"/>
    <w:pPr>
      <w:pBdr>
        <w:bottom w:val="single" w:sz="8" w:space="0" w:color="auto"/>
        <w:right w:val="single" w:sz="8" w:space="0" w:color="auto"/>
      </w:pBdr>
      <w:spacing w:before="100" w:beforeAutospacing="1" w:after="100" w:afterAutospacing="1"/>
      <w:jc w:val="right"/>
      <w:textAlignment w:val="center"/>
    </w:pPr>
    <w:rPr>
      <w:color w:val="000000"/>
      <w:sz w:val="18"/>
      <w:szCs w:val="18"/>
      <w:lang w:val="en-US"/>
    </w:rPr>
  </w:style>
  <w:style w:type="paragraph" w:customStyle="1" w:styleId="xl91">
    <w:name w:val="xl91"/>
    <w:basedOn w:val="Normal"/>
    <w:rsid w:val="00134E44"/>
    <w:pPr>
      <w:pBdr>
        <w:left w:val="single" w:sz="8" w:space="0" w:color="auto"/>
        <w:bottom w:val="single" w:sz="8" w:space="0" w:color="auto"/>
      </w:pBdr>
      <w:spacing w:before="100" w:beforeAutospacing="1" w:after="100" w:afterAutospacing="1"/>
      <w:textAlignment w:val="center"/>
    </w:pPr>
    <w:rPr>
      <w:b/>
      <w:bCs/>
      <w:color w:val="000000"/>
      <w:sz w:val="18"/>
      <w:szCs w:val="18"/>
      <w:lang w:val="en-US"/>
    </w:rPr>
  </w:style>
  <w:style w:type="paragraph" w:customStyle="1" w:styleId="xl92">
    <w:name w:val="xl92"/>
    <w:basedOn w:val="Normal"/>
    <w:rsid w:val="00134E44"/>
    <w:pPr>
      <w:pBdr>
        <w:bottom w:val="single" w:sz="8" w:space="0" w:color="auto"/>
      </w:pBdr>
      <w:spacing w:before="100" w:beforeAutospacing="1" w:after="100" w:afterAutospacing="1"/>
      <w:textAlignment w:val="top"/>
    </w:pPr>
    <w:rPr>
      <w:lang w:val="en-US"/>
    </w:rPr>
  </w:style>
  <w:style w:type="paragraph" w:customStyle="1" w:styleId="xl93">
    <w:name w:val="xl93"/>
    <w:basedOn w:val="Normal"/>
    <w:rsid w:val="00134E44"/>
    <w:pPr>
      <w:pBdr>
        <w:bottom w:val="single" w:sz="8" w:space="0" w:color="auto"/>
        <w:right w:val="single" w:sz="8" w:space="0" w:color="auto"/>
      </w:pBdr>
      <w:spacing w:before="100" w:beforeAutospacing="1" w:after="100" w:afterAutospacing="1"/>
      <w:jc w:val="right"/>
      <w:textAlignment w:val="center"/>
    </w:pPr>
    <w:rPr>
      <w:b/>
      <w:bCs/>
      <w:color w:val="000000"/>
      <w:sz w:val="18"/>
      <w:szCs w:val="18"/>
      <w:lang w:val="en-US"/>
    </w:rPr>
  </w:style>
  <w:style w:type="paragraph" w:customStyle="1" w:styleId="xl94">
    <w:name w:val="xl94"/>
    <w:basedOn w:val="Normal"/>
    <w:rsid w:val="00134E44"/>
    <w:pPr>
      <w:spacing w:before="100" w:beforeAutospacing="1" w:after="100" w:afterAutospacing="1"/>
      <w:textAlignment w:val="center"/>
    </w:pPr>
    <w:rPr>
      <w:b/>
      <w:bCs/>
      <w:color w:val="000000"/>
      <w:sz w:val="18"/>
      <w:szCs w:val="18"/>
      <w:lang w:val="en-US"/>
    </w:rPr>
  </w:style>
  <w:style w:type="paragraph" w:customStyle="1" w:styleId="xl95">
    <w:name w:val="xl95"/>
    <w:basedOn w:val="Normal"/>
    <w:rsid w:val="00134E44"/>
    <w:pPr>
      <w:pBdr>
        <w:right w:val="single" w:sz="8" w:space="0" w:color="auto"/>
      </w:pBdr>
      <w:spacing w:before="100" w:beforeAutospacing="1" w:after="100" w:afterAutospacing="1"/>
      <w:jc w:val="right"/>
      <w:textAlignment w:val="center"/>
    </w:pPr>
    <w:rPr>
      <w:b/>
      <w:bCs/>
      <w:color w:val="000000"/>
      <w:sz w:val="18"/>
      <w:szCs w:val="18"/>
      <w:lang w:val="en-US"/>
    </w:rPr>
  </w:style>
  <w:style w:type="paragraph" w:customStyle="1" w:styleId="xl96">
    <w:name w:val="xl96"/>
    <w:basedOn w:val="Normal"/>
    <w:rsid w:val="00134E44"/>
    <w:pPr>
      <w:pBdr>
        <w:right w:val="single" w:sz="8" w:space="0" w:color="auto"/>
      </w:pBdr>
      <w:spacing w:before="100" w:beforeAutospacing="1" w:after="100" w:afterAutospacing="1"/>
      <w:jc w:val="right"/>
      <w:textAlignment w:val="center"/>
    </w:pPr>
    <w:rPr>
      <w:sz w:val="20"/>
      <w:szCs w:val="20"/>
      <w:lang w:val="en-US"/>
    </w:rPr>
  </w:style>
  <w:style w:type="paragraph" w:customStyle="1" w:styleId="xl97">
    <w:name w:val="xl97"/>
    <w:basedOn w:val="Normal"/>
    <w:rsid w:val="00134E44"/>
    <w:pPr>
      <w:spacing w:before="100" w:beforeAutospacing="1" w:after="100" w:afterAutospacing="1"/>
      <w:jc w:val="center"/>
      <w:textAlignment w:val="center"/>
    </w:pPr>
    <w:rPr>
      <w:sz w:val="18"/>
      <w:szCs w:val="18"/>
      <w:lang w:val="en-US"/>
    </w:rPr>
  </w:style>
  <w:style w:type="paragraph" w:customStyle="1" w:styleId="xl98">
    <w:name w:val="xl98"/>
    <w:basedOn w:val="Normal"/>
    <w:rsid w:val="00134E44"/>
    <w:pPr>
      <w:pBdr>
        <w:right w:val="single" w:sz="8" w:space="0" w:color="auto"/>
      </w:pBdr>
      <w:spacing w:before="100" w:beforeAutospacing="1" w:after="100" w:afterAutospacing="1"/>
      <w:jc w:val="right"/>
      <w:textAlignment w:val="center"/>
    </w:pPr>
    <w:rPr>
      <w:sz w:val="18"/>
      <w:szCs w:val="18"/>
      <w:lang w:val="en-US"/>
    </w:rPr>
  </w:style>
  <w:style w:type="paragraph" w:customStyle="1" w:styleId="xl99">
    <w:name w:val="xl99"/>
    <w:basedOn w:val="Normal"/>
    <w:rsid w:val="00134E44"/>
    <w:pPr>
      <w:pBdr>
        <w:left w:val="single" w:sz="8" w:space="0" w:color="auto"/>
        <w:bottom w:val="single" w:sz="8" w:space="0" w:color="auto"/>
      </w:pBdr>
      <w:spacing w:before="100" w:beforeAutospacing="1" w:after="100" w:afterAutospacing="1"/>
      <w:textAlignment w:val="top"/>
    </w:pPr>
    <w:rPr>
      <w:lang w:val="en-US"/>
    </w:rPr>
  </w:style>
  <w:style w:type="paragraph" w:customStyle="1" w:styleId="xl100">
    <w:name w:val="xl100"/>
    <w:basedOn w:val="Normal"/>
    <w:rsid w:val="00134E44"/>
    <w:pPr>
      <w:pBdr>
        <w:bottom w:val="single" w:sz="8" w:space="0" w:color="auto"/>
        <w:right w:val="single" w:sz="8" w:space="0" w:color="auto"/>
      </w:pBdr>
      <w:spacing w:before="100" w:beforeAutospacing="1" w:after="100" w:afterAutospacing="1"/>
      <w:textAlignment w:val="top"/>
    </w:pPr>
    <w:rPr>
      <w:lang w:val="en-US"/>
    </w:rPr>
  </w:style>
  <w:style w:type="paragraph" w:customStyle="1" w:styleId="xl101">
    <w:name w:val="xl101"/>
    <w:basedOn w:val="Normal"/>
    <w:rsid w:val="00134E44"/>
    <w:pPr>
      <w:pBdr>
        <w:top w:val="single" w:sz="8" w:space="0" w:color="auto"/>
        <w:left w:val="single" w:sz="8" w:space="0" w:color="auto"/>
        <w:bottom w:val="single" w:sz="8" w:space="0" w:color="auto"/>
      </w:pBdr>
      <w:shd w:val="clear" w:color="000000" w:fill="FFF2CC"/>
      <w:spacing w:before="100" w:beforeAutospacing="1" w:after="100" w:afterAutospacing="1"/>
      <w:textAlignment w:val="center"/>
    </w:pPr>
    <w:rPr>
      <w:b/>
      <w:bCs/>
      <w:sz w:val="20"/>
      <w:szCs w:val="20"/>
      <w:lang w:val="en-US"/>
    </w:rPr>
  </w:style>
  <w:style w:type="paragraph" w:customStyle="1" w:styleId="xl102">
    <w:name w:val="xl102"/>
    <w:basedOn w:val="Normal"/>
    <w:rsid w:val="00134E44"/>
    <w:pPr>
      <w:pBdr>
        <w:top w:val="single" w:sz="8" w:space="0" w:color="auto"/>
        <w:bottom w:val="single" w:sz="8" w:space="0" w:color="auto"/>
      </w:pBdr>
      <w:shd w:val="clear" w:color="000000" w:fill="FFF2CC"/>
      <w:spacing w:before="100" w:beforeAutospacing="1" w:after="100" w:afterAutospacing="1"/>
      <w:jc w:val="center"/>
      <w:textAlignment w:val="center"/>
    </w:pPr>
    <w:rPr>
      <w:b/>
      <w:bCs/>
      <w:sz w:val="20"/>
      <w:szCs w:val="20"/>
      <w:lang w:val="en-US"/>
    </w:rPr>
  </w:style>
  <w:style w:type="paragraph" w:customStyle="1" w:styleId="xl103">
    <w:name w:val="xl103"/>
    <w:basedOn w:val="Normal"/>
    <w:rsid w:val="00134E44"/>
    <w:pPr>
      <w:pBdr>
        <w:top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sz w:val="20"/>
      <w:szCs w:val="20"/>
      <w:lang w:val="en-US"/>
    </w:rPr>
  </w:style>
  <w:style w:type="paragraph" w:customStyle="1" w:styleId="xl104">
    <w:name w:val="xl104"/>
    <w:basedOn w:val="Normal"/>
    <w:rsid w:val="00134E44"/>
    <w:pPr>
      <w:spacing w:before="100" w:beforeAutospacing="1" w:after="100" w:afterAutospacing="1"/>
      <w:jc w:val="center"/>
      <w:textAlignment w:val="top"/>
    </w:pPr>
    <w:rPr>
      <w:sz w:val="18"/>
      <w:szCs w:val="18"/>
      <w:lang w:val="en-US"/>
    </w:rPr>
  </w:style>
  <w:style w:type="paragraph" w:customStyle="1" w:styleId="xl105">
    <w:name w:val="xl105"/>
    <w:basedOn w:val="Normal"/>
    <w:rsid w:val="00134E44"/>
    <w:pPr>
      <w:pBdr>
        <w:right w:val="single" w:sz="8" w:space="0" w:color="auto"/>
      </w:pBdr>
      <w:spacing w:before="100" w:beforeAutospacing="1" w:after="100" w:afterAutospacing="1"/>
      <w:jc w:val="right"/>
      <w:textAlignment w:val="top"/>
    </w:pPr>
    <w:rPr>
      <w:sz w:val="18"/>
      <w:szCs w:val="18"/>
      <w:lang w:val="en-US"/>
    </w:rPr>
  </w:style>
  <w:style w:type="paragraph" w:customStyle="1" w:styleId="xl106">
    <w:name w:val="xl106"/>
    <w:basedOn w:val="Normal"/>
    <w:rsid w:val="00134E44"/>
    <w:pPr>
      <w:spacing w:before="100" w:beforeAutospacing="1" w:after="100" w:afterAutospacing="1"/>
      <w:jc w:val="center"/>
      <w:textAlignment w:val="center"/>
    </w:pPr>
    <w:rPr>
      <w:b/>
      <w:bCs/>
      <w:color w:val="000000"/>
      <w:sz w:val="18"/>
      <w:szCs w:val="18"/>
      <w:lang w:val="en-US"/>
    </w:rPr>
  </w:style>
  <w:style w:type="paragraph" w:customStyle="1" w:styleId="xl107">
    <w:name w:val="xl107"/>
    <w:basedOn w:val="Normal"/>
    <w:rsid w:val="00134E44"/>
    <w:pPr>
      <w:pBdr>
        <w:right w:val="single" w:sz="8" w:space="0" w:color="auto"/>
      </w:pBdr>
      <w:spacing w:before="100" w:beforeAutospacing="1" w:after="100" w:afterAutospacing="1"/>
      <w:jc w:val="right"/>
      <w:textAlignment w:val="center"/>
    </w:pPr>
    <w:rPr>
      <w:color w:val="000000"/>
      <w:sz w:val="18"/>
      <w:szCs w:val="18"/>
      <w:lang w:val="en-US"/>
    </w:rPr>
  </w:style>
  <w:style w:type="paragraph" w:customStyle="1" w:styleId="xl108">
    <w:name w:val="xl108"/>
    <w:basedOn w:val="Normal"/>
    <w:rsid w:val="00134E44"/>
    <w:pPr>
      <w:spacing w:before="100" w:beforeAutospacing="1" w:after="100" w:afterAutospacing="1"/>
      <w:jc w:val="center"/>
      <w:textAlignment w:val="center"/>
    </w:pPr>
    <w:rPr>
      <w:color w:val="000000"/>
      <w:sz w:val="18"/>
      <w:szCs w:val="18"/>
      <w:lang w:val="en-US"/>
    </w:rPr>
  </w:style>
  <w:style w:type="paragraph" w:customStyle="1" w:styleId="xl109">
    <w:name w:val="xl109"/>
    <w:basedOn w:val="Normal"/>
    <w:rsid w:val="00134E44"/>
    <w:pPr>
      <w:spacing w:before="100" w:beforeAutospacing="1" w:after="100" w:afterAutospacing="1"/>
      <w:jc w:val="center"/>
      <w:textAlignment w:val="center"/>
    </w:pPr>
    <w:rPr>
      <w:sz w:val="18"/>
      <w:szCs w:val="18"/>
      <w:lang w:val="en-US"/>
    </w:rPr>
  </w:style>
  <w:style w:type="paragraph" w:customStyle="1" w:styleId="xl110">
    <w:name w:val="xl110"/>
    <w:basedOn w:val="Normal"/>
    <w:rsid w:val="00134E44"/>
    <w:pPr>
      <w:pBdr>
        <w:right w:val="single" w:sz="8" w:space="0" w:color="auto"/>
      </w:pBdr>
      <w:spacing w:before="100" w:beforeAutospacing="1" w:after="100" w:afterAutospacing="1"/>
      <w:jc w:val="right"/>
      <w:textAlignment w:val="center"/>
    </w:pPr>
    <w:rPr>
      <w:color w:val="000000"/>
      <w:sz w:val="18"/>
      <w:szCs w:val="18"/>
      <w:lang w:val="en-US"/>
    </w:rPr>
  </w:style>
  <w:style w:type="paragraph" w:customStyle="1" w:styleId="xl111">
    <w:name w:val="xl111"/>
    <w:basedOn w:val="Normal"/>
    <w:rsid w:val="00134E44"/>
    <w:pPr>
      <w:pBdr>
        <w:right w:val="single" w:sz="8" w:space="0" w:color="auto"/>
      </w:pBdr>
      <w:spacing w:before="100" w:beforeAutospacing="1" w:after="100" w:afterAutospacing="1"/>
      <w:jc w:val="right"/>
      <w:textAlignment w:val="center"/>
    </w:pPr>
    <w:rPr>
      <w:b/>
      <w:bCs/>
      <w:color w:val="000000"/>
      <w:sz w:val="18"/>
      <w:szCs w:val="18"/>
      <w:lang w:val="en-US"/>
    </w:rPr>
  </w:style>
  <w:style w:type="paragraph" w:customStyle="1" w:styleId="xl112">
    <w:name w:val="xl112"/>
    <w:basedOn w:val="Normal"/>
    <w:rsid w:val="00134E44"/>
    <w:pPr>
      <w:spacing w:before="100" w:beforeAutospacing="1" w:after="100" w:afterAutospacing="1"/>
      <w:jc w:val="right"/>
      <w:textAlignment w:val="center"/>
    </w:pPr>
    <w:rPr>
      <w:color w:val="000000"/>
      <w:sz w:val="18"/>
      <w:szCs w:val="18"/>
      <w:lang w:val="en-US"/>
    </w:rPr>
  </w:style>
  <w:style w:type="paragraph" w:customStyle="1" w:styleId="xl113">
    <w:name w:val="xl113"/>
    <w:basedOn w:val="Normal"/>
    <w:rsid w:val="00134E44"/>
    <w:pPr>
      <w:spacing w:before="100" w:beforeAutospacing="1" w:after="100" w:afterAutospacing="1"/>
      <w:jc w:val="right"/>
      <w:textAlignment w:val="center"/>
    </w:pPr>
    <w:rPr>
      <w:b/>
      <w:bCs/>
      <w:color w:val="000000"/>
      <w:sz w:val="18"/>
      <w:szCs w:val="18"/>
      <w:lang w:val="en-US"/>
    </w:rPr>
  </w:style>
  <w:style w:type="paragraph" w:customStyle="1" w:styleId="xl114">
    <w:name w:val="xl114"/>
    <w:basedOn w:val="Normal"/>
    <w:rsid w:val="00134E44"/>
    <w:pPr>
      <w:pBdr>
        <w:bottom w:val="single" w:sz="8" w:space="0" w:color="auto"/>
      </w:pBdr>
      <w:spacing w:before="100" w:beforeAutospacing="1" w:after="100" w:afterAutospacing="1"/>
      <w:jc w:val="right"/>
      <w:textAlignment w:val="center"/>
    </w:pPr>
    <w:rPr>
      <w:b/>
      <w:bCs/>
      <w:color w:val="000000"/>
      <w:sz w:val="18"/>
      <w:szCs w:val="18"/>
      <w:u w:val="single"/>
      <w:lang w:val="en-US"/>
    </w:rPr>
  </w:style>
  <w:style w:type="paragraph" w:customStyle="1" w:styleId="xl115">
    <w:name w:val="xl115"/>
    <w:basedOn w:val="Normal"/>
    <w:rsid w:val="00134E44"/>
    <w:pPr>
      <w:pBdr>
        <w:left w:val="single" w:sz="8" w:space="0" w:color="auto"/>
      </w:pBdr>
      <w:shd w:val="clear" w:color="000000" w:fill="FFFFFF"/>
      <w:spacing w:before="100" w:beforeAutospacing="1" w:after="100" w:afterAutospacing="1"/>
      <w:textAlignment w:val="center"/>
    </w:pPr>
    <w:rPr>
      <w:color w:val="000000"/>
      <w:sz w:val="18"/>
      <w:szCs w:val="18"/>
      <w:lang w:val="en-US"/>
    </w:rPr>
  </w:style>
  <w:style w:type="paragraph" w:customStyle="1" w:styleId="xl116">
    <w:name w:val="xl116"/>
    <w:basedOn w:val="Normal"/>
    <w:rsid w:val="00134E44"/>
    <w:pPr>
      <w:shd w:val="clear" w:color="000000" w:fill="FFFFFF"/>
      <w:spacing w:before="100" w:beforeAutospacing="1" w:after="100" w:afterAutospacing="1"/>
      <w:jc w:val="center"/>
      <w:textAlignment w:val="center"/>
    </w:pPr>
    <w:rPr>
      <w:color w:val="000000"/>
      <w:sz w:val="18"/>
      <w:szCs w:val="18"/>
      <w:lang w:val="en-US"/>
    </w:rPr>
  </w:style>
  <w:style w:type="paragraph" w:customStyle="1" w:styleId="xl117">
    <w:name w:val="xl117"/>
    <w:basedOn w:val="Normal"/>
    <w:rsid w:val="00134E44"/>
    <w:pPr>
      <w:pBdr>
        <w:right w:val="single" w:sz="8" w:space="0" w:color="auto"/>
      </w:pBdr>
      <w:shd w:val="clear" w:color="000000" w:fill="FFFFFF"/>
      <w:spacing w:before="100" w:beforeAutospacing="1" w:after="100" w:afterAutospacing="1"/>
      <w:jc w:val="right"/>
      <w:textAlignment w:val="center"/>
    </w:pPr>
    <w:rPr>
      <w:color w:val="000000"/>
      <w:sz w:val="18"/>
      <w:szCs w:val="18"/>
      <w:lang w:val="en-US"/>
    </w:rPr>
  </w:style>
  <w:style w:type="paragraph" w:customStyle="1" w:styleId="xl118">
    <w:name w:val="xl118"/>
    <w:basedOn w:val="Normal"/>
    <w:rsid w:val="00134E44"/>
    <w:pPr>
      <w:spacing w:before="100" w:beforeAutospacing="1" w:after="100" w:afterAutospacing="1"/>
      <w:jc w:val="right"/>
      <w:textAlignment w:val="center"/>
    </w:pPr>
    <w:rPr>
      <w:color w:val="000000"/>
      <w:sz w:val="18"/>
      <w:szCs w:val="18"/>
      <w:lang w:val="en-US"/>
    </w:rPr>
  </w:style>
  <w:style w:type="paragraph" w:customStyle="1" w:styleId="xl119">
    <w:name w:val="xl119"/>
    <w:basedOn w:val="Normal"/>
    <w:rsid w:val="00134E44"/>
    <w:pPr>
      <w:spacing w:before="100" w:beforeAutospacing="1" w:after="100" w:afterAutospacing="1"/>
      <w:jc w:val="right"/>
      <w:textAlignment w:val="center"/>
    </w:pPr>
    <w:rPr>
      <w:color w:val="000000"/>
      <w:sz w:val="18"/>
      <w:szCs w:val="18"/>
      <w:lang w:val="en-US"/>
    </w:rPr>
  </w:style>
  <w:style w:type="paragraph" w:customStyle="1" w:styleId="xl120">
    <w:name w:val="xl120"/>
    <w:basedOn w:val="Normal"/>
    <w:rsid w:val="00134E44"/>
    <w:pPr>
      <w:spacing w:before="100" w:beforeAutospacing="1" w:after="100" w:afterAutospacing="1"/>
      <w:jc w:val="right"/>
      <w:textAlignment w:val="center"/>
    </w:pPr>
    <w:rPr>
      <w:lang w:val="en-US"/>
    </w:rPr>
  </w:style>
  <w:style w:type="paragraph" w:customStyle="1" w:styleId="xl121">
    <w:name w:val="xl121"/>
    <w:basedOn w:val="Normal"/>
    <w:rsid w:val="00134E44"/>
    <w:pPr>
      <w:spacing w:before="100" w:beforeAutospacing="1" w:after="100" w:afterAutospacing="1"/>
      <w:jc w:val="right"/>
      <w:textAlignment w:val="center"/>
    </w:pPr>
    <w:rPr>
      <w:sz w:val="18"/>
      <w:szCs w:val="18"/>
      <w:lang w:val="en-US"/>
    </w:rPr>
  </w:style>
  <w:style w:type="paragraph" w:customStyle="1" w:styleId="xl122">
    <w:name w:val="xl122"/>
    <w:basedOn w:val="Normal"/>
    <w:rsid w:val="00134E44"/>
    <w:pPr>
      <w:pBdr>
        <w:bottom w:val="single" w:sz="8" w:space="0" w:color="auto"/>
      </w:pBdr>
      <w:spacing w:before="100" w:beforeAutospacing="1" w:after="100" w:afterAutospacing="1"/>
      <w:jc w:val="right"/>
      <w:textAlignment w:val="center"/>
    </w:pPr>
    <w:rPr>
      <w:b/>
      <w:bCs/>
      <w:color w:val="000000"/>
      <w:sz w:val="18"/>
      <w:szCs w:val="18"/>
      <w:lang w:val="en-US"/>
    </w:rPr>
  </w:style>
  <w:style w:type="paragraph" w:customStyle="1" w:styleId="xl123">
    <w:name w:val="xl123"/>
    <w:basedOn w:val="Normal"/>
    <w:rsid w:val="00134E44"/>
    <w:pPr>
      <w:pBdr>
        <w:bottom w:val="single" w:sz="8" w:space="0" w:color="auto"/>
      </w:pBdr>
      <w:spacing w:before="100" w:beforeAutospacing="1" w:after="100" w:afterAutospacing="1"/>
      <w:jc w:val="right"/>
      <w:textAlignment w:val="center"/>
    </w:pPr>
    <w:rPr>
      <w:lang w:val="en-US"/>
    </w:rPr>
  </w:style>
  <w:style w:type="paragraph" w:customStyle="1" w:styleId="xl124">
    <w:name w:val="xl124"/>
    <w:basedOn w:val="Normal"/>
    <w:rsid w:val="00134E44"/>
    <w:pPr>
      <w:spacing w:before="100" w:beforeAutospacing="1" w:after="100" w:afterAutospacing="1"/>
      <w:jc w:val="right"/>
      <w:textAlignment w:val="center"/>
    </w:pPr>
    <w:rPr>
      <w:b/>
      <w:bCs/>
      <w:color w:val="000000"/>
      <w:sz w:val="18"/>
      <w:szCs w:val="18"/>
      <w:lang w:val="en-US"/>
    </w:rPr>
  </w:style>
  <w:style w:type="paragraph" w:customStyle="1" w:styleId="xl125">
    <w:name w:val="xl125"/>
    <w:basedOn w:val="Normal"/>
    <w:rsid w:val="00134E44"/>
    <w:pPr>
      <w:spacing w:before="100" w:beforeAutospacing="1" w:after="100" w:afterAutospacing="1"/>
      <w:jc w:val="right"/>
      <w:textAlignment w:val="center"/>
    </w:pPr>
    <w:rPr>
      <w:b/>
      <w:bCs/>
      <w:sz w:val="18"/>
      <w:szCs w:val="18"/>
      <w:u w:val="single"/>
      <w:lang w:val="en-US"/>
    </w:rPr>
  </w:style>
  <w:style w:type="paragraph" w:customStyle="1" w:styleId="xl126">
    <w:name w:val="xl126"/>
    <w:basedOn w:val="Normal"/>
    <w:rsid w:val="00134E44"/>
    <w:pPr>
      <w:pBdr>
        <w:bottom w:val="single" w:sz="8" w:space="0" w:color="auto"/>
      </w:pBdr>
      <w:spacing w:before="100" w:beforeAutospacing="1" w:after="100" w:afterAutospacing="1"/>
      <w:jc w:val="right"/>
      <w:textAlignment w:val="center"/>
    </w:pPr>
    <w:rPr>
      <w:color w:val="000000"/>
      <w:sz w:val="18"/>
      <w:szCs w:val="18"/>
      <w:lang w:val="en-US"/>
    </w:rPr>
  </w:style>
  <w:style w:type="paragraph" w:customStyle="1" w:styleId="xl127">
    <w:name w:val="xl127"/>
    <w:basedOn w:val="Normal"/>
    <w:rsid w:val="00134E44"/>
    <w:pPr>
      <w:pBdr>
        <w:top w:val="single" w:sz="8" w:space="0" w:color="auto"/>
      </w:pBdr>
      <w:spacing w:before="100" w:beforeAutospacing="1" w:after="100" w:afterAutospacing="1"/>
      <w:jc w:val="right"/>
      <w:textAlignment w:val="center"/>
    </w:pPr>
    <w:rPr>
      <w:sz w:val="18"/>
      <w:szCs w:val="18"/>
      <w:lang w:val="en-US"/>
    </w:rPr>
  </w:style>
  <w:style w:type="paragraph" w:customStyle="1" w:styleId="xl128">
    <w:name w:val="xl128"/>
    <w:basedOn w:val="Normal"/>
    <w:rsid w:val="00134E44"/>
    <w:pPr>
      <w:spacing w:before="100" w:beforeAutospacing="1" w:after="100" w:afterAutospacing="1"/>
      <w:jc w:val="right"/>
      <w:textAlignment w:val="center"/>
    </w:pPr>
    <w:rPr>
      <w:sz w:val="18"/>
      <w:szCs w:val="18"/>
      <w:lang w:val="en-US"/>
    </w:rPr>
  </w:style>
  <w:style w:type="paragraph" w:customStyle="1" w:styleId="xl129">
    <w:name w:val="xl129"/>
    <w:basedOn w:val="Normal"/>
    <w:rsid w:val="00134E44"/>
    <w:pPr>
      <w:spacing w:before="100" w:beforeAutospacing="1" w:after="100" w:afterAutospacing="1"/>
      <w:textAlignment w:val="center"/>
    </w:pPr>
    <w:rPr>
      <w:color w:val="000000"/>
      <w:sz w:val="18"/>
      <w:szCs w:val="18"/>
      <w:lang w:val="en-US"/>
    </w:rPr>
  </w:style>
  <w:style w:type="paragraph" w:customStyle="1" w:styleId="xl130">
    <w:name w:val="xl130"/>
    <w:basedOn w:val="Normal"/>
    <w:rsid w:val="00134E44"/>
    <w:pPr>
      <w:spacing w:before="100" w:beforeAutospacing="1" w:after="100" w:afterAutospacing="1"/>
      <w:jc w:val="center"/>
      <w:textAlignment w:val="center"/>
    </w:pPr>
    <w:rPr>
      <w:sz w:val="20"/>
      <w:szCs w:val="20"/>
      <w:lang w:val="en-US"/>
    </w:rPr>
  </w:style>
  <w:style w:type="paragraph" w:customStyle="1" w:styleId="xl131">
    <w:name w:val="xl131"/>
    <w:basedOn w:val="Normal"/>
    <w:rsid w:val="00134E44"/>
    <w:pPr>
      <w:pBdr>
        <w:top w:val="single" w:sz="8" w:space="0" w:color="auto"/>
      </w:pBdr>
      <w:spacing w:before="100" w:beforeAutospacing="1" w:after="100" w:afterAutospacing="1"/>
      <w:jc w:val="right"/>
      <w:textAlignment w:val="center"/>
    </w:pPr>
    <w:rPr>
      <w:b/>
      <w:bCs/>
      <w:color w:val="000000"/>
      <w:sz w:val="18"/>
      <w:szCs w:val="18"/>
      <w:lang w:val="en-US"/>
    </w:rPr>
  </w:style>
  <w:style w:type="paragraph" w:customStyle="1" w:styleId="xl132">
    <w:name w:val="xl132"/>
    <w:basedOn w:val="Normal"/>
    <w:rsid w:val="00134E44"/>
    <w:pPr>
      <w:pBdr>
        <w:top w:val="single" w:sz="8" w:space="0" w:color="auto"/>
      </w:pBdr>
      <w:spacing w:before="100" w:beforeAutospacing="1" w:after="100" w:afterAutospacing="1"/>
      <w:textAlignment w:val="top"/>
    </w:pPr>
    <w:rPr>
      <w:lang w:val="en-US"/>
    </w:rPr>
  </w:style>
  <w:style w:type="paragraph" w:customStyle="1" w:styleId="xl133">
    <w:name w:val="xl133"/>
    <w:basedOn w:val="Normal"/>
    <w:rsid w:val="00134E44"/>
    <w:pPr>
      <w:shd w:val="clear" w:color="000000" w:fill="FFFFFF"/>
      <w:spacing w:before="100" w:beforeAutospacing="1" w:after="100" w:afterAutospacing="1"/>
      <w:jc w:val="right"/>
      <w:textAlignment w:val="center"/>
    </w:pPr>
    <w:rPr>
      <w:color w:val="000000"/>
      <w:sz w:val="18"/>
      <w:szCs w:val="18"/>
      <w:lang w:val="en-US"/>
    </w:rPr>
  </w:style>
  <w:style w:type="paragraph" w:customStyle="1" w:styleId="xl134">
    <w:name w:val="xl134"/>
    <w:basedOn w:val="Normal"/>
    <w:rsid w:val="00134E44"/>
    <w:pPr>
      <w:spacing w:before="100" w:beforeAutospacing="1" w:after="100" w:afterAutospacing="1"/>
      <w:jc w:val="right"/>
      <w:textAlignment w:val="center"/>
    </w:pPr>
    <w:rPr>
      <w:b/>
      <w:bCs/>
      <w:color w:val="000000"/>
      <w:sz w:val="18"/>
      <w:szCs w:val="18"/>
      <w:lang w:val="en-US"/>
    </w:rPr>
  </w:style>
  <w:style w:type="paragraph" w:customStyle="1" w:styleId="xl135">
    <w:name w:val="xl135"/>
    <w:basedOn w:val="Normal"/>
    <w:rsid w:val="00134E44"/>
    <w:pPr>
      <w:pBdr>
        <w:top w:val="single" w:sz="8" w:space="0" w:color="auto"/>
      </w:pBdr>
      <w:spacing w:before="100" w:beforeAutospacing="1" w:after="100" w:afterAutospacing="1"/>
      <w:jc w:val="right"/>
      <w:textAlignment w:val="center"/>
    </w:pPr>
    <w:rPr>
      <w:color w:val="000000"/>
      <w:sz w:val="18"/>
      <w:szCs w:val="18"/>
      <w:lang w:val="en-US"/>
    </w:rPr>
  </w:style>
  <w:style w:type="paragraph" w:customStyle="1" w:styleId="xl136">
    <w:name w:val="xl136"/>
    <w:basedOn w:val="Normal"/>
    <w:rsid w:val="00134E44"/>
    <w:pPr>
      <w:spacing w:before="100" w:beforeAutospacing="1" w:after="100" w:afterAutospacing="1"/>
      <w:textAlignment w:val="center"/>
    </w:pPr>
    <w:rPr>
      <w:b/>
      <w:bCs/>
      <w:color w:val="000000"/>
      <w:sz w:val="18"/>
      <w:szCs w:val="18"/>
      <w:u w:val="single"/>
      <w:lang w:val="en-US"/>
    </w:rPr>
  </w:style>
  <w:style w:type="paragraph" w:customStyle="1" w:styleId="xl137">
    <w:name w:val="xl137"/>
    <w:basedOn w:val="Normal"/>
    <w:rsid w:val="00134E44"/>
    <w:pPr>
      <w:spacing w:before="100" w:beforeAutospacing="1" w:after="100" w:afterAutospacing="1"/>
      <w:jc w:val="right"/>
      <w:textAlignment w:val="top"/>
    </w:pPr>
    <w:rPr>
      <w:sz w:val="18"/>
      <w:szCs w:val="18"/>
      <w:lang w:val="en-US"/>
    </w:rPr>
  </w:style>
  <w:style w:type="paragraph" w:customStyle="1" w:styleId="xl138">
    <w:name w:val="xl138"/>
    <w:basedOn w:val="Normal"/>
    <w:rsid w:val="00134E44"/>
    <w:pPr>
      <w:pBdr>
        <w:top w:val="single" w:sz="8" w:space="0" w:color="auto"/>
        <w:left w:val="single" w:sz="8" w:space="0" w:color="auto"/>
      </w:pBdr>
      <w:spacing w:before="100" w:beforeAutospacing="1" w:after="100" w:afterAutospacing="1"/>
      <w:textAlignment w:val="center"/>
    </w:pPr>
    <w:rPr>
      <w:b/>
      <w:bCs/>
      <w:color w:val="000000"/>
      <w:sz w:val="20"/>
      <w:szCs w:val="20"/>
      <w:u w:val="single"/>
      <w:lang w:val="en-US"/>
    </w:rPr>
  </w:style>
  <w:style w:type="paragraph" w:customStyle="1" w:styleId="xl139">
    <w:name w:val="xl139"/>
    <w:basedOn w:val="Normal"/>
    <w:rsid w:val="00134E44"/>
    <w:pPr>
      <w:pBdr>
        <w:top w:val="single" w:sz="8" w:space="0" w:color="auto"/>
      </w:pBdr>
      <w:spacing w:before="100" w:beforeAutospacing="1" w:after="100" w:afterAutospacing="1"/>
      <w:textAlignment w:val="center"/>
    </w:pPr>
    <w:rPr>
      <w:b/>
      <w:bCs/>
      <w:color w:val="000000"/>
      <w:sz w:val="20"/>
      <w:szCs w:val="20"/>
      <w:u w:val="single"/>
      <w:lang w:val="en-US"/>
    </w:rPr>
  </w:style>
  <w:style w:type="character" w:customStyle="1" w:styleId="FootnoteTextChar1">
    <w:name w:val="Footnote Text Char1"/>
    <w:basedOn w:val="DefaultParagraphFont"/>
    <w:uiPriority w:val="99"/>
    <w:semiHidden/>
    <w:rsid w:val="00134E44"/>
    <w:rPr>
      <w:sz w:val="20"/>
      <w:szCs w:val="20"/>
      <w:lang w:val="en-US"/>
    </w:rPr>
  </w:style>
  <w:style w:type="paragraph" w:styleId="EndnoteText">
    <w:name w:val="endnote text"/>
    <w:basedOn w:val="Normal"/>
    <w:link w:val="EndnoteTextChar"/>
    <w:uiPriority w:val="99"/>
    <w:semiHidden/>
    <w:unhideWhenUsed/>
    <w:rsid w:val="00134E44"/>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134E44"/>
    <w:rPr>
      <w:rFonts w:asciiTheme="minorHAnsi" w:eastAsiaTheme="minorHAnsi" w:hAnsiTheme="minorHAnsi" w:cstheme="minorBidi"/>
      <w:sz w:val="20"/>
      <w:szCs w:val="20"/>
      <w:lang w:val="en-US" w:eastAsia="en-US"/>
    </w:rPr>
  </w:style>
  <w:style w:type="character" w:styleId="EndnoteReference">
    <w:name w:val="endnote reference"/>
    <w:basedOn w:val="DefaultParagraphFont"/>
    <w:uiPriority w:val="99"/>
    <w:semiHidden/>
    <w:unhideWhenUsed/>
    <w:rsid w:val="00134E44"/>
    <w:rPr>
      <w:vertAlign w:val="superscript"/>
    </w:rPr>
  </w:style>
  <w:style w:type="table" w:customStyle="1" w:styleId="TableGrid0">
    <w:name w:val="TableGrid"/>
    <w:rsid w:val="00134E44"/>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paragraph" w:customStyle="1" w:styleId="BODY">
    <w:name w:val="BODY"/>
    <w:basedOn w:val="Normal"/>
    <w:link w:val="BODYChar"/>
    <w:qFormat/>
    <w:rsid w:val="00134E44"/>
    <w:pPr>
      <w:spacing w:before="120" w:after="240" w:line="280" w:lineRule="atLeast"/>
    </w:pPr>
    <w:rPr>
      <w:rFonts w:ascii="Palatino Linotype" w:hAnsi="Palatino Linotype"/>
      <w:sz w:val="22"/>
    </w:rPr>
  </w:style>
  <w:style w:type="character" w:customStyle="1" w:styleId="BODYChar">
    <w:name w:val="BODY Char"/>
    <w:link w:val="BODY"/>
    <w:rsid w:val="00134E44"/>
    <w:rPr>
      <w:rFonts w:ascii="Palatino Linotype" w:eastAsia="Times New Roman" w:hAnsi="Palatino Linotype" w:cs="Times New Roman"/>
      <w:szCs w:val="24"/>
      <w:lang w:val="en-CA" w:eastAsia="en-US"/>
    </w:rPr>
  </w:style>
  <w:style w:type="character" w:customStyle="1" w:styleId="PlainTextChar">
    <w:name w:val="Plain Text Char"/>
    <w:basedOn w:val="DefaultParagraphFont"/>
    <w:link w:val="PlainText"/>
    <w:uiPriority w:val="99"/>
    <w:rsid w:val="00134E44"/>
    <w:rPr>
      <w:rFonts w:ascii="Calibri" w:hAnsi="Calibri"/>
      <w:szCs w:val="21"/>
      <w:lang w:val="en-029"/>
    </w:rPr>
  </w:style>
  <w:style w:type="paragraph" w:styleId="PlainText">
    <w:name w:val="Plain Text"/>
    <w:basedOn w:val="Normal"/>
    <w:link w:val="PlainTextChar"/>
    <w:uiPriority w:val="99"/>
    <w:unhideWhenUsed/>
    <w:rsid w:val="00134E44"/>
    <w:rPr>
      <w:rFonts w:ascii="Calibri" w:eastAsia="Arial" w:hAnsi="Calibri" w:cs="Arial"/>
      <w:sz w:val="22"/>
      <w:szCs w:val="21"/>
      <w:lang w:val="en-029" w:eastAsia="en-GB"/>
    </w:rPr>
  </w:style>
  <w:style w:type="character" w:customStyle="1" w:styleId="PlainTextChar1">
    <w:name w:val="Plain Text Char1"/>
    <w:basedOn w:val="DefaultParagraphFont"/>
    <w:uiPriority w:val="99"/>
    <w:semiHidden/>
    <w:rsid w:val="00134E44"/>
    <w:rPr>
      <w:rFonts w:ascii="Consolas" w:eastAsia="Times New Roman" w:hAnsi="Consolas" w:cs="Times New Roman"/>
      <w:sz w:val="21"/>
      <w:szCs w:val="21"/>
      <w:lang w:val="en-CA" w:eastAsia="en-US"/>
    </w:rPr>
  </w:style>
  <w:style w:type="paragraph" w:customStyle="1" w:styleId="msonormal0">
    <w:name w:val="msonormal"/>
    <w:basedOn w:val="Normal"/>
    <w:rsid w:val="00134E44"/>
    <w:pPr>
      <w:spacing w:before="100" w:beforeAutospacing="1" w:after="100" w:afterAutospacing="1"/>
    </w:pPr>
    <w:rPr>
      <w:lang w:val="en-US"/>
    </w:rPr>
  </w:style>
  <w:style w:type="paragraph" w:customStyle="1" w:styleId="xl63">
    <w:name w:val="xl63"/>
    <w:basedOn w:val="Normal"/>
    <w:rsid w:val="00134E44"/>
    <w:pPr>
      <w:spacing w:before="100" w:beforeAutospacing="1" w:after="100" w:afterAutospacing="1"/>
    </w:pPr>
    <w:rPr>
      <w:color w:val="0D0D0D"/>
      <w:sz w:val="16"/>
      <w:szCs w:val="16"/>
      <w:lang w:val="en-US"/>
    </w:rPr>
  </w:style>
  <w:style w:type="paragraph" w:customStyle="1" w:styleId="xl64">
    <w:name w:val="xl64"/>
    <w:basedOn w:val="Normal"/>
    <w:rsid w:val="00134E44"/>
    <w:pPr>
      <w:pBdr>
        <w:top w:val="single" w:sz="8" w:space="0" w:color="auto"/>
        <w:left w:val="single" w:sz="8" w:space="0" w:color="5B9BD5"/>
        <w:bottom w:val="single" w:sz="8" w:space="0" w:color="auto"/>
      </w:pBdr>
      <w:shd w:val="clear" w:color="000000" w:fill="BDD6EE"/>
      <w:spacing w:before="100" w:beforeAutospacing="1" w:after="100" w:afterAutospacing="1"/>
      <w:textAlignment w:val="center"/>
    </w:pPr>
    <w:rPr>
      <w:b/>
      <w:bCs/>
      <w:color w:val="0D0D0D"/>
      <w:sz w:val="16"/>
      <w:szCs w:val="16"/>
      <w:lang w:val="en-US"/>
    </w:rPr>
  </w:style>
  <w:style w:type="character" w:customStyle="1" w:styleId="st1">
    <w:name w:val="st1"/>
    <w:basedOn w:val="DefaultParagraphFont"/>
    <w:rsid w:val="00134E44"/>
  </w:style>
  <w:style w:type="numbering" w:customStyle="1" w:styleId="Style1">
    <w:name w:val="Style1"/>
    <w:uiPriority w:val="99"/>
    <w:rsid w:val="00134E44"/>
    <w:pPr>
      <w:numPr>
        <w:numId w:val="15"/>
      </w:numPr>
    </w:pPr>
  </w:style>
  <w:style w:type="paragraph" w:customStyle="1" w:styleId="xmsonormal">
    <w:name w:val="xmsonormal"/>
    <w:basedOn w:val="Normal"/>
    <w:rsid w:val="00134E44"/>
    <w:rPr>
      <w:rFonts w:ascii="Calibri" w:eastAsiaTheme="minorHAnsi" w:hAnsi="Calibri" w:cs="Calibri"/>
      <w:sz w:val="22"/>
      <w:szCs w:val="22"/>
      <w:lang w:val="en-US"/>
    </w:rPr>
  </w:style>
  <w:style w:type="paragraph" w:customStyle="1" w:styleId="xmsonormal0">
    <w:name w:val="x_msonormal"/>
    <w:basedOn w:val="Normal"/>
    <w:uiPriority w:val="99"/>
    <w:semiHidden/>
    <w:rsid w:val="00C04CEA"/>
    <w:rPr>
      <w:rFonts w:eastAsiaTheme="minorHAnsi"/>
      <w:lang w:val="en-US"/>
    </w:rPr>
  </w:style>
  <w:style w:type="character" w:customStyle="1" w:styleId="contentpasted1">
    <w:name w:val="contentpasted1"/>
    <w:basedOn w:val="DefaultParagraphFont"/>
    <w:rsid w:val="00C04CEA"/>
  </w:style>
  <w:style w:type="character" w:customStyle="1" w:styleId="contentpasted4">
    <w:name w:val="contentpasted4"/>
    <w:basedOn w:val="DefaultParagraphFont"/>
    <w:rsid w:val="00C04CEA"/>
  </w:style>
  <w:style w:type="character" w:customStyle="1" w:styleId="ui-provider">
    <w:name w:val="ui-provider"/>
    <w:basedOn w:val="DefaultParagraphFont"/>
    <w:rsid w:val="00A3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004">
      <w:bodyDiv w:val="1"/>
      <w:marLeft w:val="0"/>
      <w:marRight w:val="0"/>
      <w:marTop w:val="0"/>
      <w:marBottom w:val="0"/>
      <w:divBdr>
        <w:top w:val="none" w:sz="0" w:space="0" w:color="auto"/>
        <w:left w:val="none" w:sz="0" w:space="0" w:color="auto"/>
        <w:bottom w:val="none" w:sz="0" w:space="0" w:color="auto"/>
        <w:right w:val="none" w:sz="0" w:space="0" w:color="auto"/>
      </w:divBdr>
    </w:div>
    <w:div w:id="58023973">
      <w:bodyDiv w:val="1"/>
      <w:marLeft w:val="0"/>
      <w:marRight w:val="0"/>
      <w:marTop w:val="0"/>
      <w:marBottom w:val="0"/>
      <w:divBdr>
        <w:top w:val="none" w:sz="0" w:space="0" w:color="auto"/>
        <w:left w:val="none" w:sz="0" w:space="0" w:color="auto"/>
        <w:bottom w:val="none" w:sz="0" w:space="0" w:color="auto"/>
        <w:right w:val="none" w:sz="0" w:space="0" w:color="auto"/>
      </w:divBdr>
    </w:div>
    <w:div w:id="75327269">
      <w:bodyDiv w:val="1"/>
      <w:marLeft w:val="0"/>
      <w:marRight w:val="0"/>
      <w:marTop w:val="0"/>
      <w:marBottom w:val="0"/>
      <w:divBdr>
        <w:top w:val="none" w:sz="0" w:space="0" w:color="auto"/>
        <w:left w:val="none" w:sz="0" w:space="0" w:color="auto"/>
        <w:bottom w:val="none" w:sz="0" w:space="0" w:color="auto"/>
        <w:right w:val="none" w:sz="0" w:space="0" w:color="auto"/>
      </w:divBdr>
    </w:div>
    <w:div w:id="105123990">
      <w:bodyDiv w:val="1"/>
      <w:marLeft w:val="0"/>
      <w:marRight w:val="0"/>
      <w:marTop w:val="0"/>
      <w:marBottom w:val="0"/>
      <w:divBdr>
        <w:top w:val="none" w:sz="0" w:space="0" w:color="auto"/>
        <w:left w:val="none" w:sz="0" w:space="0" w:color="auto"/>
        <w:bottom w:val="none" w:sz="0" w:space="0" w:color="auto"/>
        <w:right w:val="none" w:sz="0" w:space="0" w:color="auto"/>
      </w:divBdr>
    </w:div>
    <w:div w:id="135489855">
      <w:bodyDiv w:val="1"/>
      <w:marLeft w:val="0"/>
      <w:marRight w:val="0"/>
      <w:marTop w:val="0"/>
      <w:marBottom w:val="0"/>
      <w:divBdr>
        <w:top w:val="none" w:sz="0" w:space="0" w:color="auto"/>
        <w:left w:val="none" w:sz="0" w:space="0" w:color="auto"/>
        <w:bottom w:val="none" w:sz="0" w:space="0" w:color="auto"/>
        <w:right w:val="none" w:sz="0" w:space="0" w:color="auto"/>
      </w:divBdr>
    </w:div>
    <w:div w:id="154882154">
      <w:bodyDiv w:val="1"/>
      <w:marLeft w:val="0"/>
      <w:marRight w:val="0"/>
      <w:marTop w:val="0"/>
      <w:marBottom w:val="0"/>
      <w:divBdr>
        <w:top w:val="none" w:sz="0" w:space="0" w:color="auto"/>
        <w:left w:val="none" w:sz="0" w:space="0" w:color="auto"/>
        <w:bottom w:val="none" w:sz="0" w:space="0" w:color="auto"/>
        <w:right w:val="none" w:sz="0" w:space="0" w:color="auto"/>
      </w:divBdr>
    </w:div>
    <w:div w:id="254242742">
      <w:bodyDiv w:val="1"/>
      <w:marLeft w:val="0"/>
      <w:marRight w:val="0"/>
      <w:marTop w:val="0"/>
      <w:marBottom w:val="0"/>
      <w:divBdr>
        <w:top w:val="none" w:sz="0" w:space="0" w:color="auto"/>
        <w:left w:val="none" w:sz="0" w:space="0" w:color="auto"/>
        <w:bottom w:val="none" w:sz="0" w:space="0" w:color="auto"/>
        <w:right w:val="none" w:sz="0" w:space="0" w:color="auto"/>
      </w:divBdr>
    </w:div>
    <w:div w:id="284387233">
      <w:bodyDiv w:val="1"/>
      <w:marLeft w:val="0"/>
      <w:marRight w:val="0"/>
      <w:marTop w:val="0"/>
      <w:marBottom w:val="0"/>
      <w:divBdr>
        <w:top w:val="none" w:sz="0" w:space="0" w:color="auto"/>
        <w:left w:val="none" w:sz="0" w:space="0" w:color="auto"/>
        <w:bottom w:val="none" w:sz="0" w:space="0" w:color="auto"/>
        <w:right w:val="none" w:sz="0" w:space="0" w:color="auto"/>
      </w:divBdr>
      <w:divsChild>
        <w:div w:id="1597205629">
          <w:marLeft w:val="0"/>
          <w:marRight w:val="0"/>
          <w:marTop w:val="0"/>
          <w:marBottom w:val="0"/>
          <w:divBdr>
            <w:top w:val="none" w:sz="0" w:space="0" w:color="auto"/>
            <w:left w:val="none" w:sz="0" w:space="0" w:color="auto"/>
            <w:bottom w:val="none" w:sz="0" w:space="0" w:color="auto"/>
            <w:right w:val="none" w:sz="0" w:space="0" w:color="auto"/>
          </w:divBdr>
          <w:divsChild>
            <w:div w:id="387651124">
              <w:marLeft w:val="0"/>
              <w:marRight w:val="0"/>
              <w:marTop w:val="0"/>
              <w:marBottom w:val="0"/>
              <w:divBdr>
                <w:top w:val="none" w:sz="0" w:space="0" w:color="auto"/>
                <w:left w:val="none" w:sz="0" w:space="0" w:color="auto"/>
                <w:bottom w:val="none" w:sz="0" w:space="0" w:color="auto"/>
                <w:right w:val="none" w:sz="0" w:space="0" w:color="auto"/>
              </w:divBdr>
              <w:divsChild>
                <w:div w:id="269509493">
                  <w:marLeft w:val="0"/>
                  <w:marRight w:val="0"/>
                  <w:marTop w:val="0"/>
                  <w:marBottom w:val="0"/>
                  <w:divBdr>
                    <w:top w:val="none" w:sz="0" w:space="0" w:color="auto"/>
                    <w:left w:val="none" w:sz="0" w:space="0" w:color="auto"/>
                    <w:bottom w:val="none" w:sz="0" w:space="0" w:color="auto"/>
                    <w:right w:val="none" w:sz="0" w:space="0" w:color="auto"/>
                  </w:divBdr>
                  <w:divsChild>
                    <w:div w:id="916331399">
                      <w:marLeft w:val="0"/>
                      <w:marRight w:val="0"/>
                      <w:marTop w:val="0"/>
                      <w:marBottom w:val="0"/>
                      <w:divBdr>
                        <w:top w:val="none" w:sz="0" w:space="0" w:color="auto"/>
                        <w:left w:val="none" w:sz="0" w:space="0" w:color="auto"/>
                        <w:bottom w:val="none" w:sz="0" w:space="0" w:color="auto"/>
                        <w:right w:val="none" w:sz="0" w:space="0" w:color="auto"/>
                      </w:divBdr>
                    </w:div>
                  </w:divsChild>
                </w:div>
                <w:div w:id="383722223">
                  <w:marLeft w:val="0"/>
                  <w:marRight w:val="0"/>
                  <w:marTop w:val="0"/>
                  <w:marBottom w:val="0"/>
                  <w:divBdr>
                    <w:top w:val="none" w:sz="0" w:space="0" w:color="auto"/>
                    <w:left w:val="none" w:sz="0" w:space="0" w:color="auto"/>
                    <w:bottom w:val="none" w:sz="0" w:space="0" w:color="auto"/>
                    <w:right w:val="none" w:sz="0" w:space="0" w:color="auto"/>
                  </w:divBdr>
                  <w:divsChild>
                    <w:div w:id="901911771">
                      <w:marLeft w:val="0"/>
                      <w:marRight w:val="0"/>
                      <w:marTop w:val="0"/>
                      <w:marBottom w:val="0"/>
                      <w:divBdr>
                        <w:top w:val="none" w:sz="0" w:space="0" w:color="auto"/>
                        <w:left w:val="none" w:sz="0" w:space="0" w:color="auto"/>
                        <w:bottom w:val="none" w:sz="0" w:space="0" w:color="auto"/>
                        <w:right w:val="none" w:sz="0" w:space="0" w:color="auto"/>
                      </w:divBdr>
                    </w:div>
                  </w:divsChild>
                </w:div>
                <w:div w:id="823622502">
                  <w:marLeft w:val="0"/>
                  <w:marRight w:val="0"/>
                  <w:marTop w:val="0"/>
                  <w:marBottom w:val="0"/>
                  <w:divBdr>
                    <w:top w:val="none" w:sz="0" w:space="0" w:color="auto"/>
                    <w:left w:val="none" w:sz="0" w:space="0" w:color="auto"/>
                    <w:bottom w:val="none" w:sz="0" w:space="0" w:color="auto"/>
                    <w:right w:val="none" w:sz="0" w:space="0" w:color="auto"/>
                  </w:divBdr>
                  <w:divsChild>
                    <w:div w:id="621620275">
                      <w:marLeft w:val="0"/>
                      <w:marRight w:val="0"/>
                      <w:marTop w:val="0"/>
                      <w:marBottom w:val="0"/>
                      <w:divBdr>
                        <w:top w:val="none" w:sz="0" w:space="0" w:color="auto"/>
                        <w:left w:val="none" w:sz="0" w:space="0" w:color="auto"/>
                        <w:bottom w:val="none" w:sz="0" w:space="0" w:color="auto"/>
                        <w:right w:val="none" w:sz="0" w:space="0" w:color="auto"/>
                      </w:divBdr>
                    </w:div>
                  </w:divsChild>
                </w:div>
                <w:div w:id="1278832338">
                  <w:marLeft w:val="0"/>
                  <w:marRight w:val="0"/>
                  <w:marTop w:val="0"/>
                  <w:marBottom w:val="0"/>
                  <w:divBdr>
                    <w:top w:val="none" w:sz="0" w:space="0" w:color="auto"/>
                    <w:left w:val="none" w:sz="0" w:space="0" w:color="auto"/>
                    <w:bottom w:val="none" w:sz="0" w:space="0" w:color="auto"/>
                    <w:right w:val="none" w:sz="0" w:space="0" w:color="auto"/>
                  </w:divBdr>
                  <w:divsChild>
                    <w:div w:id="1128552950">
                      <w:marLeft w:val="0"/>
                      <w:marRight w:val="0"/>
                      <w:marTop w:val="0"/>
                      <w:marBottom w:val="0"/>
                      <w:divBdr>
                        <w:top w:val="none" w:sz="0" w:space="0" w:color="auto"/>
                        <w:left w:val="none" w:sz="0" w:space="0" w:color="auto"/>
                        <w:bottom w:val="none" w:sz="0" w:space="0" w:color="auto"/>
                        <w:right w:val="none" w:sz="0" w:space="0" w:color="auto"/>
                      </w:divBdr>
                    </w:div>
                  </w:divsChild>
                </w:div>
                <w:div w:id="1872180572">
                  <w:marLeft w:val="0"/>
                  <w:marRight w:val="0"/>
                  <w:marTop w:val="0"/>
                  <w:marBottom w:val="0"/>
                  <w:divBdr>
                    <w:top w:val="none" w:sz="0" w:space="0" w:color="auto"/>
                    <w:left w:val="none" w:sz="0" w:space="0" w:color="auto"/>
                    <w:bottom w:val="none" w:sz="0" w:space="0" w:color="auto"/>
                    <w:right w:val="none" w:sz="0" w:space="0" w:color="auto"/>
                  </w:divBdr>
                  <w:divsChild>
                    <w:div w:id="3915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1889">
              <w:marLeft w:val="0"/>
              <w:marRight w:val="0"/>
              <w:marTop w:val="0"/>
              <w:marBottom w:val="0"/>
              <w:divBdr>
                <w:top w:val="none" w:sz="0" w:space="0" w:color="auto"/>
                <w:left w:val="none" w:sz="0" w:space="0" w:color="auto"/>
                <w:bottom w:val="none" w:sz="0" w:space="0" w:color="auto"/>
                <w:right w:val="none" w:sz="0" w:space="0" w:color="auto"/>
              </w:divBdr>
              <w:divsChild>
                <w:div w:id="199249545">
                  <w:marLeft w:val="0"/>
                  <w:marRight w:val="0"/>
                  <w:marTop w:val="0"/>
                  <w:marBottom w:val="0"/>
                  <w:divBdr>
                    <w:top w:val="none" w:sz="0" w:space="0" w:color="auto"/>
                    <w:left w:val="none" w:sz="0" w:space="0" w:color="auto"/>
                    <w:bottom w:val="none" w:sz="0" w:space="0" w:color="auto"/>
                    <w:right w:val="none" w:sz="0" w:space="0" w:color="auto"/>
                  </w:divBdr>
                  <w:divsChild>
                    <w:div w:id="1227256433">
                      <w:marLeft w:val="0"/>
                      <w:marRight w:val="0"/>
                      <w:marTop w:val="0"/>
                      <w:marBottom w:val="0"/>
                      <w:divBdr>
                        <w:top w:val="none" w:sz="0" w:space="0" w:color="auto"/>
                        <w:left w:val="none" w:sz="0" w:space="0" w:color="auto"/>
                        <w:bottom w:val="none" w:sz="0" w:space="0" w:color="auto"/>
                        <w:right w:val="none" w:sz="0" w:space="0" w:color="auto"/>
                      </w:divBdr>
                    </w:div>
                  </w:divsChild>
                </w:div>
                <w:div w:id="626937373">
                  <w:marLeft w:val="0"/>
                  <w:marRight w:val="0"/>
                  <w:marTop w:val="0"/>
                  <w:marBottom w:val="0"/>
                  <w:divBdr>
                    <w:top w:val="none" w:sz="0" w:space="0" w:color="auto"/>
                    <w:left w:val="none" w:sz="0" w:space="0" w:color="auto"/>
                    <w:bottom w:val="none" w:sz="0" w:space="0" w:color="auto"/>
                    <w:right w:val="none" w:sz="0" w:space="0" w:color="auto"/>
                  </w:divBdr>
                  <w:divsChild>
                    <w:div w:id="254020363">
                      <w:marLeft w:val="0"/>
                      <w:marRight w:val="0"/>
                      <w:marTop w:val="0"/>
                      <w:marBottom w:val="0"/>
                      <w:divBdr>
                        <w:top w:val="none" w:sz="0" w:space="0" w:color="auto"/>
                        <w:left w:val="none" w:sz="0" w:space="0" w:color="auto"/>
                        <w:bottom w:val="none" w:sz="0" w:space="0" w:color="auto"/>
                        <w:right w:val="none" w:sz="0" w:space="0" w:color="auto"/>
                      </w:divBdr>
                    </w:div>
                  </w:divsChild>
                </w:div>
                <w:div w:id="849835231">
                  <w:marLeft w:val="0"/>
                  <w:marRight w:val="0"/>
                  <w:marTop w:val="0"/>
                  <w:marBottom w:val="0"/>
                  <w:divBdr>
                    <w:top w:val="none" w:sz="0" w:space="0" w:color="auto"/>
                    <w:left w:val="none" w:sz="0" w:space="0" w:color="auto"/>
                    <w:bottom w:val="none" w:sz="0" w:space="0" w:color="auto"/>
                    <w:right w:val="none" w:sz="0" w:space="0" w:color="auto"/>
                  </w:divBdr>
                  <w:divsChild>
                    <w:div w:id="2127040357">
                      <w:marLeft w:val="0"/>
                      <w:marRight w:val="0"/>
                      <w:marTop w:val="0"/>
                      <w:marBottom w:val="0"/>
                      <w:divBdr>
                        <w:top w:val="none" w:sz="0" w:space="0" w:color="auto"/>
                        <w:left w:val="none" w:sz="0" w:space="0" w:color="auto"/>
                        <w:bottom w:val="none" w:sz="0" w:space="0" w:color="auto"/>
                        <w:right w:val="none" w:sz="0" w:space="0" w:color="auto"/>
                      </w:divBdr>
                    </w:div>
                  </w:divsChild>
                </w:div>
                <w:div w:id="864248732">
                  <w:marLeft w:val="0"/>
                  <w:marRight w:val="0"/>
                  <w:marTop w:val="0"/>
                  <w:marBottom w:val="0"/>
                  <w:divBdr>
                    <w:top w:val="none" w:sz="0" w:space="0" w:color="auto"/>
                    <w:left w:val="none" w:sz="0" w:space="0" w:color="auto"/>
                    <w:bottom w:val="none" w:sz="0" w:space="0" w:color="auto"/>
                    <w:right w:val="none" w:sz="0" w:space="0" w:color="auto"/>
                  </w:divBdr>
                  <w:divsChild>
                    <w:div w:id="1453212344">
                      <w:marLeft w:val="0"/>
                      <w:marRight w:val="0"/>
                      <w:marTop w:val="0"/>
                      <w:marBottom w:val="0"/>
                      <w:divBdr>
                        <w:top w:val="none" w:sz="0" w:space="0" w:color="auto"/>
                        <w:left w:val="none" w:sz="0" w:space="0" w:color="auto"/>
                        <w:bottom w:val="none" w:sz="0" w:space="0" w:color="auto"/>
                        <w:right w:val="none" w:sz="0" w:space="0" w:color="auto"/>
                      </w:divBdr>
                    </w:div>
                  </w:divsChild>
                </w:div>
                <w:div w:id="1127235386">
                  <w:marLeft w:val="0"/>
                  <w:marRight w:val="0"/>
                  <w:marTop w:val="0"/>
                  <w:marBottom w:val="0"/>
                  <w:divBdr>
                    <w:top w:val="none" w:sz="0" w:space="0" w:color="auto"/>
                    <w:left w:val="none" w:sz="0" w:space="0" w:color="auto"/>
                    <w:bottom w:val="none" w:sz="0" w:space="0" w:color="auto"/>
                    <w:right w:val="none" w:sz="0" w:space="0" w:color="auto"/>
                  </w:divBdr>
                  <w:divsChild>
                    <w:div w:id="1353651633">
                      <w:marLeft w:val="0"/>
                      <w:marRight w:val="0"/>
                      <w:marTop w:val="0"/>
                      <w:marBottom w:val="0"/>
                      <w:divBdr>
                        <w:top w:val="none" w:sz="0" w:space="0" w:color="auto"/>
                        <w:left w:val="none" w:sz="0" w:space="0" w:color="auto"/>
                        <w:bottom w:val="none" w:sz="0" w:space="0" w:color="auto"/>
                        <w:right w:val="none" w:sz="0" w:space="0" w:color="auto"/>
                      </w:divBdr>
                    </w:div>
                  </w:divsChild>
                </w:div>
                <w:div w:id="1824931321">
                  <w:marLeft w:val="0"/>
                  <w:marRight w:val="0"/>
                  <w:marTop w:val="0"/>
                  <w:marBottom w:val="0"/>
                  <w:divBdr>
                    <w:top w:val="none" w:sz="0" w:space="0" w:color="auto"/>
                    <w:left w:val="none" w:sz="0" w:space="0" w:color="auto"/>
                    <w:bottom w:val="none" w:sz="0" w:space="0" w:color="auto"/>
                    <w:right w:val="none" w:sz="0" w:space="0" w:color="auto"/>
                  </w:divBdr>
                  <w:divsChild>
                    <w:div w:id="121509302">
                      <w:marLeft w:val="0"/>
                      <w:marRight w:val="0"/>
                      <w:marTop w:val="0"/>
                      <w:marBottom w:val="0"/>
                      <w:divBdr>
                        <w:top w:val="none" w:sz="0" w:space="0" w:color="auto"/>
                        <w:left w:val="none" w:sz="0" w:space="0" w:color="auto"/>
                        <w:bottom w:val="none" w:sz="0" w:space="0" w:color="auto"/>
                        <w:right w:val="none" w:sz="0" w:space="0" w:color="auto"/>
                      </w:divBdr>
                    </w:div>
                  </w:divsChild>
                </w:div>
                <w:div w:id="2080397363">
                  <w:marLeft w:val="0"/>
                  <w:marRight w:val="0"/>
                  <w:marTop w:val="0"/>
                  <w:marBottom w:val="0"/>
                  <w:divBdr>
                    <w:top w:val="none" w:sz="0" w:space="0" w:color="auto"/>
                    <w:left w:val="none" w:sz="0" w:space="0" w:color="auto"/>
                    <w:bottom w:val="none" w:sz="0" w:space="0" w:color="auto"/>
                    <w:right w:val="none" w:sz="0" w:space="0" w:color="auto"/>
                  </w:divBdr>
                  <w:divsChild>
                    <w:div w:id="8663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566">
              <w:marLeft w:val="0"/>
              <w:marRight w:val="0"/>
              <w:marTop w:val="0"/>
              <w:marBottom w:val="0"/>
              <w:divBdr>
                <w:top w:val="none" w:sz="0" w:space="0" w:color="auto"/>
                <w:left w:val="none" w:sz="0" w:space="0" w:color="auto"/>
                <w:bottom w:val="none" w:sz="0" w:space="0" w:color="auto"/>
                <w:right w:val="none" w:sz="0" w:space="0" w:color="auto"/>
              </w:divBdr>
              <w:divsChild>
                <w:div w:id="1822187464">
                  <w:marLeft w:val="0"/>
                  <w:marRight w:val="0"/>
                  <w:marTop w:val="0"/>
                  <w:marBottom w:val="0"/>
                  <w:divBdr>
                    <w:top w:val="none" w:sz="0" w:space="0" w:color="auto"/>
                    <w:left w:val="none" w:sz="0" w:space="0" w:color="auto"/>
                    <w:bottom w:val="none" w:sz="0" w:space="0" w:color="auto"/>
                    <w:right w:val="none" w:sz="0" w:space="0" w:color="auto"/>
                  </w:divBdr>
                </w:div>
              </w:divsChild>
            </w:div>
            <w:div w:id="958488882">
              <w:marLeft w:val="0"/>
              <w:marRight w:val="0"/>
              <w:marTop w:val="0"/>
              <w:marBottom w:val="0"/>
              <w:divBdr>
                <w:top w:val="none" w:sz="0" w:space="0" w:color="auto"/>
                <w:left w:val="none" w:sz="0" w:space="0" w:color="auto"/>
                <w:bottom w:val="none" w:sz="0" w:space="0" w:color="auto"/>
                <w:right w:val="none" w:sz="0" w:space="0" w:color="auto"/>
              </w:divBdr>
              <w:divsChild>
                <w:div w:id="1657683367">
                  <w:marLeft w:val="0"/>
                  <w:marRight w:val="0"/>
                  <w:marTop w:val="0"/>
                  <w:marBottom w:val="0"/>
                  <w:divBdr>
                    <w:top w:val="none" w:sz="0" w:space="0" w:color="auto"/>
                    <w:left w:val="none" w:sz="0" w:space="0" w:color="auto"/>
                    <w:bottom w:val="none" w:sz="0" w:space="0" w:color="auto"/>
                    <w:right w:val="none" w:sz="0" w:space="0" w:color="auto"/>
                  </w:divBdr>
                </w:div>
              </w:divsChild>
            </w:div>
            <w:div w:id="994184301">
              <w:marLeft w:val="0"/>
              <w:marRight w:val="0"/>
              <w:marTop w:val="0"/>
              <w:marBottom w:val="0"/>
              <w:divBdr>
                <w:top w:val="none" w:sz="0" w:space="0" w:color="auto"/>
                <w:left w:val="none" w:sz="0" w:space="0" w:color="auto"/>
                <w:bottom w:val="none" w:sz="0" w:space="0" w:color="auto"/>
                <w:right w:val="none" w:sz="0" w:space="0" w:color="auto"/>
              </w:divBdr>
              <w:divsChild>
                <w:div w:id="1924562107">
                  <w:marLeft w:val="0"/>
                  <w:marRight w:val="0"/>
                  <w:marTop w:val="0"/>
                  <w:marBottom w:val="0"/>
                  <w:divBdr>
                    <w:top w:val="none" w:sz="0" w:space="0" w:color="auto"/>
                    <w:left w:val="none" w:sz="0" w:space="0" w:color="auto"/>
                    <w:bottom w:val="none" w:sz="0" w:space="0" w:color="auto"/>
                    <w:right w:val="none" w:sz="0" w:space="0" w:color="auto"/>
                  </w:divBdr>
                </w:div>
              </w:divsChild>
            </w:div>
            <w:div w:id="1385329161">
              <w:marLeft w:val="0"/>
              <w:marRight w:val="0"/>
              <w:marTop w:val="0"/>
              <w:marBottom w:val="0"/>
              <w:divBdr>
                <w:top w:val="none" w:sz="0" w:space="0" w:color="auto"/>
                <w:left w:val="none" w:sz="0" w:space="0" w:color="auto"/>
                <w:bottom w:val="none" w:sz="0" w:space="0" w:color="auto"/>
                <w:right w:val="none" w:sz="0" w:space="0" w:color="auto"/>
              </w:divBdr>
              <w:divsChild>
                <w:div w:id="659234220">
                  <w:marLeft w:val="0"/>
                  <w:marRight w:val="0"/>
                  <w:marTop w:val="0"/>
                  <w:marBottom w:val="0"/>
                  <w:divBdr>
                    <w:top w:val="none" w:sz="0" w:space="0" w:color="auto"/>
                    <w:left w:val="none" w:sz="0" w:space="0" w:color="auto"/>
                    <w:bottom w:val="none" w:sz="0" w:space="0" w:color="auto"/>
                    <w:right w:val="none" w:sz="0" w:space="0" w:color="auto"/>
                  </w:divBdr>
                </w:div>
              </w:divsChild>
            </w:div>
            <w:div w:id="2025354951">
              <w:marLeft w:val="0"/>
              <w:marRight w:val="0"/>
              <w:marTop w:val="0"/>
              <w:marBottom w:val="0"/>
              <w:divBdr>
                <w:top w:val="none" w:sz="0" w:space="0" w:color="auto"/>
                <w:left w:val="none" w:sz="0" w:space="0" w:color="auto"/>
                <w:bottom w:val="none" w:sz="0" w:space="0" w:color="auto"/>
                <w:right w:val="none" w:sz="0" w:space="0" w:color="auto"/>
              </w:divBdr>
              <w:divsChild>
                <w:div w:id="7766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8952">
      <w:bodyDiv w:val="1"/>
      <w:marLeft w:val="0"/>
      <w:marRight w:val="0"/>
      <w:marTop w:val="0"/>
      <w:marBottom w:val="0"/>
      <w:divBdr>
        <w:top w:val="none" w:sz="0" w:space="0" w:color="auto"/>
        <w:left w:val="none" w:sz="0" w:space="0" w:color="auto"/>
        <w:bottom w:val="none" w:sz="0" w:space="0" w:color="auto"/>
        <w:right w:val="none" w:sz="0" w:space="0" w:color="auto"/>
      </w:divBdr>
      <w:divsChild>
        <w:div w:id="1233927273">
          <w:marLeft w:val="0"/>
          <w:marRight w:val="0"/>
          <w:marTop w:val="0"/>
          <w:marBottom w:val="0"/>
          <w:divBdr>
            <w:top w:val="none" w:sz="0" w:space="0" w:color="auto"/>
            <w:left w:val="none" w:sz="0" w:space="0" w:color="auto"/>
            <w:bottom w:val="none" w:sz="0" w:space="0" w:color="auto"/>
            <w:right w:val="none" w:sz="0" w:space="0" w:color="auto"/>
          </w:divBdr>
          <w:divsChild>
            <w:div w:id="1814247653">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7240">
      <w:bodyDiv w:val="1"/>
      <w:marLeft w:val="0"/>
      <w:marRight w:val="0"/>
      <w:marTop w:val="0"/>
      <w:marBottom w:val="0"/>
      <w:divBdr>
        <w:top w:val="none" w:sz="0" w:space="0" w:color="auto"/>
        <w:left w:val="none" w:sz="0" w:space="0" w:color="auto"/>
        <w:bottom w:val="none" w:sz="0" w:space="0" w:color="auto"/>
        <w:right w:val="none" w:sz="0" w:space="0" w:color="auto"/>
      </w:divBdr>
      <w:divsChild>
        <w:div w:id="739720300">
          <w:marLeft w:val="0"/>
          <w:marRight w:val="0"/>
          <w:marTop w:val="0"/>
          <w:marBottom w:val="0"/>
          <w:divBdr>
            <w:top w:val="none" w:sz="0" w:space="0" w:color="auto"/>
            <w:left w:val="none" w:sz="0" w:space="0" w:color="auto"/>
            <w:bottom w:val="none" w:sz="0" w:space="0" w:color="auto"/>
            <w:right w:val="none" w:sz="0" w:space="0" w:color="auto"/>
          </w:divBdr>
          <w:divsChild>
            <w:div w:id="463935621">
              <w:marLeft w:val="0"/>
              <w:marRight w:val="0"/>
              <w:marTop w:val="0"/>
              <w:marBottom w:val="0"/>
              <w:divBdr>
                <w:top w:val="none" w:sz="0" w:space="0" w:color="auto"/>
                <w:left w:val="none" w:sz="0" w:space="0" w:color="auto"/>
                <w:bottom w:val="none" w:sz="0" w:space="0" w:color="auto"/>
                <w:right w:val="none" w:sz="0" w:space="0" w:color="auto"/>
              </w:divBdr>
              <w:divsChild>
                <w:div w:id="1130978962">
                  <w:marLeft w:val="0"/>
                  <w:marRight w:val="0"/>
                  <w:marTop w:val="0"/>
                  <w:marBottom w:val="0"/>
                  <w:divBdr>
                    <w:top w:val="none" w:sz="0" w:space="0" w:color="auto"/>
                    <w:left w:val="none" w:sz="0" w:space="0" w:color="auto"/>
                    <w:bottom w:val="none" w:sz="0" w:space="0" w:color="auto"/>
                    <w:right w:val="none" w:sz="0" w:space="0" w:color="auto"/>
                  </w:divBdr>
                </w:div>
                <w:div w:id="1308971418">
                  <w:marLeft w:val="0"/>
                  <w:marRight w:val="0"/>
                  <w:marTop w:val="0"/>
                  <w:marBottom w:val="0"/>
                  <w:divBdr>
                    <w:top w:val="none" w:sz="0" w:space="0" w:color="auto"/>
                    <w:left w:val="none" w:sz="0" w:space="0" w:color="auto"/>
                    <w:bottom w:val="none" w:sz="0" w:space="0" w:color="auto"/>
                    <w:right w:val="none" w:sz="0" w:space="0" w:color="auto"/>
                  </w:divBdr>
                </w:div>
              </w:divsChild>
            </w:div>
            <w:div w:id="659426623">
              <w:marLeft w:val="0"/>
              <w:marRight w:val="0"/>
              <w:marTop w:val="0"/>
              <w:marBottom w:val="0"/>
              <w:divBdr>
                <w:top w:val="none" w:sz="0" w:space="0" w:color="auto"/>
                <w:left w:val="none" w:sz="0" w:space="0" w:color="auto"/>
                <w:bottom w:val="none" w:sz="0" w:space="0" w:color="auto"/>
                <w:right w:val="none" w:sz="0" w:space="0" w:color="auto"/>
              </w:divBdr>
              <w:divsChild>
                <w:div w:id="829447516">
                  <w:marLeft w:val="0"/>
                  <w:marRight w:val="0"/>
                  <w:marTop w:val="0"/>
                  <w:marBottom w:val="0"/>
                  <w:divBdr>
                    <w:top w:val="none" w:sz="0" w:space="0" w:color="auto"/>
                    <w:left w:val="none" w:sz="0" w:space="0" w:color="auto"/>
                    <w:bottom w:val="none" w:sz="0" w:space="0" w:color="auto"/>
                    <w:right w:val="none" w:sz="0" w:space="0" w:color="auto"/>
                  </w:divBdr>
                </w:div>
              </w:divsChild>
            </w:div>
            <w:div w:id="955525932">
              <w:marLeft w:val="0"/>
              <w:marRight w:val="0"/>
              <w:marTop w:val="0"/>
              <w:marBottom w:val="0"/>
              <w:divBdr>
                <w:top w:val="none" w:sz="0" w:space="0" w:color="auto"/>
                <w:left w:val="none" w:sz="0" w:space="0" w:color="auto"/>
                <w:bottom w:val="none" w:sz="0" w:space="0" w:color="auto"/>
                <w:right w:val="none" w:sz="0" w:space="0" w:color="auto"/>
              </w:divBdr>
              <w:divsChild>
                <w:div w:id="71775691">
                  <w:marLeft w:val="0"/>
                  <w:marRight w:val="0"/>
                  <w:marTop w:val="0"/>
                  <w:marBottom w:val="0"/>
                  <w:divBdr>
                    <w:top w:val="none" w:sz="0" w:space="0" w:color="auto"/>
                    <w:left w:val="none" w:sz="0" w:space="0" w:color="auto"/>
                    <w:bottom w:val="none" w:sz="0" w:space="0" w:color="auto"/>
                    <w:right w:val="none" w:sz="0" w:space="0" w:color="auto"/>
                  </w:divBdr>
                </w:div>
              </w:divsChild>
            </w:div>
            <w:div w:id="2091926257">
              <w:marLeft w:val="0"/>
              <w:marRight w:val="0"/>
              <w:marTop w:val="0"/>
              <w:marBottom w:val="0"/>
              <w:divBdr>
                <w:top w:val="none" w:sz="0" w:space="0" w:color="auto"/>
                <w:left w:val="none" w:sz="0" w:space="0" w:color="auto"/>
                <w:bottom w:val="none" w:sz="0" w:space="0" w:color="auto"/>
                <w:right w:val="none" w:sz="0" w:space="0" w:color="auto"/>
              </w:divBdr>
              <w:divsChild>
                <w:div w:id="7099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68098">
      <w:bodyDiv w:val="1"/>
      <w:marLeft w:val="0"/>
      <w:marRight w:val="0"/>
      <w:marTop w:val="0"/>
      <w:marBottom w:val="0"/>
      <w:divBdr>
        <w:top w:val="none" w:sz="0" w:space="0" w:color="auto"/>
        <w:left w:val="none" w:sz="0" w:space="0" w:color="auto"/>
        <w:bottom w:val="none" w:sz="0" w:space="0" w:color="auto"/>
        <w:right w:val="none" w:sz="0" w:space="0" w:color="auto"/>
      </w:divBdr>
    </w:div>
    <w:div w:id="459616025">
      <w:bodyDiv w:val="1"/>
      <w:marLeft w:val="0"/>
      <w:marRight w:val="0"/>
      <w:marTop w:val="0"/>
      <w:marBottom w:val="0"/>
      <w:divBdr>
        <w:top w:val="none" w:sz="0" w:space="0" w:color="auto"/>
        <w:left w:val="none" w:sz="0" w:space="0" w:color="auto"/>
        <w:bottom w:val="none" w:sz="0" w:space="0" w:color="auto"/>
        <w:right w:val="none" w:sz="0" w:space="0" w:color="auto"/>
      </w:divBdr>
    </w:div>
    <w:div w:id="469445892">
      <w:bodyDiv w:val="1"/>
      <w:marLeft w:val="0"/>
      <w:marRight w:val="0"/>
      <w:marTop w:val="0"/>
      <w:marBottom w:val="0"/>
      <w:divBdr>
        <w:top w:val="none" w:sz="0" w:space="0" w:color="auto"/>
        <w:left w:val="none" w:sz="0" w:space="0" w:color="auto"/>
        <w:bottom w:val="none" w:sz="0" w:space="0" w:color="auto"/>
        <w:right w:val="none" w:sz="0" w:space="0" w:color="auto"/>
      </w:divBdr>
    </w:div>
    <w:div w:id="492339108">
      <w:bodyDiv w:val="1"/>
      <w:marLeft w:val="0"/>
      <w:marRight w:val="0"/>
      <w:marTop w:val="0"/>
      <w:marBottom w:val="0"/>
      <w:divBdr>
        <w:top w:val="none" w:sz="0" w:space="0" w:color="auto"/>
        <w:left w:val="none" w:sz="0" w:space="0" w:color="auto"/>
        <w:bottom w:val="none" w:sz="0" w:space="0" w:color="auto"/>
        <w:right w:val="none" w:sz="0" w:space="0" w:color="auto"/>
      </w:divBdr>
    </w:div>
    <w:div w:id="507132811">
      <w:bodyDiv w:val="1"/>
      <w:marLeft w:val="0"/>
      <w:marRight w:val="0"/>
      <w:marTop w:val="0"/>
      <w:marBottom w:val="0"/>
      <w:divBdr>
        <w:top w:val="none" w:sz="0" w:space="0" w:color="auto"/>
        <w:left w:val="none" w:sz="0" w:space="0" w:color="auto"/>
        <w:bottom w:val="none" w:sz="0" w:space="0" w:color="auto"/>
        <w:right w:val="none" w:sz="0" w:space="0" w:color="auto"/>
      </w:divBdr>
      <w:divsChild>
        <w:div w:id="1265844972">
          <w:marLeft w:val="0"/>
          <w:marRight w:val="0"/>
          <w:marTop w:val="0"/>
          <w:marBottom w:val="0"/>
          <w:divBdr>
            <w:top w:val="none" w:sz="0" w:space="0" w:color="auto"/>
            <w:left w:val="none" w:sz="0" w:space="0" w:color="auto"/>
            <w:bottom w:val="none" w:sz="0" w:space="0" w:color="auto"/>
            <w:right w:val="none" w:sz="0" w:space="0" w:color="auto"/>
          </w:divBdr>
          <w:divsChild>
            <w:div w:id="1525822784">
              <w:marLeft w:val="0"/>
              <w:marRight w:val="0"/>
              <w:marTop w:val="0"/>
              <w:marBottom w:val="0"/>
              <w:divBdr>
                <w:top w:val="none" w:sz="0" w:space="0" w:color="auto"/>
                <w:left w:val="none" w:sz="0" w:space="0" w:color="auto"/>
                <w:bottom w:val="none" w:sz="0" w:space="0" w:color="auto"/>
                <w:right w:val="none" w:sz="0" w:space="0" w:color="auto"/>
              </w:divBdr>
              <w:divsChild>
                <w:div w:id="425343319">
                  <w:marLeft w:val="0"/>
                  <w:marRight w:val="0"/>
                  <w:marTop w:val="0"/>
                  <w:marBottom w:val="0"/>
                  <w:divBdr>
                    <w:top w:val="none" w:sz="0" w:space="0" w:color="auto"/>
                    <w:left w:val="none" w:sz="0" w:space="0" w:color="auto"/>
                    <w:bottom w:val="none" w:sz="0" w:space="0" w:color="auto"/>
                    <w:right w:val="none" w:sz="0" w:space="0" w:color="auto"/>
                  </w:divBdr>
                </w:div>
              </w:divsChild>
            </w:div>
            <w:div w:id="1690256337">
              <w:marLeft w:val="0"/>
              <w:marRight w:val="0"/>
              <w:marTop w:val="0"/>
              <w:marBottom w:val="0"/>
              <w:divBdr>
                <w:top w:val="none" w:sz="0" w:space="0" w:color="auto"/>
                <w:left w:val="none" w:sz="0" w:space="0" w:color="auto"/>
                <w:bottom w:val="none" w:sz="0" w:space="0" w:color="auto"/>
                <w:right w:val="none" w:sz="0" w:space="0" w:color="auto"/>
              </w:divBdr>
              <w:divsChild>
                <w:div w:id="19516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1449">
          <w:marLeft w:val="0"/>
          <w:marRight w:val="0"/>
          <w:marTop w:val="0"/>
          <w:marBottom w:val="0"/>
          <w:divBdr>
            <w:top w:val="none" w:sz="0" w:space="0" w:color="auto"/>
            <w:left w:val="none" w:sz="0" w:space="0" w:color="auto"/>
            <w:bottom w:val="none" w:sz="0" w:space="0" w:color="auto"/>
            <w:right w:val="none" w:sz="0" w:space="0" w:color="auto"/>
          </w:divBdr>
          <w:divsChild>
            <w:div w:id="1868441939">
              <w:marLeft w:val="0"/>
              <w:marRight w:val="0"/>
              <w:marTop w:val="0"/>
              <w:marBottom w:val="0"/>
              <w:divBdr>
                <w:top w:val="none" w:sz="0" w:space="0" w:color="auto"/>
                <w:left w:val="none" w:sz="0" w:space="0" w:color="auto"/>
                <w:bottom w:val="none" w:sz="0" w:space="0" w:color="auto"/>
                <w:right w:val="none" w:sz="0" w:space="0" w:color="auto"/>
              </w:divBdr>
              <w:divsChild>
                <w:div w:id="1033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4345">
          <w:marLeft w:val="0"/>
          <w:marRight w:val="0"/>
          <w:marTop w:val="0"/>
          <w:marBottom w:val="0"/>
          <w:divBdr>
            <w:top w:val="none" w:sz="0" w:space="0" w:color="auto"/>
            <w:left w:val="none" w:sz="0" w:space="0" w:color="auto"/>
            <w:bottom w:val="none" w:sz="0" w:space="0" w:color="auto"/>
            <w:right w:val="none" w:sz="0" w:space="0" w:color="auto"/>
          </w:divBdr>
          <w:divsChild>
            <w:div w:id="170949093">
              <w:marLeft w:val="0"/>
              <w:marRight w:val="0"/>
              <w:marTop w:val="0"/>
              <w:marBottom w:val="0"/>
              <w:divBdr>
                <w:top w:val="none" w:sz="0" w:space="0" w:color="auto"/>
                <w:left w:val="none" w:sz="0" w:space="0" w:color="auto"/>
                <w:bottom w:val="none" w:sz="0" w:space="0" w:color="auto"/>
                <w:right w:val="none" w:sz="0" w:space="0" w:color="auto"/>
              </w:divBdr>
              <w:divsChild>
                <w:div w:id="2059938762">
                  <w:marLeft w:val="0"/>
                  <w:marRight w:val="0"/>
                  <w:marTop w:val="0"/>
                  <w:marBottom w:val="0"/>
                  <w:divBdr>
                    <w:top w:val="none" w:sz="0" w:space="0" w:color="auto"/>
                    <w:left w:val="none" w:sz="0" w:space="0" w:color="auto"/>
                    <w:bottom w:val="none" w:sz="0" w:space="0" w:color="auto"/>
                    <w:right w:val="none" w:sz="0" w:space="0" w:color="auto"/>
                  </w:divBdr>
                </w:div>
              </w:divsChild>
            </w:div>
            <w:div w:id="980621264">
              <w:marLeft w:val="0"/>
              <w:marRight w:val="0"/>
              <w:marTop w:val="0"/>
              <w:marBottom w:val="0"/>
              <w:divBdr>
                <w:top w:val="none" w:sz="0" w:space="0" w:color="auto"/>
                <w:left w:val="none" w:sz="0" w:space="0" w:color="auto"/>
                <w:bottom w:val="none" w:sz="0" w:space="0" w:color="auto"/>
                <w:right w:val="none" w:sz="0" w:space="0" w:color="auto"/>
              </w:divBdr>
              <w:divsChild>
                <w:div w:id="1750157852">
                  <w:marLeft w:val="0"/>
                  <w:marRight w:val="0"/>
                  <w:marTop w:val="0"/>
                  <w:marBottom w:val="0"/>
                  <w:divBdr>
                    <w:top w:val="none" w:sz="0" w:space="0" w:color="auto"/>
                    <w:left w:val="none" w:sz="0" w:space="0" w:color="auto"/>
                    <w:bottom w:val="none" w:sz="0" w:space="0" w:color="auto"/>
                    <w:right w:val="none" w:sz="0" w:space="0" w:color="auto"/>
                  </w:divBdr>
                </w:div>
              </w:divsChild>
            </w:div>
            <w:div w:id="1811287227">
              <w:marLeft w:val="0"/>
              <w:marRight w:val="0"/>
              <w:marTop w:val="0"/>
              <w:marBottom w:val="0"/>
              <w:divBdr>
                <w:top w:val="none" w:sz="0" w:space="0" w:color="auto"/>
                <w:left w:val="none" w:sz="0" w:space="0" w:color="auto"/>
                <w:bottom w:val="none" w:sz="0" w:space="0" w:color="auto"/>
                <w:right w:val="none" w:sz="0" w:space="0" w:color="auto"/>
              </w:divBdr>
              <w:divsChild>
                <w:div w:id="315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9391">
      <w:bodyDiv w:val="1"/>
      <w:marLeft w:val="0"/>
      <w:marRight w:val="0"/>
      <w:marTop w:val="0"/>
      <w:marBottom w:val="0"/>
      <w:divBdr>
        <w:top w:val="none" w:sz="0" w:space="0" w:color="auto"/>
        <w:left w:val="none" w:sz="0" w:space="0" w:color="auto"/>
        <w:bottom w:val="none" w:sz="0" w:space="0" w:color="auto"/>
        <w:right w:val="none" w:sz="0" w:space="0" w:color="auto"/>
      </w:divBdr>
    </w:div>
    <w:div w:id="519470284">
      <w:bodyDiv w:val="1"/>
      <w:marLeft w:val="0"/>
      <w:marRight w:val="0"/>
      <w:marTop w:val="0"/>
      <w:marBottom w:val="0"/>
      <w:divBdr>
        <w:top w:val="none" w:sz="0" w:space="0" w:color="auto"/>
        <w:left w:val="none" w:sz="0" w:space="0" w:color="auto"/>
        <w:bottom w:val="none" w:sz="0" w:space="0" w:color="auto"/>
        <w:right w:val="none" w:sz="0" w:space="0" w:color="auto"/>
      </w:divBdr>
    </w:div>
    <w:div w:id="535239717">
      <w:bodyDiv w:val="1"/>
      <w:marLeft w:val="0"/>
      <w:marRight w:val="0"/>
      <w:marTop w:val="0"/>
      <w:marBottom w:val="0"/>
      <w:divBdr>
        <w:top w:val="none" w:sz="0" w:space="0" w:color="auto"/>
        <w:left w:val="none" w:sz="0" w:space="0" w:color="auto"/>
        <w:bottom w:val="none" w:sz="0" w:space="0" w:color="auto"/>
        <w:right w:val="none" w:sz="0" w:space="0" w:color="auto"/>
      </w:divBdr>
      <w:divsChild>
        <w:div w:id="527187149">
          <w:marLeft w:val="0"/>
          <w:marRight w:val="0"/>
          <w:marTop w:val="0"/>
          <w:marBottom w:val="0"/>
          <w:divBdr>
            <w:top w:val="none" w:sz="0" w:space="0" w:color="auto"/>
            <w:left w:val="none" w:sz="0" w:space="0" w:color="auto"/>
            <w:bottom w:val="none" w:sz="0" w:space="0" w:color="auto"/>
            <w:right w:val="none" w:sz="0" w:space="0" w:color="auto"/>
          </w:divBdr>
          <w:divsChild>
            <w:div w:id="863908191">
              <w:marLeft w:val="0"/>
              <w:marRight w:val="0"/>
              <w:marTop w:val="0"/>
              <w:marBottom w:val="0"/>
              <w:divBdr>
                <w:top w:val="none" w:sz="0" w:space="0" w:color="auto"/>
                <w:left w:val="none" w:sz="0" w:space="0" w:color="auto"/>
                <w:bottom w:val="none" w:sz="0" w:space="0" w:color="auto"/>
                <w:right w:val="none" w:sz="0" w:space="0" w:color="auto"/>
              </w:divBdr>
              <w:divsChild>
                <w:div w:id="14631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11282">
      <w:bodyDiv w:val="1"/>
      <w:marLeft w:val="0"/>
      <w:marRight w:val="0"/>
      <w:marTop w:val="0"/>
      <w:marBottom w:val="0"/>
      <w:divBdr>
        <w:top w:val="none" w:sz="0" w:space="0" w:color="auto"/>
        <w:left w:val="none" w:sz="0" w:space="0" w:color="auto"/>
        <w:bottom w:val="none" w:sz="0" w:space="0" w:color="auto"/>
        <w:right w:val="none" w:sz="0" w:space="0" w:color="auto"/>
      </w:divBdr>
    </w:div>
    <w:div w:id="573469011">
      <w:bodyDiv w:val="1"/>
      <w:marLeft w:val="0"/>
      <w:marRight w:val="0"/>
      <w:marTop w:val="0"/>
      <w:marBottom w:val="0"/>
      <w:divBdr>
        <w:top w:val="none" w:sz="0" w:space="0" w:color="auto"/>
        <w:left w:val="none" w:sz="0" w:space="0" w:color="auto"/>
        <w:bottom w:val="none" w:sz="0" w:space="0" w:color="auto"/>
        <w:right w:val="none" w:sz="0" w:space="0" w:color="auto"/>
      </w:divBdr>
      <w:divsChild>
        <w:div w:id="604046684">
          <w:marLeft w:val="0"/>
          <w:marRight w:val="0"/>
          <w:marTop w:val="0"/>
          <w:marBottom w:val="0"/>
          <w:divBdr>
            <w:top w:val="none" w:sz="0" w:space="0" w:color="auto"/>
            <w:left w:val="none" w:sz="0" w:space="0" w:color="auto"/>
            <w:bottom w:val="none" w:sz="0" w:space="0" w:color="auto"/>
            <w:right w:val="none" w:sz="0" w:space="0" w:color="auto"/>
          </w:divBdr>
          <w:divsChild>
            <w:div w:id="1724713085">
              <w:marLeft w:val="0"/>
              <w:marRight w:val="0"/>
              <w:marTop w:val="0"/>
              <w:marBottom w:val="0"/>
              <w:divBdr>
                <w:top w:val="none" w:sz="0" w:space="0" w:color="auto"/>
                <w:left w:val="none" w:sz="0" w:space="0" w:color="auto"/>
                <w:bottom w:val="none" w:sz="0" w:space="0" w:color="auto"/>
                <w:right w:val="none" w:sz="0" w:space="0" w:color="auto"/>
              </w:divBdr>
              <w:divsChild>
                <w:div w:id="128742472">
                  <w:marLeft w:val="0"/>
                  <w:marRight w:val="0"/>
                  <w:marTop w:val="0"/>
                  <w:marBottom w:val="0"/>
                  <w:divBdr>
                    <w:top w:val="none" w:sz="0" w:space="0" w:color="auto"/>
                    <w:left w:val="none" w:sz="0" w:space="0" w:color="auto"/>
                    <w:bottom w:val="none" w:sz="0" w:space="0" w:color="auto"/>
                    <w:right w:val="none" w:sz="0" w:space="0" w:color="auto"/>
                  </w:divBdr>
                  <w:divsChild>
                    <w:div w:id="298072402">
                      <w:marLeft w:val="0"/>
                      <w:marRight w:val="0"/>
                      <w:marTop w:val="0"/>
                      <w:marBottom w:val="0"/>
                      <w:divBdr>
                        <w:top w:val="none" w:sz="0" w:space="0" w:color="auto"/>
                        <w:left w:val="none" w:sz="0" w:space="0" w:color="auto"/>
                        <w:bottom w:val="none" w:sz="0" w:space="0" w:color="auto"/>
                        <w:right w:val="none" w:sz="0" w:space="0" w:color="auto"/>
                      </w:divBdr>
                    </w:div>
                  </w:divsChild>
                </w:div>
                <w:div w:id="997726680">
                  <w:marLeft w:val="0"/>
                  <w:marRight w:val="0"/>
                  <w:marTop w:val="0"/>
                  <w:marBottom w:val="0"/>
                  <w:divBdr>
                    <w:top w:val="none" w:sz="0" w:space="0" w:color="auto"/>
                    <w:left w:val="none" w:sz="0" w:space="0" w:color="auto"/>
                    <w:bottom w:val="none" w:sz="0" w:space="0" w:color="auto"/>
                    <w:right w:val="none" w:sz="0" w:space="0" w:color="auto"/>
                  </w:divBdr>
                  <w:divsChild>
                    <w:div w:id="44452927">
                      <w:marLeft w:val="0"/>
                      <w:marRight w:val="0"/>
                      <w:marTop w:val="0"/>
                      <w:marBottom w:val="0"/>
                      <w:divBdr>
                        <w:top w:val="none" w:sz="0" w:space="0" w:color="auto"/>
                        <w:left w:val="none" w:sz="0" w:space="0" w:color="auto"/>
                        <w:bottom w:val="none" w:sz="0" w:space="0" w:color="auto"/>
                        <w:right w:val="none" w:sz="0" w:space="0" w:color="auto"/>
                      </w:divBdr>
                    </w:div>
                  </w:divsChild>
                </w:div>
                <w:div w:id="1030452632">
                  <w:marLeft w:val="0"/>
                  <w:marRight w:val="0"/>
                  <w:marTop w:val="0"/>
                  <w:marBottom w:val="0"/>
                  <w:divBdr>
                    <w:top w:val="none" w:sz="0" w:space="0" w:color="auto"/>
                    <w:left w:val="none" w:sz="0" w:space="0" w:color="auto"/>
                    <w:bottom w:val="none" w:sz="0" w:space="0" w:color="auto"/>
                    <w:right w:val="none" w:sz="0" w:space="0" w:color="auto"/>
                  </w:divBdr>
                  <w:divsChild>
                    <w:div w:id="1006060413">
                      <w:marLeft w:val="0"/>
                      <w:marRight w:val="0"/>
                      <w:marTop w:val="0"/>
                      <w:marBottom w:val="0"/>
                      <w:divBdr>
                        <w:top w:val="none" w:sz="0" w:space="0" w:color="auto"/>
                        <w:left w:val="none" w:sz="0" w:space="0" w:color="auto"/>
                        <w:bottom w:val="none" w:sz="0" w:space="0" w:color="auto"/>
                        <w:right w:val="none" w:sz="0" w:space="0" w:color="auto"/>
                      </w:divBdr>
                    </w:div>
                  </w:divsChild>
                </w:div>
                <w:div w:id="1952394033">
                  <w:marLeft w:val="0"/>
                  <w:marRight w:val="0"/>
                  <w:marTop w:val="0"/>
                  <w:marBottom w:val="0"/>
                  <w:divBdr>
                    <w:top w:val="none" w:sz="0" w:space="0" w:color="auto"/>
                    <w:left w:val="none" w:sz="0" w:space="0" w:color="auto"/>
                    <w:bottom w:val="none" w:sz="0" w:space="0" w:color="auto"/>
                    <w:right w:val="none" w:sz="0" w:space="0" w:color="auto"/>
                  </w:divBdr>
                  <w:divsChild>
                    <w:div w:id="286936846">
                      <w:marLeft w:val="0"/>
                      <w:marRight w:val="0"/>
                      <w:marTop w:val="0"/>
                      <w:marBottom w:val="0"/>
                      <w:divBdr>
                        <w:top w:val="none" w:sz="0" w:space="0" w:color="auto"/>
                        <w:left w:val="none" w:sz="0" w:space="0" w:color="auto"/>
                        <w:bottom w:val="none" w:sz="0" w:space="0" w:color="auto"/>
                        <w:right w:val="none" w:sz="0" w:space="0" w:color="auto"/>
                      </w:divBdr>
                    </w:div>
                  </w:divsChild>
                </w:div>
                <w:div w:id="2018996359">
                  <w:marLeft w:val="0"/>
                  <w:marRight w:val="0"/>
                  <w:marTop w:val="0"/>
                  <w:marBottom w:val="0"/>
                  <w:divBdr>
                    <w:top w:val="none" w:sz="0" w:space="0" w:color="auto"/>
                    <w:left w:val="none" w:sz="0" w:space="0" w:color="auto"/>
                    <w:bottom w:val="none" w:sz="0" w:space="0" w:color="auto"/>
                    <w:right w:val="none" w:sz="0" w:space="0" w:color="auto"/>
                  </w:divBdr>
                  <w:divsChild>
                    <w:div w:id="89006302">
                      <w:marLeft w:val="0"/>
                      <w:marRight w:val="0"/>
                      <w:marTop w:val="0"/>
                      <w:marBottom w:val="0"/>
                      <w:divBdr>
                        <w:top w:val="none" w:sz="0" w:space="0" w:color="auto"/>
                        <w:left w:val="none" w:sz="0" w:space="0" w:color="auto"/>
                        <w:bottom w:val="none" w:sz="0" w:space="0" w:color="auto"/>
                        <w:right w:val="none" w:sz="0" w:space="0" w:color="auto"/>
                      </w:divBdr>
                    </w:div>
                  </w:divsChild>
                </w:div>
                <w:div w:id="2034063948">
                  <w:marLeft w:val="0"/>
                  <w:marRight w:val="0"/>
                  <w:marTop w:val="0"/>
                  <w:marBottom w:val="0"/>
                  <w:divBdr>
                    <w:top w:val="none" w:sz="0" w:space="0" w:color="auto"/>
                    <w:left w:val="none" w:sz="0" w:space="0" w:color="auto"/>
                    <w:bottom w:val="none" w:sz="0" w:space="0" w:color="auto"/>
                    <w:right w:val="none" w:sz="0" w:space="0" w:color="auto"/>
                  </w:divBdr>
                  <w:divsChild>
                    <w:div w:id="1503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5697">
      <w:bodyDiv w:val="1"/>
      <w:marLeft w:val="0"/>
      <w:marRight w:val="0"/>
      <w:marTop w:val="0"/>
      <w:marBottom w:val="0"/>
      <w:divBdr>
        <w:top w:val="none" w:sz="0" w:space="0" w:color="auto"/>
        <w:left w:val="none" w:sz="0" w:space="0" w:color="auto"/>
        <w:bottom w:val="none" w:sz="0" w:space="0" w:color="auto"/>
        <w:right w:val="none" w:sz="0" w:space="0" w:color="auto"/>
      </w:divBdr>
    </w:div>
    <w:div w:id="692150561">
      <w:bodyDiv w:val="1"/>
      <w:marLeft w:val="0"/>
      <w:marRight w:val="0"/>
      <w:marTop w:val="0"/>
      <w:marBottom w:val="0"/>
      <w:divBdr>
        <w:top w:val="none" w:sz="0" w:space="0" w:color="auto"/>
        <w:left w:val="none" w:sz="0" w:space="0" w:color="auto"/>
        <w:bottom w:val="none" w:sz="0" w:space="0" w:color="auto"/>
        <w:right w:val="none" w:sz="0" w:space="0" w:color="auto"/>
      </w:divBdr>
    </w:div>
    <w:div w:id="696735636">
      <w:bodyDiv w:val="1"/>
      <w:marLeft w:val="0"/>
      <w:marRight w:val="0"/>
      <w:marTop w:val="0"/>
      <w:marBottom w:val="0"/>
      <w:divBdr>
        <w:top w:val="none" w:sz="0" w:space="0" w:color="auto"/>
        <w:left w:val="none" w:sz="0" w:space="0" w:color="auto"/>
        <w:bottom w:val="none" w:sz="0" w:space="0" w:color="auto"/>
        <w:right w:val="none" w:sz="0" w:space="0" w:color="auto"/>
      </w:divBdr>
    </w:div>
    <w:div w:id="705257795">
      <w:bodyDiv w:val="1"/>
      <w:marLeft w:val="0"/>
      <w:marRight w:val="0"/>
      <w:marTop w:val="0"/>
      <w:marBottom w:val="0"/>
      <w:divBdr>
        <w:top w:val="none" w:sz="0" w:space="0" w:color="auto"/>
        <w:left w:val="none" w:sz="0" w:space="0" w:color="auto"/>
        <w:bottom w:val="none" w:sz="0" w:space="0" w:color="auto"/>
        <w:right w:val="none" w:sz="0" w:space="0" w:color="auto"/>
      </w:divBdr>
    </w:div>
    <w:div w:id="712998287">
      <w:bodyDiv w:val="1"/>
      <w:marLeft w:val="0"/>
      <w:marRight w:val="0"/>
      <w:marTop w:val="0"/>
      <w:marBottom w:val="0"/>
      <w:divBdr>
        <w:top w:val="none" w:sz="0" w:space="0" w:color="auto"/>
        <w:left w:val="none" w:sz="0" w:space="0" w:color="auto"/>
        <w:bottom w:val="none" w:sz="0" w:space="0" w:color="auto"/>
        <w:right w:val="none" w:sz="0" w:space="0" w:color="auto"/>
      </w:divBdr>
    </w:div>
    <w:div w:id="733163418">
      <w:bodyDiv w:val="1"/>
      <w:marLeft w:val="0"/>
      <w:marRight w:val="0"/>
      <w:marTop w:val="0"/>
      <w:marBottom w:val="0"/>
      <w:divBdr>
        <w:top w:val="none" w:sz="0" w:space="0" w:color="auto"/>
        <w:left w:val="none" w:sz="0" w:space="0" w:color="auto"/>
        <w:bottom w:val="none" w:sz="0" w:space="0" w:color="auto"/>
        <w:right w:val="none" w:sz="0" w:space="0" w:color="auto"/>
      </w:divBdr>
    </w:div>
    <w:div w:id="745494495">
      <w:bodyDiv w:val="1"/>
      <w:marLeft w:val="0"/>
      <w:marRight w:val="0"/>
      <w:marTop w:val="0"/>
      <w:marBottom w:val="0"/>
      <w:divBdr>
        <w:top w:val="none" w:sz="0" w:space="0" w:color="auto"/>
        <w:left w:val="none" w:sz="0" w:space="0" w:color="auto"/>
        <w:bottom w:val="none" w:sz="0" w:space="0" w:color="auto"/>
        <w:right w:val="none" w:sz="0" w:space="0" w:color="auto"/>
      </w:divBdr>
    </w:div>
    <w:div w:id="772241419">
      <w:bodyDiv w:val="1"/>
      <w:marLeft w:val="0"/>
      <w:marRight w:val="0"/>
      <w:marTop w:val="0"/>
      <w:marBottom w:val="0"/>
      <w:divBdr>
        <w:top w:val="none" w:sz="0" w:space="0" w:color="auto"/>
        <w:left w:val="none" w:sz="0" w:space="0" w:color="auto"/>
        <w:bottom w:val="none" w:sz="0" w:space="0" w:color="auto"/>
        <w:right w:val="none" w:sz="0" w:space="0" w:color="auto"/>
      </w:divBdr>
    </w:div>
    <w:div w:id="774444033">
      <w:bodyDiv w:val="1"/>
      <w:marLeft w:val="0"/>
      <w:marRight w:val="0"/>
      <w:marTop w:val="0"/>
      <w:marBottom w:val="0"/>
      <w:divBdr>
        <w:top w:val="none" w:sz="0" w:space="0" w:color="auto"/>
        <w:left w:val="none" w:sz="0" w:space="0" w:color="auto"/>
        <w:bottom w:val="none" w:sz="0" w:space="0" w:color="auto"/>
        <w:right w:val="none" w:sz="0" w:space="0" w:color="auto"/>
      </w:divBdr>
    </w:div>
    <w:div w:id="832141833">
      <w:bodyDiv w:val="1"/>
      <w:marLeft w:val="0"/>
      <w:marRight w:val="0"/>
      <w:marTop w:val="0"/>
      <w:marBottom w:val="0"/>
      <w:divBdr>
        <w:top w:val="none" w:sz="0" w:space="0" w:color="auto"/>
        <w:left w:val="none" w:sz="0" w:space="0" w:color="auto"/>
        <w:bottom w:val="none" w:sz="0" w:space="0" w:color="auto"/>
        <w:right w:val="none" w:sz="0" w:space="0" w:color="auto"/>
      </w:divBdr>
      <w:divsChild>
        <w:div w:id="361589573">
          <w:marLeft w:val="0"/>
          <w:marRight w:val="0"/>
          <w:marTop w:val="0"/>
          <w:marBottom w:val="0"/>
          <w:divBdr>
            <w:top w:val="none" w:sz="0" w:space="0" w:color="auto"/>
            <w:left w:val="none" w:sz="0" w:space="0" w:color="auto"/>
            <w:bottom w:val="none" w:sz="0" w:space="0" w:color="auto"/>
            <w:right w:val="none" w:sz="0" w:space="0" w:color="auto"/>
          </w:divBdr>
        </w:div>
        <w:div w:id="735976141">
          <w:marLeft w:val="0"/>
          <w:marRight w:val="0"/>
          <w:marTop w:val="0"/>
          <w:marBottom w:val="0"/>
          <w:divBdr>
            <w:top w:val="none" w:sz="0" w:space="0" w:color="auto"/>
            <w:left w:val="none" w:sz="0" w:space="0" w:color="auto"/>
            <w:bottom w:val="none" w:sz="0" w:space="0" w:color="auto"/>
            <w:right w:val="none" w:sz="0" w:space="0" w:color="auto"/>
          </w:divBdr>
          <w:divsChild>
            <w:div w:id="256867653">
              <w:marLeft w:val="0"/>
              <w:marRight w:val="0"/>
              <w:marTop w:val="0"/>
              <w:marBottom w:val="0"/>
              <w:divBdr>
                <w:top w:val="none" w:sz="0" w:space="0" w:color="auto"/>
                <w:left w:val="none" w:sz="0" w:space="0" w:color="auto"/>
                <w:bottom w:val="none" w:sz="0" w:space="0" w:color="auto"/>
                <w:right w:val="none" w:sz="0" w:space="0" w:color="auto"/>
              </w:divBdr>
            </w:div>
            <w:div w:id="413821595">
              <w:marLeft w:val="0"/>
              <w:marRight w:val="0"/>
              <w:marTop w:val="0"/>
              <w:marBottom w:val="0"/>
              <w:divBdr>
                <w:top w:val="none" w:sz="0" w:space="0" w:color="auto"/>
                <w:left w:val="none" w:sz="0" w:space="0" w:color="auto"/>
                <w:bottom w:val="none" w:sz="0" w:space="0" w:color="auto"/>
                <w:right w:val="none" w:sz="0" w:space="0" w:color="auto"/>
              </w:divBdr>
            </w:div>
            <w:div w:id="825974149">
              <w:marLeft w:val="0"/>
              <w:marRight w:val="0"/>
              <w:marTop w:val="0"/>
              <w:marBottom w:val="0"/>
              <w:divBdr>
                <w:top w:val="none" w:sz="0" w:space="0" w:color="auto"/>
                <w:left w:val="none" w:sz="0" w:space="0" w:color="auto"/>
                <w:bottom w:val="none" w:sz="0" w:space="0" w:color="auto"/>
                <w:right w:val="none" w:sz="0" w:space="0" w:color="auto"/>
              </w:divBdr>
            </w:div>
            <w:div w:id="1393580722">
              <w:marLeft w:val="0"/>
              <w:marRight w:val="0"/>
              <w:marTop w:val="0"/>
              <w:marBottom w:val="0"/>
              <w:divBdr>
                <w:top w:val="none" w:sz="0" w:space="0" w:color="auto"/>
                <w:left w:val="none" w:sz="0" w:space="0" w:color="auto"/>
                <w:bottom w:val="none" w:sz="0" w:space="0" w:color="auto"/>
                <w:right w:val="none" w:sz="0" w:space="0" w:color="auto"/>
              </w:divBdr>
            </w:div>
            <w:div w:id="1572547670">
              <w:marLeft w:val="0"/>
              <w:marRight w:val="0"/>
              <w:marTop w:val="0"/>
              <w:marBottom w:val="0"/>
              <w:divBdr>
                <w:top w:val="none" w:sz="0" w:space="0" w:color="auto"/>
                <w:left w:val="none" w:sz="0" w:space="0" w:color="auto"/>
                <w:bottom w:val="none" w:sz="0" w:space="0" w:color="auto"/>
                <w:right w:val="none" w:sz="0" w:space="0" w:color="auto"/>
              </w:divBdr>
            </w:div>
            <w:div w:id="1777753109">
              <w:marLeft w:val="0"/>
              <w:marRight w:val="0"/>
              <w:marTop w:val="0"/>
              <w:marBottom w:val="0"/>
              <w:divBdr>
                <w:top w:val="none" w:sz="0" w:space="0" w:color="auto"/>
                <w:left w:val="none" w:sz="0" w:space="0" w:color="auto"/>
                <w:bottom w:val="none" w:sz="0" w:space="0" w:color="auto"/>
                <w:right w:val="none" w:sz="0" w:space="0" w:color="auto"/>
              </w:divBdr>
            </w:div>
            <w:div w:id="1983999505">
              <w:marLeft w:val="0"/>
              <w:marRight w:val="0"/>
              <w:marTop w:val="0"/>
              <w:marBottom w:val="0"/>
              <w:divBdr>
                <w:top w:val="none" w:sz="0" w:space="0" w:color="auto"/>
                <w:left w:val="none" w:sz="0" w:space="0" w:color="auto"/>
                <w:bottom w:val="none" w:sz="0" w:space="0" w:color="auto"/>
                <w:right w:val="none" w:sz="0" w:space="0" w:color="auto"/>
              </w:divBdr>
            </w:div>
            <w:div w:id="2104641550">
              <w:marLeft w:val="0"/>
              <w:marRight w:val="0"/>
              <w:marTop w:val="0"/>
              <w:marBottom w:val="0"/>
              <w:divBdr>
                <w:top w:val="none" w:sz="0" w:space="0" w:color="auto"/>
                <w:left w:val="none" w:sz="0" w:space="0" w:color="auto"/>
                <w:bottom w:val="none" w:sz="0" w:space="0" w:color="auto"/>
                <w:right w:val="none" w:sz="0" w:space="0" w:color="auto"/>
              </w:divBdr>
            </w:div>
          </w:divsChild>
        </w:div>
        <w:div w:id="1452867628">
          <w:marLeft w:val="0"/>
          <w:marRight w:val="0"/>
          <w:marTop w:val="0"/>
          <w:marBottom w:val="0"/>
          <w:divBdr>
            <w:top w:val="none" w:sz="0" w:space="0" w:color="auto"/>
            <w:left w:val="none" w:sz="0" w:space="0" w:color="auto"/>
            <w:bottom w:val="none" w:sz="0" w:space="0" w:color="auto"/>
            <w:right w:val="none" w:sz="0" w:space="0" w:color="auto"/>
          </w:divBdr>
        </w:div>
      </w:divsChild>
    </w:div>
    <w:div w:id="851456029">
      <w:bodyDiv w:val="1"/>
      <w:marLeft w:val="0"/>
      <w:marRight w:val="0"/>
      <w:marTop w:val="0"/>
      <w:marBottom w:val="0"/>
      <w:divBdr>
        <w:top w:val="none" w:sz="0" w:space="0" w:color="auto"/>
        <w:left w:val="none" w:sz="0" w:space="0" w:color="auto"/>
        <w:bottom w:val="none" w:sz="0" w:space="0" w:color="auto"/>
        <w:right w:val="none" w:sz="0" w:space="0" w:color="auto"/>
      </w:divBdr>
    </w:div>
    <w:div w:id="995108026">
      <w:bodyDiv w:val="1"/>
      <w:marLeft w:val="0"/>
      <w:marRight w:val="0"/>
      <w:marTop w:val="0"/>
      <w:marBottom w:val="0"/>
      <w:divBdr>
        <w:top w:val="none" w:sz="0" w:space="0" w:color="auto"/>
        <w:left w:val="none" w:sz="0" w:space="0" w:color="auto"/>
        <w:bottom w:val="none" w:sz="0" w:space="0" w:color="auto"/>
        <w:right w:val="none" w:sz="0" w:space="0" w:color="auto"/>
      </w:divBdr>
    </w:div>
    <w:div w:id="1068504825">
      <w:bodyDiv w:val="1"/>
      <w:marLeft w:val="0"/>
      <w:marRight w:val="0"/>
      <w:marTop w:val="0"/>
      <w:marBottom w:val="0"/>
      <w:divBdr>
        <w:top w:val="none" w:sz="0" w:space="0" w:color="auto"/>
        <w:left w:val="none" w:sz="0" w:space="0" w:color="auto"/>
        <w:bottom w:val="none" w:sz="0" w:space="0" w:color="auto"/>
        <w:right w:val="none" w:sz="0" w:space="0" w:color="auto"/>
      </w:divBdr>
    </w:div>
    <w:div w:id="1100031179">
      <w:bodyDiv w:val="1"/>
      <w:marLeft w:val="0"/>
      <w:marRight w:val="0"/>
      <w:marTop w:val="0"/>
      <w:marBottom w:val="0"/>
      <w:divBdr>
        <w:top w:val="none" w:sz="0" w:space="0" w:color="auto"/>
        <w:left w:val="none" w:sz="0" w:space="0" w:color="auto"/>
        <w:bottom w:val="none" w:sz="0" w:space="0" w:color="auto"/>
        <w:right w:val="none" w:sz="0" w:space="0" w:color="auto"/>
      </w:divBdr>
    </w:div>
    <w:div w:id="1182621197">
      <w:bodyDiv w:val="1"/>
      <w:marLeft w:val="0"/>
      <w:marRight w:val="0"/>
      <w:marTop w:val="0"/>
      <w:marBottom w:val="0"/>
      <w:divBdr>
        <w:top w:val="none" w:sz="0" w:space="0" w:color="auto"/>
        <w:left w:val="none" w:sz="0" w:space="0" w:color="auto"/>
        <w:bottom w:val="none" w:sz="0" w:space="0" w:color="auto"/>
        <w:right w:val="none" w:sz="0" w:space="0" w:color="auto"/>
      </w:divBdr>
    </w:div>
    <w:div w:id="1292979966">
      <w:bodyDiv w:val="1"/>
      <w:marLeft w:val="0"/>
      <w:marRight w:val="0"/>
      <w:marTop w:val="0"/>
      <w:marBottom w:val="0"/>
      <w:divBdr>
        <w:top w:val="none" w:sz="0" w:space="0" w:color="auto"/>
        <w:left w:val="none" w:sz="0" w:space="0" w:color="auto"/>
        <w:bottom w:val="none" w:sz="0" w:space="0" w:color="auto"/>
        <w:right w:val="none" w:sz="0" w:space="0" w:color="auto"/>
      </w:divBdr>
    </w:div>
    <w:div w:id="1329751855">
      <w:bodyDiv w:val="1"/>
      <w:marLeft w:val="0"/>
      <w:marRight w:val="0"/>
      <w:marTop w:val="0"/>
      <w:marBottom w:val="0"/>
      <w:divBdr>
        <w:top w:val="none" w:sz="0" w:space="0" w:color="auto"/>
        <w:left w:val="none" w:sz="0" w:space="0" w:color="auto"/>
        <w:bottom w:val="none" w:sz="0" w:space="0" w:color="auto"/>
        <w:right w:val="none" w:sz="0" w:space="0" w:color="auto"/>
      </w:divBdr>
    </w:div>
    <w:div w:id="1353453494">
      <w:bodyDiv w:val="1"/>
      <w:marLeft w:val="0"/>
      <w:marRight w:val="0"/>
      <w:marTop w:val="0"/>
      <w:marBottom w:val="0"/>
      <w:divBdr>
        <w:top w:val="none" w:sz="0" w:space="0" w:color="auto"/>
        <w:left w:val="none" w:sz="0" w:space="0" w:color="auto"/>
        <w:bottom w:val="none" w:sz="0" w:space="0" w:color="auto"/>
        <w:right w:val="none" w:sz="0" w:space="0" w:color="auto"/>
      </w:divBdr>
    </w:div>
    <w:div w:id="1376925567">
      <w:bodyDiv w:val="1"/>
      <w:marLeft w:val="0"/>
      <w:marRight w:val="0"/>
      <w:marTop w:val="0"/>
      <w:marBottom w:val="0"/>
      <w:divBdr>
        <w:top w:val="none" w:sz="0" w:space="0" w:color="auto"/>
        <w:left w:val="none" w:sz="0" w:space="0" w:color="auto"/>
        <w:bottom w:val="none" w:sz="0" w:space="0" w:color="auto"/>
        <w:right w:val="none" w:sz="0" w:space="0" w:color="auto"/>
      </w:divBdr>
    </w:div>
    <w:div w:id="1418751838">
      <w:bodyDiv w:val="1"/>
      <w:marLeft w:val="0"/>
      <w:marRight w:val="0"/>
      <w:marTop w:val="0"/>
      <w:marBottom w:val="0"/>
      <w:divBdr>
        <w:top w:val="none" w:sz="0" w:space="0" w:color="auto"/>
        <w:left w:val="none" w:sz="0" w:space="0" w:color="auto"/>
        <w:bottom w:val="none" w:sz="0" w:space="0" w:color="auto"/>
        <w:right w:val="none" w:sz="0" w:space="0" w:color="auto"/>
      </w:divBdr>
    </w:div>
    <w:div w:id="1438983258">
      <w:bodyDiv w:val="1"/>
      <w:marLeft w:val="0"/>
      <w:marRight w:val="0"/>
      <w:marTop w:val="0"/>
      <w:marBottom w:val="0"/>
      <w:divBdr>
        <w:top w:val="none" w:sz="0" w:space="0" w:color="auto"/>
        <w:left w:val="none" w:sz="0" w:space="0" w:color="auto"/>
        <w:bottom w:val="none" w:sz="0" w:space="0" w:color="auto"/>
        <w:right w:val="none" w:sz="0" w:space="0" w:color="auto"/>
      </w:divBdr>
      <w:divsChild>
        <w:div w:id="352197429">
          <w:marLeft w:val="0"/>
          <w:marRight w:val="0"/>
          <w:marTop w:val="0"/>
          <w:marBottom w:val="0"/>
          <w:divBdr>
            <w:top w:val="none" w:sz="0" w:space="0" w:color="auto"/>
            <w:left w:val="none" w:sz="0" w:space="0" w:color="auto"/>
            <w:bottom w:val="none" w:sz="0" w:space="0" w:color="auto"/>
            <w:right w:val="none" w:sz="0" w:space="0" w:color="auto"/>
          </w:divBdr>
          <w:divsChild>
            <w:div w:id="655887058">
              <w:marLeft w:val="0"/>
              <w:marRight w:val="0"/>
              <w:marTop w:val="0"/>
              <w:marBottom w:val="0"/>
              <w:divBdr>
                <w:top w:val="none" w:sz="0" w:space="0" w:color="auto"/>
                <w:left w:val="none" w:sz="0" w:space="0" w:color="auto"/>
                <w:bottom w:val="none" w:sz="0" w:space="0" w:color="auto"/>
                <w:right w:val="none" w:sz="0" w:space="0" w:color="auto"/>
              </w:divBdr>
              <w:divsChild>
                <w:div w:id="138688453">
                  <w:marLeft w:val="0"/>
                  <w:marRight w:val="0"/>
                  <w:marTop w:val="0"/>
                  <w:marBottom w:val="0"/>
                  <w:divBdr>
                    <w:top w:val="none" w:sz="0" w:space="0" w:color="auto"/>
                    <w:left w:val="none" w:sz="0" w:space="0" w:color="auto"/>
                    <w:bottom w:val="none" w:sz="0" w:space="0" w:color="auto"/>
                    <w:right w:val="none" w:sz="0" w:space="0" w:color="auto"/>
                  </w:divBdr>
                  <w:divsChild>
                    <w:div w:id="103618849">
                      <w:marLeft w:val="0"/>
                      <w:marRight w:val="0"/>
                      <w:marTop w:val="0"/>
                      <w:marBottom w:val="0"/>
                      <w:divBdr>
                        <w:top w:val="none" w:sz="0" w:space="0" w:color="auto"/>
                        <w:left w:val="none" w:sz="0" w:space="0" w:color="auto"/>
                        <w:bottom w:val="none" w:sz="0" w:space="0" w:color="auto"/>
                        <w:right w:val="none" w:sz="0" w:space="0" w:color="auto"/>
                      </w:divBdr>
                    </w:div>
                    <w:div w:id="756631994">
                      <w:marLeft w:val="0"/>
                      <w:marRight w:val="0"/>
                      <w:marTop w:val="0"/>
                      <w:marBottom w:val="0"/>
                      <w:divBdr>
                        <w:top w:val="none" w:sz="0" w:space="0" w:color="auto"/>
                        <w:left w:val="none" w:sz="0" w:space="0" w:color="auto"/>
                        <w:bottom w:val="none" w:sz="0" w:space="0" w:color="auto"/>
                        <w:right w:val="none" w:sz="0" w:space="0" w:color="auto"/>
                      </w:divBdr>
                    </w:div>
                  </w:divsChild>
                </w:div>
                <w:div w:id="1253775880">
                  <w:marLeft w:val="0"/>
                  <w:marRight w:val="0"/>
                  <w:marTop w:val="0"/>
                  <w:marBottom w:val="0"/>
                  <w:divBdr>
                    <w:top w:val="none" w:sz="0" w:space="0" w:color="auto"/>
                    <w:left w:val="none" w:sz="0" w:space="0" w:color="auto"/>
                    <w:bottom w:val="none" w:sz="0" w:space="0" w:color="auto"/>
                    <w:right w:val="none" w:sz="0" w:space="0" w:color="auto"/>
                  </w:divBdr>
                  <w:divsChild>
                    <w:div w:id="23798978">
                      <w:marLeft w:val="0"/>
                      <w:marRight w:val="0"/>
                      <w:marTop w:val="0"/>
                      <w:marBottom w:val="0"/>
                      <w:divBdr>
                        <w:top w:val="none" w:sz="0" w:space="0" w:color="auto"/>
                        <w:left w:val="none" w:sz="0" w:space="0" w:color="auto"/>
                        <w:bottom w:val="none" w:sz="0" w:space="0" w:color="auto"/>
                        <w:right w:val="none" w:sz="0" w:space="0" w:color="auto"/>
                      </w:divBdr>
                    </w:div>
                    <w:div w:id="109131002">
                      <w:marLeft w:val="0"/>
                      <w:marRight w:val="0"/>
                      <w:marTop w:val="0"/>
                      <w:marBottom w:val="0"/>
                      <w:divBdr>
                        <w:top w:val="none" w:sz="0" w:space="0" w:color="auto"/>
                        <w:left w:val="none" w:sz="0" w:space="0" w:color="auto"/>
                        <w:bottom w:val="none" w:sz="0" w:space="0" w:color="auto"/>
                        <w:right w:val="none" w:sz="0" w:space="0" w:color="auto"/>
                      </w:divBdr>
                    </w:div>
                    <w:div w:id="392311536">
                      <w:marLeft w:val="0"/>
                      <w:marRight w:val="0"/>
                      <w:marTop w:val="0"/>
                      <w:marBottom w:val="0"/>
                      <w:divBdr>
                        <w:top w:val="none" w:sz="0" w:space="0" w:color="auto"/>
                        <w:left w:val="none" w:sz="0" w:space="0" w:color="auto"/>
                        <w:bottom w:val="none" w:sz="0" w:space="0" w:color="auto"/>
                        <w:right w:val="none" w:sz="0" w:space="0" w:color="auto"/>
                      </w:divBdr>
                    </w:div>
                    <w:div w:id="1088037511">
                      <w:marLeft w:val="0"/>
                      <w:marRight w:val="0"/>
                      <w:marTop w:val="0"/>
                      <w:marBottom w:val="0"/>
                      <w:divBdr>
                        <w:top w:val="none" w:sz="0" w:space="0" w:color="auto"/>
                        <w:left w:val="none" w:sz="0" w:space="0" w:color="auto"/>
                        <w:bottom w:val="none" w:sz="0" w:space="0" w:color="auto"/>
                        <w:right w:val="none" w:sz="0" w:space="0" w:color="auto"/>
                      </w:divBdr>
                    </w:div>
                    <w:div w:id="1927765309">
                      <w:marLeft w:val="0"/>
                      <w:marRight w:val="0"/>
                      <w:marTop w:val="0"/>
                      <w:marBottom w:val="0"/>
                      <w:divBdr>
                        <w:top w:val="none" w:sz="0" w:space="0" w:color="auto"/>
                        <w:left w:val="none" w:sz="0" w:space="0" w:color="auto"/>
                        <w:bottom w:val="none" w:sz="0" w:space="0" w:color="auto"/>
                        <w:right w:val="none" w:sz="0" w:space="0" w:color="auto"/>
                      </w:divBdr>
                    </w:div>
                  </w:divsChild>
                </w:div>
                <w:div w:id="1543438372">
                  <w:marLeft w:val="0"/>
                  <w:marRight w:val="0"/>
                  <w:marTop w:val="0"/>
                  <w:marBottom w:val="0"/>
                  <w:divBdr>
                    <w:top w:val="none" w:sz="0" w:space="0" w:color="auto"/>
                    <w:left w:val="none" w:sz="0" w:space="0" w:color="auto"/>
                    <w:bottom w:val="none" w:sz="0" w:space="0" w:color="auto"/>
                    <w:right w:val="none" w:sz="0" w:space="0" w:color="auto"/>
                  </w:divBdr>
                  <w:divsChild>
                    <w:div w:id="32506142">
                      <w:marLeft w:val="0"/>
                      <w:marRight w:val="0"/>
                      <w:marTop w:val="0"/>
                      <w:marBottom w:val="0"/>
                      <w:divBdr>
                        <w:top w:val="none" w:sz="0" w:space="0" w:color="auto"/>
                        <w:left w:val="none" w:sz="0" w:space="0" w:color="auto"/>
                        <w:bottom w:val="none" w:sz="0" w:space="0" w:color="auto"/>
                        <w:right w:val="none" w:sz="0" w:space="0" w:color="auto"/>
                      </w:divBdr>
                    </w:div>
                    <w:div w:id="13206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64684">
      <w:bodyDiv w:val="1"/>
      <w:marLeft w:val="0"/>
      <w:marRight w:val="0"/>
      <w:marTop w:val="0"/>
      <w:marBottom w:val="0"/>
      <w:divBdr>
        <w:top w:val="none" w:sz="0" w:space="0" w:color="auto"/>
        <w:left w:val="none" w:sz="0" w:space="0" w:color="auto"/>
        <w:bottom w:val="none" w:sz="0" w:space="0" w:color="auto"/>
        <w:right w:val="none" w:sz="0" w:space="0" w:color="auto"/>
      </w:divBdr>
      <w:divsChild>
        <w:div w:id="20782353">
          <w:marLeft w:val="0"/>
          <w:marRight w:val="0"/>
          <w:marTop w:val="0"/>
          <w:marBottom w:val="0"/>
          <w:divBdr>
            <w:top w:val="none" w:sz="0" w:space="0" w:color="auto"/>
            <w:left w:val="none" w:sz="0" w:space="0" w:color="auto"/>
            <w:bottom w:val="none" w:sz="0" w:space="0" w:color="auto"/>
            <w:right w:val="none" w:sz="0" w:space="0" w:color="auto"/>
          </w:divBdr>
        </w:div>
        <w:div w:id="31738251">
          <w:marLeft w:val="0"/>
          <w:marRight w:val="0"/>
          <w:marTop w:val="0"/>
          <w:marBottom w:val="0"/>
          <w:divBdr>
            <w:top w:val="none" w:sz="0" w:space="0" w:color="auto"/>
            <w:left w:val="none" w:sz="0" w:space="0" w:color="auto"/>
            <w:bottom w:val="none" w:sz="0" w:space="0" w:color="auto"/>
            <w:right w:val="none" w:sz="0" w:space="0" w:color="auto"/>
          </w:divBdr>
        </w:div>
        <w:div w:id="65880782">
          <w:marLeft w:val="0"/>
          <w:marRight w:val="0"/>
          <w:marTop w:val="0"/>
          <w:marBottom w:val="0"/>
          <w:divBdr>
            <w:top w:val="none" w:sz="0" w:space="0" w:color="auto"/>
            <w:left w:val="none" w:sz="0" w:space="0" w:color="auto"/>
            <w:bottom w:val="none" w:sz="0" w:space="0" w:color="auto"/>
            <w:right w:val="none" w:sz="0" w:space="0" w:color="auto"/>
          </w:divBdr>
        </w:div>
        <w:div w:id="165901666">
          <w:marLeft w:val="0"/>
          <w:marRight w:val="0"/>
          <w:marTop w:val="0"/>
          <w:marBottom w:val="0"/>
          <w:divBdr>
            <w:top w:val="none" w:sz="0" w:space="0" w:color="auto"/>
            <w:left w:val="none" w:sz="0" w:space="0" w:color="auto"/>
            <w:bottom w:val="none" w:sz="0" w:space="0" w:color="auto"/>
            <w:right w:val="none" w:sz="0" w:space="0" w:color="auto"/>
          </w:divBdr>
        </w:div>
        <w:div w:id="234171393">
          <w:marLeft w:val="0"/>
          <w:marRight w:val="0"/>
          <w:marTop w:val="0"/>
          <w:marBottom w:val="0"/>
          <w:divBdr>
            <w:top w:val="none" w:sz="0" w:space="0" w:color="auto"/>
            <w:left w:val="none" w:sz="0" w:space="0" w:color="auto"/>
            <w:bottom w:val="none" w:sz="0" w:space="0" w:color="auto"/>
            <w:right w:val="none" w:sz="0" w:space="0" w:color="auto"/>
          </w:divBdr>
        </w:div>
        <w:div w:id="825510799">
          <w:marLeft w:val="0"/>
          <w:marRight w:val="0"/>
          <w:marTop w:val="0"/>
          <w:marBottom w:val="0"/>
          <w:divBdr>
            <w:top w:val="none" w:sz="0" w:space="0" w:color="auto"/>
            <w:left w:val="none" w:sz="0" w:space="0" w:color="auto"/>
            <w:bottom w:val="none" w:sz="0" w:space="0" w:color="auto"/>
            <w:right w:val="none" w:sz="0" w:space="0" w:color="auto"/>
          </w:divBdr>
        </w:div>
        <w:div w:id="984628007">
          <w:marLeft w:val="0"/>
          <w:marRight w:val="0"/>
          <w:marTop w:val="0"/>
          <w:marBottom w:val="0"/>
          <w:divBdr>
            <w:top w:val="none" w:sz="0" w:space="0" w:color="auto"/>
            <w:left w:val="none" w:sz="0" w:space="0" w:color="auto"/>
            <w:bottom w:val="none" w:sz="0" w:space="0" w:color="auto"/>
            <w:right w:val="none" w:sz="0" w:space="0" w:color="auto"/>
          </w:divBdr>
        </w:div>
        <w:div w:id="1009528139">
          <w:marLeft w:val="-75"/>
          <w:marRight w:val="0"/>
          <w:marTop w:val="30"/>
          <w:marBottom w:val="30"/>
          <w:divBdr>
            <w:top w:val="none" w:sz="0" w:space="0" w:color="auto"/>
            <w:left w:val="none" w:sz="0" w:space="0" w:color="auto"/>
            <w:bottom w:val="none" w:sz="0" w:space="0" w:color="auto"/>
            <w:right w:val="none" w:sz="0" w:space="0" w:color="auto"/>
          </w:divBdr>
          <w:divsChild>
            <w:div w:id="197861153">
              <w:marLeft w:val="0"/>
              <w:marRight w:val="0"/>
              <w:marTop w:val="0"/>
              <w:marBottom w:val="0"/>
              <w:divBdr>
                <w:top w:val="none" w:sz="0" w:space="0" w:color="auto"/>
                <w:left w:val="none" w:sz="0" w:space="0" w:color="auto"/>
                <w:bottom w:val="none" w:sz="0" w:space="0" w:color="auto"/>
                <w:right w:val="none" w:sz="0" w:space="0" w:color="auto"/>
              </w:divBdr>
              <w:divsChild>
                <w:div w:id="781612597">
                  <w:marLeft w:val="0"/>
                  <w:marRight w:val="0"/>
                  <w:marTop w:val="0"/>
                  <w:marBottom w:val="0"/>
                  <w:divBdr>
                    <w:top w:val="none" w:sz="0" w:space="0" w:color="auto"/>
                    <w:left w:val="none" w:sz="0" w:space="0" w:color="auto"/>
                    <w:bottom w:val="none" w:sz="0" w:space="0" w:color="auto"/>
                    <w:right w:val="none" w:sz="0" w:space="0" w:color="auto"/>
                  </w:divBdr>
                </w:div>
              </w:divsChild>
            </w:div>
            <w:div w:id="259601808">
              <w:marLeft w:val="0"/>
              <w:marRight w:val="0"/>
              <w:marTop w:val="0"/>
              <w:marBottom w:val="0"/>
              <w:divBdr>
                <w:top w:val="none" w:sz="0" w:space="0" w:color="auto"/>
                <w:left w:val="none" w:sz="0" w:space="0" w:color="auto"/>
                <w:bottom w:val="none" w:sz="0" w:space="0" w:color="auto"/>
                <w:right w:val="none" w:sz="0" w:space="0" w:color="auto"/>
              </w:divBdr>
              <w:divsChild>
                <w:div w:id="277614195">
                  <w:marLeft w:val="0"/>
                  <w:marRight w:val="0"/>
                  <w:marTop w:val="0"/>
                  <w:marBottom w:val="0"/>
                  <w:divBdr>
                    <w:top w:val="none" w:sz="0" w:space="0" w:color="auto"/>
                    <w:left w:val="none" w:sz="0" w:space="0" w:color="auto"/>
                    <w:bottom w:val="none" w:sz="0" w:space="0" w:color="auto"/>
                    <w:right w:val="none" w:sz="0" w:space="0" w:color="auto"/>
                  </w:divBdr>
                </w:div>
                <w:div w:id="1787770020">
                  <w:marLeft w:val="0"/>
                  <w:marRight w:val="0"/>
                  <w:marTop w:val="0"/>
                  <w:marBottom w:val="0"/>
                  <w:divBdr>
                    <w:top w:val="none" w:sz="0" w:space="0" w:color="auto"/>
                    <w:left w:val="none" w:sz="0" w:space="0" w:color="auto"/>
                    <w:bottom w:val="none" w:sz="0" w:space="0" w:color="auto"/>
                    <w:right w:val="none" w:sz="0" w:space="0" w:color="auto"/>
                  </w:divBdr>
                </w:div>
              </w:divsChild>
            </w:div>
            <w:div w:id="383531257">
              <w:marLeft w:val="0"/>
              <w:marRight w:val="0"/>
              <w:marTop w:val="0"/>
              <w:marBottom w:val="0"/>
              <w:divBdr>
                <w:top w:val="none" w:sz="0" w:space="0" w:color="auto"/>
                <w:left w:val="none" w:sz="0" w:space="0" w:color="auto"/>
                <w:bottom w:val="none" w:sz="0" w:space="0" w:color="auto"/>
                <w:right w:val="none" w:sz="0" w:space="0" w:color="auto"/>
              </w:divBdr>
              <w:divsChild>
                <w:div w:id="1667170895">
                  <w:marLeft w:val="0"/>
                  <w:marRight w:val="0"/>
                  <w:marTop w:val="0"/>
                  <w:marBottom w:val="0"/>
                  <w:divBdr>
                    <w:top w:val="none" w:sz="0" w:space="0" w:color="auto"/>
                    <w:left w:val="none" w:sz="0" w:space="0" w:color="auto"/>
                    <w:bottom w:val="none" w:sz="0" w:space="0" w:color="auto"/>
                    <w:right w:val="none" w:sz="0" w:space="0" w:color="auto"/>
                  </w:divBdr>
                </w:div>
              </w:divsChild>
            </w:div>
            <w:div w:id="384329421">
              <w:marLeft w:val="0"/>
              <w:marRight w:val="0"/>
              <w:marTop w:val="0"/>
              <w:marBottom w:val="0"/>
              <w:divBdr>
                <w:top w:val="none" w:sz="0" w:space="0" w:color="auto"/>
                <w:left w:val="none" w:sz="0" w:space="0" w:color="auto"/>
                <w:bottom w:val="none" w:sz="0" w:space="0" w:color="auto"/>
                <w:right w:val="none" w:sz="0" w:space="0" w:color="auto"/>
              </w:divBdr>
              <w:divsChild>
                <w:div w:id="1049113788">
                  <w:marLeft w:val="0"/>
                  <w:marRight w:val="0"/>
                  <w:marTop w:val="0"/>
                  <w:marBottom w:val="0"/>
                  <w:divBdr>
                    <w:top w:val="none" w:sz="0" w:space="0" w:color="auto"/>
                    <w:left w:val="none" w:sz="0" w:space="0" w:color="auto"/>
                    <w:bottom w:val="none" w:sz="0" w:space="0" w:color="auto"/>
                    <w:right w:val="none" w:sz="0" w:space="0" w:color="auto"/>
                  </w:divBdr>
                </w:div>
              </w:divsChild>
            </w:div>
            <w:div w:id="397939261">
              <w:marLeft w:val="0"/>
              <w:marRight w:val="0"/>
              <w:marTop w:val="0"/>
              <w:marBottom w:val="0"/>
              <w:divBdr>
                <w:top w:val="none" w:sz="0" w:space="0" w:color="auto"/>
                <w:left w:val="none" w:sz="0" w:space="0" w:color="auto"/>
                <w:bottom w:val="none" w:sz="0" w:space="0" w:color="auto"/>
                <w:right w:val="none" w:sz="0" w:space="0" w:color="auto"/>
              </w:divBdr>
              <w:divsChild>
                <w:div w:id="1246577075">
                  <w:marLeft w:val="0"/>
                  <w:marRight w:val="0"/>
                  <w:marTop w:val="0"/>
                  <w:marBottom w:val="0"/>
                  <w:divBdr>
                    <w:top w:val="none" w:sz="0" w:space="0" w:color="auto"/>
                    <w:left w:val="none" w:sz="0" w:space="0" w:color="auto"/>
                    <w:bottom w:val="none" w:sz="0" w:space="0" w:color="auto"/>
                    <w:right w:val="none" w:sz="0" w:space="0" w:color="auto"/>
                  </w:divBdr>
                </w:div>
              </w:divsChild>
            </w:div>
            <w:div w:id="409012140">
              <w:marLeft w:val="0"/>
              <w:marRight w:val="0"/>
              <w:marTop w:val="0"/>
              <w:marBottom w:val="0"/>
              <w:divBdr>
                <w:top w:val="none" w:sz="0" w:space="0" w:color="auto"/>
                <w:left w:val="none" w:sz="0" w:space="0" w:color="auto"/>
                <w:bottom w:val="none" w:sz="0" w:space="0" w:color="auto"/>
                <w:right w:val="none" w:sz="0" w:space="0" w:color="auto"/>
              </w:divBdr>
              <w:divsChild>
                <w:div w:id="1689477324">
                  <w:marLeft w:val="0"/>
                  <w:marRight w:val="0"/>
                  <w:marTop w:val="0"/>
                  <w:marBottom w:val="0"/>
                  <w:divBdr>
                    <w:top w:val="none" w:sz="0" w:space="0" w:color="auto"/>
                    <w:left w:val="none" w:sz="0" w:space="0" w:color="auto"/>
                    <w:bottom w:val="none" w:sz="0" w:space="0" w:color="auto"/>
                    <w:right w:val="none" w:sz="0" w:space="0" w:color="auto"/>
                  </w:divBdr>
                </w:div>
              </w:divsChild>
            </w:div>
            <w:div w:id="541331582">
              <w:marLeft w:val="0"/>
              <w:marRight w:val="0"/>
              <w:marTop w:val="0"/>
              <w:marBottom w:val="0"/>
              <w:divBdr>
                <w:top w:val="none" w:sz="0" w:space="0" w:color="auto"/>
                <w:left w:val="none" w:sz="0" w:space="0" w:color="auto"/>
                <w:bottom w:val="none" w:sz="0" w:space="0" w:color="auto"/>
                <w:right w:val="none" w:sz="0" w:space="0" w:color="auto"/>
              </w:divBdr>
              <w:divsChild>
                <w:div w:id="1011033258">
                  <w:marLeft w:val="0"/>
                  <w:marRight w:val="0"/>
                  <w:marTop w:val="0"/>
                  <w:marBottom w:val="0"/>
                  <w:divBdr>
                    <w:top w:val="none" w:sz="0" w:space="0" w:color="auto"/>
                    <w:left w:val="none" w:sz="0" w:space="0" w:color="auto"/>
                    <w:bottom w:val="none" w:sz="0" w:space="0" w:color="auto"/>
                    <w:right w:val="none" w:sz="0" w:space="0" w:color="auto"/>
                  </w:divBdr>
                </w:div>
              </w:divsChild>
            </w:div>
            <w:div w:id="601188418">
              <w:marLeft w:val="0"/>
              <w:marRight w:val="0"/>
              <w:marTop w:val="0"/>
              <w:marBottom w:val="0"/>
              <w:divBdr>
                <w:top w:val="none" w:sz="0" w:space="0" w:color="auto"/>
                <w:left w:val="none" w:sz="0" w:space="0" w:color="auto"/>
                <w:bottom w:val="none" w:sz="0" w:space="0" w:color="auto"/>
                <w:right w:val="none" w:sz="0" w:space="0" w:color="auto"/>
              </w:divBdr>
              <w:divsChild>
                <w:div w:id="1031106021">
                  <w:marLeft w:val="0"/>
                  <w:marRight w:val="0"/>
                  <w:marTop w:val="0"/>
                  <w:marBottom w:val="0"/>
                  <w:divBdr>
                    <w:top w:val="none" w:sz="0" w:space="0" w:color="auto"/>
                    <w:left w:val="none" w:sz="0" w:space="0" w:color="auto"/>
                    <w:bottom w:val="none" w:sz="0" w:space="0" w:color="auto"/>
                    <w:right w:val="none" w:sz="0" w:space="0" w:color="auto"/>
                  </w:divBdr>
                </w:div>
              </w:divsChild>
            </w:div>
            <w:div w:id="631251754">
              <w:marLeft w:val="0"/>
              <w:marRight w:val="0"/>
              <w:marTop w:val="0"/>
              <w:marBottom w:val="0"/>
              <w:divBdr>
                <w:top w:val="none" w:sz="0" w:space="0" w:color="auto"/>
                <w:left w:val="none" w:sz="0" w:space="0" w:color="auto"/>
                <w:bottom w:val="none" w:sz="0" w:space="0" w:color="auto"/>
                <w:right w:val="none" w:sz="0" w:space="0" w:color="auto"/>
              </w:divBdr>
              <w:divsChild>
                <w:div w:id="1646398489">
                  <w:marLeft w:val="0"/>
                  <w:marRight w:val="0"/>
                  <w:marTop w:val="0"/>
                  <w:marBottom w:val="0"/>
                  <w:divBdr>
                    <w:top w:val="none" w:sz="0" w:space="0" w:color="auto"/>
                    <w:left w:val="none" w:sz="0" w:space="0" w:color="auto"/>
                    <w:bottom w:val="none" w:sz="0" w:space="0" w:color="auto"/>
                    <w:right w:val="none" w:sz="0" w:space="0" w:color="auto"/>
                  </w:divBdr>
                </w:div>
              </w:divsChild>
            </w:div>
            <w:div w:id="634258089">
              <w:marLeft w:val="0"/>
              <w:marRight w:val="0"/>
              <w:marTop w:val="0"/>
              <w:marBottom w:val="0"/>
              <w:divBdr>
                <w:top w:val="none" w:sz="0" w:space="0" w:color="auto"/>
                <w:left w:val="none" w:sz="0" w:space="0" w:color="auto"/>
                <w:bottom w:val="none" w:sz="0" w:space="0" w:color="auto"/>
                <w:right w:val="none" w:sz="0" w:space="0" w:color="auto"/>
              </w:divBdr>
              <w:divsChild>
                <w:div w:id="766654816">
                  <w:marLeft w:val="0"/>
                  <w:marRight w:val="0"/>
                  <w:marTop w:val="0"/>
                  <w:marBottom w:val="0"/>
                  <w:divBdr>
                    <w:top w:val="none" w:sz="0" w:space="0" w:color="auto"/>
                    <w:left w:val="none" w:sz="0" w:space="0" w:color="auto"/>
                    <w:bottom w:val="none" w:sz="0" w:space="0" w:color="auto"/>
                    <w:right w:val="none" w:sz="0" w:space="0" w:color="auto"/>
                  </w:divBdr>
                </w:div>
                <w:div w:id="1914973702">
                  <w:marLeft w:val="0"/>
                  <w:marRight w:val="0"/>
                  <w:marTop w:val="0"/>
                  <w:marBottom w:val="0"/>
                  <w:divBdr>
                    <w:top w:val="none" w:sz="0" w:space="0" w:color="auto"/>
                    <w:left w:val="none" w:sz="0" w:space="0" w:color="auto"/>
                    <w:bottom w:val="none" w:sz="0" w:space="0" w:color="auto"/>
                    <w:right w:val="none" w:sz="0" w:space="0" w:color="auto"/>
                  </w:divBdr>
                </w:div>
              </w:divsChild>
            </w:div>
            <w:div w:id="679817464">
              <w:marLeft w:val="0"/>
              <w:marRight w:val="0"/>
              <w:marTop w:val="0"/>
              <w:marBottom w:val="0"/>
              <w:divBdr>
                <w:top w:val="none" w:sz="0" w:space="0" w:color="auto"/>
                <w:left w:val="none" w:sz="0" w:space="0" w:color="auto"/>
                <w:bottom w:val="none" w:sz="0" w:space="0" w:color="auto"/>
                <w:right w:val="none" w:sz="0" w:space="0" w:color="auto"/>
              </w:divBdr>
              <w:divsChild>
                <w:div w:id="1985812776">
                  <w:marLeft w:val="0"/>
                  <w:marRight w:val="0"/>
                  <w:marTop w:val="0"/>
                  <w:marBottom w:val="0"/>
                  <w:divBdr>
                    <w:top w:val="none" w:sz="0" w:space="0" w:color="auto"/>
                    <w:left w:val="none" w:sz="0" w:space="0" w:color="auto"/>
                    <w:bottom w:val="none" w:sz="0" w:space="0" w:color="auto"/>
                    <w:right w:val="none" w:sz="0" w:space="0" w:color="auto"/>
                  </w:divBdr>
                </w:div>
              </w:divsChild>
            </w:div>
            <w:div w:id="817235156">
              <w:marLeft w:val="0"/>
              <w:marRight w:val="0"/>
              <w:marTop w:val="0"/>
              <w:marBottom w:val="0"/>
              <w:divBdr>
                <w:top w:val="none" w:sz="0" w:space="0" w:color="auto"/>
                <w:left w:val="none" w:sz="0" w:space="0" w:color="auto"/>
                <w:bottom w:val="none" w:sz="0" w:space="0" w:color="auto"/>
                <w:right w:val="none" w:sz="0" w:space="0" w:color="auto"/>
              </w:divBdr>
              <w:divsChild>
                <w:div w:id="1091121523">
                  <w:marLeft w:val="0"/>
                  <w:marRight w:val="0"/>
                  <w:marTop w:val="0"/>
                  <w:marBottom w:val="0"/>
                  <w:divBdr>
                    <w:top w:val="none" w:sz="0" w:space="0" w:color="auto"/>
                    <w:left w:val="none" w:sz="0" w:space="0" w:color="auto"/>
                    <w:bottom w:val="none" w:sz="0" w:space="0" w:color="auto"/>
                    <w:right w:val="none" w:sz="0" w:space="0" w:color="auto"/>
                  </w:divBdr>
                </w:div>
              </w:divsChild>
            </w:div>
            <w:div w:id="945695315">
              <w:marLeft w:val="0"/>
              <w:marRight w:val="0"/>
              <w:marTop w:val="0"/>
              <w:marBottom w:val="0"/>
              <w:divBdr>
                <w:top w:val="none" w:sz="0" w:space="0" w:color="auto"/>
                <w:left w:val="none" w:sz="0" w:space="0" w:color="auto"/>
                <w:bottom w:val="none" w:sz="0" w:space="0" w:color="auto"/>
                <w:right w:val="none" w:sz="0" w:space="0" w:color="auto"/>
              </w:divBdr>
              <w:divsChild>
                <w:div w:id="1741827013">
                  <w:marLeft w:val="0"/>
                  <w:marRight w:val="0"/>
                  <w:marTop w:val="0"/>
                  <w:marBottom w:val="0"/>
                  <w:divBdr>
                    <w:top w:val="none" w:sz="0" w:space="0" w:color="auto"/>
                    <w:left w:val="none" w:sz="0" w:space="0" w:color="auto"/>
                    <w:bottom w:val="none" w:sz="0" w:space="0" w:color="auto"/>
                    <w:right w:val="none" w:sz="0" w:space="0" w:color="auto"/>
                  </w:divBdr>
                </w:div>
              </w:divsChild>
            </w:div>
            <w:div w:id="1088119115">
              <w:marLeft w:val="0"/>
              <w:marRight w:val="0"/>
              <w:marTop w:val="0"/>
              <w:marBottom w:val="0"/>
              <w:divBdr>
                <w:top w:val="none" w:sz="0" w:space="0" w:color="auto"/>
                <w:left w:val="none" w:sz="0" w:space="0" w:color="auto"/>
                <w:bottom w:val="none" w:sz="0" w:space="0" w:color="auto"/>
                <w:right w:val="none" w:sz="0" w:space="0" w:color="auto"/>
              </w:divBdr>
              <w:divsChild>
                <w:div w:id="517545974">
                  <w:marLeft w:val="0"/>
                  <w:marRight w:val="0"/>
                  <w:marTop w:val="0"/>
                  <w:marBottom w:val="0"/>
                  <w:divBdr>
                    <w:top w:val="none" w:sz="0" w:space="0" w:color="auto"/>
                    <w:left w:val="none" w:sz="0" w:space="0" w:color="auto"/>
                    <w:bottom w:val="none" w:sz="0" w:space="0" w:color="auto"/>
                    <w:right w:val="none" w:sz="0" w:space="0" w:color="auto"/>
                  </w:divBdr>
                </w:div>
              </w:divsChild>
            </w:div>
            <w:div w:id="1123962551">
              <w:marLeft w:val="0"/>
              <w:marRight w:val="0"/>
              <w:marTop w:val="0"/>
              <w:marBottom w:val="0"/>
              <w:divBdr>
                <w:top w:val="none" w:sz="0" w:space="0" w:color="auto"/>
                <w:left w:val="none" w:sz="0" w:space="0" w:color="auto"/>
                <w:bottom w:val="none" w:sz="0" w:space="0" w:color="auto"/>
                <w:right w:val="none" w:sz="0" w:space="0" w:color="auto"/>
              </w:divBdr>
              <w:divsChild>
                <w:div w:id="1292520428">
                  <w:marLeft w:val="0"/>
                  <w:marRight w:val="0"/>
                  <w:marTop w:val="0"/>
                  <w:marBottom w:val="0"/>
                  <w:divBdr>
                    <w:top w:val="none" w:sz="0" w:space="0" w:color="auto"/>
                    <w:left w:val="none" w:sz="0" w:space="0" w:color="auto"/>
                    <w:bottom w:val="none" w:sz="0" w:space="0" w:color="auto"/>
                    <w:right w:val="none" w:sz="0" w:space="0" w:color="auto"/>
                  </w:divBdr>
                </w:div>
              </w:divsChild>
            </w:div>
            <w:div w:id="1161383517">
              <w:marLeft w:val="0"/>
              <w:marRight w:val="0"/>
              <w:marTop w:val="0"/>
              <w:marBottom w:val="0"/>
              <w:divBdr>
                <w:top w:val="none" w:sz="0" w:space="0" w:color="auto"/>
                <w:left w:val="none" w:sz="0" w:space="0" w:color="auto"/>
                <w:bottom w:val="none" w:sz="0" w:space="0" w:color="auto"/>
                <w:right w:val="none" w:sz="0" w:space="0" w:color="auto"/>
              </w:divBdr>
              <w:divsChild>
                <w:div w:id="1944413847">
                  <w:marLeft w:val="0"/>
                  <w:marRight w:val="0"/>
                  <w:marTop w:val="0"/>
                  <w:marBottom w:val="0"/>
                  <w:divBdr>
                    <w:top w:val="none" w:sz="0" w:space="0" w:color="auto"/>
                    <w:left w:val="none" w:sz="0" w:space="0" w:color="auto"/>
                    <w:bottom w:val="none" w:sz="0" w:space="0" w:color="auto"/>
                    <w:right w:val="none" w:sz="0" w:space="0" w:color="auto"/>
                  </w:divBdr>
                </w:div>
              </w:divsChild>
            </w:div>
            <w:div w:id="1243830856">
              <w:marLeft w:val="0"/>
              <w:marRight w:val="0"/>
              <w:marTop w:val="0"/>
              <w:marBottom w:val="0"/>
              <w:divBdr>
                <w:top w:val="none" w:sz="0" w:space="0" w:color="auto"/>
                <w:left w:val="none" w:sz="0" w:space="0" w:color="auto"/>
                <w:bottom w:val="none" w:sz="0" w:space="0" w:color="auto"/>
                <w:right w:val="none" w:sz="0" w:space="0" w:color="auto"/>
              </w:divBdr>
              <w:divsChild>
                <w:div w:id="850264169">
                  <w:marLeft w:val="0"/>
                  <w:marRight w:val="0"/>
                  <w:marTop w:val="0"/>
                  <w:marBottom w:val="0"/>
                  <w:divBdr>
                    <w:top w:val="none" w:sz="0" w:space="0" w:color="auto"/>
                    <w:left w:val="none" w:sz="0" w:space="0" w:color="auto"/>
                    <w:bottom w:val="none" w:sz="0" w:space="0" w:color="auto"/>
                    <w:right w:val="none" w:sz="0" w:space="0" w:color="auto"/>
                  </w:divBdr>
                </w:div>
              </w:divsChild>
            </w:div>
            <w:div w:id="1248922782">
              <w:marLeft w:val="0"/>
              <w:marRight w:val="0"/>
              <w:marTop w:val="0"/>
              <w:marBottom w:val="0"/>
              <w:divBdr>
                <w:top w:val="none" w:sz="0" w:space="0" w:color="auto"/>
                <w:left w:val="none" w:sz="0" w:space="0" w:color="auto"/>
                <w:bottom w:val="none" w:sz="0" w:space="0" w:color="auto"/>
                <w:right w:val="none" w:sz="0" w:space="0" w:color="auto"/>
              </w:divBdr>
              <w:divsChild>
                <w:div w:id="851383002">
                  <w:marLeft w:val="0"/>
                  <w:marRight w:val="0"/>
                  <w:marTop w:val="0"/>
                  <w:marBottom w:val="0"/>
                  <w:divBdr>
                    <w:top w:val="none" w:sz="0" w:space="0" w:color="auto"/>
                    <w:left w:val="none" w:sz="0" w:space="0" w:color="auto"/>
                    <w:bottom w:val="none" w:sz="0" w:space="0" w:color="auto"/>
                    <w:right w:val="none" w:sz="0" w:space="0" w:color="auto"/>
                  </w:divBdr>
                </w:div>
              </w:divsChild>
            </w:div>
            <w:div w:id="1338073419">
              <w:marLeft w:val="0"/>
              <w:marRight w:val="0"/>
              <w:marTop w:val="0"/>
              <w:marBottom w:val="0"/>
              <w:divBdr>
                <w:top w:val="none" w:sz="0" w:space="0" w:color="auto"/>
                <w:left w:val="none" w:sz="0" w:space="0" w:color="auto"/>
                <w:bottom w:val="none" w:sz="0" w:space="0" w:color="auto"/>
                <w:right w:val="none" w:sz="0" w:space="0" w:color="auto"/>
              </w:divBdr>
              <w:divsChild>
                <w:div w:id="1600916576">
                  <w:marLeft w:val="0"/>
                  <w:marRight w:val="0"/>
                  <w:marTop w:val="0"/>
                  <w:marBottom w:val="0"/>
                  <w:divBdr>
                    <w:top w:val="none" w:sz="0" w:space="0" w:color="auto"/>
                    <w:left w:val="none" w:sz="0" w:space="0" w:color="auto"/>
                    <w:bottom w:val="none" w:sz="0" w:space="0" w:color="auto"/>
                    <w:right w:val="none" w:sz="0" w:space="0" w:color="auto"/>
                  </w:divBdr>
                </w:div>
              </w:divsChild>
            </w:div>
            <w:div w:id="1412267425">
              <w:marLeft w:val="0"/>
              <w:marRight w:val="0"/>
              <w:marTop w:val="0"/>
              <w:marBottom w:val="0"/>
              <w:divBdr>
                <w:top w:val="none" w:sz="0" w:space="0" w:color="auto"/>
                <w:left w:val="none" w:sz="0" w:space="0" w:color="auto"/>
                <w:bottom w:val="none" w:sz="0" w:space="0" w:color="auto"/>
                <w:right w:val="none" w:sz="0" w:space="0" w:color="auto"/>
              </w:divBdr>
              <w:divsChild>
                <w:div w:id="621615845">
                  <w:marLeft w:val="0"/>
                  <w:marRight w:val="0"/>
                  <w:marTop w:val="0"/>
                  <w:marBottom w:val="0"/>
                  <w:divBdr>
                    <w:top w:val="none" w:sz="0" w:space="0" w:color="auto"/>
                    <w:left w:val="none" w:sz="0" w:space="0" w:color="auto"/>
                    <w:bottom w:val="none" w:sz="0" w:space="0" w:color="auto"/>
                    <w:right w:val="none" w:sz="0" w:space="0" w:color="auto"/>
                  </w:divBdr>
                </w:div>
              </w:divsChild>
            </w:div>
            <w:div w:id="1462730692">
              <w:marLeft w:val="0"/>
              <w:marRight w:val="0"/>
              <w:marTop w:val="0"/>
              <w:marBottom w:val="0"/>
              <w:divBdr>
                <w:top w:val="none" w:sz="0" w:space="0" w:color="auto"/>
                <w:left w:val="none" w:sz="0" w:space="0" w:color="auto"/>
                <w:bottom w:val="none" w:sz="0" w:space="0" w:color="auto"/>
                <w:right w:val="none" w:sz="0" w:space="0" w:color="auto"/>
              </w:divBdr>
              <w:divsChild>
                <w:div w:id="223492896">
                  <w:marLeft w:val="0"/>
                  <w:marRight w:val="0"/>
                  <w:marTop w:val="0"/>
                  <w:marBottom w:val="0"/>
                  <w:divBdr>
                    <w:top w:val="none" w:sz="0" w:space="0" w:color="auto"/>
                    <w:left w:val="none" w:sz="0" w:space="0" w:color="auto"/>
                    <w:bottom w:val="none" w:sz="0" w:space="0" w:color="auto"/>
                    <w:right w:val="none" w:sz="0" w:space="0" w:color="auto"/>
                  </w:divBdr>
                </w:div>
              </w:divsChild>
            </w:div>
            <w:div w:id="1476333421">
              <w:marLeft w:val="0"/>
              <w:marRight w:val="0"/>
              <w:marTop w:val="0"/>
              <w:marBottom w:val="0"/>
              <w:divBdr>
                <w:top w:val="none" w:sz="0" w:space="0" w:color="auto"/>
                <w:left w:val="none" w:sz="0" w:space="0" w:color="auto"/>
                <w:bottom w:val="none" w:sz="0" w:space="0" w:color="auto"/>
                <w:right w:val="none" w:sz="0" w:space="0" w:color="auto"/>
              </w:divBdr>
              <w:divsChild>
                <w:div w:id="377973126">
                  <w:marLeft w:val="0"/>
                  <w:marRight w:val="0"/>
                  <w:marTop w:val="0"/>
                  <w:marBottom w:val="0"/>
                  <w:divBdr>
                    <w:top w:val="none" w:sz="0" w:space="0" w:color="auto"/>
                    <w:left w:val="none" w:sz="0" w:space="0" w:color="auto"/>
                    <w:bottom w:val="none" w:sz="0" w:space="0" w:color="auto"/>
                    <w:right w:val="none" w:sz="0" w:space="0" w:color="auto"/>
                  </w:divBdr>
                </w:div>
              </w:divsChild>
            </w:div>
            <w:div w:id="1494760749">
              <w:marLeft w:val="0"/>
              <w:marRight w:val="0"/>
              <w:marTop w:val="0"/>
              <w:marBottom w:val="0"/>
              <w:divBdr>
                <w:top w:val="none" w:sz="0" w:space="0" w:color="auto"/>
                <w:left w:val="none" w:sz="0" w:space="0" w:color="auto"/>
                <w:bottom w:val="none" w:sz="0" w:space="0" w:color="auto"/>
                <w:right w:val="none" w:sz="0" w:space="0" w:color="auto"/>
              </w:divBdr>
              <w:divsChild>
                <w:div w:id="1342006361">
                  <w:marLeft w:val="0"/>
                  <w:marRight w:val="0"/>
                  <w:marTop w:val="0"/>
                  <w:marBottom w:val="0"/>
                  <w:divBdr>
                    <w:top w:val="none" w:sz="0" w:space="0" w:color="auto"/>
                    <w:left w:val="none" w:sz="0" w:space="0" w:color="auto"/>
                    <w:bottom w:val="none" w:sz="0" w:space="0" w:color="auto"/>
                    <w:right w:val="none" w:sz="0" w:space="0" w:color="auto"/>
                  </w:divBdr>
                </w:div>
              </w:divsChild>
            </w:div>
            <w:div w:id="1516187153">
              <w:marLeft w:val="0"/>
              <w:marRight w:val="0"/>
              <w:marTop w:val="0"/>
              <w:marBottom w:val="0"/>
              <w:divBdr>
                <w:top w:val="none" w:sz="0" w:space="0" w:color="auto"/>
                <w:left w:val="none" w:sz="0" w:space="0" w:color="auto"/>
                <w:bottom w:val="none" w:sz="0" w:space="0" w:color="auto"/>
                <w:right w:val="none" w:sz="0" w:space="0" w:color="auto"/>
              </w:divBdr>
              <w:divsChild>
                <w:div w:id="226494597">
                  <w:marLeft w:val="0"/>
                  <w:marRight w:val="0"/>
                  <w:marTop w:val="0"/>
                  <w:marBottom w:val="0"/>
                  <w:divBdr>
                    <w:top w:val="none" w:sz="0" w:space="0" w:color="auto"/>
                    <w:left w:val="none" w:sz="0" w:space="0" w:color="auto"/>
                    <w:bottom w:val="none" w:sz="0" w:space="0" w:color="auto"/>
                    <w:right w:val="none" w:sz="0" w:space="0" w:color="auto"/>
                  </w:divBdr>
                </w:div>
                <w:div w:id="1958682066">
                  <w:marLeft w:val="0"/>
                  <w:marRight w:val="0"/>
                  <w:marTop w:val="0"/>
                  <w:marBottom w:val="0"/>
                  <w:divBdr>
                    <w:top w:val="none" w:sz="0" w:space="0" w:color="auto"/>
                    <w:left w:val="none" w:sz="0" w:space="0" w:color="auto"/>
                    <w:bottom w:val="none" w:sz="0" w:space="0" w:color="auto"/>
                    <w:right w:val="none" w:sz="0" w:space="0" w:color="auto"/>
                  </w:divBdr>
                </w:div>
              </w:divsChild>
            </w:div>
            <w:div w:id="1543055340">
              <w:marLeft w:val="0"/>
              <w:marRight w:val="0"/>
              <w:marTop w:val="0"/>
              <w:marBottom w:val="0"/>
              <w:divBdr>
                <w:top w:val="none" w:sz="0" w:space="0" w:color="auto"/>
                <w:left w:val="none" w:sz="0" w:space="0" w:color="auto"/>
                <w:bottom w:val="none" w:sz="0" w:space="0" w:color="auto"/>
                <w:right w:val="none" w:sz="0" w:space="0" w:color="auto"/>
              </w:divBdr>
              <w:divsChild>
                <w:div w:id="1209993202">
                  <w:marLeft w:val="0"/>
                  <w:marRight w:val="0"/>
                  <w:marTop w:val="0"/>
                  <w:marBottom w:val="0"/>
                  <w:divBdr>
                    <w:top w:val="none" w:sz="0" w:space="0" w:color="auto"/>
                    <w:left w:val="none" w:sz="0" w:space="0" w:color="auto"/>
                    <w:bottom w:val="none" w:sz="0" w:space="0" w:color="auto"/>
                    <w:right w:val="none" w:sz="0" w:space="0" w:color="auto"/>
                  </w:divBdr>
                </w:div>
                <w:div w:id="1600066383">
                  <w:marLeft w:val="0"/>
                  <w:marRight w:val="0"/>
                  <w:marTop w:val="0"/>
                  <w:marBottom w:val="0"/>
                  <w:divBdr>
                    <w:top w:val="none" w:sz="0" w:space="0" w:color="auto"/>
                    <w:left w:val="none" w:sz="0" w:space="0" w:color="auto"/>
                    <w:bottom w:val="none" w:sz="0" w:space="0" w:color="auto"/>
                    <w:right w:val="none" w:sz="0" w:space="0" w:color="auto"/>
                  </w:divBdr>
                </w:div>
              </w:divsChild>
            </w:div>
            <w:div w:id="1592934481">
              <w:marLeft w:val="0"/>
              <w:marRight w:val="0"/>
              <w:marTop w:val="0"/>
              <w:marBottom w:val="0"/>
              <w:divBdr>
                <w:top w:val="none" w:sz="0" w:space="0" w:color="auto"/>
                <w:left w:val="none" w:sz="0" w:space="0" w:color="auto"/>
                <w:bottom w:val="none" w:sz="0" w:space="0" w:color="auto"/>
                <w:right w:val="none" w:sz="0" w:space="0" w:color="auto"/>
              </w:divBdr>
              <w:divsChild>
                <w:div w:id="529611329">
                  <w:marLeft w:val="0"/>
                  <w:marRight w:val="0"/>
                  <w:marTop w:val="0"/>
                  <w:marBottom w:val="0"/>
                  <w:divBdr>
                    <w:top w:val="none" w:sz="0" w:space="0" w:color="auto"/>
                    <w:left w:val="none" w:sz="0" w:space="0" w:color="auto"/>
                    <w:bottom w:val="none" w:sz="0" w:space="0" w:color="auto"/>
                    <w:right w:val="none" w:sz="0" w:space="0" w:color="auto"/>
                  </w:divBdr>
                </w:div>
              </w:divsChild>
            </w:div>
            <w:div w:id="1775593721">
              <w:marLeft w:val="0"/>
              <w:marRight w:val="0"/>
              <w:marTop w:val="0"/>
              <w:marBottom w:val="0"/>
              <w:divBdr>
                <w:top w:val="none" w:sz="0" w:space="0" w:color="auto"/>
                <w:left w:val="none" w:sz="0" w:space="0" w:color="auto"/>
                <w:bottom w:val="none" w:sz="0" w:space="0" w:color="auto"/>
                <w:right w:val="none" w:sz="0" w:space="0" w:color="auto"/>
              </w:divBdr>
              <w:divsChild>
                <w:div w:id="125660464">
                  <w:marLeft w:val="0"/>
                  <w:marRight w:val="0"/>
                  <w:marTop w:val="0"/>
                  <w:marBottom w:val="0"/>
                  <w:divBdr>
                    <w:top w:val="none" w:sz="0" w:space="0" w:color="auto"/>
                    <w:left w:val="none" w:sz="0" w:space="0" w:color="auto"/>
                    <w:bottom w:val="none" w:sz="0" w:space="0" w:color="auto"/>
                    <w:right w:val="none" w:sz="0" w:space="0" w:color="auto"/>
                  </w:divBdr>
                </w:div>
              </w:divsChild>
            </w:div>
            <w:div w:id="1814251101">
              <w:marLeft w:val="0"/>
              <w:marRight w:val="0"/>
              <w:marTop w:val="0"/>
              <w:marBottom w:val="0"/>
              <w:divBdr>
                <w:top w:val="none" w:sz="0" w:space="0" w:color="auto"/>
                <w:left w:val="none" w:sz="0" w:space="0" w:color="auto"/>
                <w:bottom w:val="none" w:sz="0" w:space="0" w:color="auto"/>
                <w:right w:val="none" w:sz="0" w:space="0" w:color="auto"/>
              </w:divBdr>
              <w:divsChild>
                <w:div w:id="1379282540">
                  <w:marLeft w:val="0"/>
                  <w:marRight w:val="0"/>
                  <w:marTop w:val="0"/>
                  <w:marBottom w:val="0"/>
                  <w:divBdr>
                    <w:top w:val="none" w:sz="0" w:space="0" w:color="auto"/>
                    <w:left w:val="none" w:sz="0" w:space="0" w:color="auto"/>
                    <w:bottom w:val="none" w:sz="0" w:space="0" w:color="auto"/>
                    <w:right w:val="none" w:sz="0" w:space="0" w:color="auto"/>
                  </w:divBdr>
                </w:div>
              </w:divsChild>
            </w:div>
            <w:div w:id="1967655337">
              <w:marLeft w:val="0"/>
              <w:marRight w:val="0"/>
              <w:marTop w:val="0"/>
              <w:marBottom w:val="0"/>
              <w:divBdr>
                <w:top w:val="none" w:sz="0" w:space="0" w:color="auto"/>
                <w:left w:val="none" w:sz="0" w:space="0" w:color="auto"/>
                <w:bottom w:val="none" w:sz="0" w:space="0" w:color="auto"/>
                <w:right w:val="none" w:sz="0" w:space="0" w:color="auto"/>
              </w:divBdr>
              <w:divsChild>
                <w:div w:id="937952693">
                  <w:marLeft w:val="0"/>
                  <w:marRight w:val="0"/>
                  <w:marTop w:val="0"/>
                  <w:marBottom w:val="0"/>
                  <w:divBdr>
                    <w:top w:val="none" w:sz="0" w:space="0" w:color="auto"/>
                    <w:left w:val="none" w:sz="0" w:space="0" w:color="auto"/>
                    <w:bottom w:val="none" w:sz="0" w:space="0" w:color="auto"/>
                    <w:right w:val="none" w:sz="0" w:space="0" w:color="auto"/>
                  </w:divBdr>
                </w:div>
              </w:divsChild>
            </w:div>
            <w:div w:id="1988051394">
              <w:marLeft w:val="0"/>
              <w:marRight w:val="0"/>
              <w:marTop w:val="0"/>
              <w:marBottom w:val="0"/>
              <w:divBdr>
                <w:top w:val="none" w:sz="0" w:space="0" w:color="auto"/>
                <w:left w:val="none" w:sz="0" w:space="0" w:color="auto"/>
                <w:bottom w:val="none" w:sz="0" w:space="0" w:color="auto"/>
                <w:right w:val="none" w:sz="0" w:space="0" w:color="auto"/>
              </w:divBdr>
              <w:divsChild>
                <w:div w:id="46341661">
                  <w:marLeft w:val="0"/>
                  <w:marRight w:val="0"/>
                  <w:marTop w:val="0"/>
                  <w:marBottom w:val="0"/>
                  <w:divBdr>
                    <w:top w:val="none" w:sz="0" w:space="0" w:color="auto"/>
                    <w:left w:val="none" w:sz="0" w:space="0" w:color="auto"/>
                    <w:bottom w:val="none" w:sz="0" w:space="0" w:color="auto"/>
                    <w:right w:val="none" w:sz="0" w:space="0" w:color="auto"/>
                  </w:divBdr>
                </w:div>
                <w:div w:id="192109638">
                  <w:marLeft w:val="0"/>
                  <w:marRight w:val="0"/>
                  <w:marTop w:val="0"/>
                  <w:marBottom w:val="0"/>
                  <w:divBdr>
                    <w:top w:val="none" w:sz="0" w:space="0" w:color="auto"/>
                    <w:left w:val="none" w:sz="0" w:space="0" w:color="auto"/>
                    <w:bottom w:val="none" w:sz="0" w:space="0" w:color="auto"/>
                    <w:right w:val="none" w:sz="0" w:space="0" w:color="auto"/>
                  </w:divBdr>
                </w:div>
                <w:div w:id="15486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2537">
          <w:marLeft w:val="0"/>
          <w:marRight w:val="0"/>
          <w:marTop w:val="0"/>
          <w:marBottom w:val="0"/>
          <w:divBdr>
            <w:top w:val="none" w:sz="0" w:space="0" w:color="auto"/>
            <w:left w:val="none" w:sz="0" w:space="0" w:color="auto"/>
            <w:bottom w:val="none" w:sz="0" w:space="0" w:color="auto"/>
            <w:right w:val="none" w:sz="0" w:space="0" w:color="auto"/>
          </w:divBdr>
        </w:div>
        <w:div w:id="1496872879">
          <w:marLeft w:val="0"/>
          <w:marRight w:val="0"/>
          <w:marTop w:val="0"/>
          <w:marBottom w:val="0"/>
          <w:divBdr>
            <w:top w:val="none" w:sz="0" w:space="0" w:color="auto"/>
            <w:left w:val="none" w:sz="0" w:space="0" w:color="auto"/>
            <w:bottom w:val="none" w:sz="0" w:space="0" w:color="auto"/>
            <w:right w:val="none" w:sz="0" w:space="0" w:color="auto"/>
          </w:divBdr>
        </w:div>
        <w:div w:id="1569922070">
          <w:marLeft w:val="0"/>
          <w:marRight w:val="0"/>
          <w:marTop w:val="0"/>
          <w:marBottom w:val="0"/>
          <w:divBdr>
            <w:top w:val="none" w:sz="0" w:space="0" w:color="auto"/>
            <w:left w:val="none" w:sz="0" w:space="0" w:color="auto"/>
            <w:bottom w:val="none" w:sz="0" w:space="0" w:color="auto"/>
            <w:right w:val="none" w:sz="0" w:space="0" w:color="auto"/>
          </w:divBdr>
        </w:div>
        <w:div w:id="1855876139">
          <w:marLeft w:val="0"/>
          <w:marRight w:val="0"/>
          <w:marTop w:val="0"/>
          <w:marBottom w:val="0"/>
          <w:divBdr>
            <w:top w:val="none" w:sz="0" w:space="0" w:color="auto"/>
            <w:left w:val="none" w:sz="0" w:space="0" w:color="auto"/>
            <w:bottom w:val="none" w:sz="0" w:space="0" w:color="auto"/>
            <w:right w:val="none" w:sz="0" w:space="0" w:color="auto"/>
          </w:divBdr>
        </w:div>
      </w:divsChild>
    </w:div>
    <w:div w:id="1493984101">
      <w:bodyDiv w:val="1"/>
      <w:marLeft w:val="0"/>
      <w:marRight w:val="0"/>
      <w:marTop w:val="0"/>
      <w:marBottom w:val="0"/>
      <w:divBdr>
        <w:top w:val="none" w:sz="0" w:space="0" w:color="auto"/>
        <w:left w:val="none" w:sz="0" w:space="0" w:color="auto"/>
        <w:bottom w:val="none" w:sz="0" w:space="0" w:color="auto"/>
        <w:right w:val="none" w:sz="0" w:space="0" w:color="auto"/>
      </w:divBdr>
    </w:div>
    <w:div w:id="1496993176">
      <w:bodyDiv w:val="1"/>
      <w:marLeft w:val="0"/>
      <w:marRight w:val="0"/>
      <w:marTop w:val="0"/>
      <w:marBottom w:val="0"/>
      <w:divBdr>
        <w:top w:val="none" w:sz="0" w:space="0" w:color="auto"/>
        <w:left w:val="none" w:sz="0" w:space="0" w:color="auto"/>
        <w:bottom w:val="none" w:sz="0" w:space="0" w:color="auto"/>
        <w:right w:val="none" w:sz="0" w:space="0" w:color="auto"/>
      </w:divBdr>
    </w:div>
    <w:div w:id="1524132049">
      <w:bodyDiv w:val="1"/>
      <w:marLeft w:val="0"/>
      <w:marRight w:val="0"/>
      <w:marTop w:val="0"/>
      <w:marBottom w:val="0"/>
      <w:divBdr>
        <w:top w:val="none" w:sz="0" w:space="0" w:color="auto"/>
        <w:left w:val="none" w:sz="0" w:space="0" w:color="auto"/>
        <w:bottom w:val="none" w:sz="0" w:space="0" w:color="auto"/>
        <w:right w:val="none" w:sz="0" w:space="0" w:color="auto"/>
      </w:divBdr>
      <w:divsChild>
        <w:div w:id="1438988211">
          <w:marLeft w:val="0"/>
          <w:marRight w:val="0"/>
          <w:marTop w:val="0"/>
          <w:marBottom w:val="0"/>
          <w:divBdr>
            <w:top w:val="none" w:sz="0" w:space="0" w:color="auto"/>
            <w:left w:val="none" w:sz="0" w:space="0" w:color="auto"/>
            <w:bottom w:val="none" w:sz="0" w:space="0" w:color="auto"/>
            <w:right w:val="none" w:sz="0" w:space="0" w:color="auto"/>
          </w:divBdr>
          <w:divsChild>
            <w:div w:id="914316547">
              <w:marLeft w:val="0"/>
              <w:marRight w:val="0"/>
              <w:marTop w:val="0"/>
              <w:marBottom w:val="0"/>
              <w:divBdr>
                <w:top w:val="none" w:sz="0" w:space="0" w:color="auto"/>
                <w:left w:val="none" w:sz="0" w:space="0" w:color="auto"/>
                <w:bottom w:val="none" w:sz="0" w:space="0" w:color="auto"/>
                <w:right w:val="none" w:sz="0" w:space="0" w:color="auto"/>
              </w:divBdr>
              <w:divsChild>
                <w:div w:id="16212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00331">
      <w:bodyDiv w:val="1"/>
      <w:marLeft w:val="0"/>
      <w:marRight w:val="0"/>
      <w:marTop w:val="0"/>
      <w:marBottom w:val="0"/>
      <w:divBdr>
        <w:top w:val="none" w:sz="0" w:space="0" w:color="auto"/>
        <w:left w:val="none" w:sz="0" w:space="0" w:color="auto"/>
        <w:bottom w:val="none" w:sz="0" w:space="0" w:color="auto"/>
        <w:right w:val="none" w:sz="0" w:space="0" w:color="auto"/>
      </w:divBdr>
    </w:div>
    <w:div w:id="1739208922">
      <w:bodyDiv w:val="1"/>
      <w:marLeft w:val="0"/>
      <w:marRight w:val="0"/>
      <w:marTop w:val="0"/>
      <w:marBottom w:val="0"/>
      <w:divBdr>
        <w:top w:val="none" w:sz="0" w:space="0" w:color="auto"/>
        <w:left w:val="none" w:sz="0" w:space="0" w:color="auto"/>
        <w:bottom w:val="none" w:sz="0" w:space="0" w:color="auto"/>
        <w:right w:val="none" w:sz="0" w:space="0" w:color="auto"/>
      </w:divBdr>
    </w:div>
    <w:div w:id="1767186138">
      <w:bodyDiv w:val="1"/>
      <w:marLeft w:val="0"/>
      <w:marRight w:val="0"/>
      <w:marTop w:val="0"/>
      <w:marBottom w:val="0"/>
      <w:divBdr>
        <w:top w:val="none" w:sz="0" w:space="0" w:color="auto"/>
        <w:left w:val="none" w:sz="0" w:space="0" w:color="auto"/>
        <w:bottom w:val="none" w:sz="0" w:space="0" w:color="auto"/>
        <w:right w:val="none" w:sz="0" w:space="0" w:color="auto"/>
      </w:divBdr>
    </w:div>
    <w:div w:id="1850370421">
      <w:bodyDiv w:val="1"/>
      <w:marLeft w:val="0"/>
      <w:marRight w:val="0"/>
      <w:marTop w:val="0"/>
      <w:marBottom w:val="0"/>
      <w:divBdr>
        <w:top w:val="none" w:sz="0" w:space="0" w:color="auto"/>
        <w:left w:val="none" w:sz="0" w:space="0" w:color="auto"/>
        <w:bottom w:val="none" w:sz="0" w:space="0" w:color="auto"/>
        <w:right w:val="none" w:sz="0" w:space="0" w:color="auto"/>
      </w:divBdr>
    </w:div>
    <w:div w:id="1863981451">
      <w:bodyDiv w:val="1"/>
      <w:marLeft w:val="0"/>
      <w:marRight w:val="0"/>
      <w:marTop w:val="0"/>
      <w:marBottom w:val="0"/>
      <w:divBdr>
        <w:top w:val="none" w:sz="0" w:space="0" w:color="auto"/>
        <w:left w:val="none" w:sz="0" w:space="0" w:color="auto"/>
        <w:bottom w:val="none" w:sz="0" w:space="0" w:color="auto"/>
        <w:right w:val="none" w:sz="0" w:space="0" w:color="auto"/>
      </w:divBdr>
    </w:div>
    <w:div w:id="1869030347">
      <w:bodyDiv w:val="1"/>
      <w:marLeft w:val="0"/>
      <w:marRight w:val="0"/>
      <w:marTop w:val="0"/>
      <w:marBottom w:val="0"/>
      <w:divBdr>
        <w:top w:val="none" w:sz="0" w:space="0" w:color="auto"/>
        <w:left w:val="none" w:sz="0" w:space="0" w:color="auto"/>
        <w:bottom w:val="none" w:sz="0" w:space="0" w:color="auto"/>
        <w:right w:val="none" w:sz="0" w:space="0" w:color="auto"/>
      </w:divBdr>
      <w:divsChild>
        <w:div w:id="1748071488">
          <w:marLeft w:val="0"/>
          <w:marRight w:val="0"/>
          <w:marTop w:val="0"/>
          <w:marBottom w:val="0"/>
          <w:divBdr>
            <w:top w:val="none" w:sz="0" w:space="0" w:color="auto"/>
            <w:left w:val="none" w:sz="0" w:space="0" w:color="auto"/>
            <w:bottom w:val="none" w:sz="0" w:space="0" w:color="auto"/>
            <w:right w:val="none" w:sz="0" w:space="0" w:color="auto"/>
          </w:divBdr>
          <w:divsChild>
            <w:div w:id="1142113080">
              <w:marLeft w:val="0"/>
              <w:marRight w:val="0"/>
              <w:marTop w:val="0"/>
              <w:marBottom w:val="0"/>
              <w:divBdr>
                <w:top w:val="none" w:sz="0" w:space="0" w:color="auto"/>
                <w:left w:val="none" w:sz="0" w:space="0" w:color="auto"/>
                <w:bottom w:val="none" w:sz="0" w:space="0" w:color="auto"/>
                <w:right w:val="none" w:sz="0" w:space="0" w:color="auto"/>
              </w:divBdr>
              <w:divsChild>
                <w:div w:id="138959672">
                  <w:marLeft w:val="0"/>
                  <w:marRight w:val="0"/>
                  <w:marTop w:val="0"/>
                  <w:marBottom w:val="0"/>
                  <w:divBdr>
                    <w:top w:val="none" w:sz="0" w:space="0" w:color="auto"/>
                    <w:left w:val="none" w:sz="0" w:space="0" w:color="auto"/>
                    <w:bottom w:val="none" w:sz="0" w:space="0" w:color="auto"/>
                    <w:right w:val="none" w:sz="0" w:space="0" w:color="auto"/>
                  </w:divBdr>
                  <w:divsChild>
                    <w:div w:id="2067022276">
                      <w:marLeft w:val="0"/>
                      <w:marRight w:val="0"/>
                      <w:marTop w:val="0"/>
                      <w:marBottom w:val="0"/>
                      <w:divBdr>
                        <w:top w:val="none" w:sz="0" w:space="0" w:color="auto"/>
                        <w:left w:val="none" w:sz="0" w:space="0" w:color="auto"/>
                        <w:bottom w:val="none" w:sz="0" w:space="0" w:color="auto"/>
                        <w:right w:val="none" w:sz="0" w:space="0" w:color="auto"/>
                      </w:divBdr>
                    </w:div>
                  </w:divsChild>
                </w:div>
                <w:div w:id="223680447">
                  <w:marLeft w:val="0"/>
                  <w:marRight w:val="0"/>
                  <w:marTop w:val="0"/>
                  <w:marBottom w:val="0"/>
                  <w:divBdr>
                    <w:top w:val="none" w:sz="0" w:space="0" w:color="auto"/>
                    <w:left w:val="none" w:sz="0" w:space="0" w:color="auto"/>
                    <w:bottom w:val="none" w:sz="0" w:space="0" w:color="auto"/>
                    <w:right w:val="none" w:sz="0" w:space="0" w:color="auto"/>
                  </w:divBdr>
                  <w:divsChild>
                    <w:div w:id="509834772">
                      <w:marLeft w:val="0"/>
                      <w:marRight w:val="0"/>
                      <w:marTop w:val="0"/>
                      <w:marBottom w:val="0"/>
                      <w:divBdr>
                        <w:top w:val="none" w:sz="0" w:space="0" w:color="auto"/>
                        <w:left w:val="none" w:sz="0" w:space="0" w:color="auto"/>
                        <w:bottom w:val="none" w:sz="0" w:space="0" w:color="auto"/>
                        <w:right w:val="none" w:sz="0" w:space="0" w:color="auto"/>
                      </w:divBdr>
                    </w:div>
                  </w:divsChild>
                </w:div>
                <w:div w:id="681779791">
                  <w:marLeft w:val="0"/>
                  <w:marRight w:val="0"/>
                  <w:marTop w:val="0"/>
                  <w:marBottom w:val="0"/>
                  <w:divBdr>
                    <w:top w:val="none" w:sz="0" w:space="0" w:color="auto"/>
                    <w:left w:val="none" w:sz="0" w:space="0" w:color="auto"/>
                    <w:bottom w:val="none" w:sz="0" w:space="0" w:color="auto"/>
                    <w:right w:val="none" w:sz="0" w:space="0" w:color="auto"/>
                  </w:divBdr>
                  <w:divsChild>
                    <w:div w:id="62918074">
                      <w:marLeft w:val="0"/>
                      <w:marRight w:val="0"/>
                      <w:marTop w:val="0"/>
                      <w:marBottom w:val="0"/>
                      <w:divBdr>
                        <w:top w:val="none" w:sz="0" w:space="0" w:color="auto"/>
                        <w:left w:val="none" w:sz="0" w:space="0" w:color="auto"/>
                        <w:bottom w:val="none" w:sz="0" w:space="0" w:color="auto"/>
                        <w:right w:val="none" w:sz="0" w:space="0" w:color="auto"/>
                      </w:divBdr>
                    </w:div>
                  </w:divsChild>
                </w:div>
                <w:div w:id="745954711">
                  <w:marLeft w:val="0"/>
                  <w:marRight w:val="0"/>
                  <w:marTop w:val="0"/>
                  <w:marBottom w:val="0"/>
                  <w:divBdr>
                    <w:top w:val="none" w:sz="0" w:space="0" w:color="auto"/>
                    <w:left w:val="none" w:sz="0" w:space="0" w:color="auto"/>
                    <w:bottom w:val="none" w:sz="0" w:space="0" w:color="auto"/>
                    <w:right w:val="none" w:sz="0" w:space="0" w:color="auto"/>
                  </w:divBdr>
                  <w:divsChild>
                    <w:div w:id="1250693109">
                      <w:marLeft w:val="0"/>
                      <w:marRight w:val="0"/>
                      <w:marTop w:val="0"/>
                      <w:marBottom w:val="0"/>
                      <w:divBdr>
                        <w:top w:val="none" w:sz="0" w:space="0" w:color="auto"/>
                        <w:left w:val="none" w:sz="0" w:space="0" w:color="auto"/>
                        <w:bottom w:val="none" w:sz="0" w:space="0" w:color="auto"/>
                        <w:right w:val="none" w:sz="0" w:space="0" w:color="auto"/>
                      </w:divBdr>
                    </w:div>
                  </w:divsChild>
                </w:div>
                <w:div w:id="1099252901">
                  <w:marLeft w:val="0"/>
                  <w:marRight w:val="0"/>
                  <w:marTop w:val="0"/>
                  <w:marBottom w:val="0"/>
                  <w:divBdr>
                    <w:top w:val="none" w:sz="0" w:space="0" w:color="auto"/>
                    <w:left w:val="none" w:sz="0" w:space="0" w:color="auto"/>
                    <w:bottom w:val="none" w:sz="0" w:space="0" w:color="auto"/>
                    <w:right w:val="none" w:sz="0" w:space="0" w:color="auto"/>
                  </w:divBdr>
                  <w:divsChild>
                    <w:div w:id="19933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4855">
              <w:marLeft w:val="0"/>
              <w:marRight w:val="0"/>
              <w:marTop w:val="0"/>
              <w:marBottom w:val="0"/>
              <w:divBdr>
                <w:top w:val="none" w:sz="0" w:space="0" w:color="auto"/>
                <w:left w:val="none" w:sz="0" w:space="0" w:color="auto"/>
                <w:bottom w:val="none" w:sz="0" w:space="0" w:color="auto"/>
                <w:right w:val="none" w:sz="0" w:space="0" w:color="auto"/>
              </w:divBdr>
              <w:divsChild>
                <w:div w:id="376050082">
                  <w:marLeft w:val="0"/>
                  <w:marRight w:val="0"/>
                  <w:marTop w:val="0"/>
                  <w:marBottom w:val="0"/>
                  <w:divBdr>
                    <w:top w:val="none" w:sz="0" w:space="0" w:color="auto"/>
                    <w:left w:val="none" w:sz="0" w:space="0" w:color="auto"/>
                    <w:bottom w:val="none" w:sz="0" w:space="0" w:color="auto"/>
                    <w:right w:val="none" w:sz="0" w:space="0" w:color="auto"/>
                  </w:divBdr>
                  <w:divsChild>
                    <w:div w:id="1188981247">
                      <w:marLeft w:val="0"/>
                      <w:marRight w:val="0"/>
                      <w:marTop w:val="0"/>
                      <w:marBottom w:val="0"/>
                      <w:divBdr>
                        <w:top w:val="none" w:sz="0" w:space="0" w:color="auto"/>
                        <w:left w:val="none" w:sz="0" w:space="0" w:color="auto"/>
                        <w:bottom w:val="none" w:sz="0" w:space="0" w:color="auto"/>
                        <w:right w:val="none" w:sz="0" w:space="0" w:color="auto"/>
                      </w:divBdr>
                    </w:div>
                  </w:divsChild>
                </w:div>
                <w:div w:id="899513013">
                  <w:marLeft w:val="0"/>
                  <w:marRight w:val="0"/>
                  <w:marTop w:val="0"/>
                  <w:marBottom w:val="0"/>
                  <w:divBdr>
                    <w:top w:val="none" w:sz="0" w:space="0" w:color="auto"/>
                    <w:left w:val="none" w:sz="0" w:space="0" w:color="auto"/>
                    <w:bottom w:val="none" w:sz="0" w:space="0" w:color="auto"/>
                    <w:right w:val="none" w:sz="0" w:space="0" w:color="auto"/>
                  </w:divBdr>
                  <w:divsChild>
                    <w:div w:id="1589004054">
                      <w:marLeft w:val="0"/>
                      <w:marRight w:val="0"/>
                      <w:marTop w:val="0"/>
                      <w:marBottom w:val="0"/>
                      <w:divBdr>
                        <w:top w:val="none" w:sz="0" w:space="0" w:color="auto"/>
                        <w:left w:val="none" w:sz="0" w:space="0" w:color="auto"/>
                        <w:bottom w:val="none" w:sz="0" w:space="0" w:color="auto"/>
                        <w:right w:val="none" w:sz="0" w:space="0" w:color="auto"/>
                      </w:divBdr>
                    </w:div>
                  </w:divsChild>
                </w:div>
                <w:div w:id="968165949">
                  <w:marLeft w:val="0"/>
                  <w:marRight w:val="0"/>
                  <w:marTop w:val="0"/>
                  <w:marBottom w:val="0"/>
                  <w:divBdr>
                    <w:top w:val="none" w:sz="0" w:space="0" w:color="auto"/>
                    <w:left w:val="none" w:sz="0" w:space="0" w:color="auto"/>
                    <w:bottom w:val="none" w:sz="0" w:space="0" w:color="auto"/>
                    <w:right w:val="none" w:sz="0" w:space="0" w:color="auto"/>
                  </w:divBdr>
                  <w:divsChild>
                    <w:div w:id="1237132982">
                      <w:marLeft w:val="0"/>
                      <w:marRight w:val="0"/>
                      <w:marTop w:val="0"/>
                      <w:marBottom w:val="0"/>
                      <w:divBdr>
                        <w:top w:val="none" w:sz="0" w:space="0" w:color="auto"/>
                        <w:left w:val="none" w:sz="0" w:space="0" w:color="auto"/>
                        <w:bottom w:val="none" w:sz="0" w:space="0" w:color="auto"/>
                        <w:right w:val="none" w:sz="0" w:space="0" w:color="auto"/>
                      </w:divBdr>
                    </w:div>
                  </w:divsChild>
                </w:div>
                <w:div w:id="1281302972">
                  <w:marLeft w:val="0"/>
                  <w:marRight w:val="0"/>
                  <w:marTop w:val="0"/>
                  <w:marBottom w:val="0"/>
                  <w:divBdr>
                    <w:top w:val="none" w:sz="0" w:space="0" w:color="auto"/>
                    <w:left w:val="none" w:sz="0" w:space="0" w:color="auto"/>
                    <w:bottom w:val="none" w:sz="0" w:space="0" w:color="auto"/>
                    <w:right w:val="none" w:sz="0" w:space="0" w:color="auto"/>
                  </w:divBdr>
                  <w:divsChild>
                    <w:div w:id="1215048679">
                      <w:marLeft w:val="0"/>
                      <w:marRight w:val="0"/>
                      <w:marTop w:val="0"/>
                      <w:marBottom w:val="0"/>
                      <w:divBdr>
                        <w:top w:val="none" w:sz="0" w:space="0" w:color="auto"/>
                        <w:left w:val="none" w:sz="0" w:space="0" w:color="auto"/>
                        <w:bottom w:val="none" w:sz="0" w:space="0" w:color="auto"/>
                        <w:right w:val="none" w:sz="0" w:space="0" w:color="auto"/>
                      </w:divBdr>
                    </w:div>
                  </w:divsChild>
                </w:div>
                <w:div w:id="1481923716">
                  <w:marLeft w:val="0"/>
                  <w:marRight w:val="0"/>
                  <w:marTop w:val="0"/>
                  <w:marBottom w:val="0"/>
                  <w:divBdr>
                    <w:top w:val="none" w:sz="0" w:space="0" w:color="auto"/>
                    <w:left w:val="none" w:sz="0" w:space="0" w:color="auto"/>
                    <w:bottom w:val="none" w:sz="0" w:space="0" w:color="auto"/>
                    <w:right w:val="none" w:sz="0" w:space="0" w:color="auto"/>
                  </w:divBdr>
                  <w:divsChild>
                    <w:div w:id="6912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28753">
      <w:bodyDiv w:val="1"/>
      <w:marLeft w:val="0"/>
      <w:marRight w:val="0"/>
      <w:marTop w:val="0"/>
      <w:marBottom w:val="0"/>
      <w:divBdr>
        <w:top w:val="none" w:sz="0" w:space="0" w:color="auto"/>
        <w:left w:val="none" w:sz="0" w:space="0" w:color="auto"/>
        <w:bottom w:val="none" w:sz="0" w:space="0" w:color="auto"/>
        <w:right w:val="none" w:sz="0" w:space="0" w:color="auto"/>
      </w:divBdr>
    </w:div>
    <w:div w:id="1893811562">
      <w:bodyDiv w:val="1"/>
      <w:marLeft w:val="0"/>
      <w:marRight w:val="0"/>
      <w:marTop w:val="0"/>
      <w:marBottom w:val="0"/>
      <w:divBdr>
        <w:top w:val="none" w:sz="0" w:space="0" w:color="auto"/>
        <w:left w:val="none" w:sz="0" w:space="0" w:color="auto"/>
        <w:bottom w:val="none" w:sz="0" w:space="0" w:color="auto"/>
        <w:right w:val="none" w:sz="0" w:space="0" w:color="auto"/>
      </w:divBdr>
    </w:div>
    <w:div w:id="1914505676">
      <w:bodyDiv w:val="1"/>
      <w:marLeft w:val="0"/>
      <w:marRight w:val="0"/>
      <w:marTop w:val="0"/>
      <w:marBottom w:val="0"/>
      <w:divBdr>
        <w:top w:val="none" w:sz="0" w:space="0" w:color="auto"/>
        <w:left w:val="none" w:sz="0" w:space="0" w:color="auto"/>
        <w:bottom w:val="none" w:sz="0" w:space="0" w:color="auto"/>
        <w:right w:val="none" w:sz="0" w:space="0" w:color="auto"/>
      </w:divBdr>
    </w:div>
    <w:div w:id="1935019551">
      <w:bodyDiv w:val="1"/>
      <w:marLeft w:val="0"/>
      <w:marRight w:val="0"/>
      <w:marTop w:val="0"/>
      <w:marBottom w:val="0"/>
      <w:divBdr>
        <w:top w:val="none" w:sz="0" w:space="0" w:color="auto"/>
        <w:left w:val="none" w:sz="0" w:space="0" w:color="auto"/>
        <w:bottom w:val="none" w:sz="0" w:space="0" w:color="auto"/>
        <w:right w:val="none" w:sz="0" w:space="0" w:color="auto"/>
      </w:divBdr>
      <w:divsChild>
        <w:div w:id="753623260">
          <w:marLeft w:val="0"/>
          <w:marRight w:val="0"/>
          <w:marTop w:val="0"/>
          <w:marBottom w:val="0"/>
          <w:divBdr>
            <w:top w:val="none" w:sz="0" w:space="0" w:color="auto"/>
            <w:left w:val="none" w:sz="0" w:space="0" w:color="auto"/>
            <w:bottom w:val="none" w:sz="0" w:space="0" w:color="auto"/>
            <w:right w:val="none" w:sz="0" w:space="0" w:color="auto"/>
          </w:divBdr>
          <w:divsChild>
            <w:div w:id="1221819852">
              <w:marLeft w:val="0"/>
              <w:marRight w:val="0"/>
              <w:marTop w:val="0"/>
              <w:marBottom w:val="0"/>
              <w:divBdr>
                <w:top w:val="none" w:sz="0" w:space="0" w:color="auto"/>
                <w:left w:val="none" w:sz="0" w:space="0" w:color="auto"/>
                <w:bottom w:val="none" w:sz="0" w:space="0" w:color="auto"/>
                <w:right w:val="none" w:sz="0" w:space="0" w:color="auto"/>
              </w:divBdr>
              <w:divsChild>
                <w:div w:id="153376800">
                  <w:marLeft w:val="0"/>
                  <w:marRight w:val="0"/>
                  <w:marTop w:val="0"/>
                  <w:marBottom w:val="0"/>
                  <w:divBdr>
                    <w:top w:val="none" w:sz="0" w:space="0" w:color="auto"/>
                    <w:left w:val="none" w:sz="0" w:space="0" w:color="auto"/>
                    <w:bottom w:val="none" w:sz="0" w:space="0" w:color="auto"/>
                    <w:right w:val="none" w:sz="0" w:space="0" w:color="auto"/>
                  </w:divBdr>
                  <w:divsChild>
                    <w:div w:id="275596800">
                      <w:marLeft w:val="0"/>
                      <w:marRight w:val="0"/>
                      <w:marTop w:val="0"/>
                      <w:marBottom w:val="0"/>
                      <w:divBdr>
                        <w:top w:val="none" w:sz="0" w:space="0" w:color="auto"/>
                        <w:left w:val="none" w:sz="0" w:space="0" w:color="auto"/>
                        <w:bottom w:val="none" w:sz="0" w:space="0" w:color="auto"/>
                        <w:right w:val="none" w:sz="0" w:space="0" w:color="auto"/>
                      </w:divBdr>
                    </w:div>
                  </w:divsChild>
                </w:div>
                <w:div w:id="447748817">
                  <w:marLeft w:val="0"/>
                  <w:marRight w:val="0"/>
                  <w:marTop w:val="0"/>
                  <w:marBottom w:val="0"/>
                  <w:divBdr>
                    <w:top w:val="none" w:sz="0" w:space="0" w:color="auto"/>
                    <w:left w:val="none" w:sz="0" w:space="0" w:color="auto"/>
                    <w:bottom w:val="none" w:sz="0" w:space="0" w:color="auto"/>
                    <w:right w:val="none" w:sz="0" w:space="0" w:color="auto"/>
                  </w:divBdr>
                  <w:divsChild>
                    <w:div w:id="1707633699">
                      <w:marLeft w:val="0"/>
                      <w:marRight w:val="0"/>
                      <w:marTop w:val="0"/>
                      <w:marBottom w:val="0"/>
                      <w:divBdr>
                        <w:top w:val="none" w:sz="0" w:space="0" w:color="auto"/>
                        <w:left w:val="none" w:sz="0" w:space="0" w:color="auto"/>
                        <w:bottom w:val="none" w:sz="0" w:space="0" w:color="auto"/>
                        <w:right w:val="none" w:sz="0" w:space="0" w:color="auto"/>
                      </w:divBdr>
                    </w:div>
                  </w:divsChild>
                </w:div>
                <w:div w:id="1164248799">
                  <w:marLeft w:val="0"/>
                  <w:marRight w:val="0"/>
                  <w:marTop w:val="0"/>
                  <w:marBottom w:val="0"/>
                  <w:divBdr>
                    <w:top w:val="none" w:sz="0" w:space="0" w:color="auto"/>
                    <w:left w:val="none" w:sz="0" w:space="0" w:color="auto"/>
                    <w:bottom w:val="none" w:sz="0" w:space="0" w:color="auto"/>
                    <w:right w:val="none" w:sz="0" w:space="0" w:color="auto"/>
                  </w:divBdr>
                  <w:divsChild>
                    <w:div w:id="16466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12046">
      <w:bodyDiv w:val="1"/>
      <w:marLeft w:val="0"/>
      <w:marRight w:val="0"/>
      <w:marTop w:val="0"/>
      <w:marBottom w:val="0"/>
      <w:divBdr>
        <w:top w:val="none" w:sz="0" w:space="0" w:color="auto"/>
        <w:left w:val="none" w:sz="0" w:space="0" w:color="auto"/>
        <w:bottom w:val="none" w:sz="0" w:space="0" w:color="auto"/>
        <w:right w:val="none" w:sz="0" w:space="0" w:color="auto"/>
      </w:divBdr>
    </w:div>
    <w:div w:id="1992558168">
      <w:bodyDiv w:val="1"/>
      <w:marLeft w:val="0"/>
      <w:marRight w:val="0"/>
      <w:marTop w:val="0"/>
      <w:marBottom w:val="0"/>
      <w:divBdr>
        <w:top w:val="none" w:sz="0" w:space="0" w:color="auto"/>
        <w:left w:val="none" w:sz="0" w:space="0" w:color="auto"/>
        <w:bottom w:val="none" w:sz="0" w:space="0" w:color="auto"/>
        <w:right w:val="none" w:sz="0" w:space="0" w:color="auto"/>
      </w:divBdr>
    </w:div>
    <w:div w:id="2008361965">
      <w:bodyDiv w:val="1"/>
      <w:marLeft w:val="0"/>
      <w:marRight w:val="0"/>
      <w:marTop w:val="0"/>
      <w:marBottom w:val="0"/>
      <w:divBdr>
        <w:top w:val="none" w:sz="0" w:space="0" w:color="auto"/>
        <w:left w:val="none" w:sz="0" w:space="0" w:color="auto"/>
        <w:bottom w:val="none" w:sz="0" w:space="0" w:color="auto"/>
        <w:right w:val="none" w:sz="0" w:space="0" w:color="auto"/>
      </w:divBdr>
    </w:div>
    <w:div w:id="2042778496">
      <w:bodyDiv w:val="1"/>
      <w:marLeft w:val="0"/>
      <w:marRight w:val="0"/>
      <w:marTop w:val="0"/>
      <w:marBottom w:val="0"/>
      <w:divBdr>
        <w:top w:val="none" w:sz="0" w:space="0" w:color="auto"/>
        <w:left w:val="none" w:sz="0" w:space="0" w:color="auto"/>
        <w:bottom w:val="none" w:sz="0" w:space="0" w:color="auto"/>
        <w:right w:val="none" w:sz="0" w:space="0" w:color="auto"/>
      </w:divBdr>
      <w:divsChild>
        <w:div w:id="1705714236">
          <w:marLeft w:val="0"/>
          <w:marRight w:val="0"/>
          <w:marTop w:val="0"/>
          <w:marBottom w:val="0"/>
          <w:divBdr>
            <w:top w:val="none" w:sz="0" w:space="0" w:color="auto"/>
            <w:left w:val="none" w:sz="0" w:space="0" w:color="auto"/>
            <w:bottom w:val="none" w:sz="0" w:space="0" w:color="auto"/>
            <w:right w:val="none" w:sz="0" w:space="0" w:color="auto"/>
          </w:divBdr>
          <w:divsChild>
            <w:div w:id="726026207">
              <w:marLeft w:val="0"/>
              <w:marRight w:val="0"/>
              <w:marTop w:val="0"/>
              <w:marBottom w:val="0"/>
              <w:divBdr>
                <w:top w:val="none" w:sz="0" w:space="0" w:color="auto"/>
                <w:left w:val="none" w:sz="0" w:space="0" w:color="auto"/>
                <w:bottom w:val="none" w:sz="0" w:space="0" w:color="auto"/>
                <w:right w:val="none" w:sz="0" w:space="0" w:color="auto"/>
              </w:divBdr>
              <w:divsChild>
                <w:div w:id="3416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6398">
      <w:bodyDiv w:val="1"/>
      <w:marLeft w:val="0"/>
      <w:marRight w:val="0"/>
      <w:marTop w:val="0"/>
      <w:marBottom w:val="0"/>
      <w:divBdr>
        <w:top w:val="none" w:sz="0" w:space="0" w:color="auto"/>
        <w:left w:val="none" w:sz="0" w:space="0" w:color="auto"/>
        <w:bottom w:val="none" w:sz="0" w:space="0" w:color="auto"/>
        <w:right w:val="none" w:sz="0" w:space="0" w:color="auto"/>
      </w:divBdr>
    </w:div>
    <w:div w:id="2087458442">
      <w:bodyDiv w:val="1"/>
      <w:marLeft w:val="0"/>
      <w:marRight w:val="0"/>
      <w:marTop w:val="0"/>
      <w:marBottom w:val="0"/>
      <w:divBdr>
        <w:top w:val="none" w:sz="0" w:space="0" w:color="auto"/>
        <w:left w:val="none" w:sz="0" w:space="0" w:color="auto"/>
        <w:bottom w:val="none" w:sz="0" w:space="0" w:color="auto"/>
        <w:right w:val="none" w:sz="0" w:space="0" w:color="auto"/>
      </w:divBdr>
    </w:div>
    <w:div w:id="2119520623">
      <w:bodyDiv w:val="1"/>
      <w:marLeft w:val="0"/>
      <w:marRight w:val="0"/>
      <w:marTop w:val="0"/>
      <w:marBottom w:val="0"/>
      <w:divBdr>
        <w:top w:val="none" w:sz="0" w:space="0" w:color="auto"/>
        <w:left w:val="none" w:sz="0" w:space="0" w:color="auto"/>
        <w:bottom w:val="none" w:sz="0" w:space="0" w:color="auto"/>
        <w:right w:val="none" w:sz="0" w:space="0" w:color="auto"/>
      </w:divBdr>
    </w:div>
    <w:div w:id="212731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caribank-my.sharepoint.com/personal/padmord_caribank_org/Documents/Desktop/SDF/cha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SDF Annual</a:t>
            </a:r>
            <a:r>
              <a:rPr lang="en-US" b="1" baseline="0">
                <a:solidFill>
                  <a:schemeClr val="tx1"/>
                </a:solidFill>
                <a:latin typeface="Times New Roman" panose="02020603050405020304" pitchFamily="18" charset="0"/>
                <a:cs typeface="Times New Roman" panose="02020603050405020304" pitchFamily="18" charset="0"/>
              </a:rPr>
              <a:t> Disbursements (2013-2020)</a:t>
            </a:r>
          </a:p>
          <a:p>
            <a:pPr>
              <a:defRPr>
                <a:latin typeface="Times New Roman" panose="02020603050405020304" pitchFamily="18" charset="0"/>
                <a:cs typeface="Times New Roman" panose="02020603050405020304" pitchFamily="18" charset="0"/>
              </a:defRPr>
            </a:pPr>
            <a:r>
              <a:rPr lang="en-US" b="1" baseline="0">
                <a:solidFill>
                  <a:schemeClr val="tx1"/>
                </a:solidFill>
                <a:latin typeface="Times New Roman" panose="02020603050405020304" pitchFamily="18" charset="0"/>
                <a:cs typeface="Times New Roman" panose="02020603050405020304" pitchFamily="18" charset="0"/>
              </a:rPr>
              <a:t>($'mn)</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Disbursements!$N$13</c:f>
              <c:strCache>
                <c:ptCount val="1"/>
                <c:pt idx="0">
                  <c:v>Loan Disbursements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Disbursements!$O$11:$X$12</c:f>
              <c:multiLvlStrCache>
                <c:ptCount val="10"/>
                <c:lvl>
                  <c:pt idx="0">
                    <c:v>2013</c:v>
                  </c:pt>
                  <c:pt idx="1">
                    <c:v>2014</c:v>
                  </c:pt>
                  <c:pt idx="2">
                    <c:v>2015</c:v>
                  </c:pt>
                  <c:pt idx="3">
                    <c:v>2016</c:v>
                  </c:pt>
                  <c:pt idx="4">
                    <c:v>Total</c:v>
                  </c:pt>
                  <c:pt idx="5">
                    <c:v>2017</c:v>
                  </c:pt>
                  <c:pt idx="6">
                    <c:v>2018</c:v>
                  </c:pt>
                  <c:pt idx="7">
                    <c:v>2019</c:v>
                  </c:pt>
                  <c:pt idx="8">
                    <c:v>2020</c:v>
                  </c:pt>
                  <c:pt idx="9">
                    <c:v>Total </c:v>
                  </c:pt>
                </c:lvl>
                <c:lvl>
                  <c:pt idx="0">
                    <c:v>SDF 8</c:v>
                  </c:pt>
                  <c:pt idx="5">
                    <c:v>SDF 9 </c:v>
                  </c:pt>
                </c:lvl>
              </c:multiLvlStrCache>
            </c:multiLvlStrRef>
          </c:cat>
          <c:val>
            <c:numRef>
              <c:f>Disbursements!$O$13:$X$13</c:f>
              <c:numCache>
                <c:formatCode>General</c:formatCode>
                <c:ptCount val="10"/>
                <c:pt idx="0">
                  <c:v>62.5</c:v>
                </c:pt>
                <c:pt idx="1">
                  <c:v>48.7</c:v>
                </c:pt>
                <c:pt idx="2">
                  <c:v>39.1</c:v>
                </c:pt>
                <c:pt idx="3">
                  <c:v>28.2</c:v>
                </c:pt>
                <c:pt idx="4">
                  <c:v>178.5</c:v>
                </c:pt>
                <c:pt idx="5">
                  <c:v>30</c:v>
                </c:pt>
                <c:pt idx="6">
                  <c:v>21.8</c:v>
                </c:pt>
                <c:pt idx="7">
                  <c:v>32.200000000000003</c:v>
                </c:pt>
                <c:pt idx="8">
                  <c:v>87.3</c:v>
                </c:pt>
                <c:pt idx="9">
                  <c:v>171.3</c:v>
                </c:pt>
              </c:numCache>
            </c:numRef>
          </c:val>
          <c:extLst>
            <c:ext xmlns:c16="http://schemas.microsoft.com/office/drawing/2014/chart" uri="{C3380CC4-5D6E-409C-BE32-E72D297353CC}">
              <c16:uniqueId val="{00000000-411A-4A6C-819B-4C013A04F53A}"/>
            </c:ext>
          </c:extLst>
        </c:ser>
        <c:ser>
          <c:idx val="1"/>
          <c:order val="1"/>
          <c:tx>
            <c:strRef>
              <c:f>Disbursements!$N$14</c:f>
              <c:strCache>
                <c:ptCount val="1"/>
                <c:pt idx="0">
                  <c:v>Grant Disbursements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Disbursements!$O$11:$X$12</c:f>
              <c:multiLvlStrCache>
                <c:ptCount val="10"/>
                <c:lvl>
                  <c:pt idx="0">
                    <c:v>2013</c:v>
                  </c:pt>
                  <c:pt idx="1">
                    <c:v>2014</c:v>
                  </c:pt>
                  <c:pt idx="2">
                    <c:v>2015</c:v>
                  </c:pt>
                  <c:pt idx="3">
                    <c:v>2016</c:v>
                  </c:pt>
                  <c:pt idx="4">
                    <c:v>Total</c:v>
                  </c:pt>
                  <c:pt idx="5">
                    <c:v>2017</c:v>
                  </c:pt>
                  <c:pt idx="6">
                    <c:v>2018</c:v>
                  </c:pt>
                  <c:pt idx="7">
                    <c:v>2019</c:v>
                  </c:pt>
                  <c:pt idx="8">
                    <c:v>2020</c:v>
                  </c:pt>
                  <c:pt idx="9">
                    <c:v>Total </c:v>
                  </c:pt>
                </c:lvl>
                <c:lvl>
                  <c:pt idx="0">
                    <c:v>SDF 8</c:v>
                  </c:pt>
                  <c:pt idx="5">
                    <c:v>SDF 9 </c:v>
                  </c:pt>
                </c:lvl>
              </c:multiLvlStrCache>
            </c:multiLvlStrRef>
          </c:cat>
          <c:val>
            <c:numRef>
              <c:f>Disbursements!$O$14:$X$14</c:f>
              <c:numCache>
                <c:formatCode>General</c:formatCode>
                <c:ptCount val="10"/>
                <c:pt idx="0">
                  <c:v>33.9</c:v>
                </c:pt>
                <c:pt idx="1">
                  <c:v>23.6</c:v>
                </c:pt>
                <c:pt idx="2">
                  <c:v>19.8</c:v>
                </c:pt>
                <c:pt idx="3">
                  <c:v>37</c:v>
                </c:pt>
                <c:pt idx="4">
                  <c:v>114.3</c:v>
                </c:pt>
                <c:pt idx="5">
                  <c:v>30.9</c:v>
                </c:pt>
                <c:pt idx="6">
                  <c:v>20.100000000000001</c:v>
                </c:pt>
                <c:pt idx="7">
                  <c:v>27.9</c:v>
                </c:pt>
                <c:pt idx="8">
                  <c:v>27.4</c:v>
                </c:pt>
                <c:pt idx="9">
                  <c:v>106.2</c:v>
                </c:pt>
              </c:numCache>
            </c:numRef>
          </c:val>
          <c:extLst>
            <c:ext xmlns:c16="http://schemas.microsoft.com/office/drawing/2014/chart" uri="{C3380CC4-5D6E-409C-BE32-E72D297353CC}">
              <c16:uniqueId val="{00000001-411A-4A6C-819B-4C013A04F53A}"/>
            </c:ext>
          </c:extLst>
        </c:ser>
        <c:dLbls>
          <c:showLegendKey val="0"/>
          <c:showVal val="1"/>
          <c:showCatName val="0"/>
          <c:showSerName val="0"/>
          <c:showPercent val="0"/>
          <c:showBubbleSize val="0"/>
        </c:dLbls>
        <c:gapWidth val="95"/>
        <c:overlap val="100"/>
        <c:axId val="1013804831"/>
        <c:axId val="1013805311"/>
      </c:barChart>
      <c:catAx>
        <c:axId val="1013804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13805311"/>
        <c:crosses val="autoZero"/>
        <c:auto val="1"/>
        <c:lblAlgn val="ctr"/>
        <c:lblOffset val="100"/>
        <c:noMultiLvlLbl val="0"/>
      </c:catAx>
      <c:valAx>
        <c:axId val="1013805311"/>
        <c:scaling>
          <c:orientation val="minMax"/>
        </c:scaling>
        <c:delete val="1"/>
        <c:axPos val="l"/>
        <c:numFmt formatCode="General" sourceLinked="1"/>
        <c:majorTickMark val="none"/>
        <c:minorTickMark val="none"/>
        <c:tickLblPos val="nextTo"/>
        <c:crossAx val="1013804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623021127B54C97134AA300C9ABA4" ma:contentTypeVersion="2" ma:contentTypeDescription="Create a new document." ma:contentTypeScope="" ma:versionID="909ec33ddeb97cec690534b405c342dc">
  <xsd:schema xmlns:xsd="http://www.w3.org/2001/XMLSchema" xmlns:xs="http://www.w3.org/2001/XMLSchema" xmlns:p="http://schemas.microsoft.com/office/2006/metadata/properties" xmlns:ns2="9094b9d2-266b-46a0-8002-caa67ba3393f" targetNamespace="http://schemas.microsoft.com/office/2006/metadata/properties" ma:root="true" ma:fieldsID="5a63911c8f1fdc0a133ff794a2f5b55a" ns2:_="">
    <xsd:import namespace="9094b9d2-266b-46a0-8002-caa67ba339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4b9d2-266b-46a0-8002-caa67ba33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KstpZR4SLfUoFOExbl7EcKOQg==">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</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0828-F992-4B6A-A1FC-04A707681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4b9d2-266b-46a0-8002-caa67ba3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97B7D-7176-4DE8-9CA2-F0FB981207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7EB603-0BF8-49B3-B9E9-917B29DAE003}">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2448B48-9002-45B2-9F8B-84BF47EE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4832</Words>
  <Characters>27549</Characters>
  <Application>Microsoft Office Word</Application>
  <DocSecurity>0</DocSecurity>
  <Lines>229</Lines>
  <Paragraphs>64</Paragraphs>
  <ScaleCrop>false</ScaleCrop>
  <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Kaia -KSN [She,Her | Elle]</dc:creator>
  <cp:keywords/>
  <cp:lastModifiedBy>Christine Mohammed</cp:lastModifiedBy>
  <cp:revision>4</cp:revision>
  <cp:lastPrinted>2023-06-06T00:03:00Z</cp:lastPrinted>
  <dcterms:created xsi:type="dcterms:W3CDTF">2023-07-06T20:55:00Z</dcterms:created>
  <dcterms:modified xsi:type="dcterms:W3CDTF">2023-07-07T15:22:00Z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0x010100BB3623021127B54C97134AA300C9ABA4</vt:lpwstr>
  </property>
</Properties>
</file>