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5941" w14:textId="10308FA8" w:rsidR="00BA456B" w:rsidRDefault="00BA456B" w:rsidP="00FC07AD">
      <w:pPr>
        <w:pStyle w:val="ListParagraph1"/>
        <w:tabs>
          <w:tab w:val="left" w:pos="4140"/>
        </w:tabs>
        <w:spacing w:after="0" w:line="240" w:lineRule="auto"/>
        <w:ind w:left="0"/>
        <w:rPr>
          <w:rFonts w:ascii="Times New Roman" w:hAnsi="Times New Roman"/>
          <w:b/>
          <w:bCs/>
          <w:u w:val="single"/>
        </w:rPr>
      </w:pPr>
    </w:p>
    <w:p w14:paraId="41F929A7" w14:textId="2D121870" w:rsidR="00326BA6" w:rsidRPr="00BA2461" w:rsidRDefault="00326BA6" w:rsidP="00E02613">
      <w:pPr>
        <w:pStyle w:val="ListParagraph1"/>
        <w:tabs>
          <w:tab w:val="left" w:pos="-1440"/>
          <w:tab w:val="left" w:pos="4140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u w:val="single"/>
        </w:rPr>
      </w:pPr>
      <w:r w:rsidRPr="00BA2461">
        <w:rPr>
          <w:rFonts w:ascii="Times New Roman" w:hAnsi="Times New Roman"/>
          <w:b/>
          <w:bCs/>
          <w:u w:val="single"/>
        </w:rPr>
        <w:t>PROCUREMENT PLAN</w:t>
      </w:r>
    </w:p>
    <w:p w14:paraId="0EBFB0C1" w14:textId="77777777" w:rsidR="00326BA6" w:rsidRPr="0082771B" w:rsidRDefault="00326BA6" w:rsidP="00326BA6">
      <w:pPr>
        <w:pStyle w:val="ListParagraph1"/>
        <w:tabs>
          <w:tab w:val="left" w:pos="-1440"/>
        </w:tabs>
        <w:spacing w:after="0" w:line="240" w:lineRule="auto"/>
        <w:ind w:left="0"/>
        <w:jc w:val="center"/>
        <w:rPr>
          <w:rFonts w:ascii="Times New Roman" w:hAnsi="Times New Roman"/>
        </w:rPr>
      </w:pPr>
    </w:p>
    <w:p w14:paraId="6AECA1B8" w14:textId="77777777" w:rsidR="00326BA6" w:rsidRPr="0082771B" w:rsidRDefault="00326BA6" w:rsidP="00326BA6">
      <w:pPr>
        <w:jc w:val="both"/>
        <w:rPr>
          <w:rFonts w:ascii="Times New Roman" w:hAnsi="Times New Roman"/>
          <w:b/>
          <w:u w:val="single"/>
          <w:lang w:val="en-029"/>
        </w:rPr>
      </w:pPr>
      <w:r w:rsidRPr="0082771B">
        <w:rPr>
          <w:rFonts w:ascii="Times New Roman" w:hAnsi="Times New Roman"/>
          <w:b/>
          <w:lang w:val="en-029"/>
        </w:rPr>
        <w:t>I.</w:t>
      </w:r>
      <w:r w:rsidRPr="0082771B">
        <w:rPr>
          <w:rFonts w:ascii="Times New Roman" w:hAnsi="Times New Roman"/>
          <w:b/>
          <w:lang w:val="en-029"/>
        </w:rPr>
        <w:tab/>
      </w:r>
      <w:r w:rsidRPr="0082771B">
        <w:rPr>
          <w:rFonts w:ascii="Times New Roman" w:hAnsi="Times New Roman"/>
          <w:b/>
          <w:u w:val="single"/>
          <w:lang w:val="en-029"/>
        </w:rPr>
        <w:t>General</w:t>
      </w:r>
    </w:p>
    <w:p w14:paraId="1305063C" w14:textId="77777777" w:rsidR="00326BA6" w:rsidRPr="0082771B" w:rsidRDefault="00326BA6" w:rsidP="00326BA6">
      <w:pPr>
        <w:rPr>
          <w:rFonts w:ascii="Times New Roman" w:hAnsi="Times New Roman"/>
          <w:b/>
          <w:u w:val="single"/>
          <w:lang w:val="en-029"/>
        </w:rPr>
      </w:pPr>
    </w:p>
    <w:p w14:paraId="42CCDEF9" w14:textId="77777777" w:rsidR="00326BA6" w:rsidRPr="0082771B" w:rsidRDefault="00326BA6" w:rsidP="00326BA6">
      <w:pPr>
        <w:widowControl/>
        <w:numPr>
          <w:ilvl w:val="0"/>
          <w:numId w:val="4"/>
        </w:numPr>
        <w:ind w:left="720" w:hanging="720"/>
        <w:rPr>
          <w:rFonts w:ascii="Times New Roman" w:hAnsi="Times New Roman"/>
          <w:lang w:val="en-029"/>
        </w:rPr>
      </w:pPr>
      <w:r w:rsidRPr="0082771B">
        <w:rPr>
          <w:rFonts w:ascii="Times New Roman" w:hAnsi="Times New Roman"/>
          <w:b/>
          <w:lang w:val="en-029"/>
        </w:rPr>
        <w:t xml:space="preserve">Project Information: </w:t>
      </w:r>
    </w:p>
    <w:p w14:paraId="4892D29E" w14:textId="77777777" w:rsidR="00326BA6" w:rsidRPr="0082771B" w:rsidRDefault="00326BA6" w:rsidP="00326BA6">
      <w:pPr>
        <w:rPr>
          <w:rFonts w:ascii="Times New Roman" w:hAnsi="Times New Roman"/>
          <w:lang w:val="en-029"/>
        </w:rPr>
      </w:pPr>
    </w:p>
    <w:p w14:paraId="43A6E146" w14:textId="77777777" w:rsidR="00326BA6" w:rsidRPr="0082771B" w:rsidRDefault="00326BA6" w:rsidP="00326BA6">
      <w:pPr>
        <w:ind w:left="720" w:hanging="720"/>
        <w:rPr>
          <w:rFonts w:ascii="Times New Roman" w:hAnsi="Times New Roman"/>
          <w:lang w:val="en-029"/>
        </w:rPr>
      </w:pPr>
      <w:r w:rsidRPr="0082771B">
        <w:rPr>
          <w:rFonts w:ascii="Times New Roman" w:hAnsi="Times New Roman"/>
          <w:lang w:val="en-029"/>
        </w:rPr>
        <w:t>Country:</w:t>
      </w:r>
      <w:r w:rsidRPr="0082771B">
        <w:rPr>
          <w:rFonts w:ascii="Times New Roman" w:hAnsi="Times New Roman"/>
          <w:lang w:val="en-029"/>
        </w:rPr>
        <w:tab/>
        <w:t>Belize</w:t>
      </w:r>
    </w:p>
    <w:p w14:paraId="741D0727" w14:textId="77777777" w:rsidR="00326BA6" w:rsidRPr="0082771B" w:rsidRDefault="00326BA6" w:rsidP="00326BA6">
      <w:pPr>
        <w:rPr>
          <w:rFonts w:ascii="Times New Roman" w:hAnsi="Times New Roman"/>
          <w:lang w:val="en-029"/>
        </w:rPr>
      </w:pPr>
    </w:p>
    <w:p w14:paraId="18A8635F" w14:textId="77777777" w:rsidR="00326BA6" w:rsidRPr="0082771B" w:rsidRDefault="00326BA6" w:rsidP="00326BA6">
      <w:pPr>
        <w:rPr>
          <w:rFonts w:ascii="Times New Roman" w:hAnsi="Times New Roman"/>
          <w:lang w:val="en-029"/>
        </w:rPr>
      </w:pPr>
      <w:r w:rsidRPr="0082771B">
        <w:rPr>
          <w:rFonts w:ascii="Times New Roman" w:hAnsi="Times New Roman"/>
          <w:lang w:val="en-029"/>
        </w:rPr>
        <w:t xml:space="preserve">Borrower: </w:t>
      </w:r>
      <w:r w:rsidRPr="0082771B">
        <w:rPr>
          <w:rFonts w:ascii="Times New Roman" w:hAnsi="Times New Roman"/>
          <w:lang w:val="en-029"/>
        </w:rPr>
        <w:tab/>
        <w:t>The Government of Belize</w:t>
      </w:r>
    </w:p>
    <w:p w14:paraId="0EF90543" w14:textId="77777777" w:rsidR="00326BA6" w:rsidRPr="0082771B" w:rsidRDefault="00326BA6" w:rsidP="00326BA6">
      <w:pPr>
        <w:rPr>
          <w:rFonts w:ascii="Times New Roman" w:hAnsi="Times New Roman"/>
          <w:lang w:val="en-029"/>
        </w:rPr>
      </w:pPr>
    </w:p>
    <w:p w14:paraId="024B9557" w14:textId="1811F60C" w:rsidR="00326BA6" w:rsidRPr="0082771B" w:rsidRDefault="00326BA6" w:rsidP="00326BA6">
      <w:pPr>
        <w:ind w:left="1440" w:hanging="1440"/>
        <w:rPr>
          <w:rFonts w:ascii="Times New Roman" w:hAnsi="Times New Roman"/>
          <w:lang w:val="en-029"/>
        </w:rPr>
      </w:pPr>
      <w:r w:rsidRPr="0082771B">
        <w:rPr>
          <w:rFonts w:ascii="Times New Roman" w:hAnsi="Times New Roman"/>
          <w:lang w:val="en-029"/>
        </w:rPr>
        <w:t>Project Name:</w:t>
      </w:r>
      <w:r w:rsidRPr="0082771B">
        <w:rPr>
          <w:rFonts w:ascii="Times New Roman" w:hAnsi="Times New Roman"/>
          <w:lang w:val="en-029"/>
        </w:rPr>
        <w:tab/>
      </w:r>
      <w:r w:rsidR="006B28F9">
        <w:rPr>
          <w:rFonts w:ascii="Times New Roman" w:hAnsi="Times New Roman"/>
          <w:lang w:val="en-029"/>
        </w:rPr>
        <w:t xml:space="preserve">Implementation of </w:t>
      </w:r>
      <w:r w:rsidRPr="0082771B">
        <w:rPr>
          <w:rFonts w:ascii="Times New Roman" w:hAnsi="Times New Roman"/>
          <w:lang w:val="en-029"/>
        </w:rPr>
        <w:t>Multi-Hazard Impact-Based Forecasting and Early Warning System for the Belize River Watershed</w:t>
      </w:r>
      <w:r w:rsidR="002D1B35">
        <w:rPr>
          <w:rFonts w:ascii="Times New Roman" w:hAnsi="Times New Roman"/>
          <w:lang w:val="en-029"/>
        </w:rPr>
        <w:t xml:space="preserve"> - Belize</w:t>
      </w:r>
    </w:p>
    <w:p w14:paraId="28ACCE59" w14:textId="77777777" w:rsidR="00326BA6" w:rsidRPr="0082771B" w:rsidRDefault="00326BA6" w:rsidP="00326BA6">
      <w:pPr>
        <w:ind w:left="1440" w:hanging="1440"/>
        <w:rPr>
          <w:rFonts w:ascii="Times New Roman" w:hAnsi="Times New Roman"/>
          <w:lang w:val="en-029"/>
        </w:rPr>
      </w:pPr>
    </w:p>
    <w:p w14:paraId="0874F877" w14:textId="77777777" w:rsidR="00326BA6" w:rsidRPr="0082771B" w:rsidRDefault="00326BA6" w:rsidP="00326BA6">
      <w:pPr>
        <w:rPr>
          <w:rFonts w:ascii="Times New Roman" w:hAnsi="Times New Roman"/>
          <w:lang w:val="en-029"/>
        </w:rPr>
      </w:pPr>
      <w:r w:rsidRPr="0082771B">
        <w:rPr>
          <w:rFonts w:ascii="Times New Roman" w:hAnsi="Times New Roman"/>
          <w:lang w:val="en-029"/>
        </w:rPr>
        <w:t>Project Implementing Agency (PIA): Ministry of Economic Development, Belize</w:t>
      </w:r>
    </w:p>
    <w:p w14:paraId="0A6CA654" w14:textId="77777777" w:rsidR="00326BA6" w:rsidRPr="0082771B" w:rsidRDefault="00326BA6" w:rsidP="00326BA6">
      <w:pPr>
        <w:rPr>
          <w:rFonts w:ascii="Times New Roman" w:hAnsi="Times New Roman"/>
          <w:lang w:val="en-029"/>
        </w:rPr>
      </w:pPr>
    </w:p>
    <w:p w14:paraId="0535A7BB" w14:textId="77777777" w:rsidR="00326BA6" w:rsidRPr="0082771B" w:rsidRDefault="00326BA6" w:rsidP="00326BA6">
      <w:pPr>
        <w:widowControl/>
        <w:numPr>
          <w:ilvl w:val="0"/>
          <w:numId w:val="4"/>
        </w:numPr>
        <w:ind w:left="0" w:firstLine="0"/>
        <w:rPr>
          <w:rFonts w:ascii="Times New Roman" w:hAnsi="Times New Roman"/>
          <w:lang w:val="en-029"/>
        </w:rPr>
      </w:pPr>
      <w:r w:rsidRPr="0082771B">
        <w:rPr>
          <w:rFonts w:ascii="Times New Roman" w:hAnsi="Times New Roman"/>
          <w:b/>
          <w:lang w:val="en-029"/>
        </w:rPr>
        <w:t>Bank’s Approval Date of the Procurement Plan:</w:t>
      </w:r>
      <w:r w:rsidRPr="0082771B">
        <w:rPr>
          <w:rFonts w:ascii="Times New Roman" w:hAnsi="Times New Roman"/>
          <w:lang w:val="en-029"/>
        </w:rPr>
        <w:t xml:space="preserve"> </w:t>
      </w:r>
      <w:r>
        <w:rPr>
          <w:rFonts w:ascii="Times New Roman" w:hAnsi="Times New Roman"/>
          <w:lang w:val="en-029"/>
        </w:rPr>
        <w:t>December 2023</w:t>
      </w:r>
    </w:p>
    <w:p w14:paraId="767061C9" w14:textId="77777777" w:rsidR="00326BA6" w:rsidRPr="0082771B" w:rsidRDefault="00326BA6" w:rsidP="00326BA6">
      <w:pPr>
        <w:rPr>
          <w:rFonts w:ascii="Times New Roman" w:hAnsi="Times New Roman"/>
          <w:lang w:val="en-029"/>
        </w:rPr>
      </w:pPr>
    </w:p>
    <w:p w14:paraId="50644658" w14:textId="77777777" w:rsidR="00326BA6" w:rsidRPr="007F5D85" w:rsidRDefault="00326BA6" w:rsidP="00326BA6">
      <w:pPr>
        <w:widowControl/>
        <w:numPr>
          <w:ilvl w:val="0"/>
          <w:numId w:val="4"/>
        </w:numPr>
        <w:ind w:left="0" w:firstLine="0"/>
        <w:rPr>
          <w:rFonts w:ascii="Times New Roman" w:hAnsi="Times New Roman"/>
          <w:bCs/>
          <w:lang w:val="en-029"/>
        </w:rPr>
      </w:pPr>
      <w:r w:rsidRPr="007F5D85">
        <w:rPr>
          <w:rFonts w:ascii="Times New Roman" w:hAnsi="Times New Roman"/>
          <w:b/>
          <w:lang w:val="en-029"/>
        </w:rPr>
        <w:t xml:space="preserve">Period Covered </w:t>
      </w:r>
      <w:proofErr w:type="gramStart"/>
      <w:r w:rsidRPr="007F5D85">
        <w:rPr>
          <w:rFonts w:ascii="Times New Roman" w:hAnsi="Times New Roman"/>
          <w:b/>
          <w:lang w:val="en-029"/>
        </w:rPr>
        <w:t>By</w:t>
      </w:r>
      <w:proofErr w:type="gramEnd"/>
      <w:r w:rsidRPr="007F5D85">
        <w:rPr>
          <w:rFonts w:ascii="Times New Roman" w:hAnsi="Times New Roman"/>
          <w:b/>
          <w:lang w:val="en-029"/>
        </w:rPr>
        <w:t xml:space="preserve"> This Procurement Plan: </w:t>
      </w:r>
      <w:r w:rsidRPr="4F2D648A">
        <w:rPr>
          <w:rFonts w:ascii="Times New Roman" w:hAnsi="Times New Roman"/>
          <w:lang w:val="en-029"/>
        </w:rPr>
        <w:t>December</w:t>
      </w:r>
      <w:r w:rsidRPr="007F5D85">
        <w:rPr>
          <w:rFonts w:ascii="Times New Roman" w:hAnsi="Times New Roman"/>
          <w:bCs/>
          <w:lang w:val="en-029"/>
        </w:rPr>
        <w:t xml:space="preserve"> 2023 – </w:t>
      </w:r>
      <w:r>
        <w:rPr>
          <w:rFonts w:ascii="Times New Roman" w:hAnsi="Times New Roman"/>
          <w:lang w:val="en-029"/>
        </w:rPr>
        <w:t xml:space="preserve">September </w:t>
      </w:r>
      <w:r w:rsidRPr="4F2D648A">
        <w:rPr>
          <w:rFonts w:ascii="Times New Roman" w:hAnsi="Times New Roman"/>
          <w:lang w:val="en-029"/>
        </w:rPr>
        <w:t>2026</w:t>
      </w:r>
    </w:p>
    <w:p w14:paraId="31EB6E38" w14:textId="77777777" w:rsidR="00326BA6" w:rsidRPr="0082771B" w:rsidRDefault="00326BA6" w:rsidP="00326BA6">
      <w:pPr>
        <w:pStyle w:val="ListParagraph"/>
        <w:rPr>
          <w:rFonts w:ascii="Times New Roman" w:hAnsi="Times New Roman"/>
          <w:bCs/>
          <w:lang w:val="en-029"/>
        </w:rPr>
      </w:pPr>
    </w:p>
    <w:p w14:paraId="2FF0226D" w14:textId="77777777" w:rsidR="00326BA6" w:rsidRPr="0082771B" w:rsidRDefault="00326BA6" w:rsidP="00326BA6">
      <w:pPr>
        <w:jc w:val="both"/>
        <w:rPr>
          <w:rFonts w:ascii="Times New Roman" w:hAnsi="Times New Roman"/>
          <w:b/>
          <w:u w:val="single"/>
          <w:lang w:val="en-029"/>
        </w:rPr>
      </w:pPr>
      <w:r w:rsidRPr="0082771B">
        <w:rPr>
          <w:rFonts w:ascii="Times New Roman" w:hAnsi="Times New Roman"/>
          <w:b/>
          <w:lang w:val="en-029"/>
        </w:rPr>
        <w:t>II.</w:t>
      </w:r>
      <w:r w:rsidRPr="0082771B">
        <w:rPr>
          <w:rFonts w:ascii="Times New Roman" w:hAnsi="Times New Roman"/>
          <w:b/>
          <w:lang w:val="en-029"/>
        </w:rPr>
        <w:tab/>
      </w:r>
      <w:r w:rsidRPr="0082771B">
        <w:rPr>
          <w:rFonts w:ascii="Times New Roman" w:hAnsi="Times New Roman"/>
          <w:b/>
          <w:u w:val="single"/>
          <w:lang w:val="en-029"/>
        </w:rPr>
        <w:t>Goods and Works and Non-Consulting Services</w:t>
      </w:r>
    </w:p>
    <w:p w14:paraId="2A657F66" w14:textId="77777777" w:rsidR="00326BA6" w:rsidRPr="0082771B" w:rsidRDefault="00326BA6" w:rsidP="00326BA6">
      <w:pPr>
        <w:jc w:val="both"/>
        <w:rPr>
          <w:rFonts w:ascii="Times New Roman" w:hAnsi="Times New Roman"/>
          <w:b/>
          <w:u w:val="single"/>
          <w:lang w:val="en-029"/>
        </w:rPr>
      </w:pPr>
    </w:p>
    <w:p w14:paraId="12D530B1" w14:textId="77777777" w:rsidR="00326BA6" w:rsidRPr="0082771B" w:rsidRDefault="00326BA6" w:rsidP="00326BA6">
      <w:pPr>
        <w:widowControl/>
        <w:numPr>
          <w:ilvl w:val="0"/>
          <w:numId w:val="5"/>
        </w:numPr>
        <w:jc w:val="both"/>
        <w:rPr>
          <w:rFonts w:ascii="Times New Roman" w:hAnsi="Times New Roman"/>
          <w:lang w:val="en-029"/>
        </w:rPr>
      </w:pPr>
      <w:r w:rsidRPr="0082771B">
        <w:rPr>
          <w:rFonts w:ascii="Times New Roman" w:hAnsi="Times New Roman"/>
          <w:b/>
          <w:lang w:val="en-029"/>
        </w:rPr>
        <w:t>Prior Review Threshold:</w:t>
      </w:r>
      <w:r w:rsidRPr="0082771B">
        <w:rPr>
          <w:rFonts w:ascii="Times New Roman" w:hAnsi="Times New Roman"/>
          <w:lang w:val="en-029"/>
        </w:rPr>
        <w:t xml:space="preserve"> Procurement decision subject to Prior Review by the Bank as stated in the Procurement Procedures: </w:t>
      </w:r>
    </w:p>
    <w:p w14:paraId="17B9B877" w14:textId="77777777" w:rsidR="00326BA6" w:rsidRPr="0082771B" w:rsidRDefault="00326BA6" w:rsidP="00326BA6">
      <w:pPr>
        <w:ind w:left="-360"/>
        <w:jc w:val="both"/>
        <w:rPr>
          <w:rFonts w:ascii="Times New Roman" w:hAnsi="Times New Roman"/>
          <w:lang w:val="en-029"/>
        </w:rPr>
      </w:pPr>
    </w:p>
    <w:tbl>
      <w:tblPr>
        <w:tblW w:w="7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4493"/>
        <w:gridCol w:w="2508"/>
      </w:tblGrid>
      <w:tr w:rsidR="00326BA6" w:rsidRPr="0082771B" w14:paraId="07797FE7" w14:textId="77777777" w:rsidTr="64B5F9A3">
        <w:trPr>
          <w:trHeight w:val="300"/>
        </w:trPr>
        <w:tc>
          <w:tcPr>
            <w:tcW w:w="464" w:type="dxa"/>
          </w:tcPr>
          <w:p w14:paraId="4AE66F9E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</w:p>
        </w:tc>
        <w:tc>
          <w:tcPr>
            <w:tcW w:w="4493" w:type="dxa"/>
          </w:tcPr>
          <w:p w14:paraId="0554D7B2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Selection Method</w:t>
            </w:r>
          </w:p>
        </w:tc>
        <w:tc>
          <w:tcPr>
            <w:tcW w:w="2508" w:type="dxa"/>
          </w:tcPr>
          <w:p w14:paraId="22E36C3B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28578C6F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Prior Review Threshold (USD)</w:t>
            </w:r>
          </w:p>
        </w:tc>
      </w:tr>
      <w:tr w:rsidR="00326BA6" w:rsidRPr="0082771B" w14:paraId="6669F7A9" w14:textId="77777777" w:rsidTr="64B5F9A3">
        <w:trPr>
          <w:trHeight w:val="647"/>
        </w:trPr>
        <w:tc>
          <w:tcPr>
            <w:tcW w:w="464" w:type="dxa"/>
          </w:tcPr>
          <w:p w14:paraId="5B2C6AF4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sz w:val="20"/>
                <w:szCs w:val="20"/>
                <w:lang w:val="en-029"/>
              </w:rPr>
              <w:t>1.</w:t>
            </w:r>
          </w:p>
        </w:tc>
        <w:tc>
          <w:tcPr>
            <w:tcW w:w="4493" w:type="dxa"/>
          </w:tcPr>
          <w:p w14:paraId="520FE8A8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en-029"/>
              </w:rPr>
            </w:pPr>
            <w:r w:rsidRPr="28578C6F">
              <w:rPr>
                <w:rFonts w:ascii="Times New Roman" w:hAnsi="Times New Roman"/>
                <w:lang w:val="en-029"/>
              </w:rPr>
              <w:t>Limited Bidding - National: Goods/Non-consulting Services</w:t>
            </w:r>
          </w:p>
        </w:tc>
        <w:tc>
          <w:tcPr>
            <w:tcW w:w="2508" w:type="dxa"/>
          </w:tcPr>
          <w:p w14:paraId="475D62F3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28578C6F">
              <w:rPr>
                <w:rFonts w:ascii="Times New Roman" w:hAnsi="Times New Roman"/>
                <w:sz w:val="20"/>
                <w:szCs w:val="20"/>
                <w:lang w:val="en-029"/>
              </w:rPr>
              <w:t>≥ 1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>2</w:t>
            </w:r>
            <w:r w:rsidRPr="28578C6F">
              <w:rPr>
                <w:rFonts w:ascii="Times New Roman" w:hAnsi="Times New Roman"/>
                <w:sz w:val="20"/>
                <w:szCs w:val="20"/>
                <w:lang w:val="en-029"/>
              </w:rPr>
              <w:t>,000</w:t>
            </w:r>
          </w:p>
        </w:tc>
      </w:tr>
      <w:tr w:rsidR="00326BA6" w:rsidRPr="0082771B" w14:paraId="3AD77E2B" w14:textId="77777777" w:rsidTr="64B5F9A3">
        <w:trPr>
          <w:trHeight w:val="260"/>
        </w:trPr>
        <w:tc>
          <w:tcPr>
            <w:tcW w:w="464" w:type="dxa"/>
          </w:tcPr>
          <w:p w14:paraId="0A4EF44D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2.</w:t>
            </w:r>
          </w:p>
        </w:tc>
        <w:tc>
          <w:tcPr>
            <w:tcW w:w="4493" w:type="dxa"/>
          </w:tcPr>
          <w:p w14:paraId="11FEE2A6" w14:textId="77777777" w:rsidR="00326BA6" w:rsidRPr="28578C6F" w:rsidRDefault="00326BA6" w:rsidP="00B939E6">
            <w:pPr>
              <w:jc w:val="both"/>
              <w:rPr>
                <w:rFonts w:ascii="Times New Roman" w:hAnsi="Times New Roman"/>
                <w:lang w:val="en-029"/>
              </w:rPr>
            </w:pPr>
            <w:r>
              <w:rPr>
                <w:rFonts w:ascii="Times New Roman" w:hAnsi="Times New Roman"/>
                <w:lang w:val="en-029"/>
              </w:rPr>
              <w:t>Direct Selection</w:t>
            </w:r>
          </w:p>
        </w:tc>
        <w:tc>
          <w:tcPr>
            <w:tcW w:w="2508" w:type="dxa"/>
          </w:tcPr>
          <w:p w14:paraId="7A49C860" w14:textId="77777777" w:rsidR="00326BA6" w:rsidRPr="28578C6F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28578C6F">
              <w:rPr>
                <w:rFonts w:ascii="Times New Roman" w:hAnsi="Times New Roman"/>
                <w:sz w:val="20"/>
                <w:szCs w:val="20"/>
                <w:lang w:val="en-029"/>
              </w:rPr>
              <w:t>≥ 1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>2</w:t>
            </w:r>
            <w:r w:rsidRPr="28578C6F">
              <w:rPr>
                <w:rFonts w:ascii="Times New Roman" w:hAnsi="Times New Roman"/>
                <w:sz w:val="20"/>
                <w:szCs w:val="20"/>
                <w:lang w:val="en-029"/>
              </w:rPr>
              <w:t>,000</w:t>
            </w:r>
          </w:p>
        </w:tc>
      </w:tr>
    </w:tbl>
    <w:p w14:paraId="780FF86E" w14:textId="77777777" w:rsidR="00326BA6" w:rsidRPr="0082771B" w:rsidRDefault="00326BA6" w:rsidP="00326BA6">
      <w:pPr>
        <w:jc w:val="both"/>
        <w:rPr>
          <w:rFonts w:ascii="Times New Roman" w:hAnsi="Times New Roman"/>
          <w:lang w:val="en-029"/>
        </w:rPr>
      </w:pPr>
    </w:p>
    <w:p w14:paraId="17BA98BD" w14:textId="77777777" w:rsidR="00326BA6" w:rsidRPr="00881541" w:rsidRDefault="00326BA6" w:rsidP="00326BA6">
      <w:pPr>
        <w:widowControl/>
        <w:numPr>
          <w:ilvl w:val="0"/>
          <w:numId w:val="5"/>
        </w:numPr>
        <w:jc w:val="both"/>
        <w:rPr>
          <w:rFonts w:ascii="Times New Roman" w:hAnsi="Times New Roman"/>
          <w:lang w:val="en-029"/>
        </w:rPr>
      </w:pPr>
      <w:r w:rsidRPr="28578C6F">
        <w:rPr>
          <w:rFonts w:ascii="Times New Roman" w:hAnsi="Times New Roman"/>
          <w:b/>
          <w:bCs/>
          <w:lang w:val="en-029"/>
        </w:rPr>
        <w:t>Reference to (if any) Project Operational/Procurement Manual</w:t>
      </w:r>
      <w:r w:rsidRPr="00881541">
        <w:rPr>
          <w:rFonts w:ascii="Times New Roman" w:hAnsi="Times New Roman"/>
          <w:lang w:val="en-029"/>
        </w:rPr>
        <w:t xml:space="preserve">: </w:t>
      </w:r>
      <w:bookmarkStart w:id="0" w:name="_Hlk63350620"/>
      <w:r w:rsidRPr="00881541">
        <w:rPr>
          <w:rFonts w:ascii="Times New Roman" w:hAnsi="Times New Roman"/>
          <w:lang w:val="en-029"/>
        </w:rPr>
        <w:t>Procurement Policy for Projects Financed by CDB (</w:t>
      </w:r>
      <w:proofErr w:type="gramStart"/>
      <w:r w:rsidRPr="00881541">
        <w:rPr>
          <w:rFonts w:ascii="Times New Roman" w:hAnsi="Times New Roman"/>
          <w:spacing w:val="-1"/>
        </w:rPr>
        <w:t>November,</w:t>
      </w:r>
      <w:proofErr w:type="gramEnd"/>
      <w:r w:rsidRPr="00881541">
        <w:rPr>
          <w:rFonts w:ascii="Times New Roman" w:hAnsi="Times New Roman"/>
          <w:spacing w:val="-1"/>
        </w:rPr>
        <w:t xml:space="preserve"> 2019) and</w:t>
      </w:r>
      <w:r w:rsidRPr="28578C6F">
        <w:rPr>
          <w:rFonts w:ascii="Times New Roman" w:hAnsi="Times New Roman"/>
        </w:rPr>
        <w:t xml:space="preserve"> Procurement Procedures for Projects Financed by CDB (January, 2021).</w:t>
      </w:r>
      <w:r w:rsidRPr="00881541">
        <w:rPr>
          <w:rFonts w:ascii="Times New Roman" w:hAnsi="Times New Roman"/>
          <w:spacing w:val="-1"/>
        </w:rPr>
        <w:t xml:space="preserve">  </w:t>
      </w:r>
      <w:bookmarkEnd w:id="0"/>
    </w:p>
    <w:p w14:paraId="6C82390A" w14:textId="77777777" w:rsidR="00326BA6" w:rsidRPr="00881541" w:rsidRDefault="00326BA6" w:rsidP="00326BA6">
      <w:pPr>
        <w:ind w:left="-360"/>
        <w:jc w:val="both"/>
        <w:rPr>
          <w:rFonts w:ascii="Times New Roman" w:hAnsi="Times New Roman"/>
          <w:i/>
          <w:iCs/>
          <w:lang w:val="en-029"/>
        </w:rPr>
      </w:pPr>
    </w:p>
    <w:p w14:paraId="5AD31F2E" w14:textId="77777777" w:rsidR="00326BA6" w:rsidRPr="0082771B" w:rsidRDefault="00326BA6" w:rsidP="00326BA6">
      <w:pPr>
        <w:widowControl/>
        <w:numPr>
          <w:ilvl w:val="0"/>
          <w:numId w:val="5"/>
        </w:numPr>
        <w:jc w:val="both"/>
        <w:rPr>
          <w:rFonts w:ascii="Times New Roman" w:hAnsi="Times New Roman"/>
          <w:lang w:val="en-029"/>
        </w:rPr>
      </w:pPr>
      <w:r w:rsidRPr="28578C6F">
        <w:rPr>
          <w:rFonts w:ascii="Times New Roman" w:hAnsi="Times New Roman"/>
          <w:b/>
          <w:bCs/>
          <w:lang w:val="en-029"/>
        </w:rPr>
        <w:t>Any Other Special Procurement Arrangements</w:t>
      </w:r>
      <w:r w:rsidRPr="28578C6F">
        <w:rPr>
          <w:rFonts w:ascii="Times New Roman" w:hAnsi="Times New Roman"/>
          <w:lang w:val="en-029"/>
        </w:rPr>
        <w:t>: To comply with the requirements of the CARE Finance Agreement the following is required:</w:t>
      </w:r>
    </w:p>
    <w:p w14:paraId="70600CF0" w14:textId="77777777" w:rsidR="00326BA6" w:rsidRPr="0082771B" w:rsidRDefault="00326BA6" w:rsidP="00326BA6">
      <w:pPr>
        <w:ind w:left="360"/>
        <w:jc w:val="both"/>
        <w:rPr>
          <w:rFonts w:ascii="Times New Roman" w:hAnsi="Times New Roman"/>
          <w:lang w:val="en-029"/>
        </w:rPr>
      </w:pPr>
    </w:p>
    <w:p w14:paraId="2FDD3C3D" w14:textId="77777777" w:rsidR="00326BA6" w:rsidRPr="0082771B" w:rsidRDefault="00326BA6" w:rsidP="00326BA6">
      <w:pPr>
        <w:pStyle w:val="ListParagraph"/>
        <w:widowControl/>
        <w:numPr>
          <w:ilvl w:val="0"/>
          <w:numId w:val="10"/>
        </w:numPr>
        <w:contextualSpacing/>
        <w:jc w:val="both"/>
        <w:rPr>
          <w:rFonts w:ascii="Times New Roman" w:hAnsi="Times New Roman"/>
          <w:lang w:val="en-029"/>
        </w:rPr>
      </w:pPr>
      <w:r w:rsidRPr="0082771B">
        <w:rPr>
          <w:rFonts w:ascii="Times New Roman" w:hAnsi="Times New Roman"/>
          <w:lang w:val="en-029"/>
        </w:rPr>
        <w:t xml:space="preserve">Financing shall be provided under CARE and thus eligibility shall be extended to countries which are eligible for procurement under EU-Funded projects, which are not CDB member countries, in accordance with the </w:t>
      </w:r>
      <w:hyperlink r:id="rId11">
        <w:r w:rsidRPr="296D1178">
          <w:rPr>
            <w:rStyle w:val="Hyperlink"/>
            <w:rFonts w:ascii="Times New Roman" w:hAnsi="Times New Roman"/>
            <w:lang w:val="en-029"/>
          </w:rPr>
          <w:t>EU Eligibility Rules</w:t>
        </w:r>
      </w:hyperlink>
      <w:r w:rsidRPr="0082771B">
        <w:rPr>
          <w:rFonts w:ascii="Times New Roman" w:hAnsi="Times New Roman"/>
          <w:lang w:val="en-029"/>
        </w:rPr>
        <w:t>.</w:t>
      </w:r>
    </w:p>
    <w:p w14:paraId="555CBD1C" w14:textId="77777777" w:rsidR="00326BA6" w:rsidRPr="0082771B" w:rsidRDefault="00326BA6" w:rsidP="00326BA6">
      <w:pPr>
        <w:jc w:val="both"/>
        <w:rPr>
          <w:rFonts w:ascii="Times New Roman" w:hAnsi="Times New Roman"/>
          <w:lang w:val="en-029"/>
        </w:rPr>
      </w:pPr>
    </w:p>
    <w:p w14:paraId="61CFC9EA" w14:textId="77777777" w:rsidR="00326BA6" w:rsidRPr="0082771B" w:rsidRDefault="00326BA6" w:rsidP="00326BA6">
      <w:pPr>
        <w:jc w:val="both"/>
        <w:rPr>
          <w:rFonts w:ascii="Times New Roman" w:hAnsi="Times New Roman"/>
          <w:lang w:val="en-029"/>
        </w:rPr>
        <w:sectPr w:rsidR="00326BA6" w:rsidRPr="0082771B" w:rsidSect="00FE369C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14:paraId="7B8201AD" w14:textId="77777777" w:rsidR="00326BA6" w:rsidRPr="0082771B" w:rsidRDefault="00326BA6" w:rsidP="00326BA6">
      <w:pPr>
        <w:jc w:val="both"/>
        <w:rPr>
          <w:rFonts w:ascii="Times New Roman" w:hAnsi="Times New Roman"/>
          <w:lang w:val="en-029"/>
        </w:rPr>
      </w:pPr>
    </w:p>
    <w:p w14:paraId="45874AB9" w14:textId="77777777" w:rsidR="00326BA6" w:rsidRPr="0082771B" w:rsidRDefault="00326BA6" w:rsidP="00326BA6">
      <w:pPr>
        <w:widowControl/>
        <w:numPr>
          <w:ilvl w:val="0"/>
          <w:numId w:val="5"/>
        </w:numPr>
        <w:jc w:val="both"/>
        <w:rPr>
          <w:rFonts w:ascii="Times New Roman" w:hAnsi="Times New Roman"/>
          <w:lang w:val="en-029"/>
        </w:rPr>
      </w:pPr>
      <w:r w:rsidRPr="0082771B">
        <w:rPr>
          <w:rFonts w:ascii="Times New Roman" w:hAnsi="Times New Roman"/>
          <w:b/>
          <w:lang w:val="en-029"/>
        </w:rPr>
        <w:t>Procurement Packages with Methods and Time Schedule</w:t>
      </w:r>
    </w:p>
    <w:p w14:paraId="724A853A" w14:textId="77777777" w:rsidR="00326BA6" w:rsidRPr="0082771B" w:rsidRDefault="00326BA6" w:rsidP="00326BA6">
      <w:pPr>
        <w:ind w:left="360"/>
        <w:jc w:val="both"/>
        <w:rPr>
          <w:rFonts w:ascii="Times New Roman" w:hAnsi="Times New Roman"/>
          <w:lang w:val="en-029"/>
        </w:rPr>
      </w:pPr>
    </w:p>
    <w:tbl>
      <w:tblPr>
        <w:tblW w:w="12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3055"/>
        <w:gridCol w:w="1890"/>
        <w:gridCol w:w="1260"/>
        <w:gridCol w:w="1260"/>
        <w:gridCol w:w="870"/>
        <w:gridCol w:w="1140"/>
        <w:gridCol w:w="2760"/>
      </w:tblGrid>
      <w:tr w:rsidR="00326BA6" w:rsidRPr="0082771B" w14:paraId="417495AE" w14:textId="77777777" w:rsidTr="64B5F9A3">
        <w:trPr>
          <w:trHeight w:val="300"/>
          <w:tblHeader/>
        </w:trPr>
        <w:tc>
          <w:tcPr>
            <w:tcW w:w="630" w:type="dxa"/>
          </w:tcPr>
          <w:p w14:paraId="2FE60319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1</w:t>
            </w:r>
          </w:p>
        </w:tc>
        <w:tc>
          <w:tcPr>
            <w:tcW w:w="3055" w:type="dxa"/>
          </w:tcPr>
          <w:p w14:paraId="2611A7D5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2</w:t>
            </w:r>
          </w:p>
        </w:tc>
        <w:tc>
          <w:tcPr>
            <w:tcW w:w="1890" w:type="dxa"/>
          </w:tcPr>
          <w:p w14:paraId="1FF83CFB" w14:textId="00BF310D" w:rsidR="00326BA6" w:rsidRPr="0082771B" w:rsidRDefault="4C8E7E2A" w:rsidP="00BF0F86">
            <w:pPr>
              <w:spacing w:line="259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029"/>
              </w:rPr>
            </w:pPr>
            <w:r w:rsidRPr="64B5F9A3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3</w:t>
            </w:r>
          </w:p>
        </w:tc>
        <w:tc>
          <w:tcPr>
            <w:tcW w:w="1260" w:type="dxa"/>
          </w:tcPr>
          <w:p w14:paraId="11483550" w14:textId="41C96317" w:rsidR="00326BA6" w:rsidRPr="0082771B" w:rsidRDefault="4C8E7E2A" w:rsidP="64B5F9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64B5F9A3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4</w:t>
            </w:r>
          </w:p>
        </w:tc>
        <w:tc>
          <w:tcPr>
            <w:tcW w:w="1260" w:type="dxa"/>
          </w:tcPr>
          <w:p w14:paraId="1A320685" w14:textId="65EB3901" w:rsidR="00326BA6" w:rsidRPr="0082771B" w:rsidRDefault="708D8826" w:rsidP="64B5F9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64B5F9A3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5</w:t>
            </w:r>
          </w:p>
        </w:tc>
        <w:tc>
          <w:tcPr>
            <w:tcW w:w="870" w:type="dxa"/>
          </w:tcPr>
          <w:p w14:paraId="0C30E899" w14:textId="0BF6C3E4" w:rsidR="00326BA6" w:rsidRPr="0082771B" w:rsidRDefault="7A46EDCD" w:rsidP="64B5F9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64B5F9A3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6</w:t>
            </w:r>
          </w:p>
        </w:tc>
        <w:tc>
          <w:tcPr>
            <w:tcW w:w="1140" w:type="dxa"/>
          </w:tcPr>
          <w:p w14:paraId="4B57E59C" w14:textId="14C5C438" w:rsidR="00326BA6" w:rsidRPr="0082771B" w:rsidRDefault="590A2795" w:rsidP="64B5F9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64B5F9A3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7</w:t>
            </w:r>
          </w:p>
        </w:tc>
        <w:tc>
          <w:tcPr>
            <w:tcW w:w="2760" w:type="dxa"/>
          </w:tcPr>
          <w:p w14:paraId="06107C13" w14:textId="02054947" w:rsidR="00326BA6" w:rsidRPr="0082771B" w:rsidRDefault="75A8517B" w:rsidP="64B5F9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64B5F9A3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8</w:t>
            </w:r>
          </w:p>
        </w:tc>
      </w:tr>
      <w:tr w:rsidR="00326BA6" w:rsidRPr="0082771B" w14:paraId="2B60840D" w14:textId="77777777" w:rsidTr="64B5F9A3">
        <w:trPr>
          <w:trHeight w:val="300"/>
          <w:tblHeader/>
        </w:trPr>
        <w:tc>
          <w:tcPr>
            <w:tcW w:w="630" w:type="dxa"/>
            <w:vAlign w:val="center"/>
          </w:tcPr>
          <w:p w14:paraId="309F1791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Ref No.</w:t>
            </w:r>
          </w:p>
        </w:tc>
        <w:tc>
          <w:tcPr>
            <w:tcW w:w="3055" w:type="dxa"/>
            <w:vAlign w:val="center"/>
          </w:tcPr>
          <w:p w14:paraId="6257E9F8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Contract (Description)</w:t>
            </w:r>
          </w:p>
        </w:tc>
        <w:tc>
          <w:tcPr>
            <w:tcW w:w="1890" w:type="dxa"/>
            <w:vAlign w:val="center"/>
          </w:tcPr>
          <w:p w14:paraId="1AC0DA2D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Selection Method</w:t>
            </w:r>
          </w:p>
        </w:tc>
        <w:tc>
          <w:tcPr>
            <w:tcW w:w="1260" w:type="dxa"/>
            <w:vAlign w:val="center"/>
          </w:tcPr>
          <w:p w14:paraId="737EB428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Pre-</w:t>
            </w:r>
          </w:p>
          <w:p w14:paraId="5ED24B21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qualification</w:t>
            </w:r>
          </w:p>
          <w:p w14:paraId="449920B5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(Yes/No)</w:t>
            </w:r>
          </w:p>
        </w:tc>
        <w:tc>
          <w:tcPr>
            <w:tcW w:w="1260" w:type="dxa"/>
            <w:vAlign w:val="center"/>
          </w:tcPr>
          <w:p w14:paraId="418892ED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Regional Preference (Yes/No)</w:t>
            </w:r>
          </w:p>
        </w:tc>
        <w:tc>
          <w:tcPr>
            <w:tcW w:w="870" w:type="dxa"/>
            <w:vAlign w:val="center"/>
          </w:tcPr>
          <w:p w14:paraId="2F795967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Review by Bank</w:t>
            </w:r>
          </w:p>
          <w:p w14:paraId="5D678CF2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(Prior/ Post)</w:t>
            </w:r>
          </w:p>
        </w:tc>
        <w:tc>
          <w:tcPr>
            <w:tcW w:w="1140" w:type="dxa"/>
            <w:vAlign w:val="center"/>
          </w:tcPr>
          <w:p w14:paraId="68971985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28578C6F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Expected Bid-Opening Date</w:t>
            </w:r>
          </w:p>
        </w:tc>
        <w:tc>
          <w:tcPr>
            <w:tcW w:w="2760" w:type="dxa"/>
            <w:vAlign w:val="center"/>
          </w:tcPr>
          <w:p w14:paraId="07BAFBF4" w14:textId="77777777" w:rsidR="00326BA6" w:rsidRPr="0082771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82771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Comments</w:t>
            </w:r>
          </w:p>
        </w:tc>
      </w:tr>
      <w:tr w:rsidR="00326BA6" w:rsidRPr="0082771B" w14:paraId="3C17B903" w14:textId="77777777" w:rsidTr="64B5F9A3">
        <w:trPr>
          <w:trHeight w:val="300"/>
        </w:trPr>
        <w:tc>
          <w:tcPr>
            <w:tcW w:w="630" w:type="dxa"/>
          </w:tcPr>
          <w:p w14:paraId="30B6BA58" w14:textId="77777777" w:rsidR="00326BA6" w:rsidRPr="001D6364" w:rsidRDefault="00326BA6" w:rsidP="00B939E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1D6364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1.</w:t>
            </w:r>
          </w:p>
        </w:tc>
        <w:tc>
          <w:tcPr>
            <w:tcW w:w="12235" w:type="dxa"/>
            <w:gridSpan w:val="7"/>
          </w:tcPr>
          <w:p w14:paraId="6D1790B7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Current Observation Network, Modelling and Analysis Tools Improved</w:t>
            </w:r>
          </w:p>
        </w:tc>
      </w:tr>
      <w:tr w:rsidR="00326BA6" w:rsidRPr="0082771B" w14:paraId="7E856CB6" w14:textId="77777777" w:rsidTr="64B5F9A3">
        <w:trPr>
          <w:trHeight w:val="300"/>
        </w:trPr>
        <w:tc>
          <w:tcPr>
            <w:tcW w:w="630" w:type="dxa"/>
          </w:tcPr>
          <w:p w14:paraId="75217DBB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(a)</w:t>
            </w:r>
          </w:p>
        </w:tc>
        <w:tc>
          <w:tcPr>
            <w:tcW w:w="3055" w:type="dxa"/>
          </w:tcPr>
          <w:p w14:paraId="20E16061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Weather station parts</w:t>
            </w:r>
          </w:p>
        </w:tc>
        <w:tc>
          <w:tcPr>
            <w:tcW w:w="1890" w:type="dxa"/>
          </w:tcPr>
          <w:p w14:paraId="53D4E9A2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Direct </w:t>
            </w:r>
            <w:r w:rsidRPr="2955FE9E">
              <w:rPr>
                <w:rFonts w:ascii="Times New Roman" w:hAnsi="Times New Roman"/>
                <w:sz w:val="20"/>
                <w:szCs w:val="20"/>
                <w:lang w:val="en-029"/>
              </w:rPr>
              <w:t>Selection</w:t>
            </w:r>
          </w:p>
        </w:tc>
        <w:tc>
          <w:tcPr>
            <w:tcW w:w="1260" w:type="dxa"/>
          </w:tcPr>
          <w:p w14:paraId="2A13DB1F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56CA0F73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28578C6F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20BF8ACB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Prior</w:t>
            </w:r>
          </w:p>
        </w:tc>
        <w:tc>
          <w:tcPr>
            <w:tcW w:w="1140" w:type="dxa"/>
          </w:tcPr>
          <w:p w14:paraId="6F3C4351" w14:textId="77777777" w:rsidR="00326BA6" w:rsidRPr="0082771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September 2024</w:t>
            </w:r>
          </w:p>
        </w:tc>
        <w:tc>
          <w:tcPr>
            <w:tcW w:w="2760" w:type="dxa"/>
          </w:tcPr>
          <w:p w14:paraId="75EF75C1" w14:textId="697736CF" w:rsidR="00326BA6" w:rsidRPr="006A0271" w:rsidRDefault="00326BA6" w:rsidP="00B939E6">
            <w:pPr>
              <w:jc w:val="both"/>
              <w:rPr>
                <w:rFonts w:ascii="Times New Roman" w:hAnsi="Times New Roman"/>
              </w:rPr>
            </w:pPr>
          </w:p>
        </w:tc>
      </w:tr>
      <w:tr w:rsidR="000216AD" w:rsidRPr="0082771B" w14:paraId="39D9CE28" w14:textId="77777777" w:rsidTr="64B5F9A3">
        <w:trPr>
          <w:trHeight w:val="1205"/>
        </w:trPr>
        <w:tc>
          <w:tcPr>
            <w:tcW w:w="630" w:type="dxa"/>
          </w:tcPr>
          <w:p w14:paraId="5FA88F35" w14:textId="77777777" w:rsidR="000216AD" w:rsidRPr="0082771B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(b)</w:t>
            </w:r>
          </w:p>
        </w:tc>
        <w:tc>
          <w:tcPr>
            <w:tcW w:w="3055" w:type="dxa"/>
          </w:tcPr>
          <w:p w14:paraId="608ABF4A" w14:textId="77777777" w:rsidR="000216AD" w:rsidRPr="00667DC5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D</w:t>
            </w:r>
            <w:r w:rsidRPr="00667DC5">
              <w:rPr>
                <w:rFonts w:ascii="Times New Roman" w:hAnsi="Times New Roman"/>
                <w:sz w:val="20"/>
                <w:szCs w:val="20"/>
                <w:lang w:val="en-029"/>
              </w:rPr>
              <w:t>esktop computers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(4)</w:t>
            </w:r>
            <w:r w:rsidRPr="00667DC5">
              <w:rPr>
                <w:rFonts w:ascii="Times New Roman" w:hAnsi="Times New Roman"/>
                <w:sz w:val="20"/>
                <w:szCs w:val="20"/>
                <w:lang w:val="en-029"/>
              </w:rPr>
              <w:t>, workstations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(2)</w:t>
            </w:r>
            <w:r w:rsidRPr="00667DC5">
              <w:rPr>
                <w:rFonts w:ascii="Times New Roman" w:hAnsi="Times New Roman"/>
                <w:sz w:val="20"/>
                <w:szCs w:val="20"/>
                <w:lang w:val="en-029"/>
              </w:rPr>
              <w:t>, laptops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(4)</w:t>
            </w:r>
            <w:r w:rsidRPr="00667DC5">
              <w:rPr>
                <w:rFonts w:ascii="Times New Roman" w:hAnsi="Times New Roman"/>
                <w:sz w:val="20"/>
                <w:szCs w:val="20"/>
                <w:lang w:val="en-029"/>
              </w:rPr>
              <w:t>, rugged field laptops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(2)</w:t>
            </w:r>
            <w:r w:rsidRPr="00667DC5">
              <w:rPr>
                <w:rFonts w:ascii="Times New Roman" w:hAnsi="Times New Roman"/>
                <w:sz w:val="20"/>
                <w:szCs w:val="20"/>
                <w:lang w:val="en-029"/>
              </w:rPr>
              <w:t>, rack servers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(2)</w:t>
            </w:r>
            <w:r w:rsidRPr="00667DC5">
              <w:rPr>
                <w:rFonts w:ascii="Times New Roman" w:hAnsi="Times New Roman"/>
                <w:sz w:val="20"/>
                <w:szCs w:val="20"/>
                <w:lang w:val="en-029"/>
              </w:rPr>
              <w:t>, hard drive and memory sticks</w:t>
            </w:r>
          </w:p>
        </w:tc>
        <w:tc>
          <w:tcPr>
            <w:tcW w:w="1890" w:type="dxa"/>
          </w:tcPr>
          <w:p w14:paraId="416A23F8" w14:textId="77777777" w:rsidR="000216AD" w:rsidRPr="0082771B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2EFD19BE"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Direct </w:t>
            </w:r>
            <w:r w:rsidRPr="2955FE9E">
              <w:rPr>
                <w:rFonts w:ascii="Times New Roman" w:hAnsi="Times New Roman"/>
                <w:sz w:val="20"/>
                <w:szCs w:val="20"/>
                <w:lang w:val="en-029"/>
              </w:rPr>
              <w:t>Selection</w:t>
            </w:r>
          </w:p>
        </w:tc>
        <w:tc>
          <w:tcPr>
            <w:tcW w:w="1260" w:type="dxa"/>
          </w:tcPr>
          <w:p w14:paraId="1FF2B551" w14:textId="77777777" w:rsidR="000216AD" w:rsidRPr="0082771B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3D229E32" w14:textId="77777777" w:rsidR="000216AD" w:rsidRPr="0082771B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28578C6F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741BBFB9" w14:textId="77777777" w:rsidR="000216AD" w:rsidRPr="0082771B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Prior</w:t>
            </w:r>
          </w:p>
        </w:tc>
        <w:tc>
          <w:tcPr>
            <w:tcW w:w="1140" w:type="dxa"/>
          </w:tcPr>
          <w:p w14:paraId="67971B0F" w14:textId="77777777" w:rsidR="000216AD" w:rsidRPr="0082771B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June 2024</w:t>
            </w:r>
          </w:p>
        </w:tc>
        <w:tc>
          <w:tcPr>
            <w:tcW w:w="2760" w:type="dxa"/>
          </w:tcPr>
          <w:p w14:paraId="2AF5FC39" w14:textId="1D7E90E6" w:rsidR="000216AD" w:rsidRPr="006A0271" w:rsidRDefault="000216AD" w:rsidP="000216AD">
            <w:pPr>
              <w:jc w:val="both"/>
              <w:rPr>
                <w:rFonts w:ascii="Times New Roman" w:hAnsi="Times New Roman"/>
                <w:lang w:val="en-029"/>
              </w:rPr>
            </w:pPr>
          </w:p>
        </w:tc>
      </w:tr>
      <w:tr w:rsidR="000216AD" w:rsidRPr="0082771B" w14:paraId="2A8A9C4A" w14:textId="77777777" w:rsidTr="00D00379">
        <w:trPr>
          <w:trHeight w:val="503"/>
        </w:trPr>
        <w:tc>
          <w:tcPr>
            <w:tcW w:w="630" w:type="dxa"/>
          </w:tcPr>
          <w:p w14:paraId="73C697E4" w14:textId="77777777" w:rsidR="000216AD" w:rsidRPr="0082771B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(c)</w:t>
            </w:r>
          </w:p>
        </w:tc>
        <w:tc>
          <w:tcPr>
            <w:tcW w:w="3055" w:type="dxa"/>
          </w:tcPr>
          <w:p w14:paraId="24BDEAFC" w14:textId="77777777" w:rsidR="000216AD" w:rsidRPr="00667DC5" w:rsidRDefault="000216AD" w:rsidP="000216AD">
            <w:pPr>
              <w:tabs>
                <w:tab w:val="center" w:pos="6156"/>
              </w:tabs>
              <w:ind w:right="-600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667DC5">
              <w:rPr>
                <w:rFonts w:ascii="Times New Roman" w:hAnsi="Times New Roman"/>
                <w:sz w:val="20"/>
                <w:szCs w:val="20"/>
                <w:lang w:val="en-029"/>
              </w:rPr>
              <w:t>GNC – a station equipment</w:t>
            </w:r>
          </w:p>
        </w:tc>
        <w:tc>
          <w:tcPr>
            <w:tcW w:w="1890" w:type="dxa"/>
          </w:tcPr>
          <w:p w14:paraId="59320D11" w14:textId="6ABF6AD1" w:rsidR="00F62BC8" w:rsidRDefault="000216AD" w:rsidP="000216AD">
            <w:pPr>
              <w:tabs>
                <w:tab w:val="center" w:pos="6156"/>
              </w:tabs>
              <w:ind w:right="-600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Limited Bidding </w:t>
            </w:r>
            <w:r w:rsidR="00F62BC8">
              <w:rPr>
                <w:rFonts w:ascii="Times New Roman" w:hAnsi="Times New Roman"/>
                <w:sz w:val="20"/>
                <w:szCs w:val="20"/>
                <w:lang w:val="en-029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</w:t>
            </w:r>
          </w:p>
          <w:p w14:paraId="202D9E5F" w14:textId="4C71C73D" w:rsidR="000216AD" w:rsidRPr="0082771B" w:rsidRDefault="000216AD" w:rsidP="000216AD">
            <w:pPr>
              <w:tabs>
                <w:tab w:val="center" w:pos="6156"/>
              </w:tabs>
              <w:ind w:right="-60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National</w:t>
            </w:r>
          </w:p>
        </w:tc>
        <w:tc>
          <w:tcPr>
            <w:tcW w:w="1260" w:type="dxa"/>
          </w:tcPr>
          <w:p w14:paraId="11215458" w14:textId="77777777" w:rsidR="000216AD" w:rsidRPr="0082771B" w:rsidRDefault="000216AD" w:rsidP="000216AD">
            <w:pPr>
              <w:tabs>
                <w:tab w:val="center" w:pos="6156"/>
              </w:tabs>
              <w:ind w:right="-60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46AD5F6D" w14:textId="77777777" w:rsidR="000216AD" w:rsidRPr="00B9287D" w:rsidRDefault="000216AD" w:rsidP="000216AD">
            <w:pPr>
              <w:tabs>
                <w:tab w:val="center" w:pos="6156"/>
              </w:tabs>
              <w:ind w:right="-600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B9287D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0432BFEE" w14:textId="77777777" w:rsidR="000216AD" w:rsidRPr="0082771B" w:rsidRDefault="000216AD" w:rsidP="000216AD">
            <w:pPr>
              <w:tabs>
                <w:tab w:val="center" w:pos="6156"/>
              </w:tabs>
              <w:ind w:right="-60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Prior</w:t>
            </w:r>
          </w:p>
        </w:tc>
        <w:tc>
          <w:tcPr>
            <w:tcW w:w="1140" w:type="dxa"/>
          </w:tcPr>
          <w:p w14:paraId="29F9AD15" w14:textId="77777777" w:rsidR="000216AD" w:rsidRPr="0082771B" w:rsidRDefault="000216AD" w:rsidP="000216AD">
            <w:pPr>
              <w:tabs>
                <w:tab w:val="center" w:pos="6156"/>
              </w:tabs>
              <w:ind w:right="-60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6A71CB21" w14:textId="77777777" w:rsidR="000216AD" w:rsidRPr="0082771B" w:rsidRDefault="000216AD" w:rsidP="000216AD">
            <w:pPr>
              <w:tabs>
                <w:tab w:val="center" w:pos="6156"/>
              </w:tabs>
              <w:ind w:right="-144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</w:tr>
      <w:tr w:rsidR="000216AD" w:rsidRPr="0082771B" w14:paraId="671FE41C" w14:textId="77777777" w:rsidTr="64B5F9A3">
        <w:trPr>
          <w:trHeight w:val="300"/>
        </w:trPr>
        <w:tc>
          <w:tcPr>
            <w:tcW w:w="630" w:type="dxa"/>
          </w:tcPr>
          <w:p w14:paraId="229A7A8F" w14:textId="77777777" w:rsidR="000216AD" w:rsidRPr="0082771B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(d)</w:t>
            </w:r>
          </w:p>
        </w:tc>
        <w:tc>
          <w:tcPr>
            <w:tcW w:w="3055" w:type="dxa"/>
          </w:tcPr>
          <w:p w14:paraId="1B5C71DB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DD0592">
              <w:rPr>
                <w:rFonts w:ascii="Times New Roman" w:hAnsi="Times New Roman"/>
                <w:sz w:val="20"/>
                <w:szCs w:val="20"/>
                <w:lang w:val="en-029"/>
              </w:rPr>
              <w:t>Tsunami equipment for coastal at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>-</w:t>
            </w:r>
            <w:r w:rsidRPr="00DD0592"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risk communities</w:t>
            </w:r>
          </w:p>
        </w:tc>
        <w:tc>
          <w:tcPr>
            <w:tcW w:w="1890" w:type="dxa"/>
          </w:tcPr>
          <w:p w14:paraId="462EF6C0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Limited Bidding - National</w:t>
            </w:r>
          </w:p>
        </w:tc>
        <w:tc>
          <w:tcPr>
            <w:tcW w:w="1260" w:type="dxa"/>
          </w:tcPr>
          <w:p w14:paraId="12BD1079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7A2DBAEF" w14:textId="77777777" w:rsidR="000216AD" w:rsidRPr="00B9287D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B9287D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47695FE1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Post</w:t>
            </w:r>
          </w:p>
        </w:tc>
        <w:tc>
          <w:tcPr>
            <w:tcW w:w="1140" w:type="dxa"/>
          </w:tcPr>
          <w:p w14:paraId="30901AB9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235DF8D6" w14:textId="77777777" w:rsidR="000216AD" w:rsidRPr="0082771B" w:rsidRDefault="000216AD" w:rsidP="000216AD">
            <w:pPr>
              <w:tabs>
                <w:tab w:val="center" w:pos="6156"/>
              </w:tabs>
              <w:ind w:right="-144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</w:tr>
      <w:tr w:rsidR="00326BA6" w:rsidRPr="0082771B" w14:paraId="63352059" w14:textId="77777777" w:rsidTr="64B5F9A3">
        <w:trPr>
          <w:trHeight w:val="300"/>
        </w:trPr>
        <w:tc>
          <w:tcPr>
            <w:tcW w:w="630" w:type="dxa"/>
          </w:tcPr>
          <w:p w14:paraId="4D7EF31E" w14:textId="77777777" w:rsidR="00326BA6" w:rsidRPr="001D6364" w:rsidRDefault="00326BA6" w:rsidP="00B939E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1D6364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2.</w:t>
            </w:r>
          </w:p>
        </w:tc>
        <w:tc>
          <w:tcPr>
            <w:tcW w:w="12235" w:type="dxa"/>
            <w:gridSpan w:val="7"/>
          </w:tcPr>
          <w:p w14:paraId="1A41A3C9" w14:textId="77777777" w:rsidR="00326BA6" w:rsidRPr="0082771B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Risk analysis and vulnerability assessment completed, and multi-hazard maps developed</w:t>
            </w:r>
          </w:p>
        </w:tc>
      </w:tr>
      <w:tr w:rsidR="00D65B3E" w:rsidRPr="0082771B" w14:paraId="05FCC7CE" w14:textId="77777777" w:rsidTr="64B5F9A3">
        <w:trPr>
          <w:trHeight w:val="300"/>
        </w:trPr>
        <w:tc>
          <w:tcPr>
            <w:tcW w:w="630" w:type="dxa"/>
          </w:tcPr>
          <w:p w14:paraId="0826D75E" w14:textId="77777777" w:rsidR="00D65B3E" w:rsidRPr="0082771B" w:rsidRDefault="00D65B3E" w:rsidP="00D65B3E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(b)</w:t>
            </w:r>
          </w:p>
        </w:tc>
        <w:tc>
          <w:tcPr>
            <w:tcW w:w="3055" w:type="dxa"/>
          </w:tcPr>
          <w:p w14:paraId="5520ED3D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A50FC0">
              <w:rPr>
                <w:rFonts w:ascii="Times New Roman" w:hAnsi="Times New Roman"/>
                <w:sz w:val="20"/>
                <w:szCs w:val="20"/>
                <w:lang w:val="en-029"/>
              </w:rPr>
              <w:t>Local Travel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(10)</w:t>
            </w:r>
          </w:p>
        </w:tc>
        <w:tc>
          <w:tcPr>
            <w:tcW w:w="1890" w:type="dxa"/>
          </w:tcPr>
          <w:p w14:paraId="3273BFED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Limited Bidding - National</w:t>
            </w:r>
          </w:p>
        </w:tc>
        <w:tc>
          <w:tcPr>
            <w:tcW w:w="1260" w:type="dxa"/>
          </w:tcPr>
          <w:p w14:paraId="1D96BA0C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3A6C14C2" w14:textId="53427EAB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BE10C4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5F652B5E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Post</w:t>
            </w:r>
          </w:p>
        </w:tc>
        <w:tc>
          <w:tcPr>
            <w:tcW w:w="1140" w:type="dxa"/>
          </w:tcPr>
          <w:p w14:paraId="473DADA2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243AFCB1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</w:p>
        </w:tc>
      </w:tr>
      <w:tr w:rsidR="00D65B3E" w:rsidRPr="0082771B" w14:paraId="00E51B85" w14:textId="77777777" w:rsidTr="64B5F9A3">
        <w:trPr>
          <w:trHeight w:val="350"/>
        </w:trPr>
        <w:tc>
          <w:tcPr>
            <w:tcW w:w="630" w:type="dxa"/>
          </w:tcPr>
          <w:p w14:paraId="4D89D179" w14:textId="77777777" w:rsidR="00D65B3E" w:rsidRPr="0082771B" w:rsidRDefault="00D65B3E" w:rsidP="00D65B3E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(c)</w:t>
            </w:r>
          </w:p>
        </w:tc>
        <w:tc>
          <w:tcPr>
            <w:tcW w:w="3055" w:type="dxa"/>
          </w:tcPr>
          <w:p w14:paraId="3B35EC2B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28578C6F">
              <w:rPr>
                <w:rFonts w:ascii="Times New Roman" w:hAnsi="Times New Roman"/>
                <w:sz w:val="20"/>
                <w:szCs w:val="20"/>
                <w:lang w:val="en-029"/>
              </w:rPr>
              <w:t>Workshop/training (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>4</w:t>
            </w:r>
            <w:r w:rsidRPr="28578C6F">
              <w:rPr>
                <w:rFonts w:ascii="Times New Roman" w:hAnsi="Times New Roman"/>
                <w:sz w:val="20"/>
                <w:szCs w:val="20"/>
                <w:lang w:val="en-029"/>
              </w:rPr>
              <w:t>)</w:t>
            </w:r>
          </w:p>
        </w:tc>
        <w:tc>
          <w:tcPr>
            <w:tcW w:w="1890" w:type="dxa"/>
          </w:tcPr>
          <w:p w14:paraId="2E9B8E20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Limited Bidding - National</w:t>
            </w:r>
          </w:p>
        </w:tc>
        <w:tc>
          <w:tcPr>
            <w:tcW w:w="1260" w:type="dxa"/>
          </w:tcPr>
          <w:p w14:paraId="20A840B6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71C74CD9" w14:textId="3902425C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BE10C4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05DC0CA8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Post</w:t>
            </w:r>
          </w:p>
        </w:tc>
        <w:tc>
          <w:tcPr>
            <w:tcW w:w="1140" w:type="dxa"/>
          </w:tcPr>
          <w:p w14:paraId="65DE4B31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1BF77F8E" w14:textId="77777777" w:rsidR="00D65B3E" w:rsidRPr="00A50FC0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</w:p>
        </w:tc>
      </w:tr>
      <w:tr w:rsidR="00D65B3E" w:rsidRPr="0082771B" w14:paraId="207F5B6C" w14:textId="77777777" w:rsidTr="64B5F9A3">
        <w:trPr>
          <w:trHeight w:val="300"/>
        </w:trPr>
        <w:tc>
          <w:tcPr>
            <w:tcW w:w="630" w:type="dxa"/>
          </w:tcPr>
          <w:p w14:paraId="705D61E1" w14:textId="77777777" w:rsidR="00D65B3E" w:rsidRDefault="00D65B3E" w:rsidP="00D65B3E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(e)</w:t>
            </w:r>
          </w:p>
        </w:tc>
        <w:tc>
          <w:tcPr>
            <w:tcW w:w="3055" w:type="dxa"/>
          </w:tcPr>
          <w:p w14:paraId="4980E728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Local travel (5)</w:t>
            </w:r>
          </w:p>
        </w:tc>
        <w:tc>
          <w:tcPr>
            <w:tcW w:w="1890" w:type="dxa"/>
          </w:tcPr>
          <w:p w14:paraId="74DB3B2B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Limited Bidding - National</w:t>
            </w:r>
          </w:p>
        </w:tc>
        <w:tc>
          <w:tcPr>
            <w:tcW w:w="1260" w:type="dxa"/>
          </w:tcPr>
          <w:p w14:paraId="1979C40E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6F63020F" w14:textId="26B88DE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BE10C4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4452E366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Post</w:t>
            </w:r>
          </w:p>
        </w:tc>
        <w:tc>
          <w:tcPr>
            <w:tcW w:w="1140" w:type="dxa"/>
          </w:tcPr>
          <w:p w14:paraId="3AEA93E6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5438C235" w14:textId="77777777" w:rsidR="00D65B3E" w:rsidRPr="00A50FC0" w:rsidRDefault="00D65B3E" w:rsidP="00D65B3E">
            <w:pPr>
              <w:tabs>
                <w:tab w:val="center" w:pos="6156"/>
              </w:tabs>
              <w:ind w:right="-285"/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</w:p>
        </w:tc>
      </w:tr>
      <w:tr w:rsidR="00326BA6" w:rsidRPr="0082771B" w14:paraId="5041B17E" w14:textId="77777777" w:rsidTr="64B5F9A3">
        <w:trPr>
          <w:trHeight w:val="300"/>
        </w:trPr>
        <w:tc>
          <w:tcPr>
            <w:tcW w:w="630" w:type="dxa"/>
          </w:tcPr>
          <w:p w14:paraId="50E314DA" w14:textId="77777777" w:rsidR="00326BA6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1D6364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3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>.</w:t>
            </w:r>
          </w:p>
        </w:tc>
        <w:tc>
          <w:tcPr>
            <w:tcW w:w="12235" w:type="dxa"/>
            <w:gridSpan w:val="7"/>
          </w:tcPr>
          <w:p w14:paraId="32A3C823" w14:textId="77777777" w:rsidR="00326BA6" w:rsidRPr="0082771B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Reliable and Operational Forecasting and Warning System Established</w:t>
            </w:r>
          </w:p>
        </w:tc>
      </w:tr>
      <w:tr w:rsidR="00D65B3E" w:rsidRPr="0082771B" w14:paraId="5A439C43" w14:textId="77777777" w:rsidTr="64B5F9A3">
        <w:trPr>
          <w:trHeight w:val="300"/>
        </w:trPr>
        <w:tc>
          <w:tcPr>
            <w:tcW w:w="630" w:type="dxa"/>
          </w:tcPr>
          <w:p w14:paraId="03431342" w14:textId="77777777" w:rsidR="00D65B3E" w:rsidRPr="0082771B" w:rsidRDefault="00D65B3E" w:rsidP="00D65B3E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(a)</w:t>
            </w:r>
          </w:p>
        </w:tc>
        <w:tc>
          <w:tcPr>
            <w:tcW w:w="3055" w:type="dxa"/>
          </w:tcPr>
          <w:p w14:paraId="3F466E58" w14:textId="77777777" w:rsidR="00D65B3E" w:rsidRPr="006905F4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6905F4">
              <w:rPr>
                <w:rFonts w:ascii="Times New Roman" w:hAnsi="Times New Roman"/>
                <w:sz w:val="20"/>
                <w:szCs w:val="20"/>
                <w:lang w:val="en-029"/>
              </w:rPr>
              <w:t>Public Awareness Campaign for CAP</w:t>
            </w:r>
          </w:p>
        </w:tc>
        <w:tc>
          <w:tcPr>
            <w:tcW w:w="1890" w:type="dxa"/>
          </w:tcPr>
          <w:p w14:paraId="0EF2A277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1F7C81">
              <w:rPr>
                <w:rFonts w:ascii="Times New Roman" w:hAnsi="Times New Roman"/>
                <w:sz w:val="20"/>
                <w:szCs w:val="20"/>
                <w:lang w:val="en-029"/>
              </w:rPr>
              <w:t>Limited Bidding - National</w:t>
            </w:r>
          </w:p>
        </w:tc>
        <w:tc>
          <w:tcPr>
            <w:tcW w:w="1260" w:type="dxa"/>
          </w:tcPr>
          <w:p w14:paraId="0D4F7092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3B9E5380" w14:textId="395AF8D4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F67DB3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43F633C3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Prior</w:t>
            </w:r>
          </w:p>
        </w:tc>
        <w:tc>
          <w:tcPr>
            <w:tcW w:w="1140" w:type="dxa"/>
          </w:tcPr>
          <w:p w14:paraId="572C86A5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62365ABB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</w:tr>
      <w:tr w:rsidR="00D65B3E" w:rsidRPr="0082771B" w14:paraId="5F06014F" w14:textId="77777777" w:rsidTr="64B5F9A3">
        <w:trPr>
          <w:trHeight w:val="300"/>
        </w:trPr>
        <w:tc>
          <w:tcPr>
            <w:tcW w:w="630" w:type="dxa"/>
          </w:tcPr>
          <w:p w14:paraId="6ECE987E" w14:textId="77777777" w:rsidR="00D65B3E" w:rsidRDefault="00D65B3E" w:rsidP="00D65B3E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(c)</w:t>
            </w:r>
          </w:p>
        </w:tc>
        <w:tc>
          <w:tcPr>
            <w:tcW w:w="3055" w:type="dxa"/>
          </w:tcPr>
          <w:p w14:paraId="06BD1808" w14:textId="77777777" w:rsidR="00D65B3E" w:rsidRPr="0054240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54240B">
              <w:rPr>
                <w:rFonts w:ascii="Times New Roman" w:hAnsi="Times New Roman"/>
                <w:sz w:val="20"/>
                <w:szCs w:val="20"/>
                <w:lang w:val="en-029"/>
              </w:rPr>
              <w:t>Local travel (4)</w:t>
            </w:r>
          </w:p>
        </w:tc>
        <w:tc>
          <w:tcPr>
            <w:tcW w:w="1890" w:type="dxa"/>
          </w:tcPr>
          <w:p w14:paraId="4CDDA2E0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1F7C81">
              <w:rPr>
                <w:rFonts w:ascii="Times New Roman" w:hAnsi="Times New Roman"/>
                <w:sz w:val="20"/>
                <w:szCs w:val="20"/>
                <w:lang w:val="en-029"/>
              </w:rPr>
              <w:t>Limited Bidding - National</w:t>
            </w:r>
          </w:p>
        </w:tc>
        <w:tc>
          <w:tcPr>
            <w:tcW w:w="1260" w:type="dxa"/>
          </w:tcPr>
          <w:p w14:paraId="6DBE5219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39608A69" w14:textId="7208B2BB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F67DB3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47AAA567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Post</w:t>
            </w:r>
          </w:p>
        </w:tc>
        <w:tc>
          <w:tcPr>
            <w:tcW w:w="1140" w:type="dxa"/>
          </w:tcPr>
          <w:p w14:paraId="7898304A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018178DA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</w:tr>
      <w:tr w:rsidR="00D65B3E" w:rsidRPr="0082771B" w14:paraId="3DFC48B1" w14:textId="77777777" w:rsidTr="64B5F9A3">
        <w:trPr>
          <w:trHeight w:val="300"/>
        </w:trPr>
        <w:tc>
          <w:tcPr>
            <w:tcW w:w="630" w:type="dxa"/>
          </w:tcPr>
          <w:p w14:paraId="046D23CC" w14:textId="77777777" w:rsidR="00D65B3E" w:rsidRDefault="00D65B3E" w:rsidP="00D65B3E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(d)</w:t>
            </w:r>
          </w:p>
        </w:tc>
        <w:tc>
          <w:tcPr>
            <w:tcW w:w="3055" w:type="dxa"/>
          </w:tcPr>
          <w:p w14:paraId="6A02FDDB" w14:textId="77777777" w:rsidR="00D65B3E" w:rsidRPr="00DC5C8C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DC5C8C">
              <w:rPr>
                <w:rFonts w:ascii="Times New Roman" w:hAnsi="Times New Roman"/>
                <w:sz w:val="20"/>
                <w:szCs w:val="20"/>
                <w:lang w:val="en-029"/>
              </w:rPr>
              <w:t>Workshops/Training (4)</w:t>
            </w:r>
          </w:p>
        </w:tc>
        <w:tc>
          <w:tcPr>
            <w:tcW w:w="1890" w:type="dxa"/>
          </w:tcPr>
          <w:p w14:paraId="7B3EA4C9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1F7C81">
              <w:rPr>
                <w:rFonts w:ascii="Times New Roman" w:hAnsi="Times New Roman"/>
                <w:sz w:val="20"/>
                <w:szCs w:val="20"/>
                <w:lang w:val="en-029"/>
              </w:rPr>
              <w:t>Limited Bidding - National</w:t>
            </w:r>
          </w:p>
        </w:tc>
        <w:tc>
          <w:tcPr>
            <w:tcW w:w="1260" w:type="dxa"/>
          </w:tcPr>
          <w:p w14:paraId="2D44ADFA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3ED32C82" w14:textId="52BDA858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F67DB3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465F4527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Post</w:t>
            </w:r>
          </w:p>
        </w:tc>
        <w:tc>
          <w:tcPr>
            <w:tcW w:w="1140" w:type="dxa"/>
          </w:tcPr>
          <w:p w14:paraId="4FECBF69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4877FB9B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</w:tr>
      <w:tr w:rsidR="00D65B3E" w:rsidRPr="0082771B" w14:paraId="10692230" w14:textId="77777777" w:rsidTr="64B5F9A3">
        <w:trPr>
          <w:trHeight w:val="300"/>
        </w:trPr>
        <w:tc>
          <w:tcPr>
            <w:tcW w:w="630" w:type="dxa"/>
          </w:tcPr>
          <w:p w14:paraId="127D90E9" w14:textId="77777777" w:rsidR="00D65B3E" w:rsidRDefault="00D65B3E" w:rsidP="00D65B3E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(e)</w:t>
            </w:r>
          </w:p>
        </w:tc>
        <w:tc>
          <w:tcPr>
            <w:tcW w:w="3055" w:type="dxa"/>
          </w:tcPr>
          <w:p w14:paraId="762CEF9E" w14:textId="77777777" w:rsidR="00D65B3E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D457EA">
              <w:rPr>
                <w:rFonts w:ascii="Times New Roman" w:hAnsi="Times New Roman"/>
                <w:sz w:val="20"/>
                <w:szCs w:val="20"/>
                <w:lang w:val="en-029"/>
              </w:rPr>
              <w:t>Public Awareness Campaign</w:t>
            </w:r>
          </w:p>
        </w:tc>
        <w:tc>
          <w:tcPr>
            <w:tcW w:w="1890" w:type="dxa"/>
          </w:tcPr>
          <w:p w14:paraId="2C89AC2E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1F7C81">
              <w:rPr>
                <w:rFonts w:ascii="Times New Roman" w:hAnsi="Times New Roman"/>
                <w:sz w:val="20"/>
                <w:szCs w:val="20"/>
                <w:lang w:val="en-029"/>
              </w:rPr>
              <w:t>Limited Bidding - National</w:t>
            </w:r>
          </w:p>
        </w:tc>
        <w:tc>
          <w:tcPr>
            <w:tcW w:w="1260" w:type="dxa"/>
          </w:tcPr>
          <w:p w14:paraId="389F1E01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4B4ED62B" w14:textId="50F00DE9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F67DB3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2A7B063D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Prior</w:t>
            </w:r>
          </w:p>
        </w:tc>
        <w:tc>
          <w:tcPr>
            <w:tcW w:w="1140" w:type="dxa"/>
          </w:tcPr>
          <w:p w14:paraId="4CAB2B19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5DA14F39" w14:textId="77777777" w:rsidR="00D65B3E" w:rsidRPr="0082771B" w:rsidRDefault="00D65B3E" w:rsidP="00D65B3E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</w:tr>
      <w:tr w:rsidR="00326BA6" w:rsidRPr="0082771B" w14:paraId="0F588E21" w14:textId="77777777" w:rsidTr="64B5F9A3">
        <w:trPr>
          <w:trHeight w:val="300"/>
        </w:trPr>
        <w:tc>
          <w:tcPr>
            <w:tcW w:w="630" w:type="dxa"/>
          </w:tcPr>
          <w:p w14:paraId="2C51552B" w14:textId="77777777" w:rsidR="00326BA6" w:rsidRPr="001D6364" w:rsidRDefault="00326BA6" w:rsidP="00B939E6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1D6364"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lastRenderedPageBreak/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.</w:t>
            </w:r>
          </w:p>
        </w:tc>
        <w:tc>
          <w:tcPr>
            <w:tcW w:w="12235" w:type="dxa"/>
            <w:gridSpan w:val="7"/>
          </w:tcPr>
          <w:p w14:paraId="473D2245" w14:textId="77777777" w:rsidR="00326BA6" w:rsidRPr="0082771B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  <w:t>NMS and NEMO Staff Capacity Improved</w:t>
            </w:r>
          </w:p>
        </w:tc>
      </w:tr>
      <w:tr w:rsidR="00326BA6" w:rsidRPr="0082771B" w14:paraId="2384DE27" w14:textId="77777777" w:rsidTr="64B5F9A3">
        <w:trPr>
          <w:trHeight w:val="300"/>
        </w:trPr>
        <w:tc>
          <w:tcPr>
            <w:tcW w:w="630" w:type="dxa"/>
          </w:tcPr>
          <w:p w14:paraId="53515264" w14:textId="77777777" w:rsidR="00326BA6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(b)</w:t>
            </w:r>
          </w:p>
        </w:tc>
        <w:tc>
          <w:tcPr>
            <w:tcW w:w="3055" w:type="dxa"/>
          </w:tcPr>
          <w:p w14:paraId="71D2AE53" w14:textId="77777777" w:rsidR="00326BA6" w:rsidRPr="00245B20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245B20">
              <w:rPr>
                <w:rFonts w:ascii="Times New Roman" w:hAnsi="Times New Roman"/>
                <w:sz w:val="20"/>
                <w:szCs w:val="20"/>
                <w:lang w:val="en-029"/>
              </w:rPr>
              <w:t>Workshop/Training (6)</w:t>
            </w:r>
          </w:p>
        </w:tc>
        <w:tc>
          <w:tcPr>
            <w:tcW w:w="1890" w:type="dxa"/>
          </w:tcPr>
          <w:p w14:paraId="75853B0B" w14:textId="77777777" w:rsidR="00326BA6" w:rsidRPr="0082771B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9801A6">
              <w:rPr>
                <w:rFonts w:ascii="Times New Roman" w:hAnsi="Times New Roman"/>
                <w:sz w:val="20"/>
                <w:szCs w:val="20"/>
                <w:lang w:val="en-029"/>
              </w:rPr>
              <w:t>Limited Bidding - National</w:t>
            </w:r>
          </w:p>
        </w:tc>
        <w:tc>
          <w:tcPr>
            <w:tcW w:w="1260" w:type="dxa"/>
          </w:tcPr>
          <w:p w14:paraId="13370AA3" w14:textId="77777777" w:rsidR="00326BA6" w:rsidRPr="0082771B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419FC996" w14:textId="51B50701" w:rsidR="00326BA6" w:rsidRPr="0082771B" w:rsidRDefault="00D65B3E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B9287D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2A054614" w14:textId="77777777" w:rsidR="00326BA6" w:rsidRPr="0082771B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Post</w:t>
            </w:r>
          </w:p>
        </w:tc>
        <w:tc>
          <w:tcPr>
            <w:tcW w:w="1140" w:type="dxa"/>
          </w:tcPr>
          <w:p w14:paraId="275E24CA" w14:textId="77777777" w:rsidR="00326BA6" w:rsidRPr="0082771B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61B623B6" w14:textId="1B897809" w:rsidR="00326BA6" w:rsidRPr="005A0577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64B5F9A3"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There are 6 workshops to be held at different times.  </w:t>
            </w:r>
          </w:p>
        </w:tc>
      </w:tr>
      <w:tr w:rsidR="000216AD" w:rsidRPr="0082771B" w14:paraId="7DE364E9" w14:textId="77777777" w:rsidTr="64B5F9A3">
        <w:trPr>
          <w:trHeight w:val="300"/>
        </w:trPr>
        <w:tc>
          <w:tcPr>
            <w:tcW w:w="630" w:type="dxa"/>
          </w:tcPr>
          <w:p w14:paraId="3B4B3A43" w14:textId="77777777" w:rsidR="000216AD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(c)</w:t>
            </w:r>
          </w:p>
        </w:tc>
        <w:tc>
          <w:tcPr>
            <w:tcW w:w="3055" w:type="dxa"/>
          </w:tcPr>
          <w:p w14:paraId="5006E9BD" w14:textId="77777777" w:rsidR="000216AD" w:rsidRPr="00245B20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245B20">
              <w:rPr>
                <w:rFonts w:ascii="Times New Roman" w:hAnsi="Times New Roman"/>
                <w:sz w:val="20"/>
                <w:szCs w:val="20"/>
                <w:lang w:val="en-029"/>
              </w:rPr>
              <w:t>Distance Learning</w:t>
            </w:r>
          </w:p>
        </w:tc>
        <w:tc>
          <w:tcPr>
            <w:tcW w:w="1890" w:type="dxa"/>
          </w:tcPr>
          <w:p w14:paraId="5FB52324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9801A6">
              <w:rPr>
                <w:rFonts w:ascii="Times New Roman" w:hAnsi="Times New Roman"/>
                <w:sz w:val="20"/>
                <w:szCs w:val="20"/>
                <w:lang w:val="en-029"/>
              </w:rPr>
              <w:t>Limited Bidding</w:t>
            </w:r>
          </w:p>
        </w:tc>
        <w:tc>
          <w:tcPr>
            <w:tcW w:w="1260" w:type="dxa"/>
          </w:tcPr>
          <w:p w14:paraId="4311F8D7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23842500" w14:textId="28DAA175" w:rsidR="000216AD" w:rsidRPr="0082771B" w:rsidRDefault="00D65B3E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 w:rsidRPr="00B9287D"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870" w:type="dxa"/>
          </w:tcPr>
          <w:p w14:paraId="1F8C4320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Prior</w:t>
            </w:r>
          </w:p>
        </w:tc>
        <w:tc>
          <w:tcPr>
            <w:tcW w:w="1140" w:type="dxa"/>
          </w:tcPr>
          <w:p w14:paraId="62F7D919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59506FF1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</w:tr>
      <w:tr w:rsidR="000216AD" w:rsidRPr="0082771B" w14:paraId="596A913E" w14:textId="77777777" w:rsidTr="64B5F9A3">
        <w:trPr>
          <w:trHeight w:val="300"/>
        </w:trPr>
        <w:tc>
          <w:tcPr>
            <w:tcW w:w="630" w:type="dxa"/>
          </w:tcPr>
          <w:p w14:paraId="17A34239" w14:textId="77777777" w:rsidR="000216AD" w:rsidRDefault="000216AD" w:rsidP="000216AD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(d)</w:t>
            </w:r>
          </w:p>
        </w:tc>
        <w:tc>
          <w:tcPr>
            <w:tcW w:w="3055" w:type="dxa"/>
          </w:tcPr>
          <w:p w14:paraId="6D3036AF" w14:textId="77777777" w:rsidR="000216AD" w:rsidRPr="00245B20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245B20">
              <w:rPr>
                <w:rFonts w:ascii="Times New Roman" w:hAnsi="Times New Roman"/>
                <w:sz w:val="20"/>
                <w:szCs w:val="20"/>
                <w:lang w:val="en-029"/>
              </w:rPr>
              <w:t>On-Campus Learning UWI</w:t>
            </w:r>
          </w:p>
        </w:tc>
        <w:tc>
          <w:tcPr>
            <w:tcW w:w="1890" w:type="dxa"/>
          </w:tcPr>
          <w:p w14:paraId="62BC171C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2EFD19BE"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Direct </w:t>
            </w:r>
            <w:r w:rsidRPr="73586FFC">
              <w:rPr>
                <w:rFonts w:ascii="Times New Roman" w:hAnsi="Times New Roman"/>
                <w:sz w:val="20"/>
                <w:szCs w:val="20"/>
                <w:lang w:val="en-029"/>
              </w:rPr>
              <w:t>Selection</w:t>
            </w:r>
          </w:p>
        </w:tc>
        <w:tc>
          <w:tcPr>
            <w:tcW w:w="1260" w:type="dxa"/>
          </w:tcPr>
          <w:p w14:paraId="64CF8847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08ABF658" w14:textId="5E979FD6" w:rsidR="000216AD" w:rsidRPr="00D65B3E" w:rsidRDefault="00D65B3E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D65B3E">
              <w:rPr>
                <w:rFonts w:ascii="Times New Roman" w:hAnsi="Times New Roman"/>
                <w:sz w:val="20"/>
                <w:szCs w:val="20"/>
                <w:lang w:val="en-029"/>
              </w:rPr>
              <w:t>Yes</w:t>
            </w:r>
          </w:p>
        </w:tc>
        <w:tc>
          <w:tcPr>
            <w:tcW w:w="870" w:type="dxa"/>
          </w:tcPr>
          <w:p w14:paraId="48164CAF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Prior</w:t>
            </w:r>
          </w:p>
        </w:tc>
        <w:tc>
          <w:tcPr>
            <w:tcW w:w="1140" w:type="dxa"/>
          </w:tcPr>
          <w:p w14:paraId="1A88B0B1" w14:textId="77777777" w:rsidR="000216AD" w:rsidRPr="0082771B" w:rsidRDefault="000216AD" w:rsidP="000216AD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08EF24FC" w14:textId="0BA65AA6" w:rsidR="000216AD" w:rsidRPr="00225553" w:rsidRDefault="000216AD" w:rsidP="64B5F9A3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326BA6" w:rsidRPr="0082771B" w14:paraId="3682DDCF" w14:textId="77777777" w:rsidTr="64B5F9A3">
        <w:trPr>
          <w:trHeight w:val="300"/>
        </w:trPr>
        <w:tc>
          <w:tcPr>
            <w:tcW w:w="630" w:type="dxa"/>
          </w:tcPr>
          <w:p w14:paraId="6852CC1E" w14:textId="77777777" w:rsidR="00326BA6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(e)</w:t>
            </w:r>
          </w:p>
        </w:tc>
        <w:tc>
          <w:tcPr>
            <w:tcW w:w="3055" w:type="dxa"/>
          </w:tcPr>
          <w:p w14:paraId="4B6D7782" w14:textId="77777777" w:rsidR="00326BA6" w:rsidRPr="00245B20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245B20"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On-Campus Learning 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>CIMH</w:t>
            </w:r>
          </w:p>
        </w:tc>
        <w:tc>
          <w:tcPr>
            <w:tcW w:w="1890" w:type="dxa"/>
          </w:tcPr>
          <w:p w14:paraId="18250C3A" w14:textId="77777777" w:rsidR="00326BA6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Direct </w:t>
            </w:r>
            <w:r w:rsidRPr="6609BEEB">
              <w:rPr>
                <w:rFonts w:ascii="Times New Roman" w:hAnsi="Times New Roman"/>
                <w:sz w:val="20"/>
                <w:szCs w:val="20"/>
                <w:lang w:val="en-029"/>
              </w:rPr>
              <w:t>Selection</w:t>
            </w:r>
          </w:p>
        </w:tc>
        <w:tc>
          <w:tcPr>
            <w:tcW w:w="1260" w:type="dxa"/>
          </w:tcPr>
          <w:p w14:paraId="6052C2CB" w14:textId="77777777" w:rsidR="00326BA6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No</w:t>
            </w:r>
          </w:p>
        </w:tc>
        <w:tc>
          <w:tcPr>
            <w:tcW w:w="1260" w:type="dxa"/>
          </w:tcPr>
          <w:p w14:paraId="6207C8A6" w14:textId="475BCE46" w:rsidR="00326BA6" w:rsidRPr="00974AD1" w:rsidRDefault="00D65B3E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Yes</w:t>
            </w:r>
          </w:p>
        </w:tc>
        <w:tc>
          <w:tcPr>
            <w:tcW w:w="870" w:type="dxa"/>
          </w:tcPr>
          <w:p w14:paraId="5FA97F84" w14:textId="77777777" w:rsidR="00326BA6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974AD1">
              <w:rPr>
                <w:rFonts w:ascii="Times New Roman" w:hAnsi="Times New Roman"/>
                <w:sz w:val="20"/>
                <w:szCs w:val="20"/>
                <w:lang w:val="en-029"/>
              </w:rPr>
              <w:t>Prior</w:t>
            </w:r>
          </w:p>
        </w:tc>
        <w:tc>
          <w:tcPr>
            <w:tcW w:w="1140" w:type="dxa"/>
          </w:tcPr>
          <w:p w14:paraId="048DC46C" w14:textId="77777777" w:rsidR="00326BA6" w:rsidRPr="0082771B" w:rsidRDefault="00326BA6" w:rsidP="00B939E6">
            <w:pPr>
              <w:tabs>
                <w:tab w:val="center" w:pos="6156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2760" w:type="dxa"/>
          </w:tcPr>
          <w:p w14:paraId="4DB51210" w14:textId="77777777" w:rsidR="00326BA6" w:rsidRDefault="00326BA6" w:rsidP="00B939E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As at (d).</w:t>
            </w:r>
          </w:p>
        </w:tc>
      </w:tr>
    </w:tbl>
    <w:p w14:paraId="55841A8D" w14:textId="77777777" w:rsidR="00326BA6" w:rsidRDefault="00326BA6" w:rsidP="00326BA6">
      <w:pPr>
        <w:ind w:left="720"/>
        <w:jc w:val="both"/>
        <w:rPr>
          <w:rFonts w:ascii="Times New Roman" w:hAnsi="Times New Roman"/>
          <w:b/>
          <w:lang w:val="en-029"/>
        </w:rPr>
        <w:sectPr w:rsidR="00326BA6" w:rsidSect="00FE369C">
          <w:footerReference w:type="default" r:id="rId16"/>
          <w:headerReference w:type="first" r:id="rId17"/>
          <w:footerReference w:type="first" r:id="rId18"/>
          <w:pgSz w:w="15840" w:h="12240" w:orient="landscape"/>
          <w:pgMar w:top="1440" w:right="1440" w:bottom="1440" w:left="1440" w:header="720" w:footer="720" w:gutter="0"/>
          <w:pgNumType w:start="2"/>
          <w:cols w:space="720"/>
          <w:docGrid w:linePitch="360"/>
        </w:sectPr>
      </w:pPr>
    </w:p>
    <w:p w14:paraId="47FB7095" w14:textId="77777777" w:rsidR="00326BA6" w:rsidRPr="0082771B" w:rsidRDefault="00326BA6" w:rsidP="00326BA6">
      <w:pPr>
        <w:ind w:left="720"/>
        <w:jc w:val="both"/>
        <w:rPr>
          <w:rFonts w:ascii="Times New Roman" w:hAnsi="Times New Roman"/>
          <w:b/>
          <w:lang w:val="en-029"/>
        </w:rPr>
      </w:pPr>
    </w:p>
    <w:p w14:paraId="141AEA69" w14:textId="77777777" w:rsidR="00326BA6" w:rsidRDefault="00326BA6" w:rsidP="00326BA6">
      <w:pPr>
        <w:jc w:val="both"/>
        <w:rPr>
          <w:rFonts w:ascii="Times New Roman" w:hAnsi="Times New Roman"/>
          <w:b/>
          <w:u w:val="single"/>
          <w:lang w:val="en-029"/>
        </w:rPr>
      </w:pPr>
      <w:r w:rsidRPr="0082771B">
        <w:rPr>
          <w:rFonts w:ascii="Times New Roman" w:hAnsi="Times New Roman"/>
          <w:b/>
          <w:lang w:val="en-029"/>
        </w:rPr>
        <w:t>III.</w:t>
      </w:r>
      <w:r w:rsidRPr="0082771B">
        <w:rPr>
          <w:rFonts w:ascii="Times New Roman" w:hAnsi="Times New Roman"/>
          <w:b/>
          <w:lang w:val="en-029"/>
        </w:rPr>
        <w:tab/>
      </w:r>
      <w:r w:rsidRPr="0082771B">
        <w:rPr>
          <w:rFonts w:ascii="Times New Roman" w:hAnsi="Times New Roman"/>
          <w:b/>
          <w:u w:val="single"/>
          <w:lang w:val="en-029"/>
        </w:rPr>
        <w:t>Consulting Services</w:t>
      </w:r>
    </w:p>
    <w:p w14:paraId="231227A5" w14:textId="77777777" w:rsidR="00C27673" w:rsidRPr="0082771B" w:rsidRDefault="00C27673" w:rsidP="00326BA6">
      <w:pPr>
        <w:jc w:val="both"/>
        <w:rPr>
          <w:rFonts w:ascii="Times New Roman" w:hAnsi="Times New Roman"/>
          <w:b/>
          <w:u w:val="single"/>
          <w:lang w:val="en-029"/>
        </w:rPr>
      </w:pPr>
    </w:p>
    <w:p w14:paraId="679F6F4C" w14:textId="77777777" w:rsidR="00326BA6" w:rsidRPr="003A4E48" w:rsidRDefault="00326BA6" w:rsidP="00326BA6">
      <w:pPr>
        <w:widowControl/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  <w:lang w:val="en-029"/>
        </w:rPr>
      </w:pPr>
      <w:r w:rsidRPr="003A4E48">
        <w:rPr>
          <w:rFonts w:ascii="Times New Roman" w:hAnsi="Times New Roman"/>
          <w:b/>
          <w:sz w:val="20"/>
          <w:szCs w:val="20"/>
          <w:lang w:val="en-029"/>
        </w:rPr>
        <w:t>Prior Review Threshold:</w:t>
      </w:r>
      <w:r w:rsidRPr="003A4E48">
        <w:rPr>
          <w:rFonts w:ascii="Times New Roman" w:hAnsi="Times New Roman"/>
          <w:sz w:val="20"/>
          <w:szCs w:val="20"/>
          <w:lang w:val="en-029"/>
        </w:rPr>
        <w:t xml:space="preserve"> Procurement decision subject to Prior Review by the Bank as stated in the Procurement Procedures: </w:t>
      </w:r>
    </w:p>
    <w:tbl>
      <w:tblPr>
        <w:tblW w:w="7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4391"/>
        <w:gridCol w:w="2145"/>
      </w:tblGrid>
      <w:tr w:rsidR="00326BA6" w:rsidRPr="00D81A3B" w14:paraId="191475E1" w14:textId="77777777" w:rsidTr="00BF0F86">
        <w:trPr>
          <w:trHeight w:val="485"/>
        </w:trPr>
        <w:tc>
          <w:tcPr>
            <w:tcW w:w="464" w:type="dxa"/>
          </w:tcPr>
          <w:p w14:paraId="6A7D9671" w14:textId="77777777" w:rsidR="00326BA6" w:rsidRPr="00D81A3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</w:p>
        </w:tc>
        <w:tc>
          <w:tcPr>
            <w:tcW w:w="4391" w:type="dxa"/>
          </w:tcPr>
          <w:p w14:paraId="6F01531A" w14:textId="77777777" w:rsidR="00326BA6" w:rsidRPr="00D81A3B" w:rsidRDefault="00326BA6" w:rsidP="00B939E6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D81A3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Selection Method</w:t>
            </w:r>
          </w:p>
        </w:tc>
        <w:tc>
          <w:tcPr>
            <w:tcW w:w="2145" w:type="dxa"/>
          </w:tcPr>
          <w:p w14:paraId="20DDF56C" w14:textId="77777777" w:rsidR="00326BA6" w:rsidRPr="00D81A3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D81A3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Prior Review Threshold</w:t>
            </w:r>
          </w:p>
          <w:p w14:paraId="7E1CF624" w14:textId="77777777" w:rsidR="00326BA6" w:rsidRPr="00D81A3B" w:rsidRDefault="00326BA6" w:rsidP="00B939E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029"/>
              </w:rPr>
            </w:pPr>
            <w:r w:rsidRPr="00D81A3B">
              <w:rPr>
                <w:rFonts w:ascii="Times New Roman" w:hAnsi="Times New Roman"/>
                <w:b/>
                <w:sz w:val="20"/>
                <w:szCs w:val="20"/>
                <w:lang w:val="en-029"/>
              </w:rPr>
              <w:t>(USD)</w:t>
            </w:r>
          </w:p>
        </w:tc>
      </w:tr>
      <w:tr w:rsidR="00326BA6" w:rsidRPr="00D81A3B" w14:paraId="3EA4306B" w14:textId="77777777" w:rsidTr="00BF0F86">
        <w:trPr>
          <w:trHeight w:val="300"/>
        </w:trPr>
        <w:tc>
          <w:tcPr>
            <w:tcW w:w="464" w:type="dxa"/>
          </w:tcPr>
          <w:p w14:paraId="40FAF009" w14:textId="77777777" w:rsidR="00326BA6" w:rsidRPr="00D81A3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D81A3B">
              <w:rPr>
                <w:rFonts w:ascii="Times New Roman" w:hAnsi="Times New Roman"/>
                <w:sz w:val="20"/>
                <w:szCs w:val="20"/>
                <w:lang w:val="en-029"/>
              </w:rPr>
              <w:t>1.</w:t>
            </w:r>
          </w:p>
        </w:tc>
        <w:tc>
          <w:tcPr>
            <w:tcW w:w="4391" w:type="dxa"/>
          </w:tcPr>
          <w:p w14:paraId="75D7650E" w14:textId="77777777" w:rsidR="00326BA6" w:rsidRPr="00262F98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262F98">
              <w:rPr>
                <w:rFonts w:ascii="Times New Roman" w:hAnsi="Times New Roman"/>
                <w:sz w:val="20"/>
                <w:szCs w:val="20"/>
                <w:lang w:val="en-029"/>
              </w:rPr>
              <w:t>Individual Consultant Selection</w:t>
            </w:r>
            <w:r w:rsidRPr="323FCF61"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(ICS)</w:t>
            </w:r>
          </w:p>
        </w:tc>
        <w:tc>
          <w:tcPr>
            <w:tcW w:w="2145" w:type="dxa"/>
          </w:tcPr>
          <w:p w14:paraId="634CB77B" w14:textId="77777777" w:rsidR="00326BA6" w:rsidRPr="00D81A3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D81A3B">
              <w:rPr>
                <w:rFonts w:ascii="Times New Roman" w:hAnsi="Times New Roman"/>
                <w:sz w:val="20"/>
                <w:szCs w:val="20"/>
                <w:lang w:val="en-029"/>
              </w:rPr>
              <w:t>≥12,000</w:t>
            </w:r>
          </w:p>
        </w:tc>
      </w:tr>
      <w:tr w:rsidR="00326BA6" w:rsidRPr="00D81A3B" w14:paraId="184DEFBA" w14:textId="77777777" w:rsidTr="00BF0F86">
        <w:trPr>
          <w:trHeight w:val="300"/>
        </w:trPr>
        <w:tc>
          <w:tcPr>
            <w:tcW w:w="464" w:type="dxa"/>
          </w:tcPr>
          <w:p w14:paraId="3BE25C27" w14:textId="77777777" w:rsidR="00326BA6" w:rsidRPr="00D81A3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28578C6F">
              <w:rPr>
                <w:rFonts w:ascii="Times New Roman" w:hAnsi="Times New Roman"/>
                <w:sz w:val="20"/>
                <w:szCs w:val="20"/>
                <w:lang w:val="en-029"/>
              </w:rPr>
              <w:t>2.</w:t>
            </w:r>
          </w:p>
        </w:tc>
        <w:tc>
          <w:tcPr>
            <w:tcW w:w="4391" w:type="dxa"/>
          </w:tcPr>
          <w:p w14:paraId="75F6117E" w14:textId="77777777" w:rsidR="00326BA6" w:rsidRPr="00262F98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Quality Cost Based Selection</w:t>
            </w:r>
            <w:r w:rsidRPr="323FCF61"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(QCBS)</w:t>
            </w:r>
          </w:p>
        </w:tc>
        <w:tc>
          <w:tcPr>
            <w:tcW w:w="2145" w:type="dxa"/>
          </w:tcPr>
          <w:p w14:paraId="7C09F9FE" w14:textId="77777777" w:rsidR="00326BA6" w:rsidRPr="00D81A3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D81A3B">
              <w:rPr>
                <w:rFonts w:ascii="Times New Roman" w:hAnsi="Times New Roman"/>
                <w:sz w:val="20"/>
                <w:szCs w:val="20"/>
                <w:lang w:val="en-029"/>
              </w:rPr>
              <w:t>≥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>40,000</w:t>
            </w:r>
          </w:p>
        </w:tc>
      </w:tr>
      <w:tr w:rsidR="00326BA6" w:rsidRPr="00D81A3B" w14:paraId="54731A97" w14:textId="77777777" w:rsidTr="00BF0F86">
        <w:trPr>
          <w:trHeight w:val="300"/>
        </w:trPr>
        <w:tc>
          <w:tcPr>
            <w:tcW w:w="464" w:type="dxa"/>
          </w:tcPr>
          <w:p w14:paraId="00F26779" w14:textId="77777777" w:rsidR="00326BA6" w:rsidRPr="28578C6F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3.</w:t>
            </w:r>
          </w:p>
        </w:tc>
        <w:tc>
          <w:tcPr>
            <w:tcW w:w="4391" w:type="dxa"/>
          </w:tcPr>
          <w:p w14:paraId="6E784992" w14:textId="77777777" w:rsidR="00326BA6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Direct Selection</w:t>
            </w:r>
            <w:r w:rsidRPr="323FCF61">
              <w:rPr>
                <w:rFonts w:ascii="Times New Roman" w:hAnsi="Times New Roman"/>
                <w:sz w:val="20"/>
                <w:szCs w:val="20"/>
                <w:lang w:val="en-029"/>
              </w:rPr>
              <w:t xml:space="preserve"> (DS)</w:t>
            </w:r>
          </w:p>
        </w:tc>
        <w:tc>
          <w:tcPr>
            <w:tcW w:w="2145" w:type="dxa"/>
          </w:tcPr>
          <w:p w14:paraId="17AB6439" w14:textId="77777777" w:rsidR="00326BA6" w:rsidRPr="00D81A3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D81A3B">
              <w:rPr>
                <w:rFonts w:ascii="Times New Roman" w:hAnsi="Times New Roman"/>
                <w:sz w:val="20"/>
                <w:szCs w:val="20"/>
                <w:lang w:val="en-029"/>
              </w:rPr>
              <w:t>≥12,000</w:t>
            </w:r>
          </w:p>
        </w:tc>
      </w:tr>
      <w:tr w:rsidR="00326BA6" w:rsidRPr="00D81A3B" w14:paraId="5C610D5A" w14:textId="77777777" w:rsidTr="00BF0F86">
        <w:trPr>
          <w:trHeight w:val="300"/>
        </w:trPr>
        <w:tc>
          <w:tcPr>
            <w:tcW w:w="464" w:type="dxa"/>
          </w:tcPr>
          <w:p w14:paraId="5ECFE87F" w14:textId="77777777" w:rsidR="00326BA6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</w:p>
        </w:tc>
        <w:tc>
          <w:tcPr>
            <w:tcW w:w="4391" w:type="dxa"/>
          </w:tcPr>
          <w:p w14:paraId="69174193" w14:textId="77777777" w:rsidR="00326BA6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>
              <w:rPr>
                <w:rFonts w:ascii="Times New Roman" w:hAnsi="Times New Roman"/>
                <w:sz w:val="20"/>
                <w:szCs w:val="20"/>
                <w:lang w:val="en-029"/>
              </w:rPr>
              <w:t>Consultants Qualifications Selection (CQS)</w:t>
            </w:r>
          </w:p>
        </w:tc>
        <w:tc>
          <w:tcPr>
            <w:tcW w:w="2145" w:type="dxa"/>
          </w:tcPr>
          <w:p w14:paraId="3C3BA4C1" w14:textId="77777777" w:rsidR="00326BA6" w:rsidRPr="00D81A3B" w:rsidRDefault="00326BA6" w:rsidP="00B939E6">
            <w:pPr>
              <w:jc w:val="both"/>
              <w:rPr>
                <w:rFonts w:ascii="Times New Roman" w:hAnsi="Times New Roman"/>
                <w:sz w:val="20"/>
                <w:szCs w:val="20"/>
                <w:lang w:val="en-029"/>
              </w:rPr>
            </w:pPr>
            <w:r w:rsidRPr="00D81A3B">
              <w:rPr>
                <w:rFonts w:ascii="Times New Roman" w:hAnsi="Times New Roman"/>
                <w:sz w:val="20"/>
                <w:szCs w:val="20"/>
                <w:lang w:val="en-029"/>
              </w:rPr>
              <w:t>≥</w:t>
            </w:r>
            <w:r>
              <w:rPr>
                <w:rFonts w:ascii="Times New Roman" w:hAnsi="Times New Roman"/>
                <w:sz w:val="20"/>
                <w:szCs w:val="20"/>
                <w:lang w:val="en-029"/>
              </w:rPr>
              <w:t>40,000</w:t>
            </w:r>
          </w:p>
        </w:tc>
      </w:tr>
    </w:tbl>
    <w:p w14:paraId="124A2B09" w14:textId="77777777" w:rsidR="00326BA6" w:rsidRPr="00D81A3B" w:rsidRDefault="00326BA6" w:rsidP="00326BA6">
      <w:pPr>
        <w:jc w:val="both"/>
        <w:rPr>
          <w:rFonts w:ascii="Times New Roman" w:hAnsi="Times New Roman"/>
          <w:b/>
          <w:sz w:val="20"/>
          <w:szCs w:val="20"/>
          <w:u w:val="single"/>
          <w:lang w:val="en-029"/>
        </w:rPr>
      </w:pPr>
    </w:p>
    <w:p w14:paraId="4261BCFB" w14:textId="4ECFBC43" w:rsidR="00326BA6" w:rsidRPr="00D81A3B" w:rsidRDefault="00326BA6" w:rsidP="00326BA6">
      <w:pPr>
        <w:pStyle w:val="ListParagraph"/>
        <w:widowControl/>
        <w:numPr>
          <w:ilvl w:val="0"/>
          <w:numId w:val="6"/>
        </w:numPr>
        <w:contextualSpacing/>
        <w:jc w:val="both"/>
        <w:rPr>
          <w:rFonts w:ascii="Times New Roman" w:hAnsi="Times New Roman"/>
          <w:sz w:val="20"/>
          <w:szCs w:val="20"/>
          <w:lang w:val="en-029"/>
        </w:rPr>
      </w:pPr>
      <w:r w:rsidRPr="28578C6F">
        <w:rPr>
          <w:rFonts w:ascii="Times New Roman" w:hAnsi="Times New Roman"/>
          <w:b/>
          <w:bCs/>
          <w:sz w:val="20"/>
          <w:szCs w:val="20"/>
          <w:lang w:val="en-029"/>
        </w:rPr>
        <w:t>Reference to (if any) Project Operational/Procurement Manual</w:t>
      </w:r>
      <w:r w:rsidRPr="28578C6F">
        <w:rPr>
          <w:rFonts w:ascii="Times New Roman" w:hAnsi="Times New Roman"/>
          <w:sz w:val="20"/>
          <w:szCs w:val="20"/>
          <w:lang w:val="en-029"/>
        </w:rPr>
        <w:t xml:space="preserve">: Procurement Policy for Projects Financed by CDB (2019) and </w:t>
      </w:r>
      <w:r w:rsidRPr="009D1C94">
        <w:rPr>
          <w:rFonts w:ascii="Times New Roman" w:hAnsi="Times New Roman"/>
          <w:sz w:val="20"/>
          <w:szCs w:val="20"/>
          <w:lang w:val="en-029"/>
        </w:rPr>
        <w:t>[Procurement Procedures for Projects Financed by CDB (</w:t>
      </w:r>
      <w:r w:rsidR="207A1388" w:rsidRPr="296D1178">
        <w:rPr>
          <w:rFonts w:ascii="Times New Roman" w:hAnsi="Times New Roman"/>
          <w:sz w:val="20"/>
          <w:szCs w:val="20"/>
          <w:lang w:val="en-029"/>
        </w:rPr>
        <w:t>January</w:t>
      </w:r>
      <w:r w:rsidRPr="6609BEEB">
        <w:rPr>
          <w:rFonts w:ascii="Times New Roman" w:hAnsi="Times New Roman"/>
          <w:sz w:val="20"/>
          <w:szCs w:val="20"/>
          <w:lang w:val="en-029"/>
        </w:rPr>
        <w:t xml:space="preserve"> 2021)</w:t>
      </w:r>
      <w:r w:rsidRPr="28578C6F">
        <w:rPr>
          <w:rFonts w:ascii="Times New Roman" w:hAnsi="Times New Roman"/>
          <w:sz w:val="20"/>
          <w:szCs w:val="20"/>
          <w:lang w:val="en-029"/>
        </w:rPr>
        <w:t>]</w:t>
      </w:r>
    </w:p>
    <w:p w14:paraId="3A9BB250" w14:textId="77777777" w:rsidR="00326BA6" w:rsidRPr="00D81A3B" w:rsidRDefault="00326BA6" w:rsidP="00326BA6">
      <w:pPr>
        <w:pStyle w:val="ListParagraph"/>
        <w:ind w:left="360"/>
        <w:jc w:val="both"/>
        <w:rPr>
          <w:rFonts w:ascii="Times New Roman" w:hAnsi="Times New Roman"/>
          <w:sz w:val="20"/>
          <w:szCs w:val="20"/>
          <w:lang w:val="en-029"/>
        </w:rPr>
      </w:pPr>
    </w:p>
    <w:p w14:paraId="02148BB2" w14:textId="0ECE9838" w:rsidR="00326BA6" w:rsidRPr="00D81A3B" w:rsidRDefault="00326BA6" w:rsidP="00326BA6">
      <w:pPr>
        <w:pStyle w:val="ListParagraph"/>
        <w:widowControl/>
        <w:numPr>
          <w:ilvl w:val="0"/>
          <w:numId w:val="6"/>
        </w:numPr>
        <w:contextualSpacing/>
        <w:jc w:val="both"/>
        <w:rPr>
          <w:rFonts w:ascii="Times New Roman" w:hAnsi="Times New Roman"/>
          <w:sz w:val="20"/>
          <w:szCs w:val="20"/>
          <w:lang w:val="en-029"/>
        </w:rPr>
      </w:pPr>
      <w:r w:rsidRPr="00D81A3B">
        <w:rPr>
          <w:rFonts w:ascii="Times New Roman" w:hAnsi="Times New Roman"/>
          <w:b/>
          <w:sz w:val="20"/>
          <w:szCs w:val="20"/>
          <w:lang w:val="en-029"/>
        </w:rPr>
        <w:t>Any Other Special Procurement Arrangements</w:t>
      </w:r>
      <w:r w:rsidRPr="00D81A3B">
        <w:rPr>
          <w:rFonts w:ascii="Times New Roman" w:hAnsi="Times New Roman"/>
          <w:sz w:val="20"/>
          <w:szCs w:val="20"/>
          <w:lang w:val="en-029"/>
        </w:rPr>
        <w:t xml:space="preserve">: </w:t>
      </w:r>
      <w:r w:rsidRPr="00D81A3B">
        <w:rPr>
          <w:rFonts w:ascii="Times New Roman" w:hAnsi="Times New Roman"/>
          <w:sz w:val="20"/>
          <w:szCs w:val="20"/>
        </w:rPr>
        <w:t>Financing shall be provided under the CARE agreement and thus, in accordance with that agreement, eligibility shall be extended to countries which are eligible for procurement under the EU-funded Programme, which are not CDB member countries, in accordance with the</w:t>
      </w:r>
      <w:hyperlink r:id="rId19" w:history="1">
        <w:r w:rsidRPr="296D1178">
          <w:rPr>
            <w:rStyle w:val="Hyperlink"/>
            <w:rFonts w:ascii="Times New Roman" w:hAnsi="Times New Roman"/>
            <w:sz w:val="20"/>
            <w:szCs w:val="20"/>
          </w:rPr>
          <w:t xml:space="preserve"> EU Eligibility Rules</w:t>
        </w:r>
      </w:hyperlink>
      <w:r w:rsidR="568B48BC" w:rsidRPr="296D1178">
        <w:rPr>
          <w:rFonts w:ascii="Times New Roman" w:hAnsi="Times New Roman"/>
          <w:sz w:val="20"/>
          <w:szCs w:val="20"/>
          <w:lang w:val="en-029"/>
        </w:rPr>
        <w:t>.</w:t>
      </w:r>
    </w:p>
    <w:p w14:paraId="693FDCF7" w14:textId="77777777" w:rsidR="00326BA6" w:rsidRPr="00D81A3B" w:rsidRDefault="00326BA6" w:rsidP="00326BA6">
      <w:pPr>
        <w:pStyle w:val="ListParagraph"/>
        <w:rPr>
          <w:rFonts w:ascii="Times New Roman" w:hAnsi="Times New Roman"/>
          <w:sz w:val="20"/>
          <w:szCs w:val="20"/>
          <w:lang w:val="en-029"/>
        </w:rPr>
      </w:pPr>
    </w:p>
    <w:p w14:paraId="520CDD81" w14:textId="77777777" w:rsidR="00326BA6" w:rsidRPr="00D81A3B" w:rsidRDefault="00326BA6" w:rsidP="00326BA6">
      <w:pPr>
        <w:pStyle w:val="ListParagraph"/>
        <w:widowControl/>
        <w:numPr>
          <w:ilvl w:val="0"/>
          <w:numId w:val="6"/>
        </w:numPr>
        <w:contextualSpacing/>
        <w:jc w:val="both"/>
        <w:rPr>
          <w:rFonts w:ascii="Times New Roman" w:hAnsi="Times New Roman"/>
          <w:b/>
          <w:sz w:val="20"/>
          <w:szCs w:val="20"/>
          <w:lang w:val="en-029"/>
        </w:rPr>
      </w:pPr>
      <w:r w:rsidRPr="00D81A3B">
        <w:rPr>
          <w:rFonts w:ascii="Times New Roman" w:hAnsi="Times New Roman"/>
          <w:b/>
          <w:sz w:val="20"/>
          <w:szCs w:val="20"/>
          <w:lang w:val="en-029"/>
        </w:rPr>
        <w:t>Procurement Packages with Selection Methods and Time Schedule</w:t>
      </w:r>
    </w:p>
    <w:p w14:paraId="529A6C50" w14:textId="77777777" w:rsidR="00326BA6" w:rsidRPr="00D81A3B" w:rsidRDefault="00326BA6" w:rsidP="00326BA6">
      <w:pPr>
        <w:jc w:val="both"/>
        <w:rPr>
          <w:rFonts w:ascii="Times New Roman" w:hAnsi="Times New Roman"/>
          <w:sz w:val="20"/>
          <w:szCs w:val="20"/>
          <w:lang w:val="en-029"/>
        </w:rPr>
      </w:pPr>
    </w:p>
    <w:tbl>
      <w:tblPr>
        <w:tblW w:w="8641" w:type="dxa"/>
        <w:tblInd w:w="1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2610"/>
        <w:gridCol w:w="1170"/>
        <w:gridCol w:w="1260"/>
        <w:gridCol w:w="1440"/>
        <w:gridCol w:w="1530"/>
      </w:tblGrid>
      <w:tr w:rsidR="00326BA6" w:rsidRPr="007A78B3" w14:paraId="05284F25" w14:textId="77777777" w:rsidTr="64B5F9A3">
        <w:trPr>
          <w:trHeight w:hRule="exact" w:val="240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A19B9" w14:textId="77777777" w:rsidR="00326BA6" w:rsidRPr="007A78B3" w:rsidRDefault="00326BA6" w:rsidP="00B939E6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98DD3" w14:textId="77777777" w:rsidR="00326BA6" w:rsidRPr="007A78B3" w:rsidRDefault="00326BA6" w:rsidP="00B939E6">
            <w:pPr>
              <w:pStyle w:val="TableParagraph"/>
              <w:kinsoku w:val="0"/>
              <w:overflowPunct w:val="0"/>
              <w:ind w:left="1"/>
              <w:jc w:val="center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9948F" w14:textId="07F05179" w:rsidR="00326BA6" w:rsidRPr="007A78B3" w:rsidRDefault="71626560" w:rsidP="00BF0F86">
            <w:pPr>
              <w:pStyle w:val="TableParagraph"/>
              <w:spacing w:line="259" w:lineRule="auto"/>
              <w:ind w:right="3"/>
              <w:jc w:val="center"/>
              <w:rPr>
                <w:rFonts w:ascii="Times New Roman" w:hAnsi="Times New Roman"/>
              </w:rPr>
            </w:pPr>
            <w:r w:rsidRPr="64B5F9A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53CDD" w14:textId="29724728" w:rsidR="00326BA6" w:rsidRPr="007A78B3" w:rsidRDefault="71626560" w:rsidP="00B939E6">
            <w:pPr>
              <w:pStyle w:val="TableParagraph"/>
              <w:kinsoku w:val="0"/>
              <w:overflowPunct w:val="0"/>
              <w:ind w:right="3"/>
              <w:jc w:val="center"/>
              <w:rPr>
                <w:rFonts w:ascii="Times New Roman" w:hAnsi="Times New Roman"/>
              </w:rPr>
            </w:pPr>
            <w:r w:rsidRPr="64B5F9A3"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CE17F" w14:textId="202085DA" w:rsidR="00326BA6" w:rsidRPr="007A78B3" w:rsidRDefault="21C2CA80" w:rsidP="00B939E6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Times New Roman" w:hAnsi="Times New Roman"/>
              </w:rPr>
            </w:pPr>
            <w:r w:rsidRPr="64B5F9A3"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39E99" w14:textId="1ABBB824" w:rsidR="00326BA6" w:rsidRPr="007A78B3" w:rsidRDefault="3B11B63C" w:rsidP="00B939E6">
            <w:pPr>
              <w:pStyle w:val="TableParagraph"/>
              <w:kinsoku w:val="0"/>
              <w:overflowPunct w:val="0"/>
              <w:ind w:right="6"/>
              <w:jc w:val="center"/>
              <w:rPr>
                <w:rFonts w:ascii="Times New Roman" w:hAnsi="Times New Roman"/>
              </w:rPr>
            </w:pPr>
            <w:r w:rsidRPr="64B5F9A3">
              <w:rPr>
                <w:rFonts w:ascii="Times New Roman" w:hAnsi="Times New Roman"/>
                <w:b/>
                <w:bCs/>
              </w:rPr>
              <w:t>6</w:t>
            </w:r>
          </w:p>
        </w:tc>
      </w:tr>
      <w:tr w:rsidR="00326BA6" w:rsidRPr="007A78B3" w14:paraId="695DCB87" w14:textId="77777777" w:rsidTr="64B5F9A3">
        <w:trPr>
          <w:trHeight w:hRule="exact" w:val="955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0DFB5" w14:textId="77777777" w:rsidR="00326BA6" w:rsidRPr="007A78B3" w:rsidRDefault="00326BA6" w:rsidP="00B939E6">
            <w:pPr>
              <w:pStyle w:val="TableParagraph"/>
              <w:kinsoku w:val="0"/>
              <w:overflowPunct w:val="0"/>
              <w:spacing w:before="5" w:line="220" w:lineRule="exact"/>
              <w:jc w:val="center"/>
              <w:rPr>
                <w:rFonts w:ascii="Times New Roman" w:hAnsi="Times New Roman"/>
              </w:rPr>
            </w:pPr>
          </w:p>
          <w:p w14:paraId="63431578" w14:textId="77777777" w:rsidR="00326BA6" w:rsidRPr="007A78B3" w:rsidRDefault="00326BA6" w:rsidP="00B939E6">
            <w:pPr>
              <w:pStyle w:val="TableParagraph"/>
              <w:kinsoku w:val="0"/>
              <w:overflowPunct w:val="0"/>
              <w:ind w:left="104" w:right="208"/>
              <w:jc w:val="center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b/>
                <w:bCs/>
                <w:w w:val="95"/>
              </w:rPr>
              <w:t>No.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B7A08" w14:textId="77777777" w:rsidR="00326BA6" w:rsidRPr="007A78B3" w:rsidRDefault="00326BA6" w:rsidP="00B939E6">
            <w:pPr>
              <w:pStyle w:val="TableParagraph"/>
              <w:kinsoku w:val="0"/>
              <w:overflowPunct w:val="0"/>
              <w:spacing w:before="5" w:line="220" w:lineRule="exact"/>
              <w:rPr>
                <w:rFonts w:ascii="Times New Roman" w:hAnsi="Times New Roman"/>
              </w:rPr>
            </w:pPr>
          </w:p>
          <w:p w14:paraId="2AA54BCA" w14:textId="77777777" w:rsidR="00326BA6" w:rsidRPr="007A78B3" w:rsidRDefault="00326BA6" w:rsidP="00B939E6">
            <w:pPr>
              <w:pStyle w:val="TableParagraph"/>
              <w:kinsoku w:val="0"/>
              <w:overflowPunct w:val="0"/>
              <w:ind w:left="392" w:right="393" w:firstLine="60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b/>
                <w:bCs/>
              </w:rPr>
              <w:t>A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ssi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g</w:t>
            </w:r>
            <w:r w:rsidRPr="007A78B3">
              <w:rPr>
                <w:rFonts w:ascii="Times New Roman" w:hAnsi="Times New Roman"/>
                <w:b/>
                <w:bCs/>
                <w:spacing w:val="7"/>
              </w:rPr>
              <w:t>n</w:t>
            </w:r>
            <w:r w:rsidRPr="007A78B3">
              <w:rPr>
                <w:rFonts w:ascii="Times New Roman" w:hAnsi="Times New Roman"/>
                <w:b/>
                <w:bCs/>
                <w:spacing w:val="-9"/>
              </w:rPr>
              <w:t>m</w:t>
            </w:r>
            <w:r w:rsidRPr="007A78B3">
              <w:rPr>
                <w:rFonts w:ascii="Times New Roman" w:hAnsi="Times New Roman"/>
                <w:b/>
                <w:bCs/>
              </w:rPr>
              <w:t>e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7A78B3">
              <w:rPr>
                <w:rFonts w:ascii="Times New Roman" w:hAnsi="Times New Roman"/>
                <w:b/>
                <w:bCs/>
              </w:rPr>
              <w:t>t</w:t>
            </w:r>
            <w:r w:rsidRPr="007A78B3">
              <w:rPr>
                <w:rFonts w:ascii="Times New Roman" w:hAnsi="Times New Roman"/>
                <w:b/>
                <w:bCs/>
                <w:w w:val="99"/>
              </w:rPr>
              <w:t xml:space="preserve"> 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(</w:t>
            </w:r>
            <w:r w:rsidRPr="007A78B3">
              <w:rPr>
                <w:rFonts w:ascii="Times New Roman" w:hAnsi="Times New Roman"/>
                <w:b/>
                <w:bCs/>
              </w:rPr>
              <w:t>De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s</w:t>
            </w:r>
            <w:r w:rsidRPr="007A78B3">
              <w:rPr>
                <w:rFonts w:ascii="Times New Roman" w:hAnsi="Times New Roman"/>
                <w:b/>
                <w:bCs/>
              </w:rPr>
              <w:t>cr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ip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i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7A78B3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AD080" w14:textId="77777777" w:rsidR="00326BA6" w:rsidRPr="007A78B3" w:rsidRDefault="00326BA6" w:rsidP="00B939E6">
            <w:pPr>
              <w:pStyle w:val="TableParagraph"/>
              <w:kinsoku w:val="0"/>
              <w:overflowPunct w:val="0"/>
              <w:ind w:left="224" w:right="222" w:hanging="51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b/>
                <w:bCs/>
                <w:spacing w:val="1"/>
                <w:w w:val="90"/>
              </w:rPr>
              <w:t>S</w:t>
            </w:r>
            <w:r w:rsidRPr="007A78B3">
              <w:rPr>
                <w:rFonts w:ascii="Times New Roman" w:hAnsi="Times New Roman"/>
                <w:b/>
                <w:bCs/>
                <w:spacing w:val="-1"/>
                <w:w w:val="90"/>
              </w:rPr>
              <w:t>e</w:t>
            </w:r>
            <w:r w:rsidRPr="007A78B3">
              <w:rPr>
                <w:rFonts w:ascii="Times New Roman" w:hAnsi="Times New Roman"/>
                <w:b/>
                <w:bCs/>
                <w:w w:val="90"/>
              </w:rPr>
              <w:t>lecti</w:t>
            </w:r>
            <w:r w:rsidRPr="007A78B3">
              <w:rPr>
                <w:rFonts w:ascii="Times New Roman" w:hAnsi="Times New Roman"/>
                <w:b/>
                <w:bCs/>
                <w:spacing w:val="2"/>
                <w:w w:val="90"/>
              </w:rPr>
              <w:t>o</w:t>
            </w:r>
            <w:r w:rsidRPr="007A78B3">
              <w:rPr>
                <w:rFonts w:ascii="Times New Roman" w:hAnsi="Times New Roman"/>
                <w:b/>
                <w:bCs/>
                <w:w w:val="90"/>
              </w:rPr>
              <w:t>n</w:t>
            </w:r>
            <w:r w:rsidRPr="007A78B3">
              <w:rPr>
                <w:rFonts w:ascii="Times New Roman" w:hAnsi="Times New Roman"/>
                <w:b/>
                <w:bCs/>
                <w:w w:val="92"/>
              </w:rPr>
              <w:t xml:space="preserve"> </w:t>
            </w:r>
            <w:r w:rsidRPr="007A78B3">
              <w:rPr>
                <w:rFonts w:ascii="Times New Roman" w:hAnsi="Times New Roman"/>
                <w:b/>
                <w:bCs/>
                <w:spacing w:val="5"/>
                <w:w w:val="95"/>
              </w:rPr>
              <w:t>M</w:t>
            </w:r>
            <w:r w:rsidRPr="007A78B3">
              <w:rPr>
                <w:rFonts w:ascii="Times New Roman" w:hAnsi="Times New Roman"/>
                <w:b/>
                <w:bCs/>
                <w:spacing w:val="-2"/>
                <w:w w:val="95"/>
              </w:rPr>
              <w:t>e</w:t>
            </w:r>
            <w:r w:rsidRPr="007A78B3">
              <w:rPr>
                <w:rFonts w:ascii="Times New Roman" w:hAnsi="Times New Roman"/>
                <w:b/>
                <w:bCs/>
                <w:w w:val="95"/>
              </w:rPr>
              <w:t>t</w:t>
            </w:r>
            <w:r w:rsidRPr="007A78B3">
              <w:rPr>
                <w:rFonts w:ascii="Times New Roman" w:hAnsi="Times New Roman"/>
                <w:b/>
                <w:bCs/>
                <w:spacing w:val="-1"/>
                <w:w w:val="95"/>
              </w:rPr>
              <w:t>h</w:t>
            </w:r>
            <w:r w:rsidRPr="007A78B3">
              <w:rPr>
                <w:rFonts w:ascii="Times New Roman" w:hAnsi="Times New Roman"/>
                <w:b/>
                <w:bCs/>
                <w:w w:val="95"/>
              </w:rPr>
              <w:t>od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91D1" w14:textId="77777777" w:rsidR="00326BA6" w:rsidRPr="007A78B3" w:rsidRDefault="00326BA6" w:rsidP="00B939E6">
            <w:pPr>
              <w:pStyle w:val="TableParagraph"/>
              <w:kinsoku w:val="0"/>
              <w:overflowPunct w:val="0"/>
              <w:spacing w:before="4" w:line="228" w:lineRule="exact"/>
              <w:ind w:left="145" w:right="148" w:hanging="1"/>
              <w:jc w:val="center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b/>
                <w:bCs/>
                <w:w w:val="95"/>
              </w:rPr>
              <w:t>Rev</w:t>
            </w:r>
            <w:r w:rsidRPr="007A78B3">
              <w:rPr>
                <w:rFonts w:ascii="Times New Roman" w:hAnsi="Times New Roman"/>
                <w:b/>
                <w:bCs/>
                <w:spacing w:val="-1"/>
                <w:w w:val="95"/>
              </w:rPr>
              <w:t>i</w:t>
            </w:r>
            <w:r w:rsidRPr="007A78B3">
              <w:rPr>
                <w:rFonts w:ascii="Times New Roman" w:hAnsi="Times New Roman"/>
                <w:b/>
                <w:bCs/>
                <w:w w:val="95"/>
              </w:rPr>
              <w:t>ew</w:t>
            </w:r>
            <w:r w:rsidRPr="007A78B3">
              <w:rPr>
                <w:rFonts w:ascii="Times New Roman" w:hAnsi="Times New Roman"/>
                <w:b/>
                <w:bCs/>
                <w:spacing w:val="32"/>
                <w:w w:val="95"/>
              </w:rPr>
              <w:t xml:space="preserve"> </w:t>
            </w:r>
            <w:r w:rsidRPr="007A78B3">
              <w:rPr>
                <w:rFonts w:ascii="Times New Roman" w:hAnsi="Times New Roman"/>
                <w:b/>
                <w:bCs/>
                <w:spacing w:val="-1"/>
                <w:w w:val="95"/>
              </w:rPr>
              <w:t>b</w:t>
            </w:r>
            <w:r w:rsidRPr="007A78B3">
              <w:rPr>
                <w:rFonts w:ascii="Times New Roman" w:hAnsi="Times New Roman"/>
                <w:b/>
                <w:bCs/>
                <w:w w:val="95"/>
              </w:rPr>
              <w:t>y</w:t>
            </w:r>
            <w:r w:rsidRPr="007A78B3">
              <w:rPr>
                <w:rFonts w:ascii="Times New Roman" w:hAnsi="Times New Roman"/>
                <w:b/>
                <w:bCs/>
                <w:w w:val="99"/>
              </w:rPr>
              <w:t xml:space="preserve"> </w:t>
            </w:r>
            <w:r w:rsidRPr="007A78B3">
              <w:rPr>
                <w:rFonts w:ascii="Times New Roman" w:hAnsi="Times New Roman"/>
                <w:b/>
                <w:bCs/>
                <w:w w:val="95"/>
              </w:rPr>
              <w:t>Ba</w:t>
            </w:r>
            <w:r w:rsidRPr="007A78B3">
              <w:rPr>
                <w:rFonts w:ascii="Times New Roman" w:hAnsi="Times New Roman"/>
                <w:b/>
                <w:bCs/>
                <w:spacing w:val="-1"/>
                <w:w w:val="95"/>
              </w:rPr>
              <w:t>n</w:t>
            </w:r>
            <w:r w:rsidRPr="007A78B3">
              <w:rPr>
                <w:rFonts w:ascii="Times New Roman" w:hAnsi="Times New Roman"/>
                <w:b/>
                <w:bCs/>
                <w:w w:val="95"/>
              </w:rPr>
              <w:t>k</w:t>
            </w:r>
            <w:r w:rsidRPr="007A78B3">
              <w:rPr>
                <w:rFonts w:ascii="Times New Roman" w:hAnsi="Times New Roman"/>
                <w:b/>
                <w:bCs/>
                <w:w w:val="99"/>
              </w:rPr>
              <w:t xml:space="preserve"> </w:t>
            </w:r>
            <w:r w:rsidRPr="007A78B3">
              <w:rPr>
                <w:rFonts w:ascii="Times New Roman" w:hAnsi="Times New Roman"/>
                <w:b/>
                <w:bCs/>
                <w:spacing w:val="2"/>
                <w:w w:val="90"/>
              </w:rPr>
              <w:t>(</w:t>
            </w:r>
            <w:r w:rsidRPr="007A78B3">
              <w:rPr>
                <w:rFonts w:ascii="Times New Roman" w:hAnsi="Times New Roman"/>
                <w:b/>
                <w:bCs/>
                <w:w w:val="90"/>
              </w:rPr>
              <w:t>P</w:t>
            </w:r>
            <w:r w:rsidRPr="007A78B3">
              <w:rPr>
                <w:rFonts w:ascii="Times New Roman" w:hAnsi="Times New Roman"/>
                <w:b/>
                <w:bCs/>
                <w:spacing w:val="-1"/>
                <w:w w:val="90"/>
              </w:rPr>
              <w:t>r</w:t>
            </w:r>
            <w:r w:rsidRPr="007A78B3">
              <w:rPr>
                <w:rFonts w:ascii="Times New Roman" w:hAnsi="Times New Roman"/>
                <w:b/>
                <w:bCs/>
                <w:w w:val="90"/>
              </w:rPr>
              <w:t>i</w:t>
            </w:r>
            <w:r w:rsidRPr="007A78B3">
              <w:rPr>
                <w:rFonts w:ascii="Times New Roman" w:hAnsi="Times New Roman"/>
                <w:b/>
                <w:bCs/>
                <w:spacing w:val="2"/>
                <w:w w:val="90"/>
              </w:rPr>
              <w:t>o</w:t>
            </w:r>
            <w:r w:rsidRPr="007A78B3">
              <w:rPr>
                <w:rFonts w:ascii="Times New Roman" w:hAnsi="Times New Roman"/>
                <w:b/>
                <w:bCs/>
                <w:w w:val="90"/>
              </w:rPr>
              <w:t>r/Po</w:t>
            </w:r>
            <w:r w:rsidRPr="007A78B3">
              <w:rPr>
                <w:rFonts w:ascii="Times New Roman" w:hAnsi="Times New Roman"/>
                <w:b/>
                <w:bCs/>
                <w:spacing w:val="-1"/>
                <w:w w:val="90"/>
              </w:rPr>
              <w:t>s</w:t>
            </w:r>
            <w:r w:rsidRPr="007A78B3">
              <w:rPr>
                <w:rFonts w:ascii="Times New Roman" w:hAnsi="Times New Roman"/>
                <w:b/>
                <w:bCs/>
                <w:spacing w:val="2"/>
                <w:w w:val="90"/>
              </w:rPr>
              <w:t>t</w:t>
            </w:r>
            <w:r w:rsidRPr="007A78B3">
              <w:rPr>
                <w:rFonts w:ascii="Times New Roman" w:hAnsi="Times New Roman"/>
                <w:b/>
                <w:bCs/>
                <w:w w:val="9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FFE88" w14:textId="77777777" w:rsidR="00326BA6" w:rsidRPr="007A78B3" w:rsidRDefault="00326BA6" w:rsidP="00B939E6">
            <w:pPr>
              <w:pStyle w:val="TableParagraph"/>
              <w:kinsoku w:val="0"/>
              <w:overflowPunct w:val="0"/>
              <w:spacing w:before="4" w:line="228" w:lineRule="exact"/>
              <w:ind w:left="135" w:right="143" w:firstLine="7"/>
              <w:jc w:val="center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b/>
                <w:bCs/>
                <w:spacing w:val="-1"/>
              </w:rPr>
              <w:t>Exp</w:t>
            </w:r>
            <w:r w:rsidRPr="007A78B3">
              <w:rPr>
                <w:rFonts w:ascii="Times New Roman" w:hAnsi="Times New Roman"/>
                <w:b/>
                <w:bCs/>
              </w:rPr>
              <w:t>ec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7A78B3">
              <w:rPr>
                <w:rFonts w:ascii="Times New Roman" w:hAnsi="Times New Roman"/>
                <w:b/>
                <w:bCs/>
                <w:spacing w:val="2"/>
              </w:rPr>
              <w:t>e</w:t>
            </w:r>
            <w:r w:rsidRPr="007A78B3">
              <w:rPr>
                <w:rFonts w:ascii="Times New Roman" w:hAnsi="Times New Roman"/>
                <w:b/>
                <w:bCs/>
              </w:rPr>
              <w:t>d</w:t>
            </w:r>
            <w:r w:rsidRPr="007A78B3">
              <w:rPr>
                <w:rFonts w:ascii="Times New Roman" w:hAnsi="Times New Roman"/>
                <w:b/>
                <w:bCs/>
                <w:w w:val="99"/>
              </w:rPr>
              <w:t xml:space="preserve"> </w:t>
            </w:r>
            <w:r w:rsidRPr="007A78B3">
              <w:rPr>
                <w:rFonts w:ascii="Times New Roman" w:hAnsi="Times New Roman"/>
                <w:b/>
                <w:bCs/>
              </w:rPr>
              <w:t>Pr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p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s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a</w:t>
            </w:r>
            <w:r w:rsidRPr="007A78B3">
              <w:rPr>
                <w:rFonts w:ascii="Times New Roman" w:hAnsi="Times New Roman"/>
                <w:b/>
                <w:bCs/>
              </w:rPr>
              <w:t>l</w:t>
            </w:r>
            <w:r w:rsidRPr="007A78B3">
              <w:rPr>
                <w:rFonts w:ascii="Times New Roman" w:hAnsi="Times New Roman"/>
                <w:b/>
                <w:bCs/>
                <w:w w:val="99"/>
              </w:rPr>
              <w:t xml:space="preserve"> 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Su</w:t>
            </w:r>
            <w:r w:rsidRPr="007A78B3">
              <w:rPr>
                <w:rFonts w:ascii="Times New Roman" w:hAnsi="Times New Roman"/>
                <w:b/>
                <w:bCs/>
                <w:spacing w:val="4"/>
              </w:rPr>
              <w:t>b</w:t>
            </w:r>
            <w:r w:rsidRPr="007A78B3">
              <w:rPr>
                <w:rFonts w:ascii="Times New Roman" w:hAnsi="Times New Roman"/>
                <w:b/>
                <w:bCs/>
                <w:spacing w:val="-9"/>
              </w:rPr>
              <w:t>m</w:t>
            </w:r>
            <w:r w:rsidRPr="007A78B3">
              <w:rPr>
                <w:rFonts w:ascii="Times New Roman" w:hAnsi="Times New Roman"/>
                <w:b/>
                <w:bCs/>
                <w:spacing w:val="2"/>
              </w:rPr>
              <w:t>i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s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si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o</w:t>
            </w:r>
            <w:r w:rsidRPr="007A78B3">
              <w:rPr>
                <w:rFonts w:ascii="Times New Roman" w:hAnsi="Times New Roman"/>
                <w:b/>
                <w:bCs/>
              </w:rPr>
              <w:t>n</w:t>
            </w:r>
            <w:r w:rsidRPr="007A78B3">
              <w:rPr>
                <w:rFonts w:ascii="Times New Roman" w:hAnsi="Times New Roman"/>
                <w:b/>
                <w:bCs/>
                <w:spacing w:val="-28"/>
              </w:rPr>
              <w:t xml:space="preserve"> </w:t>
            </w:r>
            <w:r w:rsidRPr="007A78B3">
              <w:rPr>
                <w:rFonts w:ascii="Times New Roman" w:hAnsi="Times New Roman"/>
                <w:b/>
                <w:bCs/>
                <w:spacing w:val="2"/>
              </w:rPr>
              <w:t>D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at</w:t>
            </w:r>
            <w:r w:rsidRPr="007A78B3">
              <w:rPr>
                <w:rFonts w:ascii="Times New Roman" w:hAnsi="Times New Roman"/>
                <w:b/>
                <w:bCs/>
              </w:rPr>
              <w:t>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467C5" w14:textId="77777777" w:rsidR="00326BA6" w:rsidRPr="007A78B3" w:rsidRDefault="00326BA6" w:rsidP="00B939E6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b/>
                <w:bCs/>
              </w:rPr>
              <w:t>C</w:t>
            </w:r>
            <w:r w:rsidRPr="007A78B3">
              <w:rPr>
                <w:rFonts w:ascii="Times New Roman" w:hAnsi="Times New Roman"/>
                <w:b/>
                <w:bCs/>
                <w:spacing w:val="6"/>
              </w:rPr>
              <w:t>o</w:t>
            </w:r>
            <w:r w:rsidRPr="007A78B3">
              <w:rPr>
                <w:rFonts w:ascii="Times New Roman" w:hAnsi="Times New Roman"/>
                <w:b/>
                <w:bCs/>
              </w:rPr>
              <w:t>m</w:t>
            </w:r>
            <w:r w:rsidRPr="007A78B3">
              <w:rPr>
                <w:rFonts w:ascii="Times New Roman" w:hAnsi="Times New Roman"/>
                <w:b/>
                <w:bCs/>
                <w:spacing w:val="-6"/>
              </w:rPr>
              <w:t>m</w:t>
            </w:r>
            <w:r w:rsidRPr="007A78B3">
              <w:rPr>
                <w:rFonts w:ascii="Times New Roman" w:hAnsi="Times New Roman"/>
                <w:b/>
                <w:bCs/>
              </w:rPr>
              <w:t>e</w:t>
            </w:r>
            <w:r w:rsidRPr="007A78B3">
              <w:rPr>
                <w:rFonts w:ascii="Times New Roman" w:hAnsi="Times New Roman"/>
                <w:b/>
                <w:bCs/>
                <w:spacing w:val="-1"/>
              </w:rPr>
              <w:t>n</w:t>
            </w:r>
            <w:r w:rsidRPr="007A78B3">
              <w:rPr>
                <w:rFonts w:ascii="Times New Roman" w:hAnsi="Times New Roman"/>
                <w:b/>
                <w:bCs/>
                <w:spacing w:val="1"/>
              </w:rPr>
              <w:t>t</w:t>
            </w:r>
            <w:r w:rsidRPr="007A78B3">
              <w:rPr>
                <w:rFonts w:ascii="Times New Roman" w:hAnsi="Times New Roman"/>
                <w:b/>
                <w:bCs/>
              </w:rPr>
              <w:t>s</w:t>
            </w:r>
          </w:p>
        </w:tc>
      </w:tr>
      <w:tr w:rsidR="000216AD" w:rsidRPr="007A78B3" w14:paraId="38685DCD" w14:textId="77777777" w:rsidTr="64B5F9A3">
        <w:trPr>
          <w:trHeight w:hRule="exact" w:val="33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5E783" w14:textId="77777777" w:rsidR="000216AD" w:rsidRPr="007A78B3" w:rsidRDefault="000216AD" w:rsidP="000216AD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0" w:firstLine="0"/>
              <w:jc w:val="center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spacing w:val="1"/>
              </w:rPr>
              <w:t>1</w:t>
            </w:r>
            <w:r w:rsidRPr="007A78B3">
              <w:rPr>
                <w:rFonts w:ascii="Times New Roman" w:hAnsi="Times New Roman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F74E4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8" w:lineRule="exact"/>
              <w:ind w:left="104"/>
              <w:jc w:val="both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Project Coordinator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30425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2" w:lineRule="exact"/>
              <w:ind w:left="104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ICS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A2E3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Prior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F8EB7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March 2024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301CA" w14:textId="77777777" w:rsidR="000216AD" w:rsidRPr="007A78B3" w:rsidRDefault="000216AD" w:rsidP="000216AD">
            <w:pPr>
              <w:rPr>
                <w:rFonts w:ascii="Times New Roman" w:hAnsi="Times New Roman"/>
              </w:rPr>
            </w:pPr>
          </w:p>
        </w:tc>
      </w:tr>
      <w:tr w:rsidR="000216AD" w:rsidRPr="007A78B3" w14:paraId="16818B92" w14:textId="77777777" w:rsidTr="64B5F9A3">
        <w:trPr>
          <w:trHeight w:hRule="exact" w:val="159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35CE3" w14:textId="77777777" w:rsidR="000216AD" w:rsidRPr="007A78B3" w:rsidRDefault="000216AD" w:rsidP="000216AD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0" w:firstLine="0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F3B05" w14:textId="67ED0C73" w:rsidR="000216AD" w:rsidRPr="007A78B3" w:rsidRDefault="000216AD" w:rsidP="000216AD">
            <w:pPr>
              <w:pStyle w:val="TableParagraph"/>
              <w:kinsoku w:val="0"/>
              <w:overflowPunct w:val="0"/>
              <w:ind w:left="101" w:right="360"/>
              <w:jc w:val="both"/>
              <w:rPr>
                <w:rFonts w:ascii="Times New Roman" w:hAnsi="Times New Roman"/>
              </w:rPr>
            </w:pPr>
            <w:r w:rsidRPr="007A78B3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</w:rPr>
              <w:t>Consultancy Services – Establish a high availability Kubernetes server cluster for the NMS.</w:t>
            </w:r>
            <w:r w:rsidRPr="007A78B3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  <w:r w:rsidRPr="007A78B3">
              <w:rPr>
                <w:rFonts w:ascii="Times New Roman" w:hAnsi="Times New Roman"/>
              </w:rPr>
              <w:t xml:space="preserve"> configuration and maintenance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0B5C2" w14:textId="77777777" w:rsidR="000216AD" w:rsidRPr="007A78B3" w:rsidRDefault="000216AD" w:rsidP="000216AD">
            <w:pPr>
              <w:pStyle w:val="TableParagraph"/>
              <w:spacing w:line="240" w:lineRule="exact"/>
              <w:ind w:left="104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QCBS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9BB1A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Prior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BB64D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June 2024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D8A5C" w14:textId="77777777" w:rsidR="000216AD" w:rsidRPr="007A78B3" w:rsidRDefault="000216AD" w:rsidP="000216AD">
            <w:pPr>
              <w:rPr>
                <w:rFonts w:ascii="Times New Roman" w:hAnsi="Times New Roman"/>
              </w:rPr>
            </w:pPr>
          </w:p>
        </w:tc>
      </w:tr>
      <w:tr w:rsidR="000216AD" w:rsidRPr="007A78B3" w14:paraId="70DA7183" w14:textId="77777777" w:rsidTr="64B5F9A3">
        <w:trPr>
          <w:trHeight w:hRule="exact" w:val="1441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1099" w14:textId="77777777" w:rsidR="000216AD" w:rsidRPr="007A78B3" w:rsidRDefault="000216AD" w:rsidP="000216AD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0" w:firstLine="0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D65AC" w14:textId="0C039895" w:rsidR="000216AD" w:rsidRPr="007A78B3" w:rsidRDefault="000216AD" w:rsidP="000216AD">
            <w:pPr>
              <w:pStyle w:val="TableParagraph"/>
              <w:kinsoku w:val="0"/>
              <w:overflowPunct w:val="0"/>
              <w:spacing w:line="230" w:lineRule="exact"/>
              <w:ind w:left="104" w:right="353"/>
              <w:jc w:val="both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 xml:space="preserve">Consultancy services – Update and expand flood EWS and conduct training on FEWS operation, </w:t>
            </w:r>
            <w:proofErr w:type="gramStart"/>
            <w:r w:rsidRPr="007A78B3">
              <w:rPr>
                <w:rFonts w:ascii="Times New Roman" w:hAnsi="Times New Roman"/>
              </w:rPr>
              <w:t>configuration</w:t>
            </w:r>
            <w:proofErr w:type="gramEnd"/>
            <w:r w:rsidRPr="007A78B3">
              <w:rPr>
                <w:rFonts w:ascii="Times New Roman" w:hAnsi="Times New Roman"/>
              </w:rPr>
              <w:t xml:space="preserve"> and maintenance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C9C46" w14:textId="77777777" w:rsidR="000216AD" w:rsidRPr="007A78B3" w:rsidRDefault="000216AD" w:rsidP="000216AD">
            <w:pPr>
              <w:pStyle w:val="TableParagraph"/>
              <w:spacing w:line="240" w:lineRule="exact"/>
              <w:ind w:left="104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QCBS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4025E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Prior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BC14A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June 2024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3185D" w14:textId="77777777" w:rsidR="000216AD" w:rsidRPr="007A78B3" w:rsidRDefault="000216AD" w:rsidP="000216AD">
            <w:pPr>
              <w:rPr>
                <w:rFonts w:ascii="Times New Roman" w:hAnsi="Times New Roman"/>
              </w:rPr>
            </w:pPr>
          </w:p>
        </w:tc>
      </w:tr>
      <w:tr w:rsidR="000216AD" w:rsidRPr="007A78B3" w14:paraId="47C6BA69" w14:textId="77777777" w:rsidTr="64B5F9A3">
        <w:trPr>
          <w:trHeight w:hRule="exact" w:val="123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1A49B" w14:textId="77777777" w:rsidR="000216AD" w:rsidRPr="007A78B3" w:rsidRDefault="000216AD" w:rsidP="000216AD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0" w:firstLine="0"/>
              <w:jc w:val="center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spacing w:val="1"/>
              </w:rPr>
              <w:t>2</w:t>
            </w:r>
            <w:r w:rsidRPr="007A78B3">
              <w:rPr>
                <w:rFonts w:ascii="Times New Roman" w:hAnsi="Times New Roman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48514" w14:textId="7040258A" w:rsidR="000216AD" w:rsidRPr="007A78B3" w:rsidRDefault="000216AD" w:rsidP="000216AD">
            <w:pPr>
              <w:pStyle w:val="TableParagraph"/>
              <w:kinsoku w:val="0"/>
              <w:overflowPunct w:val="0"/>
              <w:spacing w:line="230" w:lineRule="exact"/>
              <w:ind w:left="104" w:right="353"/>
              <w:jc w:val="both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Consultancy services – Conduct risk analysis and vulnerability assessment for the Belize river watershed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10C08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2" w:lineRule="exact"/>
              <w:ind w:left="104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CQS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75530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Prior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BFAD1" w14:textId="7FB513A3" w:rsidR="000216AD" w:rsidRPr="007A78B3" w:rsidRDefault="00373D0C" w:rsidP="000216AD">
            <w:pPr>
              <w:pStyle w:val="TableParagraph"/>
              <w:kinsoku w:val="0"/>
              <w:overflowPunct w:val="0"/>
              <w:spacing w:line="222" w:lineRule="exact"/>
              <w:ind w:left="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July 2024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B1D860" w14:textId="77777777" w:rsidR="000216AD" w:rsidRPr="007A78B3" w:rsidRDefault="000216AD" w:rsidP="000216AD">
            <w:pPr>
              <w:rPr>
                <w:rFonts w:ascii="Times New Roman" w:hAnsi="Times New Roman"/>
              </w:rPr>
            </w:pPr>
          </w:p>
        </w:tc>
      </w:tr>
      <w:tr w:rsidR="000216AD" w:rsidRPr="007A78B3" w14:paraId="75FC5C59" w14:textId="77777777" w:rsidTr="64B5F9A3">
        <w:trPr>
          <w:trHeight w:hRule="exact" w:val="1279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A1853" w14:textId="77777777" w:rsidR="000216AD" w:rsidRPr="007A78B3" w:rsidRDefault="000216AD" w:rsidP="000216AD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0" w:firstLine="0"/>
              <w:jc w:val="center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  <w:spacing w:val="1"/>
              </w:rPr>
              <w:t>4</w:t>
            </w:r>
            <w:r w:rsidRPr="007A78B3">
              <w:rPr>
                <w:rFonts w:ascii="Times New Roman" w:hAnsi="Times New Roman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3FB40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before="4" w:line="228" w:lineRule="exact"/>
              <w:ind w:left="104" w:right="140"/>
              <w:jc w:val="both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Consultancy services – Development of a multi-hazard impact-based forecast and EWS for the NMS.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36925" w14:textId="77777777" w:rsidR="000216AD" w:rsidRPr="007A78B3" w:rsidRDefault="000216AD" w:rsidP="000216AD">
            <w:pPr>
              <w:pStyle w:val="TableParagraph"/>
              <w:spacing w:line="240" w:lineRule="exact"/>
              <w:ind w:left="104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QCBS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58364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0" w:lineRule="exact"/>
              <w:ind w:left="99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Prior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E49B9" w14:textId="034E9203" w:rsidR="000216AD" w:rsidRPr="007A78B3" w:rsidRDefault="000F4C90" w:rsidP="000216AD">
            <w:pPr>
              <w:pStyle w:val="TableParagraph"/>
              <w:kinsoku w:val="0"/>
              <w:overflowPunct w:val="0"/>
              <w:spacing w:line="220" w:lineRule="exact"/>
              <w:ind w:left="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August 2024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F3976" w14:textId="77777777" w:rsidR="000216AD" w:rsidRPr="007A78B3" w:rsidRDefault="000216AD" w:rsidP="000216AD">
            <w:pPr>
              <w:rPr>
                <w:rFonts w:ascii="Times New Roman" w:hAnsi="Times New Roman"/>
              </w:rPr>
            </w:pPr>
          </w:p>
        </w:tc>
      </w:tr>
      <w:tr w:rsidR="000216AD" w:rsidRPr="007A78B3" w14:paraId="67BF1CC7" w14:textId="77777777" w:rsidTr="64B5F9A3">
        <w:trPr>
          <w:trHeight w:hRule="exact" w:val="2170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FC587" w14:textId="77777777" w:rsidR="000216AD" w:rsidRPr="007A78B3" w:rsidRDefault="000216AD" w:rsidP="000216AD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0" w:firstLine="0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9CE57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before="4" w:line="228" w:lineRule="exact"/>
              <w:ind w:left="104" w:right="140"/>
              <w:jc w:val="both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Consultancy Services – Capacity Building and Training for the NMS and NEMO – Belize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7E238" w14:textId="77777777" w:rsidR="000216AD" w:rsidRPr="007A78B3" w:rsidRDefault="000216AD" w:rsidP="000216AD">
            <w:pPr>
              <w:pStyle w:val="TableParagraph"/>
              <w:spacing w:line="240" w:lineRule="exact"/>
              <w:ind w:left="104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DS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E8045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0" w:lineRule="exact"/>
              <w:ind w:left="99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Prior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BAFB6" w14:textId="7F7A1C2E" w:rsidR="000216AD" w:rsidRPr="007A78B3" w:rsidRDefault="000364A8" w:rsidP="000216AD">
            <w:pPr>
              <w:pStyle w:val="TableParagraph"/>
              <w:kinsoku w:val="0"/>
              <w:overflowPunct w:val="0"/>
              <w:spacing w:line="220" w:lineRule="exact"/>
              <w:ind w:left="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 2024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08805" w14:textId="2E93FC8B" w:rsidR="000216AD" w:rsidRPr="007A78B3" w:rsidRDefault="000216AD" w:rsidP="000216AD">
            <w:pPr>
              <w:rPr>
                <w:rFonts w:ascii="Times New Roman" w:hAnsi="Times New Roman"/>
              </w:rPr>
            </w:pPr>
          </w:p>
        </w:tc>
      </w:tr>
      <w:tr w:rsidR="000216AD" w:rsidRPr="007A78B3" w14:paraId="06FDCF3A" w14:textId="77777777" w:rsidTr="64B5F9A3">
        <w:trPr>
          <w:trHeight w:hRule="exact" w:val="424"/>
        </w:trPr>
        <w:tc>
          <w:tcPr>
            <w:tcW w:w="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FECF7" w14:textId="77777777" w:rsidR="000216AD" w:rsidRPr="007A78B3" w:rsidRDefault="000216AD" w:rsidP="000216AD">
            <w:pPr>
              <w:pStyle w:val="TableParagraph"/>
              <w:numPr>
                <w:ilvl w:val="0"/>
                <w:numId w:val="8"/>
              </w:numPr>
              <w:kinsoku w:val="0"/>
              <w:overflowPunct w:val="0"/>
              <w:autoSpaceDE w:val="0"/>
              <w:autoSpaceDN w:val="0"/>
              <w:adjustRightInd w:val="0"/>
              <w:spacing w:line="222" w:lineRule="exact"/>
              <w:ind w:left="0" w:firstLine="0"/>
              <w:jc w:val="center"/>
              <w:rPr>
                <w:rFonts w:ascii="Times New Roman" w:hAnsi="Times New Roman"/>
                <w:spacing w:val="1"/>
              </w:rPr>
            </w:pP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27E12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before="4" w:line="228" w:lineRule="exact"/>
              <w:ind w:left="104" w:right="140"/>
              <w:jc w:val="both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Procurement Consultant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C1CA2" w14:textId="77777777" w:rsidR="000216AD" w:rsidRPr="007A78B3" w:rsidRDefault="000216AD" w:rsidP="000216AD">
            <w:pPr>
              <w:pStyle w:val="TableParagraph"/>
              <w:spacing w:line="240" w:lineRule="exact"/>
              <w:ind w:left="104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ICS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3512F" w14:textId="77777777" w:rsidR="000216AD" w:rsidRPr="007A78B3" w:rsidRDefault="000216AD" w:rsidP="000216AD">
            <w:pPr>
              <w:pStyle w:val="TableParagraph"/>
              <w:kinsoku w:val="0"/>
              <w:overflowPunct w:val="0"/>
              <w:spacing w:line="220" w:lineRule="exact"/>
              <w:ind w:left="99"/>
              <w:rPr>
                <w:rFonts w:ascii="Times New Roman" w:hAnsi="Times New Roman"/>
              </w:rPr>
            </w:pPr>
            <w:r w:rsidRPr="007A78B3">
              <w:rPr>
                <w:rFonts w:ascii="Times New Roman" w:hAnsi="Times New Roman"/>
              </w:rPr>
              <w:t>Prior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6C37" w14:textId="1E6E064B" w:rsidR="000216AD" w:rsidRPr="007A78B3" w:rsidRDefault="00032948" w:rsidP="000216AD">
            <w:pPr>
              <w:pStyle w:val="TableParagraph"/>
              <w:kinsoku w:val="0"/>
              <w:overflowPunct w:val="0"/>
              <w:spacing w:line="220" w:lineRule="exact"/>
              <w:ind w:left="9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March 2024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424A" w14:textId="77777777" w:rsidR="000216AD" w:rsidRPr="007A78B3" w:rsidRDefault="000216AD" w:rsidP="000216AD">
            <w:pPr>
              <w:rPr>
                <w:rFonts w:ascii="Times New Roman" w:hAnsi="Times New Roman"/>
              </w:rPr>
            </w:pPr>
          </w:p>
        </w:tc>
      </w:tr>
    </w:tbl>
    <w:p w14:paraId="52039C57" w14:textId="77777777" w:rsidR="00326BA6" w:rsidRPr="007A78B3" w:rsidRDefault="00326BA6" w:rsidP="00326BA6">
      <w:pPr>
        <w:ind w:left="720"/>
        <w:jc w:val="both"/>
        <w:rPr>
          <w:rFonts w:ascii="Times New Roman" w:hAnsi="Times New Roman"/>
          <w:b/>
          <w:bCs/>
          <w:lang w:val="en-029"/>
        </w:rPr>
      </w:pPr>
    </w:p>
    <w:p w14:paraId="6F919F40" w14:textId="77777777" w:rsidR="00326BA6" w:rsidRPr="007A78B3" w:rsidRDefault="00326BA6" w:rsidP="00326BA6">
      <w:pPr>
        <w:ind w:left="720"/>
        <w:jc w:val="both"/>
        <w:rPr>
          <w:rFonts w:ascii="Times New Roman" w:hAnsi="Times New Roman"/>
          <w:b/>
          <w:bCs/>
          <w:u w:val="single"/>
          <w:lang w:val="en-029"/>
        </w:rPr>
      </w:pPr>
      <w:r w:rsidRPr="64B5F9A3">
        <w:rPr>
          <w:rFonts w:ascii="Times New Roman" w:hAnsi="Times New Roman"/>
          <w:b/>
          <w:bCs/>
          <w:lang w:val="en-029"/>
        </w:rPr>
        <w:t>IV.</w:t>
      </w:r>
      <w:r>
        <w:tab/>
      </w:r>
      <w:r w:rsidRPr="64B5F9A3">
        <w:rPr>
          <w:rFonts w:ascii="Times New Roman" w:hAnsi="Times New Roman"/>
          <w:b/>
          <w:bCs/>
          <w:u w:val="single"/>
          <w:lang w:val="en-029"/>
        </w:rPr>
        <w:t>Implementing Agency Procurement Capacity Building Activities with Time Schedule</w:t>
      </w:r>
    </w:p>
    <w:p w14:paraId="40975ECC" w14:textId="77777777" w:rsidR="00326BA6" w:rsidRPr="007A78B3" w:rsidRDefault="00326BA6" w:rsidP="00326BA6">
      <w:pPr>
        <w:ind w:left="720"/>
        <w:jc w:val="both"/>
        <w:rPr>
          <w:rFonts w:ascii="Times New Roman" w:hAnsi="Times New Roman"/>
          <w:b/>
          <w:u w:val="single"/>
          <w:lang w:val="en-029"/>
        </w:rPr>
      </w:pPr>
    </w:p>
    <w:p w14:paraId="0A1C9E64" w14:textId="77777777" w:rsidR="00326BA6" w:rsidRPr="007A78B3" w:rsidRDefault="00326BA6" w:rsidP="00326BA6">
      <w:pPr>
        <w:jc w:val="both"/>
        <w:rPr>
          <w:rFonts w:ascii="Times New Roman" w:hAnsi="Times New Roman"/>
          <w:b/>
          <w:lang w:val="en-029"/>
        </w:rPr>
      </w:pPr>
      <w:r w:rsidRPr="007A78B3">
        <w:rPr>
          <w:rFonts w:ascii="Times New Roman" w:hAnsi="Times New Roman"/>
          <w:b/>
          <w:lang w:val="en-029"/>
        </w:rPr>
        <w:t>In this section the agreed Procurement Capacity Building Activities are listed with time schedule.</w:t>
      </w:r>
    </w:p>
    <w:p w14:paraId="06F5137C" w14:textId="77777777" w:rsidR="00326BA6" w:rsidRPr="007A78B3" w:rsidRDefault="00326BA6" w:rsidP="00326BA6">
      <w:pPr>
        <w:jc w:val="both"/>
        <w:rPr>
          <w:rFonts w:ascii="Times New Roman" w:hAnsi="Times New Roman"/>
          <w:b/>
          <w:lang w:val="en-029"/>
        </w:rPr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4114"/>
        <w:gridCol w:w="1237"/>
        <w:gridCol w:w="1237"/>
        <w:gridCol w:w="1227"/>
        <w:gridCol w:w="1507"/>
      </w:tblGrid>
      <w:tr w:rsidR="00326BA6" w:rsidRPr="007A78B3" w14:paraId="5063C6F0" w14:textId="77777777" w:rsidTr="003A18A0">
        <w:trPr>
          <w:trHeight w:val="543"/>
        </w:trPr>
        <w:tc>
          <w:tcPr>
            <w:tcW w:w="571" w:type="dxa"/>
            <w:vAlign w:val="center"/>
          </w:tcPr>
          <w:p w14:paraId="02F93585" w14:textId="77777777" w:rsidR="00326BA6" w:rsidRPr="007A78B3" w:rsidRDefault="00326BA6" w:rsidP="00B939E6">
            <w:pPr>
              <w:rPr>
                <w:rFonts w:ascii="Times New Roman" w:hAnsi="Times New Roman"/>
                <w:b/>
                <w:lang w:val="en-029"/>
              </w:rPr>
            </w:pPr>
            <w:r w:rsidRPr="007A78B3">
              <w:rPr>
                <w:rFonts w:ascii="Times New Roman" w:hAnsi="Times New Roman"/>
                <w:b/>
                <w:lang w:val="en-029"/>
              </w:rPr>
              <w:t xml:space="preserve">No. </w:t>
            </w:r>
          </w:p>
        </w:tc>
        <w:tc>
          <w:tcPr>
            <w:tcW w:w="4114" w:type="dxa"/>
            <w:vAlign w:val="center"/>
          </w:tcPr>
          <w:p w14:paraId="2D86EF02" w14:textId="77777777" w:rsidR="00326BA6" w:rsidRPr="007A78B3" w:rsidRDefault="00326BA6" w:rsidP="00B939E6">
            <w:pPr>
              <w:jc w:val="center"/>
              <w:rPr>
                <w:rFonts w:ascii="Times New Roman" w:hAnsi="Times New Roman"/>
                <w:b/>
                <w:lang w:val="en-029"/>
              </w:rPr>
            </w:pPr>
            <w:r w:rsidRPr="007A78B3">
              <w:rPr>
                <w:rFonts w:ascii="Times New Roman" w:hAnsi="Times New Roman"/>
                <w:b/>
                <w:lang w:val="en-029"/>
              </w:rPr>
              <w:t>Expected Outcome/ Activity Description</w:t>
            </w:r>
          </w:p>
        </w:tc>
        <w:tc>
          <w:tcPr>
            <w:tcW w:w="1237" w:type="dxa"/>
            <w:vAlign w:val="center"/>
          </w:tcPr>
          <w:p w14:paraId="2C8BE257" w14:textId="77777777" w:rsidR="00326BA6" w:rsidRPr="007A78B3" w:rsidRDefault="00326BA6" w:rsidP="00B939E6">
            <w:pPr>
              <w:jc w:val="center"/>
              <w:rPr>
                <w:rFonts w:ascii="Times New Roman" w:hAnsi="Times New Roman"/>
                <w:b/>
                <w:lang w:val="en-029"/>
              </w:rPr>
            </w:pPr>
            <w:r w:rsidRPr="007A78B3">
              <w:rPr>
                <w:rFonts w:ascii="Times New Roman" w:hAnsi="Times New Roman"/>
                <w:b/>
                <w:lang w:val="en-029"/>
              </w:rPr>
              <w:t>Estimated Cost</w:t>
            </w:r>
          </w:p>
        </w:tc>
        <w:tc>
          <w:tcPr>
            <w:tcW w:w="1237" w:type="dxa"/>
            <w:vAlign w:val="center"/>
          </w:tcPr>
          <w:p w14:paraId="0D770072" w14:textId="77777777" w:rsidR="00326BA6" w:rsidRPr="007A78B3" w:rsidRDefault="00326BA6" w:rsidP="00B939E6">
            <w:pPr>
              <w:jc w:val="center"/>
              <w:rPr>
                <w:rFonts w:ascii="Times New Roman" w:hAnsi="Times New Roman"/>
                <w:b/>
                <w:lang w:val="en-029"/>
              </w:rPr>
            </w:pPr>
            <w:r w:rsidRPr="007A78B3">
              <w:rPr>
                <w:rFonts w:ascii="Times New Roman" w:hAnsi="Times New Roman"/>
                <w:b/>
                <w:lang w:val="en-029"/>
              </w:rPr>
              <w:t>Estimated Duration</w:t>
            </w:r>
          </w:p>
        </w:tc>
        <w:tc>
          <w:tcPr>
            <w:tcW w:w="1227" w:type="dxa"/>
            <w:vAlign w:val="center"/>
          </w:tcPr>
          <w:p w14:paraId="2958CAEA" w14:textId="77777777" w:rsidR="00326BA6" w:rsidRPr="007A78B3" w:rsidRDefault="00326BA6" w:rsidP="00B939E6">
            <w:pPr>
              <w:jc w:val="center"/>
              <w:rPr>
                <w:rFonts w:ascii="Times New Roman" w:hAnsi="Times New Roman"/>
                <w:b/>
                <w:lang w:val="en-029"/>
              </w:rPr>
            </w:pPr>
            <w:r w:rsidRPr="007A78B3">
              <w:rPr>
                <w:rFonts w:ascii="Times New Roman" w:hAnsi="Times New Roman"/>
                <w:b/>
                <w:lang w:val="en-029"/>
              </w:rPr>
              <w:t>Start Date</w:t>
            </w:r>
          </w:p>
        </w:tc>
        <w:tc>
          <w:tcPr>
            <w:tcW w:w="1507" w:type="dxa"/>
            <w:vAlign w:val="center"/>
          </w:tcPr>
          <w:p w14:paraId="4E6D4102" w14:textId="77777777" w:rsidR="00326BA6" w:rsidRPr="007A78B3" w:rsidRDefault="00326BA6" w:rsidP="00B939E6">
            <w:pPr>
              <w:jc w:val="center"/>
              <w:rPr>
                <w:rFonts w:ascii="Times New Roman" w:hAnsi="Times New Roman"/>
                <w:b/>
                <w:lang w:val="en-029"/>
              </w:rPr>
            </w:pPr>
            <w:r w:rsidRPr="007A78B3">
              <w:rPr>
                <w:rFonts w:ascii="Times New Roman" w:hAnsi="Times New Roman"/>
                <w:b/>
                <w:lang w:val="en-029"/>
              </w:rPr>
              <w:t>Comments</w:t>
            </w:r>
          </w:p>
        </w:tc>
      </w:tr>
      <w:tr w:rsidR="00326BA6" w:rsidRPr="007A78B3" w14:paraId="6EBA5CD6" w14:textId="77777777" w:rsidTr="003A18A0">
        <w:trPr>
          <w:trHeight w:val="1353"/>
        </w:trPr>
        <w:tc>
          <w:tcPr>
            <w:tcW w:w="571" w:type="dxa"/>
          </w:tcPr>
          <w:p w14:paraId="1ED3BD88" w14:textId="77777777" w:rsidR="00326BA6" w:rsidRPr="007A78B3" w:rsidRDefault="00326BA6" w:rsidP="00B939E6">
            <w:pPr>
              <w:jc w:val="both"/>
              <w:rPr>
                <w:rFonts w:ascii="Times New Roman" w:hAnsi="Times New Roman"/>
                <w:lang w:val="en-029"/>
              </w:rPr>
            </w:pPr>
            <w:r w:rsidRPr="007A78B3">
              <w:rPr>
                <w:rFonts w:ascii="Times New Roman" w:hAnsi="Times New Roman"/>
              </w:rPr>
              <w:t>1.</w:t>
            </w:r>
          </w:p>
        </w:tc>
        <w:tc>
          <w:tcPr>
            <w:tcW w:w="4114" w:type="dxa"/>
          </w:tcPr>
          <w:p w14:paraId="3C1AC3CD" w14:textId="77777777" w:rsidR="00326BA6" w:rsidRPr="007A78B3" w:rsidRDefault="00326BA6" w:rsidP="00B939E6">
            <w:pPr>
              <w:rPr>
                <w:rFonts w:ascii="Times New Roman" w:hAnsi="Times New Roman"/>
                <w:lang w:val="en-029"/>
              </w:rPr>
            </w:pPr>
            <w:r w:rsidRPr="007A78B3">
              <w:rPr>
                <w:rFonts w:ascii="Times New Roman" w:hAnsi="Times New Roman"/>
              </w:rPr>
              <w:t xml:space="preserve">Project launch workshop (virtual or in-person) with CDB and Implementing Agency to increase the capacity of Implementing Agency to follow CDB’s procurement procedures  </w:t>
            </w:r>
          </w:p>
        </w:tc>
        <w:tc>
          <w:tcPr>
            <w:tcW w:w="1237" w:type="dxa"/>
          </w:tcPr>
          <w:p w14:paraId="69D66E8E" w14:textId="77777777" w:rsidR="00326BA6" w:rsidRPr="007A78B3" w:rsidRDefault="00326BA6" w:rsidP="00B939E6">
            <w:pPr>
              <w:jc w:val="both"/>
              <w:rPr>
                <w:rFonts w:ascii="Times New Roman" w:hAnsi="Times New Roman"/>
                <w:lang w:val="en-029"/>
              </w:rPr>
            </w:pPr>
            <w:r w:rsidRPr="007A78B3">
              <w:rPr>
                <w:rFonts w:ascii="Times New Roman" w:hAnsi="Times New Roman"/>
              </w:rPr>
              <w:t>0</w:t>
            </w:r>
          </w:p>
        </w:tc>
        <w:tc>
          <w:tcPr>
            <w:tcW w:w="1237" w:type="dxa"/>
          </w:tcPr>
          <w:p w14:paraId="625C2AAE" w14:textId="77777777" w:rsidR="00326BA6" w:rsidRPr="007A78B3" w:rsidRDefault="00326BA6" w:rsidP="00B939E6">
            <w:pPr>
              <w:jc w:val="both"/>
              <w:rPr>
                <w:rFonts w:ascii="Times New Roman" w:hAnsi="Times New Roman"/>
                <w:lang w:val="en-029"/>
              </w:rPr>
            </w:pPr>
            <w:r w:rsidRPr="007A78B3">
              <w:rPr>
                <w:rFonts w:ascii="Times New Roman" w:hAnsi="Times New Roman"/>
              </w:rPr>
              <w:t>2</w:t>
            </w:r>
          </w:p>
        </w:tc>
        <w:tc>
          <w:tcPr>
            <w:tcW w:w="1227" w:type="dxa"/>
          </w:tcPr>
          <w:p w14:paraId="04DE4109" w14:textId="1B38FDB2" w:rsidR="00326BA6" w:rsidRPr="007A78B3" w:rsidRDefault="00326BA6" w:rsidP="00B939E6">
            <w:pPr>
              <w:jc w:val="both"/>
              <w:rPr>
                <w:rFonts w:ascii="Times New Roman" w:hAnsi="Times New Roman"/>
                <w:lang w:val="en-029"/>
              </w:rPr>
            </w:pPr>
            <w:r w:rsidRPr="007A78B3">
              <w:rPr>
                <w:rFonts w:ascii="Times New Roman" w:hAnsi="Times New Roman"/>
              </w:rPr>
              <w:t>Q</w:t>
            </w:r>
            <w:r w:rsidR="00032948">
              <w:rPr>
                <w:rFonts w:ascii="Times New Roman" w:hAnsi="Times New Roman"/>
              </w:rPr>
              <w:t>2</w:t>
            </w:r>
            <w:r w:rsidRPr="007A78B3">
              <w:rPr>
                <w:rFonts w:ascii="Times New Roman" w:hAnsi="Times New Roman"/>
              </w:rPr>
              <w:t xml:space="preserve"> 202</w:t>
            </w:r>
            <w:r w:rsidR="00032948">
              <w:rPr>
                <w:rFonts w:ascii="Times New Roman" w:hAnsi="Times New Roman"/>
              </w:rPr>
              <w:t>4</w:t>
            </w:r>
          </w:p>
        </w:tc>
        <w:tc>
          <w:tcPr>
            <w:tcW w:w="1507" w:type="dxa"/>
          </w:tcPr>
          <w:p w14:paraId="5D71B85B" w14:textId="77777777" w:rsidR="00326BA6" w:rsidRPr="007A78B3" w:rsidRDefault="00326BA6" w:rsidP="00B939E6">
            <w:pPr>
              <w:jc w:val="both"/>
              <w:rPr>
                <w:rFonts w:ascii="Times New Roman" w:hAnsi="Times New Roman"/>
                <w:lang w:val="en-029"/>
              </w:rPr>
            </w:pPr>
          </w:p>
        </w:tc>
      </w:tr>
    </w:tbl>
    <w:p w14:paraId="6CF8B186" w14:textId="77777777" w:rsidR="00526523" w:rsidRDefault="00526523" w:rsidP="00326BA6">
      <w:pPr>
        <w:jc w:val="both"/>
        <w:rPr>
          <w:lang w:val="en-029"/>
        </w:rPr>
      </w:pPr>
    </w:p>
    <w:p w14:paraId="6E99DDBF" w14:textId="77777777" w:rsidR="00526523" w:rsidRDefault="00526523" w:rsidP="00326BA6">
      <w:pPr>
        <w:jc w:val="both"/>
        <w:rPr>
          <w:lang w:val="en-029"/>
        </w:rPr>
      </w:pPr>
    </w:p>
    <w:tbl>
      <w:tblPr>
        <w:tblW w:w="979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3621"/>
        <w:gridCol w:w="1123"/>
        <w:gridCol w:w="4223"/>
      </w:tblGrid>
      <w:tr w:rsidR="00526523" w14:paraId="19CEF812" w14:textId="77777777" w:rsidTr="003A18A0">
        <w:trPr>
          <w:trHeight w:val="1287"/>
        </w:trPr>
        <w:tc>
          <w:tcPr>
            <w:tcW w:w="826" w:type="dxa"/>
          </w:tcPr>
          <w:p w14:paraId="06C5605C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4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ICB</w:t>
            </w:r>
          </w:p>
          <w:p w14:paraId="5D0E4DC3" w14:textId="77777777" w:rsidR="00526523" w:rsidRPr="003A18A0" w:rsidRDefault="00526523" w:rsidP="00893FD4">
            <w:pPr>
              <w:pStyle w:val="TableParagraph"/>
              <w:kinsoku w:val="0"/>
              <w:overflowPunct w:val="0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N</w:t>
            </w:r>
            <w:r w:rsidRPr="003A18A0">
              <w:rPr>
                <w:rFonts w:ascii="Times New Roman" w:hAnsi="Times New Roman"/>
                <w:spacing w:val="-5"/>
                <w:sz w:val="20"/>
                <w:szCs w:val="20"/>
              </w:rPr>
              <w:t>C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B</w:t>
            </w:r>
          </w:p>
          <w:p w14:paraId="08CA0F5B" w14:textId="77777777" w:rsidR="00526523" w:rsidRPr="003A18A0" w:rsidRDefault="00526523" w:rsidP="00893FD4">
            <w:pPr>
              <w:pStyle w:val="TableParagraph"/>
              <w:kinsoku w:val="0"/>
              <w:overflowPunct w:val="0"/>
              <w:rPr>
                <w:rFonts w:ascii="Times New Roman" w:hAnsi="Times New Roman"/>
              </w:rPr>
            </w:pPr>
            <w:r w:rsidRPr="003A18A0">
              <w:rPr>
                <w:rFonts w:ascii="Times New Roman" w:hAnsi="Times New Roman"/>
                <w:sz w:val="20"/>
                <w:szCs w:val="20"/>
              </w:rPr>
              <w:t xml:space="preserve"> DS</w:t>
            </w:r>
          </w:p>
          <w:p w14:paraId="4ABBBD8C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4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LB</w:t>
            </w:r>
          </w:p>
          <w:p w14:paraId="1F637323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4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RB</w:t>
            </w:r>
          </w:p>
          <w:p w14:paraId="4544BFEF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4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FA</w:t>
            </w:r>
          </w:p>
          <w:p w14:paraId="798412D5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40"/>
              <w:rPr>
                <w:rFonts w:ascii="Times New Roman" w:hAnsi="Times New Roman"/>
                <w:lang w:val="es-CU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  <w:lang w:val="es-CU"/>
              </w:rPr>
              <w:t>NBF</w:t>
            </w:r>
          </w:p>
        </w:tc>
        <w:tc>
          <w:tcPr>
            <w:tcW w:w="3621" w:type="dxa"/>
          </w:tcPr>
          <w:p w14:paraId="5AD35B81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352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International Competitive Bidding</w:t>
            </w:r>
          </w:p>
          <w:p w14:paraId="796A53E1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352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National Competitive Bidding</w:t>
            </w:r>
          </w:p>
          <w:p w14:paraId="7F20CDC7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352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Direct Selection</w:t>
            </w:r>
          </w:p>
          <w:p w14:paraId="288352FD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352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Limited Bidding</w:t>
            </w:r>
          </w:p>
          <w:p w14:paraId="51138BF3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352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Regional Bidding</w:t>
            </w:r>
          </w:p>
          <w:p w14:paraId="75ECD386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352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Force Account</w:t>
            </w:r>
          </w:p>
          <w:p w14:paraId="197BAB40" w14:textId="77777777" w:rsidR="00526523" w:rsidRPr="003A18A0" w:rsidRDefault="00526523" w:rsidP="00893FD4">
            <w:pPr>
              <w:pStyle w:val="TableParagraph"/>
              <w:kinsoku w:val="0"/>
              <w:overflowPunct w:val="0"/>
              <w:ind w:left="352"/>
              <w:rPr>
                <w:rFonts w:ascii="Times New Roman" w:hAnsi="Times New Roman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Non-Bank Financing</w:t>
            </w:r>
          </w:p>
        </w:tc>
        <w:tc>
          <w:tcPr>
            <w:tcW w:w="1123" w:type="dxa"/>
          </w:tcPr>
          <w:p w14:paraId="38657B8F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line="222" w:lineRule="exact"/>
              <w:ind w:left="352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Q</w:t>
            </w:r>
            <w:r w:rsidRPr="003A18A0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2841F777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line="226" w:lineRule="exact"/>
              <w:ind w:left="352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Q</w:t>
            </w:r>
            <w:r w:rsidRPr="003A18A0">
              <w:rPr>
                <w:rFonts w:ascii="Times New Roman" w:hAnsi="Times New Roman"/>
                <w:spacing w:val="-5"/>
                <w:sz w:val="20"/>
                <w:szCs w:val="20"/>
              </w:rPr>
              <w:t>C</w:t>
            </w:r>
            <w:r w:rsidRPr="003A18A0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05BF53E5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before="3"/>
              <w:ind w:left="352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3"/>
                <w:sz w:val="20"/>
                <w:szCs w:val="20"/>
              </w:rPr>
              <w:t>F</w:t>
            </w:r>
            <w:r w:rsidRPr="003A18A0">
              <w:rPr>
                <w:rFonts w:ascii="Times New Roman" w:hAnsi="Times New Roman"/>
                <w:spacing w:val="-2"/>
                <w:sz w:val="20"/>
                <w:szCs w:val="20"/>
              </w:rPr>
              <w:t>B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S</w:t>
            </w:r>
          </w:p>
          <w:p w14:paraId="18022C7E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before="3"/>
              <w:ind w:left="352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z w:val="20"/>
                <w:szCs w:val="20"/>
              </w:rPr>
              <w:t>LCS</w:t>
            </w:r>
          </w:p>
          <w:p w14:paraId="2671AF5F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before="3"/>
              <w:ind w:left="352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z w:val="20"/>
                <w:szCs w:val="20"/>
              </w:rPr>
              <w:t>CQS</w:t>
            </w:r>
          </w:p>
          <w:p w14:paraId="7261A1EE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before="3"/>
              <w:ind w:left="352"/>
              <w:rPr>
                <w:rFonts w:ascii="Times New Roman" w:hAnsi="Times New Roman"/>
              </w:rPr>
            </w:pPr>
            <w:r w:rsidRPr="003A18A0">
              <w:rPr>
                <w:rFonts w:ascii="Times New Roman" w:hAnsi="Times New Roman"/>
                <w:sz w:val="20"/>
                <w:szCs w:val="20"/>
              </w:rPr>
              <w:t>ICS</w:t>
            </w:r>
          </w:p>
        </w:tc>
        <w:tc>
          <w:tcPr>
            <w:tcW w:w="4223" w:type="dxa"/>
          </w:tcPr>
          <w:p w14:paraId="268E202C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line="222" w:lineRule="exact"/>
              <w:ind w:left="190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Q</w:t>
            </w:r>
            <w:r w:rsidRPr="003A18A0">
              <w:rPr>
                <w:rFonts w:ascii="Times New Roman" w:hAnsi="Times New Roman"/>
                <w:spacing w:val="-5"/>
                <w:sz w:val="20"/>
                <w:szCs w:val="20"/>
              </w:rPr>
              <w:t>u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a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li</w:t>
            </w:r>
            <w:r w:rsidRPr="003A18A0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y</w:t>
            </w:r>
            <w:r w:rsidRPr="003A18A0">
              <w:rPr>
                <w:rFonts w:ascii="Times New Roman" w:hAnsi="Times New Roman"/>
                <w:spacing w:val="-22"/>
                <w:sz w:val="20"/>
                <w:szCs w:val="20"/>
              </w:rPr>
              <w:t xml:space="preserve"> </w:t>
            </w:r>
            <w:r w:rsidRPr="003A18A0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a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ed</w:t>
            </w:r>
            <w:r w:rsidRPr="003A18A0">
              <w:rPr>
                <w:rFonts w:ascii="Times New Roman" w:hAnsi="Times New Roman"/>
                <w:spacing w:val="-18"/>
                <w:sz w:val="20"/>
                <w:szCs w:val="20"/>
              </w:rPr>
              <w:t xml:space="preserve"> 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e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ec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ti</w:t>
            </w:r>
            <w:r w:rsidRPr="003A18A0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n</w:t>
            </w:r>
          </w:p>
          <w:p w14:paraId="35750370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line="226" w:lineRule="exact"/>
              <w:ind w:left="190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Q</w:t>
            </w:r>
            <w:r w:rsidRPr="003A18A0">
              <w:rPr>
                <w:rFonts w:ascii="Times New Roman" w:hAnsi="Times New Roman"/>
                <w:spacing w:val="-5"/>
                <w:sz w:val="20"/>
                <w:szCs w:val="20"/>
              </w:rPr>
              <w:t>u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a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li</w:t>
            </w:r>
            <w:r w:rsidRPr="003A18A0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y</w:t>
            </w:r>
            <w:r w:rsidRPr="003A18A0">
              <w:rPr>
                <w:rFonts w:ascii="Times New Roman" w:hAnsi="Times New Roman"/>
                <w:spacing w:val="-20"/>
                <w:sz w:val="20"/>
                <w:szCs w:val="20"/>
              </w:rPr>
              <w:t xml:space="preserve"> 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a</w:t>
            </w:r>
            <w:r w:rsidRPr="003A18A0">
              <w:rPr>
                <w:rFonts w:ascii="Times New Roman" w:hAnsi="Times New Roman"/>
                <w:spacing w:val="-5"/>
                <w:sz w:val="20"/>
                <w:szCs w:val="20"/>
              </w:rPr>
              <w:t>n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d</w:t>
            </w:r>
            <w:r w:rsidRPr="003A18A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3A18A0">
              <w:rPr>
                <w:rFonts w:ascii="Times New Roman" w:hAnsi="Times New Roman"/>
                <w:spacing w:val="-5"/>
                <w:sz w:val="20"/>
                <w:szCs w:val="20"/>
              </w:rPr>
              <w:t>C</w:t>
            </w:r>
            <w:r w:rsidRPr="003A18A0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A18A0">
              <w:rPr>
                <w:rFonts w:ascii="Times New Roman" w:hAnsi="Times New Roman"/>
                <w:spacing w:val="4"/>
                <w:sz w:val="20"/>
                <w:szCs w:val="20"/>
              </w:rPr>
              <w:t>t</w:t>
            </w:r>
            <w:r w:rsidRPr="003A18A0"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 w:rsidRPr="003A18A0">
              <w:rPr>
                <w:rFonts w:ascii="Times New Roman" w:hAnsi="Times New Roman"/>
                <w:spacing w:val="1"/>
                <w:sz w:val="20"/>
                <w:szCs w:val="20"/>
              </w:rPr>
              <w:t>B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a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ed</w:t>
            </w:r>
            <w:r w:rsidRPr="003A18A0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S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e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ec</w:t>
            </w:r>
            <w:r w:rsidRPr="003A18A0"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3A18A0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n</w:t>
            </w:r>
          </w:p>
          <w:p w14:paraId="6511B627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before="3"/>
              <w:ind w:left="190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pacing w:val="-3"/>
                <w:sz w:val="20"/>
                <w:szCs w:val="20"/>
              </w:rPr>
              <w:t>F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3A18A0">
              <w:rPr>
                <w:rFonts w:ascii="Times New Roman" w:hAnsi="Times New Roman"/>
                <w:spacing w:val="-5"/>
                <w:sz w:val="20"/>
                <w:szCs w:val="20"/>
              </w:rPr>
              <w:t>x</w:t>
            </w:r>
            <w:r w:rsidRPr="003A18A0">
              <w:rPr>
                <w:rFonts w:ascii="Times New Roman" w:hAnsi="Times New Roman"/>
                <w:spacing w:val="-3"/>
                <w:sz w:val="20"/>
                <w:szCs w:val="20"/>
              </w:rPr>
              <w:t>e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d</w:t>
            </w:r>
            <w:r w:rsidRPr="003A18A0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</w:t>
            </w:r>
            <w:r w:rsidRPr="003A18A0">
              <w:rPr>
                <w:rFonts w:ascii="Times New Roman" w:hAnsi="Times New Roman"/>
                <w:spacing w:val="-2"/>
                <w:sz w:val="20"/>
                <w:szCs w:val="20"/>
              </w:rPr>
              <w:t>B</w:t>
            </w:r>
            <w:r w:rsidRPr="003A18A0">
              <w:rPr>
                <w:rFonts w:ascii="Times New Roman" w:hAnsi="Times New Roman"/>
                <w:spacing w:val="-5"/>
                <w:sz w:val="20"/>
                <w:szCs w:val="20"/>
              </w:rPr>
              <w:t>u</w:t>
            </w:r>
            <w:r w:rsidRPr="003A18A0"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 w:rsidRPr="003A18A0">
              <w:rPr>
                <w:rFonts w:ascii="Times New Roman" w:hAnsi="Times New Roman"/>
                <w:spacing w:val="-5"/>
                <w:sz w:val="20"/>
                <w:szCs w:val="20"/>
              </w:rPr>
              <w:t>g</w:t>
            </w:r>
            <w:r w:rsidRPr="003A18A0">
              <w:rPr>
                <w:rFonts w:ascii="Times New Roman" w:hAnsi="Times New Roman"/>
                <w:spacing w:val="-3"/>
                <w:sz w:val="20"/>
                <w:szCs w:val="20"/>
              </w:rPr>
              <w:t>e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t</w:t>
            </w:r>
            <w:r w:rsidRPr="003A18A0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3A18A0">
              <w:rPr>
                <w:rFonts w:ascii="Times New Roman" w:hAnsi="Times New Roman"/>
                <w:spacing w:val="-3"/>
                <w:sz w:val="20"/>
                <w:szCs w:val="20"/>
              </w:rPr>
              <w:t>Se</w:t>
            </w:r>
            <w:r w:rsidRPr="003A18A0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3A18A0">
              <w:rPr>
                <w:rFonts w:ascii="Times New Roman" w:hAnsi="Times New Roman"/>
                <w:spacing w:val="-3"/>
                <w:sz w:val="20"/>
                <w:szCs w:val="20"/>
              </w:rPr>
              <w:t>ecti</w:t>
            </w:r>
            <w:r w:rsidRPr="003A18A0">
              <w:rPr>
                <w:rFonts w:ascii="Times New Roman" w:hAnsi="Times New Roman"/>
                <w:spacing w:val="1"/>
                <w:sz w:val="20"/>
                <w:szCs w:val="20"/>
              </w:rPr>
              <w:t>o</w:t>
            </w:r>
            <w:r w:rsidRPr="003A18A0">
              <w:rPr>
                <w:rFonts w:ascii="Times New Roman" w:hAnsi="Times New Roman"/>
                <w:sz w:val="20"/>
                <w:szCs w:val="20"/>
              </w:rPr>
              <w:t>n</w:t>
            </w:r>
          </w:p>
          <w:p w14:paraId="7385E788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before="3"/>
              <w:ind w:left="190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z w:val="20"/>
                <w:szCs w:val="20"/>
              </w:rPr>
              <w:t>Least Cost Selection</w:t>
            </w:r>
          </w:p>
          <w:p w14:paraId="731045CA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before="3"/>
              <w:ind w:left="190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z w:val="20"/>
                <w:szCs w:val="20"/>
              </w:rPr>
              <w:t>Consultants Qualifications Selection</w:t>
            </w:r>
          </w:p>
          <w:p w14:paraId="52523A1D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before="3"/>
              <w:ind w:left="190"/>
              <w:rPr>
                <w:rFonts w:ascii="Times New Roman" w:hAnsi="Times New Roman"/>
                <w:sz w:val="20"/>
                <w:szCs w:val="20"/>
              </w:rPr>
            </w:pPr>
            <w:r w:rsidRPr="003A18A0">
              <w:rPr>
                <w:rFonts w:ascii="Times New Roman" w:hAnsi="Times New Roman"/>
                <w:sz w:val="20"/>
                <w:szCs w:val="20"/>
              </w:rPr>
              <w:t>Individual Consultant Selection</w:t>
            </w:r>
          </w:p>
          <w:p w14:paraId="378C3B62" w14:textId="77777777" w:rsidR="00526523" w:rsidRPr="003A18A0" w:rsidRDefault="00526523" w:rsidP="00893FD4">
            <w:pPr>
              <w:pStyle w:val="TableParagraph"/>
              <w:kinsoku w:val="0"/>
              <w:overflowPunct w:val="0"/>
              <w:spacing w:before="3"/>
              <w:ind w:left="190"/>
              <w:rPr>
                <w:rFonts w:ascii="Times New Roman" w:hAnsi="Times New Roman"/>
              </w:rPr>
            </w:pPr>
          </w:p>
        </w:tc>
      </w:tr>
    </w:tbl>
    <w:p w14:paraId="06F5EBE6" w14:textId="451355A8" w:rsidR="00BA17E7" w:rsidRDefault="00BA17E7" w:rsidP="003A079A">
      <w:pPr>
        <w:widowControl/>
        <w:rPr>
          <w:rFonts w:ascii="Times New Roman" w:eastAsia="Times New Roman" w:hAnsi="Times New Roman"/>
        </w:rPr>
      </w:pPr>
    </w:p>
    <w:sectPr w:rsidR="00BA17E7" w:rsidSect="00FE369C">
      <w:headerReference w:type="default" r:id="rId20"/>
      <w:footerReference w:type="default" r:id="rId21"/>
      <w:footerReference w:type="first" r:id="rId22"/>
      <w:pgSz w:w="12240" w:h="15840"/>
      <w:pgMar w:top="1440" w:right="1152" w:bottom="1440" w:left="1152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2C91" w14:textId="77777777" w:rsidR="00FE369C" w:rsidRDefault="00FE369C" w:rsidP="0058174F">
      <w:r>
        <w:separator/>
      </w:r>
    </w:p>
  </w:endnote>
  <w:endnote w:type="continuationSeparator" w:id="0">
    <w:p w14:paraId="064BA74D" w14:textId="77777777" w:rsidR="00FE369C" w:rsidRDefault="00FE369C" w:rsidP="0058174F">
      <w:r>
        <w:continuationSeparator/>
      </w:r>
    </w:p>
  </w:endnote>
  <w:endnote w:type="continuationNotice" w:id="1">
    <w:p w14:paraId="70FBD1D3" w14:textId="77777777" w:rsidR="00FE369C" w:rsidRDefault="00FE36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B5F9A3" w14:paraId="2C2C4B4D" w14:textId="77777777" w:rsidTr="00BF0F86">
      <w:trPr>
        <w:trHeight w:val="300"/>
      </w:trPr>
      <w:tc>
        <w:tcPr>
          <w:tcW w:w="3120" w:type="dxa"/>
        </w:tcPr>
        <w:p w14:paraId="35D6E8DC" w14:textId="271843A9" w:rsidR="64B5F9A3" w:rsidRDefault="64B5F9A3" w:rsidP="00BF0F86">
          <w:pPr>
            <w:pStyle w:val="Header"/>
            <w:ind w:left="-115"/>
          </w:pPr>
        </w:p>
      </w:tc>
      <w:tc>
        <w:tcPr>
          <w:tcW w:w="3120" w:type="dxa"/>
        </w:tcPr>
        <w:p w14:paraId="542F6207" w14:textId="1FAE1811" w:rsidR="64B5F9A3" w:rsidRDefault="64B5F9A3" w:rsidP="00BF0F86">
          <w:pPr>
            <w:pStyle w:val="Header"/>
            <w:jc w:val="center"/>
          </w:pPr>
        </w:p>
      </w:tc>
      <w:tc>
        <w:tcPr>
          <w:tcW w:w="3120" w:type="dxa"/>
        </w:tcPr>
        <w:p w14:paraId="21A56827" w14:textId="42E0579D" w:rsidR="64B5F9A3" w:rsidRDefault="64B5F9A3" w:rsidP="00BF0F86">
          <w:pPr>
            <w:pStyle w:val="Header"/>
            <w:ind w:right="-115"/>
            <w:jc w:val="right"/>
          </w:pPr>
        </w:p>
      </w:tc>
    </w:tr>
  </w:tbl>
  <w:p w14:paraId="2A2B934F" w14:textId="147DF5E4" w:rsidR="64B5F9A3" w:rsidRDefault="64B5F9A3" w:rsidP="00BF0F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4B5F9A3" w14:paraId="358677C5" w14:textId="77777777" w:rsidTr="00BF0F86">
      <w:trPr>
        <w:trHeight w:val="300"/>
      </w:trPr>
      <w:tc>
        <w:tcPr>
          <w:tcW w:w="3120" w:type="dxa"/>
        </w:tcPr>
        <w:p w14:paraId="7D03B217" w14:textId="0D39F189" w:rsidR="64B5F9A3" w:rsidRDefault="64B5F9A3" w:rsidP="00BF0F86">
          <w:pPr>
            <w:pStyle w:val="Header"/>
            <w:ind w:left="-115"/>
          </w:pPr>
        </w:p>
      </w:tc>
      <w:tc>
        <w:tcPr>
          <w:tcW w:w="3120" w:type="dxa"/>
        </w:tcPr>
        <w:p w14:paraId="4AD3F239" w14:textId="60FD7262" w:rsidR="64B5F9A3" w:rsidRDefault="64B5F9A3" w:rsidP="00BF0F86">
          <w:pPr>
            <w:pStyle w:val="Header"/>
            <w:jc w:val="center"/>
          </w:pPr>
        </w:p>
      </w:tc>
      <w:tc>
        <w:tcPr>
          <w:tcW w:w="3120" w:type="dxa"/>
        </w:tcPr>
        <w:p w14:paraId="16BFE118" w14:textId="11AFF8F6" w:rsidR="64B5F9A3" w:rsidRDefault="64B5F9A3" w:rsidP="00BF0F86">
          <w:pPr>
            <w:pStyle w:val="Header"/>
            <w:ind w:right="-115"/>
            <w:jc w:val="right"/>
          </w:pPr>
        </w:p>
      </w:tc>
    </w:tr>
  </w:tbl>
  <w:p w14:paraId="64BAE789" w14:textId="7DF26F50" w:rsidR="64B5F9A3" w:rsidRDefault="64B5F9A3" w:rsidP="00BF0F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4B5F9A3" w14:paraId="0E3B8D88" w14:textId="77777777" w:rsidTr="00BF0F86">
      <w:trPr>
        <w:trHeight w:val="300"/>
      </w:trPr>
      <w:tc>
        <w:tcPr>
          <w:tcW w:w="4320" w:type="dxa"/>
        </w:tcPr>
        <w:p w14:paraId="72370E98" w14:textId="205CE4B7" w:rsidR="64B5F9A3" w:rsidRDefault="64B5F9A3" w:rsidP="00BF0F86">
          <w:pPr>
            <w:pStyle w:val="Header"/>
            <w:ind w:left="-115"/>
          </w:pPr>
        </w:p>
      </w:tc>
      <w:tc>
        <w:tcPr>
          <w:tcW w:w="4320" w:type="dxa"/>
        </w:tcPr>
        <w:p w14:paraId="760821BB" w14:textId="4861CF71" w:rsidR="64B5F9A3" w:rsidRDefault="64B5F9A3" w:rsidP="00BF0F86">
          <w:pPr>
            <w:pStyle w:val="Header"/>
            <w:jc w:val="center"/>
          </w:pPr>
        </w:p>
      </w:tc>
      <w:tc>
        <w:tcPr>
          <w:tcW w:w="4320" w:type="dxa"/>
        </w:tcPr>
        <w:p w14:paraId="37D5F4C4" w14:textId="59D41EE1" w:rsidR="64B5F9A3" w:rsidRDefault="64B5F9A3" w:rsidP="00BF0F86">
          <w:pPr>
            <w:pStyle w:val="Header"/>
            <w:ind w:right="-115"/>
            <w:jc w:val="right"/>
          </w:pPr>
        </w:p>
      </w:tc>
    </w:tr>
  </w:tbl>
  <w:p w14:paraId="3F7724C5" w14:textId="7F52FB89" w:rsidR="64B5F9A3" w:rsidRDefault="64B5F9A3" w:rsidP="00BF0F8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4B5F9A3" w14:paraId="048DEE7A" w14:textId="77777777" w:rsidTr="00BF0F86">
      <w:trPr>
        <w:trHeight w:val="300"/>
      </w:trPr>
      <w:tc>
        <w:tcPr>
          <w:tcW w:w="4320" w:type="dxa"/>
        </w:tcPr>
        <w:p w14:paraId="582DE438" w14:textId="53CCB3F8" w:rsidR="64B5F9A3" w:rsidRDefault="64B5F9A3" w:rsidP="00BF0F86">
          <w:pPr>
            <w:pStyle w:val="Header"/>
            <w:ind w:left="-115"/>
          </w:pPr>
        </w:p>
      </w:tc>
      <w:tc>
        <w:tcPr>
          <w:tcW w:w="4320" w:type="dxa"/>
        </w:tcPr>
        <w:p w14:paraId="3F0A0428" w14:textId="7AA45A92" w:rsidR="64B5F9A3" w:rsidRDefault="64B5F9A3" w:rsidP="00BF0F86">
          <w:pPr>
            <w:pStyle w:val="Header"/>
            <w:jc w:val="center"/>
          </w:pPr>
        </w:p>
      </w:tc>
      <w:tc>
        <w:tcPr>
          <w:tcW w:w="4320" w:type="dxa"/>
        </w:tcPr>
        <w:p w14:paraId="3DAA9A4D" w14:textId="33E1C7C9" w:rsidR="64B5F9A3" w:rsidRDefault="64B5F9A3" w:rsidP="00BF0F86">
          <w:pPr>
            <w:pStyle w:val="Header"/>
            <w:ind w:right="-115"/>
            <w:jc w:val="right"/>
          </w:pPr>
        </w:p>
      </w:tc>
    </w:tr>
  </w:tbl>
  <w:p w14:paraId="7681601F" w14:textId="055C1073" w:rsidR="64B5F9A3" w:rsidRDefault="64B5F9A3" w:rsidP="00BF0F8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4B5F9A3" w14:paraId="7EF4DC3B" w14:textId="77777777" w:rsidTr="00BF0F86">
      <w:trPr>
        <w:trHeight w:val="300"/>
      </w:trPr>
      <w:tc>
        <w:tcPr>
          <w:tcW w:w="3310" w:type="dxa"/>
        </w:tcPr>
        <w:p w14:paraId="09E79223" w14:textId="41A35998" w:rsidR="64B5F9A3" w:rsidRDefault="64B5F9A3" w:rsidP="00BF0F86">
          <w:pPr>
            <w:pStyle w:val="Header"/>
            <w:ind w:left="-115"/>
          </w:pPr>
        </w:p>
      </w:tc>
      <w:tc>
        <w:tcPr>
          <w:tcW w:w="3310" w:type="dxa"/>
        </w:tcPr>
        <w:p w14:paraId="6F3A2CA8" w14:textId="55958E14" w:rsidR="64B5F9A3" w:rsidRDefault="64B5F9A3" w:rsidP="00BF0F86">
          <w:pPr>
            <w:pStyle w:val="Header"/>
            <w:jc w:val="center"/>
          </w:pPr>
        </w:p>
      </w:tc>
      <w:tc>
        <w:tcPr>
          <w:tcW w:w="3310" w:type="dxa"/>
        </w:tcPr>
        <w:p w14:paraId="39C17A93" w14:textId="3D7F6E43" w:rsidR="64B5F9A3" w:rsidRDefault="64B5F9A3" w:rsidP="00BF0F86">
          <w:pPr>
            <w:pStyle w:val="Header"/>
            <w:ind w:right="-115"/>
            <w:jc w:val="right"/>
          </w:pPr>
        </w:p>
      </w:tc>
    </w:tr>
  </w:tbl>
  <w:p w14:paraId="28FE4371" w14:textId="3E124278" w:rsidR="64B5F9A3" w:rsidRDefault="64B5F9A3" w:rsidP="00BF0F8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64B5F9A3" w14:paraId="43C860C4" w14:textId="77777777" w:rsidTr="00BF0F86">
      <w:trPr>
        <w:trHeight w:val="300"/>
      </w:trPr>
      <w:tc>
        <w:tcPr>
          <w:tcW w:w="3310" w:type="dxa"/>
        </w:tcPr>
        <w:p w14:paraId="6CB59261" w14:textId="677A1053" w:rsidR="64B5F9A3" w:rsidRDefault="64B5F9A3" w:rsidP="00BF0F86">
          <w:pPr>
            <w:pStyle w:val="Header"/>
            <w:ind w:left="-115"/>
          </w:pPr>
        </w:p>
      </w:tc>
      <w:tc>
        <w:tcPr>
          <w:tcW w:w="3310" w:type="dxa"/>
        </w:tcPr>
        <w:p w14:paraId="5B5B42AB" w14:textId="456943FB" w:rsidR="64B5F9A3" w:rsidRDefault="64B5F9A3" w:rsidP="00BF0F86">
          <w:pPr>
            <w:pStyle w:val="Header"/>
            <w:jc w:val="center"/>
          </w:pPr>
        </w:p>
      </w:tc>
      <w:tc>
        <w:tcPr>
          <w:tcW w:w="3310" w:type="dxa"/>
        </w:tcPr>
        <w:p w14:paraId="11D6B3CD" w14:textId="61D1D984" w:rsidR="64B5F9A3" w:rsidRDefault="64B5F9A3" w:rsidP="00BF0F86">
          <w:pPr>
            <w:pStyle w:val="Header"/>
            <w:ind w:right="-115"/>
            <w:jc w:val="right"/>
          </w:pPr>
        </w:p>
      </w:tc>
    </w:tr>
  </w:tbl>
  <w:p w14:paraId="3D8F31BA" w14:textId="5D5AD8C0" w:rsidR="64B5F9A3" w:rsidRDefault="64B5F9A3" w:rsidP="00BF0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A37F" w14:textId="77777777" w:rsidR="00FE369C" w:rsidRDefault="00FE369C" w:rsidP="0058174F">
      <w:r>
        <w:separator/>
      </w:r>
    </w:p>
  </w:footnote>
  <w:footnote w:type="continuationSeparator" w:id="0">
    <w:p w14:paraId="5812862E" w14:textId="77777777" w:rsidR="00FE369C" w:rsidRDefault="00FE369C" w:rsidP="0058174F">
      <w:r>
        <w:continuationSeparator/>
      </w:r>
    </w:p>
  </w:footnote>
  <w:footnote w:type="continuationNotice" w:id="1">
    <w:p w14:paraId="31173F90" w14:textId="77777777" w:rsidR="00FE369C" w:rsidRDefault="00FE36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B486" w14:textId="6581C809" w:rsidR="00140090" w:rsidRPr="006266B4" w:rsidRDefault="002E7297">
    <w:pPr>
      <w:pStyle w:val="Header"/>
      <w:jc w:val="right"/>
      <w:rPr>
        <w:rFonts w:ascii="Times New Roman" w:hAnsi="Times New Roman"/>
        <w:b/>
        <w:bCs/>
        <w:u w:val="single"/>
      </w:rPr>
    </w:pPr>
    <w:r w:rsidRPr="006266B4">
      <w:rPr>
        <w:rFonts w:ascii="Times New Roman" w:hAnsi="Times New Roman"/>
        <w:b/>
        <w:bCs/>
        <w:u w:val="single"/>
      </w:rPr>
      <w:t xml:space="preserve">APPENDIX </w:t>
    </w:r>
    <w:r>
      <w:rPr>
        <w:rFonts w:ascii="Times New Roman" w:hAnsi="Times New Roman"/>
        <w:b/>
        <w:bCs/>
        <w:u w:val="single"/>
      </w:rPr>
      <w:t>1</w:t>
    </w:r>
  </w:p>
  <w:p w14:paraId="3E963CA4" w14:textId="77777777" w:rsidR="00140090" w:rsidRPr="006266B4" w:rsidRDefault="002E7297">
    <w:pPr>
      <w:pStyle w:val="Header"/>
      <w:tabs>
        <w:tab w:val="clear" w:pos="9360"/>
        <w:tab w:val="left" w:pos="8280"/>
        <w:tab w:val="left" w:pos="8460"/>
      </w:tabs>
      <w:ind w:right="720"/>
      <w:jc w:val="right"/>
      <w:rPr>
        <w:rFonts w:ascii="Times New Roman" w:hAnsi="Times New Roman"/>
      </w:rPr>
    </w:pPr>
    <w:r w:rsidRPr="006266B4">
      <w:rPr>
        <w:rFonts w:ascii="Times New Roman" w:hAnsi="Times New Roman"/>
      </w:rPr>
      <w:t xml:space="preserve">Page </w:t>
    </w:r>
    <w:r w:rsidRPr="006266B4">
      <w:rPr>
        <w:rFonts w:ascii="Times New Roman" w:hAnsi="Times New Roman"/>
      </w:rPr>
      <w:fldChar w:fldCharType="begin"/>
    </w:r>
    <w:r w:rsidRPr="006266B4">
      <w:rPr>
        <w:rFonts w:ascii="Times New Roman" w:hAnsi="Times New Roman"/>
      </w:rPr>
      <w:instrText xml:space="preserve"> PAGE   \* MERGEFORMAT </w:instrText>
    </w:r>
    <w:r w:rsidRPr="006266B4">
      <w:rPr>
        <w:rFonts w:ascii="Times New Roman" w:hAnsi="Times New Roman"/>
      </w:rPr>
      <w:fldChar w:fldCharType="separate"/>
    </w:r>
    <w:r w:rsidRPr="006266B4">
      <w:rPr>
        <w:rFonts w:ascii="Times New Roman" w:hAnsi="Times New Roman"/>
        <w:noProof/>
      </w:rPr>
      <w:t>2</w:t>
    </w:r>
    <w:r w:rsidRPr="006266B4">
      <w:rPr>
        <w:rFonts w:ascii="Times New Roman" w:hAnsi="Times New Roman"/>
        <w:noProof/>
      </w:rPr>
      <w:fldChar w:fldCharType="end"/>
    </w:r>
  </w:p>
  <w:p w14:paraId="24A12FC1" w14:textId="77777777" w:rsidR="00140090" w:rsidRDefault="00140090">
    <w:pPr>
      <w:pStyle w:val="Header"/>
      <w:tabs>
        <w:tab w:val="clear" w:pos="9360"/>
        <w:tab w:val="left" w:pos="7110"/>
        <w:tab w:val="left" w:pos="8010"/>
      </w:tabs>
      <w:ind w:right="9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44FD" w14:textId="1C31AD78" w:rsidR="00140090" w:rsidRDefault="002E7297">
    <w:pPr>
      <w:pStyle w:val="Header"/>
      <w:tabs>
        <w:tab w:val="left" w:pos="5790"/>
        <w:tab w:val="left" w:pos="7309"/>
      </w:tabs>
      <w:jc w:val="right"/>
      <w:rPr>
        <w:rFonts w:ascii="Times New Roman" w:hAnsi="Times New Roman"/>
        <w:b/>
        <w:u w:val="single"/>
      </w:rPr>
    </w:pPr>
    <w:r w:rsidRPr="00F8651A"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  <w:u w:val="single"/>
      </w:rPr>
      <w:t>APPENDIX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B586" w14:textId="78437DE1" w:rsidR="00140090" w:rsidRPr="00ED55BC" w:rsidRDefault="002E7297" w:rsidP="000D280B">
    <w:pPr>
      <w:pStyle w:val="Header"/>
      <w:ind w:right="180"/>
      <w:jc w:val="right"/>
      <w:rPr>
        <w:rFonts w:ascii="Times New Roman" w:hAnsi="Times New Roman"/>
        <w:b/>
        <w:bCs/>
        <w:u w:val="single"/>
      </w:rPr>
    </w:pPr>
    <w:r w:rsidRPr="00ED55BC">
      <w:rPr>
        <w:rFonts w:ascii="Times New Roman" w:hAnsi="Times New Roman"/>
        <w:b/>
        <w:bCs/>
        <w:u w:val="single"/>
      </w:rPr>
      <w:t>APPENDIX 1</w:t>
    </w:r>
  </w:p>
  <w:p w14:paraId="62FDDA00" w14:textId="77777777" w:rsidR="00140090" w:rsidRPr="00ED55BC" w:rsidRDefault="002E7297" w:rsidP="000D280B">
    <w:pPr>
      <w:pStyle w:val="Header"/>
      <w:tabs>
        <w:tab w:val="clear" w:pos="9360"/>
        <w:tab w:val="right" w:pos="8190"/>
        <w:tab w:val="left" w:pos="12150"/>
      </w:tabs>
      <w:ind w:right="810"/>
      <w:jc w:val="right"/>
      <w:rPr>
        <w:rFonts w:ascii="Times New Roman" w:hAnsi="Times New Roman"/>
      </w:rPr>
    </w:pPr>
    <w:r w:rsidRPr="00ED55BC">
      <w:rPr>
        <w:rFonts w:ascii="Times New Roman" w:hAnsi="Times New Roman"/>
      </w:rPr>
      <w:t xml:space="preserve">Page </w:t>
    </w:r>
    <w:r w:rsidRPr="00ED55BC">
      <w:rPr>
        <w:rFonts w:ascii="Times New Roman" w:hAnsi="Times New Roman"/>
      </w:rPr>
      <w:fldChar w:fldCharType="begin"/>
    </w:r>
    <w:r w:rsidRPr="00ED55BC">
      <w:rPr>
        <w:rFonts w:ascii="Times New Roman" w:hAnsi="Times New Roman"/>
      </w:rPr>
      <w:instrText xml:space="preserve"> PAGE   \* MERGEFORMAT </w:instrText>
    </w:r>
    <w:r w:rsidRPr="00ED55BC">
      <w:rPr>
        <w:rFonts w:ascii="Times New Roman" w:hAnsi="Times New Roman"/>
      </w:rPr>
      <w:fldChar w:fldCharType="separate"/>
    </w:r>
    <w:r w:rsidRPr="00ED55BC">
      <w:rPr>
        <w:rFonts w:ascii="Times New Roman" w:hAnsi="Times New Roman"/>
        <w:noProof/>
      </w:rPr>
      <w:t>2</w:t>
    </w:r>
    <w:r w:rsidRPr="00ED55BC">
      <w:rPr>
        <w:rFonts w:ascii="Times New Roman" w:hAnsi="Times New Roman"/>
        <w:noProof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74058" w14:textId="77777777" w:rsidR="003A079A" w:rsidRDefault="003A079A">
    <w:pPr>
      <w:pStyle w:val="Header"/>
      <w:tabs>
        <w:tab w:val="clear" w:pos="9360"/>
        <w:tab w:val="left" w:pos="7110"/>
        <w:tab w:val="left" w:pos="8010"/>
      </w:tabs>
      <w:ind w:right="9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618B2"/>
    <w:multiLevelType w:val="hybridMultilevel"/>
    <w:tmpl w:val="742C2538"/>
    <w:lvl w:ilvl="0" w:tplc="5D1A1EF8">
      <w:start w:val="1"/>
      <w:numFmt w:val="lowerLetter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8090019">
      <w:start w:val="1"/>
      <w:numFmt w:val="lowerLetter"/>
      <w:lvlText w:val="%2."/>
      <w:lvlJc w:val="left"/>
      <w:pPr>
        <w:ind w:left="1080" w:hanging="360"/>
      </w:pPr>
    </w:lvl>
    <w:lvl w:ilvl="2" w:tplc="2809001B" w:tentative="1">
      <w:start w:val="1"/>
      <w:numFmt w:val="lowerRoman"/>
      <w:lvlText w:val="%3."/>
      <w:lvlJc w:val="right"/>
      <w:pPr>
        <w:ind w:left="1800" w:hanging="180"/>
      </w:pPr>
    </w:lvl>
    <w:lvl w:ilvl="3" w:tplc="2809000F" w:tentative="1">
      <w:start w:val="1"/>
      <w:numFmt w:val="decimal"/>
      <w:lvlText w:val="%4."/>
      <w:lvlJc w:val="left"/>
      <w:pPr>
        <w:ind w:left="2520" w:hanging="360"/>
      </w:pPr>
    </w:lvl>
    <w:lvl w:ilvl="4" w:tplc="28090019" w:tentative="1">
      <w:start w:val="1"/>
      <w:numFmt w:val="lowerLetter"/>
      <w:lvlText w:val="%5."/>
      <w:lvlJc w:val="left"/>
      <w:pPr>
        <w:ind w:left="3240" w:hanging="360"/>
      </w:pPr>
    </w:lvl>
    <w:lvl w:ilvl="5" w:tplc="2809001B" w:tentative="1">
      <w:start w:val="1"/>
      <w:numFmt w:val="lowerRoman"/>
      <w:lvlText w:val="%6."/>
      <w:lvlJc w:val="right"/>
      <w:pPr>
        <w:ind w:left="3960" w:hanging="180"/>
      </w:pPr>
    </w:lvl>
    <w:lvl w:ilvl="6" w:tplc="2809000F" w:tentative="1">
      <w:start w:val="1"/>
      <w:numFmt w:val="decimal"/>
      <w:lvlText w:val="%7."/>
      <w:lvlJc w:val="left"/>
      <w:pPr>
        <w:ind w:left="4680" w:hanging="360"/>
      </w:pPr>
    </w:lvl>
    <w:lvl w:ilvl="7" w:tplc="28090019" w:tentative="1">
      <w:start w:val="1"/>
      <w:numFmt w:val="lowerLetter"/>
      <w:lvlText w:val="%8."/>
      <w:lvlJc w:val="left"/>
      <w:pPr>
        <w:ind w:left="5400" w:hanging="360"/>
      </w:pPr>
    </w:lvl>
    <w:lvl w:ilvl="8" w:tplc="2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3F2895"/>
    <w:multiLevelType w:val="hybridMultilevel"/>
    <w:tmpl w:val="2C98231E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 w15:restartNumberingAfterBreak="0">
    <w:nsid w:val="115C3957"/>
    <w:multiLevelType w:val="hybridMultilevel"/>
    <w:tmpl w:val="164A67FE"/>
    <w:lvl w:ilvl="0" w:tplc="D3F044A6">
      <w:start w:val="3"/>
      <w:numFmt w:val="lowerLetter"/>
      <w:lvlText w:val="(%1)"/>
      <w:lvlJc w:val="left"/>
      <w:pPr>
        <w:ind w:left="2160" w:hanging="244"/>
      </w:pPr>
      <w:rPr>
        <w:rFonts w:hint="default"/>
        <w:highlight w:val="yellow"/>
      </w:rPr>
    </w:lvl>
    <w:lvl w:ilvl="1" w:tplc="232A5354">
      <w:start w:val="1"/>
      <w:numFmt w:val="bullet"/>
      <w:lvlText w:val="•"/>
      <w:lvlJc w:val="left"/>
      <w:pPr>
        <w:ind w:left="3034" w:hanging="244"/>
      </w:pPr>
      <w:rPr>
        <w:rFonts w:hint="default"/>
      </w:rPr>
    </w:lvl>
    <w:lvl w:ilvl="2" w:tplc="218656B0">
      <w:start w:val="1"/>
      <w:numFmt w:val="bullet"/>
      <w:lvlText w:val="•"/>
      <w:lvlJc w:val="left"/>
      <w:pPr>
        <w:ind w:left="3908" w:hanging="244"/>
      </w:pPr>
      <w:rPr>
        <w:rFonts w:hint="default"/>
      </w:rPr>
    </w:lvl>
    <w:lvl w:ilvl="3" w:tplc="0A0CDA10">
      <w:start w:val="1"/>
      <w:numFmt w:val="bullet"/>
      <w:lvlText w:val="•"/>
      <w:lvlJc w:val="left"/>
      <w:pPr>
        <w:ind w:left="4782" w:hanging="244"/>
      </w:pPr>
      <w:rPr>
        <w:rFonts w:hint="default"/>
      </w:rPr>
    </w:lvl>
    <w:lvl w:ilvl="4" w:tplc="525ABC72">
      <w:start w:val="1"/>
      <w:numFmt w:val="bullet"/>
      <w:lvlText w:val="•"/>
      <w:lvlJc w:val="left"/>
      <w:pPr>
        <w:ind w:left="5656" w:hanging="244"/>
      </w:pPr>
      <w:rPr>
        <w:rFonts w:hint="default"/>
      </w:rPr>
    </w:lvl>
    <w:lvl w:ilvl="5" w:tplc="E2F43F40">
      <w:start w:val="1"/>
      <w:numFmt w:val="bullet"/>
      <w:lvlText w:val="•"/>
      <w:lvlJc w:val="left"/>
      <w:pPr>
        <w:ind w:left="6530" w:hanging="244"/>
      </w:pPr>
      <w:rPr>
        <w:rFonts w:hint="default"/>
      </w:rPr>
    </w:lvl>
    <w:lvl w:ilvl="6" w:tplc="F578A162">
      <w:start w:val="1"/>
      <w:numFmt w:val="bullet"/>
      <w:lvlText w:val="•"/>
      <w:lvlJc w:val="left"/>
      <w:pPr>
        <w:ind w:left="7404" w:hanging="244"/>
      </w:pPr>
      <w:rPr>
        <w:rFonts w:hint="default"/>
      </w:rPr>
    </w:lvl>
    <w:lvl w:ilvl="7" w:tplc="D52EC95E">
      <w:start w:val="1"/>
      <w:numFmt w:val="bullet"/>
      <w:lvlText w:val="•"/>
      <w:lvlJc w:val="left"/>
      <w:pPr>
        <w:ind w:left="8278" w:hanging="244"/>
      </w:pPr>
      <w:rPr>
        <w:rFonts w:hint="default"/>
      </w:rPr>
    </w:lvl>
    <w:lvl w:ilvl="8" w:tplc="9322F2D6">
      <w:start w:val="1"/>
      <w:numFmt w:val="bullet"/>
      <w:lvlText w:val="•"/>
      <w:lvlJc w:val="left"/>
      <w:pPr>
        <w:ind w:left="9152" w:hanging="244"/>
      </w:pPr>
      <w:rPr>
        <w:rFonts w:hint="default"/>
      </w:rPr>
    </w:lvl>
  </w:abstractNum>
  <w:abstractNum w:abstractNumId="3" w15:restartNumberingAfterBreak="0">
    <w:nsid w:val="14664519"/>
    <w:multiLevelType w:val="hybridMultilevel"/>
    <w:tmpl w:val="3D9E6B2A"/>
    <w:lvl w:ilvl="0" w:tplc="DF22A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5F10F94"/>
    <w:multiLevelType w:val="hybridMultilevel"/>
    <w:tmpl w:val="8684FE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F22CF0"/>
    <w:multiLevelType w:val="hybridMultilevel"/>
    <w:tmpl w:val="78B2AAF6"/>
    <w:lvl w:ilvl="0" w:tplc="6C7681C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8090019" w:tentative="1">
      <w:start w:val="1"/>
      <w:numFmt w:val="lowerLetter"/>
      <w:lvlText w:val="%2."/>
      <w:lvlJc w:val="left"/>
      <w:pPr>
        <w:ind w:left="1800" w:hanging="360"/>
      </w:pPr>
    </w:lvl>
    <w:lvl w:ilvl="2" w:tplc="2809001B" w:tentative="1">
      <w:start w:val="1"/>
      <w:numFmt w:val="lowerRoman"/>
      <w:lvlText w:val="%3."/>
      <w:lvlJc w:val="right"/>
      <w:pPr>
        <w:ind w:left="2520" w:hanging="180"/>
      </w:pPr>
    </w:lvl>
    <w:lvl w:ilvl="3" w:tplc="2809000F" w:tentative="1">
      <w:start w:val="1"/>
      <w:numFmt w:val="decimal"/>
      <w:lvlText w:val="%4."/>
      <w:lvlJc w:val="left"/>
      <w:pPr>
        <w:ind w:left="3240" w:hanging="360"/>
      </w:pPr>
    </w:lvl>
    <w:lvl w:ilvl="4" w:tplc="28090019" w:tentative="1">
      <w:start w:val="1"/>
      <w:numFmt w:val="lowerLetter"/>
      <w:lvlText w:val="%5."/>
      <w:lvlJc w:val="left"/>
      <w:pPr>
        <w:ind w:left="3960" w:hanging="360"/>
      </w:pPr>
    </w:lvl>
    <w:lvl w:ilvl="5" w:tplc="2809001B" w:tentative="1">
      <w:start w:val="1"/>
      <w:numFmt w:val="lowerRoman"/>
      <w:lvlText w:val="%6."/>
      <w:lvlJc w:val="right"/>
      <w:pPr>
        <w:ind w:left="4680" w:hanging="180"/>
      </w:pPr>
    </w:lvl>
    <w:lvl w:ilvl="6" w:tplc="2809000F" w:tentative="1">
      <w:start w:val="1"/>
      <w:numFmt w:val="decimal"/>
      <w:lvlText w:val="%7."/>
      <w:lvlJc w:val="left"/>
      <w:pPr>
        <w:ind w:left="5400" w:hanging="360"/>
      </w:pPr>
    </w:lvl>
    <w:lvl w:ilvl="7" w:tplc="28090019" w:tentative="1">
      <w:start w:val="1"/>
      <w:numFmt w:val="lowerLetter"/>
      <w:lvlText w:val="%8."/>
      <w:lvlJc w:val="left"/>
      <w:pPr>
        <w:ind w:left="6120" w:hanging="360"/>
      </w:pPr>
    </w:lvl>
    <w:lvl w:ilvl="8" w:tplc="2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B82640"/>
    <w:multiLevelType w:val="hybridMultilevel"/>
    <w:tmpl w:val="21A0635C"/>
    <w:lvl w:ilvl="0" w:tplc="8E3864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15EAE"/>
    <w:multiLevelType w:val="hybridMultilevel"/>
    <w:tmpl w:val="C25A879C"/>
    <w:lvl w:ilvl="0" w:tplc="EADED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91C53C8"/>
    <w:multiLevelType w:val="multilevel"/>
    <w:tmpl w:val="52424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B122EDC"/>
    <w:multiLevelType w:val="hybridMultilevel"/>
    <w:tmpl w:val="469C659A"/>
    <w:lvl w:ilvl="0" w:tplc="53A2DE2E">
      <w:start w:val="5"/>
      <w:numFmt w:val="upperRoman"/>
      <w:lvlText w:val="%1."/>
      <w:lvlJc w:val="left"/>
      <w:pPr>
        <w:ind w:left="1004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96973292">
    <w:abstractNumId w:val="2"/>
  </w:num>
  <w:num w:numId="2" w16cid:durableId="761802695">
    <w:abstractNumId w:val="0"/>
  </w:num>
  <w:num w:numId="3" w16cid:durableId="828013687">
    <w:abstractNumId w:val="5"/>
  </w:num>
  <w:num w:numId="4" w16cid:durableId="1774521100">
    <w:abstractNumId w:val="4"/>
  </w:num>
  <w:num w:numId="5" w16cid:durableId="2115590142">
    <w:abstractNumId w:val="3"/>
  </w:num>
  <w:num w:numId="6" w16cid:durableId="1848446023">
    <w:abstractNumId w:val="7"/>
  </w:num>
  <w:num w:numId="7" w16cid:durableId="623854260">
    <w:abstractNumId w:val="9"/>
  </w:num>
  <w:num w:numId="8" w16cid:durableId="1170604045">
    <w:abstractNumId w:val="1"/>
  </w:num>
  <w:num w:numId="9" w16cid:durableId="447550139">
    <w:abstractNumId w:val="8"/>
  </w:num>
  <w:num w:numId="10" w16cid:durableId="10641840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E7"/>
    <w:rsid w:val="000216AD"/>
    <w:rsid w:val="00032948"/>
    <w:rsid w:val="000364A8"/>
    <w:rsid w:val="00037A3F"/>
    <w:rsid w:val="00054231"/>
    <w:rsid w:val="00066D8B"/>
    <w:rsid w:val="000B52EC"/>
    <w:rsid w:val="000D280B"/>
    <w:rsid w:val="000F4C90"/>
    <w:rsid w:val="00140090"/>
    <w:rsid w:val="00153B8C"/>
    <w:rsid w:val="00171270"/>
    <w:rsid w:val="001715E7"/>
    <w:rsid w:val="0019461C"/>
    <w:rsid w:val="00224D5E"/>
    <w:rsid w:val="00231108"/>
    <w:rsid w:val="00241A30"/>
    <w:rsid w:val="00255893"/>
    <w:rsid w:val="002620E7"/>
    <w:rsid w:val="00290306"/>
    <w:rsid w:val="00290EAC"/>
    <w:rsid w:val="002B0B67"/>
    <w:rsid w:val="002D1B35"/>
    <w:rsid w:val="002D5089"/>
    <w:rsid w:val="002E7297"/>
    <w:rsid w:val="002F00A7"/>
    <w:rsid w:val="002F654A"/>
    <w:rsid w:val="00326BA6"/>
    <w:rsid w:val="00330DFE"/>
    <w:rsid w:val="00351A60"/>
    <w:rsid w:val="00354E6C"/>
    <w:rsid w:val="00371AF7"/>
    <w:rsid w:val="00373D0C"/>
    <w:rsid w:val="00387571"/>
    <w:rsid w:val="00392DF2"/>
    <w:rsid w:val="003A079A"/>
    <w:rsid w:val="003A18A0"/>
    <w:rsid w:val="003D51F7"/>
    <w:rsid w:val="00402153"/>
    <w:rsid w:val="00447DC4"/>
    <w:rsid w:val="004619EE"/>
    <w:rsid w:val="004C6C39"/>
    <w:rsid w:val="004C7038"/>
    <w:rsid w:val="004D47B1"/>
    <w:rsid w:val="00520710"/>
    <w:rsid w:val="00526523"/>
    <w:rsid w:val="0058174F"/>
    <w:rsid w:val="00584141"/>
    <w:rsid w:val="005A3B53"/>
    <w:rsid w:val="005C1997"/>
    <w:rsid w:val="005E47EA"/>
    <w:rsid w:val="00615A3F"/>
    <w:rsid w:val="00656333"/>
    <w:rsid w:val="006813EE"/>
    <w:rsid w:val="006B28F9"/>
    <w:rsid w:val="006E02FF"/>
    <w:rsid w:val="0072013B"/>
    <w:rsid w:val="00747914"/>
    <w:rsid w:val="007670A7"/>
    <w:rsid w:val="007806B8"/>
    <w:rsid w:val="007A0E78"/>
    <w:rsid w:val="007A3F18"/>
    <w:rsid w:val="007A78B3"/>
    <w:rsid w:val="00840564"/>
    <w:rsid w:val="008406E7"/>
    <w:rsid w:val="00844552"/>
    <w:rsid w:val="00851219"/>
    <w:rsid w:val="0085700D"/>
    <w:rsid w:val="00896DA2"/>
    <w:rsid w:val="00897CBF"/>
    <w:rsid w:val="008A5AD8"/>
    <w:rsid w:val="008D4ABC"/>
    <w:rsid w:val="008D5087"/>
    <w:rsid w:val="008E4855"/>
    <w:rsid w:val="008F7A24"/>
    <w:rsid w:val="00930EE8"/>
    <w:rsid w:val="00980BF7"/>
    <w:rsid w:val="009F4049"/>
    <w:rsid w:val="00A03004"/>
    <w:rsid w:val="00AF771A"/>
    <w:rsid w:val="00B0505F"/>
    <w:rsid w:val="00B20160"/>
    <w:rsid w:val="00B24CC9"/>
    <w:rsid w:val="00B273DA"/>
    <w:rsid w:val="00B42FE9"/>
    <w:rsid w:val="00B725DE"/>
    <w:rsid w:val="00B94982"/>
    <w:rsid w:val="00BA0397"/>
    <w:rsid w:val="00BA17E7"/>
    <w:rsid w:val="00BA456B"/>
    <w:rsid w:val="00BC30C7"/>
    <w:rsid w:val="00BC7E64"/>
    <w:rsid w:val="00BE30A8"/>
    <w:rsid w:val="00BE4BC6"/>
    <w:rsid w:val="00BE5B2A"/>
    <w:rsid w:val="00BF0F86"/>
    <w:rsid w:val="00C27673"/>
    <w:rsid w:val="00C3240A"/>
    <w:rsid w:val="00C346FB"/>
    <w:rsid w:val="00C56DC5"/>
    <w:rsid w:val="00C6271F"/>
    <w:rsid w:val="00C73FE6"/>
    <w:rsid w:val="00C820AC"/>
    <w:rsid w:val="00C9571A"/>
    <w:rsid w:val="00CB40CB"/>
    <w:rsid w:val="00D00379"/>
    <w:rsid w:val="00D275B7"/>
    <w:rsid w:val="00D65B3E"/>
    <w:rsid w:val="00D82A60"/>
    <w:rsid w:val="00D93570"/>
    <w:rsid w:val="00DE7F67"/>
    <w:rsid w:val="00DEE429"/>
    <w:rsid w:val="00DF11CC"/>
    <w:rsid w:val="00E02613"/>
    <w:rsid w:val="00E1499E"/>
    <w:rsid w:val="00E24089"/>
    <w:rsid w:val="00E24BFA"/>
    <w:rsid w:val="00E47007"/>
    <w:rsid w:val="00E6596C"/>
    <w:rsid w:val="00E738AC"/>
    <w:rsid w:val="00E8219F"/>
    <w:rsid w:val="00F13C3D"/>
    <w:rsid w:val="00F202D4"/>
    <w:rsid w:val="00F227E9"/>
    <w:rsid w:val="00F427F7"/>
    <w:rsid w:val="00F62BC8"/>
    <w:rsid w:val="00F923D2"/>
    <w:rsid w:val="00FB3D0F"/>
    <w:rsid w:val="00FC07AD"/>
    <w:rsid w:val="00FE369C"/>
    <w:rsid w:val="0137A275"/>
    <w:rsid w:val="03C93A0E"/>
    <w:rsid w:val="068FE19B"/>
    <w:rsid w:val="0926B25A"/>
    <w:rsid w:val="0A6B5E41"/>
    <w:rsid w:val="0B9408D9"/>
    <w:rsid w:val="0E364C0E"/>
    <w:rsid w:val="0EDDCC45"/>
    <w:rsid w:val="11563956"/>
    <w:rsid w:val="13B9B825"/>
    <w:rsid w:val="16CFB5CD"/>
    <w:rsid w:val="1CB5129A"/>
    <w:rsid w:val="1D3EF751"/>
    <w:rsid w:val="207A1388"/>
    <w:rsid w:val="21C2CA80"/>
    <w:rsid w:val="222B90D1"/>
    <w:rsid w:val="24482065"/>
    <w:rsid w:val="265310EB"/>
    <w:rsid w:val="296D1178"/>
    <w:rsid w:val="35660F5E"/>
    <w:rsid w:val="398B90B5"/>
    <w:rsid w:val="3B11B63C"/>
    <w:rsid w:val="3CC33177"/>
    <w:rsid w:val="44495948"/>
    <w:rsid w:val="46BECD2F"/>
    <w:rsid w:val="4760E571"/>
    <w:rsid w:val="499079A8"/>
    <w:rsid w:val="4AD5CB92"/>
    <w:rsid w:val="4B8F2EB2"/>
    <w:rsid w:val="4C8E7E2A"/>
    <w:rsid w:val="4CE142C7"/>
    <w:rsid w:val="54280B44"/>
    <w:rsid w:val="568B48BC"/>
    <w:rsid w:val="57048084"/>
    <w:rsid w:val="590A2795"/>
    <w:rsid w:val="593B0A24"/>
    <w:rsid w:val="5A490478"/>
    <w:rsid w:val="5F54A92B"/>
    <w:rsid w:val="5FB84DDC"/>
    <w:rsid w:val="60F3761C"/>
    <w:rsid w:val="64B5F9A3"/>
    <w:rsid w:val="708D8826"/>
    <w:rsid w:val="71626560"/>
    <w:rsid w:val="75A8517B"/>
    <w:rsid w:val="7A46E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34E34"/>
  <w15:docId w15:val="{11CABD58-A206-48BF-9892-D533634F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BZ" w:eastAsia="en-B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Heading1">
    <w:name w:val="heading 1"/>
    <w:basedOn w:val="Normal"/>
    <w:uiPriority w:val="1"/>
    <w:qFormat/>
    <w:pPr>
      <w:spacing w:before="71"/>
      <w:ind w:left="4200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440"/>
    </w:pPr>
    <w:rPr>
      <w:rFonts w:ascii="Times New Roman" w:eastAsia="Times New Roman" w:hAnsi="Times New Roman"/>
    </w:rPr>
  </w:style>
  <w:style w:type="paragraph" w:styleId="ListParagraph">
    <w:name w:val="List Paragraph"/>
    <w:aliases w:val="123 List Paragraph,Bullet 1,Bullet Points,Bullets,Celula,Colorful List - Accent 11,Dot pt,F5 List Paragraph,Indicator Text,List Paragraph Char Char Char,List Paragraph12,MAIN CONTENT,Numbered List Paragraph,Numbered Para 1,text,Normal 2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B3D0F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customStyle="1" w:styleId="Default">
    <w:name w:val="Default"/>
    <w:rsid w:val="00447D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8F7A24"/>
    <w:pPr>
      <w:widowControl w:val="0"/>
    </w:pPr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E7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7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7F6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67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4E6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qFormat/>
    <w:rsid w:val="00326BA6"/>
    <w:pPr>
      <w:widowControl/>
      <w:tabs>
        <w:tab w:val="center" w:pos="4680"/>
        <w:tab w:val="right" w:pos="936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26BA6"/>
    <w:rPr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link w:val="ListParagraphChar"/>
    <w:uiPriority w:val="34"/>
    <w:qFormat/>
    <w:rsid w:val="00326BA6"/>
    <w:pPr>
      <w:widowControl/>
      <w:spacing w:after="200" w:line="276" w:lineRule="auto"/>
      <w:ind w:left="720"/>
      <w:contextualSpacing/>
    </w:pPr>
    <w:rPr>
      <w:lang w:val="en-GB"/>
    </w:rPr>
  </w:style>
  <w:style w:type="character" w:customStyle="1" w:styleId="ListParagraphChar">
    <w:name w:val="List Paragraph Char"/>
    <w:aliases w:val="123 List Paragraph Char,Bullet Points Char,Bullets Char,Celula Char,Dot pt Char,Indicator Text Char,List Paragraph Char Char Char Char,List Paragraph1 Char,List Paragraph12 Char,Numbered List Paragraph Char,Numbered Para 1 Char"/>
    <w:link w:val="ListParagraph1"/>
    <w:uiPriority w:val="34"/>
    <w:qFormat/>
    <w:locked/>
    <w:rsid w:val="00326BA6"/>
    <w:rPr>
      <w:sz w:val="22"/>
      <w:szCs w:val="22"/>
      <w:lang w:val="en-GB" w:eastAsia="en-US"/>
    </w:rPr>
  </w:style>
  <w:style w:type="character" w:customStyle="1" w:styleId="normaltextrun">
    <w:name w:val="normaltextrun"/>
    <w:basedOn w:val="DefaultParagraphFont"/>
    <w:rsid w:val="00326BA6"/>
  </w:style>
  <w:style w:type="character" w:customStyle="1" w:styleId="eop">
    <w:name w:val="eop"/>
    <w:basedOn w:val="DefaultParagraphFont"/>
    <w:rsid w:val="00326BA6"/>
  </w:style>
  <w:style w:type="paragraph" w:styleId="Footer">
    <w:name w:val="footer"/>
    <w:basedOn w:val="Normal"/>
    <w:link w:val="FooterChar"/>
    <w:uiPriority w:val="99"/>
    <w:unhideWhenUsed/>
    <w:rsid w:val="00581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74F"/>
    <w:rPr>
      <w:sz w:val="22"/>
      <w:szCs w:val="22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F923D2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2E7297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ribank.org/sites/default/files/2023-02/EU%20Eligibility%20Rules%20CARE%20Programme_Jan%202023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caribank.org/sites/default/files/2023-02/EU%20Eligibility%20Rules%20CARE%20Programme_Jan%20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7c79300-af82-4651-8bb4-0962fed79a64">OP365-123027619-7</_dlc_DocId>
    <_dlc_DocIdUrl xmlns="d7c79300-af82-4651-8bb4-0962fed79a64">
      <Url>https://caribank.sharepoint.com/sites/BZ/PRN300056/_layouts/15/DocIdRedir.aspx?ID=OP365-123027619-7</Url>
      <Description>OP365-123027619-7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9F743E14F8A499C7449A8C5F65926" ma:contentTypeVersion="4" ma:contentTypeDescription="Create a new document." ma:contentTypeScope="" ma:versionID="c6fa120a099e5395b2eb8f1f53d9699a">
  <xsd:schema xmlns:xsd="http://www.w3.org/2001/XMLSchema" xmlns:xs="http://www.w3.org/2001/XMLSchema" xmlns:p="http://schemas.microsoft.com/office/2006/metadata/properties" xmlns:ns2="d7c79300-af82-4651-8bb4-0962fed79a64" xmlns:ns3="4be9af97-10d3-43e4-856c-8df498e50799" targetNamespace="http://schemas.microsoft.com/office/2006/metadata/properties" ma:root="true" ma:fieldsID="d8db6fe22e56ee6379532813f3a76f7a" ns2:_="" ns3:_="">
    <xsd:import namespace="d7c79300-af82-4651-8bb4-0962fed79a64"/>
    <xsd:import namespace="4be9af97-10d3-43e4-856c-8df498e507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79300-af82-4651-8bb4-0962fed79a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9af97-10d3-43e4-856c-8df498e50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E2BF6-E962-494F-B455-26680A611E63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be9af97-10d3-43e4-856c-8df498e50799"/>
    <ds:schemaRef ds:uri="d7c79300-af82-4651-8bb4-0962fed79a64"/>
  </ds:schemaRefs>
</ds:datastoreItem>
</file>

<file path=customXml/itemProps2.xml><?xml version="1.0" encoding="utf-8"?>
<ds:datastoreItem xmlns:ds="http://schemas.openxmlformats.org/officeDocument/2006/customXml" ds:itemID="{80133D07-6E9B-4599-8480-C340EA29C5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A714F5-67B0-41C5-B8CD-B8C96025971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414AE6-51AD-457B-A5D2-754DD1B42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79300-af82-4651-8bb4-0962fed79a64"/>
    <ds:schemaRef ds:uri="4be9af97-10d3-43e4-856c-8df498e50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5110</Characters>
  <Application>Microsoft Office Word</Application>
  <DocSecurity>0</DocSecurity>
  <Lines>42</Lines>
  <Paragraphs>11</Paragraphs>
  <ScaleCrop>false</ScaleCrop>
  <Company>Caribbean Development Bank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Pelaez</dc:creator>
  <cp:keywords/>
  <cp:lastModifiedBy>Naomi Akoy-Bouguenon</cp:lastModifiedBy>
  <cp:revision>2</cp:revision>
  <cp:lastPrinted>2024-03-14T18:25:00Z</cp:lastPrinted>
  <dcterms:created xsi:type="dcterms:W3CDTF">2024-03-14T19:38:00Z</dcterms:created>
  <dcterms:modified xsi:type="dcterms:W3CDTF">2024-03-14T19:38:00Z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LastSaved">
    <vt:filetime>2018-12-13T00:00:00Z</vt:filetime>
  </property>
  <property fmtid="{D5CDD505-2E9C-101B-9397-08002B2CF9AE}" pid="4" name="GrammarlyDocumentId">
    <vt:lpwstr>d95c0d0bd57bdec51c636fc6e2f202a207872a8c5a06ad270366a37d89c09d9c</vt:lpwstr>
  </property>
  <property fmtid="{D5CDD505-2E9C-101B-9397-08002B2CF9AE}" pid="5" name="ContentTypeId">
    <vt:lpwstr>0x0101007D79F743E14F8A499C7449A8C5F65926</vt:lpwstr>
  </property>
  <property fmtid="{D5CDD505-2E9C-101B-9397-08002B2CF9AE}" pid="6" name="_dlc_DocIdItemGuid">
    <vt:lpwstr>685e8db5-a03a-46ec-90bd-c87910c22158</vt:lpwstr>
  </property>
</Properties>
</file>