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A0E5" w14:textId="60E8BBBB" w:rsidR="001B65F3" w:rsidRPr="00D8407B" w:rsidRDefault="007E4934" w:rsidP="001B65F3">
      <w:pPr>
        <w:pStyle w:val="BodyText"/>
        <w:tabs>
          <w:tab w:val="left" w:pos="2159"/>
        </w:tabs>
        <w:kinsoku w:val="0"/>
        <w:overflowPunct w:val="0"/>
        <w:ind w:left="0" w:firstLine="0"/>
        <w:jc w:val="center"/>
        <w:rPr>
          <w:rFonts w:cs="Times New Roman"/>
        </w:rPr>
      </w:pPr>
      <w:r w:rsidRPr="00D8407B">
        <w:rPr>
          <w:rFonts w:cs="Times New Roman"/>
          <w:b/>
          <w:bCs/>
          <w:spacing w:val="-1"/>
          <w:u w:val="single"/>
        </w:rPr>
        <w:t xml:space="preserve">DRAFT </w:t>
      </w:r>
      <w:r w:rsidR="001B65F3" w:rsidRPr="00D8407B">
        <w:rPr>
          <w:rFonts w:cs="Times New Roman"/>
          <w:b/>
          <w:bCs/>
          <w:spacing w:val="-1"/>
          <w:u w:val="single"/>
        </w:rPr>
        <w:t>PROCUREMENT</w:t>
      </w:r>
      <w:r w:rsidR="001B65F3" w:rsidRPr="00D8407B">
        <w:rPr>
          <w:rFonts w:cs="Times New Roman"/>
          <w:b/>
          <w:bCs/>
          <w:u w:val="single"/>
        </w:rPr>
        <w:t xml:space="preserve"> </w:t>
      </w:r>
      <w:r w:rsidR="001B65F3" w:rsidRPr="00D8407B">
        <w:rPr>
          <w:rFonts w:cs="Times New Roman"/>
          <w:b/>
          <w:bCs/>
          <w:spacing w:val="-1"/>
          <w:u w:val="single"/>
        </w:rPr>
        <w:t>PLAN</w:t>
      </w:r>
    </w:p>
    <w:p w14:paraId="4A8331B4" w14:textId="77777777" w:rsidR="001B65F3" w:rsidRPr="00D8407B" w:rsidRDefault="001B65F3" w:rsidP="001B65F3">
      <w:pPr>
        <w:pStyle w:val="BodyText"/>
        <w:kinsoku w:val="0"/>
        <w:overflowPunct w:val="0"/>
        <w:ind w:left="0" w:firstLine="0"/>
        <w:rPr>
          <w:rFonts w:cs="Times New Roman"/>
          <w:b/>
          <w:bCs/>
          <w:sz w:val="20"/>
          <w:szCs w:val="20"/>
        </w:rPr>
      </w:pPr>
    </w:p>
    <w:p w14:paraId="2616AF4B" w14:textId="77777777" w:rsidR="001B65F3" w:rsidRPr="00D8407B" w:rsidRDefault="001B65F3" w:rsidP="001B65F3">
      <w:pPr>
        <w:pStyle w:val="BodyText"/>
        <w:kinsoku w:val="0"/>
        <w:overflowPunct w:val="0"/>
        <w:ind w:left="0" w:firstLine="0"/>
        <w:rPr>
          <w:rFonts w:cs="Times New Roman"/>
          <w:b/>
          <w:bCs/>
          <w:sz w:val="20"/>
          <w:szCs w:val="20"/>
        </w:rPr>
      </w:pPr>
    </w:p>
    <w:p w14:paraId="4F4F8F1C" w14:textId="77777777" w:rsidR="001B65F3" w:rsidRPr="00D8407B" w:rsidRDefault="001B65F3" w:rsidP="001B65F3">
      <w:pPr>
        <w:pStyle w:val="BodyText"/>
        <w:kinsoku w:val="0"/>
        <w:overflowPunct w:val="0"/>
        <w:ind w:left="0" w:firstLine="0"/>
        <w:rPr>
          <w:rFonts w:cs="Times New Roman"/>
          <w:b/>
          <w:bCs/>
          <w:sz w:val="20"/>
          <w:szCs w:val="20"/>
        </w:rPr>
      </w:pPr>
    </w:p>
    <w:p w14:paraId="346DF509" w14:textId="77777777" w:rsidR="001B65F3" w:rsidRPr="00D8407B" w:rsidRDefault="001B65F3" w:rsidP="001B65F3">
      <w:pPr>
        <w:pStyle w:val="BodyText"/>
        <w:numPr>
          <w:ilvl w:val="0"/>
          <w:numId w:val="2"/>
        </w:numPr>
        <w:tabs>
          <w:tab w:val="left" w:pos="720"/>
        </w:tabs>
        <w:kinsoku w:val="0"/>
        <w:overflowPunct w:val="0"/>
        <w:ind w:hanging="344"/>
        <w:rPr>
          <w:rFonts w:cs="Times New Roman"/>
        </w:rPr>
      </w:pPr>
      <w:r w:rsidRPr="00D8407B">
        <w:rPr>
          <w:rFonts w:cs="Times New Roman"/>
          <w:b/>
          <w:bCs/>
          <w:u w:val="single"/>
        </w:rPr>
        <w:t>General</w:t>
      </w:r>
    </w:p>
    <w:p w14:paraId="795E27D1" w14:textId="77777777" w:rsidR="001B65F3" w:rsidRPr="00D8407B" w:rsidRDefault="001B65F3" w:rsidP="001B65F3">
      <w:pPr>
        <w:pStyle w:val="BodyText"/>
        <w:kinsoku w:val="0"/>
        <w:overflowPunct w:val="0"/>
        <w:spacing w:before="9"/>
        <w:ind w:left="0" w:firstLine="0"/>
        <w:rPr>
          <w:rFonts w:cs="Times New Roman"/>
          <w:b/>
          <w:bCs/>
        </w:rPr>
      </w:pPr>
    </w:p>
    <w:p w14:paraId="2C2A7D0E" w14:textId="77777777" w:rsidR="001B65F3" w:rsidRPr="00D8407B" w:rsidRDefault="001B65F3" w:rsidP="001B65F3">
      <w:pPr>
        <w:pStyle w:val="BodyText"/>
        <w:numPr>
          <w:ilvl w:val="1"/>
          <w:numId w:val="2"/>
        </w:numPr>
        <w:tabs>
          <w:tab w:val="left" w:pos="720"/>
        </w:tabs>
        <w:kinsoku w:val="0"/>
        <w:overflowPunct w:val="0"/>
        <w:spacing w:before="74"/>
        <w:ind w:hanging="412"/>
        <w:rPr>
          <w:rFonts w:cs="Times New Roman"/>
        </w:rPr>
      </w:pPr>
      <w:r w:rsidRPr="00D8407B">
        <w:rPr>
          <w:rFonts w:cs="Times New Roman"/>
          <w:b/>
          <w:bCs/>
        </w:rPr>
        <w:t>Project Information</w:t>
      </w:r>
    </w:p>
    <w:p w14:paraId="750C4CF0" w14:textId="77777777" w:rsidR="001B65F3" w:rsidRPr="00D8407B" w:rsidRDefault="001B65F3" w:rsidP="001B65F3">
      <w:pPr>
        <w:pStyle w:val="BodyText"/>
        <w:kinsoku w:val="0"/>
        <w:overflowPunct w:val="0"/>
        <w:spacing w:before="1"/>
        <w:ind w:left="0" w:firstLine="0"/>
        <w:rPr>
          <w:rFonts w:cs="Times New Roman"/>
          <w:b/>
          <w:bCs/>
        </w:rPr>
      </w:pPr>
    </w:p>
    <w:p w14:paraId="73F07EA2" w14:textId="77777777" w:rsidR="001B65F3" w:rsidRPr="00D8407B" w:rsidRDefault="001B65F3" w:rsidP="001B65F3">
      <w:pPr>
        <w:pStyle w:val="BodyText"/>
        <w:tabs>
          <w:tab w:val="left" w:pos="3003"/>
        </w:tabs>
        <w:kinsoku w:val="0"/>
        <w:overflowPunct w:val="0"/>
        <w:ind w:left="212" w:firstLine="508"/>
        <w:rPr>
          <w:rFonts w:cs="Times New Roman"/>
        </w:rPr>
      </w:pPr>
      <w:r w:rsidRPr="00D8407B">
        <w:rPr>
          <w:rFonts w:cs="Times New Roman"/>
        </w:rPr>
        <w:t>Country:</w:t>
      </w:r>
      <w:r w:rsidRPr="00D8407B">
        <w:rPr>
          <w:rFonts w:cs="Times New Roman"/>
        </w:rPr>
        <w:tab/>
        <w:t>Commonwealth of Dominica</w:t>
      </w:r>
    </w:p>
    <w:p w14:paraId="6C36F8F9" w14:textId="77777777" w:rsidR="001B65F3" w:rsidRPr="00D8407B" w:rsidRDefault="001B65F3" w:rsidP="001B65F3">
      <w:pPr>
        <w:pStyle w:val="BodyText"/>
        <w:kinsoku w:val="0"/>
        <w:overflowPunct w:val="0"/>
        <w:spacing w:before="9"/>
        <w:ind w:left="0" w:firstLine="508"/>
        <w:rPr>
          <w:rFonts w:cs="Times New Roman"/>
        </w:rPr>
      </w:pPr>
    </w:p>
    <w:p w14:paraId="13FA467F" w14:textId="77777777" w:rsidR="001B65F3" w:rsidRPr="00D8407B" w:rsidRDefault="001B65F3" w:rsidP="001B65F3">
      <w:pPr>
        <w:pStyle w:val="BodyText"/>
        <w:tabs>
          <w:tab w:val="left" w:pos="3003"/>
        </w:tabs>
        <w:kinsoku w:val="0"/>
        <w:overflowPunct w:val="0"/>
        <w:ind w:left="212" w:firstLine="508"/>
        <w:rPr>
          <w:rFonts w:cs="Times New Roman"/>
        </w:rPr>
      </w:pPr>
      <w:r w:rsidRPr="00D8407B">
        <w:rPr>
          <w:rFonts w:cs="Times New Roman"/>
        </w:rPr>
        <w:t>Borrower:</w:t>
      </w:r>
      <w:r w:rsidRPr="00D8407B">
        <w:rPr>
          <w:rFonts w:cs="Times New Roman"/>
        </w:rPr>
        <w:tab/>
        <w:t>Government of Commonwealth of Dominica</w:t>
      </w:r>
    </w:p>
    <w:p w14:paraId="036F281E" w14:textId="77777777" w:rsidR="001B65F3" w:rsidRPr="00D8407B" w:rsidRDefault="001B65F3" w:rsidP="001B65F3">
      <w:pPr>
        <w:pStyle w:val="BodyText"/>
        <w:kinsoku w:val="0"/>
        <w:overflowPunct w:val="0"/>
        <w:spacing w:before="9"/>
        <w:ind w:left="0" w:firstLine="508"/>
        <w:rPr>
          <w:rFonts w:cs="Times New Roman"/>
        </w:rPr>
      </w:pPr>
    </w:p>
    <w:p w14:paraId="5A62C04B" w14:textId="5B6B8232" w:rsidR="001B65F3" w:rsidRPr="00D8407B" w:rsidRDefault="001B65F3" w:rsidP="001B65F3">
      <w:pPr>
        <w:pStyle w:val="BodyText"/>
        <w:tabs>
          <w:tab w:val="left" w:pos="3003"/>
        </w:tabs>
        <w:kinsoku w:val="0"/>
        <w:overflowPunct w:val="0"/>
        <w:ind w:left="212" w:firstLine="508"/>
        <w:rPr>
          <w:rFonts w:cs="Times New Roman"/>
        </w:rPr>
      </w:pPr>
      <w:r w:rsidRPr="00D8407B">
        <w:rPr>
          <w:rFonts w:cs="Times New Roman"/>
        </w:rPr>
        <w:t>Project Name:</w:t>
      </w:r>
      <w:r w:rsidRPr="00D8407B">
        <w:rPr>
          <w:rFonts w:cs="Times New Roman"/>
        </w:rPr>
        <w:tab/>
        <w:t xml:space="preserve">Dominica Water Sector Strategic </w:t>
      </w:r>
      <w:r w:rsidR="009D30BD" w:rsidRPr="00D8407B">
        <w:rPr>
          <w:rFonts w:cs="Times New Roman"/>
        </w:rPr>
        <w:t>Development Project</w:t>
      </w:r>
    </w:p>
    <w:p w14:paraId="1977DC55" w14:textId="77777777" w:rsidR="001B65F3" w:rsidRPr="00D8407B" w:rsidRDefault="001B65F3" w:rsidP="001B65F3">
      <w:pPr>
        <w:pStyle w:val="BodyText"/>
        <w:kinsoku w:val="0"/>
        <w:overflowPunct w:val="0"/>
        <w:ind w:left="0" w:firstLine="508"/>
        <w:rPr>
          <w:rFonts w:cs="Times New Roman"/>
        </w:rPr>
      </w:pPr>
    </w:p>
    <w:p w14:paraId="264C6F9D" w14:textId="77777777" w:rsidR="001B65F3" w:rsidRPr="00D8407B" w:rsidRDefault="001B65F3" w:rsidP="001B65F3">
      <w:pPr>
        <w:pStyle w:val="BodyText"/>
        <w:tabs>
          <w:tab w:val="left" w:pos="3003"/>
        </w:tabs>
        <w:kinsoku w:val="0"/>
        <w:overflowPunct w:val="0"/>
        <w:ind w:left="212" w:firstLine="508"/>
        <w:rPr>
          <w:rFonts w:cs="Times New Roman"/>
        </w:rPr>
      </w:pPr>
      <w:r w:rsidRPr="00D8407B">
        <w:rPr>
          <w:rFonts w:cs="Times New Roman"/>
        </w:rPr>
        <w:t>Executing Agency</w:t>
      </w:r>
      <w:r w:rsidRPr="00D8407B">
        <w:rPr>
          <w:rFonts w:cs="Times New Roman"/>
        </w:rPr>
        <w:tab/>
        <w:t>Dominica Water and Sewerage Company Limited</w:t>
      </w:r>
    </w:p>
    <w:p w14:paraId="5D629F7E" w14:textId="77777777" w:rsidR="001B65F3" w:rsidRPr="00D8407B" w:rsidRDefault="001B65F3" w:rsidP="001B65F3">
      <w:pPr>
        <w:pStyle w:val="BodyText"/>
        <w:kinsoku w:val="0"/>
        <w:overflowPunct w:val="0"/>
        <w:ind w:left="0" w:firstLine="0"/>
        <w:rPr>
          <w:rFonts w:cs="Times New Roman"/>
        </w:rPr>
      </w:pPr>
    </w:p>
    <w:p w14:paraId="2B8D8D3A" w14:textId="221321B1" w:rsidR="001B65F3" w:rsidRPr="007A4271" w:rsidRDefault="001B65F3" w:rsidP="001B65F3">
      <w:pPr>
        <w:pStyle w:val="BodyText"/>
        <w:numPr>
          <w:ilvl w:val="1"/>
          <w:numId w:val="2"/>
        </w:numPr>
        <w:tabs>
          <w:tab w:val="left" w:pos="720"/>
          <w:tab w:val="left" w:pos="4863"/>
        </w:tabs>
        <w:kinsoku w:val="0"/>
        <w:overflowPunct w:val="0"/>
        <w:spacing w:before="159"/>
        <w:ind w:hanging="412"/>
        <w:rPr>
          <w:rFonts w:cs="Times New Roman"/>
        </w:rPr>
      </w:pPr>
      <w:r w:rsidRPr="00D8407B">
        <w:rPr>
          <w:rFonts w:cs="Times New Roman"/>
          <w:b/>
          <w:bCs/>
        </w:rPr>
        <w:t>Bank's Approval Date of the Procurement Plan:</w:t>
      </w:r>
      <w:r w:rsidRPr="00D8407B">
        <w:rPr>
          <w:rFonts w:cs="Times New Roman"/>
          <w:b/>
          <w:bCs/>
        </w:rPr>
        <w:tab/>
      </w:r>
      <w:r w:rsidR="009D30BD" w:rsidRPr="00D8407B">
        <w:rPr>
          <w:rFonts w:cs="Times New Roman"/>
        </w:rPr>
        <w:t>December 9, 2021</w:t>
      </w:r>
      <w:r w:rsidR="009D30BD" w:rsidRPr="00D8407B">
        <w:rPr>
          <w:rFonts w:cs="Times New Roman"/>
          <w:u w:val="single"/>
        </w:rPr>
        <w:t xml:space="preserve">   </w:t>
      </w:r>
    </w:p>
    <w:p w14:paraId="25074FCD" w14:textId="3C58E345" w:rsidR="007A4271" w:rsidRPr="00D8407B" w:rsidRDefault="007A4271" w:rsidP="007A4271">
      <w:pPr>
        <w:pStyle w:val="BodyText"/>
        <w:tabs>
          <w:tab w:val="left" w:pos="720"/>
          <w:tab w:val="left" w:pos="4863"/>
        </w:tabs>
        <w:kinsoku w:val="0"/>
        <w:overflowPunct w:val="0"/>
        <w:spacing w:before="159"/>
        <w:ind w:left="412" w:firstLine="0"/>
        <w:rPr>
          <w:rFonts w:cs="Times New Roman"/>
        </w:rPr>
      </w:pPr>
      <w:r w:rsidRPr="00D8407B">
        <w:rPr>
          <w:rFonts w:cs="Times New Roman"/>
          <w:b/>
          <w:bCs/>
        </w:rPr>
        <w:t>Bank's Approval Date of the</w:t>
      </w:r>
      <w:r>
        <w:rPr>
          <w:rFonts w:cs="Times New Roman"/>
          <w:b/>
          <w:bCs/>
        </w:rPr>
        <w:t xml:space="preserve"> Revised </w:t>
      </w:r>
      <w:r w:rsidRPr="00D8407B">
        <w:rPr>
          <w:rFonts w:cs="Times New Roman"/>
          <w:b/>
          <w:bCs/>
        </w:rPr>
        <w:t>Procurement</w:t>
      </w:r>
      <w:r w:rsidRPr="00D8407B">
        <w:rPr>
          <w:rFonts w:cs="Times New Roman"/>
          <w:b/>
          <w:bCs/>
        </w:rPr>
        <w:t xml:space="preserve"> Plan</w:t>
      </w:r>
      <w:r>
        <w:rPr>
          <w:rFonts w:cs="Times New Roman"/>
          <w:b/>
          <w:bCs/>
        </w:rPr>
        <w:t xml:space="preserve">: </w:t>
      </w:r>
      <w:r w:rsidRPr="007A4271">
        <w:rPr>
          <w:rFonts w:cs="Times New Roman"/>
        </w:rPr>
        <w:t>March 4, 2024</w:t>
      </w:r>
      <w:r>
        <w:rPr>
          <w:rFonts w:cs="Times New Roman"/>
          <w:b/>
          <w:bCs/>
        </w:rPr>
        <w:t xml:space="preserve"> </w:t>
      </w:r>
    </w:p>
    <w:p w14:paraId="706FA57C" w14:textId="77777777" w:rsidR="001B65F3" w:rsidRPr="00D8407B" w:rsidRDefault="001B65F3" w:rsidP="001B65F3">
      <w:pPr>
        <w:pStyle w:val="BodyText"/>
        <w:kinsoku w:val="0"/>
        <w:overflowPunct w:val="0"/>
        <w:ind w:left="0" w:firstLine="0"/>
        <w:rPr>
          <w:rFonts w:cs="Times New Roman"/>
        </w:rPr>
      </w:pPr>
    </w:p>
    <w:p w14:paraId="062C87D4" w14:textId="3476F2BB" w:rsidR="001B65F3" w:rsidRPr="00D8407B" w:rsidRDefault="001B65F3" w:rsidP="001B65F3">
      <w:pPr>
        <w:pStyle w:val="BodyText"/>
        <w:numPr>
          <w:ilvl w:val="1"/>
          <w:numId w:val="2"/>
        </w:numPr>
        <w:tabs>
          <w:tab w:val="left" w:pos="720"/>
          <w:tab w:val="left" w:pos="4863"/>
        </w:tabs>
        <w:kinsoku w:val="0"/>
        <w:overflowPunct w:val="0"/>
        <w:spacing w:before="159"/>
        <w:ind w:left="0" w:firstLine="0"/>
        <w:rPr>
          <w:rFonts w:cs="Times New Roman"/>
        </w:rPr>
      </w:pPr>
      <w:r w:rsidRPr="00D8407B">
        <w:rPr>
          <w:rFonts w:cs="Times New Roman"/>
          <w:b/>
          <w:bCs/>
        </w:rPr>
        <w:t>This Procurement Plan is valid until:</w:t>
      </w:r>
      <w:r w:rsidRPr="00D8407B">
        <w:rPr>
          <w:rFonts w:cs="Times New Roman"/>
          <w:b/>
          <w:bCs/>
        </w:rPr>
        <w:tab/>
      </w:r>
      <w:r w:rsidRPr="00D8407B">
        <w:rPr>
          <w:rFonts w:cs="Times New Roman"/>
          <w:b/>
          <w:bCs/>
        </w:rPr>
        <w:tab/>
      </w:r>
      <w:r w:rsidR="00217022" w:rsidRPr="00D8407B">
        <w:rPr>
          <w:rFonts w:cs="Times New Roman"/>
        </w:rPr>
        <w:t>December 31</w:t>
      </w:r>
      <w:r w:rsidRPr="00D8407B">
        <w:rPr>
          <w:rFonts w:cs="Times New Roman"/>
        </w:rPr>
        <w:t>, 2024</w:t>
      </w:r>
    </w:p>
    <w:p w14:paraId="75637434" w14:textId="77777777" w:rsidR="001B65F3" w:rsidRPr="00D8407B" w:rsidRDefault="001B65F3" w:rsidP="001B65F3">
      <w:pPr>
        <w:pStyle w:val="BodyText"/>
        <w:tabs>
          <w:tab w:val="left" w:pos="720"/>
        </w:tabs>
        <w:kinsoku w:val="0"/>
        <w:overflowPunct w:val="0"/>
        <w:ind w:left="0" w:firstLine="0"/>
        <w:rPr>
          <w:rFonts w:cs="Times New Roman"/>
        </w:rPr>
      </w:pPr>
    </w:p>
    <w:p w14:paraId="036DE4D5" w14:textId="47187919" w:rsidR="001B65F3" w:rsidRPr="00D8407B" w:rsidRDefault="001B65F3" w:rsidP="001B65F3">
      <w:pPr>
        <w:pStyle w:val="BodyText"/>
        <w:numPr>
          <w:ilvl w:val="1"/>
          <w:numId w:val="2"/>
        </w:numPr>
        <w:kinsoku w:val="0"/>
        <w:overflowPunct w:val="0"/>
        <w:ind w:left="0" w:firstLine="0"/>
        <w:rPr>
          <w:rFonts w:cs="Times New Roman"/>
        </w:rPr>
      </w:pPr>
      <w:r w:rsidRPr="00D8407B">
        <w:rPr>
          <w:rFonts w:cs="Times New Roman"/>
          <w:b/>
          <w:bCs/>
        </w:rPr>
        <w:t xml:space="preserve">Prior Review Thresholds: </w:t>
      </w:r>
      <w:r w:rsidRPr="00D8407B">
        <w:rPr>
          <w:rFonts w:cs="Times New Roman"/>
        </w:rPr>
        <w:t>Procurement decision subject to prior review by the Bank.</w:t>
      </w:r>
    </w:p>
    <w:p w14:paraId="1205A064" w14:textId="77777777" w:rsidR="000B0BA1" w:rsidRPr="00D8407B" w:rsidRDefault="000B0BA1" w:rsidP="000B0BA1">
      <w:pPr>
        <w:pStyle w:val="ListParagraph"/>
        <w:rPr>
          <w:rFonts w:cs="Times New Roman"/>
        </w:rPr>
      </w:pPr>
    </w:p>
    <w:tbl>
      <w:tblPr>
        <w:tblW w:w="9288" w:type="dxa"/>
        <w:jc w:val="center"/>
        <w:tblLayout w:type="fixed"/>
        <w:tblCellMar>
          <w:left w:w="0" w:type="dxa"/>
          <w:right w:w="0" w:type="dxa"/>
        </w:tblCellMar>
        <w:tblLook w:val="01E0" w:firstRow="1" w:lastRow="1" w:firstColumn="1" w:lastColumn="1" w:noHBand="0" w:noVBand="0"/>
      </w:tblPr>
      <w:tblGrid>
        <w:gridCol w:w="3397"/>
        <w:gridCol w:w="2879"/>
        <w:gridCol w:w="3012"/>
      </w:tblGrid>
      <w:tr w:rsidR="000B0BA1" w:rsidRPr="00D8407B" w14:paraId="18400395" w14:textId="77777777" w:rsidTr="00836609">
        <w:trPr>
          <w:trHeight w:hRule="exact" w:val="499"/>
          <w:jc w:val="center"/>
        </w:trPr>
        <w:tc>
          <w:tcPr>
            <w:tcW w:w="3397" w:type="dxa"/>
            <w:tcBorders>
              <w:top w:val="single" w:sz="7" w:space="0" w:color="000000"/>
              <w:left w:val="single" w:sz="7" w:space="0" w:color="000000"/>
              <w:bottom w:val="single" w:sz="7" w:space="0" w:color="000000"/>
              <w:right w:val="single" w:sz="7" w:space="0" w:color="000000"/>
            </w:tcBorders>
          </w:tcPr>
          <w:p w14:paraId="6BE6B60E" w14:textId="77777777" w:rsidR="000B0BA1" w:rsidRPr="00D8407B" w:rsidRDefault="000B0BA1" w:rsidP="000B0BA1">
            <w:pPr>
              <w:pStyle w:val="TableParagraph"/>
              <w:spacing w:before="158"/>
              <w:ind w:left="51"/>
              <w:rPr>
                <w:rFonts w:cs="Times New Roman"/>
                <w:sz w:val="20"/>
                <w:szCs w:val="20"/>
              </w:rPr>
            </w:pPr>
            <w:r w:rsidRPr="00D8407B">
              <w:rPr>
                <w:rFonts w:cs="Times New Roman"/>
                <w:b/>
                <w:spacing w:val="-1"/>
                <w:sz w:val="20"/>
              </w:rPr>
              <w:t>Procurement</w:t>
            </w:r>
            <w:r w:rsidRPr="00D8407B">
              <w:rPr>
                <w:rFonts w:cs="Times New Roman"/>
                <w:b/>
                <w:spacing w:val="-29"/>
                <w:sz w:val="20"/>
              </w:rPr>
              <w:t xml:space="preserve"> </w:t>
            </w:r>
            <w:r w:rsidRPr="00D8407B">
              <w:rPr>
                <w:rFonts w:cs="Times New Roman"/>
                <w:b/>
                <w:sz w:val="20"/>
              </w:rPr>
              <w:t>Method</w:t>
            </w:r>
          </w:p>
        </w:tc>
        <w:tc>
          <w:tcPr>
            <w:tcW w:w="2879" w:type="dxa"/>
            <w:tcBorders>
              <w:top w:val="single" w:sz="7" w:space="0" w:color="000000"/>
              <w:left w:val="single" w:sz="7" w:space="0" w:color="000000"/>
              <w:bottom w:val="single" w:sz="7" w:space="0" w:color="000000"/>
              <w:right w:val="single" w:sz="7" w:space="0" w:color="000000"/>
            </w:tcBorders>
          </w:tcPr>
          <w:p w14:paraId="0CE31952" w14:textId="58BFC8BE" w:rsidR="000B0BA1" w:rsidRPr="00D8407B" w:rsidRDefault="000B0BA1" w:rsidP="000B0BA1">
            <w:pPr>
              <w:pStyle w:val="TableParagraph"/>
              <w:spacing w:before="158"/>
              <w:ind w:left="51"/>
              <w:rPr>
                <w:rFonts w:cs="Times New Roman"/>
                <w:sz w:val="20"/>
                <w:szCs w:val="20"/>
              </w:rPr>
            </w:pPr>
            <w:r w:rsidRPr="00D8407B">
              <w:rPr>
                <w:rFonts w:cs="Times New Roman"/>
                <w:b/>
                <w:spacing w:val="-1"/>
                <w:sz w:val="20"/>
              </w:rPr>
              <w:t>Prior</w:t>
            </w:r>
            <w:r w:rsidRPr="00D8407B">
              <w:rPr>
                <w:rFonts w:cs="Times New Roman"/>
                <w:b/>
                <w:spacing w:val="-16"/>
                <w:sz w:val="20"/>
              </w:rPr>
              <w:t xml:space="preserve"> </w:t>
            </w:r>
            <w:r w:rsidRPr="00D8407B">
              <w:rPr>
                <w:rFonts w:cs="Times New Roman"/>
                <w:b/>
                <w:spacing w:val="-2"/>
                <w:sz w:val="20"/>
              </w:rPr>
              <w:t>Review</w:t>
            </w:r>
            <w:r w:rsidRPr="00D8407B">
              <w:rPr>
                <w:rFonts w:cs="Times New Roman"/>
                <w:b/>
                <w:spacing w:val="-14"/>
                <w:sz w:val="20"/>
              </w:rPr>
              <w:t xml:space="preserve"> </w:t>
            </w:r>
            <w:r w:rsidRPr="00D8407B">
              <w:rPr>
                <w:rFonts w:cs="Times New Roman"/>
                <w:b/>
                <w:spacing w:val="-1"/>
                <w:sz w:val="20"/>
              </w:rPr>
              <w:t>Threshold</w:t>
            </w:r>
            <w:r w:rsidR="00276216" w:rsidRPr="0034567C">
              <w:rPr>
                <w:rFonts w:cs="Times New Roman"/>
                <w:b/>
                <w:spacing w:val="-1"/>
                <w:sz w:val="20"/>
              </w:rPr>
              <w:t xml:space="preserve"> (US</w:t>
            </w:r>
            <w:r w:rsidR="00276216" w:rsidRPr="00D8407B">
              <w:rPr>
                <w:rFonts w:cs="Times New Roman"/>
                <w:b/>
                <w:spacing w:val="-1"/>
                <w:sz w:val="20"/>
              </w:rPr>
              <w:t>$)</w:t>
            </w:r>
          </w:p>
        </w:tc>
        <w:tc>
          <w:tcPr>
            <w:tcW w:w="3012" w:type="dxa"/>
            <w:tcBorders>
              <w:top w:val="single" w:sz="7" w:space="0" w:color="000000"/>
              <w:left w:val="single" w:sz="7" w:space="0" w:color="000000"/>
              <w:bottom w:val="single" w:sz="7" w:space="0" w:color="000000"/>
              <w:right w:val="single" w:sz="7" w:space="0" w:color="000000"/>
            </w:tcBorders>
          </w:tcPr>
          <w:p w14:paraId="7F4F175B" w14:textId="77777777" w:rsidR="000B0BA1" w:rsidRPr="00D8407B" w:rsidRDefault="000B0BA1" w:rsidP="000B0BA1">
            <w:pPr>
              <w:pStyle w:val="TableParagraph"/>
              <w:spacing w:before="158"/>
              <w:ind w:left="51"/>
              <w:rPr>
                <w:rFonts w:cs="Times New Roman"/>
                <w:sz w:val="20"/>
                <w:szCs w:val="20"/>
              </w:rPr>
            </w:pPr>
            <w:r w:rsidRPr="00D8407B">
              <w:rPr>
                <w:rFonts w:cs="Times New Roman"/>
                <w:b/>
                <w:spacing w:val="-1"/>
                <w:sz w:val="20"/>
              </w:rPr>
              <w:t>Comments</w:t>
            </w:r>
          </w:p>
        </w:tc>
      </w:tr>
      <w:tr w:rsidR="000B0BA1" w:rsidRPr="00D8407B" w14:paraId="22089DE9" w14:textId="77777777" w:rsidTr="00836609">
        <w:trPr>
          <w:trHeight w:hRule="exact" w:val="763"/>
          <w:jc w:val="center"/>
        </w:trPr>
        <w:tc>
          <w:tcPr>
            <w:tcW w:w="3397" w:type="dxa"/>
            <w:tcBorders>
              <w:top w:val="single" w:sz="7" w:space="0" w:color="000000"/>
              <w:left w:val="single" w:sz="7" w:space="0" w:color="000000"/>
              <w:bottom w:val="single" w:sz="7" w:space="0" w:color="000000"/>
              <w:right w:val="single" w:sz="7" w:space="0" w:color="000000"/>
            </w:tcBorders>
          </w:tcPr>
          <w:p w14:paraId="6AD638FA" w14:textId="77777777" w:rsidR="000B0BA1" w:rsidRPr="00D8407B" w:rsidRDefault="000B0BA1" w:rsidP="000B0BA1">
            <w:pPr>
              <w:pStyle w:val="TableParagraph"/>
              <w:rPr>
                <w:rFonts w:cs="Times New Roman"/>
                <w:sz w:val="25"/>
                <w:szCs w:val="25"/>
              </w:rPr>
            </w:pPr>
          </w:p>
          <w:p w14:paraId="3754C475" w14:textId="77777777" w:rsidR="000B0BA1" w:rsidRPr="00D8407B" w:rsidRDefault="000B0BA1" w:rsidP="000B0BA1">
            <w:pPr>
              <w:pStyle w:val="TableParagraph"/>
              <w:ind w:left="51"/>
              <w:rPr>
                <w:rFonts w:cs="Times New Roman"/>
                <w:sz w:val="20"/>
                <w:szCs w:val="20"/>
              </w:rPr>
            </w:pPr>
            <w:r w:rsidRPr="00D8407B">
              <w:rPr>
                <w:rFonts w:cs="Times New Roman"/>
                <w:spacing w:val="-1"/>
                <w:sz w:val="20"/>
              </w:rPr>
              <w:t>ICB</w:t>
            </w:r>
            <w:r w:rsidRPr="00D8407B">
              <w:rPr>
                <w:rFonts w:cs="Times New Roman"/>
                <w:spacing w:val="-13"/>
                <w:sz w:val="20"/>
              </w:rPr>
              <w:t xml:space="preserve"> </w:t>
            </w:r>
            <w:r w:rsidRPr="00D8407B">
              <w:rPr>
                <w:rFonts w:cs="Times New Roman"/>
                <w:spacing w:val="-1"/>
                <w:sz w:val="20"/>
              </w:rPr>
              <w:t>(works)</w:t>
            </w:r>
          </w:p>
        </w:tc>
        <w:tc>
          <w:tcPr>
            <w:tcW w:w="2879" w:type="dxa"/>
            <w:tcBorders>
              <w:top w:val="single" w:sz="7" w:space="0" w:color="000000"/>
              <w:left w:val="single" w:sz="7" w:space="0" w:color="000000"/>
              <w:bottom w:val="single" w:sz="7" w:space="0" w:color="000000"/>
              <w:right w:val="single" w:sz="7" w:space="0" w:color="000000"/>
            </w:tcBorders>
          </w:tcPr>
          <w:p w14:paraId="4A019D3C" w14:textId="77777777" w:rsidR="000B0BA1" w:rsidRPr="00D8407B" w:rsidRDefault="000B0BA1" w:rsidP="000B0BA1">
            <w:pPr>
              <w:pStyle w:val="TableParagraph"/>
              <w:spacing w:before="155" w:line="275" w:lineRule="auto"/>
              <w:ind w:left="51" w:right="865"/>
              <w:rPr>
                <w:rFonts w:cs="Times New Roman"/>
                <w:sz w:val="20"/>
                <w:szCs w:val="20"/>
              </w:rPr>
            </w:pPr>
            <w:r w:rsidRPr="00D8407B">
              <w:rPr>
                <w:rFonts w:cs="Times New Roman"/>
                <w:spacing w:val="-1"/>
                <w:sz w:val="20"/>
              </w:rPr>
              <w:t>greater</w:t>
            </w:r>
            <w:r w:rsidRPr="00D8407B">
              <w:rPr>
                <w:rFonts w:cs="Times New Roman"/>
                <w:spacing w:val="-10"/>
                <w:sz w:val="20"/>
              </w:rPr>
              <w:t xml:space="preserve"> </w:t>
            </w:r>
            <w:r w:rsidRPr="00D8407B">
              <w:rPr>
                <w:rFonts w:cs="Times New Roman"/>
                <w:spacing w:val="-1"/>
                <w:sz w:val="20"/>
              </w:rPr>
              <w:t>than</w:t>
            </w:r>
            <w:r w:rsidRPr="00D8407B">
              <w:rPr>
                <w:rFonts w:cs="Times New Roman"/>
                <w:spacing w:val="-10"/>
                <w:sz w:val="20"/>
              </w:rPr>
              <w:t xml:space="preserve"> </w:t>
            </w:r>
            <w:r w:rsidRPr="00D8407B">
              <w:rPr>
                <w:rFonts w:cs="Times New Roman"/>
                <w:spacing w:val="-1"/>
                <w:sz w:val="20"/>
              </w:rPr>
              <w:t>and</w:t>
            </w:r>
            <w:r w:rsidRPr="00D8407B">
              <w:rPr>
                <w:rFonts w:cs="Times New Roman"/>
                <w:spacing w:val="-9"/>
                <w:sz w:val="20"/>
              </w:rPr>
              <w:t xml:space="preserve"> </w:t>
            </w:r>
            <w:r w:rsidRPr="00D8407B">
              <w:rPr>
                <w:rFonts w:cs="Times New Roman"/>
                <w:spacing w:val="-1"/>
                <w:sz w:val="20"/>
              </w:rPr>
              <w:t>equal</w:t>
            </w:r>
            <w:r w:rsidRPr="00D8407B">
              <w:rPr>
                <w:rFonts w:cs="Times New Roman"/>
                <w:spacing w:val="-9"/>
                <w:sz w:val="20"/>
              </w:rPr>
              <w:t xml:space="preserve"> </w:t>
            </w:r>
            <w:r w:rsidRPr="00D8407B">
              <w:rPr>
                <w:rFonts w:cs="Times New Roman"/>
                <w:spacing w:val="-3"/>
                <w:sz w:val="20"/>
              </w:rPr>
              <w:t>to</w:t>
            </w:r>
            <w:r w:rsidRPr="00D8407B">
              <w:rPr>
                <w:rFonts w:cs="Times New Roman"/>
                <w:spacing w:val="20"/>
                <w:w w:val="99"/>
                <w:sz w:val="20"/>
              </w:rPr>
              <w:t xml:space="preserve"> </w:t>
            </w:r>
            <w:r w:rsidRPr="00D8407B">
              <w:rPr>
                <w:rFonts w:cs="Times New Roman"/>
                <w:sz w:val="20"/>
              </w:rPr>
              <w:t>1,000,000</w:t>
            </w:r>
          </w:p>
        </w:tc>
        <w:tc>
          <w:tcPr>
            <w:tcW w:w="3012" w:type="dxa"/>
            <w:tcBorders>
              <w:top w:val="single" w:sz="7" w:space="0" w:color="000000"/>
              <w:left w:val="single" w:sz="7" w:space="0" w:color="000000"/>
              <w:bottom w:val="single" w:sz="7" w:space="0" w:color="000000"/>
              <w:right w:val="single" w:sz="7" w:space="0" w:color="000000"/>
            </w:tcBorders>
          </w:tcPr>
          <w:p w14:paraId="3AF9F3BE" w14:textId="77777777" w:rsidR="000B0BA1" w:rsidRPr="00D8407B" w:rsidRDefault="000B0BA1" w:rsidP="000B0BA1">
            <w:pPr>
              <w:pStyle w:val="TableParagraph"/>
              <w:spacing w:before="155" w:line="275" w:lineRule="auto"/>
              <w:ind w:left="51" w:right="308"/>
              <w:rPr>
                <w:rFonts w:cs="Times New Roman"/>
                <w:sz w:val="20"/>
                <w:szCs w:val="20"/>
              </w:rPr>
            </w:pPr>
            <w:r w:rsidRPr="00D8407B">
              <w:rPr>
                <w:rFonts w:cs="Times New Roman"/>
                <w:spacing w:val="-1"/>
                <w:sz w:val="20"/>
              </w:rPr>
              <w:t>Bid</w:t>
            </w:r>
            <w:r w:rsidRPr="00D8407B">
              <w:rPr>
                <w:rFonts w:cs="Times New Roman"/>
                <w:spacing w:val="-9"/>
                <w:sz w:val="20"/>
              </w:rPr>
              <w:t xml:space="preserve"> </w:t>
            </w:r>
            <w:r w:rsidRPr="00D8407B">
              <w:rPr>
                <w:rFonts w:cs="Times New Roman"/>
                <w:spacing w:val="-1"/>
                <w:sz w:val="20"/>
              </w:rPr>
              <w:t>Documents</w:t>
            </w:r>
            <w:r w:rsidRPr="00D8407B">
              <w:rPr>
                <w:rFonts w:cs="Times New Roman"/>
                <w:spacing w:val="-8"/>
                <w:sz w:val="20"/>
              </w:rPr>
              <w:t xml:space="preserve"> </w:t>
            </w:r>
            <w:r w:rsidRPr="00D8407B">
              <w:rPr>
                <w:rFonts w:cs="Times New Roman"/>
                <w:spacing w:val="-1"/>
                <w:sz w:val="20"/>
              </w:rPr>
              <w:t>for</w:t>
            </w:r>
            <w:r w:rsidRPr="00D8407B">
              <w:rPr>
                <w:rFonts w:cs="Times New Roman"/>
                <w:spacing w:val="-6"/>
                <w:sz w:val="20"/>
              </w:rPr>
              <w:t xml:space="preserve"> </w:t>
            </w:r>
            <w:r w:rsidRPr="00D8407B">
              <w:rPr>
                <w:rFonts w:cs="Times New Roman"/>
                <w:spacing w:val="-2"/>
                <w:sz w:val="20"/>
              </w:rPr>
              <w:t>works</w:t>
            </w:r>
            <w:r w:rsidRPr="00D8407B">
              <w:rPr>
                <w:rFonts w:cs="Times New Roman"/>
                <w:spacing w:val="-8"/>
                <w:sz w:val="20"/>
              </w:rPr>
              <w:t xml:space="preserve"> </w:t>
            </w:r>
            <w:r w:rsidRPr="00D8407B">
              <w:rPr>
                <w:rFonts w:cs="Times New Roman"/>
                <w:spacing w:val="-2"/>
                <w:sz w:val="20"/>
              </w:rPr>
              <w:t>will</w:t>
            </w:r>
            <w:r w:rsidRPr="00D8407B">
              <w:rPr>
                <w:rFonts w:cs="Times New Roman"/>
                <w:spacing w:val="-10"/>
                <w:sz w:val="20"/>
              </w:rPr>
              <w:t xml:space="preserve"> </w:t>
            </w:r>
            <w:r w:rsidRPr="00D8407B">
              <w:rPr>
                <w:rFonts w:cs="Times New Roman"/>
                <w:spacing w:val="1"/>
                <w:sz w:val="20"/>
              </w:rPr>
              <w:t>be</w:t>
            </w:r>
            <w:r w:rsidRPr="00D8407B">
              <w:rPr>
                <w:rFonts w:cs="Times New Roman"/>
                <w:spacing w:val="24"/>
                <w:w w:val="99"/>
                <w:sz w:val="20"/>
              </w:rPr>
              <w:t xml:space="preserve"> </w:t>
            </w:r>
            <w:r w:rsidRPr="00D8407B">
              <w:rPr>
                <w:rFonts w:cs="Times New Roman"/>
                <w:spacing w:val="-1"/>
                <w:sz w:val="20"/>
              </w:rPr>
              <w:t>subject</w:t>
            </w:r>
            <w:r w:rsidRPr="00D8407B">
              <w:rPr>
                <w:rFonts w:cs="Times New Roman"/>
                <w:spacing w:val="-13"/>
                <w:sz w:val="20"/>
              </w:rPr>
              <w:t xml:space="preserve"> </w:t>
            </w:r>
            <w:r w:rsidRPr="00D8407B">
              <w:rPr>
                <w:rFonts w:cs="Times New Roman"/>
                <w:spacing w:val="-2"/>
                <w:sz w:val="20"/>
              </w:rPr>
              <w:t>to</w:t>
            </w:r>
            <w:r w:rsidRPr="00D8407B">
              <w:rPr>
                <w:rFonts w:cs="Times New Roman"/>
                <w:spacing w:val="-11"/>
                <w:sz w:val="20"/>
              </w:rPr>
              <w:t xml:space="preserve"> </w:t>
            </w:r>
            <w:r w:rsidRPr="00D8407B">
              <w:rPr>
                <w:rFonts w:cs="Times New Roman"/>
                <w:spacing w:val="-1"/>
                <w:sz w:val="20"/>
              </w:rPr>
              <w:t>prior</w:t>
            </w:r>
            <w:r w:rsidRPr="00D8407B">
              <w:rPr>
                <w:rFonts w:cs="Times New Roman"/>
                <w:spacing w:val="-12"/>
                <w:sz w:val="20"/>
              </w:rPr>
              <w:t xml:space="preserve"> </w:t>
            </w:r>
            <w:r w:rsidRPr="00D8407B">
              <w:rPr>
                <w:rFonts w:cs="Times New Roman"/>
                <w:sz w:val="20"/>
              </w:rPr>
              <w:t>review</w:t>
            </w:r>
          </w:p>
        </w:tc>
      </w:tr>
      <w:tr w:rsidR="000B0BA1" w:rsidRPr="00D8407B" w14:paraId="7DDF272A" w14:textId="77777777" w:rsidTr="00836609">
        <w:trPr>
          <w:trHeight w:hRule="exact" w:val="763"/>
          <w:jc w:val="center"/>
        </w:trPr>
        <w:tc>
          <w:tcPr>
            <w:tcW w:w="3397" w:type="dxa"/>
            <w:tcBorders>
              <w:top w:val="single" w:sz="7" w:space="0" w:color="000000"/>
              <w:left w:val="single" w:sz="7" w:space="0" w:color="000000"/>
              <w:bottom w:val="single" w:sz="7" w:space="0" w:color="000000"/>
              <w:right w:val="single" w:sz="7" w:space="0" w:color="000000"/>
            </w:tcBorders>
          </w:tcPr>
          <w:p w14:paraId="3F9EBDF9" w14:textId="77777777" w:rsidR="000B0BA1" w:rsidRPr="00D8407B" w:rsidRDefault="000B0BA1" w:rsidP="000B0BA1">
            <w:pPr>
              <w:pStyle w:val="TableParagraph"/>
              <w:rPr>
                <w:rFonts w:cs="Times New Roman"/>
                <w:sz w:val="25"/>
                <w:szCs w:val="25"/>
              </w:rPr>
            </w:pPr>
          </w:p>
          <w:p w14:paraId="47EADA7D" w14:textId="77777777" w:rsidR="000B0BA1" w:rsidRPr="00D8407B" w:rsidRDefault="000B0BA1" w:rsidP="000B0BA1">
            <w:pPr>
              <w:pStyle w:val="TableParagraph"/>
              <w:ind w:left="51"/>
              <w:rPr>
                <w:rFonts w:cs="Times New Roman"/>
                <w:sz w:val="20"/>
                <w:szCs w:val="20"/>
              </w:rPr>
            </w:pPr>
            <w:r w:rsidRPr="00D8407B">
              <w:rPr>
                <w:rFonts w:cs="Times New Roman"/>
                <w:spacing w:val="-1"/>
                <w:sz w:val="20"/>
              </w:rPr>
              <w:t>Non-Bank</w:t>
            </w:r>
            <w:r w:rsidRPr="00D8407B">
              <w:rPr>
                <w:rFonts w:cs="Times New Roman"/>
                <w:spacing w:val="-16"/>
                <w:sz w:val="20"/>
              </w:rPr>
              <w:t xml:space="preserve"> </w:t>
            </w:r>
            <w:r w:rsidRPr="00D8407B">
              <w:rPr>
                <w:rFonts w:cs="Times New Roman"/>
                <w:spacing w:val="-1"/>
                <w:sz w:val="20"/>
              </w:rPr>
              <w:t>Funded</w:t>
            </w:r>
          </w:p>
        </w:tc>
        <w:tc>
          <w:tcPr>
            <w:tcW w:w="2879" w:type="dxa"/>
            <w:tcBorders>
              <w:top w:val="single" w:sz="7" w:space="0" w:color="000000"/>
              <w:left w:val="single" w:sz="7" w:space="0" w:color="000000"/>
              <w:bottom w:val="single" w:sz="7" w:space="0" w:color="000000"/>
              <w:right w:val="single" w:sz="7" w:space="0" w:color="000000"/>
            </w:tcBorders>
          </w:tcPr>
          <w:p w14:paraId="17CCCFDE" w14:textId="77777777" w:rsidR="000B0BA1" w:rsidRPr="00D8407B" w:rsidRDefault="000B0BA1" w:rsidP="000B0BA1">
            <w:pPr>
              <w:pStyle w:val="TableParagraph"/>
              <w:rPr>
                <w:rFonts w:cs="Times New Roman"/>
                <w:sz w:val="25"/>
                <w:szCs w:val="25"/>
              </w:rPr>
            </w:pPr>
          </w:p>
          <w:p w14:paraId="274F450D" w14:textId="77777777" w:rsidR="000B0BA1" w:rsidRPr="00D8407B" w:rsidRDefault="000B0BA1" w:rsidP="000B0BA1">
            <w:pPr>
              <w:pStyle w:val="TableParagraph"/>
              <w:ind w:left="51"/>
              <w:rPr>
                <w:rFonts w:cs="Times New Roman"/>
                <w:sz w:val="20"/>
                <w:szCs w:val="20"/>
              </w:rPr>
            </w:pPr>
            <w:r w:rsidRPr="00D8407B">
              <w:rPr>
                <w:rFonts w:cs="Times New Roman"/>
                <w:sz w:val="20"/>
              </w:rPr>
              <w:t>No</w:t>
            </w:r>
            <w:r w:rsidRPr="00D8407B">
              <w:rPr>
                <w:rFonts w:cs="Times New Roman"/>
                <w:spacing w:val="-14"/>
                <w:sz w:val="20"/>
              </w:rPr>
              <w:t xml:space="preserve"> </w:t>
            </w:r>
            <w:r w:rsidRPr="00D8407B">
              <w:rPr>
                <w:rFonts w:cs="Times New Roman"/>
                <w:sz w:val="20"/>
              </w:rPr>
              <w:t>review</w:t>
            </w:r>
          </w:p>
        </w:tc>
        <w:tc>
          <w:tcPr>
            <w:tcW w:w="3012" w:type="dxa"/>
            <w:tcBorders>
              <w:top w:val="single" w:sz="7" w:space="0" w:color="000000"/>
              <w:left w:val="single" w:sz="7" w:space="0" w:color="000000"/>
              <w:bottom w:val="single" w:sz="7" w:space="0" w:color="000000"/>
              <w:right w:val="single" w:sz="7" w:space="0" w:color="000000"/>
            </w:tcBorders>
          </w:tcPr>
          <w:p w14:paraId="2718CF8D" w14:textId="1968DA97" w:rsidR="000B0BA1" w:rsidRPr="00D8407B" w:rsidRDefault="000B0BA1" w:rsidP="000B0BA1">
            <w:pPr>
              <w:pStyle w:val="TableParagraph"/>
              <w:spacing w:before="155" w:line="275" w:lineRule="auto"/>
              <w:ind w:left="51" w:right="237"/>
              <w:rPr>
                <w:rFonts w:cs="Times New Roman"/>
                <w:sz w:val="20"/>
                <w:szCs w:val="20"/>
              </w:rPr>
            </w:pPr>
            <w:r w:rsidRPr="00D8407B">
              <w:rPr>
                <w:rFonts w:cs="Times New Roman"/>
                <w:spacing w:val="-1"/>
                <w:sz w:val="20"/>
              </w:rPr>
              <w:t>Procurement</w:t>
            </w:r>
            <w:r w:rsidRPr="00D8407B">
              <w:rPr>
                <w:rFonts w:cs="Times New Roman"/>
                <w:spacing w:val="-17"/>
                <w:sz w:val="20"/>
              </w:rPr>
              <w:t xml:space="preserve"> </w:t>
            </w:r>
            <w:r w:rsidRPr="00D8407B">
              <w:rPr>
                <w:rFonts w:cs="Times New Roman"/>
                <w:spacing w:val="-1"/>
                <w:sz w:val="20"/>
              </w:rPr>
              <w:t>procedures</w:t>
            </w:r>
            <w:r w:rsidRPr="00D8407B">
              <w:rPr>
                <w:rFonts w:cs="Times New Roman"/>
                <w:spacing w:val="-16"/>
                <w:sz w:val="20"/>
              </w:rPr>
              <w:t xml:space="preserve"> </w:t>
            </w:r>
            <w:r w:rsidRPr="00D8407B">
              <w:rPr>
                <w:rFonts w:cs="Times New Roman"/>
                <w:sz w:val="20"/>
              </w:rPr>
              <w:t>of</w:t>
            </w:r>
            <w:r w:rsidRPr="00D8407B">
              <w:rPr>
                <w:rFonts w:cs="Times New Roman"/>
                <w:spacing w:val="-16"/>
                <w:sz w:val="20"/>
              </w:rPr>
              <w:t xml:space="preserve"> </w:t>
            </w:r>
            <w:r w:rsidRPr="00D8407B">
              <w:rPr>
                <w:rFonts w:cs="Times New Roman"/>
                <w:sz w:val="20"/>
              </w:rPr>
              <w:t>GO</w:t>
            </w:r>
            <w:r w:rsidR="007E4934" w:rsidRPr="00D8407B">
              <w:rPr>
                <w:rFonts w:cs="Times New Roman"/>
                <w:sz w:val="20"/>
              </w:rPr>
              <w:t>CD</w:t>
            </w:r>
            <w:r w:rsidRPr="00D8407B">
              <w:rPr>
                <w:rFonts w:cs="Times New Roman"/>
                <w:spacing w:val="29"/>
                <w:w w:val="99"/>
                <w:sz w:val="20"/>
              </w:rPr>
              <w:t xml:space="preserve"> </w:t>
            </w:r>
            <w:r w:rsidRPr="00D8407B">
              <w:rPr>
                <w:rFonts w:cs="Times New Roman"/>
                <w:sz w:val="20"/>
              </w:rPr>
              <w:t>apply</w:t>
            </w:r>
          </w:p>
        </w:tc>
      </w:tr>
      <w:tr w:rsidR="000B0BA1" w:rsidRPr="00D8407B" w14:paraId="3A2F1574" w14:textId="77777777" w:rsidTr="00836609">
        <w:trPr>
          <w:trHeight w:hRule="exact" w:val="1030"/>
          <w:jc w:val="center"/>
        </w:trPr>
        <w:tc>
          <w:tcPr>
            <w:tcW w:w="3397" w:type="dxa"/>
            <w:tcBorders>
              <w:top w:val="single" w:sz="7" w:space="0" w:color="000000"/>
              <w:left w:val="single" w:sz="7" w:space="0" w:color="000000"/>
              <w:bottom w:val="single" w:sz="7" w:space="0" w:color="000000"/>
              <w:right w:val="single" w:sz="7" w:space="0" w:color="000000"/>
            </w:tcBorders>
          </w:tcPr>
          <w:p w14:paraId="74EE7961" w14:textId="77777777" w:rsidR="000B0BA1" w:rsidRPr="00D8407B" w:rsidRDefault="000B0BA1" w:rsidP="000B0BA1">
            <w:pPr>
              <w:pStyle w:val="TableParagraph"/>
              <w:rPr>
                <w:rFonts w:cs="Times New Roman"/>
                <w:sz w:val="20"/>
                <w:szCs w:val="20"/>
              </w:rPr>
            </w:pPr>
          </w:p>
          <w:p w14:paraId="7BB379A4" w14:textId="77777777" w:rsidR="000B0BA1" w:rsidRPr="00D8407B" w:rsidRDefault="000B0BA1" w:rsidP="000B0BA1">
            <w:pPr>
              <w:pStyle w:val="TableParagraph"/>
              <w:spacing w:before="6"/>
              <w:rPr>
                <w:rFonts w:cs="Times New Roman"/>
                <w:sz w:val="16"/>
                <w:szCs w:val="16"/>
              </w:rPr>
            </w:pPr>
          </w:p>
          <w:p w14:paraId="2F4E8F13" w14:textId="77777777" w:rsidR="000B0BA1" w:rsidRPr="00D8407B" w:rsidRDefault="000B0BA1" w:rsidP="000B0BA1">
            <w:pPr>
              <w:pStyle w:val="TableParagraph"/>
              <w:ind w:left="51"/>
              <w:rPr>
                <w:rFonts w:cs="Times New Roman"/>
                <w:sz w:val="20"/>
                <w:szCs w:val="20"/>
              </w:rPr>
            </w:pPr>
            <w:r w:rsidRPr="00D8407B">
              <w:rPr>
                <w:rFonts w:cs="Times New Roman"/>
                <w:spacing w:val="-1"/>
                <w:sz w:val="20"/>
              </w:rPr>
              <w:t>Firms/Individuals</w:t>
            </w:r>
            <w:r w:rsidRPr="00D8407B">
              <w:rPr>
                <w:rFonts w:cs="Times New Roman"/>
                <w:spacing w:val="-31"/>
                <w:sz w:val="20"/>
              </w:rPr>
              <w:t xml:space="preserve"> </w:t>
            </w:r>
            <w:r w:rsidRPr="00D8407B">
              <w:rPr>
                <w:rFonts w:cs="Times New Roman"/>
                <w:spacing w:val="-2"/>
                <w:sz w:val="20"/>
              </w:rPr>
              <w:t>Direct</w:t>
            </w:r>
            <w:r w:rsidRPr="00D8407B">
              <w:rPr>
                <w:rFonts w:cs="Times New Roman"/>
                <w:spacing w:val="-29"/>
                <w:sz w:val="20"/>
              </w:rPr>
              <w:t xml:space="preserve"> </w:t>
            </w:r>
            <w:r w:rsidRPr="00D8407B">
              <w:rPr>
                <w:rFonts w:cs="Times New Roman"/>
                <w:spacing w:val="-1"/>
                <w:sz w:val="20"/>
              </w:rPr>
              <w:t>Contracting</w:t>
            </w:r>
          </w:p>
        </w:tc>
        <w:tc>
          <w:tcPr>
            <w:tcW w:w="2879" w:type="dxa"/>
            <w:tcBorders>
              <w:top w:val="single" w:sz="7" w:space="0" w:color="000000"/>
              <w:left w:val="single" w:sz="7" w:space="0" w:color="000000"/>
              <w:bottom w:val="single" w:sz="7" w:space="0" w:color="000000"/>
              <w:right w:val="single" w:sz="7" w:space="0" w:color="000000"/>
            </w:tcBorders>
          </w:tcPr>
          <w:p w14:paraId="73D3A789" w14:textId="77777777" w:rsidR="000B0BA1" w:rsidRPr="00D8407B" w:rsidRDefault="000B0BA1" w:rsidP="000B0BA1">
            <w:pPr>
              <w:pStyle w:val="TableParagraph"/>
              <w:rPr>
                <w:rFonts w:cs="Times New Roman"/>
                <w:sz w:val="20"/>
                <w:szCs w:val="20"/>
              </w:rPr>
            </w:pPr>
          </w:p>
          <w:p w14:paraId="19CF3898" w14:textId="77777777" w:rsidR="000B0BA1" w:rsidRPr="00D8407B" w:rsidRDefault="000B0BA1" w:rsidP="000B0BA1">
            <w:pPr>
              <w:pStyle w:val="TableParagraph"/>
              <w:spacing w:before="6"/>
              <w:rPr>
                <w:rFonts w:cs="Times New Roman"/>
                <w:sz w:val="16"/>
                <w:szCs w:val="16"/>
              </w:rPr>
            </w:pPr>
          </w:p>
          <w:p w14:paraId="3DBAE294" w14:textId="77777777" w:rsidR="000B0BA1" w:rsidRPr="00D8407B" w:rsidRDefault="000B0BA1" w:rsidP="000B0BA1">
            <w:pPr>
              <w:pStyle w:val="TableParagraph"/>
              <w:ind w:left="51"/>
              <w:rPr>
                <w:rFonts w:cs="Times New Roman"/>
                <w:sz w:val="20"/>
                <w:szCs w:val="20"/>
              </w:rPr>
            </w:pPr>
            <w:r w:rsidRPr="00D8407B">
              <w:rPr>
                <w:rFonts w:cs="Times New Roman"/>
                <w:spacing w:val="-1"/>
                <w:sz w:val="20"/>
              </w:rPr>
              <w:t>ALL</w:t>
            </w:r>
          </w:p>
        </w:tc>
        <w:tc>
          <w:tcPr>
            <w:tcW w:w="3012" w:type="dxa"/>
            <w:tcBorders>
              <w:top w:val="single" w:sz="7" w:space="0" w:color="000000"/>
              <w:left w:val="single" w:sz="7" w:space="0" w:color="000000"/>
              <w:bottom w:val="single" w:sz="7" w:space="0" w:color="000000"/>
              <w:right w:val="single" w:sz="7" w:space="0" w:color="000000"/>
            </w:tcBorders>
          </w:tcPr>
          <w:p w14:paraId="45932CEB" w14:textId="77777777" w:rsidR="000B0BA1" w:rsidRPr="00D8407B" w:rsidRDefault="000B0BA1" w:rsidP="000B0BA1">
            <w:pPr>
              <w:pStyle w:val="TableParagraph"/>
              <w:spacing w:before="158" w:line="275" w:lineRule="auto"/>
              <w:ind w:left="51" w:right="176"/>
              <w:rPr>
                <w:rFonts w:cs="Times New Roman"/>
                <w:sz w:val="20"/>
                <w:szCs w:val="20"/>
              </w:rPr>
            </w:pPr>
            <w:r w:rsidRPr="00D8407B">
              <w:rPr>
                <w:rFonts w:cs="Times New Roman"/>
                <w:spacing w:val="-1"/>
                <w:sz w:val="20"/>
              </w:rPr>
              <w:t>Tender</w:t>
            </w:r>
            <w:r w:rsidRPr="00D8407B">
              <w:rPr>
                <w:rFonts w:cs="Times New Roman"/>
                <w:spacing w:val="-16"/>
                <w:sz w:val="20"/>
              </w:rPr>
              <w:t xml:space="preserve"> </w:t>
            </w:r>
            <w:r w:rsidRPr="00D8407B">
              <w:rPr>
                <w:rFonts w:cs="Times New Roman"/>
                <w:spacing w:val="-1"/>
                <w:sz w:val="20"/>
              </w:rPr>
              <w:t>Documents</w:t>
            </w:r>
            <w:r w:rsidRPr="00D8407B">
              <w:rPr>
                <w:rFonts w:cs="Times New Roman"/>
                <w:spacing w:val="-18"/>
                <w:sz w:val="20"/>
              </w:rPr>
              <w:t xml:space="preserve"> </w:t>
            </w:r>
            <w:r w:rsidRPr="00D8407B">
              <w:rPr>
                <w:rFonts w:cs="Times New Roman"/>
                <w:spacing w:val="-1"/>
                <w:sz w:val="20"/>
              </w:rPr>
              <w:t>for</w:t>
            </w:r>
            <w:r w:rsidRPr="00D8407B">
              <w:rPr>
                <w:rFonts w:cs="Times New Roman"/>
                <w:spacing w:val="-15"/>
                <w:sz w:val="20"/>
              </w:rPr>
              <w:t xml:space="preserve"> </w:t>
            </w:r>
            <w:r w:rsidRPr="00D8407B">
              <w:rPr>
                <w:rFonts w:cs="Times New Roman"/>
                <w:spacing w:val="-1"/>
                <w:sz w:val="20"/>
              </w:rPr>
              <w:t>consultancy</w:t>
            </w:r>
            <w:r w:rsidRPr="00D8407B">
              <w:rPr>
                <w:rFonts w:cs="Times New Roman"/>
                <w:spacing w:val="26"/>
                <w:w w:val="99"/>
                <w:sz w:val="20"/>
              </w:rPr>
              <w:t xml:space="preserve"> </w:t>
            </w:r>
            <w:r w:rsidRPr="00D8407B">
              <w:rPr>
                <w:rFonts w:cs="Times New Roman"/>
                <w:spacing w:val="-1"/>
                <w:sz w:val="20"/>
              </w:rPr>
              <w:t>services</w:t>
            </w:r>
            <w:r w:rsidRPr="00D8407B">
              <w:rPr>
                <w:rFonts w:cs="Times New Roman"/>
                <w:spacing w:val="-13"/>
                <w:sz w:val="20"/>
              </w:rPr>
              <w:t xml:space="preserve"> </w:t>
            </w:r>
            <w:r w:rsidRPr="00D8407B">
              <w:rPr>
                <w:rFonts w:cs="Times New Roman"/>
                <w:spacing w:val="-2"/>
                <w:sz w:val="20"/>
              </w:rPr>
              <w:t>will</w:t>
            </w:r>
            <w:r w:rsidRPr="00D8407B">
              <w:rPr>
                <w:rFonts w:cs="Times New Roman"/>
                <w:spacing w:val="-9"/>
                <w:sz w:val="20"/>
              </w:rPr>
              <w:t xml:space="preserve"> </w:t>
            </w:r>
            <w:r w:rsidRPr="00D8407B">
              <w:rPr>
                <w:rFonts w:cs="Times New Roman"/>
                <w:sz w:val="20"/>
              </w:rPr>
              <w:t>be</w:t>
            </w:r>
            <w:r w:rsidRPr="00D8407B">
              <w:rPr>
                <w:rFonts w:cs="Times New Roman"/>
                <w:spacing w:val="-10"/>
                <w:sz w:val="20"/>
              </w:rPr>
              <w:t xml:space="preserve"> </w:t>
            </w:r>
            <w:r w:rsidRPr="00D8407B">
              <w:rPr>
                <w:rFonts w:cs="Times New Roman"/>
                <w:spacing w:val="-1"/>
                <w:sz w:val="20"/>
              </w:rPr>
              <w:t>subject</w:t>
            </w:r>
            <w:r w:rsidRPr="00D8407B">
              <w:rPr>
                <w:rFonts w:cs="Times New Roman"/>
                <w:spacing w:val="-9"/>
                <w:sz w:val="20"/>
              </w:rPr>
              <w:t xml:space="preserve"> </w:t>
            </w:r>
            <w:r w:rsidRPr="00D8407B">
              <w:rPr>
                <w:rFonts w:cs="Times New Roman"/>
                <w:spacing w:val="-2"/>
                <w:sz w:val="20"/>
              </w:rPr>
              <w:t>to</w:t>
            </w:r>
            <w:r w:rsidRPr="00D8407B">
              <w:rPr>
                <w:rFonts w:cs="Times New Roman"/>
                <w:spacing w:val="-9"/>
                <w:sz w:val="20"/>
              </w:rPr>
              <w:t xml:space="preserve"> </w:t>
            </w:r>
            <w:r w:rsidRPr="00D8407B">
              <w:rPr>
                <w:rFonts w:cs="Times New Roman"/>
                <w:spacing w:val="-1"/>
                <w:sz w:val="20"/>
              </w:rPr>
              <w:t>prior</w:t>
            </w:r>
            <w:r w:rsidRPr="00D8407B">
              <w:rPr>
                <w:rFonts w:cs="Times New Roman"/>
                <w:spacing w:val="23"/>
                <w:w w:val="99"/>
                <w:sz w:val="20"/>
              </w:rPr>
              <w:t xml:space="preserve"> </w:t>
            </w:r>
            <w:r w:rsidRPr="00D8407B">
              <w:rPr>
                <w:rFonts w:cs="Times New Roman"/>
                <w:sz w:val="20"/>
              </w:rPr>
              <w:t>review</w:t>
            </w:r>
          </w:p>
        </w:tc>
      </w:tr>
      <w:tr w:rsidR="000B0BA1" w:rsidRPr="00D8407B" w14:paraId="52786125" w14:textId="77777777" w:rsidTr="00836609">
        <w:trPr>
          <w:trHeight w:hRule="exact" w:val="1027"/>
          <w:jc w:val="center"/>
        </w:trPr>
        <w:tc>
          <w:tcPr>
            <w:tcW w:w="3397" w:type="dxa"/>
            <w:tcBorders>
              <w:top w:val="single" w:sz="7" w:space="0" w:color="000000"/>
              <w:left w:val="single" w:sz="7" w:space="0" w:color="000000"/>
              <w:bottom w:val="single" w:sz="7" w:space="0" w:color="000000"/>
              <w:right w:val="single" w:sz="7" w:space="0" w:color="000000"/>
            </w:tcBorders>
          </w:tcPr>
          <w:p w14:paraId="3B56D410" w14:textId="77777777" w:rsidR="000B0BA1" w:rsidRPr="00D8407B" w:rsidRDefault="000B0BA1" w:rsidP="000B0BA1">
            <w:pPr>
              <w:pStyle w:val="TableParagraph"/>
              <w:rPr>
                <w:rFonts w:cs="Times New Roman"/>
                <w:sz w:val="20"/>
                <w:szCs w:val="20"/>
              </w:rPr>
            </w:pPr>
          </w:p>
          <w:p w14:paraId="0D124A40" w14:textId="77777777" w:rsidR="000B0BA1" w:rsidRPr="00D8407B" w:rsidRDefault="000B0BA1" w:rsidP="000B0BA1">
            <w:pPr>
              <w:pStyle w:val="TableParagraph"/>
              <w:spacing w:before="3"/>
              <w:rPr>
                <w:rFonts w:cs="Times New Roman"/>
                <w:sz w:val="16"/>
                <w:szCs w:val="16"/>
              </w:rPr>
            </w:pPr>
          </w:p>
          <w:p w14:paraId="11B723F6" w14:textId="77777777" w:rsidR="000B0BA1" w:rsidRPr="00D8407B" w:rsidRDefault="000B0BA1" w:rsidP="000B0BA1">
            <w:pPr>
              <w:pStyle w:val="TableParagraph"/>
              <w:ind w:left="51"/>
              <w:rPr>
                <w:rFonts w:cs="Times New Roman"/>
                <w:sz w:val="20"/>
                <w:szCs w:val="20"/>
              </w:rPr>
            </w:pPr>
            <w:r w:rsidRPr="00D8407B">
              <w:rPr>
                <w:rFonts w:cs="Times New Roman"/>
                <w:spacing w:val="-1"/>
                <w:sz w:val="20"/>
              </w:rPr>
              <w:t>Individual</w:t>
            </w:r>
            <w:r w:rsidRPr="00D8407B">
              <w:rPr>
                <w:rFonts w:cs="Times New Roman"/>
                <w:spacing w:val="-24"/>
                <w:sz w:val="20"/>
              </w:rPr>
              <w:t xml:space="preserve"> </w:t>
            </w:r>
            <w:r w:rsidRPr="00D8407B">
              <w:rPr>
                <w:rFonts w:cs="Times New Roman"/>
                <w:spacing w:val="-1"/>
                <w:sz w:val="20"/>
              </w:rPr>
              <w:t>Consultant</w:t>
            </w:r>
            <w:r w:rsidRPr="00D8407B">
              <w:rPr>
                <w:rFonts w:cs="Times New Roman"/>
                <w:spacing w:val="-24"/>
                <w:sz w:val="20"/>
              </w:rPr>
              <w:t xml:space="preserve"> </w:t>
            </w:r>
            <w:r w:rsidRPr="00D8407B">
              <w:rPr>
                <w:rFonts w:cs="Times New Roman"/>
                <w:spacing w:val="-2"/>
                <w:sz w:val="20"/>
              </w:rPr>
              <w:t>Selection</w:t>
            </w:r>
          </w:p>
        </w:tc>
        <w:tc>
          <w:tcPr>
            <w:tcW w:w="2879" w:type="dxa"/>
            <w:tcBorders>
              <w:top w:val="single" w:sz="7" w:space="0" w:color="000000"/>
              <w:left w:val="single" w:sz="7" w:space="0" w:color="000000"/>
              <w:bottom w:val="single" w:sz="7" w:space="0" w:color="000000"/>
              <w:right w:val="single" w:sz="7" w:space="0" w:color="000000"/>
            </w:tcBorders>
          </w:tcPr>
          <w:p w14:paraId="39EB5C60" w14:textId="77777777" w:rsidR="000B0BA1" w:rsidRPr="00D8407B" w:rsidRDefault="000B0BA1" w:rsidP="000B0BA1">
            <w:pPr>
              <w:pStyle w:val="TableParagraph"/>
              <w:rPr>
                <w:rFonts w:cs="Times New Roman"/>
                <w:sz w:val="20"/>
                <w:szCs w:val="20"/>
              </w:rPr>
            </w:pPr>
          </w:p>
          <w:p w14:paraId="154397B5" w14:textId="77777777" w:rsidR="000B0BA1" w:rsidRPr="00D8407B" w:rsidRDefault="000B0BA1" w:rsidP="000B0BA1">
            <w:pPr>
              <w:pStyle w:val="TableParagraph"/>
              <w:spacing w:before="3"/>
              <w:rPr>
                <w:rFonts w:cs="Times New Roman"/>
                <w:sz w:val="16"/>
                <w:szCs w:val="16"/>
              </w:rPr>
            </w:pPr>
          </w:p>
          <w:p w14:paraId="5D1FC382" w14:textId="77777777" w:rsidR="000B0BA1" w:rsidRPr="00D8407B" w:rsidRDefault="000B0BA1" w:rsidP="000B0BA1">
            <w:pPr>
              <w:pStyle w:val="TableParagraph"/>
              <w:ind w:left="51"/>
              <w:rPr>
                <w:rFonts w:cs="Times New Roman"/>
                <w:sz w:val="20"/>
                <w:szCs w:val="20"/>
              </w:rPr>
            </w:pPr>
            <w:r w:rsidRPr="00D8407B">
              <w:rPr>
                <w:rFonts w:cs="Times New Roman"/>
                <w:spacing w:val="-1"/>
                <w:sz w:val="20"/>
              </w:rPr>
              <w:t>greater</w:t>
            </w:r>
            <w:r w:rsidRPr="00D8407B">
              <w:rPr>
                <w:rFonts w:cs="Times New Roman"/>
                <w:spacing w:val="-13"/>
                <w:sz w:val="20"/>
              </w:rPr>
              <w:t xml:space="preserve"> </w:t>
            </w:r>
            <w:r w:rsidRPr="00D8407B">
              <w:rPr>
                <w:rFonts w:cs="Times New Roman"/>
                <w:spacing w:val="-1"/>
                <w:sz w:val="20"/>
              </w:rPr>
              <w:t>than</w:t>
            </w:r>
            <w:r w:rsidRPr="00D8407B">
              <w:rPr>
                <w:rFonts w:cs="Times New Roman"/>
                <w:spacing w:val="-13"/>
                <w:sz w:val="20"/>
              </w:rPr>
              <w:t xml:space="preserve"> </w:t>
            </w:r>
            <w:r w:rsidRPr="00D8407B">
              <w:rPr>
                <w:rFonts w:cs="Times New Roman"/>
                <w:sz w:val="20"/>
              </w:rPr>
              <w:t>55,000</w:t>
            </w:r>
          </w:p>
        </w:tc>
        <w:tc>
          <w:tcPr>
            <w:tcW w:w="3012" w:type="dxa"/>
            <w:tcBorders>
              <w:top w:val="single" w:sz="7" w:space="0" w:color="000000"/>
              <w:left w:val="single" w:sz="7" w:space="0" w:color="000000"/>
              <w:bottom w:val="single" w:sz="7" w:space="0" w:color="000000"/>
              <w:right w:val="single" w:sz="7" w:space="0" w:color="000000"/>
            </w:tcBorders>
          </w:tcPr>
          <w:p w14:paraId="269C3A61" w14:textId="77777777" w:rsidR="000B0BA1" w:rsidRPr="00D8407B" w:rsidRDefault="000B0BA1" w:rsidP="000B0BA1">
            <w:pPr>
              <w:pStyle w:val="TableParagraph"/>
              <w:spacing w:before="155" w:line="275" w:lineRule="auto"/>
              <w:ind w:left="51" w:right="176"/>
              <w:rPr>
                <w:rFonts w:cs="Times New Roman"/>
                <w:sz w:val="20"/>
                <w:szCs w:val="20"/>
              </w:rPr>
            </w:pPr>
            <w:r w:rsidRPr="00D8407B">
              <w:rPr>
                <w:rFonts w:cs="Times New Roman"/>
                <w:spacing w:val="-1"/>
                <w:sz w:val="20"/>
              </w:rPr>
              <w:t>Tender</w:t>
            </w:r>
            <w:r w:rsidRPr="00D8407B">
              <w:rPr>
                <w:rFonts w:cs="Times New Roman"/>
                <w:spacing w:val="-16"/>
                <w:sz w:val="20"/>
              </w:rPr>
              <w:t xml:space="preserve"> </w:t>
            </w:r>
            <w:r w:rsidRPr="00D8407B">
              <w:rPr>
                <w:rFonts w:cs="Times New Roman"/>
                <w:spacing w:val="-1"/>
                <w:sz w:val="20"/>
              </w:rPr>
              <w:t>Documents</w:t>
            </w:r>
            <w:r w:rsidRPr="00D8407B">
              <w:rPr>
                <w:rFonts w:cs="Times New Roman"/>
                <w:spacing w:val="-18"/>
                <w:sz w:val="20"/>
              </w:rPr>
              <w:t xml:space="preserve"> </w:t>
            </w:r>
            <w:r w:rsidRPr="00D8407B">
              <w:rPr>
                <w:rFonts w:cs="Times New Roman"/>
                <w:spacing w:val="-1"/>
                <w:sz w:val="20"/>
              </w:rPr>
              <w:t>for</w:t>
            </w:r>
            <w:r w:rsidRPr="00D8407B">
              <w:rPr>
                <w:rFonts w:cs="Times New Roman"/>
                <w:spacing w:val="-15"/>
                <w:sz w:val="20"/>
              </w:rPr>
              <w:t xml:space="preserve"> </w:t>
            </w:r>
            <w:r w:rsidRPr="00D8407B">
              <w:rPr>
                <w:rFonts w:cs="Times New Roman"/>
                <w:spacing w:val="-1"/>
                <w:sz w:val="20"/>
              </w:rPr>
              <w:t>consultancy</w:t>
            </w:r>
            <w:r w:rsidRPr="00D8407B">
              <w:rPr>
                <w:rFonts w:cs="Times New Roman"/>
                <w:spacing w:val="26"/>
                <w:w w:val="99"/>
                <w:sz w:val="20"/>
              </w:rPr>
              <w:t xml:space="preserve"> </w:t>
            </w:r>
            <w:r w:rsidRPr="00D8407B">
              <w:rPr>
                <w:rFonts w:cs="Times New Roman"/>
                <w:spacing w:val="-1"/>
                <w:sz w:val="20"/>
              </w:rPr>
              <w:t>services</w:t>
            </w:r>
            <w:r w:rsidRPr="00D8407B">
              <w:rPr>
                <w:rFonts w:cs="Times New Roman"/>
                <w:spacing w:val="-13"/>
                <w:sz w:val="20"/>
              </w:rPr>
              <w:t xml:space="preserve"> </w:t>
            </w:r>
            <w:r w:rsidRPr="00D8407B">
              <w:rPr>
                <w:rFonts w:cs="Times New Roman"/>
                <w:spacing w:val="-2"/>
                <w:sz w:val="20"/>
              </w:rPr>
              <w:t>will</w:t>
            </w:r>
            <w:r w:rsidRPr="00D8407B">
              <w:rPr>
                <w:rFonts w:cs="Times New Roman"/>
                <w:spacing w:val="-9"/>
                <w:sz w:val="20"/>
              </w:rPr>
              <w:t xml:space="preserve"> </w:t>
            </w:r>
            <w:r w:rsidRPr="00D8407B">
              <w:rPr>
                <w:rFonts w:cs="Times New Roman"/>
                <w:sz w:val="20"/>
              </w:rPr>
              <w:t>be</w:t>
            </w:r>
            <w:r w:rsidRPr="00D8407B">
              <w:rPr>
                <w:rFonts w:cs="Times New Roman"/>
                <w:spacing w:val="-10"/>
                <w:sz w:val="20"/>
              </w:rPr>
              <w:t xml:space="preserve"> </w:t>
            </w:r>
            <w:r w:rsidRPr="00D8407B">
              <w:rPr>
                <w:rFonts w:cs="Times New Roman"/>
                <w:spacing w:val="-1"/>
                <w:sz w:val="20"/>
              </w:rPr>
              <w:t>subject</w:t>
            </w:r>
            <w:r w:rsidRPr="00D8407B">
              <w:rPr>
                <w:rFonts w:cs="Times New Roman"/>
                <w:spacing w:val="-9"/>
                <w:sz w:val="20"/>
              </w:rPr>
              <w:t xml:space="preserve"> </w:t>
            </w:r>
            <w:r w:rsidRPr="00D8407B">
              <w:rPr>
                <w:rFonts w:cs="Times New Roman"/>
                <w:spacing w:val="-2"/>
                <w:sz w:val="20"/>
              </w:rPr>
              <w:t>to</w:t>
            </w:r>
            <w:r w:rsidRPr="00D8407B">
              <w:rPr>
                <w:rFonts w:cs="Times New Roman"/>
                <w:spacing w:val="-9"/>
                <w:sz w:val="20"/>
              </w:rPr>
              <w:t xml:space="preserve"> </w:t>
            </w:r>
            <w:r w:rsidRPr="00D8407B">
              <w:rPr>
                <w:rFonts w:cs="Times New Roman"/>
                <w:spacing w:val="-1"/>
                <w:sz w:val="20"/>
              </w:rPr>
              <w:t>prior</w:t>
            </w:r>
            <w:r w:rsidRPr="00D8407B">
              <w:rPr>
                <w:rFonts w:cs="Times New Roman"/>
                <w:spacing w:val="23"/>
                <w:w w:val="99"/>
                <w:sz w:val="20"/>
              </w:rPr>
              <w:t xml:space="preserve"> </w:t>
            </w:r>
            <w:r w:rsidRPr="00D8407B">
              <w:rPr>
                <w:rFonts w:cs="Times New Roman"/>
                <w:sz w:val="20"/>
              </w:rPr>
              <w:t>review</w:t>
            </w:r>
          </w:p>
        </w:tc>
      </w:tr>
      <w:tr w:rsidR="000B0BA1" w:rsidRPr="00D8407B" w14:paraId="30A0350A" w14:textId="77777777" w:rsidTr="00836609">
        <w:trPr>
          <w:trHeight w:hRule="exact" w:val="1027"/>
          <w:jc w:val="center"/>
        </w:trPr>
        <w:tc>
          <w:tcPr>
            <w:tcW w:w="3397" w:type="dxa"/>
            <w:tcBorders>
              <w:top w:val="single" w:sz="7" w:space="0" w:color="000000"/>
              <w:left w:val="single" w:sz="7" w:space="0" w:color="000000"/>
              <w:bottom w:val="single" w:sz="7" w:space="0" w:color="000000"/>
              <w:right w:val="single" w:sz="7" w:space="0" w:color="000000"/>
            </w:tcBorders>
            <w:vAlign w:val="center"/>
          </w:tcPr>
          <w:p w14:paraId="49FD70EF" w14:textId="0A0478A6" w:rsidR="000B0BA1" w:rsidRPr="00D8407B" w:rsidRDefault="008E3AA2" w:rsidP="000B0BA1">
            <w:pPr>
              <w:pStyle w:val="TableParagraph"/>
              <w:rPr>
                <w:rFonts w:cs="Times New Roman"/>
                <w:sz w:val="20"/>
                <w:szCs w:val="20"/>
              </w:rPr>
            </w:pPr>
            <w:r w:rsidRPr="00D8407B">
              <w:rPr>
                <w:rFonts w:cs="Times New Roman"/>
                <w:sz w:val="20"/>
                <w:szCs w:val="20"/>
              </w:rPr>
              <w:t xml:space="preserve"> </w:t>
            </w:r>
            <w:r w:rsidR="000B0BA1" w:rsidRPr="00D8407B">
              <w:rPr>
                <w:rFonts w:cs="Times New Roman"/>
                <w:sz w:val="20"/>
                <w:szCs w:val="20"/>
              </w:rPr>
              <w:t>Limited International Bidding</w:t>
            </w:r>
          </w:p>
        </w:tc>
        <w:tc>
          <w:tcPr>
            <w:tcW w:w="2879" w:type="dxa"/>
            <w:tcBorders>
              <w:top w:val="single" w:sz="7" w:space="0" w:color="000000"/>
              <w:left w:val="single" w:sz="7" w:space="0" w:color="000000"/>
              <w:bottom w:val="single" w:sz="7" w:space="0" w:color="000000"/>
              <w:right w:val="single" w:sz="7" w:space="0" w:color="000000"/>
            </w:tcBorders>
          </w:tcPr>
          <w:p w14:paraId="1AE25B91" w14:textId="7096E092" w:rsidR="000B0BA1" w:rsidRPr="00D8407B" w:rsidRDefault="000B0BA1" w:rsidP="000B0BA1">
            <w:pPr>
              <w:pStyle w:val="TableParagraph"/>
              <w:spacing w:before="155" w:line="275" w:lineRule="auto"/>
              <w:ind w:left="51" w:right="865"/>
              <w:rPr>
                <w:rFonts w:cs="Times New Roman"/>
                <w:spacing w:val="-1"/>
                <w:sz w:val="20"/>
              </w:rPr>
            </w:pPr>
            <w:r w:rsidRPr="00D8407B">
              <w:rPr>
                <w:rFonts w:cs="Times New Roman"/>
                <w:spacing w:val="-1"/>
                <w:sz w:val="20"/>
              </w:rPr>
              <w:t>greater than and equal to 20,000</w:t>
            </w:r>
          </w:p>
        </w:tc>
        <w:tc>
          <w:tcPr>
            <w:tcW w:w="3012" w:type="dxa"/>
            <w:tcBorders>
              <w:top w:val="single" w:sz="7" w:space="0" w:color="000000"/>
              <w:left w:val="single" w:sz="7" w:space="0" w:color="000000"/>
              <w:bottom w:val="single" w:sz="7" w:space="0" w:color="000000"/>
              <w:right w:val="single" w:sz="7" w:space="0" w:color="000000"/>
            </w:tcBorders>
          </w:tcPr>
          <w:p w14:paraId="78DF7BE0" w14:textId="641A5790" w:rsidR="000B0BA1" w:rsidRPr="00D8407B" w:rsidRDefault="000B0BA1" w:rsidP="000B0BA1">
            <w:pPr>
              <w:pStyle w:val="TableParagraph"/>
              <w:spacing w:before="155" w:line="275" w:lineRule="auto"/>
              <w:ind w:left="51" w:right="865"/>
              <w:rPr>
                <w:rFonts w:cs="Times New Roman"/>
                <w:spacing w:val="-1"/>
                <w:sz w:val="20"/>
              </w:rPr>
            </w:pPr>
            <w:r w:rsidRPr="00D8407B">
              <w:rPr>
                <w:rFonts w:cs="Times New Roman"/>
                <w:spacing w:val="-1"/>
                <w:sz w:val="20"/>
              </w:rPr>
              <w:t>Bid Documents for supply of goods will be subject to prior review</w:t>
            </w:r>
          </w:p>
        </w:tc>
      </w:tr>
      <w:tr w:rsidR="00836609" w:rsidRPr="00D8407B" w14:paraId="5C2950E9" w14:textId="77777777" w:rsidTr="00836609">
        <w:trPr>
          <w:trHeight w:hRule="exact" w:val="1592"/>
          <w:jc w:val="center"/>
        </w:trPr>
        <w:tc>
          <w:tcPr>
            <w:tcW w:w="3397" w:type="dxa"/>
            <w:tcBorders>
              <w:top w:val="single" w:sz="7" w:space="0" w:color="000000"/>
              <w:left w:val="single" w:sz="7" w:space="0" w:color="000000"/>
              <w:bottom w:val="single" w:sz="7" w:space="0" w:color="000000"/>
              <w:right w:val="single" w:sz="7" w:space="0" w:color="000000"/>
            </w:tcBorders>
            <w:vAlign w:val="center"/>
          </w:tcPr>
          <w:p w14:paraId="41BBA2AD" w14:textId="4C067A1B" w:rsidR="00836609" w:rsidRPr="00D8407B" w:rsidRDefault="00836609" w:rsidP="000B0BA1">
            <w:pPr>
              <w:pStyle w:val="TableParagraph"/>
              <w:rPr>
                <w:rFonts w:cs="Times New Roman"/>
                <w:sz w:val="20"/>
                <w:szCs w:val="20"/>
              </w:rPr>
            </w:pPr>
            <w:r w:rsidRPr="00D8407B">
              <w:rPr>
                <w:rFonts w:cs="Times New Roman"/>
                <w:sz w:val="20"/>
                <w:szCs w:val="20"/>
              </w:rPr>
              <w:lastRenderedPageBreak/>
              <w:t xml:space="preserve"> Force Account</w:t>
            </w:r>
          </w:p>
        </w:tc>
        <w:tc>
          <w:tcPr>
            <w:tcW w:w="2879" w:type="dxa"/>
            <w:tcBorders>
              <w:top w:val="single" w:sz="7" w:space="0" w:color="000000"/>
              <w:left w:val="single" w:sz="7" w:space="0" w:color="000000"/>
              <w:bottom w:val="single" w:sz="7" w:space="0" w:color="000000"/>
              <w:right w:val="single" w:sz="7" w:space="0" w:color="000000"/>
            </w:tcBorders>
            <w:vAlign w:val="center"/>
          </w:tcPr>
          <w:p w14:paraId="565CAD20" w14:textId="36341ED9" w:rsidR="00836609" w:rsidRPr="00D8407B" w:rsidRDefault="00836609" w:rsidP="000B0BA1">
            <w:pPr>
              <w:pStyle w:val="TableParagraph"/>
              <w:spacing w:before="155" w:line="275" w:lineRule="auto"/>
              <w:ind w:left="51" w:right="865"/>
              <w:rPr>
                <w:rFonts w:cs="Times New Roman"/>
                <w:spacing w:val="-1"/>
                <w:sz w:val="20"/>
              </w:rPr>
            </w:pPr>
            <w:r w:rsidRPr="00D8407B">
              <w:rPr>
                <w:rFonts w:cs="Times New Roman"/>
                <w:spacing w:val="-1"/>
                <w:sz w:val="20"/>
              </w:rPr>
              <w:t>ALL</w:t>
            </w:r>
          </w:p>
        </w:tc>
        <w:tc>
          <w:tcPr>
            <w:tcW w:w="3012" w:type="dxa"/>
            <w:tcBorders>
              <w:top w:val="single" w:sz="7" w:space="0" w:color="000000"/>
              <w:left w:val="single" w:sz="7" w:space="0" w:color="000000"/>
              <w:bottom w:val="single" w:sz="7" w:space="0" w:color="000000"/>
              <w:right w:val="single" w:sz="7" w:space="0" w:color="000000"/>
            </w:tcBorders>
            <w:vAlign w:val="center"/>
          </w:tcPr>
          <w:p w14:paraId="3C6A7C24" w14:textId="4DC0C3F3" w:rsidR="00836609" w:rsidRPr="00D8407B" w:rsidRDefault="00836609" w:rsidP="000B0BA1">
            <w:pPr>
              <w:pStyle w:val="TableParagraph"/>
              <w:spacing w:before="155" w:line="275" w:lineRule="auto"/>
              <w:ind w:left="51" w:right="865"/>
              <w:rPr>
                <w:rFonts w:cs="Times New Roman"/>
                <w:spacing w:val="-1"/>
                <w:sz w:val="20"/>
              </w:rPr>
            </w:pPr>
            <w:r w:rsidRPr="00D8407B">
              <w:rPr>
                <w:rFonts w:cs="Times New Roman"/>
                <w:spacing w:val="-1"/>
                <w:sz w:val="20"/>
              </w:rPr>
              <w:t xml:space="preserve">Force Account Documentation for construction of pipe works will be subject to prior review </w:t>
            </w:r>
          </w:p>
        </w:tc>
      </w:tr>
    </w:tbl>
    <w:p w14:paraId="10EA9292" w14:textId="77777777" w:rsidR="000B0BA1" w:rsidRPr="00D8407B" w:rsidRDefault="000B0BA1" w:rsidP="000B0BA1">
      <w:pPr>
        <w:pStyle w:val="BodyText"/>
        <w:kinsoku w:val="0"/>
        <w:overflowPunct w:val="0"/>
        <w:rPr>
          <w:rFonts w:cs="Times New Roman"/>
        </w:rPr>
      </w:pPr>
    </w:p>
    <w:p w14:paraId="29F06F42" w14:textId="77777777" w:rsidR="001B65F3" w:rsidRPr="00D8407B" w:rsidRDefault="001B65F3" w:rsidP="001B65F3">
      <w:pPr>
        <w:pStyle w:val="BodyText"/>
        <w:tabs>
          <w:tab w:val="left" w:pos="720"/>
        </w:tabs>
        <w:kinsoku w:val="0"/>
        <w:overflowPunct w:val="0"/>
        <w:spacing w:before="4"/>
        <w:ind w:left="0" w:firstLine="0"/>
        <w:rPr>
          <w:rFonts w:cs="Times New Roman"/>
        </w:rPr>
      </w:pPr>
    </w:p>
    <w:p w14:paraId="07E91371" w14:textId="77777777" w:rsidR="001B65F3" w:rsidRPr="00D8407B" w:rsidRDefault="001B65F3" w:rsidP="001B65F3">
      <w:pPr>
        <w:pStyle w:val="BodyText"/>
        <w:numPr>
          <w:ilvl w:val="1"/>
          <w:numId w:val="2"/>
        </w:numPr>
        <w:kinsoku w:val="0"/>
        <w:overflowPunct w:val="0"/>
        <w:ind w:left="0" w:firstLine="0"/>
        <w:rPr>
          <w:rFonts w:cs="Times New Roman"/>
        </w:rPr>
      </w:pPr>
      <w:r w:rsidRPr="00D8407B">
        <w:rPr>
          <w:rFonts w:cs="Times New Roman"/>
          <w:b/>
          <w:bCs/>
        </w:rPr>
        <w:t>Reference to relevant Procurement Guidelines</w:t>
      </w:r>
    </w:p>
    <w:p w14:paraId="6FD96626" w14:textId="2CF874E7" w:rsidR="000B0BA1" w:rsidRPr="00D8407B" w:rsidRDefault="000B0BA1" w:rsidP="000B0BA1">
      <w:pPr>
        <w:pStyle w:val="Heading1"/>
        <w:numPr>
          <w:ilvl w:val="2"/>
          <w:numId w:val="2"/>
        </w:numPr>
        <w:tabs>
          <w:tab w:val="left" w:pos="720"/>
          <w:tab w:val="left" w:pos="1518"/>
        </w:tabs>
        <w:kinsoku w:val="0"/>
        <w:overflowPunct w:val="0"/>
        <w:spacing w:before="169"/>
        <w:ind w:hanging="412"/>
        <w:rPr>
          <w:rFonts w:cs="Times New Roman"/>
        </w:rPr>
      </w:pPr>
      <w:r w:rsidRPr="00D8407B">
        <w:rPr>
          <w:rFonts w:cs="Times New Roman"/>
        </w:rPr>
        <w:t>Procurement Policy for Projects Financed by CDB (November 2019) and Procurement Procedures for Projects Financed by CDB (</w:t>
      </w:r>
      <w:r w:rsidR="007E4934" w:rsidRPr="00D8407B">
        <w:rPr>
          <w:rFonts w:cs="Times New Roman"/>
        </w:rPr>
        <w:t>January</w:t>
      </w:r>
      <w:r w:rsidRPr="00D8407B">
        <w:rPr>
          <w:rFonts w:cs="Times New Roman"/>
        </w:rPr>
        <w:t xml:space="preserve"> 2021)</w:t>
      </w:r>
    </w:p>
    <w:p w14:paraId="52A98953" w14:textId="77777777" w:rsidR="007E4934" w:rsidRPr="00D8407B" w:rsidRDefault="007E4934" w:rsidP="007E4934">
      <w:pPr>
        <w:rPr>
          <w:rFonts w:cs="Times New Roman"/>
        </w:rPr>
      </w:pPr>
    </w:p>
    <w:p w14:paraId="51CC8825" w14:textId="77777777" w:rsidR="001B65F3" w:rsidRPr="00D8407B" w:rsidRDefault="001B65F3" w:rsidP="001B65F3">
      <w:pPr>
        <w:pStyle w:val="BodyText"/>
        <w:numPr>
          <w:ilvl w:val="1"/>
          <w:numId w:val="2"/>
        </w:numPr>
        <w:kinsoku w:val="0"/>
        <w:overflowPunct w:val="0"/>
        <w:spacing w:before="99"/>
        <w:ind w:left="720" w:hanging="720"/>
        <w:rPr>
          <w:rFonts w:cs="Times New Roman"/>
        </w:rPr>
      </w:pPr>
      <w:r w:rsidRPr="00D8407B">
        <w:rPr>
          <w:rFonts w:cs="Times New Roman"/>
          <w:b/>
          <w:bCs/>
        </w:rPr>
        <w:t>Any Other Special Procurement Arrangements</w:t>
      </w:r>
    </w:p>
    <w:p w14:paraId="2E8FCEC8" w14:textId="77777777" w:rsidR="001B65F3" w:rsidRPr="00D8407B" w:rsidRDefault="001B65F3" w:rsidP="001B65F3">
      <w:pPr>
        <w:pStyle w:val="BodyText"/>
        <w:tabs>
          <w:tab w:val="left" w:pos="720"/>
        </w:tabs>
        <w:kinsoku w:val="0"/>
        <w:overflowPunct w:val="0"/>
        <w:spacing w:before="4"/>
        <w:ind w:left="0" w:hanging="412"/>
        <w:rPr>
          <w:rFonts w:cs="Times New Roman"/>
          <w:b/>
          <w:bCs/>
        </w:rPr>
      </w:pPr>
    </w:p>
    <w:p w14:paraId="5DFC923D" w14:textId="77777777" w:rsidR="001B65F3" w:rsidRPr="00D8407B" w:rsidRDefault="001B65F3" w:rsidP="001B65F3">
      <w:pPr>
        <w:pStyle w:val="BodyText"/>
        <w:numPr>
          <w:ilvl w:val="2"/>
          <w:numId w:val="2"/>
        </w:numPr>
        <w:kinsoku w:val="0"/>
        <w:overflowPunct w:val="0"/>
        <w:ind w:left="1440" w:hanging="360"/>
        <w:rPr>
          <w:rFonts w:cs="Times New Roman"/>
        </w:rPr>
      </w:pPr>
      <w:r w:rsidRPr="00D8407B">
        <w:rPr>
          <w:rFonts w:cs="Times New Roman"/>
        </w:rPr>
        <w:t>N/A</w:t>
      </w:r>
    </w:p>
    <w:p w14:paraId="3D832838" w14:textId="77777777" w:rsidR="001B65F3" w:rsidRPr="00D8407B" w:rsidRDefault="001B65F3" w:rsidP="001B65F3">
      <w:pPr>
        <w:pStyle w:val="BodyText"/>
        <w:tabs>
          <w:tab w:val="left" w:pos="720"/>
        </w:tabs>
        <w:kinsoku w:val="0"/>
        <w:overflowPunct w:val="0"/>
        <w:spacing w:before="7"/>
        <w:ind w:left="0" w:hanging="412"/>
        <w:rPr>
          <w:rFonts w:cs="Times New Roman"/>
        </w:rPr>
      </w:pPr>
    </w:p>
    <w:p w14:paraId="6BAAC20F" w14:textId="77777777" w:rsidR="001B65F3" w:rsidRPr="00D8407B" w:rsidRDefault="001B65F3" w:rsidP="001B65F3">
      <w:pPr>
        <w:pStyle w:val="BodyText"/>
        <w:numPr>
          <w:ilvl w:val="1"/>
          <w:numId w:val="2"/>
        </w:numPr>
        <w:tabs>
          <w:tab w:val="left" w:pos="450"/>
          <w:tab w:val="left" w:pos="720"/>
        </w:tabs>
        <w:kinsoku w:val="0"/>
        <w:overflowPunct w:val="0"/>
        <w:ind w:left="450" w:hanging="412"/>
        <w:rPr>
          <w:rFonts w:cs="Times New Roman"/>
        </w:rPr>
      </w:pPr>
      <w:r w:rsidRPr="00D8407B">
        <w:rPr>
          <w:rFonts w:cs="Times New Roman"/>
          <w:b/>
          <w:bCs/>
        </w:rPr>
        <w:t>Procurement Waivers</w:t>
      </w:r>
    </w:p>
    <w:p w14:paraId="10E3B1DD" w14:textId="77777777" w:rsidR="001B65F3" w:rsidRPr="00D8407B" w:rsidRDefault="001B65F3" w:rsidP="001B65F3">
      <w:pPr>
        <w:pStyle w:val="BodyText"/>
        <w:numPr>
          <w:ilvl w:val="2"/>
          <w:numId w:val="2"/>
        </w:numPr>
        <w:kinsoku w:val="0"/>
        <w:overflowPunct w:val="0"/>
        <w:ind w:left="1440" w:hanging="360"/>
        <w:rPr>
          <w:rFonts w:cs="Times New Roman"/>
        </w:rPr>
      </w:pPr>
      <w:r w:rsidRPr="00D8407B">
        <w:rPr>
          <w:rFonts w:cs="Times New Roman"/>
        </w:rPr>
        <w:t xml:space="preserve">No Procurement Waivers were required as part of this </w:t>
      </w:r>
      <w:proofErr w:type="gramStart"/>
      <w:r w:rsidRPr="00D8407B">
        <w:rPr>
          <w:rFonts w:cs="Times New Roman"/>
        </w:rPr>
        <w:t>Appraisal</w:t>
      </w:r>
      <w:proofErr w:type="gramEnd"/>
    </w:p>
    <w:p w14:paraId="0A2B1ADE" w14:textId="77777777" w:rsidR="001B65F3" w:rsidRPr="00D8407B" w:rsidRDefault="001B65F3" w:rsidP="001B65F3">
      <w:pPr>
        <w:pStyle w:val="BodyText"/>
        <w:kinsoku w:val="0"/>
        <w:overflowPunct w:val="0"/>
        <w:ind w:left="0" w:firstLine="0"/>
        <w:jc w:val="center"/>
        <w:rPr>
          <w:rFonts w:cs="Times New Roman"/>
          <w:sz w:val="20"/>
          <w:szCs w:val="20"/>
        </w:rPr>
        <w:sectPr w:rsidR="001B65F3" w:rsidRPr="00D8407B" w:rsidSect="000B0BA1">
          <w:pgSz w:w="12250" w:h="15850"/>
          <w:pgMar w:top="1440" w:right="1440" w:bottom="1440" w:left="1440" w:header="720" w:footer="720" w:gutter="0"/>
          <w:cols w:space="720"/>
          <w:noEndnote/>
          <w:docGrid w:linePitch="299"/>
        </w:sectPr>
      </w:pPr>
    </w:p>
    <w:p w14:paraId="32B2773D" w14:textId="01B86265" w:rsidR="001B65F3" w:rsidRPr="001B7F2F" w:rsidRDefault="001B65F3" w:rsidP="001B65F3">
      <w:pPr>
        <w:pStyle w:val="BodyText"/>
        <w:numPr>
          <w:ilvl w:val="0"/>
          <w:numId w:val="2"/>
        </w:numPr>
        <w:tabs>
          <w:tab w:val="left" w:pos="720"/>
        </w:tabs>
        <w:kinsoku w:val="0"/>
        <w:overflowPunct w:val="0"/>
        <w:ind w:hanging="344"/>
        <w:rPr>
          <w:rFonts w:cs="Times New Roman"/>
          <w:b/>
          <w:bCs/>
          <w:u w:val="single"/>
        </w:rPr>
      </w:pPr>
      <w:r w:rsidRPr="001B7F2F">
        <w:rPr>
          <w:rFonts w:cs="Times New Roman"/>
          <w:b/>
          <w:bCs/>
          <w:u w:val="single"/>
        </w:rPr>
        <w:lastRenderedPageBreak/>
        <w:t>Goods</w:t>
      </w:r>
      <w:r w:rsidR="009B2BC5" w:rsidRPr="001B7F2F">
        <w:rPr>
          <w:rFonts w:cs="Times New Roman"/>
          <w:b/>
          <w:bCs/>
          <w:u w:val="single"/>
        </w:rPr>
        <w:t>,</w:t>
      </w:r>
      <w:r w:rsidRPr="001B7F2F">
        <w:rPr>
          <w:rFonts w:cs="Times New Roman"/>
          <w:b/>
          <w:bCs/>
          <w:u w:val="single"/>
        </w:rPr>
        <w:t xml:space="preserve"> </w:t>
      </w:r>
      <w:proofErr w:type="gramStart"/>
      <w:r w:rsidRPr="001B7F2F">
        <w:rPr>
          <w:rFonts w:cs="Times New Roman"/>
          <w:b/>
          <w:bCs/>
          <w:u w:val="single"/>
        </w:rPr>
        <w:t>Works</w:t>
      </w:r>
      <w:proofErr w:type="gramEnd"/>
      <w:r w:rsidRPr="001B7F2F">
        <w:rPr>
          <w:rFonts w:cs="Times New Roman"/>
          <w:b/>
          <w:bCs/>
          <w:u w:val="single"/>
        </w:rPr>
        <w:t xml:space="preserve"> and Non-Consulting Services </w:t>
      </w:r>
    </w:p>
    <w:p w14:paraId="19A35E56" w14:textId="5DED5D12" w:rsidR="007633D5" w:rsidRPr="001B7F2F" w:rsidRDefault="007633D5" w:rsidP="007633D5">
      <w:pPr>
        <w:pStyle w:val="BodyText"/>
        <w:tabs>
          <w:tab w:val="left" w:pos="720"/>
        </w:tabs>
        <w:kinsoku w:val="0"/>
        <w:overflowPunct w:val="0"/>
        <w:rPr>
          <w:rFonts w:cs="Times New Roman"/>
          <w:b/>
          <w:bCs/>
          <w:u w:val="single"/>
        </w:rPr>
      </w:pPr>
    </w:p>
    <w:p w14:paraId="039528AB" w14:textId="1E536D08" w:rsidR="001B65F3" w:rsidRPr="001B7F2F" w:rsidRDefault="001B65F3" w:rsidP="001B65F3">
      <w:pPr>
        <w:pStyle w:val="BodyText"/>
        <w:tabs>
          <w:tab w:val="left" w:pos="720"/>
        </w:tabs>
        <w:kinsoku w:val="0"/>
        <w:overflowPunct w:val="0"/>
        <w:spacing w:line="120" w:lineRule="exact"/>
        <w:ind w:left="720"/>
        <w:rPr>
          <w:rFonts w:cs="Times New Roman"/>
          <w:b/>
          <w:bCs/>
          <w:u w:val="single"/>
        </w:rPr>
      </w:pPr>
    </w:p>
    <w:tbl>
      <w:tblPr>
        <w:tblW w:w="12424" w:type="dxa"/>
        <w:jc w:val="center"/>
        <w:tblLayout w:type="fixed"/>
        <w:tblCellMar>
          <w:left w:w="0" w:type="dxa"/>
          <w:right w:w="0" w:type="dxa"/>
        </w:tblCellMar>
        <w:tblLook w:val="0000" w:firstRow="0" w:lastRow="0" w:firstColumn="0" w:lastColumn="0" w:noHBand="0" w:noVBand="0"/>
      </w:tblPr>
      <w:tblGrid>
        <w:gridCol w:w="1147"/>
        <w:gridCol w:w="2045"/>
        <w:gridCol w:w="1334"/>
        <w:gridCol w:w="1620"/>
        <w:gridCol w:w="1351"/>
        <w:gridCol w:w="1799"/>
        <w:gridCol w:w="3128"/>
      </w:tblGrid>
      <w:tr w:rsidR="007A4271" w:rsidRPr="00D8407B" w14:paraId="1E3636D6" w14:textId="77777777" w:rsidTr="007A4271">
        <w:trPr>
          <w:trHeight w:hRule="exact" w:val="998"/>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0C45E2DE" w14:textId="77777777" w:rsidR="007A4271" w:rsidRPr="00D8407B" w:rsidRDefault="007A4271" w:rsidP="00126ADC">
            <w:pPr>
              <w:pStyle w:val="TableParagraph"/>
              <w:kinsoku w:val="0"/>
              <w:overflowPunct w:val="0"/>
              <w:spacing w:before="6"/>
              <w:jc w:val="center"/>
              <w:rPr>
                <w:rFonts w:cs="Times New Roman"/>
                <w:b/>
                <w:bCs/>
                <w:sz w:val="18"/>
                <w:szCs w:val="18"/>
              </w:rPr>
            </w:pPr>
          </w:p>
          <w:p w14:paraId="701D21B5" w14:textId="77777777" w:rsidR="007A4271" w:rsidRPr="00D8407B" w:rsidRDefault="007A4271" w:rsidP="00126ADC">
            <w:pPr>
              <w:pStyle w:val="TableParagraph"/>
              <w:kinsoku w:val="0"/>
              <w:overflowPunct w:val="0"/>
              <w:jc w:val="center"/>
              <w:rPr>
                <w:rFonts w:cs="Times New Roman"/>
                <w:sz w:val="18"/>
                <w:szCs w:val="18"/>
              </w:rPr>
            </w:pPr>
            <w:r w:rsidRPr="00D8407B">
              <w:rPr>
                <w:rFonts w:cs="Times New Roman"/>
                <w:b/>
                <w:bCs/>
                <w:sz w:val="18"/>
                <w:szCs w:val="18"/>
              </w:rPr>
              <w:t>Ref No.</w:t>
            </w:r>
          </w:p>
        </w:tc>
        <w:tc>
          <w:tcPr>
            <w:tcW w:w="2045" w:type="dxa"/>
            <w:tcBorders>
              <w:top w:val="single" w:sz="7" w:space="0" w:color="D3D3D3"/>
              <w:left w:val="single" w:sz="7" w:space="0" w:color="D3D3D3"/>
              <w:bottom w:val="single" w:sz="7" w:space="0" w:color="D3D3D3"/>
              <w:right w:val="single" w:sz="7" w:space="0" w:color="D3D3D3"/>
            </w:tcBorders>
            <w:vAlign w:val="center"/>
          </w:tcPr>
          <w:p w14:paraId="054562D2" w14:textId="77777777" w:rsidR="007A4271" w:rsidRPr="00D8407B" w:rsidRDefault="007A4271" w:rsidP="00126ADC">
            <w:pPr>
              <w:pStyle w:val="TableParagraph"/>
              <w:kinsoku w:val="0"/>
              <w:overflowPunct w:val="0"/>
              <w:rPr>
                <w:rFonts w:cs="Times New Roman"/>
                <w:b/>
                <w:bCs/>
                <w:sz w:val="18"/>
                <w:szCs w:val="18"/>
              </w:rPr>
            </w:pPr>
          </w:p>
          <w:p w14:paraId="121F7169" w14:textId="016470BB" w:rsidR="007A4271" w:rsidRPr="00D8407B" w:rsidRDefault="007A4271" w:rsidP="00EC7B13">
            <w:pPr>
              <w:pStyle w:val="TableParagraph"/>
              <w:kinsoku w:val="0"/>
              <w:overflowPunct w:val="0"/>
              <w:jc w:val="center"/>
              <w:rPr>
                <w:rFonts w:cs="Times New Roman"/>
                <w:sz w:val="18"/>
                <w:szCs w:val="18"/>
              </w:rPr>
            </w:pPr>
            <w:r w:rsidRPr="00D8407B">
              <w:rPr>
                <w:rFonts w:cs="Times New Roman"/>
                <w:b/>
                <w:bCs/>
                <w:sz w:val="18"/>
                <w:szCs w:val="18"/>
              </w:rPr>
              <w:t>Contract (Description)</w:t>
            </w:r>
          </w:p>
        </w:tc>
        <w:tc>
          <w:tcPr>
            <w:tcW w:w="1334" w:type="dxa"/>
            <w:tcBorders>
              <w:top w:val="single" w:sz="7" w:space="0" w:color="D3D3D3"/>
              <w:left w:val="single" w:sz="7" w:space="0" w:color="D3D3D3"/>
              <w:bottom w:val="single" w:sz="7" w:space="0" w:color="D3D3D3"/>
              <w:right w:val="single" w:sz="7" w:space="0" w:color="D3D3D3"/>
            </w:tcBorders>
            <w:vAlign w:val="center"/>
          </w:tcPr>
          <w:p w14:paraId="6D96CB5A" w14:textId="77777777" w:rsidR="007A4271" w:rsidRPr="00D8407B" w:rsidRDefault="007A4271" w:rsidP="00126ADC">
            <w:pPr>
              <w:pStyle w:val="TableParagraph"/>
              <w:kinsoku w:val="0"/>
              <w:overflowPunct w:val="0"/>
              <w:spacing w:line="262" w:lineRule="auto"/>
              <w:ind w:left="82" w:right="80"/>
              <w:jc w:val="center"/>
              <w:rPr>
                <w:rFonts w:cs="Times New Roman"/>
                <w:sz w:val="18"/>
                <w:szCs w:val="18"/>
              </w:rPr>
            </w:pPr>
            <w:r w:rsidRPr="00D8407B">
              <w:rPr>
                <w:rFonts w:cs="Times New Roman"/>
                <w:b/>
                <w:bCs/>
                <w:sz w:val="18"/>
                <w:szCs w:val="18"/>
              </w:rPr>
              <w:t>Procurement/Selection Method</w:t>
            </w:r>
          </w:p>
        </w:tc>
        <w:tc>
          <w:tcPr>
            <w:tcW w:w="1620" w:type="dxa"/>
            <w:tcBorders>
              <w:top w:val="single" w:sz="7" w:space="0" w:color="D3D3D3"/>
              <w:left w:val="single" w:sz="7" w:space="0" w:color="D3D3D3"/>
              <w:bottom w:val="single" w:sz="7" w:space="0" w:color="D3D3D3"/>
              <w:right w:val="single" w:sz="7" w:space="0" w:color="D3D3D3"/>
            </w:tcBorders>
            <w:vAlign w:val="center"/>
          </w:tcPr>
          <w:p w14:paraId="4D043993" w14:textId="77777777" w:rsidR="007A4271" w:rsidRPr="00D8407B" w:rsidRDefault="007A4271" w:rsidP="00126ADC">
            <w:pPr>
              <w:pStyle w:val="TableParagraph"/>
              <w:kinsoku w:val="0"/>
              <w:overflowPunct w:val="0"/>
              <w:spacing w:before="132" w:line="262" w:lineRule="auto"/>
              <w:ind w:left="510" w:right="158" w:hanging="350"/>
              <w:jc w:val="center"/>
              <w:rPr>
                <w:rFonts w:cs="Times New Roman"/>
                <w:sz w:val="18"/>
                <w:szCs w:val="18"/>
              </w:rPr>
            </w:pPr>
            <w:r w:rsidRPr="00D8407B">
              <w:rPr>
                <w:rFonts w:cs="Times New Roman"/>
                <w:b/>
                <w:bCs/>
                <w:sz w:val="18"/>
                <w:szCs w:val="18"/>
              </w:rPr>
              <w:t>Prequalification (Yes/No)</w:t>
            </w:r>
          </w:p>
        </w:tc>
        <w:tc>
          <w:tcPr>
            <w:tcW w:w="1351" w:type="dxa"/>
            <w:tcBorders>
              <w:top w:val="single" w:sz="7" w:space="0" w:color="D3D3D3"/>
              <w:left w:val="single" w:sz="7" w:space="0" w:color="D3D3D3"/>
              <w:bottom w:val="single" w:sz="7" w:space="0" w:color="D3D3D3"/>
              <w:right w:val="single" w:sz="7" w:space="0" w:color="D3D3D3"/>
            </w:tcBorders>
            <w:vAlign w:val="center"/>
          </w:tcPr>
          <w:p w14:paraId="36219C3D" w14:textId="77777777" w:rsidR="007A4271" w:rsidRPr="00D8407B" w:rsidRDefault="007A4271" w:rsidP="00126ADC">
            <w:pPr>
              <w:pStyle w:val="TableParagraph"/>
              <w:kinsoku w:val="0"/>
              <w:overflowPunct w:val="0"/>
              <w:spacing w:before="132" w:line="262" w:lineRule="auto"/>
              <w:ind w:left="300" w:right="89" w:hanging="209"/>
              <w:jc w:val="center"/>
              <w:rPr>
                <w:rFonts w:cs="Times New Roman"/>
                <w:sz w:val="18"/>
                <w:szCs w:val="18"/>
              </w:rPr>
            </w:pPr>
            <w:r w:rsidRPr="00D8407B">
              <w:rPr>
                <w:rFonts w:cs="Times New Roman"/>
                <w:b/>
                <w:bCs/>
                <w:sz w:val="18"/>
                <w:szCs w:val="18"/>
              </w:rPr>
              <w:t>Review by Bank (Prior/Post)</w:t>
            </w:r>
          </w:p>
        </w:tc>
        <w:tc>
          <w:tcPr>
            <w:tcW w:w="1799" w:type="dxa"/>
            <w:tcBorders>
              <w:top w:val="single" w:sz="7" w:space="0" w:color="D3D3D3"/>
              <w:left w:val="single" w:sz="7" w:space="0" w:color="D3D3D3"/>
              <w:bottom w:val="single" w:sz="7" w:space="0" w:color="D3D3D3"/>
              <w:right w:val="single" w:sz="7" w:space="0" w:color="D3D3D3"/>
            </w:tcBorders>
            <w:vAlign w:val="center"/>
          </w:tcPr>
          <w:p w14:paraId="42738FD9" w14:textId="77777777" w:rsidR="007A4271" w:rsidRPr="00D8407B" w:rsidRDefault="007A4271" w:rsidP="00126ADC">
            <w:pPr>
              <w:pStyle w:val="TableParagraph"/>
              <w:kinsoku w:val="0"/>
              <w:overflowPunct w:val="0"/>
              <w:spacing w:before="132" w:line="262" w:lineRule="auto"/>
              <w:ind w:left="370" w:right="356" w:hanging="13"/>
              <w:jc w:val="center"/>
              <w:rPr>
                <w:rFonts w:cs="Times New Roman"/>
                <w:sz w:val="18"/>
                <w:szCs w:val="18"/>
              </w:rPr>
            </w:pPr>
            <w:r w:rsidRPr="00D8407B">
              <w:rPr>
                <w:rFonts w:cs="Times New Roman"/>
                <w:b/>
                <w:bCs/>
                <w:sz w:val="18"/>
                <w:szCs w:val="18"/>
              </w:rPr>
              <w:t>Expected Bid- Opening Date</w:t>
            </w:r>
          </w:p>
        </w:tc>
        <w:tc>
          <w:tcPr>
            <w:tcW w:w="3128" w:type="dxa"/>
            <w:tcBorders>
              <w:top w:val="single" w:sz="7" w:space="0" w:color="D3D3D3"/>
              <w:left w:val="single" w:sz="7" w:space="0" w:color="D3D3D3"/>
              <w:bottom w:val="single" w:sz="7" w:space="0" w:color="D3D3D3"/>
              <w:right w:val="single" w:sz="7" w:space="0" w:color="D3D3D3"/>
            </w:tcBorders>
            <w:vAlign w:val="center"/>
          </w:tcPr>
          <w:p w14:paraId="666260CE" w14:textId="77777777" w:rsidR="007A4271" w:rsidRPr="00D8407B" w:rsidRDefault="007A4271" w:rsidP="00126ADC">
            <w:pPr>
              <w:pStyle w:val="TableParagraph"/>
              <w:kinsoku w:val="0"/>
              <w:overflowPunct w:val="0"/>
              <w:spacing w:before="6"/>
              <w:jc w:val="center"/>
              <w:rPr>
                <w:rFonts w:cs="Times New Roman"/>
                <w:b/>
                <w:bCs/>
                <w:sz w:val="18"/>
                <w:szCs w:val="18"/>
              </w:rPr>
            </w:pPr>
          </w:p>
          <w:p w14:paraId="6728AB08" w14:textId="77777777" w:rsidR="007A4271" w:rsidRPr="00D8407B" w:rsidRDefault="007A4271" w:rsidP="00126ADC">
            <w:pPr>
              <w:pStyle w:val="TableParagraph"/>
              <w:kinsoku w:val="0"/>
              <w:overflowPunct w:val="0"/>
              <w:jc w:val="center"/>
              <w:rPr>
                <w:rFonts w:cs="Times New Roman"/>
                <w:sz w:val="18"/>
                <w:szCs w:val="18"/>
              </w:rPr>
            </w:pPr>
            <w:r w:rsidRPr="00D8407B">
              <w:rPr>
                <w:rFonts w:cs="Times New Roman"/>
                <w:b/>
                <w:bCs/>
                <w:sz w:val="18"/>
                <w:szCs w:val="18"/>
              </w:rPr>
              <w:t>Comments</w:t>
            </w:r>
          </w:p>
        </w:tc>
      </w:tr>
      <w:tr w:rsidR="007A4271" w:rsidRPr="00D8407B" w14:paraId="0B124F4D" w14:textId="77777777" w:rsidTr="007A4271">
        <w:trPr>
          <w:gridAfter w:val="1"/>
          <w:wAfter w:w="3128" w:type="dxa"/>
          <w:trHeight w:hRule="exact" w:val="752"/>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20E27CEC" w14:textId="2019E5E5" w:rsidR="007A4271" w:rsidRPr="00D8407B" w:rsidRDefault="007A4271" w:rsidP="0043420F">
            <w:pPr>
              <w:pStyle w:val="TableParagraph"/>
              <w:kinsoku w:val="0"/>
              <w:overflowPunct w:val="0"/>
              <w:spacing w:before="8"/>
              <w:ind w:left="31"/>
              <w:jc w:val="center"/>
              <w:rPr>
                <w:rFonts w:cs="Times New Roman"/>
                <w:sz w:val="18"/>
                <w:szCs w:val="18"/>
              </w:rPr>
            </w:pPr>
            <w:r w:rsidRPr="00D8407B">
              <w:rPr>
                <w:rFonts w:cs="Times New Roman"/>
                <w:sz w:val="18"/>
                <w:szCs w:val="18"/>
              </w:rPr>
              <w:t>73608-G-31</w:t>
            </w:r>
          </w:p>
        </w:tc>
        <w:tc>
          <w:tcPr>
            <w:tcW w:w="2045" w:type="dxa"/>
            <w:tcBorders>
              <w:top w:val="single" w:sz="7" w:space="0" w:color="D3D3D3"/>
              <w:left w:val="single" w:sz="7" w:space="0" w:color="D3D3D3"/>
              <w:bottom w:val="single" w:sz="7" w:space="0" w:color="D3D3D3"/>
              <w:right w:val="single" w:sz="7" w:space="0" w:color="D3D3D3"/>
            </w:tcBorders>
            <w:vAlign w:val="center"/>
          </w:tcPr>
          <w:p w14:paraId="2BDF20A9" w14:textId="2CC0A383" w:rsidR="007A4271" w:rsidRPr="00D8407B" w:rsidRDefault="007A4271" w:rsidP="000B0BA1">
            <w:pPr>
              <w:pStyle w:val="TableParagraph"/>
              <w:kinsoku w:val="0"/>
              <w:overflowPunct w:val="0"/>
              <w:spacing w:before="8"/>
              <w:rPr>
                <w:rFonts w:cs="Times New Roman"/>
                <w:sz w:val="18"/>
                <w:szCs w:val="18"/>
              </w:rPr>
            </w:pPr>
            <w:r w:rsidRPr="00D8407B">
              <w:rPr>
                <w:rFonts w:cs="Times New Roman"/>
                <w:sz w:val="18"/>
                <w:szCs w:val="18"/>
              </w:rPr>
              <w:t>Stakeholder Consultations and Workshops</w:t>
            </w:r>
          </w:p>
        </w:tc>
        <w:tc>
          <w:tcPr>
            <w:tcW w:w="1334" w:type="dxa"/>
            <w:tcBorders>
              <w:top w:val="single" w:sz="7" w:space="0" w:color="D3D3D3"/>
              <w:left w:val="single" w:sz="7" w:space="0" w:color="D3D3D3"/>
              <w:bottom w:val="single" w:sz="7" w:space="0" w:color="D3D3D3"/>
              <w:right w:val="single" w:sz="7" w:space="0" w:color="D3D3D3"/>
            </w:tcBorders>
            <w:vAlign w:val="center"/>
          </w:tcPr>
          <w:p w14:paraId="2A84613F" w14:textId="4B0C72A6" w:rsidR="007A4271" w:rsidRPr="00D8407B" w:rsidRDefault="007A4271" w:rsidP="004C4395">
            <w:pPr>
              <w:pStyle w:val="TableParagraph"/>
              <w:kinsoku w:val="0"/>
              <w:overflowPunct w:val="0"/>
              <w:spacing w:before="8"/>
              <w:jc w:val="center"/>
              <w:rPr>
                <w:rFonts w:cs="Times New Roman"/>
                <w:sz w:val="18"/>
                <w:szCs w:val="18"/>
              </w:rPr>
            </w:pPr>
            <w:r w:rsidRPr="00D8407B">
              <w:rPr>
                <w:rFonts w:cs="Times New Roman"/>
                <w:sz w:val="18"/>
                <w:szCs w:val="18"/>
              </w:rPr>
              <w:t>LB – National</w:t>
            </w:r>
          </w:p>
        </w:tc>
        <w:tc>
          <w:tcPr>
            <w:tcW w:w="1620" w:type="dxa"/>
            <w:tcBorders>
              <w:top w:val="single" w:sz="7" w:space="0" w:color="D3D3D3"/>
              <w:left w:val="single" w:sz="7" w:space="0" w:color="D3D3D3"/>
              <w:bottom w:val="single" w:sz="7" w:space="0" w:color="D3D3D3"/>
              <w:right w:val="single" w:sz="7" w:space="0" w:color="D3D3D3"/>
            </w:tcBorders>
            <w:vAlign w:val="center"/>
          </w:tcPr>
          <w:p w14:paraId="339366FC" w14:textId="5E596FC8" w:rsidR="007A4271" w:rsidRPr="00D8407B" w:rsidRDefault="007A4271" w:rsidP="00C2612D">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38E294C2" w14:textId="7C2A1629" w:rsidR="007A4271" w:rsidRPr="00D8407B" w:rsidRDefault="007A4271" w:rsidP="00C2612D">
            <w:pPr>
              <w:pStyle w:val="TableParagraph"/>
              <w:kinsoku w:val="0"/>
              <w:overflowPunct w:val="0"/>
              <w:spacing w:before="8"/>
              <w:ind w:left="31"/>
              <w:jc w:val="center"/>
              <w:rPr>
                <w:rFonts w:cs="Times New Roman"/>
                <w:sz w:val="18"/>
                <w:szCs w:val="18"/>
              </w:rPr>
            </w:pPr>
            <w:r w:rsidRPr="00D8407B">
              <w:rPr>
                <w:rFonts w:cs="Times New Roman"/>
                <w:sz w:val="18"/>
                <w:szCs w:val="18"/>
              </w:rPr>
              <w:t>Post</w:t>
            </w:r>
          </w:p>
        </w:tc>
        <w:tc>
          <w:tcPr>
            <w:tcW w:w="1799" w:type="dxa"/>
            <w:tcBorders>
              <w:top w:val="single" w:sz="7" w:space="0" w:color="D3D3D3"/>
              <w:left w:val="single" w:sz="7" w:space="0" w:color="D3D3D3"/>
              <w:bottom w:val="single" w:sz="7" w:space="0" w:color="D3D3D3"/>
              <w:right w:val="single" w:sz="7" w:space="0" w:color="D3D3D3"/>
            </w:tcBorders>
            <w:vAlign w:val="center"/>
          </w:tcPr>
          <w:p w14:paraId="6771ADB1" w14:textId="1F1E2CF8" w:rsidR="007A4271" w:rsidRPr="00D8407B" w:rsidRDefault="007A4271" w:rsidP="00C2612D">
            <w:pPr>
              <w:pStyle w:val="TableParagraph"/>
              <w:kinsoku w:val="0"/>
              <w:overflowPunct w:val="0"/>
              <w:spacing w:before="8"/>
              <w:ind w:left="31"/>
              <w:jc w:val="center"/>
              <w:rPr>
                <w:rFonts w:cs="Times New Roman"/>
                <w:sz w:val="18"/>
                <w:szCs w:val="18"/>
              </w:rPr>
            </w:pPr>
            <w:r>
              <w:rPr>
                <w:rFonts w:cs="Times New Roman"/>
                <w:sz w:val="18"/>
                <w:szCs w:val="18"/>
              </w:rPr>
              <w:t>March</w:t>
            </w:r>
            <w:r w:rsidRPr="00D8407B">
              <w:rPr>
                <w:rFonts w:cs="Times New Roman"/>
                <w:sz w:val="18"/>
                <w:szCs w:val="18"/>
              </w:rPr>
              <w:t xml:space="preserve"> 2024</w:t>
            </w:r>
          </w:p>
        </w:tc>
      </w:tr>
      <w:tr w:rsidR="007A4271" w:rsidRPr="00D8407B" w14:paraId="774DB427"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5878FE16" w14:textId="77777777" w:rsidR="007A4271" w:rsidRPr="00D8407B" w:rsidRDefault="007A4271" w:rsidP="005A054B">
            <w:pPr>
              <w:pStyle w:val="TableParagraph"/>
              <w:kinsoku w:val="0"/>
              <w:overflowPunct w:val="0"/>
              <w:spacing w:before="8"/>
              <w:ind w:left="31"/>
              <w:jc w:val="center"/>
              <w:rPr>
                <w:rFonts w:cs="Times New Roman"/>
                <w:sz w:val="18"/>
                <w:szCs w:val="18"/>
              </w:rPr>
            </w:pPr>
            <w:r w:rsidRPr="00D8407B">
              <w:rPr>
                <w:rFonts w:cs="Times New Roman"/>
                <w:sz w:val="18"/>
                <w:szCs w:val="18"/>
              </w:rPr>
              <w:t>73608-G-5</w:t>
            </w:r>
          </w:p>
        </w:tc>
        <w:tc>
          <w:tcPr>
            <w:tcW w:w="2045" w:type="dxa"/>
            <w:tcBorders>
              <w:top w:val="single" w:sz="7" w:space="0" w:color="D3D3D3"/>
              <w:left w:val="single" w:sz="7" w:space="0" w:color="D3D3D3"/>
              <w:bottom w:val="single" w:sz="7" w:space="0" w:color="D3D3D3"/>
              <w:right w:val="single" w:sz="7" w:space="0" w:color="D3D3D3"/>
            </w:tcBorders>
            <w:vAlign w:val="center"/>
          </w:tcPr>
          <w:p w14:paraId="34B865EA" w14:textId="7BBCEC13" w:rsidR="007A4271" w:rsidRPr="001B7F2F" w:rsidRDefault="007A4271" w:rsidP="005A054B">
            <w:pPr>
              <w:pStyle w:val="TableParagraph"/>
              <w:kinsoku w:val="0"/>
              <w:overflowPunct w:val="0"/>
              <w:spacing w:before="8"/>
              <w:ind w:left="31"/>
              <w:rPr>
                <w:rFonts w:cs="Times New Roman"/>
                <w:sz w:val="18"/>
                <w:szCs w:val="18"/>
              </w:rPr>
            </w:pPr>
            <w:r w:rsidRPr="00D8407B">
              <w:rPr>
                <w:rFonts w:cs="Times New Roman"/>
                <w:sz w:val="18"/>
                <w:szCs w:val="18"/>
              </w:rPr>
              <w:t>Vehicles (3)</w:t>
            </w:r>
          </w:p>
        </w:tc>
        <w:tc>
          <w:tcPr>
            <w:tcW w:w="1334" w:type="dxa"/>
            <w:tcBorders>
              <w:top w:val="single" w:sz="7" w:space="0" w:color="D3D3D3"/>
              <w:left w:val="single" w:sz="7" w:space="0" w:color="D3D3D3"/>
              <w:bottom w:val="single" w:sz="7" w:space="0" w:color="D3D3D3"/>
              <w:right w:val="single" w:sz="7" w:space="0" w:color="D3D3D3"/>
            </w:tcBorders>
            <w:vAlign w:val="center"/>
          </w:tcPr>
          <w:p w14:paraId="776DCABF" w14:textId="37FF6F1B" w:rsidR="007A4271" w:rsidRPr="00D8407B" w:rsidRDefault="007A4271" w:rsidP="005A054B">
            <w:pPr>
              <w:pStyle w:val="TableParagraph"/>
              <w:kinsoku w:val="0"/>
              <w:overflowPunct w:val="0"/>
              <w:spacing w:before="8"/>
              <w:jc w:val="center"/>
              <w:rPr>
                <w:rFonts w:cs="Times New Roman"/>
                <w:sz w:val="18"/>
                <w:szCs w:val="18"/>
              </w:rPr>
            </w:pPr>
            <w:r w:rsidRPr="00D8407B">
              <w:rPr>
                <w:rFonts w:cs="Times New Roman"/>
                <w:sz w:val="18"/>
                <w:szCs w:val="18"/>
              </w:rPr>
              <w:t>LB – National</w:t>
            </w:r>
          </w:p>
        </w:tc>
        <w:tc>
          <w:tcPr>
            <w:tcW w:w="1620" w:type="dxa"/>
            <w:tcBorders>
              <w:top w:val="single" w:sz="7" w:space="0" w:color="D3D3D3"/>
              <w:left w:val="single" w:sz="7" w:space="0" w:color="D3D3D3"/>
              <w:bottom w:val="single" w:sz="7" w:space="0" w:color="D3D3D3"/>
              <w:right w:val="single" w:sz="7" w:space="0" w:color="D3D3D3"/>
            </w:tcBorders>
            <w:vAlign w:val="center"/>
          </w:tcPr>
          <w:p w14:paraId="4A07FEBE" w14:textId="5CF8DE2D" w:rsidR="007A4271" w:rsidRPr="00D8407B" w:rsidRDefault="007A4271" w:rsidP="005A054B">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2FC49485" w14:textId="7AB9170D" w:rsidR="007A4271" w:rsidRPr="00D8407B" w:rsidRDefault="007A4271" w:rsidP="005A054B">
            <w:pPr>
              <w:pStyle w:val="TableParagraph"/>
              <w:kinsoku w:val="0"/>
              <w:overflowPunct w:val="0"/>
              <w:spacing w:before="8"/>
              <w:ind w:left="31"/>
              <w:jc w:val="center"/>
              <w:rPr>
                <w:rFonts w:cs="Times New Roman"/>
                <w:sz w:val="18"/>
                <w:szCs w:val="18"/>
              </w:rPr>
            </w:pPr>
            <w:r w:rsidRPr="00D8407B">
              <w:rPr>
                <w:rFonts w:cs="Times New Roman"/>
                <w:sz w:val="18"/>
                <w:szCs w:val="18"/>
              </w:rPr>
              <w:t>Post</w:t>
            </w:r>
          </w:p>
        </w:tc>
        <w:tc>
          <w:tcPr>
            <w:tcW w:w="1799" w:type="dxa"/>
            <w:tcBorders>
              <w:top w:val="single" w:sz="7" w:space="0" w:color="D3D3D3"/>
              <w:left w:val="single" w:sz="7" w:space="0" w:color="D3D3D3"/>
              <w:bottom w:val="single" w:sz="7" w:space="0" w:color="D3D3D3"/>
              <w:right w:val="single" w:sz="7" w:space="0" w:color="D3D3D3"/>
            </w:tcBorders>
            <w:vAlign w:val="center"/>
          </w:tcPr>
          <w:p w14:paraId="23826F76" w14:textId="64B2D820" w:rsidR="007A4271" w:rsidRPr="00D8407B" w:rsidRDefault="007A4271" w:rsidP="005A054B">
            <w:pPr>
              <w:pStyle w:val="TableParagraph"/>
              <w:kinsoku w:val="0"/>
              <w:overflowPunct w:val="0"/>
              <w:spacing w:before="8"/>
              <w:ind w:left="31"/>
              <w:jc w:val="center"/>
              <w:rPr>
                <w:rFonts w:cs="Times New Roman"/>
                <w:sz w:val="18"/>
                <w:szCs w:val="18"/>
              </w:rPr>
            </w:pPr>
            <w:r>
              <w:rPr>
                <w:rFonts w:cs="Times New Roman"/>
                <w:sz w:val="18"/>
                <w:szCs w:val="18"/>
              </w:rPr>
              <w:t>April</w:t>
            </w:r>
            <w:r w:rsidRPr="00D8407B">
              <w:rPr>
                <w:rFonts w:cs="Times New Roman"/>
                <w:sz w:val="18"/>
                <w:szCs w:val="18"/>
              </w:rPr>
              <w:t>,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207D0DB6" w14:textId="4FAAD6D3" w:rsidR="007A4271" w:rsidRPr="00D8407B" w:rsidRDefault="007A4271" w:rsidP="005A054B">
            <w:pPr>
              <w:rPr>
                <w:rFonts w:cs="Times New Roman"/>
                <w:sz w:val="18"/>
                <w:szCs w:val="18"/>
              </w:rPr>
            </w:pPr>
            <w:r w:rsidRPr="00D8407B">
              <w:rPr>
                <w:rFonts w:cs="Times New Roman"/>
                <w:sz w:val="18"/>
                <w:szCs w:val="18"/>
              </w:rPr>
              <w:t>Publ</w:t>
            </w:r>
            <w:r>
              <w:rPr>
                <w:rFonts w:cs="Times New Roman"/>
                <w:sz w:val="18"/>
                <w:szCs w:val="18"/>
              </w:rPr>
              <w:t>ication</w:t>
            </w:r>
            <w:r w:rsidRPr="00D8407B">
              <w:rPr>
                <w:rFonts w:cs="Times New Roman"/>
                <w:sz w:val="18"/>
                <w:szCs w:val="18"/>
              </w:rPr>
              <w:t xml:space="preserve"> of invitation to bid is expected in </w:t>
            </w:r>
            <w:r>
              <w:rPr>
                <w:rFonts w:cs="Times New Roman"/>
                <w:sz w:val="18"/>
                <w:szCs w:val="18"/>
              </w:rPr>
              <w:t>March 2024</w:t>
            </w:r>
            <w:r w:rsidRPr="00D8407B">
              <w:rPr>
                <w:rFonts w:cs="Times New Roman"/>
                <w:sz w:val="18"/>
                <w:szCs w:val="18"/>
              </w:rPr>
              <w:t>.</w:t>
            </w:r>
          </w:p>
          <w:p w14:paraId="5DFABDBC" w14:textId="4401AAE3" w:rsidR="007A4271" w:rsidRPr="00D8407B" w:rsidRDefault="007A4271" w:rsidP="005A054B">
            <w:pPr>
              <w:rPr>
                <w:rFonts w:cs="Times New Roman"/>
                <w:sz w:val="18"/>
                <w:szCs w:val="18"/>
              </w:rPr>
            </w:pPr>
          </w:p>
        </w:tc>
      </w:tr>
      <w:tr w:rsidR="007A4271" w:rsidRPr="00D8407B" w14:paraId="3215939B" w14:textId="77777777" w:rsidTr="007A4271">
        <w:trPr>
          <w:trHeight w:hRule="exact" w:val="1205"/>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7B053AB8" w14:textId="77777777" w:rsidR="007A4271" w:rsidRPr="00D8407B" w:rsidRDefault="007A4271" w:rsidP="005A054B">
            <w:pPr>
              <w:pStyle w:val="TableParagraph"/>
              <w:kinsoku w:val="0"/>
              <w:overflowPunct w:val="0"/>
              <w:rPr>
                <w:rFonts w:cs="Times New Roman"/>
                <w:b/>
                <w:bCs/>
                <w:sz w:val="18"/>
                <w:szCs w:val="18"/>
              </w:rPr>
            </w:pPr>
          </w:p>
          <w:p w14:paraId="12AA9D1B" w14:textId="77777777" w:rsidR="007A4271" w:rsidRPr="00D8407B" w:rsidRDefault="007A4271" w:rsidP="005A054B">
            <w:pPr>
              <w:pStyle w:val="TableParagraph"/>
              <w:kinsoku w:val="0"/>
              <w:overflowPunct w:val="0"/>
              <w:ind w:left="31"/>
              <w:jc w:val="center"/>
              <w:rPr>
                <w:rFonts w:cs="Times New Roman"/>
                <w:sz w:val="18"/>
                <w:szCs w:val="18"/>
              </w:rPr>
            </w:pPr>
            <w:r w:rsidRPr="00D8407B">
              <w:rPr>
                <w:rFonts w:cs="Times New Roman"/>
                <w:sz w:val="18"/>
                <w:szCs w:val="18"/>
              </w:rPr>
              <w:t>73608-G-6</w:t>
            </w:r>
          </w:p>
        </w:tc>
        <w:tc>
          <w:tcPr>
            <w:tcW w:w="2045" w:type="dxa"/>
            <w:tcBorders>
              <w:top w:val="single" w:sz="7" w:space="0" w:color="D3D3D3"/>
              <w:left w:val="single" w:sz="7" w:space="0" w:color="D3D3D3"/>
              <w:bottom w:val="single" w:sz="7" w:space="0" w:color="D3D3D3"/>
              <w:right w:val="single" w:sz="7" w:space="0" w:color="D3D3D3"/>
            </w:tcBorders>
            <w:vAlign w:val="center"/>
          </w:tcPr>
          <w:p w14:paraId="3659DCD1" w14:textId="77777777" w:rsidR="007A4271" w:rsidRPr="001B7F2F" w:rsidRDefault="007A4271" w:rsidP="005A054B">
            <w:pPr>
              <w:pStyle w:val="TableParagraph"/>
              <w:kinsoku w:val="0"/>
              <w:overflowPunct w:val="0"/>
              <w:spacing w:before="8" w:line="275" w:lineRule="auto"/>
              <w:ind w:left="31" w:right="117"/>
              <w:rPr>
                <w:rFonts w:cs="Times New Roman"/>
                <w:sz w:val="18"/>
                <w:szCs w:val="18"/>
              </w:rPr>
            </w:pPr>
            <w:r w:rsidRPr="00D8407B">
              <w:rPr>
                <w:rFonts w:cs="Times New Roman"/>
                <w:sz w:val="18"/>
                <w:szCs w:val="18"/>
              </w:rPr>
              <w:t xml:space="preserve">GIS Software, IT Software, </w:t>
            </w:r>
            <w:proofErr w:type="gramStart"/>
            <w:r w:rsidRPr="00D8407B">
              <w:rPr>
                <w:rFonts w:cs="Times New Roman"/>
                <w:sz w:val="18"/>
                <w:szCs w:val="18"/>
              </w:rPr>
              <w:t>training</w:t>
            </w:r>
            <w:proofErr w:type="gramEnd"/>
            <w:r w:rsidRPr="00D8407B">
              <w:rPr>
                <w:rFonts w:cs="Times New Roman"/>
                <w:sz w:val="18"/>
                <w:szCs w:val="18"/>
              </w:rPr>
              <w:t xml:space="preserve"> and support equipment</w:t>
            </w:r>
          </w:p>
        </w:tc>
        <w:tc>
          <w:tcPr>
            <w:tcW w:w="1334" w:type="dxa"/>
            <w:tcBorders>
              <w:top w:val="single" w:sz="7" w:space="0" w:color="D3D3D3"/>
              <w:left w:val="single" w:sz="7" w:space="0" w:color="D3D3D3"/>
              <w:bottom w:val="single" w:sz="7" w:space="0" w:color="D3D3D3"/>
              <w:right w:val="single" w:sz="7" w:space="0" w:color="D3D3D3"/>
            </w:tcBorders>
            <w:vAlign w:val="center"/>
          </w:tcPr>
          <w:p w14:paraId="12400496" w14:textId="77777777" w:rsidR="007A4271" w:rsidRPr="00D8407B" w:rsidRDefault="007A4271" w:rsidP="005A054B">
            <w:pPr>
              <w:pStyle w:val="TableParagraph"/>
              <w:kinsoku w:val="0"/>
              <w:overflowPunct w:val="0"/>
              <w:jc w:val="right"/>
              <w:rPr>
                <w:rFonts w:cs="Times New Roman"/>
                <w:b/>
                <w:bCs/>
                <w:sz w:val="18"/>
                <w:szCs w:val="18"/>
              </w:rPr>
            </w:pPr>
          </w:p>
          <w:p w14:paraId="3CFCB467" w14:textId="4CF3AA91" w:rsidR="007A4271" w:rsidRPr="00D8407B" w:rsidRDefault="007A4271" w:rsidP="005A054B">
            <w:pPr>
              <w:pStyle w:val="TableParagraph"/>
              <w:kinsoku w:val="0"/>
              <w:overflowPunct w:val="0"/>
              <w:jc w:val="center"/>
              <w:rPr>
                <w:rFonts w:cs="Times New Roman"/>
                <w:sz w:val="18"/>
                <w:szCs w:val="18"/>
              </w:rPr>
            </w:pPr>
            <w:r w:rsidRPr="00D8407B">
              <w:rPr>
                <w:rFonts w:cs="Times New Roman"/>
                <w:sz w:val="18"/>
                <w:szCs w:val="18"/>
              </w:rPr>
              <w:t>LB – National</w:t>
            </w:r>
          </w:p>
        </w:tc>
        <w:tc>
          <w:tcPr>
            <w:tcW w:w="1620" w:type="dxa"/>
            <w:tcBorders>
              <w:top w:val="single" w:sz="7" w:space="0" w:color="D3D3D3"/>
              <w:left w:val="single" w:sz="7" w:space="0" w:color="D3D3D3"/>
              <w:bottom w:val="single" w:sz="7" w:space="0" w:color="D3D3D3"/>
              <w:right w:val="single" w:sz="7" w:space="0" w:color="D3D3D3"/>
            </w:tcBorders>
            <w:vAlign w:val="center"/>
          </w:tcPr>
          <w:p w14:paraId="637591B2" w14:textId="75EF573B" w:rsidR="007A4271" w:rsidRPr="00D8407B" w:rsidRDefault="007A4271" w:rsidP="005A054B">
            <w:pPr>
              <w:pStyle w:val="TableParagraph"/>
              <w:kinsoku w:val="0"/>
              <w:overflowPunct w:val="0"/>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30633753" w14:textId="77777777" w:rsidR="007A4271" w:rsidRPr="00D8407B" w:rsidRDefault="007A4271" w:rsidP="005A054B">
            <w:pPr>
              <w:pStyle w:val="TableParagraph"/>
              <w:kinsoku w:val="0"/>
              <w:overflowPunct w:val="0"/>
              <w:jc w:val="right"/>
              <w:rPr>
                <w:rFonts w:cs="Times New Roman"/>
                <w:b/>
                <w:bCs/>
                <w:sz w:val="18"/>
                <w:szCs w:val="18"/>
              </w:rPr>
            </w:pPr>
          </w:p>
          <w:p w14:paraId="694E46F0" w14:textId="77777777" w:rsidR="007A4271" w:rsidRPr="00D8407B" w:rsidRDefault="007A4271" w:rsidP="005A054B">
            <w:pPr>
              <w:pStyle w:val="TableParagraph"/>
              <w:kinsoku w:val="0"/>
              <w:overflowPunct w:val="0"/>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7B045294" w14:textId="77777777" w:rsidR="007A4271" w:rsidRPr="001B7F2F" w:rsidRDefault="007A4271" w:rsidP="005A054B">
            <w:pPr>
              <w:pStyle w:val="TableParagraph"/>
              <w:kinsoku w:val="0"/>
              <w:overflowPunct w:val="0"/>
              <w:jc w:val="right"/>
              <w:rPr>
                <w:rFonts w:cs="Times New Roman"/>
                <w:b/>
                <w:bCs/>
                <w:sz w:val="18"/>
                <w:szCs w:val="18"/>
              </w:rPr>
            </w:pPr>
          </w:p>
          <w:p w14:paraId="6FE0FF75" w14:textId="01066EE8" w:rsidR="007A4271" w:rsidRPr="001B7F2F" w:rsidRDefault="007A4271" w:rsidP="005A054B">
            <w:pPr>
              <w:pStyle w:val="TableParagraph"/>
              <w:kinsoku w:val="0"/>
              <w:overflowPunct w:val="0"/>
              <w:ind w:left="31"/>
              <w:jc w:val="center"/>
              <w:rPr>
                <w:rFonts w:cs="Times New Roman"/>
                <w:sz w:val="18"/>
                <w:szCs w:val="18"/>
              </w:rPr>
            </w:pPr>
            <w:r>
              <w:rPr>
                <w:rFonts w:cs="Times New Roman"/>
                <w:sz w:val="18"/>
                <w:szCs w:val="18"/>
              </w:rPr>
              <w:t>June</w:t>
            </w:r>
            <w:r w:rsidRPr="00D8407B">
              <w:rPr>
                <w:rFonts w:cs="Times New Roman"/>
                <w:sz w:val="18"/>
                <w:szCs w:val="18"/>
              </w:rPr>
              <w:t xml:space="preserve">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25B529E9" w14:textId="7CCE6664" w:rsidR="007A4271" w:rsidRPr="00D8407B" w:rsidRDefault="007A4271" w:rsidP="005A054B">
            <w:pPr>
              <w:rPr>
                <w:rFonts w:cs="Times New Roman"/>
                <w:sz w:val="18"/>
                <w:szCs w:val="18"/>
              </w:rPr>
            </w:pPr>
            <w:r w:rsidRPr="00D8407B">
              <w:rPr>
                <w:rFonts w:cs="Times New Roman"/>
                <w:sz w:val="18"/>
                <w:szCs w:val="18"/>
              </w:rPr>
              <w:t xml:space="preserve">Bid documents to be issued in </w:t>
            </w:r>
            <w:r>
              <w:rPr>
                <w:rFonts w:cs="Times New Roman"/>
                <w:sz w:val="18"/>
                <w:szCs w:val="18"/>
              </w:rPr>
              <w:t>May</w:t>
            </w:r>
            <w:r w:rsidRPr="00D8407B">
              <w:rPr>
                <w:rFonts w:cs="Times New Roman"/>
                <w:sz w:val="18"/>
                <w:szCs w:val="18"/>
              </w:rPr>
              <w:t xml:space="preserve"> 2024.</w:t>
            </w:r>
          </w:p>
        </w:tc>
      </w:tr>
      <w:tr w:rsidR="007A4271" w:rsidRPr="00D8407B" w14:paraId="68D90D7D" w14:textId="77777777" w:rsidTr="007A4271">
        <w:trPr>
          <w:trHeight w:hRule="exact" w:val="1205"/>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36AB1C62" w14:textId="62AD1988" w:rsidR="007A4271" w:rsidRPr="00D8407B" w:rsidRDefault="007A4271" w:rsidP="005A054B">
            <w:pPr>
              <w:pStyle w:val="TableParagraph"/>
              <w:kinsoku w:val="0"/>
              <w:overflowPunct w:val="0"/>
              <w:jc w:val="center"/>
              <w:rPr>
                <w:rFonts w:cs="Times New Roman"/>
                <w:b/>
                <w:bCs/>
                <w:sz w:val="18"/>
                <w:szCs w:val="18"/>
              </w:rPr>
            </w:pPr>
            <w:r w:rsidRPr="00D8407B">
              <w:rPr>
                <w:rFonts w:cs="Times New Roman"/>
                <w:sz w:val="18"/>
                <w:szCs w:val="18"/>
              </w:rPr>
              <w:t>73608-G-7</w:t>
            </w:r>
          </w:p>
        </w:tc>
        <w:tc>
          <w:tcPr>
            <w:tcW w:w="2045" w:type="dxa"/>
            <w:tcBorders>
              <w:top w:val="single" w:sz="7" w:space="0" w:color="D3D3D3"/>
              <w:left w:val="single" w:sz="7" w:space="0" w:color="D3D3D3"/>
              <w:bottom w:val="single" w:sz="7" w:space="0" w:color="D3D3D3"/>
              <w:right w:val="single" w:sz="7" w:space="0" w:color="D3D3D3"/>
            </w:tcBorders>
            <w:vAlign w:val="center"/>
          </w:tcPr>
          <w:p w14:paraId="5D6CBE48" w14:textId="592A6607" w:rsidR="007A4271" w:rsidRPr="001B7F2F" w:rsidRDefault="007A4271" w:rsidP="005A054B">
            <w:pPr>
              <w:pStyle w:val="TableParagraph"/>
              <w:kinsoku w:val="0"/>
              <w:overflowPunct w:val="0"/>
              <w:spacing w:before="8" w:line="275" w:lineRule="auto"/>
              <w:ind w:left="31" w:right="117"/>
              <w:rPr>
                <w:rFonts w:cs="Times New Roman"/>
                <w:sz w:val="18"/>
                <w:szCs w:val="18"/>
              </w:rPr>
            </w:pPr>
            <w:r w:rsidRPr="00D8407B">
              <w:rPr>
                <w:rFonts w:cs="Times New Roman"/>
                <w:sz w:val="18"/>
                <w:szCs w:val="18"/>
              </w:rPr>
              <w:t>Computers and accessories</w:t>
            </w:r>
          </w:p>
        </w:tc>
        <w:tc>
          <w:tcPr>
            <w:tcW w:w="1334" w:type="dxa"/>
            <w:tcBorders>
              <w:top w:val="single" w:sz="7" w:space="0" w:color="D3D3D3"/>
              <w:left w:val="single" w:sz="7" w:space="0" w:color="D3D3D3"/>
              <w:bottom w:val="single" w:sz="7" w:space="0" w:color="D3D3D3"/>
              <w:right w:val="single" w:sz="7" w:space="0" w:color="D3D3D3"/>
            </w:tcBorders>
            <w:vAlign w:val="center"/>
          </w:tcPr>
          <w:p w14:paraId="5AE73EB2" w14:textId="25B96E71" w:rsidR="007A4271" w:rsidRPr="00D8407B" w:rsidRDefault="007A4271" w:rsidP="005A054B">
            <w:pPr>
              <w:pStyle w:val="TableParagraph"/>
              <w:kinsoku w:val="0"/>
              <w:overflowPunct w:val="0"/>
              <w:jc w:val="center"/>
              <w:rPr>
                <w:rFonts w:cs="Times New Roman"/>
                <w:b/>
                <w:bCs/>
                <w:sz w:val="18"/>
                <w:szCs w:val="18"/>
              </w:rPr>
            </w:pPr>
            <w:r w:rsidRPr="00D8407B">
              <w:rPr>
                <w:rFonts w:cs="Times New Roman"/>
                <w:sz w:val="18"/>
                <w:szCs w:val="18"/>
              </w:rPr>
              <w:t>LB - National</w:t>
            </w:r>
          </w:p>
        </w:tc>
        <w:tc>
          <w:tcPr>
            <w:tcW w:w="1620" w:type="dxa"/>
            <w:tcBorders>
              <w:top w:val="single" w:sz="7" w:space="0" w:color="D3D3D3"/>
              <w:left w:val="single" w:sz="7" w:space="0" w:color="D3D3D3"/>
              <w:bottom w:val="single" w:sz="7" w:space="0" w:color="D3D3D3"/>
              <w:right w:val="single" w:sz="7" w:space="0" w:color="D3D3D3"/>
            </w:tcBorders>
            <w:vAlign w:val="center"/>
          </w:tcPr>
          <w:p w14:paraId="745D06BB" w14:textId="29FF1C9C" w:rsidR="007A4271" w:rsidRPr="00D8407B" w:rsidRDefault="007A4271" w:rsidP="005A054B">
            <w:pPr>
              <w:pStyle w:val="TableParagraph"/>
              <w:kinsoku w:val="0"/>
              <w:overflowPunct w:val="0"/>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0D0C7F32" w14:textId="77777777" w:rsidR="007A4271" w:rsidRPr="00D8407B" w:rsidRDefault="007A4271" w:rsidP="005A054B">
            <w:pPr>
              <w:pStyle w:val="TableParagraph"/>
              <w:kinsoku w:val="0"/>
              <w:overflowPunct w:val="0"/>
              <w:jc w:val="center"/>
              <w:rPr>
                <w:rFonts w:cs="Times New Roman"/>
                <w:b/>
                <w:bCs/>
                <w:sz w:val="18"/>
                <w:szCs w:val="18"/>
              </w:rPr>
            </w:pPr>
          </w:p>
          <w:p w14:paraId="2FD82C7F" w14:textId="33785EFB" w:rsidR="007A4271" w:rsidRPr="00D8407B" w:rsidRDefault="007A4271" w:rsidP="005A054B">
            <w:pPr>
              <w:pStyle w:val="TableParagraph"/>
              <w:kinsoku w:val="0"/>
              <w:overflowPunct w:val="0"/>
              <w:jc w:val="center"/>
              <w:rPr>
                <w:rFonts w:cs="Times New Roman"/>
                <w:b/>
                <w:bCs/>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5F4812C4" w14:textId="77777777" w:rsidR="007A4271" w:rsidRPr="001B7F2F" w:rsidRDefault="007A4271" w:rsidP="005A054B">
            <w:pPr>
              <w:pStyle w:val="TableParagraph"/>
              <w:kinsoku w:val="0"/>
              <w:overflowPunct w:val="0"/>
              <w:jc w:val="right"/>
              <w:rPr>
                <w:rFonts w:cs="Times New Roman"/>
                <w:b/>
                <w:bCs/>
                <w:sz w:val="18"/>
                <w:szCs w:val="18"/>
              </w:rPr>
            </w:pPr>
          </w:p>
          <w:p w14:paraId="132FC1A8" w14:textId="36E6BFCC" w:rsidR="007A4271" w:rsidRPr="001B7F2F" w:rsidRDefault="007A4271" w:rsidP="00115548">
            <w:pPr>
              <w:pStyle w:val="TableParagraph"/>
              <w:kinsoku w:val="0"/>
              <w:overflowPunct w:val="0"/>
              <w:jc w:val="center"/>
              <w:rPr>
                <w:rFonts w:cs="Times New Roman"/>
                <w:b/>
                <w:bCs/>
                <w:sz w:val="18"/>
                <w:szCs w:val="18"/>
              </w:rPr>
            </w:pPr>
            <w:r>
              <w:rPr>
                <w:rFonts w:cs="Times New Roman"/>
                <w:sz w:val="18"/>
                <w:szCs w:val="18"/>
              </w:rPr>
              <w:t>June</w:t>
            </w:r>
            <w:r w:rsidRPr="00D8407B">
              <w:rPr>
                <w:rFonts w:cs="Times New Roman"/>
                <w:sz w:val="18"/>
                <w:szCs w:val="18"/>
              </w:rPr>
              <w:t xml:space="preserve">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2A250261" w14:textId="40487835" w:rsidR="007A4271" w:rsidRPr="00D8407B" w:rsidRDefault="007A4271" w:rsidP="005A054B">
            <w:pPr>
              <w:rPr>
                <w:rFonts w:cs="Times New Roman"/>
                <w:sz w:val="18"/>
                <w:szCs w:val="18"/>
              </w:rPr>
            </w:pPr>
            <w:r w:rsidRPr="00D8407B">
              <w:rPr>
                <w:rFonts w:cs="Times New Roman"/>
                <w:sz w:val="18"/>
                <w:szCs w:val="18"/>
              </w:rPr>
              <w:t xml:space="preserve">Bid documents to be issued in </w:t>
            </w:r>
            <w:r>
              <w:rPr>
                <w:rFonts w:cs="Times New Roman"/>
                <w:sz w:val="18"/>
                <w:szCs w:val="18"/>
              </w:rPr>
              <w:t>May</w:t>
            </w:r>
            <w:r w:rsidRPr="00D8407B">
              <w:rPr>
                <w:rFonts w:cs="Times New Roman"/>
                <w:sz w:val="18"/>
                <w:szCs w:val="18"/>
              </w:rPr>
              <w:t xml:space="preserve"> 2024.</w:t>
            </w:r>
          </w:p>
        </w:tc>
      </w:tr>
      <w:tr w:rsidR="007A4271" w:rsidRPr="00D8407B" w14:paraId="5CD1A796"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7B121DD2" w14:textId="7492657B" w:rsidR="007A4271" w:rsidRPr="00D8407B" w:rsidRDefault="007A4271" w:rsidP="005A054B">
            <w:pPr>
              <w:pStyle w:val="TableParagraph"/>
              <w:kinsoku w:val="0"/>
              <w:overflowPunct w:val="0"/>
              <w:jc w:val="center"/>
              <w:rPr>
                <w:rFonts w:cs="Times New Roman"/>
                <w:sz w:val="18"/>
                <w:szCs w:val="18"/>
              </w:rPr>
            </w:pPr>
            <w:r w:rsidRPr="00D8407B">
              <w:rPr>
                <w:rFonts w:cs="Times New Roman"/>
                <w:color w:val="000000" w:themeColor="text1"/>
                <w:sz w:val="18"/>
                <w:szCs w:val="18"/>
              </w:rPr>
              <w:t>73608-W-25</w:t>
            </w:r>
          </w:p>
        </w:tc>
        <w:tc>
          <w:tcPr>
            <w:tcW w:w="2045" w:type="dxa"/>
            <w:tcBorders>
              <w:top w:val="single" w:sz="7" w:space="0" w:color="D3D3D3"/>
              <w:left w:val="single" w:sz="7" w:space="0" w:color="D3D3D3"/>
              <w:bottom w:val="single" w:sz="7" w:space="0" w:color="D3D3D3"/>
              <w:right w:val="single" w:sz="7" w:space="0" w:color="D3D3D3"/>
            </w:tcBorders>
            <w:vAlign w:val="center"/>
          </w:tcPr>
          <w:p w14:paraId="2F4C1BEB" w14:textId="6DFEF8D8" w:rsidR="007A4271" w:rsidRPr="00D8407B" w:rsidRDefault="007A4271" w:rsidP="005A054B">
            <w:pPr>
              <w:pStyle w:val="TableParagraph"/>
              <w:kinsoku w:val="0"/>
              <w:overflowPunct w:val="0"/>
              <w:spacing w:before="8"/>
              <w:ind w:left="31"/>
              <w:rPr>
                <w:rFonts w:cs="Times New Roman"/>
                <w:sz w:val="18"/>
                <w:szCs w:val="18"/>
              </w:rPr>
            </w:pPr>
            <w:r w:rsidRPr="00D8407B">
              <w:rPr>
                <w:rFonts w:cs="Times New Roman"/>
                <w:sz w:val="18"/>
                <w:szCs w:val="18"/>
              </w:rPr>
              <w:t>Lot 2</w:t>
            </w:r>
          </w:p>
          <w:p w14:paraId="010F0A0A" w14:textId="01CB3A48" w:rsidR="007A4271" w:rsidRPr="00D8407B" w:rsidRDefault="007A4271" w:rsidP="005A054B">
            <w:pPr>
              <w:pStyle w:val="TableParagraph"/>
              <w:kinsoku w:val="0"/>
              <w:overflowPunct w:val="0"/>
              <w:spacing w:before="8" w:line="275" w:lineRule="auto"/>
              <w:ind w:left="31" w:right="117"/>
              <w:rPr>
                <w:rFonts w:cs="Times New Roman"/>
                <w:sz w:val="18"/>
                <w:szCs w:val="18"/>
              </w:rPr>
            </w:pPr>
            <w:r w:rsidRPr="00D8407B">
              <w:rPr>
                <w:rFonts w:cs="Times New Roman"/>
                <w:sz w:val="18"/>
                <w:szCs w:val="18"/>
              </w:rPr>
              <w:t>Supply and Installation of 6 Glass-Fused-to-Steel Storage Tanks</w:t>
            </w:r>
          </w:p>
        </w:tc>
        <w:tc>
          <w:tcPr>
            <w:tcW w:w="1334" w:type="dxa"/>
            <w:tcBorders>
              <w:top w:val="single" w:sz="7" w:space="0" w:color="D3D3D3"/>
              <w:left w:val="single" w:sz="7" w:space="0" w:color="D3D3D3"/>
              <w:bottom w:val="single" w:sz="7" w:space="0" w:color="D3D3D3"/>
              <w:right w:val="single" w:sz="7" w:space="0" w:color="D3D3D3"/>
            </w:tcBorders>
            <w:vAlign w:val="center"/>
          </w:tcPr>
          <w:p w14:paraId="6D16C635" w14:textId="556C6C11" w:rsidR="007A4271" w:rsidRPr="00D8407B" w:rsidRDefault="007A4271" w:rsidP="005A054B">
            <w:pPr>
              <w:pStyle w:val="TableParagraph"/>
              <w:kinsoku w:val="0"/>
              <w:overflowPunct w:val="0"/>
              <w:jc w:val="center"/>
              <w:rPr>
                <w:rFonts w:cs="Times New Roman"/>
                <w:sz w:val="18"/>
                <w:szCs w:val="18"/>
              </w:rPr>
            </w:pPr>
            <w:r w:rsidRPr="00D8407B">
              <w:rPr>
                <w:rFonts w:cs="Times New Roman"/>
                <w:sz w:val="18"/>
                <w:szCs w:val="18"/>
              </w:rPr>
              <w:t>ICB</w:t>
            </w:r>
          </w:p>
        </w:tc>
        <w:tc>
          <w:tcPr>
            <w:tcW w:w="1620" w:type="dxa"/>
            <w:tcBorders>
              <w:top w:val="single" w:sz="7" w:space="0" w:color="D3D3D3"/>
              <w:left w:val="single" w:sz="7" w:space="0" w:color="D3D3D3"/>
              <w:bottom w:val="single" w:sz="7" w:space="0" w:color="D3D3D3"/>
              <w:right w:val="single" w:sz="7" w:space="0" w:color="D3D3D3"/>
            </w:tcBorders>
            <w:vAlign w:val="center"/>
          </w:tcPr>
          <w:p w14:paraId="1DBEDF89" w14:textId="3B7AB5DF" w:rsidR="007A4271" w:rsidRPr="00D8407B" w:rsidRDefault="007A4271" w:rsidP="005A054B">
            <w:pPr>
              <w:pStyle w:val="TableParagraph"/>
              <w:kinsoku w:val="0"/>
              <w:overflowPunct w:val="0"/>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3E923D0C" w14:textId="6DA002DA" w:rsidR="007A4271" w:rsidRPr="00D8407B" w:rsidRDefault="007A4271" w:rsidP="005A054B">
            <w:pPr>
              <w:pStyle w:val="TableParagraph"/>
              <w:kinsoku w:val="0"/>
              <w:overflowPunct w:val="0"/>
              <w:jc w:val="center"/>
              <w:rPr>
                <w:rFonts w:cs="Times New Roman"/>
                <w:b/>
                <w:bCs/>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0B3CCAA2" w14:textId="3DF65B90" w:rsidR="007A4271" w:rsidRPr="00D8407B" w:rsidRDefault="007A4271" w:rsidP="005A054B">
            <w:pPr>
              <w:pStyle w:val="TableParagraph"/>
              <w:kinsoku w:val="0"/>
              <w:overflowPunct w:val="0"/>
              <w:jc w:val="center"/>
              <w:rPr>
                <w:rFonts w:cs="Times New Roman"/>
                <w:sz w:val="18"/>
                <w:szCs w:val="18"/>
              </w:rPr>
            </w:pPr>
            <w:r>
              <w:rPr>
                <w:rFonts w:cs="Times New Roman"/>
                <w:sz w:val="18"/>
                <w:szCs w:val="18"/>
              </w:rPr>
              <w:t>April</w:t>
            </w:r>
            <w:r w:rsidRPr="00D8407B">
              <w:rPr>
                <w:rFonts w:cs="Times New Roman"/>
                <w:sz w:val="18"/>
                <w:szCs w:val="18"/>
              </w:rPr>
              <w:t xml:space="preserve">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774FFAA7" w14:textId="06A8CA8F" w:rsidR="007A4271" w:rsidRPr="00D8407B" w:rsidRDefault="007A4271" w:rsidP="00276216">
            <w:pPr>
              <w:rPr>
                <w:rFonts w:cs="Times New Roman"/>
                <w:sz w:val="18"/>
                <w:szCs w:val="18"/>
              </w:rPr>
            </w:pPr>
            <w:r w:rsidRPr="00D8407B">
              <w:rPr>
                <w:rFonts w:cs="Times New Roman"/>
                <w:sz w:val="18"/>
                <w:szCs w:val="18"/>
              </w:rPr>
              <w:t>Publi</w:t>
            </w:r>
            <w:r>
              <w:rPr>
                <w:rFonts w:cs="Times New Roman"/>
                <w:sz w:val="18"/>
                <w:szCs w:val="18"/>
              </w:rPr>
              <w:t xml:space="preserve">cation </w:t>
            </w:r>
            <w:r w:rsidRPr="00D8407B">
              <w:rPr>
                <w:rFonts w:cs="Times New Roman"/>
                <w:sz w:val="18"/>
                <w:szCs w:val="18"/>
              </w:rPr>
              <w:t xml:space="preserve">of invitation to bid is expected in </w:t>
            </w:r>
            <w:r>
              <w:rPr>
                <w:rFonts w:cs="Times New Roman"/>
                <w:sz w:val="18"/>
                <w:szCs w:val="18"/>
              </w:rPr>
              <w:t>March 2024</w:t>
            </w:r>
            <w:r w:rsidRPr="00D8407B">
              <w:rPr>
                <w:rFonts w:cs="Times New Roman"/>
                <w:sz w:val="18"/>
                <w:szCs w:val="18"/>
              </w:rPr>
              <w:t>.</w:t>
            </w:r>
          </w:p>
          <w:p w14:paraId="36365117" w14:textId="088B2CAE" w:rsidR="007A4271" w:rsidRPr="00D8407B" w:rsidRDefault="007A4271" w:rsidP="005A054B">
            <w:pPr>
              <w:spacing w:after="120"/>
              <w:rPr>
                <w:rFonts w:cs="Times New Roman"/>
                <w:sz w:val="18"/>
                <w:szCs w:val="18"/>
              </w:rPr>
            </w:pPr>
          </w:p>
        </w:tc>
      </w:tr>
      <w:tr w:rsidR="007A4271" w:rsidRPr="00D8407B" w14:paraId="78473C0F" w14:textId="77777777" w:rsidTr="007A4271">
        <w:trPr>
          <w:trHeight w:val="36"/>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4A164B18" w14:textId="4BA16C58" w:rsidR="007A4271" w:rsidRPr="001B7F2F" w:rsidRDefault="007A4271" w:rsidP="005A054B">
            <w:pPr>
              <w:pStyle w:val="TableParagraph"/>
              <w:kinsoku w:val="0"/>
              <w:overflowPunct w:val="0"/>
              <w:jc w:val="center"/>
              <w:rPr>
                <w:rFonts w:cs="Times New Roman"/>
                <w:color w:val="FF0000"/>
                <w:sz w:val="18"/>
                <w:szCs w:val="18"/>
              </w:rPr>
            </w:pPr>
            <w:r w:rsidRPr="00D8407B">
              <w:rPr>
                <w:rFonts w:cs="Times New Roman"/>
                <w:color w:val="000000" w:themeColor="text1"/>
                <w:sz w:val="18"/>
                <w:szCs w:val="18"/>
              </w:rPr>
              <w:t>73608-W-25</w:t>
            </w:r>
          </w:p>
        </w:tc>
        <w:tc>
          <w:tcPr>
            <w:tcW w:w="2045" w:type="dxa"/>
            <w:tcBorders>
              <w:top w:val="single" w:sz="7" w:space="0" w:color="D3D3D3"/>
              <w:left w:val="single" w:sz="7" w:space="0" w:color="D3D3D3"/>
              <w:bottom w:val="single" w:sz="7" w:space="0" w:color="D3D3D3"/>
              <w:right w:val="single" w:sz="7" w:space="0" w:color="D3D3D3"/>
            </w:tcBorders>
            <w:vAlign w:val="center"/>
          </w:tcPr>
          <w:p w14:paraId="544BB77A" w14:textId="12DF28FB" w:rsidR="007A4271" w:rsidRPr="00D8407B" w:rsidRDefault="007A4271" w:rsidP="005A054B">
            <w:pPr>
              <w:pStyle w:val="TableParagraph"/>
              <w:kinsoku w:val="0"/>
              <w:overflowPunct w:val="0"/>
              <w:spacing w:before="8"/>
              <w:ind w:left="31"/>
              <w:rPr>
                <w:rFonts w:cs="Times New Roman"/>
                <w:sz w:val="18"/>
                <w:szCs w:val="18"/>
              </w:rPr>
            </w:pPr>
            <w:r w:rsidRPr="00D8407B">
              <w:rPr>
                <w:rFonts w:cs="Times New Roman"/>
                <w:sz w:val="18"/>
                <w:szCs w:val="18"/>
              </w:rPr>
              <w:t>Lot 7 - Supply of Pipes and Appurtenances for Sub-Lots 4, 5, 6, and 8</w:t>
            </w:r>
          </w:p>
        </w:tc>
        <w:tc>
          <w:tcPr>
            <w:tcW w:w="1334" w:type="dxa"/>
            <w:tcBorders>
              <w:top w:val="single" w:sz="7" w:space="0" w:color="D3D3D3"/>
              <w:left w:val="single" w:sz="7" w:space="0" w:color="D3D3D3"/>
              <w:bottom w:val="single" w:sz="7" w:space="0" w:color="D3D3D3"/>
              <w:right w:val="single" w:sz="7" w:space="0" w:color="D3D3D3"/>
            </w:tcBorders>
            <w:vAlign w:val="center"/>
          </w:tcPr>
          <w:p w14:paraId="33C53684" w14:textId="19F816ED" w:rsidR="007A4271" w:rsidRPr="00D8407B" w:rsidRDefault="007A4271" w:rsidP="005A054B">
            <w:pPr>
              <w:pStyle w:val="TableParagraph"/>
              <w:kinsoku w:val="0"/>
              <w:overflowPunct w:val="0"/>
              <w:jc w:val="center"/>
              <w:rPr>
                <w:rFonts w:cs="Times New Roman"/>
                <w:sz w:val="18"/>
                <w:szCs w:val="18"/>
              </w:rPr>
            </w:pPr>
            <w:r w:rsidRPr="00D8407B">
              <w:rPr>
                <w:rFonts w:cs="Times New Roman"/>
                <w:sz w:val="18"/>
                <w:szCs w:val="18"/>
              </w:rPr>
              <w:t>ICB</w:t>
            </w:r>
          </w:p>
        </w:tc>
        <w:tc>
          <w:tcPr>
            <w:tcW w:w="1620" w:type="dxa"/>
            <w:tcBorders>
              <w:top w:val="single" w:sz="7" w:space="0" w:color="D3D3D3"/>
              <w:left w:val="single" w:sz="7" w:space="0" w:color="D3D3D3"/>
              <w:bottom w:val="single" w:sz="7" w:space="0" w:color="D3D3D3"/>
              <w:right w:val="single" w:sz="7" w:space="0" w:color="D3D3D3"/>
            </w:tcBorders>
            <w:vAlign w:val="center"/>
          </w:tcPr>
          <w:p w14:paraId="2FC92B6A" w14:textId="5D94430F" w:rsidR="007A4271" w:rsidRPr="00D8407B" w:rsidRDefault="007A4271" w:rsidP="005A054B">
            <w:pPr>
              <w:pStyle w:val="TableParagraph"/>
              <w:kinsoku w:val="0"/>
              <w:overflowPunct w:val="0"/>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53934398" w14:textId="1BDD82CC" w:rsidR="007A4271" w:rsidRPr="00D8407B" w:rsidRDefault="007A4271" w:rsidP="005A054B">
            <w:pPr>
              <w:pStyle w:val="TableParagraph"/>
              <w:kinsoku w:val="0"/>
              <w:overflowPunct w:val="0"/>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53950000" w14:textId="731E231A" w:rsidR="007A4271" w:rsidRPr="00D8407B" w:rsidRDefault="007A4271" w:rsidP="005A054B">
            <w:pPr>
              <w:pStyle w:val="TableParagraph"/>
              <w:kinsoku w:val="0"/>
              <w:overflowPunct w:val="0"/>
              <w:jc w:val="center"/>
              <w:rPr>
                <w:rFonts w:cs="Times New Roman"/>
                <w:sz w:val="18"/>
                <w:szCs w:val="18"/>
              </w:rPr>
            </w:pPr>
            <w:r>
              <w:rPr>
                <w:rFonts w:cs="Times New Roman"/>
                <w:sz w:val="18"/>
                <w:szCs w:val="18"/>
              </w:rPr>
              <w:t>April</w:t>
            </w:r>
            <w:r w:rsidRPr="00D8407B">
              <w:rPr>
                <w:rFonts w:cs="Times New Roman"/>
                <w:sz w:val="18"/>
                <w:szCs w:val="18"/>
              </w:rPr>
              <w:t xml:space="preserve">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315489F7" w14:textId="6777C4B9" w:rsidR="007A4271" w:rsidRPr="00D8407B" w:rsidRDefault="007A4271" w:rsidP="00276216">
            <w:pPr>
              <w:rPr>
                <w:rFonts w:cs="Times New Roman"/>
                <w:sz w:val="18"/>
                <w:szCs w:val="18"/>
              </w:rPr>
            </w:pPr>
            <w:r w:rsidRPr="00D8407B">
              <w:rPr>
                <w:rFonts w:cs="Times New Roman"/>
                <w:sz w:val="18"/>
                <w:szCs w:val="18"/>
              </w:rPr>
              <w:t>Publ</w:t>
            </w:r>
            <w:r>
              <w:rPr>
                <w:rFonts w:cs="Times New Roman"/>
                <w:sz w:val="18"/>
                <w:szCs w:val="18"/>
              </w:rPr>
              <w:t>ication</w:t>
            </w:r>
            <w:r w:rsidRPr="00D8407B">
              <w:rPr>
                <w:rFonts w:cs="Times New Roman"/>
                <w:sz w:val="18"/>
                <w:szCs w:val="18"/>
              </w:rPr>
              <w:t xml:space="preserve"> of invitation to bid is expected in </w:t>
            </w:r>
            <w:r>
              <w:rPr>
                <w:rFonts w:cs="Times New Roman"/>
                <w:sz w:val="18"/>
                <w:szCs w:val="18"/>
              </w:rPr>
              <w:t>March</w:t>
            </w:r>
            <w:r w:rsidRPr="00D8407B">
              <w:rPr>
                <w:rFonts w:cs="Times New Roman"/>
                <w:sz w:val="18"/>
                <w:szCs w:val="18"/>
              </w:rPr>
              <w:t xml:space="preserve"> 202</w:t>
            </w:r>
            <w:r>
              <w:rPr>
                <w:rFonts w:cs="Times New Roman"/>
                <w:sz w:val="18"/>
                <w:szCs w:val="18"/>
              </w:rPr>
              <w:t>4</w:t>
            </w:r>
            <w:r w:rsidRPr="00D8407B">
              <w:rPr>
                <w:rFonts w:cs="Times New Roman"/>
                <w:sz w:val="18"/>
                <w:szCs w:val="18"/>
              </w:rPr>
              <w:t>.</w:t>
            </w:r>
          </w:p>
          <w:p w14:paraId="162DDB6A" w14:textId="7A051BB3" w:rsidR="007A4271" w:rsidRPr="00D8407B" w:rsidRDefault="007A4271" w:rsidP="005A054B">
            <w:pPr>
              <w:spacing w:after="120"/>
              <w:rPr>
                <w:rFonts w:cs="Times New Roman"/>
                <w:sz w:val="18"/>
                <w:szCs w:val="18"/>
              </w:rPr>
            </w:pPr>
          </w:p>
        </w:tc>
      </w:tr>
      <w:tr w:rsidR="007A4271" w:rsidRPr="00D8407B" w14:paraId="2A5EFC7A"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6AAC1827" w14:textId="6F4A22FB" w:rsidR="007A4271" w:rsidRPr="00D8407B" w:rsidRDefault="007A4271" w:rsidP="005A054B">
            <w:pPr>
              <w:pStyle w:val="TableParagraph"/>
              <w:kinsoku w:val="0"/>
              <w:overflowPunct w:val="0"/>
              <w:spacing w:before="6"/>
              <w:jc w:val="center"/>
              <w:rPr>
                <w:rFonts w:cs="Times New Roman"/>
                <w:b/>
                <w:bCs/>
                <w:color w:val="000000" w:themeColor="text1"/>
                <w:sz w:val="18"/>
                <w:szCs w:val="18"/>
              </w:rPr>
            </w:pPr>
            <w:r w:rsidRPr="00D8407B">
              <w:rPr>
                <w:rFonts w:cs="Times New Roman"/>
                <w:color w:val="000000" w:themeColor="text1"/>
                <w:sz w:val="18"/>
                <w:szCs w:val="18"/>
              </w:rPr>
              <w:t>73608-W-3-3</w:t>
            </w:r>
          </w:p>
        </w:tc>
        <w:tc>
          <w:tcPr>
            <w:tcW w:w="2045" w:type="dxa"/>
            <w:tcBorders>
              <w:top w:val="single" w:sz="7" w:space="0" w:color="D3D3D3"/>
              <w:left w:val="single" w:sz="7" w:space="0" w:color="D3D3D3"/>
              <w:bottom w:val="single" w:sz="7" w:space="0" w:color="D3D3D3"/>
              <w:right w:val="single" w:sz="7" w:space="0" w:color="D3D3D3"/>
            </w:tcBorders>
            <w:vAlign w:val="center"/>
          </w:tcPr>
          <w:p w14:paraId="14C1092F" w14:textId="745269C3" w:rsidR="007A4271" w:rsidRPr="001B7F2F" w:rsidRDefault="007A4271" w:rsidP="005A054B">
            <w:pPr>
              <w:pStyle w:val="TableParagraph"/>
              <w:kinsoku w:val="0"/>
              <w:overflowPunct w:val="0"/>
              <w:spacing w:before="8"/>
              <w:ind w:left="31"/>
              <w:rPr>
                <w:rFonts w:cs="Times New Roman"/>
                <w:sz w:val="18"/>
                <w:szCs w:val="18"/>
              </w:rPr>
            </w:pPr>
            <w:r w:rsidRPr="001B7F2F">
              <w:rPr>
                <w:rFonts w:cs="Times New Roman"/>
                <w:sz w:val="18"/>
                <w:szCs w:val="18"/>
              </w:rPr>
              <w:t>Lot 3 – Water Treatment Plants</w:t>
            </w:r>
            <w:r w:rsidRPr="00D8407B">
              <w:rPr>
                <w:rFonts w:cs="Times New Roman"/>
                <w:sz w:val="18"/>
                <w:szCs w:val="18"/>
              </w:rPr>
              <w:t xml:space="preserve"> Civil Works</w:t>
            </w:r>
          </w:p>
          <w:p w14:paraId="67277266" w14:textId="15BFB305" w:rsidR="007A4271" w:rsidRPr="001B7F2F" w:rsidRDefault="007A4271" w:rsidP="005A054B">
            <w:pPr>
              <w:pStyle w:val="TableParagraph"/>
              <w:kinsoku w:val="0"/>
              <w:overflowPunct w:val="0"/>
              <w:spacing w:before="8"/>
              <w:ind w:left="31"/>
              <w:rPr>
                <w:rFonts w:cs="Times New Roman"/>
                <w:b/>
                <w:bCs/>
                <w:sz w:val="18"/>
                <w:szCs w:val="18"/>
              </w:rPr>
            </w:pPr>
            <w:r w:rsidRPr="001B7F2F">
              <w:rPr>
                <w:rFonts w:cs="Times New Roman"/>
                <w:sz w:val="18"/>
                <w:szCs w:val="18"/>
              </w:rPr>
              <w:t>Lot 3.1 Construction of Civil Works for the WTP Castle Bruce</w:t>
            </w:r>
          </w:p>
        </w:tc>
        <w:tc>
          <w:tcPr>
            <w:tcW w:w="1334" w:type="dxa"/>
            <w:tcBorders>
              <w:top w:val="single" w:sz="7" w:space="0" w:color="D3D3D3"/>
              <w:left w:val="single" w:sz="7" w:space="0" w:color="D3D3D3"/>
              <w:bottom w:val="single" w:sz="7" w:space="0" w:color="D3D3D3"/>
              <w:right w:val="single" w:sz="7" w:space="0" w:color="D3D3D3"/>
            </w:tcBorders>
            <w:vAlign w:val="center"/>
          </w:tcPr>
          <w:p w14:paraId="4D569633" w14:textId="0636E3F6" w:rsidR="007A4271" w:rsidRPr="00D8407B" w:rsidRDefault="007A4271" w:rsidP="005A054B">
            <w:pPr>
              <w:pStyle w:val="TableParagraph"/>
              <w:kinsoku w:val="0"/>
              <w:overflowPunct w:val="0"/>
              <w:spacing w:before="8"/>
              <w:ind w:left="31"/>
              <w:jc w:val="center"/>
              <w:rPr>
                <w:rFonts w:cs="Times New Roman"/>
                <w:b/>
                <w:bCs/>
                <w:sz w:val="18"/>
                <w:szCs w:val="18"/>
              </w:rPr>
            </w:pPr>
            <w:r w:rsidRPr="00D8407B">
              <w:rPr>
                <w:rFonts w:cs="Times New Roman"/>
                <w:sz w:val="18"/>
                <w:szCs w:val="18"/>
              </w:rPr>
              <w:t>NCB</w:t>
            </w:r>
          </w:p>
        </w:tc>
        <w:tc>
          <w:tcPr>
            <w:tcW w:w="1620" w:type="dxa"/>
            <w:tcBorders>
              <w:top w:val="single" w:sz="7" w:space="0" w:color="D3D3D3"/>
              <w:left w:val="single" w:sz="7" w:space="0" w:color="D3D3D3"/>
              <w:bottom w:val="single" w:sz="7" w:space="0" w:color="D3D3D3"/>
              <w:right w:val="single" w:sz="7" w:space="0" w:color="D3D3D3"/>
            </w:tcBorders>
            <w:vAlign w:val="center"/>
          </w:tcPr>
          <w:p w14:paraId="0DCCF46D" w14:textId="45C76A8C" w:rsidR="007A4271" w:rsidRPr="00D8407B" w:rsidRDefault="007A4271" w:rsidP="005A054B">
            <w:pPr>
              <w:pStyle w:val="TableParagraph"/>
              <w:kinsoku w:val="0"/>
              <w:overflowPunct w:val="0"/>
              <w:spacing w:before="8"/>
              <w:ind w:left="31"/>
              <w:jc w:val="center"/>
              <w:rPr>
                <w:rFonts w:cs="Times New Roman"/>
                <w:b/>
                <w:bCs/>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0AC9C188" w14:textId="19D94B2E" w:rsidR="007A4271" w:rsidRPr="00D8407B" w:rsidRDefault="007A4271" w:rsidP="005A054B">
            <w:pPr>
              <w:pStyle w:val="TableParagraph"/>
              <w:kinsoku w:val="0"/>
              <w:overflowPunct w:val="0"/>
              <w:spacing w:before="8"/>
              <w:ind w:left="31"/>
              <w:jc w:val="center"/>
              <w:rPr>
                <w:rFonts w:cs="Times New Roman"/>
                <w:b/>
                <w:bCs/>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79124044" w14:textId="795FE518" w:rsidR="007A4271" w:rsidRPr="006D1FE3" w:rsidRDefault="007A4271" w:rsidP="00115548">
            <w:pPr>
              <w:pStyle w:val="TableParagraph"/>
              <w:kinsoku w:val="0"/>
              <w:overflowPunct w:val="0"/>
              <w:spacing w:before="8"/>
              <w:ind w:left="31"/>
              <w:jc w:val="center"/>
              <w:rPr>
                <w:rFonts w:cs="Times New Roman"/>
                <w:b/>
                <w:bCs/>
                <w:sz w:val="18"/>
                <w:szCs w:val="18"/>
              </w:rPr>
            </w:pPr>
            <w:r w:rsidRPr="006D1FE3">
              <w:rPr>
                <w:rFonts w:cs="Times New Roman"/>
                <w:sz w:val="18"/>
                <w:szCs w:val="18"/>
              </w:rPr>
              <w:t>August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75395920" w14:textId="3F4ADC94" w:rsidR="007A4271" w:rsidRPr="006D1FE3" w:rsidRDefault="007A4271" w:rsidP="00F93DE1">
            <w:pPr>
              <w:rPr>
                <w:rFonts w:cs="Times New Roman"/>
                <w:sz w:val="18"/>
                <w:szCs w:val="18"/>
              </w:rPr>
            </w:pPr>
            <w:r w:rsidRPr="006D1FE3">
              <w:rPr>
                <w:rFonts w:cs="Times New Roman"/>
                <w:sz w:val="18"/>
                <w:szCs w:val="18"/>
              </w:rPr>
              <w:t>Publication of invitation to bid is expected in August 2024.</w:t>
            </w:r>
          </w:p>
          <w:p w14:paraId="4C3863F1" w14:textId="7A4E7545" w:rsidR="007A4271" w:rsidRPr="006D1FE3" w:rsidRDefault="007A4271" w:rsidP="005A054B">
            <w:pPr>
              <w:pStyle w:val="TableParagraph"/>
              <w:kinsoku w:val="0"/>
              <w:overflowPunct w:val="0"/>
              <w:spacing w:before="6" w:after="120"/>
              <w:rPr>
                <w:rFonts w:cs="Times New Roman"/>
                <w:b/>
                <w:bCs/>
                <w:sz w:val="18"/>
                <w:szCs w:val="18"/>
              </w:rPr>
            </w:pPr>
          </w:p>
        </w:tc>
      </w:tr>
      <w:tr w:rsidR="007A4271" w:rsidRPr="00D8407B" w14:paraId="09B6536C"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7EF2665F" w14:textId="75E85314" w:rsidR="007A4271" w:rsidRPr="00D8407B" w:rsidRDefault="007A4271" w:rsidP="005A054B">
            <w:pPr>
              <w:pStyle w:val="TableParagraph"/>
              <w:kinsoku w:val="0"/>
              <w:overflowPunct w:val="0"/>
              <w:spacing w:before="6"/>
              <w:jc w:val="center"/>
              <w:rPr>
                <w:rFonts w:cs="Times New Roman"/>
                <w:b/>
                <w:bCs/>
                <w:color w:val="000000" w:themeColor="text1"/>
                <w:sz w:val="18"/>
                <w:szCs w:val="18"/>
              </w:rPr>
            </w:pPr>
            <w:r w:rsidRPr="00D8407B">
              <w:rPr>
                <w:rFonts w:cs="Times New Roman"/>
                <w:color w:val="000000" w:themeColor="text1"/>
                <w:sz w:val="18"/>
                <w:szCs w:val="18"/>
              </w:rPr>
              <w:t>73608-W-3-4</w:t>
            </w:r>
          </w:p>
        </w:tc>
        <w:tc>
          <w:tcPr>
            <w:tcW w:w="2045" w:type="dxa"/>
            <w:tcBorders>
              <w:top w:val="single" w:sz="7" w:space="0" w:color="D3D3D3"/>
              <w:left w:val="single" w:sz="7" w:space="0" w:color="D3D3D3"/>
              <w:bottom w:val="single" w:sz="7" w:space="0" w:color="D3D3D3"/>
              <w:right w:val="single" w:sz="7" w:space="0" w:color="D3D3D3"/>
            </w:tcBorders>
            <w:vAlign w:val="center"/>
          </w:tcPr>
          <w:p w14:paraId="03A615DD" w14:textId="10B7B49B" w:rsidR="007A4271" w:rsidRPr="00D8407B" w:rsidRDefault="007A4271" w:rsidP="005A054B">
            <w:pPr>
              <w:pStyle w:val="TableParagraph"/>
              <w:kinsoku w:val="0"/>
              <w:overflowPunct w:val="0"/>
              <w:spacing w:before="8"/>
              <w:ind w:left="31"/>
              <w:rPr>
                <w:rFonts w:cs="Times New Roman"/>
                <w:sz w:val="18"/>
                <w:szCs w:val="18"/>
              </w:rPr>
            </w:pPr>
            <w:r w:rsidRPr="00D8407B">
              <w:rPr>
                <w:rFonts w:cs="Times New Roman"/>
                <w:sz w:val="18"/>
                <w:szCs w:val="18"/>
              </w:rPr>
              <w:t xml:space="preserve">Lot 3 – Water Treatment Plants Civil Works  </w:t>
            </w:r>
          </w:p>
          <w:p w14:paraId="344E4DF0" w14:textId="6C4F64EF" w:rsidR="007A4271" w:rsidRPr="00D8407B" w:rsidRDefault="007A4271" w:rsidP="005A054B">
            <w:pPr>
              <w:pStyle w:val="TableParagraph"/>
              <w:kinsoku w:val="0"/>
              <w:overflowPunct w:val="0"/>
              <w:spacing w:before="8"/>
              <w:ind w:left="31"/>
              <w:rPr>
                <w:rFonts w:cs="Times New Roman"/>
                <w:b/>
                <w:bCs/>
                <w:sz w:val="18"/>
                <w:szCs w:val="18"/>
              </w:rPr>
            </w:pPr>
            <w:r w:rsidRPr="00D8407B">
              <w:rPr>
                <w:rFonts w:cs="Times New Roman"/>
                <w:sz w:val="18"/>
                <w:szCs w:val="18"/>
              </w:rPr>
              <w:t xml:space="preserve">Lot 3.2 Construction of Civil Works for the WTP </w:t>
            </w:r>
            <w:proofErr w:type="spellStart"/>
            <w:r w:rsidRPr="00D8407B">
              <w:rPr>
                <w:rFonts w:cs="Times New Roman"/>
                <w:sz w:val="18"/>
                <w:szCs w:val="18"/>
              </w:rPr>
              <w:t>Calibishie</w:t>
            </w:r>
            <w:proofErr w:type="spellEnd"/>
          </w:p>
        </w:tc>
        <w:tc>
          <w:tcPr>
            <w:tcW w:w="1334" w:type="dxa"/>
            <w:tcBorders>
              <w:top w:val="single" w:sz="7" w:space="0" w:color="D3D3D3"/>
              <w:left w:val="single" w:sz="7" w:space="0" w:color="D3D3D3"/>
              <w:bottom w:val="single" w:sz="7" w:space="0" w:color="D3D3D3"/>
              <w:right w:val="single" w:sz="7" w:space="0" w:color="D3D3D3"/>
            </w:tcBorders>
            <w:vAlign w:val="center"/>
          </w:tcPr>
          <w:p w14:paraId="0BD8DA9A" w14:textId="5957B923" w:rsidR="007A4271" w:rsidRPr="00D8407B" w:rsidRDefault="007A4271" w:rsidP="005A054B">
            <w:pPr>
              <w:pStyle w:val="TableParagraph"/>
              <w:kinsoku w:val="0"/>
              <w:overflowPunct w:val="0"/>
              <w:spacing w:before="8"/>
              <w:ind w:left="31"/>
              <w:jc w:val="center"/>
              <w:rPr>
                <w:rFonts w:cs="Times New Roman"/>
                <w:b/>
                <w:bCs/>
                <w:sz w:val="18"/>
                <w:szCs w:val="18"/>
              </w:rPr>
            </w:pPr>
            <w:r w:rsidRPr="00D8407B">
              <w:rPr>
                <w:rFonts w:cs="Times New Roman"/>
                <w:sz w:val="18"/>
                <w:szCs w:val="18"/>
              </w:rPr>
              <w:t>NCB</w:t>
            </w:r>
          </w:p>
        </w:tc>
        <w:tc>
          <w:tcPr>
            <w:tcW w:w="1620" w:type="dxa"/>
            <w:tcBorders>
              <w:top w:val="single" w:sz="7" w:space="0" w:color="D3D3D3"/>
              <w:left w:val="single" w:sz="7" w:space="0" w:color="D3D3D3"/>
              <w:bottom w:val="single" w:sz="7" w:space="0" w:color="D3D3D3"/>
              <w:right w:val="single" w:sz="7" w:space="0" w:color="D3D3D3"/>
            </w:tcBorders>
            <w:vAlign w:val="center"/>
          </w:tcPr>
          <w:p w14:paraId="1946F5AD" w14:textId="12076181" w:rsidR="007A4271" w:rsidRPr="00D8407B" w:rsidRDefault="007A4271" w:rsidP="005A054B">
            <w:pPr>
              <w:pStyle w:val="TableParagraph"/>
              <w:kinsoku w:val="0"/>
              <w:overflowPunct w:val="0"/>
              <w:spacing w:before="8"/>
              <w:ind w:left="31"/>
              <w:jc w:val="center"/>
              <w:rPr>
                <w:rFonts w:cs="Times New Roman"/>
                <w:b/>
                <w:bCs/>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524BBC5F" w14:textId="12C53AB9" w:rsidR="007A4271" w:rsidRPr="00D8407B" w:rsidRDefault="007A4271" w:rsidP="005A054B">
            <w:pPr>
              <w:pStyle w:val="TableParagraph"/>
              <w:kinsoku w:val="0"/>
              <w:overflowPunct w:val="0"/>
              <w:spacing w:before="8"/>
              <w:ind w:left="31"/>
              <w:jc w:val="center"/>
              <w:rPr>
                <w:rFonts w:cs="Times New Roman"/>
                <w:b/>
                <w:bCs/>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3E867023" w14:textId="27991A36" w:rsidR="007A4271" w:rsidRPr="006D1FE3" w:rsidRDefault="007A4271" w:rsidP="005A054B">
            <w:pPr>
              <w:pStyle w:val="TableParagraph"/>
              <w:kinsoku w:val="0"/>
              <w:overflowPunct w:val="0"/>
              <w:spacing w:before="8"/>
              <w:ind w:left="31"/>
              <w:jc w:val="center"/>
              <w:rPr>
                <w:rFonts w:cs="Times New Roman"/>
                <w:b/>
                <w:bCs/>
                <w:sz w:val="18"/>
                <w:szCs w:val="18"/>
              </w:rPr>
            </w:pPr>
            <w:r w:rsidRPr="006D1FE3">
              <w:rPr>
                <w:rFonts w:cs="Times New Roman"/>
                <w:sz w:val="18"/>
                <w:szCs w:val="18"/>
              </w:rPr>
              <w:t>August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50F500EC" w14:textId="2084ACA1" w:rsidR="007A4271" w:rsidRPr="006D1FE3" w:rsidRDefault="007A4271" w:rsidP="00F93DE1">
            <w:pPr>
              <w:rPr>
                <w:rFonts w:cs="Times New Roman"/>
                <w:sz w:val="18"/>
                <w:szCs w:val="18"/>
              </w:rPr>
            </w:pPr>
            <w:r w:rsidRPr="006D1FE3">
              <w:rPr>
                <w:rFonts w:cs="Times New Roman"/>
                <w:sz w:val="18"/>
                <w:szCs w:val="18"/>
              </w:rPr>
              <w:t>Publication of invitation to bid is expected in August 2024.</w:t>
            </w:r>
          </w:p>
          <w:p w14:paraId="4688D092" w14:textId="62D29AA7" w:rsidR="007A4271" w:rsidRPr="006D1FE3" w:rsidRDefault="007A4271" w:rsidP="005A054B">
            <w:pPr>
              <w:pStyle w:val="TableParagraph"/>
              <w:kinsoku w:val="0"/>
              <w:overflowPunct w:val="0"/>
              <w:spacing w:before="6" w:after="120"/>
              <w:rPr>
                <w:rFonts w:cs="Times New Roman"/>
                <w:b/>
                <w:bCs/>
                <w:sz w:val="18"/>
                <w:szCs w:val="18"/>
              </w:rPr>
            </w:pPr>
          </w:p>
        </w:tc>
      </w:tr>
      <w:tr w:rsidR="007A4271" w:rsidRPr="00D8407B" w14:paraId="62446759"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05757D73" w14:textId="390A6BA5" w:rsidR="007A4271" w:rsidRPr="00D8407B" w:rsidRDefault="007A4271" w:rsidP="005A054B">
            <w:pPr>
              <w:pStyle w:val="TableParagraph"/>
              <w:kinsoku w:val="0"/>
              <w:overflowPunct w:val="0"/>
              <w:spacing w:before="6"/>
              <w:jc w:val="center"/>
              <w:rPr>
                <w:rFonts w:cs="Times New Roman"/>
                <w:b/>
                <w:bCs/>
                <w:color w:val="000000" w:themeColor="text1"/>
                <w:sz w:val="18"/>
                <w:szCs w:val="18"/>
              </w:rPr>
            </w:pPr>
            <w:bookmarkStart w:id="0" w:name="_Hlk148019326"/>
            <w:r w:rsidRPr="00D8407B">
              <w:rPr>
                <w:rFonts w:cs="Times New Roman"/>
                <w:color w:val="000000" w:themeColor="text1"/>
                <w:sz w:val="18"/>
                <w:szCs w:val="18"/>
              </w:rPr>
              <w:lastRenderedPageBreak/>
              <w:t>73608-W-3-5</w:t>
            </w:r>
            <w:bookmarkEnd w:id="0"/>
          </w:p>
        </w:tc>
        <w:tc>
          <w:tcPr>
            <w:tcW w:w="2045" w:type="dxa"/>
            <w:tcBorders>
              <w:top w:val="single" w:sz="7" w:space="0" w:color="D3D3D3"/>
              <w:left w:val="single" w:sz="7" w:space="0" w:color="D3D3D3"/>
              <w:bottom w:val="single" w:sz="7" w:space="0" w:color="D3D3D3"/>
              <w:right w:val="single" w:sz="7" w:space="0" w:color="D3D3D3"/>
            </w:tcBorders>
            <w:vAlign w:val="center"/>
          </w:tcPr>
          <w:p w14:paraId="766A5CC6" w14:textId="54978973" w:rsidR="007A4271" w:rsidRPr="001B7F2F" w:rsidRDefault="007A4271" w:rsidP="005A054B">
            <w:pPr>
              <w:pStyle w:val="TableParagraph"/>
              <w:kinsoku w:val="0"/>
              <w:overflowPunct w:val="0"/>
              <w:spacing w:before="8"/>
              <w:ind w:left="31"/>
              <w:rPr>
                <w:rFonts w:cs="Times New Roman"/>
                <w:sz w:val="18"/>
                <w:szCs w:val="18"/>
              </w:rPr>
            </w:pPr>
            <w:r w:rsidRPr="001B7F2F">
              <w:rPr>
                <w:rFonts w:cs="Times New Roman"/>
                <w:sz w:val="18"/>
                <w:szCs w:val="18"/>
              </w:rPr>
              <w:t>Lot 3 – Water Treatment Plants Civil Works</w:t>
            </w:r>
          </w:p>
          <w:p w14:paraId="075A54CF" w14:textId="7BDA07CE" w:rsidR="007A4271" w:rsidRPr="001B7F2F" w:rsidRDefault="007A4271" w:rsidP="005A054B">
            <w:pPr>
              <w:pStyle w:val="TableParagraph"/>
              <w:kinsoku w:val="0"/>
              <w:overflowPunct w:val="0"/>
              <w:spacing w:before="8"/>
              <w:ind w:left="31"/>
              <w:rPr>
                <w:rFonts w:cs="Times New Roman"/>
                <w:b/>
                <w:bCs/>
                <w:sz w:val="18"/>
                <w:szCs w:val="18"/>
              </w:rPr>
            </w:pPr>
            <w:r w:rsidRPr="001B7F2F">
              <w:rPr>
                <w:rFonts w:cs="Times New Roman"/>
                <w:sz w:val="18"/>
                <w:szCs w:val="18"/>
              </w:rPr>
              <w:t>Lot 3.3 Construction of Civil Works for the WTP Grand Fond</w:t>
            </w:r>
          </w:p>
        </w:tc>
        <w:tc>
          <w:tcPr>
            <w:tcW w:w="1334" w:type="dxa"/>
            <w:tcBorders>
              <w:top w:val="single" w:sz="7" w:space="0" w:color="D3D3D3"/>
              <w:left w:val="single" w:sz="7" w:space="0" w:color="D3D3D3"/>
              <w:bottom w:val="single" w:sz="7" w:space="0" w:color="D3D3D3"/>
              <w:right w:val="single" w:sz="7" w:space="0" w:color="D3D3D3"/>
            </w:tcBorders>
            <w:vAlign w:val="center"/>
          </w:tcPr>
          <w:p w14:paraId="1BC3CDF1" w14:textId="2D2EC09B" w:rsidR="007A4271" w:rsidRPr="00D8407B" w:rsidRDefault="007A4271" w:rsidP="005A054B">
            <w:pPr>
              <w:pStyle w:val="TableParagraph"/>
              <w:kinsoku w:val="0"/>
              <w:overflowPunct w:val="0"/>
              <w:spacing w:before="8"/>
              <w:ind w:left="31"/>
              <w:jc w:val="center"/>
              <w:rPr>
                <w:rFonts w:cs="Times New Roman"/>
                <w:b/>
                <w:bCs/>
                <w:sz w:val="18"/>
                <w:szCs w:val="18"/>
              </w:rPr>
            </w:pPr>
            <w:r w:rsidRPr="00D8407B">
              <w:rPr>
                <w:rFonts w:cs="Times New Roman"/>
                <w:sz w:val="18"/>
                <w:szCs w:val="18"/>
              </w:rPr>
              <w:t>NCB</w:t>
            </w:r>
          </w:p>
        </w:tc>
        <w:tc>
          <w:tcPr>
            <w:tcW w:w="1620" w:type="dxa"/>
            <w:tcBorders>
              <w:top w:val="single" w:sz="7" w:space="0" w:color="D3D3D3"/>
              <w:left w:val="single" w:sz="7" w:space="0" w:color="D3D3D3"/>
              <w:bottom w:val="single" w:sz="7" w:space="0" w:color="D3D3D3"/>
              <w:right w:val="single" w:sz="7" w:space="0" w:color="D3D3D3"/>
            </w:tcBorders>
            <w:vAlign w:val="center"/>
          </w:tcPr>
          <w:p w14:paraId="41C0538B" w14:textId="48ACC418" w:rsidR="007A4271" w:rsidRPr="00D8407B" w:rsidRDefault="007A4271" w:rsidP="005A054B">
            <w:pPr>
              <w:pStyle w:val="TableParagraph"/>
              <w:kinsoku w:val="0"/>
              <w:overflowPunct w:val="0"/>
              <w:spacing w:before="8"/>
              <w:ind w:left="31"/>
              <w:jc w:val="center"/>
              <w:rPr>
                <w:rFonts w:cs="Times New Roman"/>
                <w:b/>
                <w:bCs/>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0A51CFCB" w14:textId="0B1F9B15" w:rsidR="007A4271" w:rsidRPr="00D8407B" w:rsidRDefault="007A4271" w:rsidP="005A054B">
            <w:pPr>
              <w:pStyle w:val="TableParagraph"/>
              <w:kinsoku w:val="0"/>
              <w:overflowPunct w:val="0"/>
              <w:spacing w:before="8"/>
              <w:ind w:left="31"/>
              <w:jc w:val="center"/>
              <w:rPr>
                <w:rFonts w:cs="Times New Roman"/>
                <w:b/>
                <w:bCs/>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7F9D5F7B" w14:textId="5592B801" w:rsidR="007A4271" w:rsidRPr="006D1FE3" w:rsidRDefault="007A4271" w:rsidP="005A054B">
            <w:pPr>
              <w:pStyle w:val="TableParagraph"/>
              <w:kinsoku w:val="0"/>
              <w:overflowPunct w:val="0"/>
              <w:spacing w:before="8"/>
              <w:ind w:left="31"/>
              <w:jc w:val="center"/>
              <w:rPr>
                <w:rFonts w:cs="Times New Roman"/>
                <w:b/>
                <w:bCs/>
                <w:sz w:val="18"/>
                <w:szCs w:val="18"/>
              </w:rPr>
            </w:pPr>
            <w:r w:rsidRPr="006D1FE3">
              <w:rPr>
                <w:rFonts w:cs="Times New Roman"/>
                <w:sz w:val="18"/>
                <w:szCs w:val="18"/>
              </w:rPr>
              <w:t>September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63DDF124" w14:textId="7B7543D0" w:rsidR="007A4271" w:rsidRPr="006D1FE3" w:rsidRDefault="007A4271" w:rsidP="00F93DE1">
            <w:pPr>
              <w:rPr>
                <w:rFonts w:cs="Times New Roman"/>
                <w:sz w:val="18"/>
                <w:szCs w:val="18"/>
              </w:rPr>
            </w:pPr>
            <w:r w:rsidRPr="006D1FE3">
              <w:rPr>
                <w:rFonts w:cs="Times New Roman"/>
                <w:sz w:val="18"/>
                <w:szCs w:val="18"/>
              </w:rPr>
              <w:t>Publication of invitation to bid is expected in September 2024.</w:t>
            </w:r>
          </w:p>
          <w:p w14:paraId="5364EF7D" w14:textId="69E26538" w:rsidR="007A4271" w:rsidRPr="006D1FE3" w:rsidRDefault="007A4271" w:rsidP="005A054B">
            <w:pPr>
              <w:pStyle w:val="TableParagraph"/>
              <w:kinsoku w:val="0"/>
              <w:overflowPunct w:val="0"/>
              <w:spacing w:before="6" w:after="120"/>
              <w:rPr>
                <w:rFonts w:cs="Times New Roman"/>
                <w:sz w:val="18"/>
                <w:szCs w:val="18"/>
              </w:rPr>
            </w:pPr>
          </w:p>
        </w:tc>
      </w:tr>
      <w:tr w:rsidR="007A4271" w:rsidRPr="00D8407B" w14:paraId="4ABBDD0F"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4C4C513D" w14:textId="2F20BE22" w:rsidR="007A4271" w:rsidRPr="00D8407B" w:rsidRDefault="007A4271" w:rsidP="005A054B">
            <w:pPr>
              <w:pStyle w:val="TableParagraph"/>
              <w:kinsoku w:val="0"/>
              <w:overflowPunct w:val="0"/>
              <w:spacing w:before="6"/>
              <w:jc w:val="center"/>
              <w:rPr>
                <w:rFonts w:cs="Times New Roman"/>
                <w:color w:val="000000" w:themeColor="text1"/>
                <w:sz w:val="18"/>
                <w:szCs w:val="18"/>
              </w:rPr>
            </w:pPr>
            <w:r w:rsidRPr="00D8407B">
              <w:rPr>
                <w:rFonts w:cs="Times New Roman"/>
                <w:color w:val="000000" w:themeColor="text1"/>
                <w:sz w:val="18"/>
                <w:szCs w:val="18"/>
              </w:rPr>
              <w:t>73608-W-27-1</w:t>
            </w:r>
          </w:p>
        </w:tc>
        <w:tc>
          <w:tcPr>
            <w:tcW w:w="2045" w:type="dxa"/>
            <w:tcBorders>
              <w:top w:val="single" w:sz="7" w:space="0" w:color="D3D3D3"/>
              <w:left w:val="single" w:sz="7" w:space="0" w:color="D3D3D3"/>
              <w:bottom w:val="single" w:sz="7" w:space="0" w:color="D3D3D3"/>
              <w:right w:val="single" w:sz="7" w:space="0" w:color="D3D3D3"/>
            </w:tcBorders>
            <w:vAlign w:val="center"/>
          </w:tcPr>
          <w:p w14:paraId="162AD9C6" w14:textId="77777777" w:rsidR="007A4271" w:rsidRPr="00D8407B" w:rsidRDefault="007A4271" w:rsidP="005A054B">
            <w:pPr>
              <w:pStyle w:val="TableParagraph"/>
              <w:kinsoku w:val="0"/>
              <w:overflowPunct w:val="0"/>
              <w:spacing w:before="8"/>
              <w:ind w:left="31"/>
              <w:rPr>
                <w:rFonts w:cs="Times New Roman"/>
                <w:sz w:val="18"/>
                <w:szCs w:val="18"/>
              </w:rPr>
            </w:pPr>
            <w:r w:rsidRPr="00D8407B">
              <w:rPr>
                <w:rFonts w:cs="Times New Roman"/>
                <w:sz w:val="18"/>
                <w:szCs w:val="18"/>
              </w:rPr>
              <w:t>Lot 4 - East Coast - Castle Bruce</w:t>
            </w:r>
          </w:p>
          <w:p w14:paraId="26D57C02" w14:textId="0F82FE12" w:rsidR="007A4271" w:rsidRPr="00D8407B" w:rsidRDefault="007A4271" w:rsidP="005A054B">
            <w:pPr>
              <w:pStyle w:val="TableParagraph"/>
              <w:kinsoku w:val="0"/>
              <w:overflowPunct w:val="0"/>
              <w:spacing w:before="8"/>
              <w:ind w:left="31"/>
              <w:rPr>
                <w:rFonts w:cs="Times New Roman"/>
                <w:sz w:val="18"/>
                <w:szCs w:val="18"/>
              </w:rPr>
            </w:pPr>
            <w:r w:rsidRPr="00D8407B">
              <w:rPr>
                <w:rFonts w:cs="Times New Roman"/>
                <w:sz w:val="18"/>
                <w:szCs w:val="18"/>
              </w:rPr>
              <w:t>Lot 4.1 - Construction Works for EC Castle Bruce Supply System (Intake + Supply line (SL) to WTP)</w:t>
            </w:r>
          </w:p>
        </w:tc>
        <w:tc>
          <w:tcPr>
            <w:tcW w:w="1334" w:type="dxa"/>
            <w:tcBorders>
              <w:top w:val="single" w:sz="7" w:space="0" w:color="D3D3D3"/>
              <w:left w:val="single" w:sz="7" w:space="0" w:color="D3D3D3"/>
              <w:bottom w:val="single" w:sz="7" w:space="0" w:color="D3D3D3"/>
              <w:right w:val="single" w:sz="7" w:space="0" w:color="D3D3D3"/>
            </w:tcBorders>
            <w:vAlign w:val="center"/>
          </w:tcPr>
          <w:p w14:paraId="00D4750F" w14:textId="78462A3B" w:rsidR="007A4271" w:rsidRPr="00D8407B" w:rsidRDefault="007A4271" w:rsidP="005A054B">
            <w:pPr>
              <w:pStyle w:val="TableParagraph"/>
              <w:kinsoku w:val="0"/>
              <w:overflowPunct w:val="0"/>
              <w:spacing w:before="8"/>
              <w:ind w:left="31"/>
              <w:jc w:val="center"/>
              <w:rPr>
                <w:rFonts w:cs="Times New Roman"/>
                <w:sz w:val="18"/>
                <w:szCs w:val="18"/>
              </w:rPr>
            </w:pPr>
            <w:r w:rsidRPr="00D8407B">
              <w:rPr>
                <w:rFonts w:cs="Times New Roman"/>
                <w:sz w:val="18"/>
                <w:szCs w:val="18"/>
              </w:rPr>
              <w:t>NCB</w:t>
            </w:r>
          </w:p>
        </w:tc>
        <w:tc>
          <w:tcPr>
            <w:tcW w:w="1620" w:type="dxa"/>
            <w:tcBorders>
              <w:top w:val="single" w:sz="7" w:space="0" w:color="D3D3D3"/>
              <w:left w:val="single" w:sz="7" w:space="0" w:color="D3D3D3"/>
              <w:bottom w:val="single" w:sz="7" w:space="0" w:color="D3D3D3"/>
              <w:right w:val="single" w:sz="7" w:space="0" w:color="D3D3D3"/>
            </w:tcBorders>
            <w:vAlign w:val="center"/>
          </w:tcPr>
          <w:p w14:paraId="719B70A0" w14:textId="36CF15E4" w:rsidR="007A4271" w:rsidRPr="00D8407B" w:rsidRDefault="007A4271" w:rsidP="005A054B">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733CA275" w14:textId="41879A6E" w:rsidR="007A4271" w:rsidRPr="00D8407B" w:rsidRDefault="007A4271" w:rsidP="005A054B">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7831634D" w14:textId="0EECB1E5" w:rsidR="007A4271" w:rsidRPr="006D1FE3" w:rsidRDefault="007A4271" w:rsidP="005A054B">
            <w:pPr>
              <w:pStyle w:val="TableParagraph"/>
              <w:kinsoku w:val="0"/>
              <w:overflowPunct w:val="0"/>
              <w:spacing w:before="8"/>
              <w:ind w:left="31"/>
              <w:jc w:val="center"/>
              <w:rPr>
                <w:rFonts w:cs="Times New Roman"/>
                <w:sz w:val="18"/>
                <w:szCs w:val="18"/>
              </w:rPr>
            </w:pPr>
            <w:r w:rsidRPr="006D1FE3">
              <w:rPr>
                <w:rFonts w:cs="Times New Roman"/>
                <w:sz w:val="18"/>
                <w:szCs w:val="18"/>
              </w:rPr>
              <w:t>September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5827E50E" w14:textId="4EEE974C" w:rsidR="007A4271" w:rsidRPr="006D1FE3" w:rsidRDefault="007A4271" w:rsidP="00F93DE1">
            <w:pPr>
              <w:rPr>
                <w:rFonts w:cs="Times New Roman"/>
                <w:sz w:val="18"/>
                <w:szCs w:val="18"/>
              </w:rPr>
            </w:pPr>
            <w:r w:rsidRPr="006D1FE3">
              <w:rPr>
                <w:rFonts w:cs="Times New Roman"/>
                <w:sz w:val="18"/>
                <w:szCs w:val="18"/>
              </w:rPr>
              <w:t>Publication of invitation to bid is expected in September 2024.</w:t>
            </w:r>
          </w:p>
          <w:p w14:paraId="19BB8A78" w14:textId="4A0C2A61" w:rsidR="007A4271" w:rsidRPr="006D1FE3" w:rsidRDefault="007A4271" w:rsidP="005A054B">
            <w:pPr>
              <w:pStyle w:val="TableParagraph"/>
              <w:kinsoku w:val="0"/>
              <w:overflowPunct w:val="0"/>
              <w:spacing w:before="6" w:after="120"/>
              <w:rPr>
                <w:rFonts w:cs="Times New Roman"/>
                <w:sz w:val="18"/>
                <w:szCs w:val="18"/>
              </w:rPr>
            </w:pPr>
          </w:p>
        </w:tc>
      </w:tr>
      <w:tr w:rsidR="007A4271" w:rsidRPr="00D8407B" w14:paraId="720E25B9"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374FF19F" w14:textId="2D95E77C" w:rsidR="007A4271" w:rsidRPr="00D8407B" w:rsidRDefault="007A4271" w:rsidP="005A054B">
            <w:pPr>
              <w:pStyle w:val="TableParagraph"/>
              <w:kinsoku w:val="0"/>
              <w:overflowPunct w:val="0"/>
              <w:spacing w:before="6"/>
              <w:jc w:val="center"/>
              <w:rPr>
                <w:rFonts w:cs="Times New Roman"/>
                <w:color w:val="000000" w:themeColor="text1"/>
                <w:sz w:val="18"/>
                <w:szCs w:val="18"/>
              </w:rPr>
            </w:pPr>
            <w:r w:rsidRPr="00D8407B">
              <w:rPr>
                <w:rFonts w:cs="Times New Roman"/>
                <w:color w:val="000000" w:themeColor="text1"/>
                <w:sz w:val="18"/>
                <w:szCs w:val="18"/>
              </w:rPr>
              <w:t>73608-W-27-2</w:t>
            </w:r>
          </w:p>
        </w:tc>
        <w:tc>
          <w:tcPr>
            <w:tcW w:w="2045" w:type="dxa"/>
            <w:tcBorders>
              <w:top w:val="single" w:sz="7" w:space="0" w:color="D3D3D3"/>
              <w:left w:val="single" w:sz="7" w:space="0" w:color="D3D3D3"/>
              <w:bottom w:val="single" w:sz="7" w:space="0" w:color="D3D3D3"/>
              <w:right w:val="single" w:sz="7" w:space="0" w:color="D3D3D3"/>
            </w:tcBorders>
            <w:vAlign w:val="center"/>
          </w:tcPr>
          <w:p w14:paraId="6ADE5679" w14:textId="77777777" w:rsidR="007A4271" w:rsidRPr="00D8407B" w:rsidRDefault="007A4271" w:rsidP="005A054B">
            <w:pPr>
              <w:pStyle w:val="TableParagraph"/>
              <w:kinsoku w:val="0"/>
              <w:overflowPunct w:val="0"/>
              <w:spacing w:before="8"/>
              <w:ind w:left="31"/>
              <w:rPr>
                <w:rFonts w:cs="Times New Roman"/>
                <w:sz w:val="18"/>
                <w:szCs w:val="18"/>
              </w:rPr>
            </w:pPr>
            <w:r w:rsidRPr="00D8407B">
              <w:rPr>
                <w:rFonts w:cs="Times New Roman"/>
                <w:sz w:val="18"/>
                <w:szCs w:val="18"/>
              </w:rPr>
              <w:t>Lot 4 - East Coast - Castle Bruce</w:t>
            </w:r>
          </w:p>
          <w:p w14:paraId="10F5295F" w14:textId="6EA86105" w:rsidR="007A4271" w:rsidRPr="00D8407B" w:rsidRDefault="007A4271" w:rsidP="005A054B">
            <w:pPr>
              <w:pStyle w:val="TableParagraph"/>
              <w:kinsoku w:val="0"/>
              <w:overflowPunct w:val="0"/>
              <w:spacing w:before="8"/>
              <w:ind w:left="31"/>
              <w:rPr>
                <w:rFonts w:cs="Times New Roman"/>
                <w:sz w:val="18"/>
                <w:szCs w:val="18"/>
              </w:rPr>
            </w:pPr>
            <w:r w:rsidRPr="00D8407B">
              <w:rPr>
                <w:rFonts w:cs="Times New Roman"/>
                <w:sz w:val="18"/>
                <w:szCs w:val="18"/>
              </w:rPr>
              <w:t>Lot 4.2 - Construction Works for EC Castle Bruce Distribution Network (SL WTP-Tank, DMA)</w:t>
            </w:r>
          </w:p>
        </w:tc>
        <w:tc>
          <w:tcPr>
            <w:tcW w:w="1334" w:type="dxa"/>
            <w:tcBorders>
              <w:top w:val="single" w:sz="7" w:space="0" w:color="D3D3D3"/>
              <w:left w:val="single" w:sz="7" w:space="0" w:color="D3D3D3"/>
              <w:bottom w:val="single" w:sz="7" w:space="0" w:color="D3D3D3"/>
              <w:right w:val="single" w:sz="7" w:space="0" w:color="D3D3D3"/>
            </w:tcBorders>
            <w:vAlign w:val="center"/>
          </w:tcPr>
          <w:p w14:paraId="06CB63B1" w14:textId="77777777" w:rsidR="007A4271" w:rsidRPr="00D8407B" w:rsidRDefault="007A4271" w:rsidP="005A054B">
            <w:pPr>
              <w:pStyle w:val="TableParagraph"/>
              <w:kinsoku w:val="0"/>
              <w:overflowPunct w:val="0"/>
              <w:spacing w:before="8"/>
              <w:ind w:left="31"/>
              <w:jc w:val="center"/>
              <w:rPr>
                <w:rFonts w:cs="Times New Roman"/>
                <w:sz w:val="18"/>
                <w:szCs w:val="18"/>
              </w:rPr>
            </w:pPr>
            <w:r w:rsidRPr="00D8407B">
              <w:rPr>
                <w:rFonts w:cs="Times New Roman"/>
                <w:sz w:val="18"/>
                <w:szCs w:val="18"/>
              </w:rPr>
              <w:t xml:space="preserve">Force </w:t>
            </w:r>
          </w:p>
          <w:p w14:paraId="5A461EEF" w14:textId="43BC3D71" w:rsidR="007A4271" w:rsidRPr="00D8407B" w:rsidRDefault="007A4271" w:rsidP="005A054B">
            <w:pPr>
              <w:pStyle w:val="TableParagraph"/>
              <w:kinsoku w:val="0"/>
              <w:overflowPunct w:val="0"/>
              <w:spacing w:before="8"/>
              <w:ind w:left="31"/>
              <w:jc w:val="center"/>
              <w:rPr>
                <w:rFonts w:cs="Times New Roman"/>
                <w:sz w:val="18"/>
                <w:szCs w:val="18"/>
              </w:rPr>
            </w:pPr>
            <w:r w:rsidRPr="00D8407B">
              <w:rPr>
                <w:rFonts w:cs="Times New Roman"/>
                <w:sz w:val="18"/>
                <w:szCs w:val="18"/>
              </w:rPr>
              <w:t>Account</w:t>
            </w:r>
          </w:p>
        </w:tc>
        <w:tc>
          <w:tcPr>
            <w:tcW w:w="1620" w:type="dxa"/>
            <w:tcBorders>
              <w:top w:val="single" w:sz="7" w:space="0" w:color="D3D3D3"/>
              <w:left w:val="single" w:sz="7" w:space="0" w:color="D3D3D3"/>
              <w:bottom w:val="single" w:sz="7" w:space="0" w:color="D3D3D3"/>
              <w:right w:val="single" w:sz="7" w:space="0" w:color="D3D3D3"/>
            </w:tcBorders>
            <w:vAlign w:val="center"/>
          </w:tcPr>
          <w:p w14:paraId="4F1DA1F9" w14:textId="278DDE1C" w:rsidR="007A4271" w:rsidRPr="00D8407B" w:rsidRDefault="007A4271" w:rsidP="005A054B">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3EDB9D8E" w14:textId="088EABA5" w:rsidR="007A4271" w:rsidRPr="00D8407B" w:rsidRDefault="007A4271" w:rsidP="005A054B">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0A383119" w14:textId="0F2045CC" w:rsidR="007A4271" w:rsidRPr="00D8407B" w:rsidRDefault="007A4271" w:rsidP="005A054B">
            <w:pPr>
              <w:pStyle w:val="TableParagraph"/>
              <w:kinsoku w:val="0"/>
              <w:overflowPunct w:val="0"/>
              <w:spacing w:before="8"/>
              <w:ind w:left="31"/>
              <w:jc w:val="center"/>
              <w:rPr>
                <w:rFonts w:cs="Times New Roman"/>
                <w:sz w:val="18"/>
                <w:szCs w:val="18"/>
              </w:rPr>
            </w:pPr>
            <w:r w:rsidRPr="00D8407B">
              <w:rPr>
                <w:rFonts w:cs="Times New Roman"/>
                <w:sz w:val="18"/>
                <w:szCs w:val="18"/>
              </w:rPr>
              <w:t>N.A.</w:t>
            </w:r>
          </w:p>
        </w:tc>
        <w:tc>
          <w:tcPr>
            <w:tcW w:w="3128" w:type="dxa"/>
            <w:tcBorders>
              <w:top w:val="single" w:sz="7" w:space="0" w:color="D3D3D3"/>
              <w:left w:val="single" w:sz="7" w:space="0" w:color="D3D3D3"/>
              <w:bottom w:val="single" w:sz="7" w:space="0" w:color="D3D3D3"/>
              <w:right w:val="single" w:sz="7" w:space="0" w:color="D3D3D3"/>
            </w:tcBorders>
            <w:vAlign w:val="center"/>
          </w:tcPr>
          <w:p w14:paraId="28C03DC3" w14:textId="553CA7C1" w:rsidR="007A4271" w:rsidRPr="00D8407B" w:rsidRDefault="007A4271" w:rsidP="005A054B">
            <w:pPr>
              <w:spacing w:after="120"/>
              <w:jc w:val="both"/>
              <w:rPr>
                <w:rFonts w:cs="Times New Roman"/>
                <w:sz w:val="18"/>
                <w:szCs w:val="18"/>
              </w:rPr>
            </w:pPr>
          </w:p>
        </w:tc>
      </w:tr>
      <w:tr w:rsidR="007A4271" w:rsidRPr="00D8407B" w14:paraId="6987ECF9"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45C5757E" w14:textId="01B13264" w:rsidR="007A4271" w:rsidRPr="00D8407B" w:rsidRDefault="007A4271" w:rsidP="00922EB5">
            <w:pPr>
              <w:pStyle w:val="TableParagraph"/>
              <w:kinsoku w:val="0"/>
              <w:overflowPunct w:val="0"/>
              <w:spacing w:before="8"/>
              <w:ind w:left="31"/>
              <w:jc w:val="center"/>
              <w:rPr>
                <w:rFonts w:cs="Times New Roman"/>
                <w:color w:val="000000" w:themeColor="text1"/>
                <w:sz w:val="18"/>
                <w:szCs w:val="18"/>
              </w:rPr>
            </w:pPr>
            <w:r w:rsidRPr="00D8407B">
              <w:rPr>
                <w:rFonts w:cs="Times New Roman"/>
                <w:color w:val="000000" w:themeColor="text1"/>
                <w:sz w:val="18"/>
                <w:szCs w:val="18"/>
              </w:rPr>
              <w:t>73608-W-25-1</w:t>
            </w:r>
          </w:p>
        </w:tc>
        <w:tc>
          <w:tcPr>
            <w:tcW w:w="2045" w:type="dxa"/>
            <w:tcBorders>
              <w:top w:val="single" w:sz="7" w:space="0" w:color="D3D3D3"/>
              <w:left w:val="single" w:sz="7" w:space="0" w:color="D3D3D3"/>
              <w:bottom w:val="single" w:sz="7" w:space="0" w:color="D3D3D3"/>
              <w:right w:val="single" w:sz="7" w:space="0" w:color="D3D3D3"/>
            </w:tcBorders>
            <w:vAlign w:val="center"/>
          </w:tcPr>
          <w:p w14:paraId="6EE0099D" w14:textId="0D30A616" w:rsidR="007A4271" w:rsidRPr="00D8407B" w:rsidRDefault="007A4271" w:rsidP="00922EB5">
            <w:pPr>
              <w:pStyle w:val="TableParagraph"/>
              <w:kinsoku w:val="0"/>
              <w:overflowPunct w:val="0"/>
              <w:spacing w:before="8"/>
              <w:ind w:left="31"/>
              <w:rPr>
                <w:rFonts w:cs="Times New Roman"/>
                <w:sz w:val="18"/>
                <w:szCs w:val="18"/>
              </w:rPr>
            </w:pPr>
            <w:r w:rsidRPr="00D8407B">
              <w:rPr>
                <w:rFonts w:cs="Times New Roman"/>
                <w:sz w:val="18"/>
                <w:szCs w:val="18"/>
              </w:rPr>
              <w:t xml:space="preserve">Lot 5 – </w:t>
            </w:r>
            <w:proofErr w:type="spellStart"/>
            <w:r w:rsidRPr="00D8407B">
              <w:rPr>
                <w:rFonts w:cs="Times New Roman"/>
                <w:sz w:val="18"/>
                <w:szCs w:val="18"/>
              </w:rPr>
              <w:t>Calibishie</w:t>
            </w:r>
            <w:proofErr w:type="spellEnd"/>
          </w:p>
          <w:p w14:paraId="43393139" w14:textId="1FF550DE" w:rsidR="007A4271" w:rsidRPr="00D8407B" w:rsidRDefault="007A4271" w:rsidP="00922EB5">
            <w:pPr>
              <w:pStyle w:val="TableParagraph"/>
              <w:kinsoku w:val="0"/>
              <w:overflowPunct w:val="0"/>
              <w:spacing w:before="8"/>
              <w:ind w:left="31"/>
              <w:rPr>
                <w:rFonts w:cs="Times New Roman"/>
                <w:sz w:val="18"/>
                <w:szCs w:val="18"/>
              </w:rPr>
            </w:pPr>
            <w:r w:rsidRPr="00D8407B">
              <w:rPr>
                <w:rFonts w:cs="Times New Roman"/>
                <w:sz w:val="18"/>
                <w:szCs w:val="18"/>
              </w:rPr>
              <w:t xml:space="preserve">Lot 5.1 - Construction Works for </w:t>
            </w:r>
            <w:proofErr w:type="spellStart"/>
            <w:r w:rsidRPr="00D8407B">
              <w:rPr>
                <w:rFonts w:cs="Times New Roman"/>
                <w:sz w:val="18"/>
                <w:szCs w:val="18"/>
              </w:rPr>
              <w:t>Calibishie</w:t>
            </w:r>
            <w:proofErr w:type="spellEnd"/>
            <w:r w:rsidRPr="00D8407B">
              <w:rPr>
                <w:rFonts w:cs="Times New Roman"/>
                <w:sz w:val="18"/>
                <w:szCs w:val="18"/>
              </w:rPr>
              <w:t xml:space="preserve"> Supply System (Intake + Pump Station + Supply line to WTP)</w:t>
            </w:r>
          </w:p>
        </w:tc>
        <w:tc>
          <w:tcPr>
            <w:tcW w:w="1334" w:type="dxa"/>
            <w:tcBorders>
              <w:top w:val="single" w:sz="7" w:space="0" w:color="D3D3D3"/>
              <w:left w:val="single" w:sz="7" w:space="0" w:color="D3D3D3"/>
              <w:bottom w:val="single" w:sz="7" w:space="0" w:color="D3D3D3"/>
              <w:right w:val="single" w:sz="7" w:space="0" w:color="D3D3D3"/>
            </w:tcBorders>
            <w:vAlign w:val="center"/>
          </w:tcPr>
          <w:p w14:paraId="2FD92DC4" w14:textId="0E29CC83"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NCB</w:t>
            </w:r>
          </w:p>
        </w:tc>
        <w:tc>
          <w:tcPr>
            <w:tcW w:w="1620" w:type="dxa"/>
            <w:tcBorders>
              <w:top w:val="single" w:sz="7" w:space="0" w:color="D3D3D3"/>
              <w:left w:val="single" w:sz="7" w:space="0" w:color="D3D3D3"/>
              <w:bottom w:val="single" w:sz="7" w:space="0" w:color="D3D3D3"/>
              <w:right w:val="single" w:sz="7" w:space="0" w:color="D3D3D3"/>
            </w:tcBorders>
            <w:vAlign w:val="center"/>
          </w:tcPr>
          <w:p w14:paraId="39BD73D9" w14:textId="0071400D"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341215CA" w14:textId="7FFCE927"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34DAA493" w14:textId="521C2AF4" w:rsidR="007A4271" w:rsidRPr="006D1FE3" w:rsidRDefault="007A4271" w:rsidP="00922EB5">
            <w:pPr>
              <w:pStyle w:val="TableParagraph"/>
              <w:kinsoku w:val="0"/>
              <w:overflowPunct w:val="0"/>
              <w:spacing w:before="8"/>
              <w:ind w:left="31"/>
              <w:jc w:val="center"/>
              <w:rPr>
                <w:rFonts w:cs="Times New Roman"/>
                <w:sz w:val="18"/>
                <w:szCs w:val="18"/>
              </w:rPr>
            </w:pPr>
            <w:r w:rsidRPr="006D1FE3">
              <w:rPr>
                <w:rFonts w:cs="Times New Roman"/>
                <w:sz w:val="18"/>
                <w:szCs w:val="18"/>
              </w:rPr>
              <w:t>September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1DA8B300" w14:textId="77777777" w:rsidR="007A4271" w:rsidRPr="006D1FE3" w:rsidRDefault="007A4271" w:rsidP="00922EB5">
            <w:pPr>
              <w:rPr>
                <w:rFonts w:cs="Times New Roman"/>
                <w:sz w:val="18"/>
                <w:szCs w:val="18"/>
              </w:rPr>
            </w:pPr>
            <w:r w:rsidRPr="006D1FE3">
              <w:rPr>
                <w:rFonts w:cs="Times New Roman"/>
                <w:sz w:val="18"/>
                <w:szCs w:val="18"/>
              </w:rPr>
              <w:t>Publication of invitation to bid is expected in September 2024.</w:t>
            </w:r>
          </w:p>
          <w:p w14:paraId="42E86C1A" w14:textId="6AE2ECB2" w:rsidR="007A4271" w:rsidRPr="006D1FE3" w:rsidRDefault="007A4271" w:rsidP="00922EB5">
            <w:pPr>
              <w:spacing w:after="120"/>
              <w:jc w:val="both"/>
              <w:rPr>
                <w:rFonts w:cs="Times New Roman"/>
                <w:sz w:val="18"/>
                <w:szCs w:val="18"/>
              </w:rPr>
            </w:pPr>
          </w:p>
        </w:tc>
      </w:tr>
      <w:tr w:rsidR="007A4271" w:rsidRPr="00D8407B" w14:paraId="1DB3C2E4"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096453C4" w14:textId="56E9BE8D" w:rsidR="007A4271" w:rsidRPr="00D8407B" w:rsidRDefault="007A4271" w:rsidP="00922EB5">
            <w:pPr>
              <w:pStyle w:val="TableParagraph"/>
              <w:kinsoku w:val="0"/>
              <w:overflowPunct w:val="0"/>
              <w:spacing w:before="8"/>
              <w:ind w:left="31"/>
              <w:jc w:val="center"/>
              <w:rPr>
                <w:rFonts w:cs="Times New Roman"/>
                <w:color w:val="000000" w:themeColor="text1"/>
                <w:sz w:val="18"/>
                <w:szCs w:val="18"/>
              </w:rPr>
            </w:pPr>
            <w:r w:rsidRPr="00D8407B">
              <w:rPr>
                <w:rFonts w:cs="Times New Roman"/>
                <w:color w:val="000000" w:themeColor="text1"/>
                <w:sz w:val="18"/>
                <w:szCs w:val="18"/>
              </w:rPr>
              <w:t>73608-W-25-2</w:t>
            </w:r>
          </w:p>
        </w:tc>
        <w:tc>
          <w:tcPr>
            <w:tcW w:w="2045" w:type="dxa"/>
            <w:tcBorders>
              <w:top w:val="single" w:sz="7" w:space="0" w:color="D3D3D3"/>
              <w:left w:val="single" w:sz="7" w:space="0" w:color="D3D3D3"/>
              <w:bottom w:val="single" w:sz="7" w:space="0" w:color="D3D3D3"/>
              <w:right w:val="single" w:sz="7" w:space="0" w:color="D3D3D3"/>
            </w:tcBorders>
            <w:vAlign w:val="center"/>
          </w:tcPr>
          <w:p w14:paraId="604012BE" w14:textId="77777777" w:rsidR="007A4271" w:rsidRPr="00D8407B" w:rsidRDefault="007A4271" w:rsidP="00922EB5">
            <w:pPr>
              <w:pStyle w:val="TableParagraph"/>
              <w:kinsoku w:val="0"/>
              <w:overflowPunct w:val="0"/>
              <w:spacing w:before="8"/>
              <w:ind w:left="31"/>
              <w:rPr>
                <w:rFonts w:cs="Times New Roman"/>
                <w:sz w:val="18"/>
                <w:szCs w:val="18"/>
              </w:rPr>
            </w:pPr>
            <w:r w:rsidRPr="00D8407B">
              <w:rPr>
                <w:rFonts w:cs="Times New Roman"/>
                <w:sz w:val="18"/>
                <w:szCs w:val="18"/>
              </w:rPr>
              <w:t xml:space="preserve">Lot 5 – </w:t>
            </w:r>
            <w:proofErr w:type="spellStart"/>
            <w:r w:rsidRPr="00D8407B">
              <w:rPr>
                <w:rFonts w:cs="Times New Roman"/>
                <w:sz w:val="18"/>
                <w:szCs w:val="18"/>
              </w:rPr>
              <w:t>Calibishie</w:t>
            </w:r>
            <w:proofErr w:type="spellEnd"/>
          </w:p>
          <w:p w14:paraId="68EE4C2F" w14:textId="151BF5F7" w:rsidR="007A4271" w:rsidRPr="00D8407B" w:rsidRDefault="007A4271" w:rsidP="00922EB5">
            <w:pPr>
              <w:pStyle w:val="TableParagraph"/>
              <w:kinsoku w:val="0"/>
              <w:overflowPunct w:val="0"/>
              <w:spacing w:before="8"/>
              <w:ind w:left="31"/>
              <w:rPr>
                <w:rFonts w:cs="Times New Roman"/>
                <w:sz w:val="18"/>
                <w:szCs w:val="18"/>
              </w:rPr>
            </w:pPr>
            <w:r w:rsidRPr="00D8407B">
              <w:rPr>
                <w:rFonts w:cs="Times New Roman"/>
                <w:sz w:val="18"/>
                <w:szCs w:val="18"/>
              </w:rPr>
              <w:t xml:space="preserve">Lot 5.2 - Construction Works for </w:t>
            </w:r>
            <w:proofErr w:type="spellStart"/>
            <w:r w:rsidRPr="00D8407B">
              <w:rPr>
                <w:rFonts w:cs="Times New Roman"/>
                <w:sz w:val="18"/>
                <w:szCs w:val="18"/>
              </w:rPr>
              <w:t>Calibishie</w:t>
            </w:r>
            <w:proofErr w:type="spellEnd"/>
            <w:r w:rsidRPr="00D8407B">
              <w:rPr>
                <w:rFonts w:cs="Times New Roman"/>
                <w:sz w:val="18"/>
                <w:szCs w:val="18"/>
              </w:rPr>
              <w:t xml:space="preserve"> Distribution Network (SL from Tank, DMA)</w:t>
            </w:r>
          </w:p>
        </w:tc>
        <w:tc>
          <w:tcPr>
            <w:tcW w:w="1334" w:type="dxa"/>
            <w:tcBorders>
              <w:top w:val="single" w:sz="7" w:space="0" w:color="D3D3D3"/>
              <w:left w:val="single" w:sz="7" w:space="0" w:color="D3D3D3"/>
              <w:bottom w:val="single" w:sz="7" w:space="0" w:color="D3D3D3"/>
              <w:right w:val="single" w:sz="7" w:space="0" w:color="D3D3D3"/>
            </w:tcBorders>
            <w:vAlign w:val="center"/>
          </w:tcPr>
          <w:p w14:paraId="62CBB0C4" w14:textId="77777777"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 xml:space="preserve">Force </w:t>
            </w:r>
          </w:p>
          <w:p w14:paraId="6E37777B" w14:textId="3B4927D8"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Account</w:t>
            </w:r>
          </w:p>
        </w:tc>
        <w:tc>
          <w:tcPr>
            <w:tcW w:w="1620" w:type="dxa"/>
            <w:tcBorders>
              <w:top w:val="single" w:sz="7" w:space="0" w:color="D3D3D3"/>
              <w:left w:val="single" w:sz="7" w:space="0" w:color="D3D3D3"/>
              <w:bottom w:val="single" w:sz="7" w:space="0" w:color="D3D3D3"/>
              <w:right w:val="single" w:sz="7" w:space="0" w:color="D3D3D3"/>
            </w:tcBorders>
            <w:vAlign w:val="center"/>
          </w:tcPr>
          <w:p w14:paraId="60EFAE15" w14:textId="008A5EBE"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65F633F8" w14:textId="57614742"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313490DA" w14:textId="28CDB44F" w:rsidR="007A4271" w:rsidRPr="006D1FE3" w:rsidRDefault="007A4271" w:rsidP="00922EB5">
            <w:pPr>
              <w:pStyle w:val="TableParagraph"/>
              <w:kinsoku w:val="0"/>
              <w:overflowPunct w:val="0"/>
              <w:spacing w:before="8"/>
              <w:ind w:left="31"/>
              <w:jc w:val="center"/>
              <w:rPr>
                <w:rFonts w:cs="Times New Roman"/>
                <w:sz w:val="18"/>
                <w:szCs w:val="18"/>
              </w:rPr>
            </w:pPr>
            <w:r w:rsidRPr="006D1FE3">
              <w:rPr>
                <w:rFonts w:cs="Times New Roman"/>
                <w:sz w:val="18"/>
                <w:szCs w:val="18"/>
              </w:rPr>
              <w:t>N.A.</w:t>
            </w:r>
          </w:p>
        </w:tc>
        <w:tc>
          <w:tcPr>
            <w:tcW w:w="3128" w:type="dxa"/>
            <w:tcBorders>
              <w:top w:val="single" w:sz="7" w:space="0" w:color="D3D3D3"/>
              <w:left w:val="single" w:sz="7" w:space="0" w:color="D3D3D3"/>
              <w:bottom w:val="single" w:sz="7" w:space="0" w:color="D3D3D3"/>
              <w:right w:val="single" w:sz="7" w:space="0" w:color="D3D3D3"/>
            </w:tcBorders>
            <w:vAlign w:val="center"/>
          </w:tcPr>
          <w:p w14:paraId="48A5DA47" w14:textId="6F2ED47F" w:rsidR="007A4271" w:rsidRPr="006D1FE3" w:rsidRDefault="007A4271" w:rsidP="00922EB5">
            <w:pPr>
              <w:spacing w:after="120"/>
              <w:jc w:val="both"/>
              <w:rPr>
                <w:rFonts w:cs="Times New Roman"/>
                <w:sz w:val="18"/>
                <w:szCs w:val="18"/>
              </w:rPr>
            </w:pPr>
          </w:p>
        </w:tc>
      </w:tr>
      <w:tr w:rsidR="007A4271" w:rsidRPr="00D8407B" w14:paraId="3922D8DB"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65A7D0CB" w14:textId="7768F1B4" w:rsidR="007A4271" w:rsidRPr="00D8407B" w:rsidRDefault="007A4271" w:rsidP="00922EB5">
            <w:pPr>
              <w:pStyle w:val="TableParagraph"/>
              <w:kinsoku w:val="0"/>
              <w:overflowPunct w:val="0"/>
              <w:spacing w:before="8"/>
              <w:ind w:left="31"/>
              <w:jc w:val="center"/>
              <w:rPr>
                <w:rFonts w:cs="Times New Roman"/>
                <w:color w:val="000000" w:themeColor="text1"/>
                <w:sz w:val="18"/>
                <w:szCs w:val="18"/>
              </w:rPr>
            </w:pPr>
            <w:r w:rsidRPr="00D8407B">
              <w:rPr>
                <w:rFonts w:cs="Times New Roman"/>
                <w:color w:val="000000" w:themeColor="text1"/>
                <w:sz w:val="18"/>
                <w:szCs w:val="18"/>
              </w:rPr>
              <w:t>73608-W-27-3</w:t>
            </w:r>
          </w:p>
        </w:tc>
        <w:tc>
          <w:tcPr>
            <w:tcW w:w="2045" w:type="dxa"/>
            <w:tcBorders>
              <w:top w:val="single" w:sz="7" w:space="0" w:color="D3D3D3"/>
              <w:left w:val="single" w:sz="7" w:space="0" w:color="D3D3D3"/>
              <w:bottom w:val="single" w:sz="7" w:space="0" w:color="D3D3D3"/>
              <w:right w:val="single" w:sz="7" w:space="0" w:color="D3D3D3"/>
            </w:tcBorders>
            <w:vAlign w:val="center"/>
          </w:tcPr>
          <w:p w14:paraId="100D6E05" w14:textId="77777777" w:rsidR="007A4271" w:rsidRPr="00D8407B" w:rsidRDefault="007A4271" w:rsidP="00922EB5">
            <w:pPr>
              <w:pStyle w:val="TableParagraph"/>
              <w:kinsoku w:val="0"/>
              <w:overflowPunct w:val="0"/>
              <w:spacing w:before="8"/>
              <w:ind w:left="31"/>
              <w:rPr>
                <w:rFonts w:cs="Times New Roman"/>
                <w:sz w:val="18"/>
                <w:szCs w:val="18"/>
              </w:rPr>
            </w:pPr>
            <w:r w:rsidRPr="00D8407B">
              <w:rPr>
                <w:rFonts w:cs="Times New Roman"/>
                <w:sz w:val="18"/>
                <w:szCs w:val="18"/>
              </w:rPr>
              <w:t>Lot 6 – East Coast - Grand Fond</w:t>
            </w:r>
          </w:p>
          <w:p w14:paraId="7201E8D7" w14:textId="6E427162" w:rsidR="007A4271" w:rsidRPr="00D8407B" w:rsidRDefault="007A4271" w:rsidP="00922EB5">
            <w:pPr>
              <w:pStyle w:val="TableParagraph"/>
              <w:kinsoku w:val="0"/>
              <w:overflowPunct w:val="0"/>
              <w:spacing w:before="8"/>
              <w:ind w:left="31"/>
              <w:rPr>
                <w:rFonts w:cs="Times New Roman"/>
                <w:sz w:val="18"/>
                <w:szCs w:val="18"/>
              </w:rPr>
            </w:pPr>
            <w:r w:rsidRPr="00D8407B">
              <w:rPr>
                <w:rFonts w:cs="Times New Roman"/>
                <w:sz w:val="18"/>
                <w:szCs w:val="18"/>
              </w:rPr>
              <w:t>Lot 6.1 - Construction Works for Grand Fond Intake Rehabilitation</w:t>
            </w:r>
          </w:p>
        </w:tc>
        <w:tc>
          <w:tcPr>
            <w:tcW w:w="1334" w:type="dxa"/>
            <w:tcBorders>
              <w:top w:val="single" w:sz="7" w:space="0" w:color="D3D3D3"/>
              <w:left w:val="single" w:sz="7" w:space="0" w:color="D3D3D3"/>
              <w:bottom w:val="single" w:sz="7" w:space="0" w:color="D3D3D3"/>
              <w:right w:val="single" w:sz="7" w:space="0" w:color="D3D3D3"/>
            </w:tcBorders>
            <w:vAlign w:val="center"/>
          </w:tcPr>
          <w:p w14:paraId="318F4BA0" w14:textId="7B5F4419"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NCB</w:t>
            </w:r>
          </w:p>
        </w:tc>
        <w:tc>
          <w:tcPr>
            <w:tcW w:w="1620" w:type="dxa"/>
            <w:tcBorders>
              <w:top w:val="single" w:sz="7" w:space="0" w:color="D3D3D3"/>
              <w:left w:val="single" w:sz="7" w:space="0" w:color="D3D3D3"/>
              <w:bottom w:val="single" w:sz="7" w:space="0" w:color="D3D3D3"/>
              <w:right w:val="single" w:sz="7" w:space="0" w:color="D3D3D3"/>
            </w:tcBorders>
            <w:vAlign w:val="center"/>
          </w:tcPr>
          <w:p w14:paraId="6154FB82" w14:textId="10C477B5"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1441A7E2" w14:textId="5C3121B6"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35D25408" w14:textId="215DA2CD" w:rsidR="007A4271" w:rsidRPr="006D1FE3" w:rsidRDefault="007A4271" w:rsidP="00922EB5">
            <w:pPr>
              <w:pStyle w:val="TableParagraph"/>
              <w:kinsoku w:val="0"/>
              <w:overflowPunct w:val="0"/>
              <w:spacing w:before="8"/>
              <w:ind w:left="31"/>
              <w:jc w:val="center"/>
              <w:rPr>
                <w:rFonts w:cs="Times New Roman"/>
                <w:sz w:val="18"/>
                <w:szCs w:val="18"/>
              </w:rPr>
            </w:pPr>
            <w:r w:rsidRPr="006D1FE3">
              <w:rPr>
                <w:rFonts w:cs="Times New Roman"/>
                <w:sz w:val="18"/>
                <w:szCs w:val="18"/>
              </w:rPr>
              <w:t>September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203B5649" w14:textId="77777777" w:rsidR="007A4271" w:rsidRPr="006D1FE3" w:rsidRDefault="007A4271" w:rsidP="00922EB5">
            <w:pPr>
              <w:rPr>
                <w:rFonts w:cs="Times New Roman"/>
                <w:sz w:val="18"/>
                <w:szCs w:val="18"/>
              </w:rPr>
            </w:pPr>
            <w:r w:rsidRPr="006D1FE3">
              <w:rPr>
                <w:rFonts w:cs="Times New Roman"/>
                <w:sz w:val="18"/>
                <w:szCs w:val="18"/>
              </w:rPr>
              <w:t>Publication of invitation to bid is expected in September 2024.</w:t>
            </w:r>
          </w:p>
          <w:p w14:paraId="60EE82F5" w14:textId="713E52FD" w:rsidR="007A4271" w:rsidRPr="006D1FE3" w:rsidRDefault="007A4271" w:rsidP="00922EB5">
            <w:pPr>
              <w:spacing w:after="120"/>
              <w:jc w:val="both"/>
              <w:rPr>
                <w:rFonts w:cs="Times New Roman"/>
                <w:sz w:val="18"/>
                <w:szCs w:val="18"/>
              </w:rPr>
            </w:pPr>
          </w:p>
        </w:tc>
      </w:tr>
      <w:tr w:rsidR="007A4271" w:rsidRPr="00D8407B" w14:paraId="56F6C18D"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474FAC2B" w14:textId="1DAAA547" w:rsidR="007A4271" w:rsidRPr="00D8407B" w:rsidRDefault="007A4271" w:rsidP="00922EB5">
            <w:pPr>
              <w:pStyle w:val="TableParagraph"/>
              <w:kinsoku w:val="0"/>
              <w:overflowPunct w:val="0"/>
              <w:spacing w:before="8"/>
              <w:ind w:left="31"/>
              <w:jc w:val="center"/>
              <w:rPr>
                <w:rFonts w:cs="Times New Roman"/>
                <w:color w:val="000000" w:themeColor="text1"/>
                <w:sz w:val="18"/>
                <w:szCs w:val="18"/>
              </w:rPr>
            </w:pPr>
            <w:r w:rsidRPr="00D8407B">
              <w:rPr>
                <w:rFonts w:cs="Times New Roman"/>
                <w:color w:val="000000" w:themeColor="text1"/>
                <w:sz w:val="18"/>
                <w:szCs w:val="18"/>
              </w:rPr>
              <w:t>73608-W-27-4</w:t>
            </w:r>
          </w:p>
        </w:tc>
        <w:tc>
          <w:tcPr>
            <w:tcW w:w="2045" w:type="dxa"/>
            <w:tcBorders>
              <w:top w:val="single" w:sz="7" w:space="0" w:color="D3D3D3"/>
              <w:left w:val="single" w:sz="7" w:space="0" w:color="D3D3D3"/>
              <w:bottom w:val="single" w:sz="7" w:space="0" w:color="D3D3D3"/>
              <w:right w:val="single" w:sz="7" w:space="0" w:color="D3D3D3"/>
            </w:tcBorders>
            <w:vAlign w:val="center"/>
          </w:tcPr>
          <w:p w14:paraId="149067B0" w14:textId="77777777" w:rsidR="007A4271" w:rsidRPr="00D8407B" w:rsidRDefault="007A4271" w:rsidP="00922EB5">
            <w:pPr>
              <w:pStyle w:val="TableParagraph"/>
              <w:kinsoku w:val="0"/>
              <w:overflowPunct w:val="0"/>
              <w:spacing w:before="8"/>
              <w:ind w:left="31"/>
              <w:rPr>
                <w:rFonts w:cs="Times New Roman"/>
                <w:sz w:val="18"/>
                <w:szCs w:val="18"/>
              </w:rPr>
            </w:pPr>
            <w:r w:rsidRPr="00D8407B">
              <w:rPr>
                <w:rFonts w:cs="Times New Roman"/>
                <w:sz w:val="18"/>
                <w:szCs w:val="18"/>
              </w:rPr>
              <w:t>Lot 6 – East Coast - Grand Fond</w:t>
            </w:r>
          </w:p>
          <w:p w14:paraId="568CC55C" w14:textId="7F0F984B" w:rsidR="007A4271" w:rsidRPr="00D8407B" w:rsidRDefault="007A4271" w:rsidP="00922EB5">
            <w:pPr>
              <w:pStyle w:val="TableParagraph"/>
              <w:kinsoku w:val="0"/>
              <w:overflowPunct w:val="0"/>
              <w:spacing w:before="8"/>
              <w:ind w:left="31"/>
              <w:rPr>
                <w:rFonts w:cs="Times New Roman"/>
                <w:sz w:val="18"/>
                <w:szCs w:val="18"/>
              </w:rPr>
            </w:pPr>
            <w:r w:rsidRPr="00D8407B">
              <w:rPr>
                <w:rFonts w:cs="Times New Roman"/>
                <w:sz w:val="18"/>
                <w:szCs w:val="18"/>
              </w:rPr>
              <w:t>Lot 6.2 - Construction Works for Grand Fond Supply Line to WTP and Access Road Rehabilitation</w:t>
            </w:r>
          </w:p>
        </w:tc>
        <w:tc>
          <w:tcPr>
            <w:tcW w:w="1334" w:type="dxa"/>
            <w:tcBorders>
              <w:top w:val="single" w:sz="7" w:space="0" w:color="D3D3D3"/>
              <w:left w:val="single" w:sz="7" w:space="0" w:color="D3D3D3"/>
              <w:bottom w:val="single" w:sz="7" w:space="0" w:color="D3D3D3"/>
              <w:right w:val="single" w:sz="7" w:space="0" w:color="D3D3D3"/>
            </w:tcBorders>
            <w:vAlign w:val="center"/>
          </w:tcPr>
          <w:p w14:paraId="48F5B195" w14:textId="0DFDE0DD" w:rsidR="007A4271" w:rsidRPr="00D8407B" w:rsidRDefault="007A4271" w:rsidP="00922EB5">
            <w:pPr>
              <w:pStyle w:val="TableParagraph"/>
              <w:kinsoku w:val="0"/>
              <w:overflowPunct w:val="0"/>
              <w:spacing w:before="8"/>
              <w:ind w:left="31"/>
              <w:rPr>
                <w:rFonts w:cs="Times New Roman"/>
                <w:sz w:val="18"/>
                <w:szCs w:val="18"/>
              </w:rPr>
            </w:pPr>
            <w:r>
              <w:rPr>
                <w:rFonts w:cs="Times New Roman"/>
                <w:sz w:val="18"/>
                <w:szCs w:val="18"/>
              </w:rPr>
              <w:t xml:space="preserve">  </w:t>
            </w:r>
            <w:r w:rsidRPr="00D8407B">
              <w:rPr>
                <w:rFonts w:cs="Times New Roman"/>
                <w:sz w:val="18"/>
                <w:szCs w:val="18"/>
              </w:rPr>
              <w:t>Force Account</w:t>
            </w:r>
          </w:p>
        </w:tc>
        <w:tc>
          <w:tcPr>
            <w:tcW w:w="1620" w:type="dxa"/>
            <w:tcBorders>
              <w:top w:val="single" w:sz="7" w:space="0" w:color="D3D3D3"/>
              <w:left w:val="single" w:sz="7" w:space="0" w:color="D3D3D3"/>
              <w:bottom w:val="single" w:sz="7" w:space="0" w:color="D3D3D3"/>
              <w:right w:val="single" w:sz="7" w:space="0" w:color="D3D3D3"/>
            </w:tcBorders>
            <w:vAlign w:val="center"/>
          </w:tcPr>
          <w:p w14:paraId="14AA8B4E" w14:textId="0226F33E"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6DAEF192" w14:textId="6AA82FDD"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6B765DC1" w14:textId="5C856A31"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N.A.</w:t>
            </w:r>
          </w:p>
        </w:tc>
        <w:tc>
          <w:tcPr>
            <w:tcW w:w="3128" w:type="dxa"/>
            <w:tcBorders>
              <w:top w:val="single" w:sz="7" w:space="0" w:color="D3D3D3"/>
              <w:left w:val="single" w:sz="7" w:space="0" w:color="D3D3D3"/>
              <w:bottom w:val="single" w:sz="7" w:space="0" w:color="D3D3D3"/>
              <w:right w:val="single" w:sz="7" w:space="0" w:color="D3D3D3"/>
            </w:tcBorders>
            <w:vAlign w:val="center"/>
          </w:tcPr>
          <w:p w14:paraId="36F7AEB9" w14:textId="19134F44" w:rsidR="007A4271" w:rsidRPr="00D8407B" w:rsidRDefault="007A4271" w:rsidP="00922EB5">
            <w:pPr>
              <w:spacing w:after="120"/>
              <w:jc w:val="both"/>
              <w:rPr>
                <w:rFonts w:cs="Times New Roman"/>
                <w:sz w:val="18"/>
                <w:szCs w:val="18"/>
              </w:rPr>
            </w:pPr>
          </w:p>
        </w:tc>
      </w:tr>
      <w:tr w:rsidR="007A4271" w:rsidRPr="00D8407B" w14:paraId="69EC704F"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1CE32B42" w14:textId="1794FA48" w:rsidR="007A4271" w:rsidRPr="00D8407B" w:rsidRDefault="007A4271" w:rsidP="00922EB5">
            <w:pPr>
              <w:pStyle w:val="TableParagraph"/>
              <w:kinsoku w:val="0"/>
              <w:overflowPunct w:val="0"/>
              <w:spacing w:before="8"/>
              <w:ind w:left="31"/>
              <w:jc w:val="center"/>
              <w:rPr>
                <w:rFonts w:cs="Times New Roman"/>
                <w:color w:val="000000" w:themeColor="text1"/>
                <w:sz w:val="18"/>
                <w:szCs w:val="18"/>
              </w:rPr>
            </w:pPr>
            <w:r w:rsidRPr="00D8407B">
              <w:rPr>
                <w:rFonts w:cs="Times New Roman"/>
                <w:color w:val="000000" w:themeColor="text1"/>
                <w:sz w:val="18"/>
                <w:szCs w:val="18"/>
              </w:rPr>
              <w:t>73608-W-27-5</w:t>
            </w:r>
          </w:p>
        </w:tc>
        <w:tc>
          <w:tcPr>
            <w:tcW w:w="2045" w:type="dxa"/>
            <w:tcBorders>
              <w:top w:val="single" w:sz="7" w:space="0" w:color="D3D3D3"/>
              <w:left w:val="single" w:sz="7" w:space="0" w:color="D3D3D3"/>
              <w:bottom w:val="single" w:sz="7" w:space="0" w:color="D3D3D3"/>
              <w:right w:val="single" w:sz="7" w:space="0" w:color="D3D3D3"/>
            </w:tcBorders>
            <w:vAlign w:val="center"/>
          </w:tcPr>
          <w:p w14:paraId="49524930" w14:textId="77777777" w:rsidR="007A4271" w:rsidRPr="00D8407B" w:rsidRDefault="007A4271" w:rsidP="00922EB5">
            <w:pPr>
              <w:pStyle w:val="TableParagraph"/>
              <w:kinsoku w:val="0"/>
              <w:overflowPunct w:val="0"/>
              <w:spacing w:before="8"/>
              <w:ind w:left="31"/>
              <w:rPr>
                <w:rFonts w:cs="Times New Roman"/>
                <w:sz w:val="18"/>
                <w:szCs w:val="18"/>
              </w:rPr>
            </w:pPr>
            <w:r w:rsidRPr="00D8407B">
              <w:rPr>
                <w:rFonts w:cs="Times New Roman"/>
                <w:sz w:val="18"/>
                <w:szCs w:val="18"/>
              </w:rPr>
              <w:t>Lot 6 – East Coast - Grand Fond</w:t>
            </w:r>
          </w:p>
          <w:p w14:paraId="51FF41C4" w14:textId="74CE96A4" w:rsidR="007A4271" w:rsidRPr="00D8407B" w:rsidRDefault="007A4271" w:rsidP="00922EB5">
            <w:pPr>
              <w:pStyle w:val="TableParagraph"/>
              <w:kinsoku w:val="0"/>
              <w:overflowPunct w:val="0"/>
              <w:spacing w:before="8"/>
              <w:ind w:left="31"/>
              <w:rPr>
                <w:rFonts w:cs="Times New Roman"/>
                <w:sz w:val="18"/>
                <w:szCs w:val="18"/>
              </w:rPr>
            </w:pPr>
            <w:r w:rsidRPr="00D8407B">
              <w:rPr>
                <w:rFonts w:cs="Times New Roman"/>
                <w:sz w:val="18"/>
                <w:szCs w:val="18"/>
              </w:rPr>
              <w:t xml:space="preserve">Lot 6.3 - Construction </w:t>
            </w:r>
            <w:r w:rsidRPr="00D8407B">
              <w:rPr>
                <w:rFonts w:cs="Times New Roman"/>
                <w:sz w:val="18"/>
                <w:szCs w:val="18"/>
              </w:rPr>
              <w:lastRenderedPageBreak/>
              <w:t xml:space="preserve">Works for Supply Line Grand Fond - Tanks MJ-Riviere </w:t>
            </w:r>
            <w:proofErr w:type="spellStart"/>
            <w:r w:rsidRPr="00D8407B">
              <w:rPr>
                <w:rFonts w:cs="Times New Roman"/>
                <w:sz w:val="18"/>
                <w:szCs w:val="18"/>
              </w:rPr>
              <w:t>Cyrique</w:t>
            </w:r>
            <w:proofErr w:type="spellEnd"/>
            <w:r w:rsidRPr="00D8407B">
              <w:rPr>
                <w:rFonts w:cs="Times New Roman"/>
                <w:sz w:val="18"/>
                <w:szCs w:val="18"/>
              </w:rPr>
              <w:t>, DMA Morne Jaune)</w:t>
            </w:r>
          </w:p>
        </w:tc>
        <w:tc>
          <w:tcPr>
            <w:tcW w:w="1334" w:type="dxa"/>
            <w:tcBorders>
              <w:top w:val="single" w:sz="7" w:space="0" w:color="D3D3D3"/>
              <w:left w:val="single" w:sz="7" w:space="0" w:color="D3D3D3"/>
              <w:bottom w:val="single" w:sz="7" w:space="0" w:color="D3D3D3"/>
              <w:right w:val="single" w:sz="7" w:space="0" w:color="D3D3D3"/>
            </w:tcBorders>
            <w:vAlign w:val="center"/>
          </w:tcPr>
          <w:p w14:paraId="127E6772" w14:textId="31E26867"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lastRenderedPageBreak/>
              <w:t>Force Account</w:t>
            </w:r>
          </w:p>
        </w:tc>
        <w:tc>
          <w:tcPr>
            <w:tcW w:w="1620" w:type="dxa"/>
            <w:tcBorders>
              <w:top w:val="single" w:sz="7" w:space="0" w:color="D3D3D3"/>
              <w:left w:val="single" w:sz="7" w:space="0" w:color="D3D3D3"/>
              <w:bottom w:val="single" w:sz="7" w:space="0" w:color="D3D3D3"/>
              <w:right w:val="single" w:sz="7" w:space="0" w:color="D3D3D3"/>
            </w:tcBorders>
            <w:vAlign w:val="center"/>
          </w:tcPr>
          <w:p w14:paraId="16533A7D" w14:textId="55CC0617"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11F7781F" w14:textId="0F1295EC"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5DC80544" w14:textId="48E1BF05" w:rsidR="007A4271" w:rsidRPr="00D8407B" w:rsidRDefault="007A4271" w:rsidP="00922EB5">
            <w:pPr>
              <w:pStyle w:val="TableParagraph"/>
              <w:kinsoku w:val="0"/>
              <w:overflowPunct w:val="0"/>
              <w:spacing w:before="8"/>
              <w:ind w:left="31"/>
              <w:jc w:val="center"/>
              <w:rPr>
                <w:rFonts w:cs="Times New Roman"/>
                <w:sz w:val="18"/>
                <w:szCs w:val="18"/>
              </w:rPr>
            </w:pPr>
            <w:r w:rsidRPr="00D8407B">
              <w:rPr>
                <w:rFonts w:cs="Times New Roman"/>
                <w:sz w:val="18"/>
                <w:szCs w:val="18"/>
              </w:rPr>
              <w:t>N.A.</w:t>
            </w:r>
          </w:p>
        </w:tc>
        <w:tc>
          <w:tcPr>
            <w:tcW w:w="3128" w:type="dxa"/>
            <w:tcBorders>
              <w:top w:val="single" w:sz="7" w:space="0" w:color="D3D3D3"/>
              <w:left w:val="single" w:sz="7" w:space="0" w:color="D3D3D3"/>
              <w:bottom w:val="single" w:sz="7" w:space="0" w:color="D3D3D3"/>
              <w:right w:val="single" w:sz="7" w:space="0" w:color="D3D3D3"/>
            </w:tcBorders>
            <w:vAlign w:val="center"/>
          </w:tcPr>
          <w:p w14:paraId="5D7EF0E5" w14:textId="5345EA84" w:rsidR="007A4271" w:rsidRPr="00D8407B" w:rsidRDefault="007A4271" w:rsidP="00922EB5">
            <w:pPr>
              <w:spacing w:after="120"/>
              <w:jc w:val="both"/>
              <w:rPr>
                <w:rFonts w:cs="Times New Roman"/>
                <w:sz w:val="18"/>
                <w:szCs w:val="18"/>
              </w:rPr>
            </w:pPr>
          </w:p>
        </w:tc>
      </w:tr>
      <w:tr w:rsidR="007A4271" w:rsidRPr="00D8407B" w14:paraId="53EED13C"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1B3A12FE" w14:textId="5BDCA66B" w:rsidR="007A4271" w:rsidRPr="00D8407B" w:rsidRDefault="007A4271" w:rsidP="00195B2B">
            <w:pPr>
              <w:pStyle w:val="TableParagraph"/>
              <w:kinsoku w:val="0"/>
              <w:overflowPunct w:val="0"/>
              <w:spacing w:before="8"/>
              <w:ind w:left="31"/>
              <w:jc w:val="center"/>
              <w:rPr>
                <w:rFonts w:cs="Times New Roman"/>
                <w:color w:val="000000" w:themeColor="text1"/>
                <w:sz w:val="18"/>
                <w:szCs w:val="18"/>
              </w:rPr>
            </w:pPr>
            <w:r w:rsidRPr="00D8407B">
              <w:rPr>
                <w:rFonts w:cs="Times New Roman"/>
                <w:color w:val="000000" w:themeColor="text1"/>
                <w:sz w:val="18"/>
                <w:szCs w:val="18"/>
              </w:rPr>
              <w:t>73608-W-26-1</w:t>
            </w:r>
          </w:p>
        </w:tc>
        <w:tc>
          <w:tcPr>
            <w:tcW w:w="2045" w:type="dxa"/>
            <w:tcBorders>
              <w:top w:val="single" w:sz="7" w:space="0" w:color="D3D3D3"/>
              <w:left w:val="single" w:sz="7" w:space="0" w:color="D3D3D3"/>
              <w:bottom w:val="single" w:sz="7" w:space="0" w:color="D3D3D3"/>
              <w:right w:val="single" w:sz="7" w:space="0" w:color="D3D3D3"/>
            </w:tcBorders>
            <w:vAlign w:val="center"/>
          </w:tcPr>
          <w:p w14:paraId="3AE92B2B" w14:textId="77777777" w:rsidR="007A4271" w:rsidRPr="00D8407B" w:rsidRDefault="007A4271" w:rsidP="00195B2B">
            <w:pPr>
              <w:pStyle w:val="TableParagraph"/>
              <w:kinsoku w:val="0"/>
              <w:overflowPunct w:val="0"/>
              <w:spacing w:before="8"/>
              <w:ind w:left="31"/>
              <w:rPr>
                <w:rFonts w:cs="Times New Roman"/>
                <w:sz w:val="18"/>
                <w:szCs w:val="18"/>
              </w:rPr>
            </w:pPr>
            <w:r w:rsidRPr="00D8407B">
              <w:rPr>
                <w:rFonts w:cs="Times New Roman"/>
                <w:sz w:val="18"/>
                <w:szCs w:val="18"/>
              </w:rPr>
              <w:t>Lot 8 – West Coast</w:t>
            </w:r>
          </w:p>
          <w:p w14:paraId="1DF75385" w14:textId="1E29E85D" w:rsidR="007A4271" w:rsidRPr="00D8407B" w:rsidRDefault="007A4271" w:rsidP="00195B2B">
            <w:pPr>
              <w:pStyle w:val="TableParagraph"/>
              <w:kinsoku w:val="0"/>
              <w:overflowPunct w:val="0"/>
              <w:spacing w:before="8"/>
              <w:ind w:left="31"/>
              <w:rPr>
                <w:rFonts w:cs="Times New Roman"/>
                <w:sz w:val="18"/>
                <w:szCs w:val="18"/>
              </w:rPr>
            </w:pPr>
            <w:r w:rsidRPr="00D8407B">
              <w:rPr>
                <w:rFonts w:cs="Times New Roman"/>
                <w:sz w:val="18"/>
                <w:szCs w:val="18"/>
              </w:rPr>
              <w:t xml:space="preserve">Lot 8.1 - Construction Works for WC </w:t>
            </w:r>
            <w:proofErr w:type="spellStart"/>
            <w:r w:rsidRPr="00D8407B">
              <w:rPr>
                <w:rFonts w:cs="Times New Roman"/>
                <w:sz w:val="18"/>
                <w:szCs w:val="18"/>
              </w:rPr>
              <w:t>Coulibistrie</w:t>
            </w:r>
            <w:proofErr w:type="spellEnd"/>
            <w:r w:rsidRPr="00D8407B">
              <w:rPr>
                <w:rFonts w:cs="Times New Roman"/>
                <w:sz w:val="18"/>
                <w:szCs w:val="18"/>
              </w:rPr>
              <w:t xml:space="preserve"> Supply System (Intake)</w:t>
            </w:r>
          </w:p>
        </w:tc>
        <w:tc>
          <w:tcPr>
            <w:tcW w:w="1334" w:type="dxa"/>
            <w:tcBorders>
              <w:top w:val="single" w:sz="7" w:space="0" w:color="D3D3D3"/>
              <w:left w:val="single" w:sz="7" w:space="0" w:color="D3D3D3"/>
              <w:bottom w:val="single" w:sz="7" w:space="0" w:color="D3D3D3"/>
              <w:right w:val="single" w:sz="7" w:space="0" w:color="D3D3D3"/>
            </w:tcBorders>
            <w:vAlign w:val="center"/>
          </w:tcPr>
          <w:p w14:paraId="5ED53234" w14:textId="232D2C96"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NCB</w:t>
            </w:r>
          </w:p>
        </w:tc>
        <w:tc>
          <w:tcPr>
            <w:tcW w:w="1620" w:type="dxa"/>
            <w:tcBorders>
              <w:top w:val="single" w:sz="7" w:space="0" w:color="D3D3D3"/>
              <w:left w:val="single" w:sz="7" w:space="0" w:color="D3D3D3"/>
              <w:bottom w:val="single" w:sz="7" w:space="0" w:color="D3D3D3"/>
              <w:right w:val="single" w:sz="7" w:space="0" w:color="D3D3D3"/>
            </w:tcBorders>
            <w:vAlign w:val="center"/>
          </w:tcPr>
          <w:p w14:paraId="33F3DFF7" w14:textId="17143A3B"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2DE3CFDD" w14:textId="7E0AA4B3"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17AA0F8E" w14:textId="52B94FC5" w:rsidR="007A4271" w:rsidRPr="006D1FE3" w:rsidRDefault="007A4271" w:rsidP="00195B2B">
            <w:pPr>
              <w:pStyle w:val="TableParagraph"/>
              <w:kinsoku w:val="0"/>
              <w:overflowPunct w:val="0"/>
              <w:spacing w:before="8"/>
              <w:ind w:left="31"/>
              <w:jc w:val="center"/>
              <w:rPr>
                <w:rFonts w:cs="Times New Roman"/>
                <w:sz w:val="18"/>
                <w:szCs w:val="18"/>
              </w:rPr>
            </w:pPr>
            <w:r w:rsidRPr="006D1FE3">
              <w:rPr>
                <w:rFonts w:cs="Times New Roman"/>
                <w:sz w:val="18"/>
                <w:szCs w:val="18"/>
              </w:rPr>
              <w:t>September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2A361FE5" w14:textId="77777777" w:rsidR="007A4271" w:rsidRPr="006D1FE3" w:rsidRDefault="007A4271" w:rsidP="00195B2B">
            <w:pPr>
              <w:rPr>
                <w:rFonts w:cs="Times New Roman"/>
                <w:sz w:val="18"/>
                <w:szCs w:val="18"/>
              </w:rPr>
            </w:pPr>
            <w:r w:rsidRPr="006D1FE3">
              <w:rPr>
                <w:rFonts w:cs="Times New Roman"/>
                <w:sz w:val="18"/>
                <w:szCs w:val="18"/>
              </w:rPr>
              <w:t>Publication of invitation to bid is expected in September 2024.</w:t>
            </w:r>
          </w:p>
          <w:p w14:paraId="72236BE3" w14:textId="3E71C67C" w:rsidR="007A4271" w:rsidRPr="006D1FE3" w:rsidRDefault="007A4271" w:rsidP="00195B2B">
            <w:pPr>
              <w:spacing w:after="120"/>
              <w:jc w:val="both"/>
              <w:rPr>
                <w:rFonts w:cs="Times New Roman"/>
                <w:sz w:val="18"/>
                <w:szCs w:val="18"/>
              </w:rPr>
            </w:pPr>
          </w:p>
        </w:tc>
      </w:tr>
      <w:tr w:rsidR="007A4271" w:rsidRPr="00D8407B" w14:paraId="4E42DC1F"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326C970D" w14:textId="0DE976D4" w:rsidR="007A4271" w:rsidRPr="00D8407B" w:rsidRDefault="007A4271" w:rsidP="00195B2B">
            <w:pPr>
              <w:pStyle w:val="TableParagraph"/>
              <w:kinsoku w:val="0"/>
              <w:overflowPunct w:val="0"/>
              <w:spacing w:before="8"/>
              <w:ind w:left="31"/>
              <w:jc w:val="center"/>
              <w:rPr>
                <w:rFonts w:cs="Times New Roman"/>
                <w:color w:val="000000" w:themeColor="text1"/>
                <w:sz w:val="18"/>
                <w:szCs w:val="18"/>
              </w:rPr>
            </w:pPr>
            <w:r w:rsidRPr="00D8407B">
              <w:rPr>
                <w:rFonts w:cs="Times New Roman"/>
                <w:color w:val="000000" w:themeColor="text1"/>
                <w:sz w:val="18"/>
                <w:szCs w:val="18"/>
              </w:rPr>
              <w:t>73608-W-26-2</w:t>
            </w:r>
          </w:p>
        </w:tc>
        <w:tc>
          <w:tcPr>
            <w:tcW w:w="2045" w:type="dxa"/>
            <w:tcBorders>
              <w:top w:val="single" w:sz="7" w:space="0" w:color="D3D3D3"/>
              <w:left w:val="single" w:sz="7" w:space="0" w:color="D3D3D3"/>
              <w:bottom w:val="single" w:sz="7" w:space="0" w:color="D3D3D3"/>
              <w:right w:val="single" w:sz="7" w:space="0" w:color="D3D3D3"/>
            </w:tcBorders>
            <w:vAlign w:val="center"/>
          </w:tcPr>
          <w:p w14:paraId="50806E8B" w14:textId="77777777" w:rsidR="007A4271" w:rsidRPr="00D8407B" w:rsidRDefault="007A4271" w:rsidP="00195B2B">
            <w:pPr>
              <w:pStyle w:val="TableParagraph"/>
              <w:kinsoku w:val="0"/>
              <w:overflowPunct w:val="0"/>
              <w:spacing w:before="8"/>
              <w:ind w:left="31"/>
              <w:rPr>
                <w:rFonts w:cs="Times New Roman"/>
                <w:sz w:val="18"/>
                <w:szCs w:val="18"/>
              </w:rPr>
            </w:pPr>
            <w:r w:rsidRPr="00D8407B">
              <w:rPr>
                <w:rFonts w:cs="Times New Roman"/>
                <w:sz w:val="18"/>
                <w:szCs w:val="18"/>
              </w:rPr>
              <w:t>Lot 8 – West Coast</w:t>
            </w:r>
          </w:p>
          <w:p w14:paraId="0AEB8A31" w14:textId="6A1DA7EE" w:rsidR="007A4271" w:rsidRPr="00D8407B" w:rsidRDefault="007A4271" w:rsidP="00195B2B">
            <w:pPr>
              <w:pStyle w:val="TableParagraph"/>
              <w:kinsoku w:val="0"/>
              <w:overflowPunct w:val="0"/>
              <w:spacing w:before="8"/>
              <w:ind w:left="31"/>
              <w:rPr>
                <w:rFonts w:cs="Times New Roman"/>
                <w:sz w:val="18"/>
                <w:szCs w:val="18"/>
              </w:rPr>
            </w:pPr>
            <w:r w:rsidRPr="00D8407B">
              <w:rPr>
                <w:rFonts w:cs="Times New Roman"/>
                <w:sz w:val="18"/>
                <w:szCs w:val="18"/>
              </w:rPr>
              <w:t xml:space="preserve">Lot 8.2 - Construction Works for WC </w:t>
            </w:r>
            <w:proofErr w:type="spellStart"/>
            <w:r w:rsidRPr="00D8407B">
              <w:rPr>
                <w:rFonts w:cs="Times New Roman"/>
                <w:sz w:val="18"/>
                <w:szCs w:val="18"/>
              </w:rPr>
              <w:t>Coulibistrie</w:t>
            </w:r>
            <w:proofErr w:type="spellEnd"/>
            <w:r w:rsidRPr="00D8407B">
              <w:rPr>
                <w:rFonts w:cs="Times New Roman"/>
                <w:sz w:val="18"/>
                <w:szCs w:val="18"/>
              </w:rPr>
              <w:t xml:space="preserve"> Supply System (Supply line to WTP)</w:t>
            </w:r>
          </w:p>
        </w:tc>
        <w:tc>
          <w:tcPr>
            <w:tcW w:w="1334" w:type="dxa"/>
            <w:tcBorders>
              <w:top w:val="single" w:sz="7" w:space="0" w:color="D3D3D3"/>
              <w:left w:val="single" w:sz="7" w:space="0" w:color="D3D3D3"/>
              <w:bottom w:val="single" w:sz="7" w:space="0" w:color="D3D3D3"/>
              <w:right w:val="single" w:sz="7" w:space="0" w:color="D3D3D3"/>
            </w:tcBorders>
            <w:vAlign w:val="center"/>
          </w:tcPr>
          <w:p w14:paraId="5C2E47CC" w14:textId="00CBED27"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Force Account</w:t>
            </w:r>
          </w:p>
        </w:tc>
        <w:tc>
          <w:tcPr>
            <w:tcW w:w="1620" w:type="dxa"/>
            <w:tcBorders>
              <w:top w:val="single" w:sz="7" w:space="0" w:color="D3D3D3"/>
              <w:left w:val="single" w:sz="7" w:space="0" w:color="D3D3D3"/>
              <w:bottom w:val="single" w:sz="7" w:space="0" w:color="D3D3D3"/>
              <w:right w:val="single" w:sz="7" w:space="0" w:color="D3D3D3"/>
            </w:tcBorders>
            <w:vAlign w:val="center"/>
          </w:tcPr>
          <w:p w14:paraId="768531ED" w14:textId="2A55AB04"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6ED9429D" w14:textId="338E749F"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1FDD6212" w14:textId="7B1CD7A1"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N.A.</w:t>
            </w:r>
          </w:p>
        </w:tc>
        <w:tc>
          <w:tcPr>
            <w:tcW w:w="3128" w:type="dxa"/>
            <w:tcBorders>
              <w:top w:val="single" w:sz="7" w:space="0" w:color="D3D3D3"/>
              <w:left w:val="single" w:sz="7" w:space="0" w:color="D3D3D3"/>
              <w:bottom w:val="single" w:sz="7" w:space="0" w:color="D3D3D3"/>
              <w:right w:val="single" w:sz="7" w:space="0" w:color="D3D3D3"/>
            </w:tcBorders>
            <w:vAlign w:val="center"/>
          </w:tcPr>
          <w:p w14:paraId="0B0808B6" w14:textId="5A0191F1" w:rsidR="007A4271" w:rsidRPr="00D8407B" w:rsidRDefault="007A4271" w:rsidP="00195B2B">
            <w:pPr>
              <w:spacing w:after="120"/>
              <w:jc w:val="both"/>
              <w:rPr>
                <w:rFonts w:cs="Times New Roman"/>
                <w:sz w:val="18"/>
                <w:szCs w:val="18"/>
              </w:rPr>
            </w:pPr>
          </w:p>
        </w:tc>
      </w:tr>
      <w:tr w:rsidR="007A4271" w:rsidRPr="00D8407B" w14:paraId="1FFFF116"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2D068EE5" w14:textId="0B4FC163" w:rsidR="007A4271" w:rsidRPr="00D8407B" w:rsidRDefault="007A4271" w:rsidP="00195B2B">
            <w:pPr>
              <w:pStyle w:val="TableParagraph"/>
              <w:kinsoku w:val="0"/>
              <w:overflowPunct w:val="0"/>
              <w:spacing w:before="8"/>
              <w:ind w:left="31"/>
              <w:jc w:val="center"/>
              <w:rPr>
                <w:rFonts w:cs="Times New Roman"/>
                <w:color w:val="000000" w:themeColor="text1"/>
                <w:sz w:val="18"/>
                <w:szCs w:val="18"/>
              </w:rPr>
            </w:pPr>
            <w:r w:rsidRPr="00D8407B">
              <w:rPr>
                <w:rFonts w:cs="Times New Roman"/>
                <w:color w:val="000000" w:themeColor="text1"/>
                <w:sz w:val="18"/>
                <w:szCs w:val="18"/>
              </w:rPr>
              <w:t>73608-W-26-3</w:t>
            </w:r>
          </w:p>
        </w:tc>
        <w:tc>
          <w:tcPr>
            <w:tcW w:w="2045" w:type="dxa"/>
            <w:tcBorders>
              <w:top w:val="single" w:sz="7" w:space="0" w:color="D3D3D3"/>
              <w:left w:val="single" w:sz="7" w:space="0" w:color="D3D3D3"/>
              <w:bottom w:val="single" w:sz="7" w:space="0" w:color="D3D3D3"/>
              <w:right w:val="single" w:sz="7" w:space="0" w:color="D3D3D3"/>
            </w:tcBorders>
            <w:vAlign w:val="center"/>
          </w:tcPr>
          <w:p w14:paraId="0DBA9AC1" w14:textId="77777777" w:rsidR="007A4271" w:rsidRPr="00D8407B" w:rsidRDefault="007A4271" w:rsidP="00195B2B">
            <w:pPr>
              <w:pStyle w:val="TableParagraph"/>
              <w:kinsoku w:val="0"/>
              <w:overflowPunct w:val="0"/>
              <w:spacing w:before="8"/>
              <w:ind w:left="31"/>
              <w:rPr>
                <w:rFonts w:cs="Times New Roman"/>
                <w:sz w:val="18"/>
                <w:szCs w:val="18"/>
              </w:rPr>
            </w:pPr>
            <w:r w:rsidRPr="00D8407B">
              <w:rPr>
                <w:rFonts w:cs="Times New Roman"/>
                <w:sz w:val="18"/>
                <w:szCs w:val="18"/>
              </w:rPr>
              <w:t>Lot 8 – West Coast</w:t>
            </w:r>
          </w:p>
          <w:p w14:paraId="6FA4AB60" w14:textId="4ACFA2E6" w:rsidR="007A4271" w:rsidRPr="00D8407B" w:rsidRDefault="007A4271" w:rsidP="00195B2B">
            <w:pPr>
              <w:pStyle w:val="TableParagraph"/>
              <w:kinsoku w:val="0"/>
              <w:overflowPunct w:val="0"/>
              <w:spacing w:before="8"/>
              <w:ind w:left="31"/>
              <w:rPr>
                <w:rFonts w:cs="Times New Roman"/>
                <w:sz w:val="18"/>
                <w:szCs w:val="18"/>
              </w:rPr>
            </w:pPr>
            <w:r w:rsidRPr="00D8407B">
              <w:rPr>
                <w:rFonts w:cs="Times New Roman"/>
                <w:sz w:val="18"/>
                <w:szCs w:val="18"/>
              </w:rPr>
              <w:t>Lot 8.3 - Construction Works for WC Grand Savanne Supply System (SL WTP - Tank GS)</w:t>
            </w:r>
          </w:p>
        </w:tc>
        <w:tc>
          <w:tcPr>
            <w:tcW w:w="1334" w:type="dxa"/>
            <w:tcBorders>
              <w:top w:val="single" w:sz="7" w:space="0" w:color="D3D3D3"/>
              <w:left w:val="single" w:sz="7" w:space="0" w:color="D3D3D3"/>
              <w:bottom w:val="single" w:sz="7" w:space="0" w:color="D3D3D3"/>
              <w:right w:val="single" w:sz="7" w:space="0" w:color="D3D3D3"/>
            </w:tcBorders>
            <w:vAlign w:val="center"/>
          </w:tcPr>
          <w:p w14:paraId="502D79D4" w14:textId="657CE42C"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Force Account</w:t>
            </w:r>
          </w:p>
        </w:tc>
        <w:tc>
          <w:tcPr>
            <w:tcW w:w="1620" w:type="dxa"/>
            <w:tcBorders>
              <w:top w:val="single" w:sz="7" w:space="0" w:color="D3D3D3"/>
              <w:left w:val="single" w:sz="7" w:space="0" w:color="D3D3D3"/>
              <w:bottom w:val="single" w:sz="7" w:space="0" w:color="D3D3D3"/>
              <w:right w:val="single" w:sz="7" w:space="0" w:color="D3D3D3"/>
            </w:tcBorders>
            <w:vAlign w:val="center"/>
          </w:tcPr>
          <w:p w14:paraId="7BA79606" w14:textId="034A6A64"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6733667A" w14:textId="58E04236"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39EF51BA" w14:textId="2E590130"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N.A.</w:t>
            </w:r>
          </w:p>
        </w:tc>
        <w:tc>
          <w:tcPr>
            <w:tcW w:w="3128" w:type="dxa"/>
            <w:tcBorders>
              <w:top w:val="single" w:sz="7" w:space="0" w:color="D3D3D3"/>
              <w:left w:val="single" w:sz="7" w:space="0" w:color="D3D3D3"/>
              <w:bottom w:val="single" w:sz="7" w:space="0" w:color="D3D3D3"/>
              <w:right w:val="single" w:sz="7" w:space="0" w:color="D3D3D3"/>
            </w:tcBorders>
            <w:vAlign w:val="center"/>
          </w:tcPr>
          <w:p w14:paraId="2D1F2CA1" w14:textId="5E2F6E10" w:rsidR="007A4271" w:rsidRPr="00D8407B" w:rsidRDefault="007A4271" w:rsidP="00195B2B">
            <w:pPr>
              <w:spacing w:after="120"/>
              <w:jc w:val="both"/>
              <w:rPr>
                <w:rFonts w:cs="Times New Roman"/>
                <w:sz w:val="18"/>
                <w:szCs w:val="18"/>
              </w:rPr>
            </w:pPr>
          </w:p>
        </w:tc>
      </w:tr>
      <w:tr w:rsidR="007A4271" w:rsidRPr="00D8407B" w14:paraId="07C18084"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517281B6" w14:textId="7E0723C1" w:rsidR="007A4271" w:rsidRPr="00D8407B" w:rsidRDefault="007A4271" w:rsidP="00195B2B">
            <w:pPr>
              <w:pStyle w:val="TableParagraph"/>
              <w:kinsoku w:val="0"/>
              <w:overflowPunct w:val="0"/>
              <w:spacing w:before="8"/>
              <w:ind w:left="31"/>
              <w:jc w:val="center"/>
              <w:rPr>
                <w:rFonts w:cs="Times New Roman"/>
                <w:color w:val="000000" w:themeColor="text1"/>
                <w:sz w:val="18"/>
                <w:szCs w:val="18"/>
              </w:rPr>
            </w:pPr>
            <w:r w:rsidRPr="00D8407B">
              <w:rPr>
                <w:rFonts w:cs="Times New Roman"/>
                <w:color w:val="000000" w:themeColor="text1"/>
                <w:sz w:val="18"/>
                <w:szCs w:val="18"/>
              </w:rPr>
              <w:t>73608-W-26-3</w:t>
            </w:r>
          </w:p>
        </w:tc>
        <w:tc>
          <w:tcPr>
            <w:tcW w:w="2045" w:type="dxa"/>
            <w:tcBorders>
              <w:top w:val="single" w:sz="7" w:space="0" w:color="D3D3D3"/>
              <w:left w:val="single" w:sz="7" w:space="0" w:color="D3D3D3"/>
              <w:bottom w:val="single" w:sz="7" w:space="0" w:color="D3D3D3"/>
              <w:right w:val="single" w:sz="7" w:space="0" w:color="D3D3D3"/>
            </w:tcBorders>
            <w:vAlign w:val="center"/>
          </w:tcPr>
          <w:p w14:paraId="72F3B166" w14:textId="77777777" w:rsidR="007A4271" w:rsidRPr="00D8407B" w:rsidRDefault="007A4271" w:rsidP="00195B2B">
            <w:pPr>
              <w:pStyle w:val="TableParagraph"/>
              <w:kinsoku w:val="0"/>
              <w:overflowPunct w:val="0"/>
              <w:spacing w:before="8"/>
              <w:ind w:left="31"/>
              <w:rPr>
                <w:rFonts w:cs="Times New Roman"/>
                <w:sz w:val="18"/>
                <w:szCs w:val="18"/>
              </w:rPr>
            </w:pPr>
            <w:r w:rsidRPr="00D8407B">
              <w:rPr>
                <w:rFonts w:cs="Times New Roman"/>
                <w:sz w:val="18"/>
                <w:szCs w:val="18"/>
              </w:rPr>
              <w:t>Lot 8 – West Coast</w:t>
            </w:r>
          </w:p>
          <w:p w14:paraId="30E7135C" w14:textId="09E993DD" w:rsidR="007A4271" w:rsidRPr="00D8407B" w:rsidRDefault="007A4271" w:rsidP="00195B2B">
            <w:pPr>
              <w:pStyle w:val="TableParagraph"/>
              <w:kinsoku w:val="0"/>
              <w:overflowPunct w:val="0"/>
              <w:spacing w:before="8"/>
              <w:ind w:left="31"/>
              <w:rPr>
                <w:rFonts w:cs="Times New Roman"/>
                <w:sz w:val="18"/>
                <w:szCs w:val="18"/>
              </w:rPr>
            </w:pPr>
            <w:r w:rsidRPr="00D8407B">
              <w:rPr>
                <w:rFonts w:cs="Times New Roman"/>
                <w:sz w:val="18"/>
                <w:szCs w:val="18"/>
              </w:rPr>
              <w:t>Lot 8.4 - Construction Works for WC Salisbury Supply System (GS Pump Station + Reinforced Concrete Salisbury Tank)</w:t>
            </w:r>
          </w:p>
        </w:tc>
        <w:tc>
          <w:tcPr>
            <w:tcW w:w="1334" w:type="dxa"/>
            <w:tcBorders>
              <w:top w:val="single" w:sz="7" w:space="0" w:color="D3D3D3"/>
              <w:left w:val="single" w:sz="7" w:space="0" w:color="D3D3D3"/>
              <w:bottom w:val="single" w:sz="7" w:space="0" w:color="D3D3D3"/>
              <w:right w:val="single" w:sz="7" w:space="0" w:color="D3D3D3"/>
            </w:tcBorders>
            <w:vAlign w:val="center"/>
          </w:tcPr>
          <w:p w14:paraId="13FAB78C" w14:textId="2E9DE411"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NCB</w:t>
            </w:r>
          </w:p>
        </w:tc>
        <w:tc>
          <w:tcPr>
            <w:tcW w:w="1620" w:type="dxa"/>
            <w:tcBorders>
              <w:top w:val="single" w:sz="7" w:space="0" w:color="D3D3D3"/>
              <w:left w:val="single" w:sz="7" w:space="0" w:color="D3D3D3"/>
              <w:bottom w:val="single" w:sz="7" w:space="0" w:color="D3D3D3"/>
              <w:right w:val="single" w:sz="7" w:space="0" w:color="D3D3D3"/>
            </w:tcBorders>
            <w:vAlign w:val="center"/>
          </w:tcPr>
          <w:p w14:paraId="14604104" w14:textId="7A431E4A"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4BAAF10C" w14:textId="7BEDECF9"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77EE34D8" w14:textId="638E2706" w:rsidR="007A4271" w:rsidRPr="006D1FE3" w:rsidRDefault="007A4271" w:rsidP="00195B2B">
            <w:pPr>
              <w:pStyle w:val="TableParagraph"/>
              <w:kinsoku w:val="0"/>
              <w:overflowPunct w:val="0"/>
              <w:spacing w:before="8"/>
              <w:ind w:left="31"/>
              <w:jc w:val="center"/>
              <w:rPr>
                <w:rFonts w:cs="Times New Roman"/>
                <w:sz w:val="18"/>
                <w:szCs w:val="18"/>
              </w:rPr>
            </w:pPr>
            <w:r w:rsidRPr="006D1FE3">
              <w:rPr>
                <w:rFonts w:cs="Times New Roman"/>
                <w:sz w:val="18"/>
                <w:szCs w:val="18"/>
              </w:rPr>
              <w:t>September 2024</w:t>
            </w:r>
          </w:p>
        </w:tc>
        <w:tc>
          <w:tcPr>
            <w:tcW w:w="3128" w:type="dxa"/>
            <w:tcBorders>
              <w:top w:val="single" w:sz="7" w:space="0" w:color="D3D3D3"/>
              <w:left w:val="single" w:sz="7" w:space="0" w:color="D3D3D3"/>
              <w:bottom w:val="single" w:sz="7" w:space="0" w:color="D3D3D3"/>
              <w:right w:val="single" w:sz="7" w:space="0" w:color="D3D3D3"/>
            </w:tcBorders>
            <w:vAlign w:val="center"/>
          </w:tcPr>
          <w:p w14:paraId="5F7BFFEC" w14:textId="77777777" w:rsidR="007A4271" w:rsidRPr="006D1FE3" w:rsidRDefault="007A4271" w:rsidP="00195B2B">
            <w:pPr>
              <w:rPr>
                <w:rFonts w:cs="Times New Roman"/>
                <w:sz w:val="18"/>
                <w:szCs w:val="18"/>
              </w:rPr>
            </w:pPr>
            <w:r w:rsidRPr="006D1FE3">
              <w:rPr>
                <w:rFonts w:cs="Times New Roman"/>
                <w:sz w:val="18"/>
                <w:szCs w:val="18"/>
              </w:rPr>
              <w:t>Publication of invitation to bid is expected in September 2024.</w:t>
            </w:r>
          </w:p>
          <w:p w14:paraId="086E3A5C" w14:textId="1EFDE041" w:rsidR="007A4271" w:rsidRPr="006D1FE3" w:rsidRDefault="007A4271" w:rsidP="00195B2B">
            <w:pPr>
              <w:spacing w:after="120"/>
              <w:jc w:val="both"/>
              <w:rPr>
                <w:rFonts w:cs="Times New Roman"/>
                <w:sz w:val="18"/>
                <w:szCs w:val="18"/>
              </w:rPr>
            </w:pPr>
          </w:p>
        </w:tc>
      </w:tr>
      <w:tr w:rsidR="007A4271" w:rsidRPr="00D8407B" w14:paraId="66E8A658" w14:textId="77777777" w:rsidTr="007A4271">
        <w:trPr>
          <w:jc w:val="center"/>
        </w:trPr>
        <w:tc>
          <w:tcPr>
            <w:tcW w:w="1147" w:type="dxa"/>
            <w:tcBorders>
              <w:top w:val="single" w:sz="7" w:space="0" w:color="D3D3D3"/>
              <w:left w:val="single" w:sz="7" w:space="0" w:color="D3D3D3"/>
              <w:bottom w:val="single" w:sz="7" w:space="0" w:color="D3D3D3"/>
              <w:right w:val="single" w:sz="7" w:space="0" w:color="D3D3D3"/>
            </w:tcBorders>
            <w:vAlign w:val="center"/>
          </w:tcPr>
          <w:p w14:paraId="431197D2" w14:textId="4C9EE45C" w:rsidR="007A4271" w:rsidRPr="00D8407B" w:rsidRDefault="007A4271" w:rsidP="00195B2B">
            <w:pPr>
              <w:pStyle w:val="TableParagraph"/>
              <w:kinsoku w:val="0"/>
              <w:overflowPunct w:val="0"/>
              <w:spacing w:before="8"/>
              <w:ind w:left="31"/>
              <w:jc w:val="center"/>
              <w:rPr>
                <w:rFonts w:cs="Times New Roman"/>
                <w:color w:val="000000" w:themeColor="text1"/>
                <w:sz w:val="18"/>
                <w:szCs w:val="18"/>
              </w:rPr>
            </w:pPr>
            <w:r w:rsidRPr="00D8407B">
              <w:rPr>
                <w:rFonts w:cs="Times New Roman"/>
                <w:color w:val="000000" w:themeColor="text1"/>
                <w:sz w:val="18"/>
                <w:szCs w:val="18"/>
              </w:rPr>
              <w:t>73608-W-26-4</w:t>
            </w:r>
          </w:p>
        </w:tc>
        <w:tc>
          <w:tcPr>
            <w:tcW w:w="2045" w:type="dxa"/>
            <w:tcBorders>
              <w:top w:val="single" w:sz="7" w:space="0" w:color="D3D3D3"/>
              <w:left w:val="single" w:sz="7" w:space="0" w:color="D3D3D3"/>
              <w:bottom w:val="single" w:sz="7" w:space="0" w:color="D3D3D3"/>
              <w:right w:val="single" w:sz="7" w:space="0" w:color="D3D3D3"/>
            </w:tcBorders>
            <w:vAlign w:val="center"/>
          </w:tcPr>
          <w:p w14:paraId="06AB8427" w14:textId="77777777" w:rsidR="007A4271" w:rsidRPr="00D8407B" w:rsidRDefault="007A4271" w:rsidP="00195B2B">
            <w:pPr>
              <w:pStyle w:val="TableParagraph"/>
              <w:kinsoku w:val="0"/>
              <w:overflowPunct w:val="0"/>
              <w:spacing w:before="8"/>
              <w:ind w:left="31"/>
              <w:rPr>
                <w:rFonts w:cs="Times New Roman"/>
                <w:sz w:val="18"/>
                <w:szCs w:val="18"/>
              </w:rPr>
            </w:pPr>
            <w:r w:rsidRPr="00D8407B">
              <w:rPr>
                <w:rFonts w:cs="Times New Roman"/>
                <w:sz w:val="18"/>
                <w:szCs w:val="18"/>
              </w:rPr>
              <w:t>Lot 8 – West Coast</w:t>
            </w:r>
          </w:p>
          <w:p w14:paraId="14FA3A9E" w14:textId="7CF980C4" w:rsidR="007A4271" w:rsidRPr="00D8407B" w:rsidRDefault="007A4271" w:rsidP="00195B2B">
            <w:pPr>
              <w:pStyle w:val="TableParagraph"/>
              <w:kinsoku w:val="0"/>
              <w:overflowPunct w:val="0"/>
              <w:spacing w:before="8"/>
              <w:ind w:left="31"/>
              <w:rPr>
                <w:rFonts w:cs="Times New Roman"/>
                <w:sz w:val="18"/>
                <w:szCs w:val="18"/>
              </w:rPr>
            </w:pPr>
            <w:r w:rsidRPr="00D8407B">
              <w:rPr>
                <w:rFonts w:cs="Times New Roman"/>
                <w:sz w:val="18"/>
                <w:szCs w:val="18"/>
              </w:rPr>
              <w:t>Lot 8.5 - Construction Works for WC Salisbury Tank</w:t>
            </w:r>
          </w:p>
        </w:tc>
        <w:tc>
          <w:tcPr>
            <w:tcW w:w="1334" w:type="dxa"/>
            <w:tcBorders>
              <w:top w:val="single" w:sz="7" w:space="0" w:color="D3D3D3"/>
              <w:left w:val="single" w:sz="7" w:space="0" w:color="D3D3D3"/>
              <w:bottom w:val="single" w:sz="7" w:space="0" w:color="D3D3D3"/>
              <w:right w:val="single" w:sz="7" w:space="0" w:color="D3D3D3"/>
            </w:tcBorders>
            <w:vAlign w:val="center"/>
          </w:tcPr>
          <w:p w14:paraId="5BB4CD1A" w14:textId="2DD14D13" w:rsidR="007A4271" w:rsidRPr="00D8407B" w:rsidRDefault="007A4271" w:rsidP="00195B2B">
            <w:pPr>
              <w:pStyle w:val="TableParagraph"/>
              <w:kinsoku w:val="0"/>
              <w:overflowPunct w:val="0"/>
              <w:rPr>
                <w:rFonts w:cs="Times New Roman"/>
                <w:sz w:val="18"/>
                <w:szCs w:val="18"/>
              </w:rPr>
            </w:pPr>
            <w:r>
              <w:rPr>
                <w:rFonts w:cs="Times New Roman"/>
                <w:sz w:val="18"/>
                <w:szCs w:val="18"/>
              </w:rPr>
              <w:t xml:space="preserve">  </w:t>
            </w:r>
            <w:r w:rsidRPr="00D8407B">
              <w:rPr>
                <w:rFonts w:cs="Times New Roman"/>
                <w:sz w:val="18"/>
                <w:szCs w:val="18"/>
              </w:rPr>
              <w:t>Force Account</w:t>
            </w:r>
          </w:p>
        </w:tc>
        <w:tc>
          <w:tcPr>
            <w:tcW w:w="1620" w:type="dxa"/>
            <w:tcBorders>
              <w:top w:val="single" w:sz="7" w:space="0" w:color="D3D3D3"/>
              <w:left w:val="single" w:sz="7" w:space="0" w:color="D3D3D3"/>
              <w:bottom w:val="single" w:sz="7" w:space="0" w:color="D3D3D3"/>
              <w:right w:val="single" w:sz="7" w:space="0" w:color="D3D3D3"/>
            </w:tcBorders>
            <w:vAlign w:val="center"/>
          </w:tcPr>
          <w:p w14:paraId="422D49BE" w14:textId="1B33EFD5"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No</w:t>
            </w:r>
          </w:p>
        </w:tc>
        <w:tc>
          <w:tcPr>
            <w:tcW w:w="1351" w:type="dxa"/>
            <w:tcBorders>
              <w:top w:val="single" w:sz="7" w:space="0" w:color="D3D3D3"/>
              <w:left w:val="single" w:sz="7" w:space="0" w:color="D3D3D3"/>
              <w:bottom w:val="single" w:sz="7" w:space="0" w:color="D3D3D3"/>
              <w:right w:val="single" w:sz="7" w:space="0" w:color="D3D3D3"/>
            </w:tcBorders>
            <w:vAlign w:val="center"/>
          </w:tcPr>
          <w:p w14:paraId="5E72DC0F" w14:textId="3284888F"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799" w:type="dxa"/>
            <w:tcBorders>
              <w:top w:val="single" w:sz="7" w:space="0" w:color="D3D3D3"/>
              <w:left w:val="single" w:sz="7" w:space="0" w:color="D3D3D3"/>
              <w:bottom w:val="single" w:sz="7" w:space="0" w:color="D3D3D3"/>
              <w:right w:val="single" w:sz="7" w:space="0" w:color="D3D3D3"/>
            </w:tcBorders>
            <w:vAlign w:val="center"/>
          </w:tcPr>
          <w:p w14:paraId="777103B6" w14:textId="2177A90C" w:rsidR="007A4271" w:rsidRPr="00D8407B" w:rsidRDefault="007A4271" w:rsidP="00195B2B">
            <w:pPr>
              <w:pStyle w:val="TableParagraph"/>
              <w:kinsoku w:val="0"/>
              <w:overflowPunct w:val="0"/>
              <w:spacing w:before="8"/>
              <w:ind w:left="31"/>
              <w:jc w:val="center"/>
              <w:rPr>
                <w:rFonts w:cs="Times New Roman"/>
                <w:sz w:val="18"/>
                <w:szCs w:val="18"/>
              </w:rPr>
            </w:pPr>
            <w:r w:rsidRPr="00D8407B">
              <w:rPr>
                <w:rFonts w:cs="Times New Roman"/>
                <w:sz w:val="18"/>
                <w:szCs w:val="18"/>
              </w:rPr>
              <w:t>N.A.</w:t>
            </w:r>
          </w:p>
        </w:tc>
        <w:tc>
          <w:tcPr>
            <w:tcW w:w="3128" w:type="dxa"/>
            <w:tcBorders>
              <w:top w:val="single" w:sz="7" w:space="0" w:color="D3D3D3"/>
              <w:left w:val="single" w:sz="7" w:space="0" w:color="D3D3D3"/>
              <w:bottom w:val="single" w:sz="7" w:space="0" w:color="D3D3D3"/>
              <w:right w:val="single" w:sz="7" w:space="0" w:color="D3D3D3"/>
            </w:tcBorders>
            <w:vAlign w:val="center"/>
          </w:tcPr>
          <w:p w14:paraId="45A85C45" w14:textId="703802F4" w:rsidR="007A4271" w:rsidRPr="00D8407B" w:rsidRDefault="007A4271" w:rsidP="00195B2B">
            <w:pPr>
              <w:spacing w:after="120"/>
              <w:jc w:val="both"/>
              <w:rPr>
                <w:rFonts w:cs="Times New Roman"/>
                <w:sz w:val="18"/>
                <w:szCs w:val="18"/>
              </w:rPr>
            </w:pPr>
          </w:p>
        </w:tc>
      </w:tr>
    </w:tbl>
    <w:p w14:paraId="4833AF10" w14:textId="54DEF4C7" w:rsidR="001B65F3" w:rsidRPr="00D8407B" w:rsidRDefault="001B65F3" w:rsidP="001B65F3">
      <w:pPr>
        <w:pStyle w:val="BodyText"/>
        <w:tabs>
          <w:tab w:val="left" w:pos="720"/>
        </w:tabs>
        <w:kinsoku w:val="0"/>
        <w:overflowPunct w:val="0"/>
        <w:ind w:left="720"/>
        <w:rPr>
          <w:rFonts w:cs="Times New Roman"/>
          <w:b/>
          <w:bCs/>
          <w:u w:val="single"/>
        </w:rPr>
      </w:pPr>
    </w:p>
    <w:p w14:paraId="08614C50" w14:textId="17B9609F" w:rsidR="009B2BC5" w:rsidRPr="00D8407B" w:rsidRDefault="009B2BC5" w:rsidP="001B65F3">
      <w:pPr>
        <w:pStyle w:val="BodyText"/>
        <w:tabs>
          <w:tab w:val="left" w:pos="720"/>
        </w:tabs>
        <w:kinsoku w:val="0"/>
        <w:overflowPunct w:val="0"/>
        <w:ind w:left="720"/>
        <w:rPr>
          <w:rFonts w:cs="Times New Roman"/>
          <w:b/>
          <w:bCs/>
          <w:u w:val="single"/>
        </w:rPr>
      </w:pPr>
    </w:p>
    <w:p w14:paraId="3DBC7925" w14:textId="028061ED" w:rsidR="009B2BC5" w:rsidRPr="00D8407B" w:rsidRDefault="009B2BC5" w:rsidP="001B65F3">
      <w:pPr>
        <w:pStyle w:val="BodyText"/>
        <w:tabs>
          <w:tab w:val="left" w:pos="720"/>
        </w:tabs>
        <w:kinsoku w:val="0"/>
        <w:overflowPunct w:val="0"/>
        <w:ind w:left="720"/>
        <w:rPr>
          <w:rFonts w:cs="Times New Roman"/>
          <w:b/>
          <w:bCs/>
          <w:u w:val="single"/>
        </w:rPr>
      </w:pPr>
    </w:p>
    <w:p w14:paraId="123980A4" w14:textId="4308C841" w:rsidR="009B2BC5" w:rsidRPr="00D8407B" w:rsidRDefault="009B2BC5">
      <w:pPr>
        <w:widowControl/>
        <w:autoSpaceDE/>
        <w:autoSpaceDN/>
        <w:adjustRightInd/>
        <w:spacing w:after="160" w:line="259" w:lineRule="auto"/>
        <w:rPr>
          <w:rFonts w:cs="Times New Roman"/>
          <w:b/>
          <w:bCs/>
          <w:u w:val="single"/>
        </w:rPr>
      </w:pPr>
      <w:r w:rsidRPr="00D8407B">
        <w:rPr>
          <w:rFonts w:cs="Times New Roman"/>
          <w:b/>
          <w:bCs/>
          <w:u w:val="single"/>
        </w:rPr>
        <w:br w:type="page"/>
      </w:r>
    </w:p>
    <w:p w14:paraId="212B8E3B" w14:textId="7B648644" w:rsidR="001B65F3" w:rsidRPr="00D8407B" w:rsidRDefault="001B65F3" w:rsidP="00C42D1E">
      <w:pPr>
        <w:pStyle w:val="BodyText"/>
        <w:numPr>
          <w:ilvl w:val="0"/>
          <w:numId w:val="2"/>
        </w:numPr>
        <w:tabs>
          <w:tab w:val="left" w:pos="720"/>
        </w:tabs>
        <w:kinsoku w:val="0"/>
        <w:overflowPunct w:val="0"/>
        <w:ind w:hanging="344"/>
        <w:rPr>
          <w:rFonts w:cs="Times New Roman"/>
          <w:b/>
          <w:bCs/>
          <w:u w:val="single"/>
        </w:rPr>
      </w:pPr>
      <w:r w:rsidRPr="00D8407B">
        <w:rPr>
          <w:rFonts w:cs="Times New Roman"/>
          <w:b/>
          <w:bCs/>
          <w:u w:val="single"/>
        </w:rPr>
        <w:lastRenderedPageBreak/>
        <w:t xml:space="preserve">Consulting Services </w:t>
      </w:r>
    </w:p>
    <w:p w14:paraId="3843D24C" w14:textId="1CE7850E" w:rsidR="00EB5199" w:rsidRPr="00D8407B" w:rsidRDefault="00EB5199" w:rsidP="001B65F3">
      <w:pPr>
        <w:pStyle w:val="BodyText"/>
        <w:tabs>
          <w:tab w:val="left" w:pos="720"/>
        </w:tabs>
        <w:kinsoku w:val="0"/>
        <w:overflowPunct w:val="0"/>
        <w:ind w:left="720"/>
        <w:rPr>
          <w:rFonts w:cs="Times New Roman"/>
          <w:b/>
          <w:bCs/>
          <w:u w:val="single"/>
        </w:rPr>
      </w:pPr>
    </w:p>
    <w:p w14:paraId="1EFC22A3" w14:textId="4A4705BD" w:rsidR="001B65F3" w:rsidRPr="00D8407B" w:rsidRDefault="001B65F3" w:rsidP="001B65F3">
      <w:pPr>
        <w:pStyle w:val="BodyText"/>
        <w:tabs>
          <w:tab w:val="left" w:pos="720"/>
        </w:tabs>
        <w:kinsoku w:val="0"/>
        <w:overflowPunct w:val="0"/>
        <w:spacing w:line="120" w:lineRule="exact"/>
        <w:ind w:left="346" w:firstLine="0"/>
        <w:rPr>
          <w:rFonts w:cs="Times New Roman"/>
          <w:b/>
          <w:bCs/>
          <w:u w:val="single"/>
        </w:rPr>
      </w:pPr>
    </w:p>
    <w:tbl>
      <w:tblPr>
        <w:tblW w:w="12815" w:type="dxa"/>
        <w:jc w:val="center"/>
        <w:tblLayout w:type="fixed"/>
        <w:tblCellMar>
          <w:left w:w="0" w:type="dxa"/>
          <w:right w:w="0" w:type="dxa"/>
        </w:tblCellMar>
        <w:tblLook w:val="0000" w:firstRow="0" w:lastRow="0" w:firstColumn="0" w:lastColumn="0" w:noHBand="0" w:noVBand="0"/>
      </w:tblPr>
      <w:tblGrid>
        <w:gridCol w:w="2648"/>
        <w:gridCol w:w="2113"/>
        <w:gridCol w:w="1440"/>
        <w:gridCol w:w="1800"/>
        <w:gridCol w:w="1620"/>
        <w:gridCol w:w="3194"/>
      </w:tblGrid>
      <w:tr w:rsidR="007A4271" w:rsidRPr="00D8407B" w14:paraId="7E3B3E31" w14:textId="77777777" w:rsidTr="007A4271">
        <w:trPr>
          <w:trHeight w:hRule="exact" w:val="863"/>
          <w:jc w:val="center"/>
        </w:trPr>
        <w:tc>
          <w:tcPr>
            <w:tcW w:w="2648" w:type="dxa"/>
            <w:tcBorders>
              <w:top w:val="single" w:sz="7" w:space="0" w:color="D3D3D3"/>
              <w:left w:val="single" w:sz="7" w:space="0" w:color="D3D3D3"/>
              <w:bottom w:val="single" w:sz="7" w:space="0" w:color="D3D3D3"/>
              <w:right w:val="single" w:sz="7" w:space="0" w:color="D3D3D3"/>
            </w:tcBorders>
          </w:tcPr>
          <w:p w14:paraId="49C97957" w14:textId="77777777" w:rsidR="007A4271" w:rsidRPr="00D8407B" w:rsidRDefault="007A4271" w:rsidP="000B0BA1">
            <w:pPr>
              <w:pStyle w:val="TableParagraph"/>
              <w:kinsoku w:val="0"/>
              <w:overflowPunct w:val="0"/>
              <w:spacing w:before="6"/>
              <w:rPr>
                <w:rFonts w:cs="Times New Roman"/>
                <w:b/>
                <w:bCs/>
                <w:sz w:val="18"/>
                <w:szCs w:val="18"/>
              </w:rPr>
            </w:pPr>
          </w:p>
          <w:p w14:paraId="5140EC4D" w14:textId="77777777" w:rsidR="007A4271" w:rsidRPr="00D8407B" w:rsidRDefault="007A4271" w:rsidP="004158FE">
            <w:pPr>
              <w:pStyle w:val="TableParagraph"/>
              <w:kinsoku w:val="0"/>
              <w:overflowPunct w:val="0"/>
              <w:ind w:firstLine="36"/>
              <w:jc w:val="center"/>
              <w:rPr>
                <w:rFonts w:cs="Times New Roman"/>
                <w:sz w:val="18"/>
                <w:szCs w:val="18"/>
              </w:rPr>
            </w:pPr>
            <w:r w:rsidRPr="00D8407B">
              <w:rPr>
                <w:rFonts w:cs="Times New Roman"/>
                <w:b/>
                <w:bCs/>
                <w:sz w:val="18"/>
                <w:szCs w:val="18"/>
              </w:rPr>
              <w:t>Ref No.</w:t>
            </w:r>
          </w:p>
        </w:tc>
        <w:tc>
          <w:tcPr>
            <w:tcW w:w="2113" w:type="dxa"/>
            <w:tcBorders>
              <w:top w:val="single" w:sz="7" w:space="0" w:color="D3D3D3"/>
              <w:left w:val="single" w:sz="7" w:space="0" w:color="D3D3D3"/>
              <w:bottom w:val="single" w:sz="7" w:space="0" w:color="D3D3D3"/>
              <w:right w:val="single" w:sz="7" w:space="0" w:color="D3D3D3"/>
            </w:tcBorders>
          </w:tcPr>
          <w:p w14:paraId="42B61CD1" w14:textId="77777777" w:rsidR="007A4271" w:rsidRPr="00D8407B" w:rsidRDefault="007A4271" w:rsidP="000B0BA1">
            <w:pPr>
              <w:pStyle w:val="TableParagraph"/>
              <w:kinsoku w:val="0"/>
              <w:overflowPunct w:val="0"/>
              <w:spacing w:before="6"/>
              <w:rPr>
                <w:rFonts w:cs="Times New Roman"/>
                <w:b/>
                <w:bCs/>
                <w:sz w:val="18"/>
                <w:szCs w:val="18"/>
              </w:rPr>
            </w:pPr>
          </w:p>
          <w:p w14:paraId="5F7C4568" w14:textId="77777777" w:rsidR="007A4271" w:rsidRPr="00D8407B" w:rsidRDefault="007A4271" w:rsidP="000B0BA1">
            <w:pPr>
              <w:pStyle w:val="TableParagraph"/>
              <w:kinsoku w:val="0"/>
              <w:overflowPunct w:val="0"/>
              <w:ind w:left="93"/>
              <w:rPr>
                <w:rFonts w:cs="Times New Roman"/>
                <w:sz w:val="18"/>
                <w:szCs w:val="18"/>
              </w:rPr>
            </w:pPr>
            <w:r w:rsidRPr="00D8407B">
              <w:rPr>
                <w:rFonts w:cs="Times New Roman"/>
                <w:b/>
                <w:bCs/>
                <w:sz w:val="18"/>
                <w:szCs w:val="18"/>
              </w:rPr>
              <w:t>Assignment (Description)</w:t>
            </w:r>
          </w:p>
        </w:tc>
        <w:tc>
          <w:tcPr>
            <w:tcW w:w="1440" w:type="dxa"/>
            <w:tcBorders>
              <w:top w:val="single" w:sz="7" w:space="0" w:color="D3D3D3"/>
              <w:left w:val="single" w:sz="7" w:space="0" w:color="D3D3D3"/>
              <w:bottom w:val="single" w:sz="7" w:space="0" w:color="D3D3D3"/>
              <w:right w:val="single" w:sz="7" w:space="0" w:color="D3D3D3"/>
            </w:tcBorders>
          </w:tcPr>
          <w:p w14:paraId="6119D28D" w14:textId="77777777" w:rsidR="007A4271" w:rsidRPr="00D8407B" w:rsidRDefault="007A4271" w:rsidP="000B0BA1">
            <w:pPr>
              <w:pStyle w:val="TableParagraph"/>
              <w:kinsoku w:val="0"/>
              <w:overflowPunct w:val="0"/>
              <w:spacing w:before="132" w:line="262" w:lineRule="auto"/>
              <w:ind w:left="364" w:right="306" w:hanging="56"/>
              <w:rPr>
                <w:rFonts w:cs="Times New Roman"/>
                <w:sz w:val="18"/>
                <w:szCs w:val="18"/>
              </w:rPr>
            </w:pPr>
            <w:r w:rsidRPr="00D8407B">
              <w:rPr>
                <w:rFonts w:cs="Times New Roman"/>
                <w:b/>
                <w:bCs/>
                <w:sz w:val="18"/>
                <w:szCs w:val="18"/>
              </w:rPr>
              <w:t>Selection Method</w:t>
            </w:r>
          </w:p>
        </w:tc>
        <w:tc>
          <w:tcPr>
            <w:tcW w:w="1800" w:type="dxa"/>
            <w:tcBorders>
              <w:top w:val="single" w:sz="7" w:space="0" w:color="D3D3D3"/>
              <w:left w:val="single" w:sz="7" w:space="0" w:color="D3D3D3"/>
              <w:bottom w:val="single" w:sz="7" w:space="0" w:color="D3D3D3"/>
              <w:right w:val="single" w:sz="7" w:space="0" w:color="D3D3D3"/>
            </w:tcBorders>
          </w:tcPr>
          <w:p w14:paraId="36AF50C0" w14:textId="77777777" w:rsidR="007A4271" w:rsidRPr="00D8407B" w:rsidRDefault="007A4271" w:rsidP="000B0BA1">
            <w:pPr>
              <w:pStyle w:val="TableParagraph"/>
              <w:kinsoku w:val="0"/>
              <w:overflowPunct w:val="0"/>
              <w:spacing w:before="132" w:line="262" w:lineRule="auto"/>
              <w:ind w:left="300" w:right="89" w:hanging="209"/>
              <w:rPr>
                <w:rFonts w:cs="Times New Roman"/>
                <w:sz w:val="18"/>
                <w:szCs w:val="18"/>
              </w:rPr>
            </w:pPr>
            <w:r w:rsidRPr="00D8407B">
              <w:rPr>
                <w:rFonts w:cs="Times New Roman"/>
                <w:b/>
                <w:bCs/>
                <w:sz w:val="18"/>
                <w:szCs w:val="18"/>
              </w:rPr>
              <w:t>Review by Bank (Prior/Post)</w:t>
            </w:r>
          </w:p>
        </w:tc>
        <w:tc>
          <w:tcPr>
            <w:tcW w:w="1620" w:type="dxa"/>
            <w:tcBorders>
              <w:top w:val="single" w:sz="7" w:space="0" w:color="D3D3D3"/>
              <w:left w:val="single" w:sz="7" w:space="0" w:color="D3D3D3"/>
              <w:bottom w:val="single" w:sz="7" w:space="0" w:color="D3D3D3"/>
              <w:right w:val="single" w:sz="7" w:space="0" w:color="D3D3D3"/>
            </w:tcBorders>
          </w:tcPr>
          <w:p w14:paraId="7EB9B44E" w14:textId="77777777" w:rsidR="007A4271" w:rsidRPr="00D8407B" w:rsidRDefault="007A4271" w:rsidP="004833C4">
            <w:pPr>
              <w:pStyle w:val="TableParagraph"/>
              <w:kinsoku w:val="0"/>
              <w:overflowPunct w:val="0"/>
              <w:spacing w:before="132" w:line="262" w:lineRule="auto"/>
              <w:ind w:left="235" w:right="141" w:hanging="92"/>
              <w:jc w:val="center"/>
              <w:rPr>
                <w:rFonts w:cs="Times New Roman"/>
                <w:sz w:val="18"/>
                <w:szCs w:val="18"/>
              </w:rPr>
            </w:pPr>
            <w:r w:rsidRPr="00D8407B">
              <w:rPr>
                <w:rFonts w:cs="Times New Roman"/>
                <w:b/>
                <w:bCs/>
                <w:sz w:val="18"/>
                <w:szCs w:val="18"/>
              </w:rPr>
              <w:t>Expected Proposal Submission Date</w:t>
            </w:r>
          </w:p>
        </w:tc>
        <w:tc>
          <w:tcPr>
            <w:tcW w:w="3194" w:type="dxa"/>
            <w:tcBorders>
              <w:top w:val="single" w:sz="7" w:space="0" w:color="D3D3D3"/>
              <w:left w:val="single" w:sz="7" w:space="0" w:color="D3D3D3"/>
              <w:bottom w:val="single" w:sz="7" w:space="0" w:color="D3D3D3"/>
              <w:right w:val="single" w:sz="7" w:space="0" w:color="D3D3D3"/>
            </w:tcBorders>
          </w:tcPr>
          <w:p w14:paraId="35471D61" w14:textId="77777777" w:rsidR="007A4271" w:rsidRPr="00D8407B" w:rsidRDefault="007A4271" w:rsidP="000B0BA1">
            <w:pPr>
              <w:pStyle w:val="TableParagraph"/>
              <w:kinsoku w:val="0"/>
              <w:overflowPunct w:val="0"/>
              <w:spacing w:before="6"/>
              <w:rPr>
                <w:rFonts w:cs="Times New Roman"/>
                <w:b/>
                <w:bCs/>
                <w:sz w:val="18"/>
                <w:szCs w:val="18"/>
              </w:rPr>
            </w:pPr>
          </w:p>
          <w:p w14:paraId="043EF4A0" w14:textId="77777777" w:rsidR="007A4271" w:rsidRPr="00D8407B" w:rsidRDefault="007A4271" w:rsidP="000B0BA1">
            <w:pPr>
              <w:pStyle w:val="TableParagraph"/>
              <w:kinsoku w:val="0"/>
              <w:overflowPunct w:val="0"/>
              <w:jc w:val="center"/>
              <w:rPr>
                <w:rFonts w:cs="Times New Roman"/>
                <w:sz w:val="18"/>
                <w:szCs w:val="18"/>
              </w:rPr>
            </w:pPr>
            <w:r w:rsidRPr="00D8407B">
              <w:rPr>
                <w:rFonts w:cs="Times New Roman"/>
                <w:b/>
                <w:bCs/>
                <w:sz w:val="18"/>
                <w:szCs w:val="18"/>
              </w:rPr>
              <w:t>Comments</w:t>
            </w:r>
          </w:p>
        </w:tc>
      </w:tr>
      <w:tr w:rsidR="007A4271" w:rsidRPr="00D8407B" w14:paraId="37D548CB" w14:textId="77777777" w:rsidTr="007A4271">
        <w:trPr>
          <w:trHeight w:hRule="exact" w:val="720"/>
          <w:jc w:val="center"/>
        </w:trPr>
        <w:tc>
          <w:tcPr>
            <w:tcW w:w="2648" w:type="dxa"/>
            <w:tcBorders>
              <w:top w:val="single" w:sz="7" w:space="0" w:color="D3D3D3"/>
              <w:left w:val="single" w:sz="7" w:space="0" w:color="D3D3D3"/>
              <w:bottom w:val="single" w:sz="7" w:space="0" w:color="D3D3D3"/>
              <w:right w:val="single" w:sz="7" w:space="0" w:color="D3D3D3"/>
            </w:tcBorders>
            <w:vAlign w:val="center"/>
          </w:tcPr>
          <w:p w14:paraId="41CDD41D" w14:textId="77777777" w:rsidR="007A4271" w:rsidRPr="00D8407B" w:rsidRDefault="007A4271" w:rsidP="00864136">
            <w:pPr>
              <w:pStyle w:val="TableParagraph"/>
              <w:kinsoku w:val="0"/>
              <w:overflowPunct w:val="0"/>
              <w:spacing w:before="8"/>
              <w:ind w:left="31"/>
              <w:jc w:val="center"/>
              <w:rPr>
                <w:rFonts w:cs="Times New Roman"/>
                <w:sz w:val="18"/>
                <w:szCs w:val="18"/>
              </w:rPr>
            </w:pPr>
            <w:r w:rsidRPr="00D8407B">
              <w:rPr>
                <w:rFonts w:cs="Times New Roman"/>
                <w:sz w:val="18"/>
                <w:szCs w:val="18"/>
              </w:rPr>
              <w:t>73608-C-10</w:t>
            </w:r>
          </w:p>
        </w:tc>
        <w:tc>
          <w:tcPr>
            <w:tcW w:w="2113" w:type="dxa"/>
            <w:tcBorders>
              <w:top w:val="single" w:sz="7" w:space="0" w:color="D3D3D3"/>
              <w:left w:val="single" w:sz="7" w:space="0" w:color="D3D3D3"/>
              <w:bottom w:val="single" w:sz="7" w:space="0" w:color="D3D3D3"/>
              <w:right w:val="single" w:sz="7" w:space="0" w:color="D3D3D3"/>
            </w:tcBorders>
            <w:vAlign w:val="center"/>
          </w:tcPr>
          <w:p w14:paraId="104F2F2F" w14:textId="77777777" w:rsidR="007A4271" w:rsidRPr="00D8407B" w:rsidRDefault="007A4271" w:rsidP="000B0BA1">
            <w:pPr>
              <w:pStyle w:val="TableParagraph"/>
              <w:kinsoku w:val="0"/>
              <w:overflowPunct w:val="0"/>
              <w:spacing w:before="8"/>
              <w:ind w:left="31"/>
              <w:rPr>
                <w:rFonts w:cs="Times New Roman"/>
                <w:sz w:val="18"/>
                <w:szCs w:val="18"/>
              </w:rPr>
            </w:pPr>
            <w:r w:rsidRPr="00D8407B">
              <w:rPr>
                <w:rFonts w:cs="Times New Roman"/>
                <w:sz w:val="18"/>
                <w:szCs w:val="18"/>
              </w:rPr>
              <w:t>Project Coordinator</w:t>
            </w:r>
          </w:p>
        </w:tc>
        <w:tc>
          <w:tcPr>
            <w:tcW w:w="1440" w:type="dxa"/>
            <w:tcBorders>
              <w:top w:val="single" w:sz="7" w:space="0" w:color="D3D3D3"/>
              <w:left w:val="single" w:sz="7" w:space="0" w:color="D3D3D3"/>
              <w:bottom w:val="single" w:sz="7" w:space="0" w:color="D3D3D3"/>
              <w:right w:val="single" w:sz="7" w:space="0" w:color="D3D3D3"/>
            </w:tcBorders>
            <w:vAlign w:val="center"/>
          </w:tcPr>
          <w:p w14:paraId="366368BF" w14:textId="1CED7B83" w:rsidR="007A4271" w:rsidRPr="00D8407B" w:rsidRDefault="007A4271" w:rsidP="00864136">
            <w:pPr>
              <w:pStyle w:val="TableParagraph"/>
              <w:kinsoku w:val="0"/>
              <w:overflowPunct w:val="0"/>
              <w:spacing w:before="8"/>
              <w:ind w:left="31"/>
              <w:jc w:val="center"/>
              <w:rPr>
                <w:rFonts w:cs="Times New Roman"/>
                <w:sz w:val="18"/>
                <w:szCs w:val="18"/>
              </w:rPr>
            </w:pPr>
            <w:r w:rsidRPr="00D8407B">
              <w:rPr>
                <w:rFonts w:cs="Times New Roman"/>
                <w:sz w:val="18"/>
                <w:szCs w:val="18"/>
              </w:rPr>
              <w:t>DS</w:t>
            </w:r>
          </w:p>
        </w:tc>
        <w:tc>
          <w:tcPr>
            <w:tcW w:w="1800" w:type="dxa"/>
            <w:tcBorders>
              <w:top w:val="single" w:sz="7" w:space="0" w:color="D3D3D3"/>
              <w:left w:val="single" w:sz="7" w:space="0" w:color="D3D3D3"/>
              <w:bottom w:val="single" w:sz="7" w:space="0" w:color="D3D3D3"/>
              <w:right w:val="single" w:sz="7" w:space="0" w:color="D3D3D3"/>
            </w:tcBorders>
            <w:vAlign w:val="center"/>
          </w:tcPr>
          <w:p w14:paraId="1EB63803" w14:textId="77777777" w:rsidR="007A4271" w:rsidRPr="00D8407B" w:rsidRDefault="007A4271" w:rsidP="00864136">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620" w:type="dxa"/>
            <w:tcBorders>
              <w:top w:val="single" w:sz="7" w:space="0" w:color="D3D3D3"/>
              <w:left w:val="single" w:sz="7" w:space="0" w:color="D3D3D3"/>
              <w:bottom w:val="single" w:sz="7" w:space="0" w:color="D3D3D3"/>
              <w:right w:val="single" w:sz="7" w:space="0" w:color="D3D3D3"/>
            </w:tcBorders>
            <w:vAlign w:val="center"/>
          </w:tcPr>
          <w:p w14:paraId="4F8F8FA6" w14:textId="59198AAD" w:rsidR="007A4271" w:rsidRPr="00D8407B" w:rsidRDefault="007A4271" w:rsidP="00864136">
            <w:pPr>
              <w:pStyle w:val="TableParagraph"/>
              <w:kinsoku w:val="0"/>
              <w:overflowPunct w:val="0"/>
              <w:spacing w:before="8"/>
              <w:ind w:left="31"/>
              <w:jc w:val="center"/>
              <w:rPr>
                <w:rFonts w:cs="Times New Roman"/>
                <w:sz w:val="18"/>
                <w:szCs w:val="18"/>
              </w:rPr>
            </w:pPr>
          </w:p>
        </w:tc>
        <w:tc>
          <w:tcPr>
            <w:tcW w:w="3194" w:type="dxa"/>
            <w:tcBorders>
              <w:top w:val="single" w:sz="7" w:space="0" w:color="D3D3D3"/>
              <w:left w:val="single" w:sz="7" w:space="0" w:color="D3D3D3"/>
              <w:bottom w:val="single" w:sz="7" w:space="0" w:color="D3D3D3"/>
              <w:right w:val="single" w:sz="7" w:space="0" w:color="D3D3D3"/>
            </w:tcBorders>
            <w:vAlign w:val="center"/>
          </w:tcPr>
          <w:p w14:paraId="5186B4DC" w14:textId="123247A9" w:rsidR="007A4271" w:rsidRPr="00D8407B" w:rsidRDefault="007A4271" w:rsidP="000B0BA1">
            <w:pPr>
              <w:rPr>
                <w:rFonts w:cs="Times New Roman"/>
                <w:sz w:val="18"/>
                <w:szCs w:val="18"/>
              </w:rPr>
            </w:pPr>
            <w:r w:rsidRPr="00D8407B">
              <w:rPr>
                <w:rFonts w:cs="Times New Roman"/>
                <w:sz w:val="18"/>
                <w:szCs w:val="18"/>
              </w:rPr>
              <w:t>PC engaged in February 2023</w:t>
            </w:r>
          </w:p>
        </w:tc>
      </w:tr>
      <w:tr w:rsidR="007A4271" w:rsidRPr="00D8407B" w14:paraId="1E6DC0B3" w14:textId="77777777" w:rsidTr="007A4271">
        <w:trPr>
          <w:trHeight w:hRule="exact" w:val="2609"/>
          <w:jc w:val="center"/>
        </w:trPr>
        <w:tc>
          <w:tcPr>
            <w:tcW w:w="2648" w:type="dxa"/>
            <w:tcBorders>
              <w:top w:val="single" w:sz="7" w:space="0" w:color="D3D3D3"/>
              <w:left w:val="single" w:sz="7" w:space="0" w:color="D3D3D3"/>
              <w:bottom w:val="single" w:sz="7" w:space="0" w:color="D3D3D3"/>
              <w:right w:val="single" w:sz="7" w:space="0" w:color="D3D3D3"/>
            </w:tcBorders>
            <w:vAlign w:val="center"/>
          </w:tcPr>
          <w:p w14:paraId="7EE1DC2E" w14:textId="5CEADC35" w:rsidR="007A4271" w:rsidRPr="00D8407B" w:rsidRDefault="007A4271" w:rsidP="00721A4B">
            <w:pPr>
              <w:pStyle w:val="TableParagraph"/>
              <w:kinsoku w:val="0"/>
              <w:overflowPunct w:val="0"/>
              <w:spacing w:before="8"/>
              <w:ind w:left="31"/>
              <w:jc w:val="center"/>
              <w:rPr>
                <w:rFonts w:cs="Times New Roman"/>
                <w:sz w:val="18"/>
                <w:szCs w:val="18"/>
              </w:rPr>
            </w:pPr>
            <w:r w:rsidRPr="00D8407B">
              <w:rPr>
                <w:rFonts w:cs="Times New Roman"/>
                <w:sz w:val="18"/>
                <w:szCs w:val="18"/>
              </w:rPr>
              <w:t>73608-C-16</w:t>
            </w:r>
          </w:p>
        </w:tc>
        <w:tc>
          <w:tcPr>
            <w:tcW w:w="2113" w:type="dxa"/>
            <w:tcBorders>
              <w:top w:val="single" w:sz="7" w:space="0" w:color="D3D3D3"/>
              <w:left w:val="single" w:sz="7" w:space="0" w:color="D3D3D3"/>
              <w:bottom w:val="single" w:sz="7" w:space="0" w:color="D3D3D3"/>
              <w:right w:val="single" w:sz="7" w:space="0" w:color="D3D3D3"/>
            </w:tcBorders>
            <w:vAlign w:val="center"/>
          </w:tcPr>
          <w:p w14:paraId="39C8CAD8" w14:textId="390ED13E" w:rsidR="007A4271" w:rsidRPr="00D8407B" w:rsidRDefault="007A4271" w:rsidP="00721A4B">
            <w:pPr>
              <w:pStyle w:val="TableParagraph"/>
              <w:kinsoku w:val="0"/>
              <w:overflowPunct w:val="0"/>
              <w:spacing w:before="8"/>
              <w:ind w:left="31"/>
              <w:rPr>
                <w:rFonts w:cs="Times New Roman"/>
                <w:sz w:val="18"/>
                <w:szCs w:val="18"/>
              </w:rPr>
            </w:pPr>
            <w:r w:rsidRPr="00D8407B">
              <w:rPr>
                <w:rFonts w:cs="Times New Roman"/>
                <w:sz w:val="18"/>
                <w:szCs w:val="18"/>
              </w:rPr>
              <w:t>Project Engineer</w:t>
            </w:r>
          </w:p>
        </w:tc>
        <w:tc>
          <w:tcPr>
            <w:tcW w:w="1440" w:type="dxa"/>
            <w:tcBorders>
              <w:top w:val="single" w:sz="7" w:space="0" w:color="D3D3D3"/>
              <w:left w:val="single" w:sz="7" w:space="0" w:color="D3D3D3"/>
              <w:bottom w:val="single" w:sz="7" w:space="0" w:color="D3D3D3"/>
              <w:right w:val="single" w:sz="7" w:space="0" w:color="D3D3D3"/>
            </w:tcBorders>
            <w:vAlign w:val="center"/>
          </w:tcPr>
          <w:p w14:paraId="03119534" w14:textId="019BA213" w:rsidR="007A4271" w:rsidRPr="00D8407B" w:rsidRDefault="007A4271" w:rsidP="00721A4B">
            <w:pPr>
              <w:pStyle w:val="TableParagraph"/>
              <w:kinsoku w:val="0"/>
              <w:overflowPunct w:val="0"/>
              <w:spacing w:before="8"/>
              <w:ind w:left="31"/>
              <w:jc w:val="center"/>
              <w:rPr>
                <w:rFonts w:cs="Times New Roman"/>
                <w:sz w:val="18"/>
                <w:szCs w:val="18"/>
              </w:rPr>
            </w:pPr>
            <w:r w:rsidRPr="00D8407B">
              <w:rPr>
                <w:rFonts w:cs="Times New Roman"/>
                <w:sz w:val="18"/>
                <w:szCs w:val="18"/>
              </w:rPr>
              <w:t>DS</w:t>
            </w:r>
          </w:p>
        </w:tc>
        <w:tc>
          <w:tcPr>
            <w:tcW w:w="1800" w:type="dxa"/>
            <w:tcBorders>
              <w:top w:val="single" w:sz="7" w:space="0" w:color="D3D3D3"/>
              <w:left w:val="single" w:sz="7" w:space="0" w:color="D3D3D3"/>
              <w:bottom w:val="single" w:sz="7" w:space="0" w:color="D3D3D3"/>
              <w:right w:val="single" w:sz="7" w:space="0" w:color="D3D3D3"/>
            </w:tcBorders>
            <w:vAlign w:val="center"/>
          </w:tcPr>
          <w:p w14:paraId="54959387" w14:textId="7A52E5D5" w:rsidR="007A4271" w:rsidRPr="00D8407B" w:rsidRDefault="007A4271" w:rsidP="00721A4B">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620" w:type="dxa"/>
            <w:tcBorders>
              <w:top w:val="single" w:sz="7" w:space="0" w:color="D3D3D3"/>
              <w:left w:val="single" w:sz="7" w:space="0" w:color="D3D3D3"/>
              <w:bottom w:val="single" w:sz="7" w:space="0" w:color="D3D3D3"/>
              <w:right w:val="single" w:sz="7" w:space="0" w:color="D3D3D3"/>
            </w:tcBorders>
            <w:vAlign w:val="center"/>
          </w:tcPr>
          <w:p w14:paraId="09497F43" w14:textId="6C4CBFB6" w:rsidR="007A4271" w:rsidRPr="00D8407B" w:rsidRDefault="007A4271" w:rsidP="00721A4B">
            <w:pPr>
              <w:pStyle w:val="TableParagraph"/>
              <w:kinsoku w:val="0"/>
              <w:overflowPunct w:val="0"/>
              <w:spacing w:before="8"/>
              <w:ind w:left="31"/>
              <w:jc w:val="center"/>
              <w:rPr>
                <w:rFonts w:cs="Times New Roman"/>
                <w:sz w:val="18"/>
                <w:szCs w:val="18"/>
              </w:rPr>
            </w:pPr>
            <w:r>
              <w:rPr>
                <w:rFonts w:cs="Times New Roman"/>
                <w:sz w:val="18"/>
                <w:szCs w:val="18"/>
              </w:rPr>
              <w:t>March 2024</w:t>
            </w:r>
          </w:p>
        </w:tc>
        <w:tc>
          <w:tcPr>
            <w:tcW w:w="3194" w:type="dxa"/>
            <w:tcBorders>
              <w:top w:val="single" w:sz="7" w:space="0" w:color="D3D3D3"/>
              <w:left w:val="single" w:sz="7" w:space="0" w:color="D3D3D3"/>
              <w:bottom w:val="single" w:sz="7" w:space="0" w:color="D3D3D3"/>
              <w:right w:val="single" w:sz="7" w:space="0" w:color="D3D3D3"/>
            </w:tcBorders>
            <w:vAlign w:val="center"/>
          </w:tcPr>
          <w:p w14:paraId="260826F6" w14:textId="51B5DB46" w:rsidR="007A4271" w:rsidRPr="00D8407B" w:rsidRDefault="007A4271" w:rsidP="0040342D">
            <w:pPr>
              <w:pStyle w:val="Default"/>
              <w:rPr>
                <w:sz w:val="20"/>
                <w:szCs w:val="20"/>
              </w:rPr>
            </w:pPr>
            <w:r w:rsidRPr="00D8407B">
              <w:rPr>
                <w:sz w:val="20"/>
                <w:szCs w:val="20"/>
              </w:rPr>
              <w:t xml:space="preserve">PE was previously engaged under CDB's Guidelines for the Selection and Engagement of Consultants by Recipients of CDB Financing of the Third Water Supply Project. PC is now to be contracted using the DS method to reflect the natural continuation of existing functions within the PMU, as allowed for under paragraph 8.22 (b) of CDB's Procurement Procedures (2021) </w:t>
            </w:r>
          </w:p>
          <w:p w14:paraId="63A3CFF4" w14:textId="7DD6B1C5" w:rsidR="007A4271" w:rsidRPr="00D8407B" w:rsidRDefault="007A4271" w:rsidP="00721A4B">
            <w:pPr>
              <w:rPr>
                <w:rFonts w:cs="Times New Roman"/>
                <w:sz w:val="18"/>
                <w:szCs w:val="18"/>
              </w:rPr>
            </w:pPr>
          </w:p>
        </w:tc>
      </w:tr>
      <w:tr w:rsidR="007A4271" w:rsidRPr="00D8407B" w14:paraId="6A751CB5" w14:textId="77777777" w:rsidTr="007A4271">
        <w:trPr>
          <w:trHeight w:hRule="exact" w:val="539"/>
          <w:jc w:val="center"/>
        </w:trPr>
        <w:tc>
          <w:tcPr>
            <w:tcW w:w="2648" w:type="dxa"/>
            <w:tcBorders>
              <w:top w:val="single" w:sz="7" w:space="0" w:color="D3D3D3"/>
              <w:left w:val="single" w:sz="7" w:space="0" w:color="D3D3D3"/>
              <w:bottom w:val="single" w:sz="7" w:space="0" w:color="D3D3D3"/>
              <w:right w:val="single" w:sz="7" w:space="0" w:color="D3D3D3"/>
            </w:tcBorders>
            <w:vAlign w:val="center"/>
          </w:tcPr>
          <w:p w14:paraId="0C566AAB" w14:textId="77777777" w:rsidR="007A4271" w:rsidRPr="00D8407B" w:rsidRDefault="007A4271" w:rsidP="00721A4B">
            <w:pPr>
              <w:pStyle w:val="TableParagraph"/>
              <w:kinsoku w:val="0"/>
              <w:overflowPunct w:val="0"/>
              <w:spacing w:before="8"/>
              <w:ind w:left="31"/>
              <w:jc w:val="center"/>
              <w:rPr>
                <w:rFonts w:cs="Times New Roman"/>
                <w:sz w:val="18"/>
                <w:szCs w:val="18"/>
              </w:rPr>
            </w:pPr>
            <w:r w:rsidRPr="00D8407B">
              <w:rPr>
                <w:rFonts w:cs="Times New Roman"/>
                <w:sz w:val="18"/>
                <w:szCs w:val="18"/>
              </w:rPr>
              <w:t>73608-C-11</w:t>
            </w:r>
          </w:p>
        </w:tc>
        <w:tc>
          <w:tcPr>
            <w:tcW w:w="2113" w:type="dxa"/>
            <w:tcBorders>
              <w:top w:val="single" w:sz="7" w:space="0" w:color="D3D3D3"/>
              <w:left w:val="single" w:sz="7" w:space="0" w:color="D3D3D3"/>
              <w:bottom w:val="single" w:sz="7" w:space="0" w:color="D3D3D3"/>
              <w:right w:val="single" w:sz="7" w:space="0" w:color="D3D3D3"/>
            </w:tcBorders>
            <w:vAlign w:val="center"/>
          </w:tcPr>
          <w:p w14:paraId="6A46CA35" w14:textId="77777777" w:rsidR="007A4271" w:rsidRPr="00D8407B" w:rsidRDefault="007A4271" w:rsidP="00721A4B">
            <w:pPr>
              <w:pStyle w:val="TableParagraph"/>
              <w:kinsoku w:val="0"/>
              <w:overflowPunct w:val="0"/>
              <w:spacing w:before="8"/>
              <w:ind w:left="31"/>
              <w:rPr>
                <w:rFonts w:cs="Times New Roman"/>
                <w:sz w:val="18"/>
                <w:szCs w:val="18"/>
              </w:rPr>
            </w:pPr>
            <w:r w:rsidRPr="00D8407B">
              <w:rPr>
                <w:rFonts w:cs="Times New Roman"/>
                <w:sz w:val="18"/>
                <w:szCs w:val="18"/>
              </w:rPr>
              <w:t>Procurement Specialist</w:t>
            </w:r>
          </w:p>
        </w:tc>
        <w:tc>
          <w:tcPr>
            <w:tcW w:w="1440" w:type="dxa"/>
            <w:tcBorders>
              <w:top w:val="single" w:sz="7" w:space="0" w:color="D3D3D3"/>
              <w:left w:val="single" w:sz="7" w:space="0" w:color="D3D3D3"/>
              <w:bottom w:val="single" w:sz="7" w:space="0" w:color="D3D3D3"/>
              <w:right w:val="single" w:sz="7" w:space="0" w:color="D3D3D3"/>
            </w:tcBorders>
            <w:vAlign w:val="center"/>
          </w:tcPr>
          <w:p w14:paraId="737C579E" w14:textId="77777777" w:rsidR="007A4271" w:rsidRPr="00D8407B" w:rsidRDefault="007A4271" w:rsidP="00721A4B">
            <w:pPr>
              <w:pStyle w:val="TableParagraph"/>
              <w:kinsoku w:val="0"/>
              <w:overflowPunct w:val="0"/>
              <w:spacing w:before="8"/>
              <w:ind w:left="31"/>
              <w:jc w:val="center"/>
              <w:rPr>
                <w:rFonts w:cs="Times New Roman"/>
                <w:sz w:val="18"/>
                <w:szCs w:val="18"/>
              </w:rPr>
            </w:pPr>
            <w:r w:rsidRPr="00D8407B">
              <w:rPr>
                <w:rFonts w:cs="Times New Roman"/>
                <w:sz w:val="18"/>
                <w:szCs w:val="18"/>
              </w:rPr>
              <w:t>ICS</w:t>
            </w:r>
          </w:p>
        </w:tc>
        <w:tc>
          <w:tcPr>
            <w:tcW w:w="1800" w:type="dxa"/>
            <w:tcBorders>
              <w:top w:val="single" w:sz="7" w:space="0" w:color="D3D3D3"/>
              <w:left w:val="single" w:sz="7" w:space="0" w:color="D3D3D3"/>
              <w:bottom w:val="single" w:sz="7" w:space="0" w:color="D3D3D3"/>
              <w:right w:val="single" w:sz="7" w:space="0" w:color="D3D3D3"/>
            </w:tcBorders>
            <w:vAlign w:val="center"/>
          </w:tcPr>
          <w:p w14:paraId="043A50C6" w14:textId="77777777" w:rsidR="007A4271" w:rsidRPr="00D8407B" w:rsidRDefault="007A4271" w:rsidP="00721A4B">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620" w:type="dxa"/>
            <w:tcBorders>
              <w:top w:val="single" w:sz="7" w:space="0" w:color="D3D3D3"/>
              <w:left w:val="single" w:sz="7" w:space="0" w:color="D3D3D3"/>
              <w:bottom w:val="single" w:sz="7" w:space="0" w:color="D3D3D3"/>
              <w:right w:val="single" w:sz="7" w:space="0" w:color="D3D3D3"/>
            </w:tcBorders>
            <w:vAlign w:val="center"/>
          </w:tcPr>
          <w:p w14:paraId="4C395F85" w14:textId="371715BF" w:rsidR="007A4271" w:rsidRPr="00D8407B" w:rsidRDefault="007A4271" w:rsidP="00721A4B">
            <w:pPr>
              <w:jc w:val="center"/>
              <w:rPr>
                <w:rFonts w:cs="Times New Roman"/>
                <w:sz w:val="18"/>
                <w:szCs w:val="18"/>
              </w:rPr>
            </w:pPr>
            <w:r w:rsidRPr="00D8407B">
              <w:rPr>
                <w:rFonts w:cs="Times New Roman"/>
                <w:sz w:val="18"/>
                <w:szCs w:val="18"/>
              </w:rPr>
              <w:t>August 2024</w:t>
            </w:r>
          </w:p>
        </w:tc>
        <w:tc>
          <w:tcPr>
            <w:tcW w:w="3194" w:type="dxa"/>
            <w:tcBorders>
              <w:top w:val="single" w:sz="7" w:space="0" w:color="D3D3D3"/>
              <w:left w:val="single" w:sz="7" w:space="0" w:color="D3D3D3"/>
              <w:bottom w:val="single" w:sz="7" w:space="0" w:color="D3D3D3"/>
              <w:right w:val="single" w:sz="7" w:space="0" w:color="D3D3D3"/>
            </w:tcBorders>
            <w:vAlign w:val="center"/>
          </w:tcPr>
          <w:p w14:paraId="501255DF" w14:textId="4203DE1C" w:rsidR="007A4271" w:rsidRPr="00D8407B" w:rsidRDefault="007A4271" w:rsidP="00721A4B">
            <w:pPr>
              <w:rPr>
                <w:rFonts w:cs="Times New Roman"/>
                <w:sz w:val="18"/>
                <w:szCs w:val="18"/>
              </w:rPr>
            </w:pPr>
          </w:p>
        </w:tc>
      </w:tr>
      <w:tr w:rsidR="007A4271" w:rsidRPr="00D8407B" w14:paraId="2C2BFF58" w14:textId="77777777" w:rsidTr="007A4271">
        <w:trPr>
          <w:trHeight w:hRule="exact" w:val="629"/>
          <w:jc w:val="center"/>
        </w:trPr>
        <w:tc>
          <w:tcPr>
            <w:tcW w:w="2648" w:type="dxa"/>
            <w:tcBorders>
              <w:top w:val="single" w:sz="7" w:space="0" w:color="D3D3D3"/>
              <w:left w:val="single" w:sz="7" w:space="0" w:color="D3D3D3"/>
              <w:bottom w:val="single" w:sz="7" w:space="0" w:color="D3D3D3"/>
              <w:right w:val="single" w:sz="7" w:space="0" w:color="D3D3D3"/>
            </w:tcBorders>
            <w:vAlign w:val="center"/>
          </w:tcPr>
          <w:p w14:paraId="29DB3DA6" w14:textId="77777777" w:rsidR="007A4271" w:rsidRPr="00D8407B" w:rsidRDefault="007A4271" w:rsidP="00721A4B">
            <w:pPr>
              <w:pStyle w:val="TableParagraph"/>
              <w:kinsoku w:val="0"/>
              <w:overflowPunct w:val="0"/>
              <w:spacing w:before="154"/>
              <w:ind w:left="31"/>
              <w:jc w:val="center"/>
              <w:rPr>
                <w:rFonts w:cs="Times New Roman"/>
                <w:sz w:val="18"/>
                <w:szCs w:val="18"/>
              </w:rPr>
            </w:pPr>
            <w:r w:rsidRPr="00D8407B">
              <w:rPr>
                <w:rFonts w:cs="Times New Roman"/>
                <w:sz w:val="18"/>
                <w:szCs w:val="18"/>
              </w:rPr>
              <w:t>73608-C-12</w:t>
            </w:r>
          </w:p>
        </w:tc>
        <w:tc>
          <w:tcPr>
            <w:tcW w:w="2113" w:type="dxa"/>
            <w:tcBorders>
              <w:top w:val="single" w:sz="7" w:space="0" w:color="D3D3D3"/>
              <w:left w:val="single" w:sz="7" w:space="0" w:color="D3D3D3"/>
              <w:bottom w:val="single" w:sz="7" w:space="0" w:color="D3D3D3"/>
              <w:right w:val="single" w:sz="7" w:space="0" w:color="D3D3D3"/>
            </w:tcBorders>
            <w:vAlign w:val="center"/>
          </w:tcPr>
          <w:p w14:paraId="5AD8C060" w14:textId="77777777" w:rsidR="007A4271" w:rsidRPr="00D8407B" w:rsidRDefault="007A4271" w:rsidP="00721A4B">
            <w:pPr>
              <w:pStyle w:val="TableParagraph"/>
              <w:kinsoku w:val="0"/>
              <w:overflowPunct w:val="0"/>
              <w:spacing w:before="8" w:line="275" w:lineRule="auto"/>
              <w:ind w:left="31" w:right="178"/>
              <w:rPr>
                <w:rFonts w:cs="Times New Roman"/>
                <w:sz w:val="18"/>
                <w:szCs w:val="18"/>
              </w:rPr>
            </w:pPr>
            <w:r w:rsidRPr="00D8407B">
              <w:rPr>
                <w:rFonts w:cs="Times New Roman"/>
                <w:sz w:val="18"/>
                <w:szCs w:val="18"/>
              </w:rPr>
              <w:t>Environmental</w:t>
            </w:r>
            <w:r w:rsidRPr="00D8407B">
              <w:rPr>
                <w:rFonts w:cs="Times New Roman"/>
                <w:spacing w:val="-1"/>
                <w:sz w:val="18"/>
                <w:szCs w:val="18"/>
              </w:rPr>
              <w:t xml:space="preserve"> </w:t>
            </w:r>
            <w:r w:rsidRPr="00D8407B">
              <w:rPr>
                <w:rFonts w:cs="Times New Roman"/>
                <w:sz w:val="18"/>
                <w:szCs w:val="18"/>
              </w:rPr>
              <w:t>Monitoring Officer</w:t>
            </w:r>
          </w:p>
        </w:tc>
        <w:tc>
          <w:tcPr>
            <w:tcW w:w="1440" w:type="dxa"/>
            <w:tcBorders>
              <w:top w:val="single" w:sz="7" w:space="0" w:color="D3D3D3"/>
              <w:left w:val="single" w:sz="7" w:space="0" w:color="D3D3D3"/>
              <w:bottom w:val="single" w:sz="7" w:space="0" w:color="D3D3D3"/>
              <w:right w:val="single" w:sz="7" w:space="0" w:color="D3D3D3"/>
            </w:tcBorders>
            <w:vAlign w:val="center"/>
          </w:tcPr>
          <w:p w14:paraId="1BCC48A9" w14:textId="32F0E1CF" w:rsidR="007A4271" w:rsidRPr="00D8407B" w:rsidRDefault="007A4271" w:rsidP="00721A4B">
            <w:pPr>
              <w:pStyle w:val="TableParagraph"/>
              <w:kinsoku w:val="0"/>
              <w:overflowPunct w:val="0"/>
              <w:spacing w:before="154"/>
              <w:ind w:left="31"/>
              <w:jc w:val="center"/>
              <w:rPr>
                <w:rFonts w:cs="Times New Roman"/>
                <w:sz w:val="18"/>
                <w:szCs w:val="18"/>
              </w:rPr>
            </w:pPr>
            <w:r w:rsidRPr="00D8407B">
              <w:rPr>
                <w:rFonts w:cs="Times New Roman"/>
                <w:sz w:val="18"/>
                <w:szCs w:val="18"/>
              </w:rPr>
              <w:t>NBF</w:t>
            </w:r>
          </w:p>
        </w:tc>
        <w:tc>
          <w:tcPr>
            <w:tcW w:w="1800" w:type="dxa"/>
            <w:tcBorders>
              <w:top w:val="single" w:sz="7" w:space="0" w:color="D3D3D3"/>
              <w:left w:val="single" w:sz="7" w:space="0" w:color="D3D3D3"/>
              <w:bottom w:val="single" w:sz="7" w:space="0" w:color="D3D3D3"/>
              <w:right w:val="single" w:sz="7" w:space="0" w:color="D3D3D3"/>
            </w:tcBorders>
            <w:vAlign w:val="center"/>
          </w:tcPr>
          <w:p w14:paraId="070C353E" w14:textId="77777777" w:rsidR="007A4271" w:rsidRPr="00D8407B" w:rsidRDefault="007A4271" w:rsidP="00721A4B">
            <w:pPr>
              <w:pStyle w:val="TableParagraph"/>
              <w:kinsoku w:val="0"/>
              <w:overflowPunct w:val="0"/>
              <w:spacing w:before="154"/>
              <w:ind w:left="31"/>
              <w:jc w:val="center"/>
              <w:rPr>
                <w:rFonts w:cs="Times New Roman"/>
                <w:sz w:val="18"/>
                <w:szCs w:val="18"/>
              </w:rPr>
            </w:pPr>
            <w:r w:rsidRPr="00D8407B">
              <w:rPr>
                <w:rFonts w:cs="Times New Roman"/>
                <w:sz w:val="18"/>
                <w:szCs w:val="18"/>
              </w:rPr>
              <w:t>Prior</w:t>
            </w:r>
          </w:p>
        </w:tc>
        <w:tc>
          <w:tcPr>
            <w:tcW w:w="1620" w:type="dxa"/>
            <w:tcBorders>
              <w:top w:val="single" w:sz="7" w:space="0" w:color="D3D3D3"/>
              <w:left w:val="single" w:sz="7" w:space="0" w:color="D3D3D3"/>
              <w:bottom w:val="single" w:sz="7" w:space="0" w:color="D3D3D3"/>
              <w:right w:val="single" w:sz="7" w:space="0" w:color="D3D3D3"/>
            </w:tcBorders>
            <w:vAlign w:val="center"/>
          </w:tcPr>
          <w:p w14:paraId="7A6347B0" w14:textId="06F2AC39" w:rsidR="007A4271" w:rsidRPr="00D8407B" w:rsidRDefault="007A4271" w:rsidP="00721A4B">
            <w:pPr>
              <w:pStyle w:val="TableParagraph"/>
              <w:kinsoku w:val="0"/>
              <w:overflowPunct w:val="0"/>
              <w:spacing w:before="154"/>
              <w:ind w:left="31"/>
              <w:jc w:val="center"/>
              <w:rPr>
                <w:rFonts w:cs="Times New Roman"/>
                <w:sz w:val="18"/>
                <w:szCs w:val="18"/>
              </w:rPr>
            </w:pPr>
            <w:r w:rsidRPr="00D8407B">
              <w:rPr>
                <w:rFonts w:cs="Times New Roman"/>
                <w:sz w:val="18"/>
                <w:szCs w:val="18"/>
              </w:rPr>
              <w:t>October 2021</w:t>
            </w:r>
          </w:p>
        </w:tc>
        <w:tc>
          <w:tcPr>
            <w:tcW w:w="3194" w:type="dxa"/>
            <w:tcBorders>
              <w:top w:val="single" w:sz="7" w:space="0" w:color="D3D3D3"/>
              <w:left w:val="single" w:sz="7" w:space="0" w:color="D3D3D3"/>
              <w:bottom w:val="single" w:sz="7" w:space="0" w:color="D3D3D3"/>
              <w:right w:val="single" w:sz="7" w:space="0" w:color="D3D3D3"/>
            </w:tcBorders>
            <w:vAlign w:val="center"/>
          </w:tcPr>
          <w:p w14:paraId="4DC225AB" w14:textId="6C979319" w:rsidR="007A4271" w:rsidRPr="00D8407B" w:rsidRDefault="007A4271" w:rsidP="00B8573B">
            <w:pPr>
              <w:jc w:val="both"/>
              <w:rPr>
                <w:rFonts w:cs="Times New Roman"/>
                <w:sz w:val="18"/>
                <w:szCs w:val="18"/>
              </w:rPr>
            </w:pPr>
            <w:r w:rsidRPr="00D8407B">
              <w:rPr>
                <w:rFonts w:cs="Times New Roman"/>
                <w:sz w:val="18"/>
                <w:szCs w:val="18"/>
              </w:rPr>
              <w:t>Contract Awarded in November 2022</w:t>
            </w:r>
          </w:p>
        </w:tc>
      </w:tr>
      <w:tr w:rsidR="007A4271" w:rsidRPr="00D8407B" w14:paraId="20234226" w14:textId="77777777" w:rsidTr="007A4271">
        <w:trPr>
          <w:trHeight w:hRule="exact" w:val="548"/>
          <w:jc w:val="center"/>
        </w:trPr>
        <w:tc>
          <w:tcPr>
            <w:tcW w:w="2648" w:type="dxa"/>
            <w:tcBorders>
              <w:top w:val="single" w:sz="7" w:space="0" w:color="D3D3D3"/>
              <w:left w:val="single" w:sz="7" w:space="0" w:color="D3D3D3"/>
              <w:bottom w:val="single" w:sz="7" w:space="0" w:color="D3D3D3"/>
              <w:right w:val="single" w:sz="7" w:space="0" w:color="D3D3D3"/>
            </w:tcBorders>
            <w:vAlign w:val="center"/>
          </w:tcPr>
          <w:p w14:paraId="2EEF8DDD" w14:textId="77777777" w:rsidR="007A4271" w:rsidRPr="00D8407B" w:rsidRDefault="007A4271" w:rsidP="00721A4B">
            <w:pPr>
              <w:pStyle w:val="TableParagraph"/>
              <w:kinsoku w:val="0"/>
              <w:overflowPunct w:val="0"/>
              <w:spacing w:before="154"/>
              <w:ind w:left="31"/>
              <w:jc w:val="center"/>
              <w:rPr>
                <w:rFonts w:cs="Times New Roman"/>
                <w:sz w:val="18"/>
                <w:szCs w:val="18"/>
              </w:rPr>
            </w:pPr>
            <w:r w:rsidRPr="00D8407B">
              <w:rPr>
                <w:rFonts w:cs="Times New Roman"/>
                <w:sz w:val="18"/>
                <w:szCs w:val="18"/>
              </w:rPr>
              <w:t>73608-C-13</w:t>
            </w:r>
          </w:p>
        </w:tc>
        <w:tc>
          <w:tcPr>
            <w:tcW w:w="2113" w:type="dxa"/>
            <w:tcBorders>
              <w:top w:val="single" w:sz="7" w:space="0" w:color="D3D3D3"/>
              <w:left w:val="single" w:sz="7" w:space="0" w:color="D3D3D3"/>
              <w:bottom w:val="single" w:sz="7" w:space="0" w:color="D3D3D3"/>
              <w:right w:val="single" w:sz="7" w:space="0" w:color="D3D3D3"/>
            </w:tcBorders>
            <w:vAlign w:val="center"/>
          </w:tcPr>
          <w:p w14:paraId="37222849" w14:textId="77777777" w:rsidR="007A4271" w:rsidRPr="00D8407B" w:rsidRDefault="007A4271" w:rsidP="00721A4B">
            <w:pPr>
              <w:pStyle w:val="TableParagraph"/>
              <w:kinsoku w:val="0"/>
              <w:overflowPunct w:val="0"/>
              <w:spacing w:before="8" w:line="275" w:lineRule="auto"/>
              <w:ind w:left="31" w:right="159"/>
              <w:rPr>
                <w:rFonts w:cs="Times New Roman"/>
                <w:sz w:val="18"/>
                <w:szCs w:val="18"/>
              </w:rPr>
            </w:pPr>
            <w:r w:rsidRPr="00D8407B">
              <w:rPr>
                <w:rFonts w:cs="Times New Roman"/>
                <w:sz w:val="18"/>
                <w:szCs w:val="18"/>
              </w:rPr>
              <w:t>Monitoring and Evaluation Officer</w:t>
            </w:r>
          </w:p>
        </w:tc>
        <w:tc>
          <w:tcPr>
            <w:tcW w:w="1440" w:type="dxa"/>
            <w:tcBorders>
              <w:top w:val="single" w:sz="7" w:space="0" w:color="D3D3D3"/>
              <w:left w:val="single" w:sz="7" w:space="0" w:color="D3D3D3"/>
              <w:bottom w:val="single" w:sz="7" w:space="0" w:color="D3D3D3"/>
              <w:right w:val="single" w:sz="7" w:space="0" w:color="D3D3D3"/>
            </w:tcBorders>
            <w:vAlign w:val="center"/>
          </w:tcPr>
          <w:p w14:paraId="505CEFE6" w14:textId="0714635E" w:rsidR="007A4271" w:rsidRPr="00D8407B" w:rsidRDefault="007A4271" w:rsidP="00721A4B">
            <w:pPr>
              <w:pStyle w:val="TableParagraph"/>
              <w:kinsoku w:val="0"/>
              <w:overflowPunct w:val="0"/>
              <w:spacing w:before="154"/>
              <w:ind w:left="31"/>
              <w:jc w:val="center"/>
              <w:rPr>
                <w:rFonts w:cs="Times New Roman"/>
                <w:sz w:val="18"/>
                <w:szCs w:val="18"/>
              </w:rPr>
            </w:pPr>
            <w:r w:rsidRPr="00D8407B">
              <w:rPr>
                <w:rFonts w:cs="Times New Roman"/>
                <w:sz w:val="18"/>
                <w:szCs w:val="18"/>
              </w:rPr>
              <w:t>ICS</w:t>
            </w:r>
          </w:p>
        </w:tc>
        <w:tc>
          <w:tcPr>
            <w:tcW w:w="1800" w:type="dxa"/>
            <w:tcBorders>
              <w:top w:val="single" w:sz="7" w:space="0" w:color="D3D3D3"/>
              <w:left w:val="single" w:sz="7" w:space="0" w:color="D3D3D3"/>
              <w:bottom w:val="single" w:sz="7" w:space="0" w:color="D3D3D3"/>
              <w:right w:val="single" w:sz="7" w:space="0" w:color="D3D3D3"/>
            </w:tcBorders>
            <w:vAlign w:val="center"/>
          </w:tcPr>
          <w:p w14:paraId="186C394D" w14:textId="683B9B5F" w:rsidR="007A4271" w:rsidRPr="00D8407B" w:rsidRDefault="007A4271" w:rsidP="00721A4B">
            <w:pPr>
              <w:pStyle w:val="TableParagraph"/>
              <w:kinsoku w:val="0"/>
              <w:overflowPunct w:val="0"/>
              <w:spacing w:before="154"/>
              <w:ind w:left="31"/>
              <w:jc w:val="center"/>
              <w:rPr>
                <w:rFonts w:cs="Times New Roman"/>
                <w:sz w:val="18"/>
                <w:szCs w:val="18"/>
              </w:rPr>
            </w:pPr>
            <w:r w:rsidRPr="00D8407B">
              <w:rPr>
                <w:rFonts w:cs="Times New Roman"/>
                <w:sz w:val="18"/>
                <w:szCs w:val="18"/>
              </w:rPr>
              <w:t>Prior</w:t>
            </w:r>
          </w:p>
        </w:tc>
        <w:tc>
          <w:tcPr>
            <w:tcW w:w="1620" w:type="dxa"/>
            <w:tcBorders>
              <w:top w:val="single" w:sz="7" w:space="0" w:color="D3D3D3"/>
              <w:left w:val="single" w:sz="7" w:space="0" w:color="D3D3D3"/>
              <w:bottom w:val="single" w:sz="7" w:space="0" w:color="D3D3D3"/>
              <w:right w:val="single" w:sz="7" w:space="0" w:color="D3D3D3"/>
            </w:tcBorders>
            <w:vAlign w:val="center"/>
          </w:tcPr>
          <w:p w14:paraId="0ADF0449" w14:textId="4047DBED" w:rsidR="007A4271" w:rsidRPr="00D8407B" w:rsidRDefault="007A4271" w:rsidP="00721A4B">
            <w:pPr>
              <w:pStyle w:val="TableParagraph"/>
              <w:kinsoku w:val="0"/>
              <w:overflowPunct w:val="0"/>
              <w:spacing w:before="154"/>
              <w:ind w:left="31"/>
              <w:jc w:val="center"/>
              <w:rPr>
                <w:rFonts w:cs="Times New Roman"/>
                <w:sz w:val="18"/>
                <w:szCs w:val="18"/>
              </w:rPr>
            </w:pPr>
          </w:p>
        </w:tc>
        <w:tc>
          <w:tcPr>
            <w:tcW w:w="3194" w:type="dxa"/>
            <w:tcBorders>
              <w:top w:val="single" w:sz="7" w:space="0" w:color="D3D3D3"/>
              <w:left w:val="single" w:sz="7" w:space="0" w:color="D3D3D3"/>
              <w:bottom w:val="single" w:sz="7" w:space="0" w:color="D3D3D3"/>
              <w:right w:val="single" w:sz="7" w:space="0" w:color="D3D3D3"/>
            </w:tcBorders>
            <w:vAlign w:val="center"/>
          </w:tcPr>
          <w:p w14:paraId="37B35ADE" w14:textId="77777777" w:rsidR="007A4271" w:rsidRPr="00D8407B" w:rsidRDefault="007A4271" w:rsidP="00721A4B">
            <w:pPr>
              <w:rPr>
                <w:rFonts w:cs="Times New Roman"/>
                <w:sz w:val="18"/>
                <w:szCs w:val="18"/>
              </w:rPr>
            </w:pPr>
            <w:r w:rsidRPr="00D8407B">
              <w:rPr>
                <w:rFonts w:cs="Times New Roman"/>
                <w:sz w:val="18"/>
                <w:szCs w:val="18"/>
              </w:rPr>
              <w:t>Contract signed on November 25</w:t>
            </w:r>
            <w:r w:rsidRPr="00D8407B">
              <w:rPr>
                <w:rFonts w:cs="Times New Roman"/>
                <w:sz w:val="18"/>
                <w:szCs w:val="18"/>
                <w:vertAlign w:val="superscript"/>
              </w:rPr>
              <w:t>th</w:t>
            </w:r>
            <w:r w:rsidRPr="00D8407B">
              <w:rPr>
                <w:rFonts w:cs="Times New Roman"/>
                <w:sz w:val="18"/>
                <w:szCs w:val="18"/>
              </w:rPr>
              <w:t>, 2022.</w:t>
            </w:r>
          </w:p>
          <w:p w14:paraId="28B418AC" w14:textId="1A056228" w:rsidR="007A4271" w:rsidRPr="00D8407B" w:rsidRDefault="007A4271" w:rsidP="00FF1FB5">
            <w:pPr>
              <w:spacing w:after="120"/>
              <w:rPr>
                <w:rFonts w:cs="Times New Roman"/>
                <w:sz w:val="18"/>
                <w:szCs w:val="18"/>
              </w:rPr>
            </w:pPr>
          </w:p>
        </w:tc>
      </w:tr>
      <w:tr w:rsidR="007A4271" w:rsidRPr="00D8407B" w14:paraId="2EA8A93C" w14:textId="77777777" w:rsidTr="007A4271">
        <w:trPr>
          <w:trHeight w:hRule="exact" w:val="720"/>
          <w:jc w:val="center"/>
        </w:trPr>
        <w:tc>
          <w:tcPr>
            <w:tcW w:w="2648" w:type="dxa"/>
            <w:tcBorders>
              <w:top w:val="single" w:sz="7" w:space="0" w:color="D3D3D3"/>
              <w:left w:val="single" w:sz="7" w:space="0" w:color="D3D3D3"/>
              <w:bottom w:val="single" w:sz="7" w:space="0" w:color="D3D3D3"/>
              <w:right w:val="single" w:sz="7" w:space="0" w:color="D3D3D3"/>
            </w:tcBorders>
            <w:vAlign w:val="center"/>
          </w:tcPr>
          <w:p w14:paraId="4DABFBC8" w14:textId="06EA612A" w:rsidR="007A4271" w:rsidRPr="00D8407B" w:rsidRDefault="007A4271" w:rsidP="00EB5199">
            <w:pPr>
              <w:pStyle w:val="TableParagraph"/>
              <w:kinsoku w:val="0"/>
              <w:overflowPunct w:val="0"/>
              <w:spacing w:before="8"/>
              <w:ind w:left="31"/>
              <w:jc w:val="center"/>
              <w:rPr>
                <w:rFonts w:cs="Times New Roman"/>
                <w:sz w:val="18"/>
                <w:szCs w:val="18"/>
              </w:rPr>
            </w:pPr>
            <w:r w:rsidRPr="00D8407B">
              <w:rPr>
                <w:rFonts w:cs="Times New Roman"/>
                <w:sz w:val="18"/>
                <w:szCs w:val="18"/>
              </w:rPr>
              <w:t>73608-C-14</w:t>
            </w:r>
          </w:p>
        </w:tc>
        <w:tc>
          <w:tcPr>
            <w:tcW w:w="2113" w:type="dxa"/>
            <w:tcBorders>
              <w:top w:val="single" w:sz="7" w:space="0" w:color="D3D3D3"/>
              <w:left w:val="single" w:sz="7" w:space="0" w:color="D3D3D3"/>
              <w:bottom w:val="single" w:sz="7" w:space="0" w:color="D3D3D3"/>
              <w:right w:val="single" w:sz="7" w:space="0" w:color="D3D3D3"/>
            </w:tcBorders>
            <w:vAlign w:val="center"/>
          </w:tcPr>
          <w:p w14:paraId="59E7071D" w14:textId="689E3A3C" w:rsidR="007A4271" w:rsidRPr="00D8407B" w:rsidRDefault="007A4271" w:rsidP="00EB5199">
            <w:pPr>
              <w:pStyle w:val="TableParagraph"/>
              <w:kinsoku w:val="0"/>
              <w:overflowPunct w:val="0"/>
              <w:spacing w:before="8"/>
              <w:ind w:left="31"/>
              <w:rPr>
                <w:rFonts w:cs="Times New Roman"/>
                <w:sz w:val="18"/>
                <w:szCs w:val="18"/>
              </w:rPr>
            </w:pPr>
            <w:r w:rsidRPr="00D8407B">
              <w:rPr>
                <w:rFonts w:cs="Times New Roman"/>
                <w:sz w:val="18"/>
                <w:szCs w:val="18"/>
              </w:rPr>
              <w:t>Community Liaison Officer</w:t>
            </w:r>
          </w:p>
        </w:tc>
        <w:tc>
          <w:tcPr>
            <w:tcW w:w="1440" w:type="dxa"/>
            <w:tcBorders>
              <w:top w:val="single" w:sz="7" w:space="0" w:color="D3D3D3"/>
              <w:left w:val="single" w:sz="7" w:space="0" w:color="D3D3D3"/>
              <w:bottom w:val="single" w:sz="7" w:space="0" w:color="D3D3D3"/>
              <w:right w:val="single" w:sz="7" w:space="0" w:color="D3D3D3"/>
            </w:tcBorders>
            <w:vAlign w:val="center"/>
          </w:tcPr>
          <w:p w14:paraId="5FB18263" w14:textId="6BEEF9AB" w:rsidR="007A4271" w:rsidRPr="00D8407B" w:rsidRDefault="007A4271" w:rsidP="003E6783">
            <w:pPr>
              <w:pStyle w:val="TableParagraph"/>
              <w:kinsoku w:val="0"/>
              <w:overflowPunct w:val="0"/>
              <w:ind w:left="29"/>
              <w:jc w:val="center"/>
              <w:rPr>
                <w:rFonts w:cs="Times New Roman"/>
                <w:sz w:val="18"/>
                <w:szCs w:val="18"/>
              </w:rPr>
            </w:pPr>
            <w:r w:rsidRPr="00D8407B">
              <w:rPr>
                <w:rFonts w:cs="Times New Roman"/>
                <w:sz w:val="18"/>
                <w:szCs w:val="18"/>
              </w:rPr>
              <w:t>ICS</w:t>
            </w:r>
          </w:p>
        </w:tc>
        <w:tc>
          <w:tcPr>
            <w:tcW w:w="1800" w:type="dxa"/>
            <w:tcBorders>
              <w:top w:val="single" w:sz="7" w:space="0" w:color="D3D3D3"/>
              <w:left w:val="single" w:sz="7" w:space="0" w:color="D3D3D3"/>
              <w:bottom w:val="single" w:sz="7" w:space="0" w:color="D3D3D3"/>
              <w:right w:val="single" w:sz="7" w:space="0" w:color="D3D3D3"/>
            </w:tcBorders>
            <w:vAlign w:val="center"/>
          </w:tcPr>
          <w:p w14:paraId="37E3FA4A" w14:textId="49ED0237" w:rsidR="007A4271" w:rsidRPr="00D8407B" w:rsidRDefault="007A4271" w:rsidP="00EB5199">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620" w:type="dxa"/>
            <w:tcBorders>
              <w:top w:val="single" w:sz="7" w:space="0" w:color="D3D3D3"/>
              <w:left w:val="single" w:sz="7" w:space="0" w:color="D3D3D3"/>
              <w:bottom w:val="single" w:sz="7" w:space="0" w:color="D3D3D3"/>
              <w:right w:val="single" w:sz="7" w:space="0" w:color="D3D3D3"/>
            </w:tcBorders>
            <w:vAlign w:val="center"/>
          </w:tcPr>
          <w:p w14:paraId="4005B90E" w14:textId="5F4CE771" w:rsidR="007A4271" w:rsidRPr="00D8407B" w:rsidRDefault="007A4271" w:rsidP="001B7F2F">
            <w:pPr>
              <w:pStyle w:val="TableParagraph"/>
              <w:kinsoku w:val="0"/>
              <w:overflowPunct w:val="0"/>
              <w:spacing w:before="8"/>
              <w:ind w:left="31"/>
              <w:rPr>
                <w:rFonts w:cs="Times New Roman"/>
                <w:sz w:val="18"/>
                <w:szCs w:val="18"/>
              </w:rPr>
            </w:pPr>
            <w:r>
              <w:rPr>
                <w:rFonts w:cs="Times New Roman"/>
                <w:sz w:val="18"/>
                <w:szCs w:val="18"/>
              </w:rPr>
              <w:t xml:space="preserve">        March 2024</w:t>
            </w:r>
          </w:p>
        </w:tc>
        <w:tc>
          <w:tcPr>
            <w:tcW w:w="3194" w:type="dxa"/>
            <w:tcBorders>
              <w:top w:val="single" w:sz="7" w:space="0" w:color="D3D3D3"/>
              <w:left w:val="single" w:sz="7" w:space="0" w:color="D3D3D3"/>
              <w:bottom w:val="single" w:sz="7" w:space="0" w:color="D3D3D3"/>
              <w:right w:val="single" w:sz="7" w:space="0" w:color="D3D3D3"/>
            </w:tcBorders>
            <w:vAlign w:val="center"/>
          </w:tcPr>
          <w:p w14:paraId="71272CB0" w14:textId="4086FD88" w:rsidR="007A4271" w:rsidRPr="00D8407B" w:rsidRDefault="007A4271" w:rsidP="00EB5199">
            <w:pPr>
              <w:rPr>
                <w:rFonts w:cs="Times New Roman"/>
                <w:sz w:val="18"/>
                <w:szCs w:val="18"/>
              </w:rPr>
            </w:pPr>
            <w:r w:rsidRPr="00D8407B">
              <w:rPr>
                <w:rFonts w:cs="Times New Roman"/>
                <w:sz w:val="18"/>
                <w:szCs w:val="18"/>
              </w:rPr>
              <w:t>Publ</w:t>
            </w:r>
            <w:r>
              <w:rPr>
                <w:rFonts w:cs="Times New Roman"/>
                <w:sz w:val="18"/>
                <w:szCs w:val="18"/>
              </w:rPr>
              <w:t>ication</w:t>
            </w:r>
            <w:r w:rsidRPr="00D8407B">
              <w:rPr>
                <w:rFonts w:cs="Times New Roman"/>
                <w:sz w:val="18"/>
                <w:szCs w:val="18"/>
              </w:rPr>
              <w:t xml:space="preserve"> of invitation to bid is expected in </w:t>
            </w:r>
            <w:r>
              <w:rPr>
                <w:rFonts w:cs="Times New Roman"/>
                <w:sz w:val="18"/>
                <w:szCs w:val="18"/>
              </w:rPr>
              <w:t>March 2024</w:t>
            </w:r>
          </w:p>
          <w:p w14:paraId="36993590" w14:textId="7519AA01" w:rsidR="007A4271" w:rsidRPr="00D8407B" w:rsidRDefault="007A4271" w:rsidP="00EB5199">
            <w:pPr>
              <w:rPr>
                <w:rFonts w:cs="Times New Roman"/>
                <w:sz w:val="18"/>
                <w:szCs w:val="18"/>
              </w:rPr>
            </w:pPr>
          </w:p>
        </w:tc>
      </w:tr>
      <w:tr w:rsidR="007A4271" w:rsidRPr="00D8407B" w14:paraId="19C9EAB3" w14:textId="77777777" w:rsidTr="007A4271">
        <w:trPr>
          <w:trHeight w:hRule="exact" w:val="720"/>
          <w:jc w:val="center"/>
        </w:trPr>
        <w:tc>
          <w:tcPr>
            <w:tcW w:w="2648" w:type="dxa"/>
            <w:tcBorders>
              <w:top w:val="single" w:sz="7" w:space="0" w:color="D3D3D3"/>
              <w:left w:val="single" w:sz="7" w:space="0" w:color="D3D3D3"/>
              <w:bottom w:val="single" w:sz="7" w:space="0" w:color="D3D3D3"/>
              <w:right w:val="single" w:sz="7" w:space="0" w:color="D3D3D3"/>
            </w:tcBorders>
            <w:vAlign w:val="center"/>
          </w:tcPr>
          <w:p w14:paraId="67BE3709" w14:textId="77777777" w:rsidR="007A4271" w:rsidRPr="00D8407B" w:rsidRDefault="007A4271" w:rsidP="00EB5199">
            <w:pPr>
              <w:pStyle w:val="TableParagraph"/>
              <w:kinsoku w:val="0"/>
              <w:overflowPunct w:val="0"/>
              <w:spacing w:before="8"/>
              <w:ind w:left="31"/>
              <w:jc w:val="center"/>
              <w:rPr>
                <w:rFonts w:cs="Times New Roman"/>
                <w:sz w:val="18"/>
                <w:szCs w:val="18"/>
              </w:rPr>
            </w:pPr>
            <w:r w:rsidRPr="00D8407B">
              <w:rPr>
                <w:rFonts w:cs="Times New Roman"/>
                <w:sz w:val="18"/>
                <w:szCs w:val="18"/>
              </w:rPr>
              <w:t>73608-C-23</w:t>
            </w:r>
          </w:p>
        </w:tc>
        <w:tc>
          <w:tcPr>
            <w:tcW w:w="2113" w:type="dxa"/>
            <w:tcBorders>
              <w:top w:val="single" w:sz="7" w:space="0" w:color="D3D3D3"/>
              <w:left w:val="single" w:sz="7" w:space="0" w:color="D3D3D3"/>
              <w:bottom w:val="single" w:sz="7" w:space="0" w:color="D3D3D3"/>
              <w:right w:val="single" w:sz="7" w:space="0" w:color="D3D3D3"/>
            </w:tcBorders>
            <w:vAlign w:val="center"/>
          </w:tcPr>
          <w:p w14:paraId="0752414B" w14:textId="77777777" w:rsidR="007A4271" w:rsidRPr="00D8407B" w:rsidRDefault="007A4271" w:rsidP="00EB5199">
            <w:pPr>
              <w:pStyle w:val="TableParagraph"/>
              <w:kinsoku w:val="0"/>
              <w:overflowPunct w:val="0"/>
              <w:spacing w:before="8"/>
              <w:ind w:left="31"/>
              <w:rPr>
                <w:rFonts w:cs="Times New Roman"/>
                <w:sz w:val="18"/>
                <w:szCs w:val="18"/>
              </w:rPr>
            </w:pPr>
            <w:r w:rsidRPr="00D8407B">
              <w:rPr>
                <w:rFonts w:cs="Times New Roman"/>
                <w:sz w:val="18"/>
                <w:szCs w:val="18"/>
              </w:rPr>
              <w:t>Gender-Responsive and Socially Inclusive Communication Plan</w:t>
            </w:r>
          </w:p>
        </w:tc>
        <w:tc>
          <w:tcPr>
            <w:tcW w:w="1440" w:type="dxa"/>
            <w:tcBorders>
              <w:top w:val="single" w:sz="7" w:space="0" w:color="D3D3D3"/>
              <w:left w:val="single" w:sz="7" w:space="0" w:color="D3D3D3"/>
              <w:bottom w:val="single" w:sz="7" w:space="0" w:color="D3D3D3"/>
              <w:right w:val="single" w:sz="7" w:space="0" w:color="D3D3D3"/>
            </w:tcBorders>
            <w:vAlign w:val="center"/>
          </w:tcPr>
          <w:p w14:paraId="7AB350DD" w14:textId="77777777" w:rsidR="007A4271" w:rsidRPr="00D8407B" w:rsidRDefault="007A4271" w:rsidP="00EB5199">
            <w:pPr>
              <w:pStyle w:val="TableParagraph"/>
              <w:kinsoku w:val="0"/>
              <w:overflowPunct w:val="0"/>
              <w:spacing w:before="8"/>
              <w:ind w:left="31"/>
              <w:jc w:val="center"/>
              <w:rPr>
                <w:rFonts w:cs="Times New Roman"/>
                <w:sz w:val="18"/>
                <w:szCs w:val="18"/>
              </w:rPr>
            </w:pPr>
            <w:r w:rsidRPr="00D8407B">
              <w:rPr>
                <w:rFonts w:cs="Times New Roman"/>
                <w:sz w:val="18"/>
                <w:szCs w:val="18"/>
              </w:rPr>
              <w:t>QCBS</w:t>
            </w:r>
          </w:p>
        </w:tc>
        <w:tc>
          <w:tcPr>
            <w:tcW w:w="1800" w:type="dxa"/>
            <w:tcBorders>
              <w:top w:val="single" w:sz="7" w:space="0" w:color="D3D3D3"/>
              <w:left w:val="single" w:sz="7" w:space="0" w:color="D3D3D3"/>
              <w:bottom w:val="single" w:sz="7" w:space="0" w:color="D3D3D3"/>
              <w:right w:val="single" w:sz="7" w:space="0" w:color="D3D3D3"/>
            </w:tcBorders>
            <w:vAlign w:val="center"/>
          </w:tcPr>
          <w:p w14:paraId="4C323621" w14:textId="77777777" w:rsidR="007A4271" w:rsidRPr="00D8407B" w:rsidRDefault="007A4271" w:rsidP="00EB5199">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620" w:type="dxa"/>
            <w:tcBorders>
              <w:top w:val="single" w:sz="7" w:space="0" w:color="D3D3D3"/>
              <w:left w:val="single" w:sz="7" w:space="0" w:color="D3D3D3"/>
              <w:bottom w:val="single" w:sz="7" w:space="0" w:color="D3D3D3"/>
              <w:right w:val="single" w:sz="7" w:space="0" w:color="D3D3D3"/>
            </w:tcBorders>
            <w:vAlign w:val="center"/>
          </w:tcPr>
          <w:p w14:paraId="3D5375F7" w14:textId="1971065B" w:rsidR="007A4271" w:rsidRPr="00D8407B" w:rsidRDefault="007A4271" w:rsidP="00EB5199">
            <w:pPr>
              <w:pStyle w:val="TableParagraph"/>
              <w:kinsoku w:val="0"/>
              <w:overflowPunct w:val="0"/>
              <w:spacing w:before="8"/>
              <w:ind w:left="31"/>
              <w:jc w:val="center"/>
              <w:rPr>
                <w:rFonts w:cs="Times New Roman"/>
                <w:sz w:val="18"/>
                <w:szCs w:val="18"/>
              </w:rPr>
            </w:pPr>
            <w:r w:rsidRPr="00D8407B">
              <w:rPr>
                <w:rFonts w:cs="Times New Roman"/>
                <w:sz w:val="18"/>
                <w:szCs w:val="18"/>
              </w:rPr>
              <w:t>June 2024</w:t>
            </w:r>
          </w:p>
        </w:tc>
        <w:tc>
          <w:tcPr>
            <w:tcW w:w="3194" w:type="dxa"/>
            <w:tcBorders>
              <w:top w:val="single" w:sz="7" w:space="0" w:color="D3D3D3"/>
              <w:left w:val="single" w:sz="7" w:space="0" w:color="D3D3D3"/>
              <w:bottom w:val="single" w:sz="7" w:space="0" w:color="D3D3D3"/>
              <w:right w:val="single" w:sz="7" w:space="0" w:color="D3D3D3"/>
            </w:tcBorders>
            <w:vAlign w:val="center"/>
          </w:tcPr>
          <w:p w14:paraId="27B46BA0" w14:textId="0E735F18" w:rsidR="007A4271" w:rsidRPr="00D8407B" w:rsidRDefault="007A4271" w:rsidP="00A23DC6">
            <w:pPr>
              <w:rPr>
                <w:rFonts w:cs="Times New Roman"/>
                <w:sz w:val="18"/>
                <w:szCs w:val="18"/>
              </w:rPr>
            </w:pPr>
            <w:r w:rsidRPr="00D8407B">
              <w:rPr>
                <w:rFonts w:cs="Times New Roman"/>
                <w:sz w:val="18"/>
                <w:szCs w:val="18"/>
              </w:rPr>
              <w:t>Publ</w:t>
            </w:r>
            <w:r>
              <w:rPr>
                <w:rFonts w:cs="Times New Roman"/>
                <w:sz w:val="18"/>
                <w:szCs w:val="18"/>
              </w:rPr>
              <w:t>ication</w:t>
            </w:r>
            <w:r w:rsidRPr="00D8407B">
              <w:rPr>
                <w:rFonts w:cs="Times New Roman"/>
                <w:sz w:val="18"/>
                <w:szCs w:val="18"/>
              </w:rPr>
              <w:t xml:space="preserve"> of invitation to bid is expected in M</w:t>
            </w:r>
            <w:r>
              <w:rPr>
                <w:rFonts w:cs="Times New Roman"/>
                <w:sz w:val="18"/>
                <w:szCs w:val="18"/>
              </w:rPr>
              <w:t>ay</w:t>
            </w:r>
            <w:r w:rsidRPr="00D8407B">
              <w:rPr>
                <w:rFonts w:cs="Times New Roman"/>
                <w:sz w:val="18"/>
                <w:szCs w:val="18"/>
              </w:rPr>
              <w:t xml:space="preserve"> 2024.</w:t>
            </w:r>
          </w:p>
          <w:p w14:paraId="7382AD96" w14:textId="77777777" w:rsidR="007A4271" w:rsidRPr="00D8407B" w:rsidRDefault="007A4271" w:rsidP="00EB5199">
            <w:pPr>
              <w:rPr>
                <w:rFonts w:cs="Times New Roman"/>
                <w:sz w:val="18"/>
                <w:szCs w:val="18"/>
              </w:rPr>
            </w:pPr>
          </w:p>
          <w:p w14:paraId="774A4AB3" w14:textId="77777777" w:rsidR="007A4271" w:rsidRPr="00D8407B" w:rsidRDefault="007A4271" w:rsidP="00EB5199">
            <w:pPr>
              <w:ind w:left="122"/>
              <w:rPr>
                <w:rFonts w:cs="Times New Roman"/>
                <w:sz w:val="18"/>
                <w:szCs w:val="18"/>
              </w:rPr>
            </w:pPr>
          </w:p>
          <w:p w14:paraId="7820B4ED" w14:textId="77777777" w:rsidR="007A4271" w:rsidRPr="00D8407B" w:rsidRDefault="007A4271" w:rsidP="00EB5199">
            <w:pPr>
              <w:rPr>
                <w:rFonts w:cs="Times New Roman"/>
                <w:sz w:val="18"/>
                <w:szCs w:val="18"/>
              </w:rPr>
            </w:pPr>
          </w:p>
        </w:tc>
      </w:tr>
      <w:tr w:rsidR="007A4271" w:rsidRPr="00D8407B" w14:paraId="05DD619A" w14:textId="77777777" w:rsidTr="007A4271">
        <w:trPr>
          <w:trHeight w:hRule="exact" w:val="720"/>
          <w:jc w:val="center"/>
        </w:trPr>
        <w:tc>
          <w:tcPr>
            <w:tcW w:w="2648" w:type="dxa"/>
            <w:tcBorders>
              <w:top w:val="single" w:sz="7" w:space="0" w:color="D3D3D3"/>
              <w:left w:val="single" w:sz="7" w:space="0" w:color="D3D3D3"/>
              <w:bottom w:val="single" w:sz="7" w:space="0" w:color="D3D3D3"/>
              <w:right w:val="single" w:sz="7" w:space="0" w:color="D3D3D3"/>
            </w:tcBorders>
            <w:vAlign w:val="center"/>
          </w:tcPr>
          <w:p w14:paraId="723D9F94" w14:textId="77777777" w:rsidR="007A4271" w:rsidRPr="00D8407B" w:rsidRDefault="007A4271" w:rsidP="00EB5199">
            <w:pPr>
              <w:pStyle w:val="TableParagraph"/>
              <w:kinsoku w:val="0"/>
              <w:overflowPunct w:val="0"/>
              <w:spacing w:before="8"/>
              <w:ind w:left="31"/>
              <w:jc w:val="center"/>
              <w:rPr>
                <w:rFonts w:cs="Times New Roman"/>
                <w:sz w:val="18"/>
                <w:szCs w:val="18"/>
              </w:rPr>
            </w:pPr>
            <w:r w:rsidRPr="00D8407B">
              <w:rPr>
                <w:rFonts w:cs="Times New Roman"/>
                <w:sz w:val="18"/>
                <w:szCs w:val="18"/>
              </w:rPr>
              <w:t>73608-C-4</w:t>
            </w:r>
          </w:p>
        </w:tc>
        <w:tc>
          <w:tcPr>
            <w:tcW w:w="2113" w:type="dxa"/>
            <w:tcBorders>
              <w:top w:val="single" w:sz="7" w:space="0" w:color="D3D3D3"/>
              <w:left w:val="single" w:sz="7" w:space="0" w:color="D3D3D3"/>
              <w:bottom w:val="single" w:sz="7" w:space="0" w:color="D3D3D3"/>
              <w:right w:val="single" w:sz="7" w:space="0" w:color="D3D3D3"/>
            </w:tcBorders>
            <w:vAlign w:val="center"/>
          </w:tcPr>
          <w:p w14:paraId="411FE6B4" w14:textId="33184496" w:rsidR="007A4271" w:rsidRPr="00D8407B" w:rsidRDefault="007A4271" w:rsidP="00EB5199">
            <w:pPr>
              <w:pStyle w:val="TableParagraph"/>
              <w:kinsoku w:val="0"/>
              <w:overflowPunct w:val="0"/>
              <w:spacing w:before="8"/>
              <w:ind w:left="31"/>
              <w:rPr>
                <w:rFonts w:cs="Times New Roman"/>
                <w:sz w:val="18"/>
                <w:szCs w:val="18"/>
              </w:rPr>
            </w:pPr>
            <w:r w:rsidRPr="00D8407B">
              <w:rPr>
                <w:rFonts w:cs="Times New Roman"/>
                <w:color w:val="000000"/>
                <w:sz w:val="18"/>
                <w:szCs w:val="18"/>
              </w:rPr>
              <w:t xml:space="preserve">Construction Supervision, Assistance during retendering, Redesigns </w:t>
            </w:r>
          </w:p>
        </w:tc>
        <w:tc>
          <w:tcPr>
            <w:tcW w:w="1440" w:type="dxa"/>
            <w:tcBorders>
              <w:top w:val="single" w:sz="7" w:space="0" w:color="D3D3D3"/>
              <w:left w:val="single" w:sz="7" w:space="0" w:color="D3D3D3"/>
              <w:bottom w:val="single" w:sz="7" w:space="0" w:color="D3D3D3"/>
              <w:right w:val="single" w:sz="7" w:space="0" w:color="D3D3D3"/>
            </w:tcBorders>
            <w:vAlign w:val="center"/>
          </w:tcPr>
          <w:p w14:paraId="2A2EEC51" w14:textId="1947EB01" w:rsidR="007A4271" w:rsidRPr="00D8407B" w:rsidRDefault="007A4271" w:rsidP="00EB5199">
            <w:pPr>
              <w:pStyle w:val="TableParagraph"/>
              <w:kinsoku w:val="0"/>
              <w:overflowPunct w:val="0"/>
              <w:spacing w:before="8"/>
              <w:ind w:left="31"/>
              <w:jc w:val="center"/>
              <w:rPr>
                <w:rFonts w:cs="Times New Roman"/>
                <w:sz w:val="18"/>
                <w:szCs w:val="18"/>
              </w:rPr>
            </w:pPr>
            <w:r w:rsidRPr="00D8407B">
              <w:rPr>
                <w:rFonts w:cs="Times New Roman"/>
                <w:sz w:val="18"/>
                <w:szCs w:val="18"/>
              </w:rPr>
              <w:t>Q</w:t>
            </w:r>
            <w:r>
              <w:rPr>
                <w:rFonts w:cs="Times New Roman"/>
                <w:sz w:val="18"/>
                <w:szCs w:val="18"/>
              </w:rPr>
              <w:t>B</w:t>
            </w:r>
            <w:r w:rsidRPr="00D8407B">
              <w:rPr>
                <w:rFonts w:cs="Times New Roman"/>
                <w:sz w:val="18"/>
                <w:szCs w:val="18"/>
              </w:rPr>
              <w:t>S</w:t>
            </w:r>
          </w:p>
        </w:tc>
        <w:tc>
          <w:tcPr>
            <w:tcW w:w="1800" w:type="dxa"/>
            <w:tcBorders>
              <w:top w:val="single" w:sz="7" w:space="0" w:color="D3D3D3"/>
              <w:left w:val="single" w:sz="7" w:space="0" w:color="D3D3D3"/>
              <w:bottom w:val="single" w:sz="7" w:space="0" w:color="D3D3D3"/>
              <w:right w:val="single" w:sz="7" w:space="0" w:color="D3D3D3"/>
            </w:tcBorders>
            <w:vAlign w:val="center"/>
          </w:tcPr>
          <w:p w14:paraId="652C9898" w14:textId="77777777" w:rsidR="007A4271" w:rsidRPr="00D8407B" w:rsidRDefault="007A4271" w:rsidP="00EB5199">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620" w:type="dxa"/>
            <w:tcBorders>
              <w:top w:val="single" w:sz="7" w:space="0" w:color="D3D3D3"/>
              <w:left w:val="single" w:sz="7" w:space="0" w:color="D3D3D3"/>
              <w:bottom w:val="single" w:sz="7" w:space="0" w:color="D3D3D3"/>
              <w:right w:val="single" w:sz="7" w:space="0" w:color="D3D3D3"/>
            </w:tcBorders>
            <w:vAlign w:val="center"/>
          </w:tcPr>
          <w:p w14:paraId="7AE6EFC2" w14:textId="3FDBA9DA" w:rsidR="007A4271" w:rsidRPr="00D8407B" w:rsidRDefault="007A4271" w:rsidP="00EB5199">
            <w:pPr>
              <w:pStyle w:val="TableParagraph"/>
              <w:kinsoku w:val="0"/>
              <w:overflowPunct w:val="0"/>
              <w:spacing w:before="8"/>
              <w:ind w:left="31"/>
              <w:jc w:val="center"/>
              <w:rPr>
                <w:rFonts w:cs="Times New Roman"/>
                <w:sz w:val="18"/>
                <w:szCs w:val="18"/>
              </w:rPr>
            </w:pPr>
            <w:r>
              <w:rPr>
                <w:rFonts w:cs="Times New Roman"/>
                <w:sz w:val="18"/>
                <w:szCs w:val="18"/>
              </w:rPr>
              <w:t>May</w:t>
            </w:r>
            <w:r w:rsidRPr="00D8407B">
              <w:rPr>
                <w:rFonts w:cs="Times New Roman"/>
                <w:sz w:val="18"/>
                <w:szCs w:val="18"/>
              </w:rPr>
              <w:t xml:space="preserve"> 2024</w:t>
            </w:r>
          </w:p>
        </w:tc>
        <w:tc>
          <w:tcPr>
            <w:tcW w:w="3194" w:type="dxa"/>
            <w:tcBorders>
              <w:top w:val="single" w:sz="7" w:space="0" w:color="D3D3D3"/>
              <w:left w:val="single" w:sz="7" w:space="0" w:color="D3D3D3"/>
              <w:bottom w:val="single" w:sz="7" w:space="0" w:color="D3D3D3"/>
              <w:right w:val="single" w:sz="7" w:space="0" w:color="D3D3D3"/>
            </w:tcBorders>
            <w:vAlign w:val="center"/>
          </w:tcPr>
          <w:p w14:paraId="0888DEF0" w14:textId="2EEF8ECD" w:rsidR="007A4271" w:rsidRPr="00D8407B" w:rsidRDefault="007A4271" w:rsidP="006D1FE3">
            <w:pPr>
              <w:rPr>
                <w:rFonts w:cs="Times New Roman"/>
                <w:sz w:val="18"/>
                <w:szCs w:val="18"/>
              </w:rPr>
            </w:pPr>
            <w:r w:rsidRPr="00D8407B">
              <w:rPr>
                <w:rFonts w:cs="Times New Roman"/>
                <w:sz w:val="18"/>
                <w:szCs w:val="18"/>
              </w:rPr>
              <w:t>Publ</w:t>
            </w:r>
            <w:r>
              <w:rPr>
                <w:rFonts w:cs="Times New Roman"/>
                <w:sz w:val="18"/>
                <w:szCs w:val="18"/>
              </w:rPr>
              <w:t>ication</w:t>
            </w:r>
            <w:r w:rsidRPr="00D8407B">
              <w:rPr>
                <w:rFonts w:cs="Times New Roman"/>
                <w:sz w:val="18"/>
                <w:szCs w:val="18"/>
              </w:rPr>
              <w:t xml:space="preserve"> of </w:t>
            </w:r>
            <w:r>
              <w:rPr>
                <w:rFonts w:cs="Times New Roman"/>
                <w:sz w:val="18"/>
                <w:szCs w:val="18"/>
              </w:rPr>
              <w:t xml:space="preserve">REOI </w:t>
            </w:r>
            <w:r w:rsidRPr="00D8407B">
              <w:rPr>
                <w:rFonts w:cs="Times New Roman"/>
                <w:sz w:val="18"/>
                <w:szCs w:val="18"/>
              </w:rPr>
              <w:t xml:space="preserve">is expected in </w:t>
            </w:r>
            <w:r>
              <w:rPr>
                <w:rFonts w:cs="Times New Roman"/>
                <w:sz w:val="18"/>
                <w:szCs w:val="18"/>
              </w:rPr>
              <w:t xml:space="preserve">March 2024. </w:t>
            </w:r>
            <w:r w:rsidRPr="00D8407B">
              <w:rPr>
                <w:rFonts w:cs="Times New Roman"/>
                <w:sz w:val="18"/>
                <w:szCs w:val="18"/>
              </w:rPr>
              <w:t>Publ</w:t>
            </w:r>
            <w:r>
              <w:rPr>
                <w:rFonts w:cs="Times New Roman"/>
                <w:sz w:val="18"/>
                <w:szCs w:val="18"/>
              </w:rPr>
              <w:t>ication</w:t>
            </w:r>
            <w:r w:rsidRPr="00D8407B">
              <w:rPr>
                <w:rFonts w:cs="Times New Roman"/>
                <w:sz w:val="18"/>
                <w:szCs w:val="18"/>
              </w:rPr>
              <w:t xml:space="preserve"> of invitation to bid is expected in </w:t>
            </w:r>
            <w:r>
              <w:rPr>
                <w:rFonts w:cs="Times New Roman"/>
                <w:sz w:val="18"/>
                <w:szCs w:val="18"/>
              </w:rPr>
              <w:t>April 2024.</w:t>
            </w:r>
          </w:p>
        </w:tc>
      </w:tr>
      <w:tr w:rsidR="007A4271" w:rsidRPr="00D8407B" w14:paraId="66D77FE2" w14:textId="77777777" w:rsidTr="007A4271">
        <w:trPr>
          <w:trHeight w:hRule="exact" w:val="2987"/>
          <w:jc w:val="center"/>
        </w:trPr>
        <w:tc>
          <w:tcPr>
            <w:tcW w:w="2648" w:type="dxa"/>
            <w:tcBorders>
              <w:top w:val="single" w:sz="7" w:space="0" w:color="D3D3D3"/>
              <w:left w:val="single" w:sz="7" w:space="0" w:color="D3D3D3"/>
              <w:bottom w:val="single" w:sz="7" w:space="0" w:color="D3D3D3"/>
              <w:right w:val="single" w:sz="7" w:space="0" w:color="D3D3D3"/>
            </w:tcBorders>
            <w:vAlign w:val="center"/>
          </w:tcPr>
          <w:p w14:paraId="18F5FE34" w14:textId="77777777" w:rsidR="007A4271" w:rsidRPr="00D8407B" w:rsidRDefault="007A4271" w:rsidP="00EB5199">
            <w:pPr>
              <w:pStyle w:val="TableParagraph"/>
              <w:kinsoku w:val="0"/>
              <w:overflowPunct w:val="0"/>
              <w:rPr>
                <w:rFonts w:cs="Times New Roman"/>
                <w:b/>
                <w:bCs/>
                <w:sz w:val="18"/>
                <w:szCs w:val="18"/>
              </w:rPr>
            </w:pPr>
          </w:p>
          <w:p w14:paraId="3025DFA4" w14:textId="77777777" w:rsidR="007A4271" w:rsidRPr="00D8407B" w:rsidRDefault="007A4271" w:rsidP="00EB5199">
            <w:pPr>
              <w:pStyle w:val="TableParagraph"/>
              <w:kinsoku w:val="0"/>
              <w:overflowPunct w:val="0"/>
              <w:spacing w:before="191"/>
              <w:ind w:left="31"/>
              <w:jc w:val="center"/>
              <w:rPr>
                <w:rFonts w:cs="Times New Roman"/>
                <w:sz w:val="18"/>
                <w:szCs w:val="18"/>
              </w:rPr>
            </w:pPr>
            <w:r w:rsidRPr="00D8407B">
              <w:rPr>
                <w:rFonts w:cs="Times New Roman"/>
                <w:sz w:val="18"/>
                <w:szCs w:val="18"/>
              </w:rPr>
              <w:t>73608-C-9</w:t>
            </w:r>
          </w:p>
        </w:tc>
        <w:tc>
          <w:tcPr>
            <w:tcW w:w="2113" w:type="dxa"/>
            <w:tcBorders>
              <w:top w:val="single" w:sz="7" w:space="0" w:color="D3D3D3"/>
              <w:left w:val="single" w:sz="7" w:space="0" w:color="D3D3D3"/>
              <w:bottom w:val="single" w:sz="7" w:space="0" w:color="D3D3D3"/>
              <w:right w:val="single" w:sz="7" w:space="0" w:color="D3D3D3"/>
            </w:tcBorders>
            <w:vAlign w:val="center"/>
          </w:tcPr>
          <w:p w14:paraId="38016CBF" w14:textId="77777777" w:rsidR="007A4271" w:rsidRPr="00D8407B" w:rsidRDefault="007A4271" w:rsidP="00EB5199">
            <w:pPr>
              <w:pStyle w:val="TableParagraph"/>
              <w:kinsoku w:val="0"/>
              <w:overflowPunct w:val="0"/>
              <w:spacing w:before="154" w:line="275" w:lineRule="auto"/>
              <w:ind w:left="31" w:right="190"/>
              <w:rPr>
                <w:rFonts w:cs="Times New Roman"/>
                <w:sz w:val="18"/>
                <w:szCs w:val="18"/>
              </w:rPr>
            </w:pPr>
            <w:r w:rsidRPr="00D8407B">
              <w:rPr>
                <w:rFonts w:cs="Times New Roman"/>
                <w:sz w:val="18"/>
                <w:szCs w:val="18"/>
              </w:rPr>
              <w:t>Strategic Framework for the Water Sector in Dominica</w:t>
            </w:r>
          </w:p>
        </w:tc>
        <w:tc>
          <w:tcPr>
            <w:tcW w:w="1440" w:type="dxa"/>
            <w:tcBorders>
              <w:top w:val="single" w:sz="7" w:space="0" w:color="D3D3D3"/>
              <w:left w:val="single" w:sz="7" w:space="0" w:color="D3D3D3"/>
              <w:bottom w:val="single" w:sz="7" w:space="0" w:color="D3D3D3"/>
              <w:right w:val="single" w:sz="7" w:space="0" w:color="D3D3D3"/>
            </w:tcBorders>
            <w:vAlign w:val="center"/>
          </w:tcPr>
          <w:p w14:paraId="189DABC2" w14:textId="77777777" w:rsidR="007A4271" w:rsidRPr="00D8407B" w:rsidRDefault="007A4271" w:rsidP="00EB5199">
            <w:pPr>
              <w:pStyle w:val="TableParagraph"/>
              <w:kinsoku w:val="0"/>
              <w:overflowPunct w:val="0"/>
              <w:spacing w:before="8"/>
              <w:ind w:left="31"/>
              <w:jc w:val="center"/>
              <w:rPr>
                <w:rFonts w:cs="Times New Roman"/>
                <w:sz w:val="18"/>
                <w:szCs w:val="18"/>
              </w:rPr>
            </w:pPr>
          </w:p>
          <w:p w14:paraId="73D2E9F8" w14:textId="77777777" w:rsidR="007A4271" w:rsidRPr="00D8407B" w:rsidRDefault="007A4271" w:rsidP="00EB5199">
            <w:pPr>
              <w:pStyle w:val="TableParagraph"/>
              <w:kinsoku w:val="0"/>
              <w:overflowPunct w:val="0"/>
              <w:spacing w:before="8"/>
              <w:ind w:left="31"/>
              <w:jc w:val="center"/>
              <w:rPr>
                <w:rFonts w:cs="Times New Roman"/>
                <w:sz w:val="18"/>
                <w:szCs w:val="18"/>
              </w:rPr>
            </w:pPr>
            <w:r w:rsidRPr="00D8407B">
              <w:rPr>
                <w:rFonts w:cs="Times New Roman"/>
                <w:sz w:val="18"/>
                <w:szCs w:val="18"/>
              </w:rPr>
              <w:t>DS</w:t>
            </w:r>
          </w:p>
        </w:tc>
        <w:tc>
          <w:tcPr>
            <w:tcW w:w="1800" w:type="dxa"/>
            <w:tcBorders>
              <w:top w:val="single" w:sz="7" w:space="0" w:color="D3D3D3"/>
              <w:left w:val="single" w:sz="7" w:space="0" w:color="D3D3D3"/>
              <w:bottom w:val="single" w:sz="7" w:space="0" w:color="D3D3D3"/>
              <w:right w:val="single" w:sz="7" w:space="0" w:color="D3D3D3"/>
            </w:tcBorders>
            <w:vAlign w:val="center"/>
          </w:tcPr>
          <w:p w14:paraId="7D66CDA5" w14:textId="77777777" w:rsidR="007A4271" w:rsidRPr="00D8407B" w:rsidRDefault="007A4271" w:rsidP="00EB5199">
            <w:pPr>
              <w:pStyle w:val="TableParagraph"/>
              <w:kinsoku w:val="0"/>
              <w:overflowPunct w:val="0"/>
              <w:spacing w:before="8"/>
              <w:ind w:left="31"/>
              <w:jc w:val="center"/>
              <w:rPr>
                <w:rFonts w:cs="Times New Roman"/>
                <w:sz w:val="18"/>
                <w:szCs w:val="18"/>
              </w:rPr>
            </w:pPr>
          </w:p>
          <w:p w14:paraId="6BEC2B33" w14:textId="77777777" w:rsidR="007A4271" w:rsidRPr="00D8407B" w:rsidRDefault="007A4271" w:rsidP="00EB5199">
            <w:pPr>
              <w:pStyle w:val="TableParagraph"/>
              <w:kinsoku w:val="0"/>
              <w:overflowPunct w:val="0"/>
              <w:spacing w:before="8"/>
              <w:ind w:left="31"/>
              <w:jc w:val="center"/>
              <w:rPr>
                <w:rFonts w:cs="Times New Roman"/>
                <w:sz w:val="18"/>
                <w:szCs w:val="18"/>
              </w:rPr>
            </w:pPr>
            <w:r w:rsidRPr="00D8407B">
              <w:rPr>
                <w:rFonts w:cs="Times New Roman"/>
                <w:sz w:val="18"/>
                <w:szCs w:val="18"/>
              </w:rPr>
              <w:t>Prior</w:t>
            </w:r>
          </w:p>
        </w:tc>
        <w:tc>
          <w:tcPr>
            <w:tcW w:w="1620" w:type="dxa"/>
            <w:tcBorders>
              <w:top w:val="single" w:sz="7" w:space="0" w:color="D3D3D3"/>
              <w:left w:val="single" w:sz="7" w:space="0" w:color="D3D3D3"/>
              <w:bottom w:val="single" w:sz="7" w:space="0" w:color="D3D3D3"/>
              <w:right w:val="single" w:sz="7" w:space="0" w:color="D3D3D3"/>
            </w:tcBorders>
            <w:vAlign w:val="center"/>
          </w:tcPr>
          <w:p w14:paraId="5E4231E5" w14:textId="77777777" w:rsidR="007A4271" w:rsidRPr="00D8407B" w:rsidRDefault="007A4271" w:rsidP="00EB5199">
            <w:pPr>
              <w:pStyle w:val="TableParagraph"/>
              <w:kinsoku w:val="0"/>
              <w:overflowPunct w:val="0"/>
              <w:spacing w:before="8"/>
              <w:ind w:left="31"/>
              <w:jc w:val="center"/>
              <w:rPr>
                <w:rFonts w:cs="Times New Roman"/>
                <w:sz w:val="18"/>
                <w:szCs w:val="18"/>
              </w:rPr>
            </w:pPr>
          </w:p>
          <w:p w14:paraId="2C810D76" w14:textId="0615BCEF" w:rsidR="007A4271" w:rsidRPr="00D8407B" w:rsidRDefault="007A4271" w:rsidP="00EB5199">
            <w:pPr>
              <w:pStyle w:val="TableParagraph"/>
              <w:kinsoku w:val="0"/>
              <w:overflowPunct w:val="0"/>
              <w:spacing w:before="8"/>
              <w:ind w:left="31"/>
              <w:jc w:val="center"/>
              <w:rPr>
                <w:rFonts w:cs="Times New Roman"/>
                <w:sz w:val="18"/>
                <w:szCs w:val="18"/>
              </w:rPr>
            </w:pPr>
            <w:r>
              <w:rPr>
                <w:rFonts w:cs="Times New Roman"/>
                <w:sz w:val="18"/>
                <w:szCs w:val="18"/>
              </w:rPr>
              <w:t>May</w:t>
            </w:r>
            <w:r w:rsidRPr="00D8407B">
              <w:rPr>
                <w:rFonts w:cs="Times New Roman"/>
                <w:sz w:val="18"/>
                <w:szCs w:val="18"/>
              </w:rPr>
              <w:t xml:space="preserve"> 2024</w:t>
            </w:r>
          </w:p>
        </w:tc>
        <w:tc>
          <w:tcPr>
            <w:tcW w:w="3194" w:type="dxa"/>
            <w:tcBorders>
              <w:top w:val="single" w:sz="7" w:space="0" w:color="D3D3D3"/>
              <w:left w:val="single" w:sz="7" w:space="0" w:color="D3D3D3"/>
              <w:bottom w:val="single" w:sz="7" w:space="0" w:color="D3D3D3"/>
              <w:right w:val="single" w:sz="7" w:space="0" w:color="D3D3D3"/>
            </w:tcBorders>
            <w:vAlign w:val="center"/>
          </w:tcPr>
          <w:p w14:paraId="0248C484" w14:textId="77777777" w:rsidR="007A4271" w:rsidRDefault="007A4271" w:rsidP="00A23DC6">
            <w:pPr>
              <w:widowControl/>
              <w:rPr>
                <w:rFonts w:eastAsiaTheme="minorHAnsi" w:cs="Times New Roman"/>
                <w:sz w:val="20"/>
                <w:szCs w:val="20"/>
              </w:rPr>
            </w:pPr>
            <w:r>
              <w:rPr>
                <w:rFonts w:eastAsiaTheme="minorHAnsi" w:cs="Times New Roman"/>
                <w:sz w:val="20"/>
                <w:szCs w:val="20"/>
              </w:rPr>
              <w:t>Specialist legislative drafting services</w:t>
            </w:r>
          </w:p>
          <w:p w14:paraId="3CA7BB91" w14:textId="77777777" w:rsidR="007A4271" w:rsidRDefault="007A4271" w:rsidP="00A23DC6">
            <w:pPr>
              <w:widowControl/>
              <w:rPr>
                <w:rFonts w:eastAsiaTheme="minorHAnsi" w:cs="Times New Roman"/>
                <w:sz w:val="20"/>
                <w:szCs w:val="20"/>
              </w:rPr>
            </w:pPr>
            <w:r>
              <w:rPr>
                <w:rFonts w:eastAsiaTheme="minorHAnsi" w:cs="Times New Roman"/>
                <w:sz w:val="20"/>
                <w:szCs w:val="20"/>
              </w:rPr>
              <w:t>within the GOGD to be engaged. The</w:t>
            </w:r>
          </w:p>
          <w:p w14:paraId="78E6694A" w14:textId="26E42BC4" w:rsidR="007A4271" w:rsidRDefault="007A4271" w:rsidP="00A23DC6">
            <w:pPr>
              <w:widowControl/>
              <w:rPr>
                <w:rFonts w:eastAsiaTheme="minorHAnsi" w:cs="Times New Roman"/>
                <w:sz w:val="20"/>
                <w:szCs w:val="20"/>
              </w:rPr>
            </w:pPr>
            <w:r>
              <w:rPr>
                <w:rFonts w:eastAsiaTheme="minorHAnsi" w:cs="Times New Roman"/>
                <w:sz w:val="20"/>
                <w:szCs w:val="20"/>
              </w:rPr>
              <w:t xml:space="preserve">Consultant shall be engaged using the DS method to reflect the engagement of a firm which is qualified or has experience of exceptional worth for the assignment, as allowed for under paragraph 8.22 (e) </w:t>
            </w:r>
            <w:r>
              <w:rPr>
                <w:rFonts w:ascii="TimesNewRomanPSMT" w:eastAsiaTheme="minorHAnsi" w:hAnsi="TimesNewRomanPSMT" w:cs="TimesNewRomanPSMT"/>
                <w:sz w:val="20"/>
                <w:szCs w:val="20"/>
              </w:rPr>
              <w:t xml:space="preserve">of CDB’s Procurement Procedures </w:t>
            </w:r>
            <w:r>
              <w:rPr>
                <w:rFonts w:eastAsiaTheme="minorHAnsi" w:cs="Times New Roman"/>
                <w:sz w:val="20"/>
                <w:szCs w:val="20"/>
              </w:rPr>
              <w:t>(2021)</w:t>
            </w:r>
          </w:p>
          <w:p w14:paraId="3A624441" w14:textId="77777777" w:rsidR="007A4271" w:rsidRDefault="007A4271" w:rsidP="00A23DC6">
            <w:pPr>
              <w:widowControl/>
              <w:rPr>
                <w:rFonts w:eastAsiaTheme="minorHAnsi" w:cs="Times New Roman"/>
                <w:sz w:val="20"/>
                <w:szCs w:val="20"/>
              </w:rPr>
            </w:pPr>
            <w:r>
              <w:rPr>
                <w:rFonts w:eastAsiaTheme="minorHAnsi" w:cs="Times New Roman"/>
                <w:sz w:val="20"/>
                <w:szCs w:val="20"/>
              </w:rPr>
              <w:t xml:space="preserve">and who would have completed </w:t>
            </w:r>
            <w:proofErr w:type="gramStart"/>
            <w:r>
              <w:rPr>
                <w:rFonts w:eastAsiaTheme="minorHAnsi" w:cs="Times New Roman"/>
                <w:sz w:val="20"/>
                <w:szCs w:val="20"/>
              </w:rPr>
              <w:t>similar</w:t>
            </w:r>
            <w:proofErr w:type="gramEnd"/>
          </w:p>
          <w:p w14:paraId="6DEE3797" w14:textId="2F94E978" w:rsidR="007A4271" w:rsidRPr="00D8407B" w:rsidRDefault="007A4271" w:rsidP="00E13807">
            <w:pPr>
              <w:rPr>
                <w:rFonts w:cs="Times New Roman"/>
                <w:sz w:val="18"/>
                <w:szCs w:val="18"/>
              </w:rPr>
            </w:pPr>
            <w:r>
              <w:rPr>
                <w:rFonts w:eastAsiaTheme="minorHAnsi" w:cs="Times New Roman"/>
                <w:sz w:val="20"/>
                <w:szCs w:val="20"/>
              </w:rPr>
              <w:t>services for the GOCD successfully in the past.</w:t>
            </w:r>
            <w:r w:rsidRPr="00D8407B" w:rsidDel="00A23DC6">
              <w:rPr>
                <w:rFonts w:cs="Times New Roman"/>
                <w:sz w:val="18"/>
                <w:szCs w:val="18"/>
              </w:rPr>
              <w:t xml:space="preserve"> </w:t>
            </w:r>
          </w:p>
        </w:tc>
      </w:tr>
    </w:tbl>
    <w:p w14:paraId="7451EDD2" w14:textId="77777777" w:rsidR="001B65F3" w:rsidRPr="00D8407B" w:rsidRDefault="001B65F3" w:rsidP="001B65F3">
      <w:pPr>
        <w:pStyle w:val="BodyText"/>
        <w:tabs>
          <w:tab w:val="left" w:pos="720"/>
        </w:tabs>
        <w:kinsoku w:val="0"/>
        <w:overflowPunct w:val="0"/>
        <w:ind w:left="720"/>
        <w:rPr>
          <w:rFonts w:cs="Times New Roman"/>
          <w:b/>
          <w:bCs/>
          <w:u w:val="single"/>
        </w:rPr>
        <w:sectPr w:rsidR="001B65F3" w:rsidRPr="00D8407B" w:rsidSect="000B0BA1">
          <w:headerReference w:type="default" r:id="rId8"/>
          <w:pgSz w:w="15850" w:h="12250" w:orient="landscape"/>
          <w:pgMar w:top="1440" w:right="1440" w:bottom="1440" w:left="1440" w:header="720" w:footer="720" w:gutter="0"/>
          <w:cols w:space="720"/>
          <w:noEndnote/>
          <w:docGrid w:linePitch="299"/>
        </w:sectPr>
      </w:pPr>
    </w:p>
    <w:tbl>
      <w:tblPr>
        <w:tblW w:w="0" w:type="auto"/>
        <w:tblLook w:val="04A0" w:firstRow="1" w:lastRow="0" w:firstColumn="1" w:lastColumn="0" w:noHBand="0" w:noVBand="1"/>
      </w:tblPr>
      <w:tblGrid>
        <w:gridCol w:w="4680"/>
        <w:gridCol w:w="4680"/>
      </w:tblGrid>
      <w:tr w:rsidR="001B65F3" w:rsidRPr="00D8407B" w14:paraId="33E98C72" w14:textId="77777777" w:rsidTr="00D13312">
        <w:trPr>
          <w:trHeight w:val="4850"/>
        </w:trPr>
        <w:tc>
          <w:tcPr>
            <w:tcW w:w="4680" w:type="dxa"/>
            <w:shd w:val="clear" w:color="auto" w:fill="auto"/>
          </w:tcPr>
          <w:p w14:paraId="08FACB49" w14:textId="036B5C8B" w:rsidR="001B65F3" w:rsidRPr="00D8407B" w:rsidRDefault="00F16AD4" w:rsidP="000B0BA1">
            <w:pPr>
              <w:pStyle w:val="BodyText"/>
              <w:kinsoku w:val="0"/>
              <w:overflowPunct w:val="0"/>
              <w:ind w:left="112" w:firstLine="0"/>
              <w:rPr>
                <w:rFonts w:eastAsia="Calibri" w:cs="Times New Roman"/>
                <w:sz w:val="20"/>
                <w:szCs w:val="20"/>
              </w:rPr>
            </w:pPr>
            <w:r>
              <w:rPr>
                <w:rFonts w:eastAsia="Calibri" w:cs="Times New Roman"/>
                <w:b/>
                <w:bCs/>
                <w:spacing w:val="-1"/>
                <w:sz w:val="20"/>
                <w:szCs w:val="20"/>
              </w:rPr>
              <w:lastRenderedPageBreak/>
              <w:t>G</w:t>
            </w:r>
            <w:r w:rsidR="001B65F3" w:rsidRPr="00D8407B">
              <w:rPr>
                <w:rFonts w:eastAsia="Calibri" w:cs="Times New Roman"/>
                <w:b/>
                <w:bCs/>
                <w:spacing w:val="-1"/>
                <w:sz w:val="20"/>
                <w:szCs w:val="20"/>
              </w:rPr>
              <w:t>oods,</w:t>
            </w:r>
            <w:r w:rsidR="001B65F3" w:rsidRPr="00D8407B">
              <w:rPr>
                <w:rFonts w:eastAsia="Calibri" w:cs="Times New Roman"/>
                <w:b/>
                <w:bCs/>
                <w:spacing w:val="-2"/>
                <w:sz w:val="20"/>
                <w:szCs w:val="20"/>
              </w:rPr>
              <w:t xml:space="preserve"> </w:t>
            </w:r>
            <w:proofErr w:type="gramStart"/>
            <w:r w:rsidR="001B65F3" w:rsidRPr="00D8407B">
              <w:rPr>
                <w:rFonts w:eastAsia="Calibri" w:cs="Times New Roman"/>
                <w:b/>
                <w:bCs/>
                <w:sz w:val="20"/>
                <w:szCs w:val="20"/>
              </w:rPr>
              <w:t>Works</w:t>
            </w:r>
            <w:proofErr w:type="gramEnd"/>
            <w:r w:rsidR="001B65F3" w:rsidRPr="00D8407B">
              <w:rPr>
                <w:rFonts w:eastAsia="Calibri" w:cs="Times New Roman"/>
                <w:b/>
                <w:bCs/>
                <w:spacing w:val="-3"/>
                <w:sz w:val="20"/>
                <w:szCs w:val="20"/>
              </w:rPr>
              <w:t xml:space="preserve"> </w:t>
            </w:r>
            <w:r w:rsidR="001B65F3" w:rsidRPr="00D8407B">
              <w:rPr>
                <w:rFonts w:eastAsia="Calibri" w:cs="Times New Roman"/>
                <w:b/>
                <w:bCs/>
                <w:sz w:val="20"/>
                <w:szCs w:val="20"/>
              </w:rPr>
              <w:t>and</w:t>
            </w:r>
            <w:r w:rsidR="001B65F3" w:rsidRPr="00D8407B">
              <w:rPr>
                <w:rFonts w:eastAsia="Calibri" w:cs="Times New Roman"/>
                <w:b/>
                <w:bCs/>
                <w:spacing w:val="-3"/>
                <w:sz w:val="20"/>
                <w:szCs w:val="20"/>
              </w:rPr>
              <w:t xml:space="preserve"> </w:t>
            </w:r>
            <w:r w:rsidR="001B65F3" w:rsidRPr="00D8407B">
              <w:rPr>
                <w:rFonts w:eastAsia="Calibri" w:cs="Times New Roman"/>
                <w:b/>
                <w:bCs/>
                <w:spacing w:val="-1"/>
                <w:sz w:val="20"/>
                <w:szCs w:val="20"/>
              </w:rPr>
              <w:t>Non-Consultancy Services</w:t>
            </w:r>
          </w:p>
          <w:p w14:paraId="185564DF" w14:textId="77777777" w:rsidR="001B65F3" w:rsidRPr="00D8407B" w:rsidRDefault="001B65F3" w:rsidP="000B0BA1">
            <w:pPr>
              <w:pStyle w:val="BodyText"/>
              <w:numPr>
                <w:ilvl w:val="1"/>
                <w:numId w:val="1"/>
              </w:numPr>
              <w:tabs>
                <w:tab w:val="left" w:pos="833"/>
              </w:tabs>
              <w:kinsoku w:val="0"/>
              <w:overflowPunct w:val="0"/>
              <w:spacing w:before="134"/>
              <w:rPr>
                <w:rFonts w:eastAsia="Calibri" w:cs="Times New Roman"/>
                <w:sz w:val="20"/>
                <w:szCs w:val="20"/>
              </w:rPr>
            </w:pPr>
            <w:r w:rsidRPr="00D8407B">
              <w:rPr>
                <w:rFonts w:eastAsia="Calibri" w:cs="Times New Roman"/>
                <w:spacing w:val="-1"/>
                <w:sz w:val="20"/>
                <w:szCs w:val="20"/>
              </w:rPr>
              <w:t>NCB</w:t>
            </w:r>
            <w:r w:rsidRPr="00D8407B">
              <w:rPr>
                <w:rFonts w:eastAsia="Calibri" w:cs="Times New Roman"/>
                <w:spacing w:val="-7"/>
                <w:sz w:val="20"/>
                <w:szCs w:val="20"/>
              </w:rPr>
              <w:t xml:space="preserve"> </w:t>
            </w:r>
            <w:r w:rsidRPr="00D8407B">
              <w:rPr>
                <w:rFonts w:eastAsia="Calibri" w:cs="Times New Roman"/>
                <w:sz w:val="20"/>
                <w:szCs w:val="20"/>
              </w:rPr>
              <w:t>-</w:t>
            </w:r>
            <w:r w:rsidRPr="00D8407B">
              <w:rPr>
                <w:rFonts w:eastAsia="Calibri" w:cs="Times New Roman"/>
                <w:spacing w:val="-6"/>
                <w:sz w:val="20"/>
                <w:szCs w:val="20"/>
              </w:rPr>
              <w:t xml:space="preserve"> </w:t>
            </w:r>
            <w:r w:rsidRPr="00D8407B">
              <w:rPr>
                <w:rFonts w:eastAsia="Calibri" w:cs="Times New Roman"/>
                <w:spacing w:val="-1"/>
                <w:sz w:val="20"/>
                <w:szCs w:val="20"/>
              </w:rPr>
              <w:t>National</w:t>
            </w:r>
            <w:r w:rsidRPr="00D8407B">
              <w:rPr>
                <w:rFonts w:eastAsia="Calibri" w:cs="Times New Roman"/>
                <w:spacing w:val="-7"/>
                <w:sz w:val="20"/>
                <w:szCs w:val="20"/>
              </w:rPr>
              <w:t xml:space="preserve"> </w:t>
            </w:r>
            <w:r w:rsidRPr="00D8407B">
              <w:rPr>
                <w:rFonts w:eastAsia="Calibri" w:cs="Times New Roman"/>
                <w:spacing w:val="-1"/>
                <w:sz w:val="20"/>
                <w:szCs w:val="20"/>
              </w:rPr>
              <w:t>Competitive</w:t>
            </w:r>
            <w:r w:rsidRPr="00D8407B">
              <w:rPr>
                <w:rFonts w:eastAsia="Calibri" w:cs="Times New Roman"/>
                <w:spacing w:val="-3"/>
                <w:sz w:val="20"/>
                <w:szCs w:val="20"/>
              </w:rPr>
              <w:t xml:space="preserve"> </w:t>
            </w:r>
            <w:r w:rsidRPr="00D8407B">
              <w:rPr>
                <w:rFonts w:eastAsia="Calibri" w:cs="Times New Roman"/>
                <w:spacing w:val="-1"/>
                <w:sz w:val="20"/>
                <w:szCs w:val="20"/>
              </w:rPr>
              <w:t>Bidding</w:t>
            </w:r>
          </w:p>
          <w:p w14:paraId="1F0B7F14"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z w:val="20"/>
                <w:szCs w:val="20"/>
              </w:rPr>
              <w:t>ICB</w:t>
            </w:r>
            <w:r w:rsidRPr="00D8407B">
              <w:rPr>
                <w:rFonts w:eastAsia="Calibri" w:cs="Times New Roman"/>
                <w:spacing w:val="-9"/>
                <w:sz w:val="20"/>
                <w:szCs w:val="20"/>
              </w:rPr>
              <w:t xml:space="preserve"> </w:t>
            </w:r>
            <w:r w:rsidRPr="00D8407B">
              <w:rPr>
                <w:rFonts w:eastAsia="Calibri" w:cs="Times New Roman"/>
                <w:sz w:val="20"/>
                <w:szCs w:val="20"/>
              </w:rPr>
              <w:t>-</w:t>
            </w:r>
            <w:r w:rsidRPr="00D8407B">
              <w:rPr>
                <w:rFonts w:eastAsia="Calibri" w:cs="Times New Roman"/>
                <w:spacing w:val="-7"/>
                <w:sz w:val="20"/>
                <w:szCs w:val="20"/>
              </w:rPr>
              <w:t xml:space="preserve"> </w:t>
            </w:r>
            <w:r w:rsidRPr="00D8407B">
              <w:rPr>
                <w:rFonts w:eastAsia="Calibri" w:cs="Times New Roman"/>
                <w:sz w:val="20"/>
                <w:szCs w:val="20"/>
              </w:rPr>
              <w:t>International</w:t>
            </w:r>
            <w:r w:rsidRPr="00D8407B">
              <w:rPr>
                <w:rFonts w:eastAsia="Calibri" w:cs="Times New Roman"/>
                <w:spacing w:val="-8"/>
                <w:sz w:val="20"/>
                <w:szCs w:val="20"/>
              </w:rPr>
              <w:t xml:space="preserve"> </w:t>
            </w:r>
            <w:r w:rsidRPr="00D8407B">
              <w:rPr>
                <w:rFonts w:eastAsia="Calibri" w:cs="Times New Roman"/>
                <w:spacing w:val="-1"/>
                <w:sz w:val="20"/>
                <w:szCs w:val="20"/>
              </w:rPr>
              <w:t>Competitive</w:t>
            </w:r>
            <w:r w:rsidRPr="00D8407B">
              <w:rPr>
                <w:rFonts w:eastAsia="Calibri" w:cs="Times New Roman"/>
                <w:spacing w:val="-7"/>
                <w:sz w:val="20"/>
                <w:szCs w:val="20"/>
              </w:rPr>
              <w:t xml:space="preserve"> </w:t>
            </w:r>
            <w:r w:rsidRPr="00D8407B">
              <w:rPr>
                <w:rFonts w:eastAsia="Calibri" w:cs="Times New Roman"/>
                <w:spacing w:val="-1"/>
                <w:sz w:val="20"/>
                <w:szCs w:val="20"/>
              </w:rPr>
              <w:t>Bidding</w:t>
            </w:r>
          </w:p>
          <w:p w14:paraId="1716E15C"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RCB</w:t>
            </w:r>
            <w:r w:rsidRPr="00D8407B">
              <w:rPr>
                <w:rFonts w:eastAsia="Calibri" w:cs="Times New Roman"/>
                <w:spacing w:val="-7"/>
                <w:sz w:val="20"/>
                <w:szCs w:val="20"/>
              </w:rPr>
              <w:t xml:space="preserve"> </w:t>
            </w:r>
            <w:r w:rsidRPr="00D8407B">
              <w:rPr>
                <w:rFonts w:eastAsia="Calibri" w:cs="Times New Roman"/>
                <w:sz w:val="20"/>
                <w:szCs w:val="20"/>
              </w:rPr>
              <w:t>-</w:t>
            </w:r>
            <w:r w:rsidRPr="00D8407B">
              <w:rPr>
                <w:rFonts w:eastAsia="Calibri" w:cs="Times New Roman"/>
                <w:spacing w:val="-7"/>
                <w:sz w:val="20"/>
                <w:szCs w:val="20"/>
              </w:rPr>
              <w:t xml:space="preserve"> </w:t>
            </w:r>
            <w:r w:rsidRPr="00D8407B">
              <w:rPr>
                <w:rFonts w:eastAsia="Calibri" w:cs="Times New Roman"/>
                <w:spacing w:val="-1"/>
                <w:sz w:val="20"/>
                <w:szCs w:val="20"/>
              </w:rPr>
              <w:t>Regional</w:t>
            </w:r>
            <w:r w:rsidRPr="00D8407B">
              <w:rPr>
                <w:rFonts w:eastAsia="Calibri" w:cs="Times New Roman"/>
                <w:spacing w:val="-7"/>
                <w:sz w:val="20"/>
                <w:szCs w:val="20"/>
              </w:rPr>
              <w:t xml:space="preserve"> </w:t>
            </w:r>
            <w:r w:rsidRPr="00D8407B">
              <w:rPr>
                <w:rFonts w:eastAsia="Calibri" w:cs="Times New Roman"/>
                <w:spacing w:val="-1"/>
                <w:sz w:val="20"/>
                <w:szCs w:val="20"/>
              </w:rPr>
              <w:t>Competitive</w:t>
            </w:r>
            <w:r w:rsidRPr="00D8407B">
              <w:rPr>
                <w:rFonts w:eastAsia="Calibri" w:cs="Times New Roman"/>
                <w:spacing w:val="-7"/>
                <w:sz w:val="20"/>
                <w:szCs w:val="20"/>
              </w:rPr>
              <w:t xml:space="preserve"> </w:t>
            </w:r>
            <w:r w:rsidRPr="00D8407B">
              <w:rPr>
                <w:rFonts w:eastAsia="Calibri" w:cs="Times New Roman"/>
                <w:spacing w:val="-1"/>
                <w:sz w:val="20"/>
                <w:szCs w:val="20"/>
              </w:rPr>
              <w:t>Bidding</w:t>
            </w:r>
          </w:p>
          <w:p w14:paraId="63D037A6"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LB</w:t>
            </w:r>
            <w:r w:rsidRPr="00D8407B">
              <w:rPr>
                <w:rFonts w:eastAsia="Calibri" w:cs="Times New Roman"/>
                <w:spacing w:val="-6"/>
                <w:sz w:val="20"/>
                <w:szCs w:val="20"/>
              </w:rPr>
              <w:t xml:space="preserve"> </w:t>
            </w:r>
            <w:r w:rsidRPr="00D8407B">
              <w:rPr>
                <w:rFonts w:eastAsia="Calibri" w:cs="Times New Roman"/>
                <w:sz w:val="20"/>
                <w:szCs w:val="20"/>
              </w:rPr>
              <w:t>-</w:t>
            </w:r>
            <w:r w:rsidRPr="00D8407B">
              <w:rPr>
                <w:rFonts w:eastAsia="Calibri" w:cs="Times New Roman"/>
                <w:spacing w:val="-6"/>
                <w:sz w:val="20"/>
                <w:szCs w:val="20"/>
              </w:rPr>
              <w:t xml:space="preserve"> </w:t>
            </w:r>
            <w:r w:rsidRPr="00D8407B">
              <w:rPr>
                <w:rFonts w:eastAsia="Calibri" w:cs="Times New Roman"/>
                <w:spacing w:val="-1"/>
                <w:sz w:val="20"/>
                <w:szCs w:val="20"/>
              </w:rPr>
              <w:t>Limited</w:t>
            </w:r>
            <w:r w:rsidRPr="00D8407B">
              <w:rPr>
                <w:rFonts w:eastAsia="Calibri" w:cs="Times New Roman"/>
                <w:spacing w:val="-4"/>
                <w:sz w:val="20"/>
                <w:szCs w:val="20"/>
              </w:rPr>
              <w:t xml:space="preserve"> </w:t>
            </w:r>
            <w:r w:rsidRPr="00D8407B">
              <w:rPr>
                <w:rFonts w:eastAsia="Calibri" w:cs="Times New Roman"/>
                <w:spacing w:val="-1"/>
                <w:sz w:val="20"/>
                <w:szCs w:val="20"/>
              </w:rPr>
              <w:t>Bidding</w:t>
            </w:r>
          </w:p>
          <w:p w14:paraId="45F3C21B"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DS</w:t>
            </w:r>
            <w:r w:rsidRPr="00D8407B">
              <w:rPr>
                <w:rFonts w:eastAsia="Calibri" w:cs="Times New Roman"/>
                <w:spacing w:val="-6"/>
                <w:sz w:val="20"/>
                <w:szCs w:val="20"/>
              </w:rPr>
              <w:t xml:space="preserve"> </w:t>
            </w:r>
            <w:r w:rsidRPr="00D8407B">
              <w:rPr>
                <w:rFonts w:eastAsia="Calibri" w:cs="Times New Roman"/>
                <w:sz w:val="20"/>
                <w:szCs w:val="20"/>
              </w:rPr>
              <w:t>-</w:t>
            </w:r>
            <w:r w:rsidRPr="00D8407B">
              <w:rPr>
                <w:rFonts w:eastAsia="Calibri" w:cs="Times New Roman"/>
                <w:spacing w:val="-4"/>
                <w:sz w:val="20"/>
                <w:szCs w:val="20"/>
              </w:rPr>
              <w:t xml:space="preserve"> </w:t>
            </w:r>
            <w:r w:rsidRPr="00D8407B">
              <w:rPr>
                <w:rFonts w:eastAsia="Calibri" w:cs="Times New Roman"/>
                <w:spacing w:val="-1"/>
                <w:sz w:val="20"/>
                <w:szCs w:val="20"/>
              </w:rPr>
              <w:t>Direct</w:t>
            </w:r>
            <w:r w:rsidRPr="00D8407B">
              <w:rPr>
                <w:rFonts w:eastAsia="Calibri" w:cs="Times New Roman"/>
                <w:spacing w:val="-5"/>
                <w:sz w:val="20"/>
                <w:szCs w:val="20"/>
              </w:rPr>
              <w:t xml:space="preserve"> </w:t>
            </w:r>
            <w:r w:rsidRPr="00D8407B">
              <w:rPr>
                <w:rFonts w:eastAsia="Calibri" w:cs="Times New Roman"/>
                <w:spacing w:val="-1"/>
                <w:sz w:val="20"/>
                <w:szCs w:val="20"/>
              </w:rPr>
              <w:t>Selection</w:t>
            </w:r>
          </w:p>
          <w:p w14:paraId="336A67BE"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FA</w:t>
            </w:r>
            <w:r w:rsidRPr="00D8407B">
              <w:rPr>
                <w:rFonts w:eastAsia="Calibri" w:cs="Times New Roman"/>
                <w:spacing w:val="-5"/>
                <w:sz w:val="20"/>
                <w:szCs w:val="20"/>
              </w:rPr>
              <w:t xml:space="preserve"> </w:t>
            </w:r>
            <w:r w:rsidRPr="00D8407B">
              <w:rPr>
                <w:rFonts w:eastAsia="Calibri" w:cs="Times New Roman"/>
                <w:sz w:val="20"/>
                <w:szCs w:val="20"/>
              </w:rPr>
              <w:t>-</w:t>
            </w:r>
            <w:r w:rsidRPr="00D8407B">
              <w:rPr>
                <w:rFonts w:eastAsia="Calibri" w:cs="Times New Roman"/>
                <w:spacing w:val="-4"/>
                <w:sz w:val="20"/>
                <w:szCs w:val="20"/>
              </w:rPr>
              <w:t xml:space="preserve"> </w:t>
            </w:r>
            <w:r w:rsidRPr="00D8407B">
              <w:rPr>
                <w:rFonts w:eastAsia="Calibri" w:cs="Times New Roman"/>
                <w:spacing w:val="-1"/>
                <w:sz w:val="20"/>
                <w:szCs w:val="20"/>
              </w:rPr>
              <w:t>Force</w:t>
            </w:r>
            <w:r w:rsidRPr="00D8407B">
              <w:rPr>
                <w:rFonts w:eastAsia="Calibri" w:cs="Times New Roman"/>
                <w:spacing w:val="-4"/>
                <w:sz w:val="20"/>
                <w:szCs w:val="20"/>
              </w:rPr>
              <w:t xml:space="preserve"> </w:t>
            </w:r>
            <w:r w:rsidRPr="00D8407B">
              <w:rPr>
                <w:rFonts w:eastAsia="Calibri" w:cs="Times New Roman"/>
                <w:spacing w:val="-1"/>
                <w:sz w:val="20"/>
                <w:szCs w:val="20"/>
              </w:rPr>
              <w:t>Account</w:t>
            </w:r>
          </w:p>
          <w:p w14:paraId="141AA703"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CP</w:t>
            </w:r>
            <w:r w:rsidRPr="00D8407B">
              <w:rPr>
                <w:rFonts w:eastAsia="Calibri" w:cs="Times New Roman"/>
                <w:spacing w:val="-6"/>
                <w:sz w:val="20"/>
                <w:szCs w:val="20"/>
              </w:rPr>
              <w:t xml:space="preserve"> </w:t>
            </w:r>
            <w:r w:rsidRPr="00D8407B">
              <w:rPr>
                <w:rFonts w:eastAsia="Calibri" w:cs="Times New Roman"/>
                <w:sz w:val="20"/>
                <w:szCs w:val="20"/>
              </w:rPr>
              <w:t>-</w:t>
            </w:r>
            <w:r w:rsidRPr="00D8407B">
              <w:rPr>
                <w:rFonts w:eastAsia="Calibri" w:cs="Times New Roman"/>
                <w:spacing w:val="-6"/>
                <w:sz w:val="20"/>
                <w:szCs w:val="20"/>
              </w:rPr>
              <w:t xml:space="preserve"> </w:t>
            </w:r>
            <w:r w:rsidRPr="00D8407B">
              <w:rPr>
                <w:rFonts w:eastAsia="Calibri" w:cs="Times New Roman"/>
                <w:spacing w:val="-1"/>
                <w:sz w:val="20"/>
                <w:szCs w:val="20"/>
              </w:rPr>
              <w:t>Commercial</w:t>
            </w:r>
            <w:r w:rsidRPr="00D8407B">
              <w:rPr>
                <w:rFonts w:eastAsia="Calibri" w:cs="Times New Roman"/>
                <w:spacing w:val="-5"/>
                <w:sz w:val="20"/>
                <w:szCs w:val="20"/>
              </w:rPr>
              <w:t xml:space="preserve"> </w:t>
            </w:r>
            <w:r w:rsidRPr="00D8407B">
              <w:rPr>
                <w:rFonts w:eastAsia="Calibri" w:cs="Times New Roman"/>
                <w:spacing w:val="-1"/>
                <w:sz w:val="20"/>
                <w:szCs w:val="20"/>
              </w:rPr>
              <w:t>Practices</w:t>
            </w:r>
          </w:p>
          <w:p w14:paraId="5D85E066"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APA</w:t>
            </w:r>
            <w:r w:rsidRPr="00D8407B">
              <w:rPr>
                <w:rFonts w:eastAsia="Calibri" w:cs="Times New Roman"/>
                <w:spacing w:val="-8"/>
                <w:sz w:val="20"/>
                <w:szCs w:val="20"/>
              </w:rPr>
              <w:t xml:space="preserve"> </w:t>
            </w:r>
            <w:r w:rsidRPr="00D8407B">
              <w:rPr>
                <w:rFonts w:eastAsia="Calibri" w:cs="Times New Roman"/>
                <w:sz w:val="20"/>
                <w:szCs w:val="20"/>
              </w:rPr>
              <w:t>-</w:t>
            </w:r>
            <w:r w:rsidRPr="00D8407B">
              <w:rPr>
                <w:rFonts w:eastAsia="Calibri" w:cs="Times New Roman"/>
                <w:spacing w:val="-8"/>
                <w:sz w:val="20"/>
                <w:szCs w:val="20"/>
              </w:rPr>
              <w:t xml:space="preserve"> </w:t>
            </w:r>
            <w:r w:rsidRPr="00D8407B">
              <w:rPr>
                <w:rFonts w:eastAsia="Calibri" w:cs="Times New Roman"/>
                <w:spacing w:val="-1"/>
                <w:sz w:val="20"/>
                <w:szCs w:val="20"/>
              </w:rPr>
              <w:t>Alternative</w:t>
            </w:r>
            <w:r w:rsidRPr="00D8407B">
              <w:rPr>
                <w:rFonts w:eastAsia="Calibri" w:cs="Times New Roman"/>
                <w:spacing w:val="-8"/>
                <w:sz w:val="20"/>
                <w:szCs w:val="20"/>
              </w:rPr>
              <w:t xml:space="preserve"> </w:t>
            </w:r>
            <w:r w:rsidRPr="00D8407B">
              <w:rPr>
                <w:rFonts w:eastAsia="Calibri" w:cs="Times New Roman"/>
                <w:spacing w:val="-1"/>
                <w:sz w:val="20"/>
                <w:szCs w:val="20"/>
              </w:rPr>
              <w:t>Procurement</w:t>
            </w:r>
            <w:r w:rsidRPr="00D8407B">
              <w:rPr>
                <w:rFonts w:eastAsia="Calibri" w:cs="Times New Roman"/>
                <w:spacing w:val="-9"/>
                <w:sz w:val="20"/>
                <w:szCs w:val="20"/>
              </w:rPr>
              <w:t xml:space="preserve"> </w:t>
            </w:r>
            <w:r w:rsidRPr="00D8407B">
              <w:rPr>
                <w:rFonts w:eastAsia="Calibri" w:cs="Times New Roman"/>
                <w:spacing w:val="-1"/>
                <w:sz w:val="20"/>
                <w:szCs w:val="20"/>
              </w:rPr>
              <w:t>Arrangements</w:t>
            </w:r>
          </w:p>
          <w:p w14:paraId="73FE9FBD"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NBF</w:t>
            </w:r>
            <w:r w:rsidRPr="00D8407B">
              <w:rPr>
                <w:rFonts w:eastAsia="Calibri" w:cs="Times New Roman"/>
                <w:spacing w:val="-4"/>
                <w:sz w:val="20"/>
                <w:szCs w:val="20"/>
              </w:rPr>
              <w:t xml:space="preserve"> </w:t>
            </w:r>
            <w:r w:rsidRPr="00D8407B">
              <w:rPr>
                <w:rFonts w:eastAsia="Calibri" w:cs="Times New Roman"/>
                <w:sz w:val="20"/>
                <w:szCs w:val="20"/>
              </w:rPr>
              <w:t>-</w:t>
            </w:r>
            <w:r w:rsidRPr="00D8407B">
              <w:rPr>
                <w:rFonts w:eastAsia="Calibri" w:cs="Times New Roman"/>
                <w:spacing w:val="-2"/>
                <w:sz w:val="20"/>
                <w:szCs w:val="20"/>
              </w:rPr>
              <w:t xml:space="preserve"> </w:t>
            </w:r>
            <w:r w:rsidRPr="00D8407B">
              <w:rPr>
                <w:rFonts w:eastAsia="Calibri" w:cs="Times New Roman"/>
                <w:spacing w:val="-1"/>
                <w:sz w:val="20"/>
                <w:szCs w:val="20"/>
              </w:rPr>
              <w:t>Non-Bank</w:t>
            </w:r>
            <w:r w:rsidRPr="00D8407B">
              <w:rPr>
                <w:rFonts w:eastAsia="Calibri" w:cs="Times New Roman"/>
                <w:spacing w:val="-4"/>
                <w:sz w:val="20"/>
                <w:szCs w:val="20"/>
              </w:rPr>
              <w:t xml:space="preserve"> </w:t>
            </w:r>
            <w:r w:rsidRPr="00D8407B">
              <w:rPr>
                <w:rFonts w:eastAsia="Calibri" w:cs="Times New Roman"/>
                <w:spacing w:val="-1"/>
                <w:sz w:val="20"/>
                <w:szCs w:val="20"/>
              </w:rPr>
              <w:t>Financed</w:t>
            </w:r>
          </w:p>
          <w:p w14:paraId="0A430B14"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Other</w:t>
            </w:r>
          </w:p>
          <w:p w14:paraId="490CA3A8" w14:textId="77777777" w:rsidR="001B65F3" w:rsidRPr="00D8407B" w:rsidRDefault="001B65F3" w:rsidP="000B0BA1">
            <w:pPr>
              <w:rPr>
                <w:rFonts w:eastAsia="Calibri" w:cs="Times New Roman"/>
              </w:rPr>
            </w:pPr>
          </w:p>
        </w:tc>
        <w:tc>
          <w:tcPr>
            <w:tcW w:w="4680" w:type="dxa"/>
            <w:shd w:val="clear" w:color="auto" w:fill="auto"/>
          </w:tcPr>
          <w:p w14:paraId="04EF3003" w14:textId="77777777" w:rsidR="001B65F3" w:rsidRPr="00D8407B" w:rsidRDefault="001B65F3" w:rsidP="000B0BA1">
            <w:pPr>
              <w:pStyle w:val="BodyText"/>
              <w:kinsoku w:val="0"/>
              <w:overflowPunct w:val="0"/>
              <w:ind w:left="112" w:firstLine="0"/>
              <w:rPr>
                <w:rFonts w:eastAsia="Calibri" w:cs="Times New Roman"/>
                <w:sz w:val="20"/>
                <w:szCs w:val="20"/>
              </w:rPr>
            </w:pPr>
            <w:r w:rsidRPr="00D8407B">
              <w:rPr>
                <w:rFonts w:eastAsia="Calibri" w:cs="Times New Roman"/>
                <w:b/>
                <w:bCs/>
                <w:spacing w:val="-1"/>
                <w:sz w:val="20"/>
                <w:szCs w:val="20"/>
              </w:rPr>
              <w:t>Consultancy</w:t>
            </w:r>
            <w:r w:rsidRPr="00D8407B">
              <w:rPr>
                <w:rFonts w:eastAsia="Calibri" w:cs="Times New Roman"/>
                <w:b/>
                <w:bCs/>
                <w:spacing w:val="-9"/>
                <w:sz w:val="20"/>
                <w:szCs w:val="20"/>
              </w:rPr>
              <w:t xml:space="preserve"> </w:t>
            </w:r>
            <w:r w:rsidRPr="00D8407B">
              <w:rPr>
                <w:rFonts w:eastAsia="Calibri" w:cs="Times New Roman"/>
                <w:b/>
                <w:bCs/>
                <w:spacing w:val="-1"/>
                <w:sz w:val="20"/>
                <w:szCs w:val="20"/>
              </w:rPr>
              <w:t>Services:</w:t>
            </w:r>
          </w:p>
          <w:p w14:paraId="67119D9B" w14:textId="77777777" w:rsidR="001B65F3" w:rsidRPr="00D8407B" w:rsidRDefault="001B65F3" w:rsidP="000B0BA1">
            <w:pPr>
              <w:pStyle w:val="BodyText"/>
              <w:numPr>
                <w:ilvl w:val="1"/>
                <w:numId w:val="1"/>
              </w:numPr>
              <w:tabs>
                <w:tab w:val="left" w:pos="833"/>
              </w:tabs>
              <w:kinsoku w:val="0"/>
              <w:overflowPunct w:val="0"/>
              <w:spacing w:before="134"/>
              <w:rPr>
                <w:rFonts w:eastAsia="Calibri" w:cs="Times New Roman"/>
                <w:sz w:val="20"/>
                <w:szCs w:val="20"/>
              </w:rPr>
            </w:pPr>
            <w:r w:rsidRPr="00D8407B">
              <w:rPr>
                <w:rFonts w:eastAsia="Calibri" w:cs="Times New Roman"/>
                <w:spacing w:val="-1"/>
                <w:sz w:val="20"/>
                <w:szCs w:val="20"/>
              </w:rPr>
              <w:t>QCBS</w:t>
            </w:r>
            <w:r w:rsidRPr="00D8407B">
              <w:rPr>
                <w:rFonts w:eastAsia="Calibri" w:cs="Times New Roman"/>
                <w:spacing w:val="-7"/>
                <w:sz w:val="20"/>
                <w:szCs w:val="20"/>
              </w:rPr>
              <w:t xml:space="preserve"> </w:t>
            </w:r>
            <w:r w:rsidRPr="00D8407B">
              <w:rPr>
                <w:rFonts w:eastAsia="Calibri" w:cs="Times New Roman"/>
                <w:sz w:val="20"/>
                <w:szCs w:val="20"/>
              </w:rPr>
              <w:t>-</w:t>
            </w:r>
            <w:r w:rsidRPr="00D8407B">
              <w:rPr>
                <w:rFonts w:eastAsia="Calibri" w:cs="Times New Roman"/>
                <w:spacing w:val="-5"/>
                <w:sz w:val="20"/>
                <w:szCs w:val="20"/>
              </w:rPr>
              <w:t xml:space="preserve"> </w:t>
            </w:r>
            <w:r w:rsidRPr="00D8407B">
              <w:rPr>
                <w:rFonts w:eastAsia="Calibri" w:cs="Times New Roman"/>
                <w:spacing w:val="-1"/>
                <w:sz w:val="20"/>
                <w:szCs w:val="20"/>
              </w:rPr>
              <w:t>Quality</w:t>
            </w:r>
            <w:r w:rsidRPr="00D8407B">
              <w:rPr>
                <w:rFonts w:eastAsia="Calibri" w:cs="Times New Roman"/>
                <w:spacing w:val="-6"/>
                <w:sz w:val="20"/>
                <w:szCs w:val="20"/>
              </w:rPr>
              <w:t xml:space="preserve"> </w:t>
            </w:r>
            <w:r w:rsidRPr="00D8407B">
              <w:rPr>
                <w:rFonts w:eastAsia="Calibri" w:cs="Times New Roman"/>
                <w:spacing w:val="-1"/>
                <w:sz w:val="20"/>
                <w:szCs w:val="20"/>
              </w:rPr>
              <w:t>and</w:t>
            </w:r>
            <w:r w:rsidRPr="00D8407B">
              <w:rPr>
                <w:rFonts w:eastAsia="Calibri" w:cs="Times New Roman"/>
                <w:spacing w:val="-5"/>
                <w:sz w:val="20"/>
                <w:szCs w:val="20"/>
              </w:rPr>
              <w:t xml:space="preserve"> </w:t>
            </w:r>
            <w:r w:rsidRPr="00D8407B">
              <w:rPr>
                <w:rFonts w:eastAsia="Calibri" w:cs="Times New Roman"/>
                <w:spacing w:val="-1"/>
                <w:sz w:val="20"/>
                <w:szCs w:val="20"/>
              </w:rPr>
              <w:t>Cost-Based</w:t>
            </w:r>
            <w:r w:rsidRPr="00D8407B">
              <w:rPr>
                <w:rFonts w:eastAsia="Calibri" w:cs="Times New Roman"/>
                <w:spacing w:val="-5"/>
                <w:sz w:val="20"/>
                <w:szCs w:val="20"/>
              </w:rPr>
              <w:t xml:space="preserve"> </w:t>
            </w:r>
            <w:r w:rsidRPr="00D8407B">
              <w:rPr>
                <w:rFonts w:eastAsia="Calibri" w:cs="Times New Roman"/>
                <w:spacing w:val="-1"/>
                <w:sz w:val="20"/>
                <w:szCs w:val="20"/>
              </w:rPr>
              <w:t>Selection</w:t>
            </w:r>
          </w:p>
          <w:p w14:paraId="29D83E31"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QBS</w:t>
            </w:r>
            <w:r w:rsidRPr="00D8407B">
              <w:rPr>
                <w:rFonts w:eastAsia="Calibri" w:cs="Times New Roman"/>
                <w:spacing w:val="-8"/>
                <w:sz w:val="20"/>
                <w:szCs w:val="20"/>
              </w:rPr>
              <w:t xml:space="preserve"> </w:t>
            </w:r>
            <w:r w:rsidRPr="00D8407B">
              <w:rPr>
                <w:rFonts w:eastAsia="Calibri" w:cs="Times New Roman"/>
                <w:sz w:val="20"/>
                <w:szCs w:val="20"/>
              </w:rPr>
              <w:t>-</w:t>
            </w:r>
            <w:r w:rsidRPr="00D8407B">
              <w:rPr>
                <w:rFonts w:eastAsia="Calibri" w:cs="Times New Roman"/>
                <w:spacing w:val="-6"/>
                <w:sz w:val="20"/>
                <w:szCs w:val="20"/>
              </w:rPr>
              <w:t xml:space="preserve"> </w:t>
            </w:r>
            <w:r w:rsidRPr="00D8407B">
              <w:rPr>
                <w:rFonts w:eastAsia="Calibri" w:cs="Times New Roman"/>
                <w:spacing w:val="-1"/>
                <w:sz w:val="20"/>
                <w:szCs w:val="20"/>
              </w:rPr>
              <w:t>Quality-Based</w:t>
            </w:r>
            <w:r w:rsidRPr="00D8407B">
              <w:rPr>
                <w:rFonts w:eastAsia="Calibri" w:cs="Times New Roman"/>
                <w:spacing w:val="-7"/>
                <w:sz w:val="20"/>
                <w:szCs w:val="20"/>
              </w:rPr>
              <w:t xml:space="preserve"> </w:t>
            </w:r>
            <w:r w:rsidRPr="00D8407B">
              <w:rPr>
                <w:rFonts w:eastAsia="Calibri" w:cs="Times New Roman"/>
                <w:spacing w:val="-1"/>
                <w:sz w:val="20"/>
                <w:szCs w:val="20"/>
              </w:rPr>
              <w:t>Selection</w:t>
            </w:r>
          </w:p>
          <w:p w14:paraId="67D6B371"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FBS</w:t>
            </w:r>
            <w:r w:rsidRPr="00D8407B">
              <w:rPr>
                <w:rFonts w:eastAsia="Calibri" w:cs="Times New Roman"/>
                <w:spacing w:val="-6"/>
                <w:sz w:val="20"/>
                <w:szCs w:val="20"/>
              </w:rPr>
              <w:t xml:space="preserve"> </w:t>
            </w:r>
            <w:r w:rsidRPr="00D8407B">
              <w:rPr>
                <w:rFonts w:eastAsia="Calibri" w:cs="Times New Roman"/>
                <w:sz w:val="20"/>
                <w:szCs w:val="20"/>
              </w:rPr>
              <w:t>-</w:t>
            </w:r>
            <w:r w:rsidRPr="00D8407B">
              <w:rPr>
                <w:rFonts w:eastAsia="Calibri" w:cs="Times New Roman"/>
                <w:spacing w:val="-4"/>
                <w:sz w:val="20"/>
                <w:szCs w:val="20"/>
              </w:rPr>
              <w:t xml:space="preserve"> </w:t>
            </w:r>
            <w:r w:rsidRPr="00D8407B">
              <w:rPr>
                <w:rFonts w:eastAsia="Calibri" w:cs="Times New Roman"/>
                <w:spacing w:val="-1"/>
                <w:sz w:val="20"/>
                <w:szCs w:val="20"/>
              </w:rPr>
              <w:t>Fixed</w:t>
            </w:r>
            <w:r w:rsidRPr="00D8407B">
              <w:rPr>
                <w:rFonts w:eastAsia="Calibri" w:cs="Times New Roman"/>
                <w:spacing w:val="-6"/>
                <w:sz w:val="20"/>
                <w:szCs w:val="20"/>
              </w:rPr>
              <w:t xml:space="preserve"> </w:t>
            </w:r>
            <w:r w:rsidRPr="00D8407B">
              <w:rPr>
                <w:rFonts w:eastAsia="Calibri" w:cs="Times New Roman"/>
                <w:spacing w:val="-1"/>
                <w:sz w:val="20"/>
                <w:szCs w:val="20"/>
              </w:rPr>
              <w:t>Budget</w:t>
            </w:r>
            <w:r w:rsidRPr="00D8407B">
              <w:rPr>
                <w:rFonts w:eastAsia="Calibri" w:cs="Times New Roman"/>
                <w:spacing w:val="-4"/>
                <w:sz w:val="20"/>
                <w:szCs w:val="20"/>
              </w:rPr>
              <w:t xml:space="preserve"> </w:t>
            </w:r>
            <w:r w:rsidRPr="00D8407B">
              <w:rPr>
                <w:rFonts w:eastAsia="Calibri" w:cs="Times New Roman"/>
                <w:spacing w:val="-1"/>
                <w:sz w:val="20"/>
                <w:szCs w:val="20"/>
              </w:rPr>
              <w:t>Selection</w:t>
            </w:r>
          </w:p>
          <w:p w14:paraId="32AEE77E"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LCS</w:t>
            </w:r>
            <w:r w:rsidRPr="00D8407B">
              <w:rPr>
                <w:rFonts w:eastAsia="Calibri" w:cs="Times New Roman"/>
                <w:spacing w:val="-8"/>
                <w:sz w:val="20"/>
                <w:szCs w:val="20"/>
              </w:rPr>
              <w:t xml:space="preserve"> </w:t>
            </w:r>
            <w:r w:rsidRPr="00D8407B">
              <w:rPr>
                <w:rFonts w:eastAsia="Calibri" w:cs="Times New Roman"/>
                <w:sz w:val="20"/>
                <w:szCs w:val="20"/>
              </w:rPr>
              <w:t>-</w:t>
            </w:r>
            <w:r w:rsidRPr="00D8407B">
              <w:rPr>
                <w:rFonts w:eastAsia="Calibri" w:cs="Times New Roman"/>
                <w:spacing w:val="-7"/>
                <w:sz w:val="20"/>
                <w:szCs w:val="20"/>
              </w:rPr>
              <w:t xml:space="preserve"> </w:t>
            </w:r>
            <w:r w:rsidRPr="00D8407B">
              <w:rPr>
                <w:rFonts w:eastAsia="Calibri" w:cs="Times New Roman"/>
                <w:spacing w:val="-1"/>
                <w:sz w:val="20"/>
                <w:szCs w:val="20"/>
              </w:rPr>
              <w:t>Least-Cost</w:t>
            </w:r>
            <w:r w:rsidRPr="00D8407B">
              <w:rPr>
                <w:rFonts w:eastAsia="Calibri" w:cs="Times New Roman"/>
                <w:spacing w:val="-5"/>
                <w:sz w:val="20"/>
                <w:szCs w:val="20"/>
              </w:rPr>
              <w:t xml:space="preserve"> </w:t>
            </w:r>
            <w:r w:rsidRPr="00D8407B">
              <w:rPr>
                <w:rFonts w:eastAsia="Calibri" w:cs="Times New Roman"/>
                <w:spacing w:val="-1"/>
                <w:sz w:val="20"/>
                <w:szCs w:val="20"/>
              </w:rPr>
              <w:t>Selection</w:t>
            </w:r>
          </w:p>
          <w:p w14:paraId="7AF3A6C2"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CQS</w:t>
            </w:r>
            <w:r w:rsidRPr="00D8407B">
              <w:rPr>
                <w:rFonts w:eastAsia="Calibri" w:cs="Times New Roman"/>
                <w:spacing w:val="-7"/>
                <w:sz w:val="20"/>
                <w:szCs w:val="20"/>
              </w:rPr>
              <w:t xml:space="preserve"> </w:t>
            </w:r>
            <w:r w:rsidRPr="00D8407B">
              <w:rPr>
                <w:rFonts w:eastAsia="Calibri" w:cs="Times New Roman"/>
                <w:sz w:val="20"/>
                <w:szCs w:val="20"/>
              </w:rPr>
              <w:t>-</w:t>
            </w:r>
            <w:r w:rsidRPr="00D8407B">
              <w:rPr>
                <w:rFonts w:eastAsia="Calibri" w:cs="Times New Roman"/>
                <w:spacing w:val="-7"/>
                <w:sz w:val="20"/>
                <w:szCs w:val="20"/>
              </w:rPr>
              <w:t xml:space="preserve"> </w:t>
            </w:r>
            <w:r w:rsidRPr="00D8407B">
              <w:rPr>
                <w:rFonts w:eastAsia="Calibri" w:cs="Times New Roman"/>
                <w:spacing w:val="-1"/>
                <w:sz w:val="20"/>
                <w:szCs w:val="20"/>
              </w:rPr>
              <w:t>Consultants'</w:t>
            </w:r>
            <w:r w:rsidRPr="00D8407B">
              <w:rPr>
                <w:rFonts w:eastAsia="Calibri" w:cs="Times New Roman"/>
                <w:spacing w:val="-5"/>
                <w:sz w:val="20"/>
                <w:szCs w:val="20"/>
              </w:rPr>
              <w:t xml:space="preserve"> </w:t>
            </w:r>
            <w:r w:rsidRPr="00D8407B">
              <w:rPr>
                <w:rFonts w:eastAsia="Calibri" w:cs="Times New Roman"/>
                <w:spacing w:val="-1"/>
                <w:sz w:val="20"/>
                <w:szCs w:val="20"/>
              </w:rPr>
              <w:t>Qualification</w:t>
            </w:r>
            <w:r w:rsidRPr="00D8407B">
              <w:rPr>
                <w:rFonts w:eastAsia="Calibri" w:cs="Times New Roman"/>
                <w:spacing w:val="-7"/>
                <w:sz w:val="20"/>
                <w:szCs w:val="20"/>
              </w:rPr>
              <w:t xml:space="preserve"> </w:t>
            </w:r>
            <w:r w:rsidRPr="00D8407B">
              <w:rPr>
                <w:rFonts w:eastAsia="Calibri" w:cs="Times New Roman"/>
                <w:spacing w:val="-1"/>
                <w:sz w:val="20"/>
                <w:szCs w:val="20"/>
              </w:rPr>
              <w:t>Selection</w:t>
            </w:r>
          </w:p>
          <w:p w14:paraId="70516672"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DS</w:t>
            </w:r>
            <w:r w:rsidRPr="00D8407B">
              <w:rPr>
                <w:rFonts w:eastAsia="Calibri" w:cs="Times New Roman"/>
                <w:spacing w:val="-6"/>
                <w:sz w:val="20"/>
                <w:szCs w:val="20"/>
              </w:rPr>
              <w:t xml:space="preserve"> </w:t>
            </w:r>
            <w:r w:rsidRPr="00D8407B">
              <w:rPr>
                <w:rFonts w:eastAsia="Calibri" w:cs="Times New Roman"/>
                <w:sz w:val="20"/>
                <w:szCs w:val="20"/>
              </w:rPr>
              <w:t>-</w:t>
            </w:r>
            <w:r w:rsidRPr="00D8407B">
              <w:rPr>
                <w:rFonts w:eastAsia="Calibri" w:cs="Times New Roman"/>
                <w:spacing w:val="-4"/>
                <w:sz w:val="20"/>
                <w:szCs w:val="20"/>
              </w:rPr>
              <w:t xml:space="preserve"> </w:t>
            </w:r>
            <w:r w:rsidRPr="00D8407B">
              <w:rPr>
                <w:rFonts w:eastAsia="Calibri" w:cs="Times New Roman"/>
                <w:spacing w:val="-1"/>
                <w:sz w:val="20"/>
                <w:szCs w:val="20"/>
              </w:rPr>
              <w:t>Direct</w:t>
            </w:r>
            <w:r w:rsidRPr="00D8407B">
              <w:rPr>
                <w:rFonts w:eastAsia="Calibri" w:cs="Times New Roman"/>
                <w:spacing w:val="-5"/>
                <w:sz w:val="20"/>
                <w:szCs w:val="20"/>
              </w:rPr>
              <w:t xml:space="preserve"> </w:t>
            </w:r>
            <w:r w:rsidRPr="00D8407B">
              <w:rPr>
                <w:rFonts w:eastAsia="Calibri" w:cs="Times New Roman"/>
                <w:spacing w:val="-1"/>
                <w:sz w:val="20"/>
                <w:szCs w:val="20"/>
              </w:rPr>
              <w:t>Selection</w:t>
            </w:r>
          </w:p>
          <w:p w14:paraId="7DD41AEC"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CP</w:t>
            </w:r>
            <w:r w:rsidRPr="00D8407B">
              <w:rPr>
                <w:rFonts w:eastAsia="Calibri" w:cs="Times New Roman"/>
                <w:spacing w:val="-6"/>
                <w:sz w:val="20"/>
                <w:szCs w:val="20"/>
              </w:rPr>
              <w:t xml:space="preserve"> </w:t>
            </w:r>
            <w:r w:rsidRPr="00D8407B">
              <w:rPr>
                <w:rFonts w:eastAsia="Calibri" w:cs="Times New Roman"/>
                <w:sz w:val="20"/>
                <w:szCs w:val="20"/>
              </w:rPr>
              <w:t>-</w:t>
            </w:r>
            <w:r w:rsidRPr="00D8407B">
              <w:rPr>
                <w:rFonts w:eastAsia="Calibri" w:cs="Times New Roman"/>
                <w:spacing w:val="-6"/>
                <w:sz w:val="20"/>
                <w:szCs w:val="20"/>
              </w:rPr>
              <w:t xml:space="preserve"> </w:t>
            </w:r>
            <w:r w:rsidRPr="00D8407B">
              <w:rPr>
                <w:rFonts w:eastAsia="Calibri" w:cs="Times New Roman"/>
                <w:spacing w:val="-1"/>
                <w:sz w:val="20"/>
                <w:szCs w:val="20"/>
              </w:rPr>
              <w:t>Commercial</w:t>
            </w:r>
            <w:r w:rsidRPr="00D8407B">
              <w:rPr>
                <w:rFonts w:eastAsia="Calibri" w:cs="Times New Roman"/>
                <w:spacing w:val="-5"/>
                <w:sz w:val="20"/>
                <w:szCs w:val="20"/>
              </w:rPr>
              <w:t xml:space="preserve"> </w:t>
            </w:r>
            <w:r w:rsidRPr="00D8407B">
              <w:rPr>
                <w:rFonts w:eastAsia="Calibri" w:cs="Times New Roman"/>
                <w:spacing w:val="-1"/>
                <w:sz w:val="20"/>
                <w:szCs w:val="20"/>
              </w:rPr>
              <w:t>Practices</w:t>
            </w:r>
          </w:p>
          <w:p w14:paraId="4D19C526"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APA</w:t>
            </w:r>
            <w:r w:rsidRPr="00D8407B">
              <w:rPr>
                <w:rFonts w:eastAsia="Calibri" w:cs="Times New Roman"/>
                <w:spacing w:val="-8"/>
                <w:sz w:val="20"/>
                <w:szCs w:val="20"/>
              </w:rPr>
              <w:t xml:space="preserve"> </w:t>
            </w:r>
            <w:r w:rsidRPr="00D8407B">
              <w:rPr>
                <w:rFonts w:eastAsia="Calibri" w:cs="Times New Roman"/>
                <w:sz w:val="20"/>
                <w:szCs w:val="20"/>
              </w:rPr>
              <w:t>-</w:t>
            </w:r>
            <w:r w:rsidRPr="00D8407B">
              <w:rPr>
                <w:rFonts w:eastAsia="Calibri" w:cs="Times New Roman"/>
                <w:spacing w:val="-8"/>
                <w:sz w:val="20"/>
                <w:szCs w:val="20"/>
              </w:rPr>
              <w:t xml:space="preserve"> </w:t>
            </w:r>
            <w:r w:rsidRPr="00D8407B">
              <w:rPr>
                <w:rFonts w:eastAsia="Calibri" w:cs="Times New Roman"/>
                <w:spacing w:val="-1"/>
                <w:sz w:val="20"/>
                <w:szCs w:val="20"/>
              </w:rPr>
              <w:t>Alternative</w:t>
            </w:r>
            <w:r w:rsidRPr="00D8407B">
              <w:rPr>
                <w:rFonts w:eastAsia="Calibri" w:cs="Times New Roman"/>
                <w:spacing w:val="-8"/>
                <w:sz w:val="20"/>
                <w:szCs w:val="20"/>
              </w:rPr>
              <w:t xml:space="preserve"> </w:t>
            </w:r>
            <w:r w:rsidRPr="00D8407B">
              <w:rPr>
                <w:rFonts w:eastAsia="Calibri" w:cs="Times New Roman"/>
                <w:spacing w:val="-1"/>
                <w:sz w:val="20"/>
                <w:szCs w:val="20"/>
              </w:rPr>
              <w:t>Procurement</w:t>
            </w:r>
            <w:r w:rsidRPr="00D8407B">
              <w:rPr>
                <w:rFonts w:eastAsia="Calibri" w:cs="Times New Roman"/>
                <w:spacing w:val="-9"/>
                <w:sz w:val="20"/>
                <w:szCs w:val="20"/>
              </w:rPr>
              <w:t xml:space="preserve"> </w:t>
            </w:r>
            <w:r w:rsidRPr="00D8407B">
              <w:rPr>
                <w:rFonts w:eastAsia="Calibri" w:cs="Times New Roman"/>
                <w:spacing w:val="-1"/>
                <w:sz w:val="20"/>
                <w:szCs w:val="20"/>
              </w:rPr>
              <w:t>Arrangements</w:t>
            </w:r>
          </w:p>
          <w:p w14:paraId="70AD0E8E"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z w:val="20"/>
                <w:szCs w:val="20"/>
              </w:rPr>
              <w:t>ICS</w:t>
            </w:r>
            <w:r w:rsidRPr="00D8407B">
              <w:rPr>
                <w:rFonts w:eastAsia="Calibri" w:cs="Times New Roman"/>
                <w:spacing w:val="-8"/>
                <w:sz w:val="20"/>
                <w:szCs w:val="20"/>
              </w:rPr>
              <w:t xml:space="preserve"> </w:t>
            </w:r>
            <w:r w:rsidRPr="00D8407B">
              <w:rPr>
                <w:rFonts w:eastAsia="Calibri" w:cs="Times New Roman"/>
                <w:sz w:val="20"/>
                <w:szCs w:val="20"/>
              </w:rPr>
              <w:t>-</w:t>
            </w:r>
            <w:r w:rsidRPr="00D8407B">
              <w:rPr>
                <w:rFonts w:eastAsia="Calibri" w:cs="Times New Roman"/>
                <w:spacing w:val="-6"/>
                <w:sz w:val="20"/>
                <w:szCs w:val="20"/>
              </w:rPr>
              <w:t xml:space="preserve"> </w:t>
            </w:r>
            <w:r w:rsidRPr="00D8407B">
              <w:rPr>
                <w:rFonts w:eastAsia="Calibri" w:cs="Times New Roman"/>
                <w:sz w:val="20"/>
                <w:szCs w:val="20"/>
              </w:rPr>
              <w:t>Individual</w:t>
            </w:r>
            <w:r w:rsidRPr="00D8407B">
              <w:rPr>
                <w:rFonts w:eastAsia="Calibri" w:cs="Times New Roman"/>
                <w:spacing w:val="-7"/>
                <w:sz w:val="20"/>
                <w:szCs w:val="20"/>
              </w:rPr>
              <w:t xml:space="preserve"> </w:t>
            </w:r>
            <w:r w:rsidRPr="00D8407B">
              <w:rPr>
                <w:rFonts w:eastAsia="Calibri" w:cs="Times New Roman"/>
                <w:spacing w:val="-1"/>
                <w:sz w:val="20"/>
                <w:szCs w:val="20"/>
              </w:rPr>
              <w:t>Consultants</w:t>
            </w:r>
            <w:r w:rsidRPr="00D8407B">
              <w:rPr>
                <w:rFonts w:eastAsia="Calibri" w:cs="Times New Roman"/>
                <w:spacing w:val="-6"/>
                <w:sz w:val="20"/>
                <w:szCs w:val="20"/>
              </w:rPr>
              <w:t xml:space="preserve"> </w:t>
            </w:r>
            <w:r w:rsidRPr="00D8407B">
              <w:rPr>
                <w:rFonts w:eastAsia="Calibri" w:cs="Times New Roman"/>
                <w:spacing w:val="-1"/>
                <w:sz w:val="20"/>
                <w:szCs w:val="20"/>
              </w:rPr>
              <w:t>Selection</w:t>
            </w:r>
          </w:p>
          <w:p w14:paraId="3A144FED"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NBF</w:t>
            </w:r>
            <w:r w:rsidRPr="00D8407B">
              <w:rPr>
                <w:rFonts w:eastAsia="Calibri" w:cs="Times New Roman"/>
                <w:spacing w:val="-4"/>
                <w:sz w:val="20"/>
                <w:szCs w:val="20"/>
              </w:rPr>
              <w:t xml:space="preserve"> </w:t>
            </w:r>
            <w:r w:rsidRPr="00D8407B">
              <w:rPr>
                <w:rFonts w:eastAsia="Calibri" w:cs="Times New Roman"/>
                <w:sz w:val="20"/>
                <w:szCs w:val="20"/>
              </w:rPr>
              <w:t>-</w:t>
            </w:r>
            <w:r w:rsidRPr="00D8407B">
              <w:rPr>
                <w:rFonts w:eastAsia="Calibri" w:cs="Times New Roman"/>
                <w:spacing w:val="-2"/>
                <w:sz w:val="20"/>
                <w:szCs w:val="20"/>
              </w:rPr>
              <w:t xml:space="preserve"> </w:t>
            </w:r>
            <w:r w:rsidRPr="00D8407B">
              <w:rPr>
                <w:rFonts w:eastAsia="Calibri" w:cs="Times New Roman"/>
                <w:spacing w:val="-1"/>
                <w:sz w:val="20"/>
                <w:szCs w:val="20"/>
              </w:rPr>
              <w:t>Non-Bank</w:t>
            </w:r>
            <w:r w:rsidRPr="00D8407B">
              <w:rPr>
                <w:rFonts w:eastAsia="Calibri" w:cs="Times New Roman"/>
                <w:spacing w:val="-4"/>
                <w:sz w:val="20"/>
                <w:szCs w:val="20"/>
              </w:rPr>
              <w:t xml:space="preserve"> </w:t>
            </w:r>
            <w:r w:rsidRPr="00D8407B">
              <w:rPr>
                <w:rFonts w:eastAsia="Calibri" w:cs="Times New Roman"/>
                <w:spacing w:val="-1"/>
                <w:sz w:val="20"/>
                <w:szCs w:val="20"/>
              </w:rPr>
              <w:t>Financed</w:t>
            </w:r>
          </w:p>
          <w:p w14:paraId="384B1821" w14:textId="77777777" w:rsidR="001B65F3" w:rsidRPr="00D8407B" w:rsidRDefault="001B65F3" w:rsidP="000B0BA1">
            <w:pPr>
              <w:pStyle w:val="BodyText"/>
              <w:numPr>
                <w:ilvl w:val="1"/>
                <w:numId w:val="1"/>
              </w:numPr>
              <w:tabs>
                <w:tab w:val="left" w:pos="833"/>
              </w:tabs>
              <w:kinsoku w:val="0"/>
              <w:overflowPunct w:val="0"/>
              <w:spacing w:before="125"/>
              <w:rPr>
                <w:rFonts w:eastAsia="Calibri" w:cs="Times New Roman"/>
                <w:sz w:val="20"/>
                <w:szCs w:val="20"/>
              </w:rPr>
            </w:pPr>
            <w:r w:rsidRPr="00D8407B">
              <w:rPr>
                <w:rFonts w:eastAsia="Calibri" w:cs="Times New Roman"/>
                <w:spacing w:val="-1"/>
                <w:sz w:val="20"/>
                <w:szCs w:val="20"/>
              </w:rPr>
              <w:t>Other</w:t>
            </w:r>
            <w:r w:rsidRPr="00D8407B">
              <w:rPr>
                <w:rFonts w:eastAsia="Calibri" w:cs="Times New Roman"/>
                <w:spacing w:val="-6"/>
                <w:sz w:val="20"/>
                <w:szCs w:val="20"/>
              </w:rPr>
              <w:t xml:space="preserve"> </w:t>
            </w:r>
            <w:r w:rsidRPr="00D8407B">
              <w:rPr>
                <w:rFonts w:eastAsia="Calibri" w:cs="Times New Roman"/>
                <w:sz w:val="20"/>
                <w:szCs w:val="20"/>
              </w:rPr>
              <w:t>(as</w:t>
            </w:r>
            <w:r w:rsidRPr="00D8407B">
              <w:rPr>
                <w:rFonts w:eastAsia="Calibri" w:cs="Times New Roman"/>
                <w:spacing w:val="-5"/>
                <w:sz w:val="20"/>
                <w:szCs w:val="20"/>
              </w:rPr>
              <w:t xml:space="preserve"> </w:t>
            </w:r>
            <w:r w:rsidRPr="00D8407B">
              <w:rPr>
                <w:rFonts w:eastAsia="Calibri" w:cs="Times New Roman"/>
                <w:spacing w:val="-1"/>
                <w:sz w:val="20"/>
                <w:szCs w:val="20"/>
              </w:rPr>
              <w:t>above</w:t>
            </w:r>
          </w:p>
        </w:tc>
      </w:tr>
    </w:tbl>
    <w:p w14:paraId="2B4A74DF" w14:textId="77777777" w:rsidR="00C14CAD" w:rsidRPr="00D8407B" w:rsidRDefault="00C14CAD">
      <w:pPr>
        <w:rPr>
          <w:rFonts w:cs="Times New Roman"/>
        </w:rPr>
      </w:pPr>
    </w:p>
    <w:sectPr w:rsidR="00C14CAD" w:rsidRPr="00D840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2243" w14:textId="77777777" w:rsidR="001C2424" w:rsidRDefault="001C2424" w:rsidP="007E4934">
      <w:r>
        <w:separator/>
      </w:r>
    </w:p>
  </w:endnote>
  <w:endnote w:type="continuationSeparator" w:id="0">
    <w:p w14:paraId="286A386F" w14:textId="77777777" w:rsidR="001C2424" w:rsidRDefault="001C2424" w:rsidP="007E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A827" w14:textId="77777777" w:rsidR="001C2424" w:rsidRDefault="001C2424" w:rsidP="007E4934">
      <w:r>
        <w:separator/>
      </w:r>
    </w:p>
  </w:footnote>
  <w:footnote w:type="continuationSeparator" w:id="0">
    <w:p w14:paraId="4D0FA1DB" w14:textId="77777777" w:rsidR="001C2424" w:rsidRDefault="001C2424" w:rsidP="007E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760F" w14:textId="77777777" w:rsidR="000B0BA1" w:rsidRPr="00FF510E" w:rsidRDefault="000B0BA1" w:rsidP="000B0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6"/>
    <w:multiLevelType w:val="multilevel"/>
    <w:tmpl w:val="8E16470A"/>
    <w:lvl w:ilvl="0">
      <w:start w:val="1"/>
      <w:numFmt w:val="upperLetter"/>
      <w:lvlText w:val="%1."/>
      <w:lvlJc w:val="left"/>
      <w:pPr>
        <w:ind w:left="344" w:hanging="245"/>
      </w:pPr>
      <w:rPr>
        <w:rFonts w:ascii="Times New Roman" w:hAnsi="Times New Roman" w:cs="Times New Roman"/>
        <w:b/>
        <w:bCs/>
        <w:spacing w:val="-1"/>
        <w:sz w:val="22"/>
        <w:szCs w:val="22"/>
      </w:rPr>
    </w:lvl>
    <w:lvl w:ilvl="1">
      <w:start w:val="1"/>
      <w:numFmt w:val="decimal"/>
      <w:lvlText w:val="%2."/>
      <w:lvlJc w:val="left"/>
      <w:pPr>
        <w:ind w:left="412" w:hanging="200"/>
      </w:pPr>
      <w:rPr>
        <w:rFonts w:ascii="Times New Roman" w:hAnsi="Times New Roman" w:cs="Times New Roman"/>
        <w:b w:val="0"/>
        <w:bCs w:val="0"/>
        <w:sz w:val="22"/>
        <w:szCs w:val="22"/>
      </w:rPr>
    </w:lvl>
    <w:lvl w:ilvl="2">
      <w:numFmt w:val="bullet"/>
      <w:lvlText w:val=""/>
      <w:lvlJc w:val="left"/>
      <w:pPr>
        <w:ind w:left="1518" w:hanging="709"/>
      </w:pPr>
      <w:rPr>
        <w:rFonts w:ascii="Symbol" w:hAnsi="Symbol" w:cs="Symbol"/>
        <w:b w:val="0"/>
        <w:bCs w:val="0"/>
        <w:w w:val="99"/>
        <w:sz w:val="24"/>
        <w:szCs w:val="24"/>
      </w:rPr>
    </w:lvl>
    <w:lvl w:ilvl="3">
      <w:numFmt w:val="bullet"/>
      <w:lvlText w:val="•"/>
      <w:lvlJc w:val="left"/>
      <w:pPr>
        <w:ind w:left="1518" w:hanging="709"/>
      </w:pPr>
    </w:lvl>
    <w:lvl w:ilvl="4">
      <w:numFmt w:val="bullet"/>
      <w:lvlText w:val="•"/>
      <w:lvlJc w:val="left"/>
      <w:pPr>
        <w:ind w:left="2858" w:hanging="709"/>
      </w:pPr>
    </w:lvl>
    <w:lvl w:ilvl="5">
      <w:numFmt w:val="bullet"/>
      <w:lvlText w:val="•"/>
      <w:lvlJc w:val="left"/>
      <w:pPr>
        <w:ind w:left="4199" w:hanging="709"/>
      </w:pPr>
    </w:lvl>
    <w:lvl w:ilvl="6">
      <w:numFmt w:val="bullet"/>
      <w:lvlText w:val="•"/>
      <w:lvlJc w:val="left"/>
      <w:pPr>
        <w:ind w:left="5539" w:hanging="709"/>
      </w:pPr>
    </w:lvl>
    <w:lvl w:ilvl="7">
      <w:numFmt w:val="bullet"/>
      <w:lvlText w:val="•"/>
      <w:lvlJc w:val="left"/>
      <w:pPr>
        <w:ind w:left="6880" w:hanging="709"/>
      </w:pPr>
    </w:lvl>
    <w:lvl w:ilvl="8">
      <w:numFmt w:val="bullet"/>
      <w:lvlText w:val="•"/>
      <w:lvlJc w:val="left"/>
      <w:pPr>
        <w:ind w:left="8220" w:hanging="709"/>
      </w:pPr>
    </w:lvl>
  </w:abstractNum>
  <w:abstractNum w:abstractNumId="1" w15:restartNumberingAfterBreak="0">
    <w:nsid w:val="00000437"/>
    <w:multiLevelType w:val="hybridMultilevel"/>
    <w:tmpl w:val="2E96AFE2"/>
    <w:lvl w:ilvl="0" w:tplc="142887C6">
      <w:start w:val="1"/>
      <w:numFmt w:val="decimal"/>
      <w:lvlText w:val="%1."/>
      <w:lvlJc w:val="left"/>
      <w:pPr>
        <w:ind w:left="203" w:hanging="203"/>
      </w:pPr>
      <w:rPr>
        <w:u w:val="none"/>
      </w:rPr>
    </w:lvl>
    <w:lvl w:ilvl="1" w:tplc="5E4276AE">
      <w:numFmt w:val="bullet"/>
      <w:lvlText w:val=""/>
      <w:lvlJc w:val="left"/>
      <w:pPr>
        <w:ind w:left="678" w:hanging="290"/>
      </w:pPr>
      <w:rPr>
        <w:rFonts w:ascii="Symbol" w:hAnsi="Symbol" w:cs="Symbol"/>
        <w:b w:val="0"/>
        <w:bCs w:val="0"/>
        <w:w w:val="99"/>
        <w:sz w:val="24"/>
        <w:szCs w:val="24"/>
      </w:rPr>
    </w:lvl>
    <w:lvl w:ilvl="2" w:tplc="89D8962C">
      <w:numFmt w:val="bullet"/>
      <w:lvlText w:val="•"/>
      <w:lvlJc w:val="left"/>
      <w:pPr>
        <w:ind w:left="1091" w:hanging="290"/>
      </w:pPr>
    </w:lvl>
    <w:lvl w:ilvl="3" w:tplc="BEE4E266">
      <w:numFmt w:val="bullet"/>
      <w:lvlText w:val="•"/>
      <w:lvlJc w:val="left"/>
      <w:pPr>
        <w:ind w:left="1504" w:hanging="290"/>
      </w:pPr>
    </w:lvl>
    <w:lvl w:ilvl="4" w:tplc="12B0298C">
      <w:numFmt w:val="bullet"/>
      <w:lvlText w:val="•"/>
      <w:lvlJc w:val="left"/>
      <w:pPr>
        <w:ind w:left="1918" w:hanging="290"/>
      </w:pPr>
    </w:lvl>
    <w:lvl w:ilvl="5" w:tplc="5490A808">
      <w:numFmt w:val="bullet"/>
      <w:lvlText w:val="•"/>
      <w:lvlJc w:val="left"/>
      <w:pPr>
        <w:ind w:left="2331" w:hanging="290"/>
      </w:pPr>
    </w:lvl>
    <w:lvl w:ilvl="6" w:tplc="D65E8BEC">
      <w:numFmt w:val="bullet"/>
      <w:lvlText w:val="•"/>
      <w:lvlJc w:val="left"/>
      <w:pPr>
        <w:ind w:left="2744" w:hanging="290"/>
      </w:pPr>
    </w:lvl>
    <w:lvl w:ilvl="7" w:tplc="867CC15A">
      <w:numFmt w:val="bullet"/>
      <w:lvlText w:val="•"/>
      <w:lvlJc w:val="left"/>
      <w:pPr>
        <w:ind w:left="3157" w:hanging="290"/>
      </w:pPr>
    </w:lvl>
    <w:lvl w:ilvl="8" w:tplc="4900D6EA">
      <w:numFmt w:val="bullet"/>
      <w:lvlText w:val="•"/>
      <w:lvlJc w:val="left"/>
      <w:pPr>
        <w:ind w:left="3570" w:hanging="290"/>
      </w:pPr>
    </w:lvl>
  </w:abstractNum>
  <w:abstractNum w:abstractNumId="2" w15:restartNumberingAfterBreak="0">
    <w:nsid w:val="1C051675"/>
    <w:multiLevelType w:val="hybridMultilevel"/>
    <w:tmpl w:val="AFD8680E"/>
    <w:lvl w:ilvl="0" w:tplc="BCC8C928">
      <w:numFmt w:val="bullet"/>
      <w:lvlText w:val="-"/>
      <w:lvlJc w:val="left"/>
      <w:pPr>
        <w:ind w:left="391" w:hanging="360"/>
      </w:pPr>
      <w:rPr>
        <w:rFonts w:ascii="Times New Roman" w:eastAsia="Times New Roman"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3" w15:restartNumberingAfterBreak="0">
    <w:nsid w:val="5D6071CE"/>
    <w:multiLevelType w:val="hybridMultilevel"/>
    <w:tmpl w:val="64A0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32200"/>
    <w:multiLevelType w:val="hybridMultilevel"/>
    <w:tmpl w:val="22AEF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3138288">
    <w:abstractNumId w:val="1"/>
  </w:num>
  <w:num w:numId="2" w16cid:durableId="1417051345">
    <w:abstractNumId w:val="0"/>
  </w:num>
  <w:num w:numId="3" w16cid:durableId="1619946585">
    <w:abstractNumId w:val="2"/>
  </w:num>
  <w:num w:numId="4" w16cid:durableId="1692104097">
    <w:abstractNumId w:val="3"/>
  </w:num>
  <w:num w:numId="5" w16cid:durableId="1142962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F3"/>
    <w:rsid w:val="000037B4"/>
    <w:rsid w:val="00003EE7"/>
    <w:rsid w:val="0000457D"/>
    <w:rsid w:val="000053B4"/>
    <w:rsid w:val="00006001"/>
    <w:rsid w:val="00007AA8"/>
    <w:rsid w:val="00011E77"/>
    <w:rsid w:val="000123A1"/>
    <w:rsid w:val="00016039"/>
    <w:rsid w:val="0001769D"/>
    <w:rsid w:val="00017AB3"/>
    <w:rsid w:val="000213D7"/>
    <w:rsid w:val="000414FB"/>
    <w:rsid w:val="00053813"/>
    <w:rsid w:val="00056B52"/>
    <w:rsid w:val="000649D2"/>
    <w:rsid w:val="00065C86"/>
    <w:rsid w:val="00066E48"/>
    <w:rsid w:val="00071841"/>
    <w:rsid w:val="000732A6"/>
    <w:rsid w:val="0007630F"/>
    <w:rsid w:val="00083624"/>
    <w:rsid w:val="0009019B"/>
    <w:rsid w:val="000A2D01"/>
    <w:rsid w:val="000B0BA1"/>
    <w:rsid w:val="000B0CCA"/>
    <w:rsid w:val="000B3609"/>
    <w:rsid w:val="000B534E"/>
    <w:rsid w:val="000C2642"/>
    <w:rsid w:val="000C31A5"/>
    <w:rsid w:val="000C375A"/>
    <w:rsid w:val="000C4DE4"/>
    <w:rsid w:val="000C60BA"/>
    <w:rsid w:val="000C7402"/>
    <w:rsid w:val="000C7EBD"/>
    <w:rsid w:val="000D0A6E"/>
    <w:rsid w:val="000F09C9"/>
    <w:rsid w:val="000F55A3"/>
    <w:rsid w:val="00110AC4"/>
    <w:rsid w:val="00112F58"/>
    <w:rsid w:val="0011478F"/>
    <w:rsid w:val="00115548"/>
    <w:rsid w:val="001212CC"/>
    <w:rsid w:val="00124BBB"/>
    <w:rsid w:val="00126ADC"/>
    <w:rsid w:val="00130514"/>
    <w:rsid w:val="00132618"/>
    <w:rsid w:val="001336D0"/>
    <w:rsid w:val="00137331"/>
    <w:rsid w:val="00142343"/>
    <w:rsid w:val="00142FDC"/>
    <w:rsid w:val="00144ECF"/>
    <w:rsid w:val="00146B19"/>
    <w:rsid w:val="0016109D"/>
    <w:rsid w:val="001737A2"/>
    <w:rsid w:val="00173E1D"/>
    <w:rsid w:val="001820B5"/>
    <w:rsid w:val="00183022"/>
    <w:rsid w:val="00195B2B"/>
    <w:rsid w:val="00196B1E"/>
    <w:rsid w:val="001A1116"/>
    <w:rsid w:val="001B1A64"/>
    <w:rsid w:val="001B544D"/>
    <w:rsid w:val="001B65F3"/>
    <w:rsid w:val="001B7F2F"/>
    <w:rsid w:val="001C0113"/>
    <w:rsid w:val="001C2424"/>
    <w:rsid w:val="001C50F7"/>
    <w:rsid w:val="001C765A"/>
    <w:rsid w:val="001D4C64"/>
    <w:rsid w:val="001F1AC8"/>
    <w:rsid w:val="00201D36"/>
    <w:rsid w:val="00203895"/>
    <w:rsid w:val="00204D6B"/>
    <w:rsid w:val="00207EF9"/>
    <w:rsid w:val="002104C2"/>
    <w:rsid w:val="00210B81"/>
    <w:rsid w:val="002118DA"/>
    <w:rsid w:val="00217022"/>
    <w:rsid w:val="00227234"/>
    <w:rsid w:val="00231DC0"/>
    <w:rsid w:val="0023265C"/>
    <w:rsid w:val="0024199B"/>
    <w:rsid w:val="00241A6F"/>
    <w:rsid w:val="002445E3"/>
    <w:rsid w:val="00250120"/>
    <w:rsid w:val="002573BD"/>
    <w:rsid w:val="0026188A"/>
    <w:rsid w:val="00276216"/>
    <w:rsid w:val="002817F6"/>
    <w:rsid w:val="002847BE"/>
    <w:rsid w:val="00286895"/>
    <w:rsid w:val="002871B3"/>
    <w:rsid w:val="002928AF"/>
    <w:rsid w:val="00295322"/>
    <w:rsid w:val="00296F0E"/>
    <w:rsid w:val="002A4750"/>
    <w:rsid w:val="002A5DBD"/>
    <w:rsid w:val="002A7B7C"/>
    <w:rsid w:val="002B5308"/>
    <w:rsid w:val="002B5E93"/>
    <w:rsid w:val="002B6AA8"/>
    <w:rsid w:val="002B7057"/>
    <w:rsid w:val="002B7675"/>
    <w:rsid w:val="002C13FD"/>
    <w:rsid w:val="002C4B77"/>
    <w:rsid w:val="002E0299"/>
    <w:rsid w:val="002E422A"/>
    <w:rsid w:val="002F3E38"/>
    <w:rsid w:val="002F6A77"/>
    <w:rsid w:val="00312804"/>
    <w:rsid w:val="00313D0C"/>
    <w:rsid w:val="00322D06"/>
    <w:rsid w:val="00332F92"/>
    <w:rsid w:val="003354FD"/>
    <w:rsid w:val="003413EC"/>
    <w:rsid w:val="0034184B"/>
    <w:rsid w:val="00346BB7"/>
    <w:rsid w:val="0036041C"/>
    <w:rsid w:val="003634C0"/>
    <w:rsid w:val="00363501"/>
    <w:rsid w:val="00363B8C"/>
    <w:rsid w:val="003679D5"/>
    <w:rsid w:val="003737F8"/>
    <w:rsid w:val="00375E06"/>
    <w:rsid w:val="00380E11"/>
    <w:rsid w:val="00391612"/>
    <w:rsid w:val="003978DB"/>
    <w:rsid w:val="00397BD4"/>
    <w:rsid w:val="003A0AE9"/>
    <w:rsid w:val="003A2DFB"/>
    <w:rsid w:val="003A6496"/>
    <w:rsid w:val="003A6EE4"/>
    <w:rsid w:val="003B663A"/>
    <w:rsid w:val="003C0F62"/>
    <w:rsid w:val="003C3AF3"/>
    <w:rsid w:val="003C54F7"/>
    <w:rsid w:val="003C74E1"/>
    <w:rsid w:val="003D19D3"/>
    <w:rsid w:val="003D2358"/>
    <w:rsid w:val="003D4D4E"/>
    <w:rsid w:val="003D4E8C"/>
    <w:rsid w:val="003E0DBE"/>
    <w:rsid w:val="003E241B"/>
    <w:rsid w:val="003E5293"/>
    <w:rsid w:val="003E6783"/>
    <w:rsid w:val="003E7B7F"/>
    <w:rsid w:val="003F17D5"/>
    <w:rsid w:val="003F1C6F"/>
    <w:rsid w:val="003F43B1"/>
    <w:rsid w:val="003F786E"/>
    <w:rsid w:val="0040342D"/>
    <w:rsid w:val="00403B39"/>
    <w:rsid w:val="00403D96"/>
    <w:rsid w:val="004123FB"/>
    <w:rsid w:val="00412ED7"/>
    <w:rsid w:val="0041300E"/>
    <w:rsid w:val="004158FE"/>
    <w:rsid w:val="004168B3"/>
    <w:rsid w:val="00416EAE"/>
    <w:rsid w:val="00422777"/>
    <w:rsid w:val="00422AC8"/>
    <w:rsid w:val="0043420F"/>
    <w:rsid w:val="004432E3"/>
    <w:rsid w:val="004452E7"/>
    <w:rsid w:val="004457DA"/>
    <w:rsid w:val="004465F1"/>
    <w:rsid w:val="00446BFE"/>
    <w:rsid w:val="004473A1"/>
    <w:rsid w:val="00452CCA"/>
    <w:rsid w:val="004553C4"/>
    <w:rsid w:val="0046445E"/>
    <w:rsid w:val="00465B6C"/>
    <w:rsid w:val="00466EFE"/>
    <w:rsid w:val="0046713E"/>
    <w:rsid w:val="00473162"/>
    <w:rsid w:val="00477EB7"/>
    <w:rsid w:val="004833C4"/>
    <w:rsid w:val="004854F4"/>
    <w:rsid w:val="004876CE"/>
    <w:rsid w:val="004A3493"/>
    <w:rsid w:val="004A7282"/>
    <w:rsid w:val="004B0C19"/>
    <w:rsid w:val="004B115A"/>
    <w:rsid w:val="004B3105"/>
    <w:rsid w:val="004B7DA1"/>
    <w:rsid w:val="004C40FB"/>
    <w:rsid w:val="004C4395"/>
    <w:rsid w:val="004C645D"/>
    <w:rsid w:val="004C71C2"/>
    <w:rsid w:val="004D2A04"/>
    <w:rsid w:val="004D53FB"/>
    <w:rsid w:val="004D5752"/>
    <w:rsid w:val="004D5CA1"/>
    <w:rsid w:val="004E0A57"/>
    <w:rsid w:val="004E5E7D"/>
    <w:rsid w:val="004E69D2"/>
    <w:rsid w:val="004F1E36"/>
    <w:rsid w:val="004F40DD"/>
    <w:rsid w:val="004F4724"/>
    <w:rsid w:val="004F7DAF"/>
    <w:rsid w:val="00502537"/>
    <w:rsid w:val="00503508"/>
    <w:rsid w:val="0050716D"/>
    <w:rsid w:val="00517300"/>
    <w:rsid w:val="00526A22"/>
    <w:rsid w:val="00527109"/>
    <w:rsid w:val="00532851"/>
    <w:rsid w:val="00534FD1"/>
    <w:rsid w:val="00536187"/>
    <w:rsid w:val="005400B4"/>
    <w:rsid w:val="00545600"/>
    <w:rsid w:val="00553FA3"/>
    <w:rsid w:val="005646C8"/>
    <w:rsid w:val="005663BD"/>
    <w:rsid w:val="00567250"/>
    <w:rsid w:val="00572CC5"/>
    <w:rsid w:val="00572D41"/>
    <w:rsid w:val="00576CA7"/>
    <w:rsid w:val="00592441"/>
    <w:rsid w:val="005965F6"/>
    <w:rsid w:val="00597545"/>
    <w:rsid w:val="005A054B"/>
    <w:rsid w:val="005A3518"/>
    <w:rsid w:val="005A6C1E"/>
    <w:rsid w:val="005B1D15"/>
    <w:rsid w:val="005B2A37"/>
    <w:rsid w:val="005C01D4"/>
    <w:rsid w:val="005C43B9"/>
    <w:rsid w:val="005C5D99"/>
    <w:rsid w:val="005D652D"/>
    <w:rsid w:val="005E041B"/>
    <w:rsid w:val="005E2A15"/>
    <w:rsid w:val="005E6C28"/>
    <w:rsid w:val="005E77FC"/>
    <w:rsid w:val="005F4AD3"/>
    <w:rsid w:val="005F4D2D"/>
    <w:rsid w:val="00600611"/>
    <w:rsid w:val="00600D5C"/>
    <w:rsid w:val="006019D2"/>
    <w:rsid w:val="00613182"/>
    <w:rsid w:val="0061408A"/>
    <w:rsid w:val="00615778"/>
    <w:rsid w:val="00617A3F"/>
    <w:rsid w:val="00620206"/>
    <w:rsid w:val="00623A4A"/>
    <w:rsid w:val="00625A26"/>
    <w:rsid w:val="00642876"/>
    <w:rsid w:val="00644EC3"/>
    <w:rsid w:val="0064611C"/>
    <w:rsid w:val="0065589F"/>
    <w:rsid w:val="0065783D"/>
    <w:rsid w:val="00657A92"/>
    <w:rsid w:val="006623F2"/>
    <w:rsid w:val="00663A61"/>
    <w:rsid w:val="00664173"/>
    <w:rsid w:val="0067455A"/>
    <w:rsid w:val="00674631"/>
    <w:rsid w:val="00675E42"/>
    <w:rsid w:val="00676E83"/>
    <w:rsid w:val="0067702C"/>
    <w:rsid w:val="00681678"/>
    <w:rsid w:val="0068304F"/>
    <w:rsid w:val="00691A93"/>
    <w:rsid w:val="006929DB"/>
    <w:rsid w:val="00695CCA"/>
    <w:rsid w:val="006A1D21"/>
    <w:rsid w:val="006A1DED"/>
    <w:rsid w:val="006A2711"/>
    <w:rsid w:val="006A2848"/>
    <w:rsid w:val="006A4787"/>
    <w:rsid w:val="006A57E4"/>
    <w:rsid w:val="006B00C0"/>
    <w:rsid w:val="006B0D2A"/>
    <w:rsid w:val="006B2C87"/>
    <w:rsid w:val="006C2B9C"/>
    <w:rsid w:val="006C3BFC"/>
    <w:rsid w:val="006C4CB4"/>
    <w:rsid w:val="006C6082"/>
    <w:rsid w:val="006D099F"/>
    <w:rsid w:val="006D1FE3"/>
    <w:rsid w:val="006D43D7"/>
    <w:rsid w:val="006D70BC"/>
    <w:rsid w:val="006E05BC"/>
    <w:rsid w:val="006E69AD"/>
    <w:rsid w:val="006F046C"/>
    <w:rsid w:val="006F36B8"/>
    <w:rsid w:val="006F6E34"/>
    <w:rsid w:val="00705887"/>
    <w:rsid w:val="00705D6F"/>
    <w:rsid w:val="00706C25"/>
    <w:rsid w:val="0072072F"/>
    <w:rsid w:val="00721A4B"/>
    <w:rsid w:val="00724A85"/>
    <w:rsid w:val="0072531C"/>
    <w:rsid w:val="00727951"/>
    <w:rsid w:val="00731A85"/>
    <w:rsid w:val="00733F74"/>
    <w:rsid w:val="00736783"/>
    <w:rsid w:val="007407AD"/>
    <w:rsid w:val="0074205D"/>
    <w:rsid w:val="00742390"/>
    <w:rsid w:val="00762670"/>
    <w:rsid w:val="007633D5"/>
    <w:rsid w:val="00765E02"/>
    <w:rsid w:val="00774F18"/>
    <w:rsid w:val="00776210"/>
    <w:rsid w:val="00780407"/>
    <w:rsid w:val="00781FE3"/>
    <w:rsid w:val="00786188"/>
    <w:rsid w:val="00786EEC"/>
    <w:rsid w:val="00787E11"/>
    <w:rsid w:val="007A2295"/>
    <w:rsid w:val="007A4271"/>
    <w:rsid w:val="007A510A"/>
    <w:rsid w:val="007B4286"/>
    <w:rsid w:val="007B681C"/>
    <w:rsid w:val="007C54FD"/>
    <w:rsid w:val="007C7B1D"/>
    <w:rsid w:val="007D1CE7"/>
    <w:rsid w:val="007D1F76"/>
    <w:rsid w:val="007D3614"/>
    <w:rsid w:val="007D4F32"/>
    <w:rsid w:val="007D54E5"/>
    <w:rsid w:val="007E4934"/>
    <w:rsid w:val="007E4FFE"/>
    <w:rsid w:val="007E7096"/>
    <w:rsid w:val="007E715B"/>
    <w:rsid w:val="007F0C02"/>
    <w:rsid w:val="007F14B0"/>
    <w:rsid w:val="007F1E49"/>
    <w:rsid w:val="007F34E6"/>
    <w:rsid w:val="007F3A99"/>
    <w:rsid w:val="00812249"/>
    <w:rsid w:val="0081382C"/>
    <w:rsid w:val="00814613"/>
    <w:rsid w:val="00817455"/>
    <w:rsid w:val="00830882"/>
    <w:rsid w:val="00833CDD"/>
    <w:rsid w:val="00834E60"/>
    <w:rsid w:val="00836609"/>
    <w:rsid w:val="00837D9B"/>
    <w:rsid w:val="00837F43"/>
    <w:rsid w:val="00841E0C"/>
    <w:rsid w:val="0084312D"/>
    <w:rsid w:val="0084324E"/>
    <w:rsid w:val="00851420"/>
    <w:rsid w:val="00852101"/>
    <w:rsid w:val="00853A04"/>
    <w:rsid w:val="00854979"/>
    <w:rsid w:val="00855657"/>
    <w:rsid w:val="00855AE2"/>
    <w:rsid w:val="00855F79"/>
    <w:rsid w:val="008575AE"/>
    <w:rsid w:val="00864136"/>
    <w:rsid w:val="0087026E"/>
    <w:rsid w:val="00870673"/>
    <w:rsid w:val="0087555D"/>
    <w:rsid w:val="0087570F"/>
    <w:rsid w:val="00881FB9"/>
    <w:rsid w:val="008A1E7C"/>
    <w:rsid w:val="008A2566"/>
    <w:rsid w:val="008A3E1C"/>
    <w:rsid w:val="008A586C"/>
    <w:rsid w:val="008A5B03"/>
    <w:rsid w:val="008C0B40"/>
    <w:rsid w:val="008C409D"/>
    <w:rsid w:val="008D6871"/>
    <w:rsid w:val="008E3AA2"/>
    <w:rsid w:val="008E772E"/>
    <w:rsid w:val="008F1CD0"/>
    <w:rsid w:val="008F4ECF"/>
    <w:rsid w:val="008F5E90"/>
    <w:rsid w:val="00902959"/>
    <w:rsid w:val="009042C2"/>
    <w:rsid w:val="009115A6"/>
    <w:rsid w:val="00913801"/>
    <w:rsid w:val="00914830"/>
    <w:rsid w:val="00915CBA"/>
    <w:rsid w:val="00917286"/>
    <w:rsid w:val="009214EE"/>
    <w:rsid w:val="00922EB5"/>
    <w:rsid w:val="00930761"/>
    <w:rsid w:val="00935B37"/>
    <w:rsid w:val="00941FEA"/>
    <w:rsid w:val="00943C90"/>
    <w:rsid w:val="009472FE"/>
    <w:rsid w:val="00955C09"/>
    <w:rsid w:val="00956012"/>
    <w:rsid w:val="009563B6"/>
    <w:rsid w:val="00957B25"/>
    <w:rsid w:val="0096674C"/>
    <w:rsid w:val="00972B22"/>
    <w:rsid w:val="00973BB0"/>
    <w:rsid w:val="009801C6"/>
    <w:rsid w:val="0098307D"/>
    <w:rsid w:val="00995D13"/>
    <w:rsid w:val="009966B2"/>
    <w:rsid w:val="009A4C1F"/>
    <w:rsid w:val="009A6CAD"/>
    <w:rsid w:val="009A7288"/>
    <w:rsid w:val="009A7859"/>
    <w:rsid w:val="009B2BC5"/>
    <w:rsid w:val="009B32B7"/>
    <w:rsid w:val="009B3485"/>
    <w:rsid w:val="009B46C5"/>
    <w:rsid w:val="009B6783"/>
    <w:rsid w:val="009B6A48"/>
    <w:rsid w:val="009C5533"/>
    <w:rsid w:val="009C585A"/>
    <w:rsid w:val="009C649D"/>
    <w:rsid w:val="009D30BD"/>
    <w:rsid w:val="009D6CBF"/>
    <w:rsid w:val="009D78B7"/>
    <w:rsid w:val="009E1F4D"/>
    <w:rsid w:val="009E6821"/>
    <w:rsid w:val="009F1996"/>
    <w:rsid w:val="009F31E6"/>
    <w:rsid w:val="009F35C0"/>
    <w:rsid w:val="00A05440"/>
    <w:rsid w:val="00A0631B"/>
    <w:rsid w:val="00A1197D"/>
    <w:rsid w:val="00A14922"/>
    <w:rsid w:val="00A15A31"/>
    <w:rsid w:val="00A168F1"/>
    <w:rsid w:val="00A2328F"/>
    <w:rsid w:val="00A23DC6"/>
    <w:rsid w:val="00A2480D"/>
    <w:rsid w:val="00A26074"/>
    <w:rsid w:val="00A27E0C"/>
    <w:rsid w:val="00A31260"/>
    <w:rsid w:val="00A35B9D"/>
    <w:rsid w:val="00A37710"/>
    <w:rsid w:val="00A41199"/>
    <w:rsid w:val="00A44637"/>
    <w:rsid w:val="00A5042F"/>
    <w:rsid w:val="00A52B60"/>
    <w:rsid w:val="00A636ED"/>
    <w:rsid w:val="00A640BD"/>
    <w:rsid w:val="00A73B0F"/>
    <w:rsid w:val="00A744D3"/>
    <w:rsid w:val="00A749EA"/>
    <w:rsid w:val="00A74C3B"/>
    <w:rsid w:val="00A777EC"/>
    <w:rsid w:val="00A903A9"/>
    <w:rsid w:val="00A92C26"/>
    <w:rsid w:val="00A972DC"/>
    <w:rsid w:val="00AA5C0C"/>
    <w:rsid w:val="00AB0828"/>
    <w:rsid w:val="00AC6190"/>
    <w:rsid w:val="00AD0809"/>
    <w:rsid w:val="00AD1876"/>
    <w:rsid w:val="00AD314A"/>
    <w:rsid w:val="00AD5344"/>
    <w:rsid w:val="00AD76EE"/>
    <w:rsid w:val="00AD7E32"/>
    <w:rsid w:val="00AE2B54"/>
    <w:rsid w:val="00AE71D4"/>
    <w:rsid w:val="00AE7E5F"/>
    <w:rsid w:val="00AE7EDA"/>
    <w:rsid w:val="00AF412D"/>
    <w:rsid w:val="00B175E7"/>
    <w:rsid w:val="00B24E0C"/>
    <w:rsid w:val="00B25B29"/>
    <w:rsid w:val="00B267A5"/>
    <w:rsid w:val="00B2797A"/>
    <w:rsid w:val="00B36CDB"/>
    <w:rsid w:val="00B42D4B"/>
    <w:rsid w:val="00B43E05"/>
    <w:rsid w:val="00B460B3"/>
    <w:rsid w:val="00B46BD3"/>
    <w:rsid w:val="00B50D87"/>
    <w:rsid w:val="00B50E6C"/>
    <w:rsid w:val="00B527B2"/>
    <w:rsid w:val="00B53F87"/>
    <w:rsid w:val="00B547A3"/>
    <w:rsid w:val="00B60530"/>
    <w:rsid w:val="00B634F7"/>
    <w:rsid w:val="00B75037"/>
    <w:rsid w:val="00B8264B"/>
    <w:rsid w:val="00B84C82"/>
    <w:rsid w:val="00B8573B"/>
    <w:rsid w:val="00B85C86"/>
    <w:rsid w:val="00B934B5"/>
    <w:rsid w:val="00B93652"/>
    <w:rsid w:val="00B95EB8"/>
    <w:rsid w:val="00BA4EC4"/>
    <w:rsid w:val="00BA6513"/>
    <w:rsid w:val="00BB2389"/>
    <w:rsid w:val="00BB6EDE"/>
    <w:rsid w:val="00BD0526"/>
    <w:rsid w:val="00BD22F5"/>
    <w:rsid w:val="00BD24EF"/>
    <w:rsid w:val="00BD2CD7"/>
    <w:rsid w:val="00BD42EE"/>
    <w:rsid w:val="00BD75B9"/>
    <w:rsid w:val="00BE3357"/>
    <w:rsid w:val="00BE62EA"/>
    <w:rsid w:val="00BF0764"/>
    <w:rsid w:val="00BF1016"/>
    <w:rsid w:val="00BF1AEA"/>
    <w:rsid w:val="00BF417D"/>
    <w:rsid w:val="00C02DDF"/>
    <w:rsid w:val="00C056B5"/>
    <w:rsid w:val="00C103B6"/>
    <w:rsid w:val="00C11E96"/>
    <w:rsid w:val="00C12288"/>
    <w:rsid w:val="00C12376"/>
    <w:rsid w:val="00C12CF8"/>
    <w:rsid w:val="00C14B54"/>
    <w:rsid w:val="00C14CAD"/>
    <w:rsid w:val="00C15C39"/>
    <w:rsid w:val="00C167F8"/>
    <w:rsid w:val="00C238F5"/>
    <w:rsid w:val="00C2612D"/>
    <w:rsid w:val="00C273F6"/>
    <w:rsid w:val="00C27792"/>
    <w:rsid w:val="00C311AE"/>
    <w:rsid w:val="00C3514A"/>
    <w:rsid w:val="00C42D1E"/>
    <w:rsid w:val="00C4605C"/>
    <w:rsid w:val="00C46A3B"/>
    <w:rsid w:val="00C527EC"/>
    <w:rsid w:val="00C53781"/>
    <w:rsid w:val="00C60EC7"/>
    <w:rsid w:val="00C61549"/>
    <w:rsid w:val="00C629CA"/>
    <w:rsid w:val="00C631FA"/>
    <w:rsid w:val="00C720D9"/>
    <w:rsid w:val="00C7290D"/>
    <w:rsid w:val="00C775A1"/>
    <w:rsid w:val="00C851A2"/>
    <w:rsid w:val="00C856A8"/>
    <w:rsid w:val="00C8646F"/>
    <w:rsid w:val="00C90198"/>
    <w:rsid w:val="00C95E96"/>
    <w:rsid w:val="00C96640"/>
    <w:rsid w:val="00C9719D"/>
    <w:rsid w:val="00CA0210"/>
    <w:rsid w:val="00CA1E5C"/>
    <w:rsid w:val="00CA4FAD"/>
    <w:rsid w:val="00CA54E6"/>
    <w:rsid w:val="00CB7439"/>
    <w:rsid w:val="00CC0821"/>
    <w:rsid w:val="00CC1188"/>
    <w:rsid w:val="00CD0E70"/>
    <w:rsid w:val="00CD160E"/>
    <w:rsid w:val="00CD306C"/>
    <w:rsid w:val="00CE0AC1"/>
    <w:rsid w:val="00CE1178"/>
    <w:rsid w:val="00CE23D6"/>
    <w:rsid w:val="00CE2924"/>
    <w:rsid w:val="00CE2BA4"/>
    <w:rsid w:val="00CE597F"/>
    <w:rsid w:val="00CE7099"/>
    <w:rsid w:val="00CE7C23"/>
    <w:rsid w:val="00CF0B0C"/>
    <w:rsid w:val="00CF5CCC"/>
    <w:rsid w:val="00CF770C"/>
    <w:rsid w:val="00D03B7F"/>
    <w:rsid w:val="00D06352"/>
    <w:rsid w:val="00D06448"/>
    <w:rsid w:val="00D11240"/>
    <w:rsid w:val="00D128C0"/>
    <w:rsid w:val="00D13312"/>
    <w:rsid w:val="00D1484C"/>
    <w:rsid w:val="00D2005B"/>
    <w:rsid w:val="00D259DA"/>
    <w:rsid w:val="00D311B8"/>
    <w:rsid w:val="00D4574D"/>
    <w:rsid w:val="00D514A3"/>
    <w:rsid w:val="00D55DF6"/>
    <w:rsid w:val="00D6107C"/>
    <w:rsid w:val="00D624EB"/>
    <w:rsid w:val="00D64E73"/>
    <w:rsid w:val="00D71468"/>
    <w:rsid w:val="00D72176"/>
    <w:rsid w:val="00D72E1F"/>
    <w:rsid w:val="00D74F9F"/>
    <w:rsid w:val="00D75ED1"/>
    <w:rsid w:val="00D76CCE"/>
    <w:rsid w:val="00D8407B"/>
    <w:rsid w:val="00D92F3A"/>
    <w:rsid w:val="00D9447A"/>
    <w:rsid w:val="00D967C1"/>
    <w:rsid w:val="00D97F8A"/>
    <w:rsid w:val="00DA0A4C"/>
    <w:rsid w:val="00DA7EA3"/>
    <w:rsid w:val="00DB1CFB"/>
    <w:rsid w:val="00DB59C5"/>
    <w:rsid w:val="00DC64A3"/>
    <w:rsid w:val="00DD2A0B"/>
    <w:rsid w:val="00DD5FEF"/>
    <w:rsid w:val="00DD7736"/>
    <w:rsid w:val="00DE2C4C"/>
    <w:rsid w:val="00DE60AD"/>
    <w:rsid w:val="00DE70C8"/>
    <w:rsid w:val="00DE7502"/>
    <w:rsid w:val="00E003F0"/>
    <w:rsid w:val="00E024FC"/>
    <w:rsid w:val="00E053B9"/>
    <w:rsid w:val="00E11144"/>
    <w:rsid w:val="00E13807"/>
    <w:rsid w:val="00E13B58"/>
    <w:rsid w:val="00E14322"/>
    <w:rsid w:val="00E17542"/>
    <w:rsid w:val="00E20830"/>
    <w:rsid w:val="00E218D6"/>
    <w:rsid w:val="00E237F0"/>
    <w:rsid w:val="00E31429"/>
    <w:rsid w:val="00E320CA"/>
    <w:rsid w:val="00E32165"/>
    <w:rsid w:val="00E33BD0"/>
    <w:rsid w:val="00E34B7B"/>
    <w:rsid w:val="00E34C10"/>
    <w:rsid w:val="00E40163"/>
    <w:rsid w:val="00E461E0"/>
    <w:rsid w:val="00E46759"/>
    <w:rsid w:val="00E50522"/>
    <w:rsid w:val="00E55F43"/>
    <w:rsid w:val="00E566B1"/>
    <w:rsid w:val="00E6178A"/>
    <w:rsid w:val="00E61F7D"/>
    <w:rsid w:val="00E620D9"/>
    <w:rsid w:val="00E671A4"/>
    <w:rsid w:val="00E71712"/>
    <w:rsid w:val="00E74451"/>
    <w:rsid w:val="00E750D8"/>
    <w:rsid w:val="00E75FD1"/>
    <w:rsid w:val="00E80103"/>
    <w:rsid w:val="00E8018F"/>
    <w:rsid w:val="00E838F8"/>
    <w:rsid w:val="00EA32F0"/>
    <w:rsid w:val="00EA4F9E"/>
    <w:rsid w:val="00EB3CFE"/>
    <w:rsid w:val="00EB43C9"/>
    <w:rsid w:val="00EB5199"/>
    <w:rsid w:val="00EB7777"/>
    <w:rsid w:val="00EC1657"/>
    <w:rsid w:val="00EC5C78"/>
    <w:rsid w:val="00EC7B13"/>
    <w:rsid w:val="00ED54C0"/>
    <w:rsid w:val="00ED6613"/>
    <w:rsid w:val="00EE545E"/>
    <w:rsid w:val="00EF2492"/>
    <w:rsid w:val="00F0153B"/>
    <w:rsid w:val="00F0174B"/>
    <w:rsid w:val="00F12483"/>
    <w:rsid w:val="00F13000"/>
    <w:rsid w:val="00F159DF"/>
    <w:rsid w:val="00F16AD4"/>
    <w:rsid w:val="00F208BC"/>
    <w:rsid w:val="00F274E3"/>
    <w:rsid w:val="00F3084C"/>
    <w:rsid w:val="00F32E12"/>
    <w:rsid w:val="00F34528"/>
    <w:rsid w:val="00F349AD"/>
    <w:rsid w:val="00F42682"/>
    <w:rsid w:val="00F452CD"/>
    <w:rsid w:val="00F4675D"/>
    <w:rsid w:val="00F471CE"/>
    <w:rsid w:val="00F569F0"/>
    <w:rsid w:val="00F60949"/>
    <w:rsid w:val="00F62BB7"/>
    <w:rsid w:val="00F642AA"/>
    <w:rsid w:val="00F65311"/>
    <w:rsid w:val="00F71438"/>
    <w:rsid w:val="00F801D8"/>
    <w:rsid w:val="00F83FDE"/>
    <w:rsid w:val="00F85C3D"/>
    <w:rsid w:val="00F93A93"/>
    <w:rsid w:val="00F93DE1"/>
    <w:rsid w:val="00F93F42"/>
    <w:rsid w:val="00FA25FE"/>
    <w:rsid w:val="00FA4A4E"/>
    <w:rsid w:val="00FA7CE2"/>
    <w:rsid w:val="00FB13D6"/>
    <w:rsid w:val="00FB2251"/>
    <w:rsid w:val="00FB6157"/>
    <w:rsid w:val="00FB71FB"/>
    <w:rsid w:val="00FC1BF5"/>
    <w:rsid w:val="00FD3FE9"/>
    <w:rsid w:val="00FD7C70"/>
    <w:rsid w:val="00FE077A"/>
    <w:rsid w:val="00FE2F8E"/>
    <w:rsid w:val="00FE6F23"/>
    <w:rsid w:val="00FF1050"/>
    <w:rsid w:val="00FF1FB5"/>
    <w:rsid w:val="00FF492C"/>
    <w:rsid w:val="00FF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BE07"/>
  <w15:docId w15:val="{D0DB0B37-4CCC-4180-ADA0-DE37872E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B65F3"/>
    <w:pPr>
      <w:widowControl w:val="0"/>
      <w:autoSpaceDE w:val="0"/>
      <w:autoSpaceDN w:val="0"/>
      <w:adjustRightInd w:val="0"/>
      <w:spacing w:after="0" w:line="240" w:lineRule="auto"/>
    </w:pPr>
    <w:rPr>
      <w:rFonts w:ascii="Times New Roman" w:eastAsia="Times New Roman" w:hAnsi="Times New Roman" w:cs="Calibri"/>
    </w:rPr>
  </w:style>
  <w:style w:type="paragraph" w:styleId="Heading1">
    <w:name w:val="heading 1"/>
    <w:basedOn w:val="Normal"/>
    <w:next w:val="Normal"/>
    <w:link w:val="Heading1Char"/>
    <w:uiPriority w:val="1"/>
    <w:qFormat/>
    <w:rsid w:val="001B65F3"/>
    <w:pPr>
      <w:ind w:left="1518" w:hanging="709"/>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List Paragraph1,text,List Paragraph (numbered (a)),Lapis Bulleted List,En tête 1,Bullets,Paragraphe  revu,Use Case List Paragraph,References,ReferencesCxSpLast,lp1,List_Paragraph,Multilevel para_II,Normal 2,Celula"/>
    <w:basedOn w:val="Normal"/>
    <w:link w:val="ListParagraphChar"/>
    <w:uiPriority w:val="34"/>
    <w:qFormat/>
    <w:rsid w:val="00AD5344"/>
    <w:pPr>
      <w:ind w:left="720"/>
      <w:contextualSpacing/>
    </w:pPr>
  </w:style>
  <w:style w:type="character" w:customStyle="1" w:styleId="Heading1Char">
    <w:name w:val="Heading 1 Char"/>
    <w:basedOn w:val="DefaultParagraphFont"/>
    <w:link w:val="Heading1"/>
    <w:uiPriority w:val="1"/>
    <w:rsid w:val="001B65F3"/>
    <w:rPr>
      <w:rFonts w:ascii="Times New Roman" w:eastAsia="Times New Roman" w:hAnsi="Times New Roman" w:cs="Calibri"/>
    </w:rPr>
  </w:style>
  <w:style w:type="paragraph" w:styleId="BodyText">
    <w:name w:val="Body Text"/>
    <w:basedOn w:val="Normal"/>
    <w:link w:val="BodyTextChar"/>
    <w:uiPriority w:val="1"/>
    <w:qFormat/>
    <w:rsid w:val="001B65F3"/>
    <w:pPr>
      <w:ind w:left="1540" w:hanging="720"/>
    </w:pPr>
  </w:style>
  <w:style w:type="character" w:customStyle="1" w:styleId="BodyTextChar">
    <w:name w:val="Body Text Char"/>
    <w:basedOn w:val="DefaultParagraphFont"/>
    <w:link w:val="BodyText"/>
    <w:uiPriority w:val="1"/>
    <w:rsid w:val="001B65F3"/>
    <w:rPr>
      <w:rFonts w:ascii="Times New Roman" w:eastAsia="Times New Roman" w:hAnsi="Times New Roman" w:cs="Calibri"/>
    </w:rPr>
  </w:style>
  <w:style w:type="paragraph" w:customStyle="1" w:styleId="TableParagraph">
    <w:name w:val="Table Paragraph"/>
    <w:basedOn w:val="Normal"/>
    <w:uiPriority w:val="1"/>
    <w:qFormat/>
    <w:rsid w:val="001B65F3"/>
  </w:style>
  <w:style w:type="paragraph" w:styleId="Header">
    <w:name w:val="header"/>
    <w:basedOn w:val="Normal"/>
    <w:link w:val="HeaderChar"/>
    <w:uiPriority w:val="99"/>
    <w:rsid w:val="001B65F3"/>
    <w:pPr>
      <w:widowControl/>
      <w:tabs>
        <w:tab w:val="center" w:pos="4680"/>
        <w:tab w:val="right" w:pos="9360"/>
      </w:tabs>
      <w:autoSpaceDE/>
      <w:autoSpaceDN/>
      <w:adjustRightInd/>
    </w:pPr>
    <w:rPr>
      <w:rFonts w:ascii="Calibri" w:eastAsia="Calibri" w:hAnsi="Calibri"/>
    </w:rPr>
  </w:style>
  <w:style w:type="character" w:customStyle="1" w:styleId="HeaderChar">
    <w:name w:val="Header Char"/>
    <w:basedOn w:val="DefaultParagraphFont"/>
    <w:link w:val="Header"/>
    <w:uiPriority w:val="99"/>
    <w:rsid w:val="001B65F3"/>
    <w:rPr>
      <w:rFonts w:ascii="Calibri" w:eastAsia="Calibri" w:hAnsi="Calibri" w:cs="Calibri"/>
    </w:rPr>
  </w:style>
  <w:style w:type="character" w:customStyle="1" w:styleId="ListParagraphChar">
    <w:name w:val="List Paragraph Char"/>
    <w:aliases w:val="123 List Paragraph Char,List Paragraph1 Char,text Char,List Paragraph (numbered (a)) Char,Lapis Bulleted List Char,En tête 1 Char,Bullets Char,Paragraphe  revu Char,Use Case List Paragraph Char,References Char,ReferencesCxSpLast Char"/>
    <w:link w:val="ListParagraph"/>
    <w:uiPriority w:val="34"/>
    <w:qFormat/>
    <w:locked/>
    <w:rsid w:val="001B65F3"/>
  </w:style>
  <w:style w:type="paragraph" w:styleId="Footer">
    <w:name w:val="footer"/>
    <w:basedOn w:val="Normal"/>
    <w:link w:val="FooterChar"/>
    <w:uiPriority w:val="99"/>
    <w:unhideWhenUsed/>
    <w:rsid w:val="007E4934"/>
    <w:pPr>
      <w:tabs>
        <w:tab w:val="center" w:pos="4680"/>
        <w:tab w:val="right" w:pos="9360"/>
      </w:tabs>
    </w:pPr>
  </w:style>
  <w:style w:type="character" w:customStyle="1" w:styleId="FooterChar">
    <w:name w:val="Footer Char"/>
    <w:basedOn w:val="DefaultParagraphFont"/>
    <w:link w:val="Footer"/>
    <w:uiPriority w:val="99"/>
    <w:rsid w:val="007E4934"/>
    <w:rPr>
      <w:rFonts w:ascii="Times New Roman" w:eastAsia="Times New Roman" w:hAnsi="Times New Roman" w:cs="Calibri"/>
    </w:rPr>
  </w:style>
  <w:style w:type="character" w:styleId="CommentReference">
    <w:name w:val="annotation reference"/>
    <w:basedOn w:val="DefaultParagraphFont"/>
    <w:uiPriority w:val="99"/>
    <w:semiHidden/>
    <w:unhideWhenUsed/>
    <w:rsid w:val="00CE597F"/>
    <w:rPr>
      <w:sz w:val="16"/>
      <w:szCs w:val="16"/>
    </w:rPr>
  </w:style>
  <w:style w:type="paragraph" w:styleId="CommentText">
    <w:name w:val="annotation text"/>
    <w:basedOn w:val="Normal"/>
    <w:link w:val="CommentTextChar"/>
    <w:uiPriority w:val="99"/>
    <w:unhideWhenUsed/>
    <w:rsid w:val="00CE597F"/>
    <w:rPr>
      <w:sz w:val="20"/>
      <w:szCs w:val="20"/>
    </w:rPr>
  </w:style>
  <w:style w:type="character" w:customStyle="1" w:styleId="CommentTextChar">
    <w:name w:val="Comment Text Char"/>
    <w:basedOn w:val="DefaultParagraphFont"/>
    <w:link w:val="CommentText"/>
    <w:uiPriority w:val="99"/>
    <w:rsid w:val="00CE597F"/>
    <w:rPr>
      <w:rFonts w:ascii="Times New Roman" w:eastAsia="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CE597F"/>
    <w:rPr>
      <w:b/>
      <w:bCs/>
    </w:rPr>
  </w:style>
  <w:style w:type="character" w:customStyle="1" w:styleId="CommentSubjectChar">
    <w:name w:val="Comment Subject Char"/>
    <w:basedOn w:val="CommentTextChar"/>
    <w:link w:val="CommentSubject"/>
    <w:uiPriority w:val="99"/>
    <w:semiHidden/>
    <w:rsid w:val="00CE597F"/>
    <w:rPr>
      <w:rFonts w:ascii="Times New Roman" w:eastAsia="Times New Roman" w:hAnsi="Times New Roman" w:cs="Calibri"/>
      <w:b/>
      <w:bCs/>
      <w:sz w:val="20"/>
      <w:szCs w:val="20"/>
    </w:rPr>
  </w:style>
  <w:style w:type="paragraph" w:styleId="Revision">
    <w:name w:val="Revision"/>
    <w:hidden/>
    <w:uiPriority w:val="99"/>
    <w:semiHidden/>
    <w:rsid w:val="00E237F0"/>
    <w:pPr>
      <w:spacing w:after="0" w:line="240" w:lineRule="auto"/>
    </w:pPr>
    <w:rPr>
      <w:rFonts w:ascii="Times New Roman" w:eastAsia="Times New Roman" w:hAnsi="Times New Roman" w:cs="Calibri"/>
    </w:rPr>
  </w:style>
  <w:style w:type="paragraph" w:customStyle="1" w:styleId="Default">
    <w:name w:val="Default"/>
    <w:rsid w:val="004034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60317">
      <w:bodyDiv w:val="1"/>
      <w:marLeft w:val="0"/>
      <w:marRight w:val="0"/>
      <w:marTop w:val="0"/>
      <w:marBottom w:val="0"/>
      <w:divBdr>
        <w:top w:val="none" w:sz="0" w:space="0" w:color="auto"/>
        <w:left w:val="none" w:sz="0" w:space="0" w:color="auto"/>
        <w:bottom w:val="none" w:sz="0" w:space="0" w:color="auto"/>
        <w:right w:val="none" w:sz="0" w:space="0" w:color="auto"/>
      </w:divBdr>
    </w:div>
    <w:div w:id="578634957">
      <w:bodyDiv w:val="1"/>
      <w:marLeft w:val="0"/>
      <w:marRight w:val="0"/>
      <w:marTop w:val="0"/>
      <w:marBottom w:val="0"/>
      <w:divBdr>
        <w:top w:val="none" w:sz="0" w:space="0" w:color="auto"/>
        <w:left w:val="none" w:sz="0" w:space="0" w:color="auto"/>
        <w:bottom w:val="none" w:sz="0" w:space="0" w:color="auto"/>
        <w:right w:val="none" w:sz="0" w:space="0" w:color="auto"/>
      </w:divBdr>
    </w:div>
    <w:div w:id="644965626">
      <w:bodyDiv w:val="1"/>
      <w:marLeft w:val="0"/>
      <w:marRight w:val="0"/>
      <w:marTop w:val="0"/>
      <w:marBottom w:val="0"/>
      <w:divBdr>
        <w:top w:val="none" w:sz="0" w:space="0" w:color="auto"/>
        <w:left w:val="none" w:sz="0" w:space="0" w:color="auto"/>
        <w:bottom w:val="none" w:sz="0" w:space="0" w:color="auto"/>
        <w:right w:val="none" w:sz="0" w:space="0" w:color="auto"/>
      </w:divBdr>
    </w:div>
    <w:div w:id="795875032">
      <w:bodyDiv w:val="1"/>
      <w:marLeft w:val="0"/>
      <w:marRight w:val="0"/>
      <w:marTop w:val="0"/>
      <w:marBottom w:val="0"/>
      <w:divBdr>
        <w:top w:val="none" w:sz="0" w:space="0" w:color="auto"/>
        <w:left w:val="none" w:sz="0" w:space="0" w:color="auto"/>
        <w:bottom w:val="none" w:sz="0" w:space="0" w:color="auto"/>
        <w:right w:val="none" w:sz="0" w:space="0" w:color="auto"/>
      </w:divBdr>
    </w:div>
    <w:div w:id="861671326">
      <w:bodyDiv w:val="1"/>
      <w:marLeft w:val="0"/>
      <w:marRight w:val="0"/>
      <w:marTop w:val="0"/>
      <w:marBottom w:val="0"/>
      <w:divBdr>
        <w:top w:val="none" w:sz="0" w:space="0" w:color="auto"/>
        <w:left w:val="none" w:sz="0" w:space="0" w:color="auto"/>
        <w:bottom w:val="none" w:sz="0" w:space="0" w:color="auto"/>
        <w:right w:val="none" w:sz="0" w:space="0" w:color="auto"/>
      </w:divBdr>
    </w:div>
    <w:div w:id="1127771538">
      <w:bodyDiv w:val="1"/>
      <w:marLeft w:val="0"/>
      <w:marRight w:val="0"/>
      <w:marTop w:val="0"/>
      <w:marBottom w:val="0"/>
      <w:divBdr>
        <w:top w:val="none" w:sz="0" w:space="0" w:color="auto"/>
        <w:left w:val="none" w:sz="0" w:space="0" w:color="auto"/>
        <w:bottom w:val="none" w:sz="0" w:space="0" w:color="auto"/>
        <w:right w:val="none" w:sz="0" w:space="0" w:color="auto"/>
      </w:divBdr>
    </w:div>
    <w:div w:id="1491170524">
      <w:bodyDiv w:val="1"/>
      <w:marLeft w:val="0"/>
      <w:marRight w:val="0"/>
      <w:marTop w:val="0"/>
      <w:marBottom w:val="0"/>
      <w:divBdr>
        <w:top w:val="none" w:sz="0" w:space="0" w:color="auto"/>
        <w:left w:val="none" w:sz="0" w:space="0" w:color="auto"/>
        <w:bottom w:val="none" w:sz="0" w:space="0" w:color="auto"/>
        <w:right w:val="none" w:sz="0" w:space="0" w:color="auto"/>
      </w:divBdr>
    </w:div>
    <w:div w:id="153993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6D5D-6EF6-4EF3-900C-8042DD05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1182</Words>
  <Characters>6744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Griffith</dc:creator>
  <cp:keywords/>
  <dc:description/>
  <cp:lastModifiedBy>Naomi Akoy-Bouguenon</cp:lastModifiedBy>
  <cp:revision>2</cp:revision>
  <dcterms:created xsi:type="dcterms:W3CDTF">2024-03-07T15:58:00Z</dcterms:created>
  <dcterms:modified xsi:type="dcterms:W3CDTF">2024-03-07T15:58:00Z</dcterms:modified>
</cp:coreProperties>
</file>