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450D4DD6"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F0167">
        <w:rPr>
          <w:i/>
          <w:iCs/>
          <w:color w:val="000000"/>
        </w:rPr>
        <w:t xml:space="preserve"> </w:t>
      </w:r>
      <w:r w:rsidR="002F0167" w:rsidRPr="002F0167">
        <w:rPr>
          <w:b/>
          <w:bCs/>
          <w:i/>
          <w:iCs/>
          <w:color w:val="000000"/>
        </w:rPr>
        <w:t>Ministry of Commerce, Manufacturing, Business Development, Cooperatives and Consumer Affairs</w:t>
      </w:r>
      <w:r w:rsidR="002D5E98" w:rsidRPr="762C9AC1">
        <w:rPr>
          <w:i/>
          <w:iCs/>
          <w:color w:val="000000"/>
        </w:rPr>
        <w:t xml:space="preserve"> </w:t>
      </w:r>
      <w:r w:rsidR="002F0167">
        <w:rPr>
          <w:i/>
          <w:iCs/>
          <w:color w:val="000000"/>
        </w:rPr>
        <w:t>(</w:t>
      </w:r>
      <w:r w:rsidR="00092733">
        <w:rPr>
          <w:i/>
          <w:iCs/>
          <w:color w:val="000000"/>
        </w:rPr>
        <w:t xml:space="preserve">the </w:t>
      </w:r>
      <w:r w:rsidR="002D5E98" w:rsidRPr="00092733">
        <w:rPr>
          <w:i/>
          <w:iCs/>
        </w:rPr>
        <w:t>Client</w:t>
      </w:r>
      <w:r w:rsidR="00386DDE" w:rsidRPr="00092733">
        <w:rPr>
          <w:i/>
          <w:iCs/>
        </w:rPr>
        <w:t>/Recipient</w:t>
      </w:r>
      <w:r w:rsidR="00386DDE" w:rsidRPr="5EC65C2C">
        <w:rPr>
          <w:vertAlign w:val="superscript"/>
        </w:rPr>
        <w:footnoteReference w:id="2"/>
      </w:r>
      <w:r w:rsidR="002F0167" w:rsidRPr="002F0167">
        <w:rPr>
          <w:i/>
          <w:iCs/>
        </w:rPr>
        <w:t>)</w:t>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 xml:space="preserve">he defined terms and acronyms in the Procedures and </w:t>
      </w:r>
      <w:proofErr w:type="gramStart"/>
      <w:r w:rsidRPr="000275E9">
        <w:rPr>
          <w:i/>
          <w:iCs/>
        </w:rPr>
        <w:t>aforementioned guidance</w:t>
      </w:r>
      <w:proofErr w:type="gramEnd"/>
      <w:r w:rsidRPr="000275E9">
        <w:rPr>
          <w:i/>
          <w:iCs/>
        </w:rPr>
        <w:t xml:space="preserv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lastRenderedPageBreak/>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792B7A">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2C5CC5F8"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613921">
            <w:pPr>
              <w:pStyle w:val="Default"/>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7695DD" w14:textId="77777777" w:rsidR="001F5181" w:rsidRDefault="001F5181" w:rsidP="00C1616D">
            <w:pPr>
              <w:pStyle w:val="Default"/>
              <w:rPr>
                <w:rFonts w:ascii="Times New Roman" w:hAnsi="Times New Roman" w:cs="Times New Roman"/>
                <w:color w:val="auto"/>
              </w:rPr>
            </w:pPr>
          </w:p>
          <w:p w14:paraId="4985E047" w14:textId="1A73D31C" w:rsidR="00CE79A5" w:rsidRPr="00875955" w:rsidRDefault="00C1616D" w:rsidP="00C1616D">
            <w:pPr>
              <w:pStyle w:val="Default"/>
              <w:rPr>
                <w:rFonts w:ascii="Times New Roman" w:hAnsi="Times New Roman" w:cs="Times New Roman"/>
                <w:color w:val="auto"/>
              </w:rPr>
            </w:pPr>
            <w:r>
              <w:rPr>
                <w:rFonts w:ascii="Times New Roman" w:hAnsi="Times New Roman" w:cs="Times New Roman"/>
                <w:color w:val="auto"/>
              </w:rPr>
              <w:t>Saint Lucia</w:t>
            </w: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2C3CCE3C"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6E69C4" w14:textId="77777777" w:rsidR="001F5181" w:rsidRDefault="001B5C06">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5EDFCDD0" w14:textId="5ABCEAD0" w:rsidR="00242515" w:rsidRPr="00875955" w:rsidRDefault="001F5181">
            <w:pPr>
              <w:pStyle w:val="Default"/>
              <w:ind w:left="-720"/>
              <w:rPr>
                <w:rFonts w:ascii="Times New Roman" w:hAnsi="Times New Roman" w:cs="Times New Roman"/>
                <w:color w:val="auto"/>
              </w:rPr>
            </w:pPr>
            <w:r>
              <w:rPr>
                <w:rFonts w:ascii="Times New Roman" w:hAnsi="Times New Roman" w:cs="Times New Roman"/>
                <w:color w:val="auto"/>
              </w:rPr>
              <w:t xml:space="preserve">            </w:t>
            </w:r>
            <w:r w:rsidR="00D8043F" w:rsidRPr="00D8043F">
              <w:rPr>
                <w:rFonts w:ascii="Times New Roman" w:hAnsi="Times New Roman" w:cs="Times New Roman"/>
                <w:color w:val="auto"/>
              </w:rPr>
              <w:t>N</w:t>
            </w:r>
            <w:r w:rsidR="001B5C06">
              <w:rPr>
                <w:rFonts w:ascii="Times New Roman" w:hAnsi="Times New Roman" w:cs="Times New Roman"/>
                <w:color w:val="auto"/>
              </w:rPr>
              <w:t>o</w:t>
            </w:r>
            <w:r w:rsidR="00D8043F" w:rsidRPr="00D8043F">
              <w:rPr>
                <w:rFonts w:ascii="Times New Roman" w:hAnsi="Times New Roman" w:cs="Times New Roman"/>
                <w:color w:val="auto"/>
              </w:rPr>
              <w:t xml:space="preserve">. </w:t>
            </w:r>
            <w:r w:rsidR="001B5C06">
              <w:rPr>
                <w:rFonts w:ascii="Times New Roman" w:hAnsi="Times New Roman" w:cs="Times New Roman"/>
                <w:color w:val="auto"/>
              </w:rPr>
              <w:t>62</w:t>
            </w:r>
            <w:r w:rsidR="00D8043F" w:rsidRPr="00D8043F">
              <w:rPr>
                <w:rFonts w:ascii="Times New Roman" w:hAnsi="Times New Roman" w:cs="Times New Roman"/>
                <w:color w:val="auto"/>
              </w:rPr>
              <w:t>/SFR-STL</w:t>
            </w: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AB1EB" w14:textId="0F7AA23E" w:rsidR="00AA75AF" w:rsidRPr="00AA75AF"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Support to the Micro, Small and Medium Enterprises Sector</w:t>
            </w:r>
          </w:p>
          <w:p w14:paraId="4231081D" w14:textId="1C19C558" w:rsidR="00F863A3" w:rsidRPr="00875955" w:rsidRDefault="00AA75AF" w:rsidP="00AA75AF">
            <w:pPr>
              <w:pStyle w:val="Default"/>
              <w:ind w:left="-720"/>
              <w:rPr>
                <w:rFonts w:ascii="Times New Roman" w:hAnsi="Times New Roman" w:cs="Times New Roman"/>
                <w:color w:val="auto"/>
              </w:rPr>
            </w:pPr>
            <w:r>
              <w:rPr>
                <w:rFonts w:ascii="Times New Roman" w:hAnsi="Times New Roman" w:cs="Times New Roman"/>
                <w:color w:val="auto"/>
              </w:rPr>
              <w:t xml:space="preserve">           </w:t>
            </w:r>
            <w:r w:rsidRPr="00AA75AF">
              <w:rPr>
                <w:rFonts w:ascii="Times New Roman" w:hAnsi="Times New Roman" w:cs="Times New Roman"/>
                <w:color w:val="auto"/>
              </w:rPr>
              <w:t>Post Coronavirus Disease</w:t>
            </w: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FBA58E" w14:textId="283ACEC2" w:rsidR="00102DAA" w:rsidRDefault="003947BC"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102DAA">
              <w:rPr>
                <w:rFonts w:ascii="Times New Roman" w:hAnsi="Times New Roman" w:cs="Times New Roman"/>
                <w:color w:val="auto"/>
              </w:rPr>
              <w:t xml:space="preserve">               </w:t>
            </w:r>
            <w:r>
              <w:rPr>
                <w:rFonts w:ascii="Times New Roman" w:hAnsi="Times New Roman" w:cs="Times New Roman"/>
                <w:color w:val="auto"/>
              </w:rPr>
              <w:t xml:space="preserve">        </w:t>
            </w:r>
          </w:p>
          <w:p w14:paraId="4D90A008" w14:textId="1FB39CEA" w:rsidR="00F863A3" w:rsidRPr="00875955" w:rsidRDefault="00102DAA" w:rsidP="00102DAA">
            <w:pPr>
              <w:pStyle w:val="Default"/>
              <w:ind w:left="-720"/>
              <w:rPr>
                <w:rFonts w:ascii="Times New Roman" w:hAnsi="Times New Roman" w:cs="Times New Roman"/>
                <w:color w:val="auto"/>
              </w:rPr>
            </w:pPr>
            <w:r>
              <w:rPr>
                <w:rFonts w:ascii="Times New Roman" w:hAnsi="Times New Roman" w:cs="Times New Roman"/>
                <w:color w:val="auto"/>
              </w:rPr>
              <w:t xml:space="preserve">           </w:t>
            </w:r>
            <w:r w:rsidR="00DB49DE" w:rsidRPr="00DB49DE">
              <w:rPr>
                <w:rFonts w:ascii="Times New Roman" w:hAnsi="Times New Roman" w:cs="Times New Roman"/>
                <w:color w:val="auto"/>
              </w:rPr>
              <w:t xml:space="preserve">Consulting Services for </w:t>
            </w:r>
            <w:r w:rsidR="00DB49DE">
              <w:rPr>
                <w:rFonts w:ascii="Times New Roman" w:hAnsi="Times New Roman" w:cs="Times New Roman"/>
                <w:color w:val="auto"/>
              </w:rPr>
              <w:t>Advanced Business Planning</w:t>
            </w: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775A1" w14:textId="77777777" w:rsidR="00A31D3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w:t>
            </w:r>
          </w:p>
          <w:p w14:paraId="05E699F2" w14:textId="410B99FA" w:rsidR="00A2760B" w:rsidRPr="00875955" w:rsidRDefault="00A31D35">
            <w:pPr>
              <w:pStyle w:val="Default"/>
              <w:ind w:left="-720"/>
              <w:rPr>
                <w:rFonts w:ascii="Times New Roman" w:hAnsi="Times New Roman" w:cs="Times New Roman"/>
                <w:color w:val="auto"/>
              </w:rPr>
            </w:pPr>
            <w:r>
              <w:rPr>
                <w:rFonts w:ascii="Times New Roman" w:hAnsi="Times New Roman" w:cs="Times New Roman"/>
                <w:color w:val="auto"/>
              </w:rPr>
              <w:t xml:space="preserve">            N/A</w:t>
            </w: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7D24C686"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000D4E6E">
        <w:rPr>
          <w:rFonts w:ascii="Times New Roman" w:hAnsi="Times New Roman" w:cs="Times New Roman"/>
          <w:color w:val="auto"/>
        </w:rPr>
        <w:t>1</w:t>
      </w:r>
      <w:r w:rsidR="000F52CB">
        <w:rPr>
          <w:rFonts w:ascii="Times New Roman" w:hAnsi="Times New Roman" w:cs="Times New Roman"/>
          <w:color w:val="auto"/>
        </w:rPr>
        <w:t>,</w:t>
      </w:r>
      <w:r w:rsidR="000D4E6E">
        <w:rPr>
          <w:rFonts w:ascii="Times New Roman" w:hAnsi="Times New Roman" w:cs="Times New Roman"/>
          <w:color w:val="auto"/>
        </w:rPr>
        <w:t>000</w:t>
      </w:r>
      <w:r w:rsidR="251EC280" w:rsidRPr="00747DA3">
        <w:rPr>
          <w:rFonts w:ascii="Times New Roman" w:hAnsi="Times New Roman" w:cs="Times New Roman"/>
          <w:color w:val="4472C4" w:themeColor="accent1"/>
        </w:rPr>
        <w:t xml:space="preserve"> </w:t>
      </w:r>
      <w:r w:rsidR="3903CB53" w:rsidRPr="16E9010B">
        <w:rPr>
          <w:rFonts w:ascii="Times New Roman" w:hAnsi="Times New Roman" w:cs="Times New Roman"/>
        </w:rPr>
        <w:t>words</w:t>
      </w:r>
      <w:r w:rsidR="007939C5">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5A53FA">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5A53FA">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5A53FA">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5A53FA">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proofErr w:type="gramStart"/>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w:t>
      </w:r>
      <w:proofErr w:type="gramEnd"/>
      <w:r w:rsidR="11503988">
        <w:rPr>
          <w:rFonts w:ascii="Times New Roman" w:hAnsi="Times New Roman" w:cs="Times New Roman"/>
        </w:rPr>
        <w:t xml:space="preserve">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37282A67" w:rsidR="00F863A3" w:rsidRPr="00875955" w:rsidRDefault="5F8EB4A4" w:rsidP="00F863A3">
      <w:pPr>
        <w:pStyle w:val="Default"/>
        <w:jc w:val="both"/>
        <w:rPr>
          <w:rFonts w:ascii="Times New Roman" w:hAnsi="Times New Roman" w:cs="Times New Roman"/>
        </w:rPr>
      </w:pPr>
      <w:r w:rsidRPr="16E9010B">
        <w:rPr>
          <w:rFonts w:ascii="Times New Roman" w:hAnsi="Times New Roman" w:cs="Times New Roman"/>
        </w:rPr>
        <w:t>Present the rationale for and benefits of working in association (JV or S</w:t>
      </w:r>
      <w:r w:rsidR="2F1423AA" w:rsidRPr="16E9010B">
        <w:rPr>
          <w:rFonts w:ascii="Times New Roman" w:hAnsi="Times New Roman" w:cs="Times New Roman"/>
        </w:rPr>
        <w:t>C</w:t>
      </w:r>
      <w:r w:rsidRPr="16E9010B">
        <w:rPr>
          <w:rFonts w:ascii="Times New Roman" w:hAnsi="Times New Roman" w:cs="Times New Roman"/>
        </w:rPr>
        <w:t xml:space="preserve">) with others rather than undertaking the assignment independently (as appropriate). Describe the proposed management and coordination approach </w:t>
      </w:r>
      <w:r w:rsidR="0A81462A" w:rsidRPr="16E9010B">
        <w:rPr>
          <w:rFonts w:ascii="Times New Roman" w:hAnsi="Times New Roman" w:cs="Times New Roman"/>
        </w:rPr>
        <w:t>between the firms</w:t>
      </w:r>
      <w:r w:rsidRPr="16E9010B">
        <w:rPr>
          <w:rFonts w:ascii="Times New Roman" w:hAnsi="Times New Roman" w:cs="Times New Roman"/>
        </w:rPr>
        <w:t xml:space="preserve"> and the </w:t>
      </w:r>
      <w:r w:rsidR="1E5FCF80" w:rsidRPr="16E9010B">
        <w:rPr>
          <w:rFonts w:ascii="Times New Roman" w:hAnsi="Times New Roman" w:cs="Times New Roman"/>
        </w:rPr>
        <w:t xml:space="preserve">anticipated </w:t>
      </w:r>
      <w:r w:rsidRPr="16E9010B">
        <w:rPr>
          <w:rFonts w:ascii="Times New Roman" w:hAnsi="Times New Roman" w:cs="Times New Roman"/>
        </w:rPr>
        <w:t>role of each.</w:t>
      </w:r>
      <w:r w:rsidR="565036E9" w:rsidRPr="16E9010B">
        <w:rPr>
          <w:rFonts w:ascii="Times New Roman" w:hAnsi="Times New Roman" w:cs="Times New Roman"/>
        </w:rPr>
        <w:t xml:space="preserve"> (Maximum </w:t>
      </w:r>
      <w:r w:rsidR="00ED09DF">
        <w:rPr>
          <w:rFonts w:ascii="Times New Roman" w:hAnsi="Times New Roman" w:cs="Times New Roman"/>
        </w:rPr>
        <w:t>1,000</w:t>
      </w:r>
      <w:r w:rsidR="565036E9" w:rsidRPr="16E9010B">
        <w:rPr>
          <w:rFonts w:ascii="Times New Roman" w:hAnsi="Times New Roman" w:cs="Times New Roman"/>
          <w:color w:val="4472C4" w:themeColor="accent1"/>
        </w:rPr>
        <w:t xml:space="preserve"> </w:t>
      </w:r>
      <w:r w:rsidR="565036E9" w:rsidRPr="16E9010B">
        <w:rPr>
          <w:rFonts w:ascii="Times New Roman" w:hAnsi="Times New Roman" w:cs="Times New Roman"/>
        </w:rPr>
        <w:t>words for each entity)</w:t>
      </w:r>
      <w:r w:rsidR="00151533">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7408C5C6" w:rsidR="00F863A3" w:rsidRPr="00875955" w:rsidRDefault="005A53F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0"/>
            <w14:checkedState w14:val="2612" w14:font="MS Gothic"/>
            <w14:uncheckedState w14:val="2610" w14:font="MS Gothic"/>
          </w14:checkbox>
        </w:sdtPr>
        <w:sdtEndPr/>
        <w:sdtContent>
          <w:r w:rsidR="00ED09DF">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5A53FA"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5A53F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5A53FA"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5A53F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5A53F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2C218DF5"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F91202">
        <w:rPr>
          <w:rFonts w:ascii="Times New Roman" w:hAnsi="Times New Roman" w:cs="Times New Roman"/>
          <w:color w:val="auto"/>
        </w:rPr>
        <w:t>(</w:t>
      </w:r>
      <w:r w:rsidRPr="61A5C33A">
        <w:rPr>
          <w:rFonts w:ascii="Times New Roman" w:hAnsi="Times New Roman" w:cs="Times New Roman"/>
          <w:color w:val="auto"/>
        </w:rPr>
        <w:t xml:space="preserve">maximum </w:t>
      </w:r>
      <w:r w:rsidR="004465BC">
        <w:rPr>
          <w:rFonts w:ascii="Times New Roman" w:hAnsi="Times New Roman" w:cs="Times New Roman"/>
          <w:color w:val="auto"/>
        </w:rPr>
        <w:t>10</w:t>
      </w:r>
      <w:r w:rsidRPr="61A5C33A">
        <w:rPr>
          <w:rFonts w:ascii="Times New Roman" w:hAnsi="Times New Roman" w:cs="Times New Roman"/>
          <w:color w:val="auto"/>
        </w:rPr>
        <w:t xml:space="preserve"> projects within the last </w:t>
      </w:r>
      <w:r w:rsidR="00F91202">
        <w:rPr>
          <w:rFonts w:ascii="Times New Roman" w:hAnsi="Times New Roman" w:cs="Times New Roman"/>
          <w:color w:val="auto"/>
        </w:rPr>
        <w:t>10</w:t>
      </w:r>
      <w:r w:rsidRPr="61A5C33A">
        <w:rPr>
          <w:rFonts w:ascii="Times New Roman" w:hAnsi="Times New Roman" w:cs="Times New Roman"/>
          <w:color w:val="auto"/>
        </w:rPr>
        <w:t xml:space="preserve"> years</w:t>
      </w:r>
      <w:r w:rsidR="00F91202">
        <w:rPr>
          <w:rFonts w:ascii="Times New Roman" w:hAnsi="Times New Roman" w:cs="Times New Roman"/>
          <w:color w:val="auto"/>
        </w:rPr>
        <w:t>)</w:t>
      </w:r>
      <w:r w:rsidR="0094013E">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142D7C0E"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69390D">
        <w:t>5</w:t>
      </w:r>
      <w:r w:rsidR="00E9570C" w:rsidRPr="61A5C33A">
        <w:rPr>
          <w:i/>
          <w:iCs/>
          <w:color w:val="4471C4"/>
        </w:rPr>
        <w:t xml:space="preserve"> </w:t>
      </w:r>
      <w:r w:rsidR="00E9570C" w:rsidRPr="001E4A69">
        <w:t xml:space="preserve">years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1282B8AF" w:rsidR="009E316D" w:rsidRPr="00DB0106" w:rsidRDefault="005A53FA"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50464C" w:rsidRPr="00904296">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72A58A63"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50464C" w:rsidRPr="00904296">
              <w:rPr>
                <w:b/>
                <w:bCs/>
                <w:i/>
                <w:iCs/>
                <w:spacing w:val="-4"/>
              </w:rPr>
              <w:t>5</w:t>
            </w:r>
            <w:r w:rsidR="0050464C">
              <w:rPr>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 xml:space="preserve">Further </w:t>
            </w:r>
            <w:proofErr w:type="gramStart"/>
            <w:r w:rsidRPr="00470246">
              <w:rPr>
                <w:b/>
                <w:bCs/>
                <w:color w:val="000000" w:themeColor="text1"/>
              </w:rPr>
              <w:t>information, if</w:t>
            </w:r>
            <w:proofErr w:type="gramEnd"/>
            <w:r w:rsidRPr="00470246">
              <w:rPr>
                <w:b/>
                <w:bCs/>
                <w:color w:val="000000" w:themeColor="text1"/>
              </w:rPr>
              <w:t xml:space="preserve">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366B7FC2" w:rsidR="00D16B88" w:rsidRPr="00470246" w:rsidDel="0086791C" w:rsidRDefault="00D16B88" w:rsidP="0DB728AF">
            <w:pPr>
              <w:jc w:val="center"/>
            </w:pPr>
          </w:p>
        </w:tc>
        <w:tc>
          <w:tcPr>
            <w:tcW w:w="2621" w:type="dxa"/>
            <w:shd w:val="clear" w:color="auto" w:fill="auto"/>
            <w:noWrap/>
            <w:vAlign w:val="center"/>
          </w:tcPr>
          <w:p w14:paraId="349C85FF" w14:textId="6C9F4D75" w:rsidR="00D16B88" w:rsidRPr="00470246" w:rsidDel="0086791C" w:rsidRDefault="00D16B88" w:rsidP="003A4AEA">
            <w:pPr>
              <w:jc w:val="both"/>
              <w:rPr>
                <w:i/>
                <w:iCs/>
                <w:color w:val="4472C4" w:themeColor="accent1"/>
              </w:rPr>
            </w:pPr>
          </w:p>
        </w:tc>
        <w:tc>
          <w:tcPr>
            <w:tcW w:w="1775" w:type="dxa"/>
          </w:tcPr>
          <w:p w14:paraId="73CD65BE" w14:textId="3C829B99"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w:t>
            </w:r>
            <w:r w:rsidR="00616E26">
              <w:rPr>
                <w:i/>
                <w:iCs/>
                <w:color w:val="00B050"/>
              </w:rPr>
              <w:t>experts</w:t>
            </w:r>
            <w:r w:rsidR="043A6BD9" w:rsidRPr="00470246">
              <w:rPr>
                <w:i/>
                <w:iCs/>
                <w:color w:val="00B050"/>
              </w:rPr>
              <w:t xml:space="preserve"> available</w:t>
            </w:r>
            <w:r w:rsidR="00F12DA0" w:rsidRPr="00470246">
              <w:rPr>
                <w:i/>
                <w:iCs/>
                <w:color w:val="00B050"/>
              </w:rPr>
              <w:t>.</w:t>
            </w:r>
          </w:p>
        </w:tc>
        <w:tc>
          <w:tcPr>
            <w:tcW w:w="1775" w:type="dxa"/>
          </w:tcPr>
          <w:p w14:paraId="29C52F9F" w14:textId="245AAA34" w:rsidR="00D16B88" w:rsidRPr="00470246" w:rsidDel="0086791C" w:rsidRDefault="00D16B88" w:rsidP="00F12DA0">
            <w:pPr>
              <w:jc w:val="both"/>
              <w:rPr>
                <w:i/>
                <w:iCs/>
                <w:color w:val="4472C4" w:themeColor="accent1"/>
              </w:rPr>
            </w:pPr>
          </w:p>
        </w:tc>
        <w:tc>
          <w:tcPr>
            <w:tcW w:w="1776" w:type="dxa"/>
          </w:tcPr>
          <w:p w14:paraId="0CC0BB82" w14:textId="46919F50"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w:t>
            </w:r>
            <w:r w:rsidR="00874E27">
              <w:rPr>
                <w:i/>
                <w:iCs/>
                <w:color w:val="00B050"/>
              </w:rPr>
              <w:t>experts</w:t>
            </w:r>
            <w:r w:rsidR="043A6BD9" w:rsidRPr="00470246">
              <w:rPr>
                <w:i/>
                <w:iCs/>
                <w:color w:val="00B050"/>
              </w:rPr>
              <w:t xml:space="preserve"> available with at least </w:t>
            </w:r>
            <w:r w:rsidR="007F72E5">
              <w:rPr>
                <w:i/>
                <w:iCs/>
                <w:color w:val="00B050"/>
              </w:rPr>
              <w:t>5</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w:t>
            </w:r>
            <w:proofErr w:type="gramStart"/>
            <w:r w:rsidR="4D755214" w:rsidRPr="00470246">
              <w:rPr>
                <w:i/>
                <w:iCs/>
                <w:color w:val="00B050"/>
              </w:rPr>
              <w:t>section, if</w:t>
            </w:r>
            <w:proofErr w:type="gramEnd"/>
            <w:r w:rsidR="4D755214" w:rsidRPr="00470246">
              <w:rPr>
                <w:i/>
                <w:iCs/>
                <w:color w:val="00B050"/>
              </w:rPr>
              <w:t xml:space="preserve">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7F72E5" w:rsidRDefault="00FC6323">
            <w:pPr>
              <w:jc w:val="center"/>
            </w:pPr>
            <w:r w:rsidRPr="007F72E5">
              <w:t>1</w:t>
            </w:r>
          </w:p>
        </w:tc>
        <w:tc>
          <w:tcPr>
            <w:tcW w:w="2621" w:type="dxa"/>
            <w:shd w:val="clear" w:color="auto" w:fill="auto"/>
            <w:noWrap/>
            <w:vAlign w:val="center"/>
            <w:hideMark/>
          </w:tcPr>
          <w:p w14:paraId="08AB3E62" w14:textId="0131FBA4" w:rsidR="00FC6323" w:rsidRPr="007F72E5" w:rsidRDefault="001220EF" w:rsidP="00B33B19">
            <w:pPr>
              <w:jc w:val="both"/>
            </w:pPr>
            <w:r w:rsidRPr="007F72E5">
              <w:t>Business Planning</w:t>
            </w:r>
          </w:p>
        </w:tc>
        <w:tc>
          <w:tcPr>
            <w:tcW w:w="1775" w:type="dxa"/>
          </w:tcPr>
          <w:p w14:paraId="5E8547B5" w14:textId="5E3D2C1E" w:rsidR="00FC6323" w:rsidRPr="007F72E5" w:rsidRDefault="00FC6323" w:rsidP="00B33B19">
            <w:pPr>
              <w:jc w:val="both"/>
            </w:pPr>
          </w:p>
        </w:tc>
        <w:tc>
          <w:tcPr>
            <w:tcW w:w="1775" w:type="dxa"/>
          </w:tcPr>
          <w:p w14:paraId="10DBA5EB" w14:textId="3ED800DE" w:rsidR="00FC6323" w:rsidRPr="007F72E5" w:rsidRDefault="003F5047" w:rsidP="00B33B19">
            <w:pPr>
              <w:jc w:val="both"/>
            </w:pPr>
            <w:r w:rsidRPr="007F72E5">
              <w:t>5</w:t>
            </w:r>
            <w:r w:rsidR="003E02FA" w:rsidRPr="007F72E5">
              <w:t xml:space="preserve"> </w:t>
            </w:r>
            <w:r w:rsidR="00FC6323" w:rsidRPr="007F72E5">
              <w:t>y</w:t>
            </w:r>
            <w:r w:rsidR="003E02FA" w:rsidRPr="007F72E5">
              <w:t>ea</w:t>
            </w:r>
            <w:r w:rsidR="00FC6323" w:rsidRPr="007F72E5">
              <w:t>rs</w:t>
            </w:r>
          </w:p>
        </w:tc>
        <w:tc>
          <w:tcPr>
            <w:tcW w:w="1776" w:type="dxa"/>
          </w:tcPr>
          <w:p w14:paraId="20B8EBA7" w14:textId="6BD26E49" w:rsidR="00FC6323" w:rsidRPr="007F72E5" w:rsidRDefault="00FC6323" w:rsidP="00B33B19">
            <w:pPr>
              <w:jc w:val="both"/>
            </w:pPr>
          </w:p>
        </w:tc>
        <w:tc>
          <w:tcPr>
            <w:tcW w:w="2165" w:type="dxa"/>
            <w:shd w:val="clear" w:color="auto" w:fill="auto"/>
            <w:noWrap/>
            <w:vAlign w:val="center"/>
            <w:hideMark/>
          </w:tcPr>
          <w:p w14:paraId="0289AEF5" w14:textId="77777777" w:rsidR="00FC6323" w:rsidRPr="007F72E5" w:rsidRDefault="64EECE5B" w:rsidP="0DB728AF">
            <w:pPr>
              <w:jc w:val="center"/>
            </w:pPr>
            <w:r w:rsidRPr="007F72E5">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7F72E5" w:rsidRDefault="00FC6323">
            <w:pPr>
              <w:jc w:val="center"/>
            </w:pPr>
            <w:r w:rsidRPr="007F72E5">
              <w:t>2</w:t>
            </w:r>
          </w:p>
        </w:tc>
        <w:tc>
          <w:tcPr>
            <w:tcW w:w="2621" w:type="dxa"/>
            <w:shd w:val="clear" w:color="auto" w:fill="auto"/>
            <w:noWrap/>
            <w:vAlign w:val="bottom"/>
            <w:hideMark/>
          </w:tcPr>
          <w:p w14:paraId="7831E1A2" w14:textId="29AAC95F" w:rsidR="00FC6323" w:rsidRPr="007F72E5" w:rsidRDefault="003C25ED">
            <w:r w:rsidRPr="007F72E5">
              <w:t>Bookkeeping and Financial Management</w:t>
            </w:r>
          </w:p>
        </w:tc>
        <w:tc>
          <w:tcPr>
            <w:tcW w:w="1775" w:type="dxa"/>
          </w:tcPr>
          <w:p w14:paraId="5C266E38" w14:textId="03D9848B" w:rsidR="00FC6323" w:rsidRPr="007F72E5" w:rsidRDefault="00FC6323"/>
        </w:tc>
        <w:tc>
          <w:tcPr>
            <w:tcW w:w="1775" w:type="dxa"/>
          </w:tcPr>
          <w:p w14:paraId="02B682A8" w14:textId="2859313A" w:rsidR="00FC6323" w:rsidRPr="007F72E5" w:rsidRDefault="005B508B">
            <w:r w:rsidRPr="007F72E5">
              <w:t>5 years</w:t>
            </w:r>
          </w:p>
        </w:tc>
        <w:tc>
          <w:tcPr>
            <w:tcW w:w="1776" w:type="dxa"/>
          </w:tcPr>
          <w:p w14:paraId="2FEB6B64" w14:textId="4ABE83EA" w:rsidR="00FC6323" w:rsidRPr="007F72E5" w:rsidRDefault="00FC6323"/>
        </w:tc>
        <w:tc>
          <w:tcPr>
            <w:tcW w:w="2165" w:type="dxa"/>
            <w:shd w:val="clear" w:color="auto" w:fill="auto"/>
            <w:noWrap/>
            <w:vAlign w:val="bottom"/>
            <w:hideMark/>
          </w:tcPr>
          <w:p w14:paraId="0FE3706D" w14:textId="77777777" w:rsidR="00FC6323" w:rsidRPr="007F72E5" w:rsidRDefault="00FC6323">
            <w:r w:rsidRPr="007F72E5">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7F72E5" w:rsidRDefault="00FC6323">
            <w:pPr>
              <w:jc w:val="center"/>
            </w:pPr>
            <w:r w:rsidRPr="007F72E5">
              <w:t>3</w:t>
            </w:r>
          </w:p>
        </w:tc>
        <w:tc>
          <w:tcPr>
            <w:tcW w:w="2621" w:type="dxa"/>
            <w:shd w:val="clear" w:color="auto" w:fill="auto"/>
            <w:noWrap/>
            <w:vAlign w:val="bottom"/>
            <w:hideMark/>
          </w:tcPr>
          <w:p w14:paraId="718D4A0E" w14:textId="5B99A657" w:rsidR="00FC6323" w:rsidRPr="007F72E5" w:rsidRDefault="00F75E1A">
            <w:r w:rsidRPr="007F72E5">
              <w:t>Business Continuity Planning</w:t>
            </w:r>
          </w:p>
        </w:tc>
        <w:tc>
          <w:tcPr>
            <w:tcW w:w="1775" w:type="dxa"/>
          </w:tcPr>
          <w:p w14:paraId="0D383AFE" w14:textId="77777777" w:rsidR="00FC6323" w:rsidRPr="007F72E5" w:rsidRDefault="00FC6323"/>
        </w:tc>
        <w:tc>
          <w:tcPr>
            <w:tcW w:w="1775" w:type="dxa"/>
          </w:tcPr>
          <w:p w14:paraId="1821C145" w14:textId="00C24DF3" w:rsidR="00FC6323" w:rsidRPr="007F72E5" w:rsidRDefault="005B508B">
            <w:r w:rsidRPr="007F72E5">
              <w:t>5 years</w:t>
            </w:r>
          </w:p>
        </w:tc>
        <w:tc>
          <w:tcPr>
            <w:tcW w:w="1776" w:type="dxa"/>
          </w:tcPr>
          <w:p w14:paraId="748C8804" w14:textId="06B991F9" w:rsidR="00FC6323" w:rsidRPr="007F72E5" w:rsidRDefault="00FC6323"/>
        </w:tc>
        <w:tc>
          <w:tcPr>
            <w:tcW w:w="2165" w:type="dxa"/>
            <w:shd w:val="clear" w:color="auto" w:fill="auto"/>
            <w:noWrap/>
            <w:vAlign w:val="bottom"/>
            <w:hideMark/>
          </w:tcPr>
          <w:p w14:paraId="5AE3B751" w14:textId="77777777" w:rsidR="00FC6323" w:rsidRPr="007F72E5" w:rsidRDefault="00FC6323">
            <w:r w:rsidRPr="007F72E5">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7F72E5" w:rsidRDefault="00FC6323">
            <w:pPr>
              <w:jc w:val="center"/>
            </w:pPr>
            <w:r w:rsidRPr="007F72E5">
              <w:t>4</w:t>
            </w:r>
          </w:p>
        </w:tc>
        <w:tc>
          <w:tcPr>
            <w:tcW w:w="2621" w:type="dxa"/>
            <w:shd w:val="clear" w:color="auto" w:fill="auto"/>
            <w:noWrap/>
            <w:vAlign w:val="bottom"/>
            <w:hideMark/>
          </w:tcPr>
          <w:p w14:paraId="369847D7" w14:textId="6BFD7D0B" w:rsidR="00FC6323" w:rsidRPr="007F72E5" w:rsidRDefault="00FC6323">
            <w:r w:rsidRPr="007F72E5">
              <w:t> </w:t>
            </w:r>
            <w:r w:rsidR="00F75E1A" w:rsidRPr="005B508B">
              <w:rPr>
                <w:color w:val="00B050"/>
              </w:rPr>
              <w:t>Other related areas</w:t>
            </w:r>
          </w:p>
        </w:tc>
        <w:tc>
          <w:tcPr>
            <w:tcW w:w="1775" w:type="dxa"/>
          </w:tcPr>
          <w:p w14:paraId="36C2CB31" w14:textId="77777777" w:rsidR="00FC6323" w:rsidRPr="007F72E5" w:rsidRDefault="00FC6323"/>
        </w:tc>
        <w:tc>
          <w:tcPr>
            <w:tcW w:w="1775" w:type="dxa"/>
          </w:tcPr>
          <w:p w14:paraId="045D5144" w14:textId="39350884" w:rsidR="00FC6323" w:rsidRPr="007F72E5" w:rsidRDefault="005B508B">
            <w:r w:rsidRPr="007F72E5">
              <w:t>5 years</w:t>
            </w:r>
          </w:p>
        </w:tc>
        <w:tc>
          <w:tcPr>
            <w:tcW w:w="1776" w:type="dxa"/>
          </w:tcPr>
          <w:p w14:paraId="7B1A2B56" w14:textId="7909B478" w:rsidR="00FC6323" w:rsidRPr="007F72E5" w:rsidRDefault="00FC6323"/>
        </w:tc>
        <w:tc>
          <w:tcPr>
            <w:tcW w:w="2165" w:type="dxa"/>
            <w:shd w:val="clear" w:color="auto" w:fill="auto"/>
            <w:noWrap/>
            <w:vAlign w:val="bottom"/>
            <w:hideMark/>
          </w:tcPr>
          <w:p w14:paraId="6EEB77C1" w14:textId="77777777" w:rsidR="00FC6323" w:rsidRPr="007F72E5" w:rsidRDefault="00FC6323">
            <w:r w:rsidRPr="007F72E5">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610B41C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lastRenderedPageBreak/>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28742D6A" w:rsidR="00906629" w:rsidRPr="00875955" w:rsidRDefault="00D54CDF" w:rsidP="00E876F8">
            <w:pPr>
              <w:pStyle w:val="Default"/>
              <w:rPr>
                <w:rFonts w:ascii="Times New Roman" w:hAnsi="Times New Roman" w:cs="Times New Roman"/>
                <w:i/>
                <w:iCs/>
              </w:rPr>
            </w:pPr>
            <w:r>
              <w:rPr>
                <w:rFonts w:ascii="Times New Roman" w:hAnsi="Times New Roman" w:cs="Times New Roman"/>
                <w:i/>
                <w:iCs/>
              </w:rPr>
              <w:t>Other</w:t>
            </w:r>
          </w:p>
        </w:tc>
      </w:tr>
    </w:tbl>
    <w:p w14:paraId="1011DE4F" w14:textId="0BFF1533"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00B050"/>
        </w:rPr>
        <w:t>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5A53FA"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5A53FA"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5A53FA"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4D0A72C9" w:rsidR="00164CDD" w:rsidRPr="00875955" w:rsidRDefault="005A53FA"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707823">
        <w:rPr>
          <w:rFonts w:ascii="Times New Roman" w:hAnsi="Times New Roman" w:cs="Times New Roman"/>
          <w:color w:val="auto"/>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707823">
        <w:rPr>
          <w:rFonts w:ascii="Times New Roman" w:hAnsi="Times New Roman" w:cs="Times New Roman"/>
          <w:color w:val="auto"/>
        </w:rPr>
        <w:t>SC</w:t>
      </w:r>
      <w:r w:rsidR="00164CDD" w:rsidRPr="00707823">
        <w:rPr>
          <w:rFonts w:ascii="Times New Roman" w:hAnsi="Times New Roman" w:cs="Times New Roman"/>
          <w:color w:val="auto"/>
        </w:rPr>
        <w:t xml:space="preserve"> has ever been convicted of an integrity-related offense or crime related to corruption, fraud, collusion, </w:t>
      </w:r>
      <w:r w:rsidR="00916993" w:rsidRPr="00707823">
        <w:rPr>
          <w:rFonts w:ascii="Times New Roman" w:hAnsi="Times New Roman" w:cs="Times New Roman"/>
          <w:color w:val="auto"/>
        </w:rPr>
        <w:t>coercion,</w:t>
      </w:r>
      <w:r w:rsidR="00164CDD" w:rsidRPr="00707823">
        <w:rPr>
          <w:rFonts w:ascii="Times New Roman" w:hAnsi="Times New Roman" w:cs="Times New Roman"/>
          <w:color w:val="auto"/>
        </w:rPr>
        <w:t xml:space="preserve"> or obstruction.</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5A53FA"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5A53FA"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5A53FA"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5A53FA"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5A53FA"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authori</w:t>
      </w:r>
      <w:r w:rsidR="047D326B" w:rsidRPr="00875955">
        <w:rPr>
          <w:rFonts w:ascii="Times New Roman" w:hAnsi="Times New Roman" w:cs="Times New Roman"/>
        </w:rPr>
        <w:t>s</w:t>
      </w:r>
      <w:r w:rsidR="13C7DFE3" w:rsidRPr="00875955">
        <w:rPr>
          <w:rFonts w:ascii="Times New Roman" w:hAnsi="Times New Roman" w:cs="Times New Roman"/>
        </w:rPr>
        <w:t>ed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5A53FA"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5A53FA"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5A53FA"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5A53FA"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792B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F8BF" w14:textId="77777777" w:rsidR="00792B7A" w:rsidRDefault="00792B7A" w:rsidP="00F863A3">
      <w:r>
        <w:separator/>
      </w:r>
    </w:p>
  </w:endnote>
  <w:endnote w:type="continuationSeparator" w:id="0">
    <w:p w14:paraId="5FBCE514" w14:textId="77777777" w:rsidR="00792B7A" w:rsidRDefault="00792B7A" w:rsidP="00F863A3">
      <w:r>
        <w:continuationSeparator/>
      </w:r>
    </w:p>
  </w:endnote>
  <w:endnote w:type="continuationNotice" w:id="1">
    <w:p w14:paraId="49859026" w14:textId="77777777" w:rsidR="00792B7A" w:rsidRDefault="00792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EDE3" w14:textId="77777777" w:rsidR="00792B7A" w:rsidRDefault="00792B7A" w:rsidP="00F863A3">
      <w:r>
        <w:separator/>
      </w:r>
    </w:p>
  </w:footnote>
  <w:footnote w:type="continuationSeparator" w:id="0">
    <w:p w14:paraId="6C7E8888" w14:textId="77777777" w:rsidR="00792B7A" w:rsidRDefault="00792B7A" w:rsidP="00F863A3">
      <w:r>
        <w:continuationSeparator/>
      </w:r>
    </w:p>
  </w:footnote>
  <w:footnote w:type="continuationNotice" w:id="1">
    <w:p w14:paraId="7AD309C8" w14:textId="77777777" w:rsidR="00792B7A" w:rsidRDefault="00792B7A"/>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 xml:space="preserve">Being vested with legal rights and liabilities </w:t>
      </w:r>
      <w:proofErr w:type="gramStart"/>
      <w:r w:rsidRPr="005F5CB1">
        <w:rPr>
          <w:color w:val="000000"/>
          <w:sz w:val="18"/>
          <w:szCs w:val="18"/>
        </w:rPr>
        <w:t>similar to</w:t>
      </w:r>
      <w:proofErr w:type="gramEnd"/>
      <w:r w:rsidRPr="005F5CB1">
        <w:rPr>
          <w:color w:val="000000"/>
          <w:sz w:val="18"/>
          <w:szCs w:val="18"/>
        </w:rPr>
        <w:t xml:space="preserve">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4"/>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1"/>
  </w:num>
  <w:num w:numId="8" w16cid:durableId="72776687">
    <w:abstractNumId w:val="13"/>
  </w:num>
  <w:num w:numId="9" w16cid:durableId="1548252843">
    <w:abstractNumId w:val="16"/>
  </w:num>
  <w:num w:numId="10" w16cid:durableId="1075055146">
    <w:abstractNumId w:val="12"/>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33"/>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4E6E"/>
    <w:rsid w:val="000D6DBC"/>
    <w:rsid w:val="000D6E28"/>
    <w:rsid w:val="000E1E0E"/>
    <w:rsid w:val="000E2207"/>
    <w:rsid w:val="000E2EC8"/>
    <w:rsid w:val="000E391C"/>
    <w:rsid w:val="000E5449"/>
    <w:rsid w:val="000E55D1"/>
    <w:rsid w:val="000E5AEA"/>
    <w:rsid w:val="000E6102"/>
    <w:rsid w:val="000E6921"/>
    <w:rsid w:val="000E7642"/>
    <w:rsid w:val="000F0321"/>
    <w:rsid w:val="000F0B6C"/>
    <w:rsid w:val="000F1557"/>
    <w:rsid w:val="000F1FA6"/>
    <w:rsid w:val="000F52CB"/>
    <w:rsid w:val="00100993"/>
    <w:rsid w:val="001011C6"/>
    <w:rsid w:val="0010209D"/>
    <w:rsid w:val="00102943"/>
    <w:rsid w:val="00102C60"/>
    <w:rsid w:val="00102DAA"/>
    <w:rsid w:val="0010493E"/>
    <w:rsid w:val="001119F5"/>
    <w:rsid w:val="001124B8"/>
    <w:rsid w:val="00112FED"/>
    <w:rsid w:val="00113BAF"/>
    <w:rsid w:val="00114D60"/>
    <w:rsid w:val="001153CF"/>
    <w:rsid w:val="00117EB3"/>
    <w:rsid w:val="00120207"/>
    <w:rsid w:val="001202EF"/>
    <w:rsid w:val="00121148"/>
    <w:rsid w:val="001212E3"/>
    <w:rsid w:val="00121D41"/>
    <w:rsid w:val="001220EF"/>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205"/>
    <w:rsid w:val="00194892"/>
    <w:rsid w:val="00194A90"/>
    <w:rsid w:val="00196FC5"/>
    <w:rsid w:val="00197E1C"/>
    <w:rsid w:val="001A0A69"/>
    <w:rsid w:val="001A0C10"/>
    <w:rsid w:val="001A283D"/>
    <w:rsid w:val="001A2F67"/>
    <w:rsid w:val="001A3403"/>
    <w:rsid w:val="001A3935"/>
    <w:rsid w:val="001A4048"/>
    <w:rsid w:val="001A7DC0"/>
    <w:rsid w:val="001B01D3"/>
    <w:rsid w:val="001B19B1"/>
    <w:rsid w:val="001B5C06"/>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181"/>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0167"/>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7BC"/>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5ED"/>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047"/>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1DDA"/>
    <w:rsid w:val="00442BF8"/>
    <w:rsid w:val="0044477A"/>
    <w:rsid w:val="00444BED"/>
    <w:rsid w:val="0044537F"/>
    <w:rsid w:val="004465BC"/>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64C"/>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3FA"/>
    <w:rsid w:val="005A5DE0"/>
    <w:rsid w:val="005A6F7B"/>
    <w:rsid w:val="005B0031"/>
    <w:rsid w:val="005B0DC5"/>
    <w:rsid w:val="005B2087"/>
    <w:rsid w:val="005B3CC5"/>
    <w:rsid w:val="005B44AC"/>
    <w:rsid w:val="005B508B"/>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483D"/>
    <w:rsid w:val="005F5A46"/>
    <w:rsid w:val="005F5CB1"/>
    <w:rsid w:val="005F77E5"/>
    <w:rsid w:val="006003AB"/>
    <w:rsid w:val="00600508"/>
    <w:rsid w:val="006008CE"/>
    <w:rsid w:val="00603CC7"/>
    <w:rsid w:val="00604C83"/>
    <w:rsid w:val="00604D73"/>
    <w:rsid w:val="0060527C"/>
    <w:rsid w:val="00605F40"/>
    <w:rsid w:val="00606EFD"/>
    <w:rsid w:val="006128ED"/>
    <w:rsid w:val="00613921"/>
    <w:rsid w:val="00613C7F"/>
    <w:rsid w:val="00613E97"/>
    <w:rsid w:val="006144F4"/>
    <w:rsid w:val="006151A5"/>
    <w:rsid w:val="00616E26"/>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390D"/>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823"/>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2B7A"/>
    <w:rsid w:val="007935F3"/>
    <w:rsid w:val="007939C5"/>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7F72E5"/>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4E27"/>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296"/>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1D35"/>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A75AF"/>
    <w:rsid w:val="00AB0228"/>
    <w:rsid w:val="00AB0B87"/>
    <w:rsid w:val="00AB2465"/>
    <w:rsid w:val="00AB259D"/>
    <w:rsid w:val="00AB40DD"/>
    <w:rsid w:val="00AB51A6"/>
    <w:rsid w:val="00AB5B0F"/>
    <w:rsid w:val="00AB6482"/>
    <w:rsid w:val="00AB65D5"/>
    <w:rsid w:val="00AC171C"/>
    <w:rsid w:val="00AC2205"/>
    <w:rsid w:val="00AC2FA6"/>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616D"/>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4CDF"/>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43F"/>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9DE"/>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14"/>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9DF"/>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5E1A"/>
    <w:rsid w:val="00F769FE"/>
    <w:rsid w:val="00F771D7"/>
    <w:rsid w:val="00F81569"/>
    <w:rsid w:val="00F81574"/>
    <w:rsid w:val="00F83B22"/>
    <w:rsid w:val="00F845BE"/>
    <w:rsid w:val="00F847C5"/>
    <w:rsid w:val="00F85A9C"/>
    <w:rsid w:val="00F863A3"/>
    <w:rsid w:val="00F86CE2"/>
    <w:rsid w:val="00F86F65"/>
    <w:rsid w:val="00F901D4"/>
    <w:rsid w:val="00F91202"/>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71CA3"/>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C800C6E57DF694391CBDCB63A2A7F96" ma:contentTypeVersion="6" ma:contentTypeDescription="Create a new document." ma:contentTypeScope="" ma:versionID="5dd4e9c4877a22c9abd5d410c9cdacda">
  <xsd:schema xmlns:xsd="http://www.w3.org/2001/XMLSchema" xmlns:xs="http://www.w3.org/2001/XMLSchema" xmlns:p="http://schemas.microsoft.com/office/2006/metadata/properties" xmlns:ns2="d7c79300-af82-4651-8bb4-0962fed79a64" xmlns:ns3="8fc06df3-0487-47ca-a17c-5464b4329b2a" targetNamespace="http://schemas.microsoft.com/office/2006/metadata/properties" ma:root="true" ma:fieldsID="0003ae67f6f39ab92110d866284b2770" ns2:_="" ns3:_="">
    <xsd:import namespace="d7c79300-af82-4651-8bb4-0962fed79a64"/>
    <xsd:import namespace="8fc06df3-0487-47ca-a17c-5464b4329b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c06df3-0487-47ca-a17c-5464b4329b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OP365-626272779-18</_dlc_DocId>
    <_dlc_DocIdUrl xmlns="d7c79300-af82-4651-8bb4-0962fed79a64">
      <Url>https://caribank.sharepoint.com/sites/LC/PRN300008/_layouts/15/DocIdRedir.aspx?ID=OP365-626272779-18</Url>
      <Description>OP365-626272779-18</Description>
    </_dlc_DocIdUrl>
    <SharedWithUsers xmlns="d7c79300-af82-4651-8bb4-0962fed79a64">
      <UserInfo>
        <DisplayName>Carlos Alberto Dominguez Nava</DisplayName>
        <AccountId>39</AccountId>
        <AccountType/>
      </UserInfo>
      <UserInfo>
        <DisplayName>Prudence Wiltshire</DisplayName>
        <AccountId>293</AccountId>
        <AccountType/>
      </UserInfo>
      <UserInfo>
        <DisplayName>Naomi Akoy-Bouguenon</DisplayName>
        <AccountId>399</AccountId>
        <AccountType/>
      </UserInfo>
    </SharedWithUsers>
  </documentManagement>
</p:properties>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BF8F917A-CF86-498F-9E4A-445336CE5192}">
  <ds:schemaRefs>
    <ds:schemaRef ds:uri="http://schemas.microsoft.com/sharepoint/events"/>
  </ds:schemaRefs>
</ds:datastoreItem>
</file>

<file path=customXml/itemProps3.xml><?xml version="1.0" encoding="utf-8"?>
<ds:datastoreItem xmlns:ds="http://schemas.openxmlformats.org/officeDocument/2006/customXml" ds:itemID="{83B65A02-2497-4DF8-8230-D45C169AE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8fc06df3-0487-47ca-a17c-5464b4329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 ds:uri="d7c79300-af82-4651-8bb4-0962fed79a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2382</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Naomi Akoy-Bouguenon</cp:lastModifiedBy>
  <cp:revision>2</cp:revision>
  <dcterms:created xsi:type="dcterms:W3CDTF">2024-04-25T17:16:00Z</dcterms:created>
  <dcterms:modified xsi:type="dcterms:W3CDTF">2024-04-25T17:16:00Z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0x0101002C800C6E57DF694391CBDCB63A2A7F96</vt:lpwstr>
  </property>
  <property fmtid="{D5CDD505-2E9C-101B-9397-08002B2CF9AE}" pid="4" name="MediaServiceImageTags">
    <vt:lpwstr/>
  </property>
  <property fmtid="{D5CDD505-2E9C-101B-9397-08002B2CF9AE}" pid="5" name="_dlc_DocIdItemGuid">
    <vt:lpwstr>db1d1e5b-b481-4047-85d1-7fc2bfff5e8d</vt:lpwstr>
  </property>
</Properties>
</file>