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A260" w14:textId="6DCB399B" w:rsidR="00670AAD" w:rsidRPr="000716B5" w:rsidRDefault="00670AAD" w:rsidP="00670AAD">
      <w:pPr>
        <w:jc w:val="center"/>
        <w:rPr>
          <w:rFonts w:ascii="Times New Roman" w:eastAsia="Times New Roman" w:hAnsi="Times New Roman"/>
          <w:b/>
          <w:bCs/>
        </w:rPr>
      </w:pPr>
      <w:r w:rsidRPr="000716B5">
        <w:rPr>
          <w:rFonts w:ascii="Times New Roman" w:eastAsia="Times New Roman" w:hAnsi="Times New Roman"/>
          <w:b/>
          <w:bCs/>
        </w:rPr>
        <w:t>STRENGTHENING WATER RESOURCES MANAGEMENT AND CLIMATE RESILIENCE IN COASTAL AND INLAND WATERSHED COMMUNITIES IN JAMAICA PROJECT</w:t>
      </w:r>
    </w:p>
    <w:p w14:paraId="631E382C" w14:textId="77777777" w:rsidR="00670AAD" w:rsidRPr="000716B5" w:rsidRDefault="00670AAD" w:rsidP="00670AAD">
      <w:pPr>
        <w:jc w:val="center"/>
        <w:rPr>
          <w:rFonts w:ascii="Times New Roman" w:eastAsia="Times New Roman" w:hAnsi="Times New Roman"/>
          <w:b/>
          <w:bCs/>
        </w:rPr>
      </w:pPr>
    </w:p>
    <w:p w14:paraId="6D08C736" w14:textId="72FB5272" w:rsidR="00670AAD" w:rsidRPr="000716B5" w:rsidRDefault="00670AAD" w:rsidP="00670AAD">
      <w:pPr>
        <w:jc w:val="center"/>
        <w:rPr>
          <w:rFonts w:ascii="Times New Roman" w:eastAsia="Times New Roman" w:hAnsi="Times New Roman"/>
          <w:b/>
          <w:bCs/>
          <w:color w:val="000000"/>
          <w:u w:val="single"/>
        </w:rPr>
      </w:pPr>
      <w:r w:rsidRPr="000716B5">
        <w:rPr>
          <w:rFonts w:ascii="Times New Roman" w:eastAsia="Times New Roman" w:hAnsi="Times New Roman"/>
          <w:b/>
          <w:bCs/>
          <w:color w:val="000000"/>
          <w:u w:val="single"/>
        </w:rPr>
        <w:t>DRAFT TERMS OF REFERENCE</w:t>
      </w:r>
    </w:p>
    <w:p w14:paraId="04CF660C" w14:textId="77777777" w:rsidR="00670AAD" w:rsidRPr="000716B5" w:rsidRDefault="00670AAD" w:rsidP="00670AAD">
      <w:pPr>
        <w:jc w:val="center"/>
        <w:rPr>
          <w:rFonts w:ascii="Times New Roman" w:eastAsia="Times New Roman" w:hAnsi="Times New Roman"/>
          <w:u w:val="single"/>
        </w:rPr>
      </w:pPr>
    </w:p>
    <w:p w14:paraId="238A7E8D" w14:textId="77777777" w:rsidR="00670AAD" w:rsidRPr="000716B5" w:rsidRDefault="00670AAD" w:rsidP="00670AAD">
      <w:pPr>
        <w:jc w:val="center"/>
        <w:rPr>
          <w:rFonts w:ascii="Times New Roman" w:eastAsia="Times New Roman" w:hAnsi="Times New Roman"/>
        </w:rPr>
      </w:pPr>
      <w:r w:rsidRPr="000716B5">
        <w:rPr>
          <w:rFonts w:ascii="Times New Roman" w:eastAsia="Times New Roman" w:hAnsi="Times New Roman"/>
          <w:b/>
          <w:bCs/>
          <w:color w:val="000000"/>
          <w:u w:val="single"/>
        </w:rPr>
        <w:t>PROJECT COORDINATOR</w:t>
      </w:r>
    </w:p>
    <w:p w14:paraId="1325B6CD" w14:textId="77777777" w:rsidR="00670AAD" w:rsidRPr="000716B5" w:rsidRDefault="00670AAD" w:rsidP="00670AAD">
      <w:pPr>
        <w:jc w:val="center"/>
        <w:rPr>
          <w:rFonts w:ascii="Times New Roman" w:eastAsia="Times New Roman" w:hAnsi="Times New Roman"/>
          <w:b/>
          <w:bCs/>
          <w:color w:val="000000"/>
          <w:u w:val="single"/>
        </w:rPr>
      </w:pPr>
    </w:p>
    <w:p w14:paraId="28E28634" w14:textId="77777777" w:rsidR="00670AAD" w:rsidRPr="000716B5" w:rsidRDefault="00670AAD" w:rsidP="00670AAD">
      <w:pPr>
        <w:widowControl/>
        <w:numPr>
          <w:ilvl w:val="0"/>
          <w:numId w:val="2"/>
        </w:numPr>
        <w:pBdr>
          <w:top w:val="nil"/>
          <w:left w:val="nil"/>
          <w:bottom w:val="nil"/>
          <w:right w:val="nil"/>
          <w:between w:val="nil"/>
        </w:pBdr>
        <w:ind w:left="720" w:hanging="720"/>
        <w:jc w:val="both"/>
        <w:rPr>
          <w:rFonts w:ascii="Times New Roman" w:eastAsia="Times New Roman" w:hAnsi="Times New Roman"/>
          <w:color w:val="000000"/>
          <w:u w:val="single"/>
        </w:rPr>
      </w:pPr>
      <w:r w:rsidRPr="000716B5">
        <w:rPr>
          <w:rFonts w:ascii="Times New Roman" w:eastAsia="Times New Roman" w:hAnsi="Times New Roman"/>
          <w:b/>
          <w:bCs/>
          <w:color w:val="000000"/>
          <w:u w:val="single"/>
        </w:rPr>
        <w:t>BACKGROUND:</w:t>
      </w:r>
    </w:p>
    <w:p w14:paraId="1543476B" w14:textId="77777777" w:rsidR="00670AAD" w:rsidRPr="000716B5" w:rsidRDefault="00670AAD" w:rsidP="00670AAD">
      <w:pPr>
        <w:pBdr>
          <w:top w:val="nil"/>
          <w:left w:val="nil"/>
          <w:bottom w:val="nil"/>
          <w:right w:val="nil"/>
          <w:between w:val="nil"/>
        </w:pBdr>
        <w:ind w:left="720"/>
        <w:jc w:val="both"/>
        <w:rPr>
          <w:rFonts w:ascii="Times New Roman" w:eastAsia="Times New Roman" w:hAnsi="Times New Roman"/>
          <w:color w:val="000000"/>
        </w:rPr>
      </w:pPr>
    </w:p>
    <w:p w14:paraId="51179522" w14:textId="77777777" w:rsidR="00670AAD" w:rsidRPr="000716B5" w:rsidRDefault="00670AAD" w:rsidP="00670AAD">
      <w:pPr>
        <w:pStyle w:val="ListParagraph"/>
        <w:widowControl/>
        <w:numPr>
          <w:ilvl w:val="1"/>
          <w:numId w:val="6"/>
        </w:numPr>
        <w:ind w:left="0" w:firstLine="0"/>
        <w:jc w:val="both"/>
        <w:rPr>
          <w:rFonts w:ascii="Times New Roman" w:eastAsia="Times New Roman" w:hAnsi="Times New Roman"/>
        </w:rPr>
      </w:pPr>
      <w:proofErr w:type="gramStart"/>
      <w:r w:rsidRPr="000716B5">
        <w:rPr>
          <w:rFonts w:ascii="Times New Roman" w:eastAsia="Times New Roman" w:hAnsi="Times New Roman"/>
          <w:color w:val="000000"/>
        </w:rPr>
        <w:t>In order to</w:t>
      </w:r>
      <w:proofErr w:type="gramEnd"/>
      <w:r w:rsidRPr="000716B5">
        <w:rPr>
          <w:rFonts w:ascii="Times New Roman" w:eastAsia="Times New Roman" w:hAnsi="Times New Roman"/>
          <w:color w:val="000000"/>
        </w:rPr>
        <w:t xml:space="preserve"> successfully carry out the captioned project the Faculty of Science and Technology at The University of the West Indies, Mona Campus plans to engage a Project Coordinator (PC) under contract.  The PC will be responsible for undertaking</w:t>
      </w:r>
      <w:r w:rsidRPr="000716B5">
        <w:rPr>
          <w:rFonts w:ascii="Times New Roman" w:eastAsia="Times New Roman" w:hAnsi="Times New Roman"/>
        </w:rPr>
        <w:t xml:space="preserve"> the general administrative requirements of the overall project, including those related to project management, oversight, reporting and funding. </w:t>
      </w:r>
    </w:p>
    <w:p w14:paraId="10C11B36" w14:textId="77777777" w:rsidR="00670AAD" w:rsidRPr="000716B5" w:rsidRDefault="00670AAD" w:rsidP="00670AAD">
      <w:pPr>
        <w:pBdr>
          <w:top w:val="nil"/>
          <w:left w:val="nil"/>
          <w:bottom w:val="nil"/>
          <w:right w:val="nil"/>
          <w:between w:val="nil"/>
        </w:pBdr>
        <w:ind w:right="216"/>
        <w:jc w:val="both"/>
        <w:rPr>
          <w:rFonts w:ascii="Times New Roman" w:eastAsia="Times New Roman" w:hAnsi="Times New Roman"/>
          <w:color w:val="000000"/>
        </w:rPr>
      </w:pPr>
    </w:p>
    <w:p w14:paraId="5B3DA2A2" w14:textId="77777777" w:rsidR="00670AAD" w:rsidRPr="000716B5" w:rsidRDefault="00670AAD" w:rsidP="00670AAD">
      <w:pPr>
        <w:widowControl/>
        <w:numPr>
          <w:ilvl w:val="0"/>
          <w:numId w:val="2"/>
        </w:numPr>
        <w:pBdr>
          <w:top w:val="nil"/>
          <w:left w:val="nil"/>
          <w:bottom w:val="nil"/>
          <w:right w:val="nil"/>
          <w:between w:val="nil"/>
        </w:pBdr>
        <w:ind w:left="720" w:hanging="720"/>
        <w:jc w:val="both"/>
        <w:rPr>
          <w:rFonts w:ascii="Times New Roman" w:eastAsia="Times New Roman" w:hAnsi="Times New Roman"/>
          <w:b/>
          <w:bCs/>
          <w:u w:val="single"/>
        </w:rPr>
      </w:pPr>
      <w:r w:rsidRPr="000716B5">
        <w:rPr>
          <w:rFonts w:ascii="Times New Roman" w:eastAsia="Times New Roman" w:hAnsi="Times New Roman"/>
          <w:b/>
          <w:bCs/>
          <w:u w:val="single"/>
        </w:rPr>
        <w:t>OBJECTIVE</w:t>
      </w:r>
    </w:p>
    <w:p w14:paraId="66950DA5" w14:textId="77777777" w:rsidR="00670AAD" w:rsidRPr="000716B5" w:rsidRDefault="00670AAD" w:rsidP="00670AAD">
      <w:pPr>
        <w:jc w:val="both"/>
        <w:rPr>
          <w:rFonts w:ascii="Times New Roman" w:eastAsia="Times New Roman" w:hAnsi="Times New Roman"/>
        </w:rPr>
      </w:pPr>
    </w:p>
    <w:p w14:paraId="7F396940" w14:textId="77777777" w:rsidR="00670AAD" w:rsidRPr="000716B5" w:rsidRDefault="00670AAD" w:rsidP="00670AAD">
      <w:pPr>
        <w:pStyle w:val="ListParagraph"/>
        <w:widowControl/>
        <w:numPr>
          <w:ilvl w:val="1"/>
          <w:numId w:val="7"/>
        </w:numPr>
        <w:ind w:left="0" w:firstLine="0"/>
        <w:jc w:val="both"/>
        <w:rPr>
          <w:rFonts w:ascii="Times New Roman" w:eastAsia="Times New Roman" w:hAnsi="Times New Roman"/>
        </w:rPr>
      </w:pPr>
      <w:r w:rsidRPr="000716B5">
        <w:rPr>
          <w:rFonts w:ascii="Times New Roman" w:eastAsia="Times New Roman" w:hAnsi="Times New Roman"/>
        </w:rPr>
        <w:t xml:space="preserve">The overall objective of the PC is to ensure that project activities are executed in a timely and appropriate manner to achieve expected outputs and outcomes.  The PC will be working with the Team Leads throughout the entire duration of the project. </w:t>
      </w:r>
    </w:p>
    <w:p w14:paraId="5887B52F" w14:textId="77777777" w:rsidR="00670AAD" w:rsidRPr="000716B5" w:rsidRDefault="00670AAD" w:rsidP="00670AAD">
      <w:pPr>
        <w:pBdr>
          <w:top w:val="nil"/>
          <w:left w:val="nil"/>
          <w:bottom w:val="nil"/>
          <w:right w:val="nil"/>
          <w:between w:val="nil"/>
        </w:pBdr>
        <w:ind w:left="720"/>
        <w:jc w:val="both"/>
        <w:rPr>
          <w:rFonts w:ascii="Times New Roman" w:eastAsia="Times New Roman" w:hAnsi="Times New Roman"/>
          <w:color w:val="000000"/>
        </w:rPr>
      </w:pPr>
    </w:p>
    <w:p w14:paraId="693EAC81" w14:textId="77777777" w:rsidR="00670AAD" w:rsidRPr="000716B5" w:rsidRDefault="00670AAD" w:rsidP="00670AAD">
      <w:pPr>
        <w:widowControl/>
        <w:numPr>
          <w:ilvl w:val="0"/>
          <w:numId w:val="2"/>
        </w:numPr>
        <w:pBdr>
          <w:top w:val="nil"/>
          <w:left w:val="nil"/>
          <w:bottom w:val="nil"/>
          <w:right w:val="nil"/>
          <w:between w:val="nil"/>
        </w:pBdr>
        <w:ind w:left="720" w:hanging="720"/>
        <w:jc w:val="both"/>
        <w:rPr>
          <w:rFonts w:ascii="Times New Roman" w:eastAsia="Times New Roman" w:hAnsi="Times New Roman"/>
          <w:b/>
          <w:bCs/>
          <w:color w:val="000000"/>
          <w:u w:val="single"/>
        </w:rPr>
      </w:pPr>
      <w:r w:rsidRPr="000716B5">
        <w:rPr>
          <w:rFonts w:ascii="Times New Roman" w:eastAsia="Times New Roman" w:hAnsi="Times New Roman"/>
          <w:b/>
          <w:bCs/>
          <w:color w:val="000000"/>
          <w:u w:val="single"/>
        </w:rPr>
        <w:t>SCOPE OF WORK</w:t>
      </w:r>
    </w:p>
    <w:p w14:paraId="246CC84D" w14:textId="77777777" w:rsidR="00670AAD" w:rsidRPr="000716B5" w:rsidRDefault="00670AAD" w:rsidP="00670AAD">
      <w:pPr>
        <w:pBdr>
          <w:top w:val="nil"/>
          <w:left w:val="nil"/>
          <w:bottom w:val="nil"/>
          <w:right w:val="nil"/>
          <w:between w:val="nil"/>
        </w:pBdr>
        <w:jc w:val="both"/>
        <w:rPr>
          <w:rFonts w:ascii="Times New Roman" w:eastAsia="Times New Roman" w:hAnsi="Times New Roman"/>
          <w:color w:val="000000"/>
        </w:rPr>
      </w:pPr>
    </w:p>
    <w:p w14:paraId="7C4CF9FA" w14:textId="77777777" w:rsidR="00670AAD" w:rsidRPr="000716B5" w:rsidRDefault="00670AAD" w:rsidP="00670AAD">
      <w:pPr>
        <w:jc w:val="both"/>
        <w:rPr>
          <w:rStyle w:val="tabchar"/>
          <w:rFonts w:ascii="Times New Roman" w:eastAsia="Times New Roman" w:hAnsi="Times New Roman" w:cs="Times New Roman"/>
          <w:color w:val="000000"/>
        </w:rPr>
      </w:pPr>
      <w:r w:rsidRPr="000716B5">
        <w:rPr>
          <w:rFonts w:ascii="Times New Roman" w:eastAsia="Times New Roman" w:hAnsi="Times New Roman"/>
          <w:color w:val="000000"/>
        </w:rPr>
        <w:t>3.01</w:t>
      </w:r>
      <w:r w:rsidRPr="000716B5">
        <w:rPr>
          <w:rFonts w:ascii="Times New Roman" w:hAnsi="Times New Roman"/>
        </w:rPr>
        <w:tab/>
      </w:r>
      <w:r w:rsidRPr="000716B5">
        <w:rPr>
          <w:rStyle w:val="tabchar"/>
          <w:rFonts w:ascii="Times New Roman" w:eastAsia="Times New Roman" w:hAnsi="Times New Roman" w:cs="Times New Roman"/>
          <w:color w:val="000000"/>
        </w:rPr>
        <w:t>To successfully and effectively manage and coordinate the project’s implementation, the PC’s specific duties and responsibilities will include, but are not limited to:</w:t>
      </w:r>
    </w:p>
    <w:p w14:paraId="301EDB04" w14:textId="77777777" w:rsidR="00670AAD" w:rsidRPr="000716B5" w:rsidRDefault="00670AAD" w:rsidP="00670AAD">
      <w:pPr>
        <w:jc w:val="both"/>
        <w:rPr>
          <w:rStyle w:val="tabchar"/>
          <w:rFonts w:ascii="Times New Roman" w:eastAsia="Times New Roman" w:hAnsi="Times New Roman" w:cs="Times New Roman"/>
          <w:color w:val="000000"/>
        </w:rPr>
      </w:pPr>
    </w:p>
    <w:p w14:paraId="2AC4F136"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000000"/>
        </w:rPr>
      </w:pPr>
      <w:r w:rsidRPr="000716B5">
        <w:rPr>
          <w:rFonts w:ascii="Times New Roman" w:eastAsia="Times New Roman" w:hAnsi="Times New Roman"/>
          <w:color w:val="000000"/>
        </w:rPr>
        <w:t>Monitoring the activities of the project against the deliverable timelines and liaise with adm</w:t>
      </w:r>
      <w:r w:rsidRPr="000716B5">
        <w:rPr>
          <w:rFonts w:ascii="Times New Roman" w:eastAsia="Times New Roman" w:hAnsi="Times New Roman"/>
        </w:rPr>
        <w:t>inistrative departments at the UWI, Mona Campus</w:t>
      </w:r>
      <w:r w:rsidRPr="000716B5">
        <w:rPr>
          <w:rFonts w:ascii="Times New Roman" w:eastAsia="Times New Roman" w:hAnsi="Times New Roman"/>
          <w:color w:val="000000"/>
        </w:rPr>
        <w:t xml:space="preserve"> and CDB for smooth disbursement of funds against deliverables. </w:t>
      </w:r>
    </w:p>
    <w:p w14:paraId="60666667" w14:textId="622F116D"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000000"/>
        </w:rPr>
      </w:pPr>
      <w:r w:rsidRPr="000716B5">
        <w:rPr>
          <w:rFonts w:ascii="Times New Roman" w:eastAsia="Times New Roman" w:hAnsi="Times New Roman"/>
          <w:color w:val="382E2C"/>
        </w:rPr>
        <w:t>Ensuring project deadlines are met.</w:t>
      </w:r>
    </w:p>
    <w:p w14:paraId="537369B0"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Managing relationships with clients and stakeholders.</w:t>
      </w:r>
    </w:p>
    <w:p w14:paraId="0DAA70D6"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Designing and signing off on contracts and work plan agreements.</w:t>
      </w:r>
    </w:p>
    <w:p w14:paraId="5EB78ACC"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Overseeing all incoming and outgoing project documentation.</w:t>
      </w:r>
    </w:p>
    <w:p w14:paraId="425491C5"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Updating project procurement as necessary and at least annually.</w:t>
      </w:r>
    </w:p>
    <w:p w14:paraId="41690E5B"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rPr>
      </w:pPr>
      <w:r w:rsidRPr="000716B5">
        <w:rPr>
          <w:rFonts w:ascii="Times New Roman" w:eastAsia="Times New Roman" w:hAnsi="Times New Roman"/>
          <w:color w:val="382E2C"/>
        </w:rPr>
        <w:t xml:space="preserve">Managing the selection and engagement of consultants and contractors, and the procurement of goods and services in accordance with </w:t>
      </w:r>
      <w:r w:rsidRPr="000716B5">
        <w:rPr>
          <w:rFonts w:ascii="Times New Roman" w:eastAsia="Times New Roman" w:hAnsi="Times New Roman"/>
          <w:color w:val="000000"/>
        </w:rPr>
        <w:t>Procurement Procedures for Projects Financed by CDB (January 2021) and Procurement Policy for Projects Financed by CDB (November 2019).</w:t>
      </w:r>
    </w:p>
    <w:p w14:paraId="76588016"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rPr>
      </w:pPr>
      <w:proofErr w:type="spellStart"/>
      <w:r w:rsidRPr="000716B5">
        <w:rPr>
          <w:rFonts w:ascii="Times New Roman" w:eastAsia="Times New Roman" w:hAnsi="Times New Roman"/>
        </w:rPr>
        <w:t>Organising</w:t>
      </w:r>
      <w:proofErr w:type="spellEnd"/>
      <w:r w:rsidRPr="000716B5">
        <w:rPr>
          <w:rFonts w:ascii="Times New Roman" w:eastAsia="Times New Roman" w:hAnsi="Times New Roman"/>
        </w:rPr>
        <w:t xml:space="preserve"> and assisting in project related activities, where required.  These may include planning for meetings, local and national workshops, consultations, trips, and other project related activities. </w:t>
      </w:r>
    </w:p>
    <w:p w14:paraId="3C36D3B0"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Preparing risk mitigation plans.</w:t>
      </w:r>
    </w:p>
    <w:p w14:paraId="1E63DEFB"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rPr>
      </w:pPr>
      <w:r w:rsidRPr="000716B5">
        <w:rPr>
          <w:rFonts w:ascii="Times New Roman" w:eastAsia="Times New Roman" w:hAnsi="Times New Roman"/>
          <w:color w:val="382E2C"/>
        </w:rPr>
        <w:t>Conducting project reviews and creating detailed reports for executive staff.</w:t>
      </w:r>
      <w:r w:rsidRPr="000716B5">
        <w:rPr>
          <w:rFonts w:ascii="Times New Roman" w:eastAsia="Times New Roman" w:hAnsi="Times New Roman"/>
          <w:color w:val="000000"/>
        </w:rPr>
        <w:t xml:space="preserve"> </w:t>
      </w:r>
    </w:p>
    <w:p w14:paraId="786E0711"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000000"/>
        </w:rPr>
      </w:pPr>
      <w:r w:rsidRPr="000716B5">
        <w:rPr>
          <w:rFonts w:ascii="Times New Roman" w:eastAsia="Times New Roman" w:hAnsi="Times New Roman"/>
          <w:color w:val="000000"/>
        </w:rPr>
        <w:t>Maintain records of Project Steering Committee meetings, decisions, actions etc.</w:t>
      </w:r>
    </w:p>
    <w:p w14:paraId="301206BF"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proofErr w:type="spellStart"/>
      <w:r w:rsidRPr="000716B5">
        <w:rPr>
          <w:rFonts w:ascii="Times New Roman" w:eastAsia="Times New Roman" w:hAnsi="Times New Roman"/>
          <w:color w:val="382E2C"/>
        </w:rPr>
        <w:t>Optimising</w:t>
      </w:r>
      <w:proofErr w:type="spellEnd"/>
      <w:r w:rsidRPr="000716B5">
        <w:rPr>
          <w:rFonts w:ascii="Times New Roman" w:eastAsia="Times New Roman" w:hAnsi="Times New Roman"/>
          <w:color w:val="382E2C"/>
        </w:rPr>
        <w:t xml:space="preserve"> and improving processes and the overall approach where necessary.</w:t>
      </w:r>
    </w:p>
    <w:p w14:paraId="3E9992B2"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Securing growth opportunities and initiating new projects (if applicable).</w:t>
      </w:r>
    </w:p>
    <w:p w14:paraId="249D912E" w14:textId="77777777" w:rsidR="00670AAD" w:rsidRPr="000716B5" w:rsidRDefault="00670AAD" w:rsidP="00670AAD">
      <w:pPr>
        <w:pStyle w:val="ListParagraph"/>
        <w:widowControl/>
        <w:numPr>
          <w:ilvl w:val="0"/>
          <w:numId w:val="8"/>
        </w:numPr>
        <w:ind w:left="1440" w:hanging="720"/>
        <w:jc w:val="both"/>
        <w:rPr>
          <w:rFonts w:ascii="Times New Roman" w:eastAsia="Times New Roman" w:hAnsi="Times New Roman"/>
          <w:color w:val="382E2C"/>
        </w:rPr>
      </w:pPr>
      <w:r w:rsidRPr="000716B5">
        <w:rPr>
          <w:rFonts w:ascii="Times New Roman" w:eastAsia="Times New Roman" w:hAnsi="Times New Roman"/>
          <w:color w:val="382E2C"/>
        </w:rPr>
        <w:t>Reviewing and managing project budgets.</w:t>
      </w:r>
    </w:p>
    <w:p w14:paraId="4BD7555F" w14:textId="77777777" w:rsidR="00670AAD" w:rsidRPr="000716B5" w:rsidRDefault="00670AAD" w:rsidP="00670AAD">
      <w:pPr>
        <w:pBdr>
          <w:top w:val="nil"/>
          <w:left w:val="nil"/>
          <w:bottom w:val="nil"/>
          <w:right w:val="nil"/>
          <w:between w:val="nil"/>
        </w:pBdr>
        <w:shd w:val="clear" w:color="auto" w:fill="FFFFFF"/>
        <w:ind w:left="720"/>
        <w:jc w:val="both"/>
        <w:rPr>
          <w:rFonts w:ascii="Times New Roman" w:eastAsia="Times New Roman" w:hAnsi="Times New Roman"/>
          <w:color w:val="382E2C"/>
        </w:rPr>
      </w:pPr>
    </w:p>
    <w:p w14:paraId="1EF2F82D" w14:textId="38FE0320" w:rsidR="00BE2B7E" w:rsidRDefault="00BE2B7E" w:rsidP="00670AAD">
      <w:pPr>
        <w:ind w:left="1440" w:right="216"/>
        <w:jc w:val="both"/>
        <w:rPr>
          <w:rFonts w:ascii="Times New Roman" w:eastAsia="Times New Roman" w:hAnsi="Times New Roman"/>
        </w:rPr>
      </w:pPr>
      <w:r>
        <w:rPr>
          <w:rFonts w:ascii="Times New Roman" w:eastAsia="Times New Roman" w:hAnsi="Times New Roman"/>
        </w:rPr>
        <w:br w:type="page"/>
      </w:r>
    </w:p>
    <w:p w14:paraId="6A27A7F1" w14:textId="77777777" w:rsidR="00670AAD" w:rsidRPr="000716B5" w:rsidRDefault="00670AAD" w:rsidP="00670AAD">
      <w:pPr>
        <w:widowControl/>
        <w:numPr>
          <w:ilvl w:val="0"/>
          <w:numId w:val="2"/>
        </w:numPr>
        <w:pBdr>
          <w:top w:val="nil"/>
          <w:left w:val="nil"/>
          <w:bottom w:val="nil"/>
          <w:right w:val="nil"/>
          <w:between w:val="nil"/>
        </w:pBdr>
        <w:ind w:left="720" w:hanging="720"/>
        <w:jc w:val="both"/>
        <w:rPr>
          <w:rFonts w:ascii="Times New Roman" w:eastAsia="Times New Roman" w:hAnsi="Times New Roman"/>
          <w:b/>
          <w:bCs/>
          <w:u w:val="single"/>
        </w:rPr>
      </w:pPr>
      <w:r w:rsidRPr="000716B5">
        <w:rPr>
          <w:rFonts w:ascii="Times New Roman" w:eastAsia="Times New Roman" w:hAnsi="Times New Roman"/>
          <w:b/>
          <w:bCs/>
          <w:u w:val="single"/>
        </w:rPr>
        <w:lastRenderedPageBreak/>
        <w:t>QUALIFICATIONS AND EXPERIENCE</w:t>
      </w:r>
    </w:p>
    <w:p w14:paraId="0E62C157" w14:textId="77777777" w:rsidR="00670AAD" w:rsidRPr="000716B5" w:rsidRDefault="00670AAD" w:rsidP="00670AAD">
      <w:pPr>
        <w:jc w:val="both"/>
        <w:rPr>
          <w:rFonts w:ascii="Times New Roman" w:eastAsia="Times New Roman" w:hAnsi="Times New Roman"/>
        </w:rPr>
      </w:pPr>
    </w:p>
    <w:p w14:paraId="7D9FD296" w14:textId="77777777" w:rsidR="00670AAD" w:rsidRPr="000716B5" w:rsidRDefault="00670AAD" w:rsidP="00670AAD">
      <w:pPr>
        <w:widowControl/>
        <w:numPr>
          <w:ilvl w:val="1"/>
          <w:numId w:val="3"/>
        </w:numPr>
        <w:ind w:left="0" w:firstLine="0"/>
        <w:jc w:val="both"/>
        <w:rPr>
          <w:rFonts w:ascii="Times New Roman" w:eastAsia="Times New Roman" w:hAnsi="Times New Roman"/>
        </w:rPr>
      </w:pPr>
      <w:r w:rsidRPr="000716B5">
        <w:rPr>
          <w:rFonts w:ascii="Times New Roman" w:eastAsia="Times New Roman" w:hAnsi="Times New Roman"/>
        </w:rPr>
        <w:t>The PC must have the following minimum qualifications, training, experience and competencies:</w:t>
      </w:r>
    </w:p>
    <w:p w14:paraId="775EB63B" w14:textId="77777777" w:rsidR="00670AAD" w:rsidRPr="000716B5" w:rsidRDefault="00670AAD" w:rsidP="00670AAD">
      <w:pPr>
        <w:jc w:val="both"/>
        <w:rPr>
          <w:rFonts w:ascii="Times New Roman" w:eastAsia="Times New Roman" w:hAnsi="Times New Roman"/>
          <w:b/>
          <w:bCs/>
        </w:rPr>
      </w:pPr>
    </w:p>
    <w:p w14:paraId="0781EB73" w14:textId="77777777" w:rsidR="00670AAD" w:rsidRDefault="00670AAD" w:rsidP="00670AAD">
      <w:pPr>
        <w:widowControl/>
        <w:numPr>
          <w:ilvl w:val="0"/>
          <w:numId w:val="4"/>
        </w:numPr>
        <w:ind w:left="1440" w:hanging="720"/>
        <w:jc w:val="both"/>
        <w:rPr>
          <w:rFonts w:ascii="Times New Roman" w:eastAsia="Times New Roman" w:hAnsi="Times New Roman"/>
        </w:rPr>
      </w:pPr>
      <w:proofErr w:type="gramStart"/>
      <w:r w:rsidRPr="000716B5">
        <w:rPr>
          <w:rFonts w:ascii="Times New Roman" w:eastAsia="Times New Roman" w:hAnsi="Times New Roman"/>
        </w:rPr>
        <w:t>Bachelor Degree in Environmental Sciences</w:t>
      </w:r>
      <w:proofErr w:type="gramEnd"/>
      <w:r w:rsidRPr="000716B5">
        <w:rPr>
          <w:rFonts w:ascii="Times New Roman" w:eastAsia="Times New Roman" w:hAnsi="Times New Roman"/>
        </w:rPr>
        <w:t xml:space="preserve">, Engineering, Disaster Risk Management, Natural Resource Management, Project Management, or relevant field or Project Management Professional certificate qualification and at least seven (7) years of experience in managing project teams as well as demonstrated competence in administration, record keeping, communication and engagement with relevant stakeholders such as senior government officials, international agencies and technical staff. </w:t>
      </w:r>
    </w:p>
    <w:p w14:paraId="3DEDA3A7" w14:textId="77777777" w:rsidR="00BE2B7E" w:rsidRPr="000716B5" w:rsidRDefault="00BE2B7E" w:rsidP="00BE2B7E">
      <w:pPr>
        <w:widowControl/>
        <w:ind w:left="1440"/>
        <w:jc w:val="both"/>
        <w:rPr>
          <w:rFonts w:ascii="Times New Roman" w:eastAsia="Times New Roman" w:hAnsi="Times New Roman"/>
        </w:rPr>
      </w:pPr>
    </w:p>
    <w:p w14:paraId="1E32518D" w14:textId="77777777" w:rsidR="00670AAD" w:rsidRPr="000716B5" w:rsidRDefault="00670AAD" w:rsidP="00670AAD">
      <w:pPr>
        <w:widowControl/>
        <w:numPr>
          <w:ilvl w:val="0"/>
          <w:numId w:val="4"/>
        </w:numPr>
        <w:ind w:left="1440" w:hanging="720"/>
        <w:jc w:val="both"/>
        <w:rPr>
          <w:rFonts w:ascii="Times New Roman" w:eastAsia="Times New Roman" w:hAnsi="Times New Roman"/>
        </w:rPr>
      </w:pPr>
      <w:r w:rsidRPr="000716B5">
        <w:rPr>
          <w:rFonts w:ascii="Times New Roman" w:eastAsia="Times New Roman" w:hAnsi="Times New Roman"/>
        </w:rPr>
        <w:t xml:space="preserve">In addition, there is a strong preference for a candidate who has experience working </w:t>
      </w:r>
      <w:proofErr w:type="gramStart"/>
      <w:r w:rsidRPr="000716B5">
        <w:rPr>
          <w:rFonts w:ascii="Times New Roman" w:eastAsia="Times New Roman" w:hAnsi="Times New Roman"/>
        </w:rPr>
        <w:t>in the area of</w:t>
      </w:r>
      <w:proofErr w:type="gramEnd"/>
      <w:r w:rsidRPr="000716B5">
        <w:rPr>
          <w:rFonts w:ascii="Times New Roman" w:eastAsia="Times New Roman" w:hAnsi="Times New Roman"/>
        </w:rPr>
        <w:t xml:space="preserve"> climate change and sustainable development in the Caribbean (including community work and fieldwork) as well as knowledge management and data management.</w:t>
      </w:r>
    </w:p>
    <w:p w14:paraId="0B6F5F99" w14:textId="77777777" w:rsidR="00670AAD" w:rsidRPr="000716B5" w:rsidRDefault="00670AAD" w:rsidP="00670AAD">
      <w:pPr>
        <w:jc w:val="both"/>
        <w:rPr>
          <w:rFonts w:ascii="Times New Roman" w:eastAsia="Times New Roman" w:hAnsi="Times New Roman"/>
        </w:rPr>
      </w:pPr>
    </w:p>
    <w:p w14:paraId="4AB32E19" w14:textId="77777777" w:rsidR="00670AAD" w:rsidRPr="000716B5" w:rsidRDefault="00670AAD" w:rsidP="00670AAD">
      <w:pPr>
        <w:widowControl/>
        <w:numPr>
          <w:ilvl w:val="0"/>
          <w:numId w:val="2"/>
        </w:numPr>
        <w:pBdr>
          <w:top w:val="nil"/>
          <w:left w:val="nil"/>
          <w:bottom w:val="nil"/>
          <w:right w:val="nil"/>
          <w:between w:val="nil"/>
        </w:pBdr>
        <w:ind w:left="720" w:hanging="720"/>
        <w:jc w:val="both"/>
        <w:rPr>
          <w:rFonts w:ascii="Times New Roman" w:eastAsia="Times New Roman" w:hAnsi="Times New Roman"/>
          <w:color w:val="000000"/>
        </w:rPr>
      </w:pPr>
      <w:r w:rsidRPr="000716B5">
        <w:rPr>
          <w:rStyle w:val="normaltextrun"/>
          <w:rFonts w:ascii="Times New Roman" w:eastAsia="Times New Roman" w:hAnsi="Times New Roman" w:cs="Times New Roman"/>
          <w:b/>
          <w:bCs/>
          <w:color w:val="000000"/>
          <w:u w:val="single"/>
        </w:rPr>
        <w:t>REPORTING REQUIREMENTS AND DELIVERABLES </w:t>
      </w:r>
    </w:p>
    <w:p w14:paraId="56FC53CA" w14:textId="77777777" w:rsidR="00670AAD" w:rsidRPr="000716B5" w:rsidRDefault="00670AAD" w:rsidP="00670AAD">
      <w:pPr>
        <w:pStyle w:val="ListParagraph"/>
        <w:ind w:left="2520"/>
        <w:rPr>
          <w:rFonts w:ascii="Times New Roman" w:eastAsia="Times New Roman" w:hAnsi="Times New Roman"/>
          <w:color w:val="000000"/>
        </w:rPr>
      </w:pPr>
    </w:p>
    <w:p w14:paraId="29275D00" w14:textId="77777777" w:rsidR="00670AAD" w:rsidRPr="000716B5" w:rsidRDefault="00670AAD" w:rsidP="00670AAD">
      <w:pPr>
        <w:pStyle w:val="ListParagraph"/>
        <w:widowControl/>
        <w:numPr>
          <w:ilvl w:val="1"/>
          <w:numId w:val="9"/>
        </w:numPr>
        <w:ind w:left="720" w:hanging="720"/>
        <w:jc w:val="both"/>
        <w:rPr>
          <w:rFonts w:ascii="Times New Roman" w:eastAsia="Times New Roman" w:hAnsi="Times New Roman"/>
          <w:color w:val="000000"/>
        </w:rPr>
      </w:pPr>
      <w:r w:rsidRPr="000716B5">
        <w:rPr>
          <w:rStyle w:val="normaltextrun"/>
          <w:rFonts w:ascii="Times New Roman" w:eastAsia="Times New Roman" w:hAnsi="Times New Roman" w:cs="Times New Roman"/>
          <w:color w:val="000000"/>
        </w:rPr>
        <w:t>The PC will be required to provide the following reports and deliverables to CDB: </w:t>
      </w:r>
    </w:p>
    <w:p w14:paraId="6627A310" w14:textId="77777777" w:rsidR="00670AAD" w:rsidRPr="000716B5" w:rsidRDefault="00670AAD" w:rsidP="00670AAD">
      <w:pPr>
        <w:pBdr>
          <w:top w:val="nil"/>
          <w:left w:val="nil"/>
          <w:bottom w:val="nil"/>
          <w:right w:val="nil"/>
          <w:between w:val="nil"/>
        </w:pBdr>
        <w:ind w:left="720" w:hanging="720"/>
        <w:jc w:val="both"/>
        <w:rPr>
          <w:rFonts w:ascii="Times New Roman" w:eastAsia="Times New Roman" w:hAnsi="Times New Roman"/>
          <w:b/>
          <w:bCs/>
          <w:color w:val="000000"/>
          <w:u w:val="single"/>
        </w:rPr>
      </w:pPr>
    </w:p>
    <w:p w14:paraId="19A78364" w14:textId="77777777" w:rsidR="00670AAD" w:rsidRPr="000716B5" w:rsidRDefault="00670AAD" w:rsidP="00670AAD">
      <w:pPr>
        <w:widowControl/>
        <w:numPr>
          <w:ilvl w:val="0"/>
          <w:numId w:val="1"/>
        </w:numPr>
        <w:ind w:left="1440" w:right="216" w:hanging="720"/>
        <w:jc w:val="both"/>
        <w:rPr>
          <w:rFonts w:ascii="Times New Roman" w:eastAsia="Times New Roman" w:hAnsi="Times New Roman"/>
        </w:rPr>
      </w:pPr>
      <w:r w:rsidRPr="000716B5">
        <w:rPr>
          <w:rFonts w:ascii="Times New Roman" w:eastAsia="Times New Roman" w:hAnsi="Times New Roman"/>
        </w:rPr>
        <w:t>Preparation of a work plan with timeline for the project.</w:t>
      </w:r>
    </w:p>
    <w:p w14:paraId="4A68605B" w14:textId="77777777" w:rsidR="00670AAD" w:rsidRPr="000716B5" w:rsidRDefault="00670AAD" w:rsidP="00670AAD">
      <w:pPr>
        <w:widowControl/>
        <w:numPr>
          <w:ilvl w:val="0"/>
          <w:numId w:val="1"/>
        </w:numPr>
        <w:ind w:left="1440" w:right="216" w:hanging="720"/>
        <w:jc w:val="both"/>
        <w:rPr>
          <w:rFonts w:ascii="Times New Roman" w:eastAsia="Times New Roman" w:hAnsi="Times New Roman"/>
        </w:rPr>
      </w:pPr>
      <w:r w:rsidRPr="000716B5">
        <w:rPr>
          <w:rFonts w:ascii="Times New Roman" w:eastAsia="Times New Roman" w:hAnsi="Times New Roman"/>
        </w:rPr>
        <w:t>Provide reports to the executive team on a monthly and quarterly basis highlighting project advancement, challenges and adjustments.</w:t>
      </w:r>
    </w:p>
    <w:p w14:paraId="21455269" w14:textId="77777777" w:rsidR="00670AAD" w:rsidRPr="000716B5" w:rsidRDefault="00670AAD" w:rsidP="00670AAD">
      <w:pPr>
        <w:widowControl/>
        <w:numPr>
          <w:ilvl w:val="0"/>
          <w:numId w:val="1"/>
        </w:numPr>
        <w:ind w:left="1440" w:right="216" w:hanging="720"/>
        <w:jc w:val="both"/>
        <w:rPr>
          <w:rFonts w:ascii="Times New Roman" w:eastAsia="Times New Roman" w:hAnsi="Times New Roman"/>
        </w:rPr>
      </w:pPr>
      <w:r w:rsidRPr="000716B5">
        <w:rPr>
          <w:rFonts w:ascii="Times New Roman" w:eastAsia="Times New Roman" w:hAnsi="Times New Roman"/>
        </w:rPr>
        <w:t>Develop the performance reports.</w:t>
      </w:r>
    </w:p>
    <w:p w14:paraId="7B774754" w14:textId="77777777" w:rsidR="00670AAD" w:rsidRPr="000716B5" w:rsidRDefault="00670AAD" w:rsidP="00670AAD">
      <w:pPr>
        <w:widowControl/>
        <w:numPr>
          <w:ilvl w:val="0"/>
          <w:numId w:val="1"/>
        </w:numPr>
        <w:ind w:left="1440" w:right="216" w:hanging="720"/>
        <w:jc w:val="both"/>
        <w:rPr>
          <w:rFonts w:ascii="Times New Roman" w:eastAsia="Times New Roman" w:hAnsi="Times New Roman"/>
        </w:rPr>
      </w:pPr>
      <w:r w:rsidRPr="000716B5">
        <w:rPr>
          <w:rFonts w:ascii="Times New Roman" w:eastAsia="Times New Roman" w:hAnsi="Times New Roman"/>
        </w:rPr>
        <w:t>Manage the project budget consistent with project rollout plans.</w:t>
      </w:r>
    </w:p>
    <w:p w14:paraId="29F862C5" w14:textId="77777777" w:rsidR="00670AAD" w:rsidRPr="000716B5" w:rsidRDefault="00670AAD" w:rsidP="00670AAD">
      <w:pPr>
        <w:widowControl/>
        <w:numPr>
          <w:ilvl w:val="0"/>
          <w:numId w:val="1"/>
        </w:numPr>
        <w:ind w:left="1440" w:right="216" w:hanging="720"/>
        <w:jc w:val="both"/>
        <w:rPr>
          <w:rFonts w:ascii="Times New Roman" w:eastAsia="Times New Roman" w:hAnsi="Times New Roman"/>
        </w:rPr>
      </w:pPr>
      <w:r w:rsidRPr="000716B5">
        <w:rPr>
          <w:rFonts w:ascii="Times New Roman" w:eastAsia="Times New Roman" w:hAnsi="Times New Roman"/>
        </w:rPr>
        <w:t>General Project oversight and management.</w:t>
      </w:r>
    </w:p>
    <w:p w14:paraId="38F1DFC8" w14:textId="77777777" w:rsidR="00670AAD" w:rsidRPr="000716B5" w:rsidRDefault="00670AAD" w:rsidP="00670AAD">
      <w:pPr>
        <w:jc w:val="both"/>
        <w:rPr>
          <w:rFonts w:ascii="Times New Roman" w:eastAsia="Times New Roman" w:hAnsi="Times New Roman"/>
        </w:rPr>
      </w:pPr>
    </w:p>
    <w:p w14:paraId="3222C8AF" w14:textId="77777777" w:rsidR="00670AAD" w:rsidRPr="000716B5" w:rsidRDefault="00670AAD" w:rsidP="00670AAD">
      <w:pPr>
        <w:widowControl/>
        <w:numPr>
          <w:ilvl w:val="0"/>
          <w:numId w:val="2"/>
        </w:numPr>
        <w:pBdr>
          <w:top w:val="nil"/>
          <w:left w:val="nil"/>
          <w:bottom w:val="nil"/>
          <w:right w:val="nil"/>
          <w:between w:val="nil"/>
        </w:pBdr>
        <w:ind w:left="0" w:firstLine="0"/>
        <w:jc w:val="both"/>
        <w:rPr>
          <w:rFonts w:ascii="Times New Roman" w:eastAsia="Times New Roman" w:hAnsi="Times New Roman"/>
        </w:rPr>
      </w:pPr>
      <w:r w:rsidRPr="000716B5">
        <w:rPr>
          <w:rFonts w:ascii="Times New Roman" w:eastAsia="Times New Roman" w:hAnsi="Times New Roman"/>
          <w:b/>
          <w:bCs/>
          <w:u w:val="single"/>
        </w:rPr>
        <w:t xml:space="preserve">DURATION </w:t>
      </w:r>
    </w:p>
    <w:p w14:paraId="7B79B0EC" w14:textId="77777777" w:rsidR="00670AAD" w:rsidRPr="000716B5" w:rsidRDefault="00670AAD" w:rsidP="00670AAD">
      <w:pPr>
        <w:pStyle w:val="sspara2"/>
        <w:numPr>
          <w:ilvl w:val="0"/>
          <w:numId w:val="0"/>
        </w:numPr>
        <w:spacing w:after="0" w:line="240" w:lineRule="auto"/>
        <w:ind w:firstLine="720"/>
        <w:rPr>
          <w:rFonts w:ascii="Times New Roman" w:hAnsi="Times New Roman"/>
        </w:rPr>
      </w:pPr>
    </w:p>
    <w:p w14:paraId="143591E0" w14:textId="6DEFE861" w:rsidR="00692089" w:rsidRPr="00E57CA9" w:rsidRDefault="00670AAD" w:rsidP="00E57CA9">
      <w:pPr>
        <w:pStyle w:val="ListParagraph"/>
        <w:widowControl/>
        <w:numPr>
          <w:ilvl w:val="1"/>
          <w:numId w:val="5"/>
        </w:numPr>
        <w:jc w:val="both"/>
        <w:rPr>
          <w:rFonts w:ascii="Times New Roman" w:hAnsi="Times New Roman"/>
        </w:rPr>
      </w:pPr>
      <w:r w:rsidRPr="00E57CA9">
        <w:rPr>
          <w:rStyle w:val="normaltextrun"/>
          <w:rFonts w:ascii="Times New Roman" w:eastAsia="Times New Roman" w:hAnsi="Times New Roman" w:cs="Times New Roman"/>
          <w:color w:val="000000"/>
        </w:rPr>
        <w:t>The duration of this assignment is expected to be 20 consecutive months.</w:t>
      </w:r>
    </w:p>
    <w:sectPr w:rsidR="00692089" w:rsidRPr="00E57CA9" w:rsidSect="00BB7B11">
      <w:headerReference w:type="default" r:id="rId12"/>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907F" w14:textId="77777777" w:rsidR="00670AAD" w:rsidRDefault="00670AAD" w:rsidP="00670AAD">
      <w:r>
        <w:separator/>
      </w:r>
    </w:p>
  </w:endnote>
  <w:endnote w:type="continuationSeparator" w:id="0">
    <w:p w14:paraId="17A34981" w14:textId="77777777" w:rsidR="00670AAD" w:rsidRDefault="00670AAD" w:rsidP="0067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197A" w14:textId="77777777" w:rsidR="00670AAD" w:rsidRDefault="00670AAD" w:rsidP="00670AAD">
      <w:r>
        <w:separator/>
      </w:r>
    </w:p>
  </w:footnote>
  <w:footnote w:type="continuationSeparator" w:id="0">
    <w:p w14:paraId="59E0F1FF" w14:textId="77777777" w:rsidR="00670AAD" w:rsidRDefault="00670AAD" w:rsidP="0067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EE95" w14:textId="77777777" w:rsidR="00670AAD" w:rsidRPr="00EE5A83" w:rsidRDefault="00670AAD" w:rsidP="00DB2A66">
    <w:pPr>
      <w:pStyle w:val="Header"/>
      <w:tabs>
        <w:tab w:val="clear" w:pos="9026"/>
      </w:tabs>
      <w:ind w:right="686"/>
      <w:jc w:val="right"/>
      <w:rPr>
        <w:rFonts w:ascii="Times New Roman" w:hAnsi="Times New Roman"/>
      </w:rPr>
    </w:pPr>
    <w:r w:rsidRPr="00EE5A83">
      <w:rPr>
        <w:rFonts w:ascii="Times New Roman" w:hAnsi="Times New Roman"/>
      </w:rPr>
      <w:t xml:space="preserve">Page </w:t>
    </w:r>
    <w:r w:rsidRPr="00EE5A83">
      <w:rPr>
        <w:rFonts w:ascii="Times New Roman" w:hAnsi="Times New Roman"/>
      </w:rPr>
      <w:fldChar w:fldCharType="begin"/>
    </w:r>
    <w:r w:rsidRPr="00EE5A83">
      <w:rPr>
        <w:rFonts w:ascii="Times New Roman" w:hAnsi="Times New Roman"/>
      </w:rPr>
      <w:instrText xml:space="preserve"> PAGE   \* MERGEFORMAT </w:instrText>
    </w:r>
    <w:r w:rsidRPr="00EE5A83">
      <w:rPr>
        <w:rFonts w:ascii="Times New Roman" w:hAnsi="Times New Roman"/>
      </w:rPr>
      <w:fldChar w:fldCharType="separate"/>
    </w:r>
    <w:r>
      <w:rPr>
        <w:rFonts w:ascii="Times New Roman" w:hAnsi="Times New Roman"/>
        <w:noProof/>
      </w:rPr>
      <w:t>2</w:t>
    </w:r>
    <w:r w:rsidRPr="00EE5A83">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7724"/>
    <w:multiLevelType w:val="multilevel"/>
    <w:tmpl w:val="8C82C7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410166"/>
    <w:multiLevelType w:val="hybridMultilevel"/>
    <w:tmpl w:val="9DA675DE"/>
    <w:lvl w:ilvl="0" w:tplc="A9328E6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CE00E6"/>
    <w:multiLevelType w:val="multilevel"/>
    <w:tmpl w:val="5D2A6F64"/>
    <w:lvl w:ilvl="0">
      <w:start w:val="1"/>
      <w:numFmt w:val="decimal"/>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2B3BC8"/>
    <w:multiLevelType w:val="hybridMultilevel"/>
    <w:tmpl w:val="6A3E5DB2"/>
    <w:lvl w:ilvl="0" w:tplc="8E386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1C03"/>
    <w:multiLevelType w:val="multilevel"/>
    <w:tmpl w:val="7F1E4632"/>
    <w:lvl w:ilvl="0">
      <w:start w:val="1"/>
      <w:numFmt w:val="decimal"/>
      <w:lvlText w:val="%1)"/>
      <w:lvlJc w:val="left"/>
      <w:pPr>
        <w:ind w:left="360" w:hanging="360"/>
      </w:pPr>
      <w:rPr>
        <w:rFonts w:hint="default"/>
      </w:rPr>
    </w:lvl>
    <w:lvl w:ilvl="1">
      <w:start w:val="1"/>
      <w:numFmt w:val="decimalZero"/>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4C7B96"/>
    <w:multiLevelType w:val="multilevel"/>
    <w:tmpl w:val="21F03522"/>
    <w:lvl w:ilvl="0">
      <w:start w:val="3"/>
      <w:numFmt w:val="decimal"/>
      <w:pStyle w:val="sspara2"/>
      <w:lvlText w:val="%1"/>
      <w:lvlJc w:val="left"/>
      <w:pPr>
        <w:tabs>
          <w:tab w:val="num" w:pos="720"/>
        </w:tabs>
        <w:ind w:left="0" w:firstLine="0"/>
      </w:pPr>
      <w:rPr>
        <w:rFonts w:hint="default"/>
      </w:rPr>
    </w:lvl>
    <w:lvl w:ilvl="1">
      <w:start w:val="1"/>
      <w:numFmt w:val="decimalZero"/>
      <w:lvlText w:val="6.%2"/>
      <w:lvlJc w:val="left"/>
      <w:pPr>
        <w:tabs>
          <w:tab w:val="num" w:pos="709"/>
        </w:tabs>
        <w:ind w:left="0" w:firstLine="0"/>
      </w:pPr>
      <w:rPr>
        <w:rFonts w:hint="default"/>
      </w:rPr>
    </w:lvl>
    <w:lvl w:ilvl="2">
      <w:start w:val="1"/>
      <w:numFmt w:val="lowerLetter"/>
      <w:lvlText w:val="(%3)"/>
      <w:lvlJc w:val="left"/>
      <w:pPr>
        <w:tabs>
          <w:tab w:val="num" w:pos="709"/>
        </w:tabs>
        <w:ind w:left="1418" w:hanging="709"/>
      </w:pPr>
      <w:rPr>
        <w:rFonts w:hint="default"/>
        <w:b w:val="0"/>
      </w:rPr>
    </w:lvl>
    <w:lvl w:ilvl="3">
      <w:start w:val="1"/>
      <w:numFmt w:val="lowerLetter"/>
      <w:lvlText w:val="(%4)"/>
      <w:lvlJc w:val="left"/>
      <w:pPr>
        <w:tabs>
          <w:tab w:val="num" w:pos="709"/>
        </w:tabs>
        <w:ind w:left="2126" w:hanging="708"/>
      </w:pPr>
      <w:rPr>
        <w:rFonts w:ascii="Times New Roman" w:hAnsi="Times New Roman" w:hint="default"/>
        <w:b w:val="0"/>
        <w:sz w:val="22"/>
      </w:rPr>
    </w:lvl>
    <w:lvl w:ilvl="4">
      <w:start w:val="1"/>
      <w:numFmt w:val="none"/>
      <w:lvlText w:val="(aa)"/>
      <w:lvlJc w:val="left"/>
      <w:pPr>
        <w:tabs>
          <w:tab w:val="num" w:pos="709"/>
        </w:tabs>
        <w:ind w:left="2835" w:hanging="709"/>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lowerLetter"/>
      <w:lvlText w:val="(%9)"/>
      <w:lvlJc w:val="left"/>
      <w:pPr>
        <w:tabs>
          <w:tab w:val="num" w:pos="1440"/>
        </w:tabs>
        <w:ind w:left="1440" w:hanging="1440"/>
      </w:pPr>
      <w:rPr>
        <w:rFonts w:ascii="Times New Roman" w:eastAsia="Calibri" w:hAnsi="Times New Roman" w:cs="Times New Roman" w:hint="default"/>
        <w:b w:val="0"/>
      </w:rPr>
    </w:lvl>
  </w:abstractNum>
  <w:abstractNum w:abstractNumId="6" w15:restartNumberingAfterBreak="0">
    <w:nsid w:val="4407124F"/>
    <w:multiLevelType w:val="multilevel"/>
    <w:tmpl w:val="4AA89774"/>
    <w:lvl w:ilvl="0">
      <w:start w:val="1"/>
      <w:numFmt w:val="lowerLetter"/>
      <w:lvlText w:val="(%1)"/>
      <w:lvlJc w:val="left"/>
      <w:pPr>
        <w:ind w:left="420" w:hanging="420"/>
      </w:pPr>
      <w:rPr>
        <w:rFonts w:hint="default"/>
      </w:rPr>
    </w:lvl>
    <w:lvl w:ilvl="1">
      <w:start w:val="1"/>
      <w:numFmt w:val="decimalZero"/>
      <w:lvlText w:val="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60406F0"/>
    <w:multiLevelType w:val="multilevel"/>
    <w:tmpl w:val="C30A1156"/>
    <w:lvl w:ilvl="0">
      <w:start w:val="1"/>
      <w:numFmt w:val="decimal"/>
      <w:lvlText w:val="%1."/>
      <w:lvlJc w:val="left"/>
      <w:pPr>
        <w:ind w:left="360" w:hanging="360"/>
      </w:pPr>
      <w:rPr>
        <w:rFonts w:hint="default"/>
      </w:rPr>
    </w:lvl>
    <w:lvl w:ilvl="1">
      <w:start w:val="1"/>
      <w:numFmt w:val="decimalZero"/>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4D00F1"/>
    <w:multiLevelType w:val="hybridMultilevel"/>
    <w:tmpl w:val="136085C8"/>
    <w:lvl w:ilvl="0" w:tplc="D2E2A636">
      <w:start w:val="1"/>
      <w:numFmt w:val="decimal"/>
      <w:lvlText w:val="%1."/>
      <w:lvlJc w:val="left"/>
      <w:pPr>
        <w:ind w:left="360" w:hanging="360"/>
      </w:pPr>
      <w:rPr>
        <w:b/>
        <w:bCs/>
      </w:rPr>
    </w:lvl>
    <w:lvl w:ilvl="1" w:tplc="EDA2276C">
      <w:start w:val="1"/>
      <w:numFmt w:val="lowerLetter"/>
      <w:lvlText w:val="%2)"/>
      <w:lvlJc w:val="left"/>
      <w:pPr>
        <w:ind w:left="720" w:hanging="360"/>
      </w:pPr>
    </w:lvl>
    <w:lvl w:ilvl="2" w:tplc="DF509090">
      <w:start w:val="1"/>
      <w:numFmt w:val="lowerRoman"/>
      <w:lvlText w:val="%3)"/>
      <w:lvlJc w:val="left"/>
      <w:pPr>
        <w:ind w:left="1080" w:hanging="360"/>
      </w:pPr>
    </w:lvl>
    <w:lvl w:ilvl="3" w:tplc="6690015A">
      <w:start w:val="1"/>
      <w:numFmt w:val="decimal"/>
      <w:lvlText w:val="(%4)"/>
      <w:lvlJc w:val="left"/>
      <w:pPr>
        <w:ind w:left="1440" w:hanging="360"/>
      </w:pPr>
    </w:lvl>
    <w:lvl w:ilvl="4" w:tplc="2FAE73B8">
      <w:start w:val="1"/>
      <w:numFmt w:val="lowerLetter"/>
      <w:lvlText w:val="(%5)"/>
      <w:lvlJc w:val="left"/>
      <w:pPr>
        <w:ind w:left="1800" w:hanging="360"/>
      </w:pPr>
    </w:lvl>
    <w:lvl w:ilvl="5" w:tplc="E07202F6">
      <w:start w:val="1"/>
      <w:numFmt w:val="lowerRoman"/>
      <w:lvlText w:val="(%6)"/>
      <w:lvlJc w:val="left"/>
      <w:pPr>
        <w:ind w:left="2160" w:hanging="360"/>
      </w:pPr>
    </w:lvl>
    <w:lvl w:ilvl="6" w:tplc="0B0AF12A">
      <w:start w:val="1"/>
      <w:numFmt w:val="decimal"/>
      <w:lvlText w:val="%7."/>
      <w:lvlJc w:val="left"/>
      <w:pPr>
        <w:ind w:left="2520" w:hanging="360"/>
      </w:pPr>
    </w:lvl>
    <w:lvl w:ilvl="7" w:tplc="6936CC1A">
      <w:start w:val="1"/>
      <w:numFmt w:val="lowerLetter"/>
      <w:lvlText w:val="%8."/>
      <w:lvlJc w:val="left"/>
      <w:pPr>
        <w:ind w:left="2880" w:hanging="360"/>
      </w:pPr>
    </w:lvl>
    <w:lvl w:ilvl="8" w:tplc="A1DAB360">
      <w:start w:val="1"/>
      <w:numFmt w:val="lowerRoman"/>
      <w:lvlText w:val="%9."/>
      <w:lvlJc w:val="left"/>
      <w:pPr>
        <w:ind w:left="3240" w:hanging="360"/>
      </w:pPr>
    </w:lvl>
  </w:abstractNum>
  <w:num w:numId="1" w16cid:durableId="944921976">
    <w:abstractNumId w:val="0"/>
  </w:num>
  <w:num w:numId="2" w16cid:durableId="447628643">
    <w:abstractNumId w:val="8"/>
  </w:num>
  <w:num w:numId="3" w16cid:durableId="581060318">
    <w:abstractNumId w:val="7"/>
  </w:num>
  <w:num w:numId="4" w16cid:durableId="1743482837">
    <w:abstractNumId w:val="3"/>
  </w:num>
  <w:num w:numId="5" w16cid:durableId="536508940">
    <w:abstractNumId w:val="5"/>
  </w:num>
  <w:num w:numId="6" w16cid:durableId="1986621811">
    <w:abstractNumId w:val="2"/>
  </w:num>
  <w:num w:numId="7" w16cid:durableId="418478598">
    <w:abstractNumId w:val="4"/>
  </w:num>
  <w:num w:numId="8" w16cid:durableId="427120961">
    <w:abstractNumId w:val="1"/>
  </w:num>
  <w:num w:numId="9" w16cid:durableId="1617786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AD"/>
    <w:rsid w:val="000716B5"/>
    <w:rsid w:val="001A2522"/>
    <w:rsid w:val="00670AAD"/>
    <w:rsid w:val="00692089"/>
    <w:rsid w:val="00BB7B11"/>
    <w:rsid w:val="00BC650A"/>
    <w:rsid w:val="00BE2B7E"/>
    <w:rsid w:val="00E57CA9"/>
    <w:rsid w:val="00F368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F92B7"/>
  <w15:chartTrackingRefBased/>
  <w15:docId w15:val="{438738BE-F161-4B1A-8C7E-C52E549F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0AAD"/>
    <w:pPr>
      <w:widowControl w:val="0"/>
      <w:spacing w:after="0" w:line="240"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70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AAD"/>
    <w:rPr>
      <w:rFonts w:eastAsiaTheme="majorEastAsia" w:cstheme="majorBidi"/>
      <w:color w:val="272727" w:themeColor="text1" w:themeTint="D8"/>
    </w:rPr>
  </w:style>
  <w:style w:type="paragraph" w:styleId="Title">
    <w:name w:val="Title"/>
    <w:basedOn w:val="Normal"/>
    <w:next w:val="Normal"/>
    <w:link w:val="TitleChar"/>
    <w:uiPriority w:val="10"/>
    <w:qFormat/>
    <w:rsid w:val="00670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AAD"/>
    <w:pPr>
      <w:spacing w:before="160"/>
      <w:jc w:val="center"/>
    </w:pPr>
    <w:rPr>
      <w:i/>
      <w:iCs/>
      <w:color w:val="404040" w:themeColor="text1" w:themeTint="BF"/>
    </w:rPr>
  </w:style>
  <w:style w:type="character" w:customStyle="1" w:styleId="QuoteChar">
    <w:name w:val="Quote Char"/>
    <w:basedOn w:val="DefaultParagraphFont"/>
    <w:link w:val="Quote"/>
    <w:uiPriority w:val="29"/>
    <w:rsid w:val="00670AAD"/>
    <w:rPr>
      <w:i/>
      <w:iCs/>
      <w:color w:val="404040" w:themeColor="text1" w:themeTint="BF"/>
    </w:rPr>
  </w:style>
  <w:style w:type="paragraph" w:styleId="ListParagraph">
    <w:name w:val="List Paragraph"/>
    <w:basedOn w:val="Normal"/>
    <w:uiPriority w:val="34"/>
    <w:qFormat/>
    <w:rsid w:val="00670AAD"/>
    <w:pPr>
      <w:ind w:left="720"/>
      <w:contextualSpacing/>
    </w:pPr>
  </w:style>
  <w:style w:type="character" w:styleId="IntenseEmphasis">
    <w:name w:val="Intense Emphasis"/>
    <w:basedOn w:val="DefaultParagraphFont"/>
    <w:uiPriority w:val="21"/>
    <w:qFormat/>
    <w:rsid w:val="00670AAD"/>
    <w:rPr>
      <w:i/>
      <w:iCs/>
      <w:color w:val="0F4761" w:themeColor="accent1" w:themeShade="BF"/>
    </w:rPr>
  </w:style>
  <w:style w:type="paragraph" w:styleId="IntenseQuote">
    <w:name w:val="Intense Quote"/>
    <w:basedOn w:val="Normal"/>
    <w:next w:val="Normal"/>
    <w:link w:val="IntenseQuoteChar"/>
    <w:uiPriority w:val="30"/>
    <w:qFormat/>
    <w:rsid w:val="00670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AAD"/>
    <w:rPr>
      <w:i/>
      <w:iCs/>
      <w:color w:val="0F4761" w:themeColor="accent1" w:themeShade="BF"/>
    </w:rPr>
  </w:style>
  <w:style w:type="character" w:styleId="IntenseReference">
    <w:name w:val="Intense Reference"/>
    <w:basedOn w:val="DefaultParagraphFont"/>
    <w:uiPriority w:val="32"/>
    <w:qFormat/>
    <w:rsid w:val="00670AAD"/>
    <w:rPr>
      <w:b/>
      <w:bCs/>
      <w:smallCaps/>
      <w:color w:val="0F4761" w:themeColor="accent1" w:themeShade="BF"/>
      <w:spacing w:val="5"/>
    </w:rPr>
  </w:style>
  <w:style w:type="paragraph" w:styleId="Header">
    <w:name w:val="header"/>
    <w:basedOn w:val="Normal"/>
    <w:link w:val="HeaderChar"/>
    <w:uiPriority w:val="99"/>
    <w:unhideWhenUsed/>
    <w:rsid w:val="00670AAD"/>
    <w:pPr>
      <w:tabs>
        <w:tab w:val="center" w:pos="4513"/>
        <w:tab w:val="right" w:pos="9026"/>
      </w:tabs>
    </w:pPr>
  </w:style>
  <w:style w:type="character" w:customStyle="1" w:styleId="HeaderChar">
    <w:name w:val="Header Char"/>
    <w:basedOn w:val="DefaultParagraphFont"/>
    <w:link w:val="Header"/>
    <w:uiPriority w:val="99"/>
    <w:rsid w:val="00670AAD"/>
    <w:rPr>
      <w:rFonts w:ascii="Calibri" w:eastAsia="Calibri" w:hAnsi="Calibri" w:cs="Times New Roman"/>
      <w:kern w:val="0"/>
      <w:lang w:val="en-US"/>
      <w14:ligatures w14:val="none"/>
    </w:rPr>
  </w:style>
  <w:style w:type="paragraph" w:customStyle="1" w:styleId="sspara2">
    <w:name w:val="sspara2"/>
    <w:basedOn w:val="Normal"/>
    <w:rsid w:val="00670AAD"/>
    <w:pPr>
      <w:widowControl/>
      <w:numPr>
        <w:numId w:val="5"/>
      </w:numPr>
      <w:tabs>
        <w:tab w:val="left" w:pos="720"/>
      </w:tabs>
      <w:spacing w:after="200" w:line="276" w:lineRule="auto"/>
    </w:pPr>
    <w:rPr>
      <w:lang w:val="en-GB"/>
    </w:rPr>
  </w:style>
  <w:style w:type="character" w:customStyle="1" w:styleId="normaltextrun">
    <w:name w:val="normaltextrun"/>
    <w:uiPriority w:val="1"/>
    <w:rsid w:val="00670AAD"/>
    <w:rPr>
      <w:rFonts w:ascii="Aptos" w:eastAsia="Yu Gothic" w:hAnsi="Aptos" w:cs="Arial"/>
      <w:sz w:val="22"/>
      <w:szCs w:val="22"/>
    </w:rPr>
  </w:style>
  <w:style w:type="character" w:customStyle="1" w:styleId="tabchar">
    <w:name w:val="tabchar"/>
    <w:uiPriority w:val="1"/>
    <w:rsid w:val="00670AAD"/>
    <w:rPr>
      <w:rFonts w:ascii="Aptos" w:eastAsia="Yu Gothic" w:hAnsi="Aptos" w:cs="Arial"/>
      <w:sz w:val="22"/>
      <w:szCs w:val="22"/>
    </w:rPr>
  </w:style>
  <w:style w:type="paragraph" w:styleId="Footer">
    <w:name w:val="footer"/>
    <w:basedOn w:val="Normal"/>
    <w:link w:val="FooterChar"/>
    <w:uiPriority w:val="99"/>
    <w:unhideWhenUsed/>
    <w:rsid w:val="00670AAD"/>
    <w:pPr>
      <w:tabs>
        <w:tab w:val="center" w:pos="4513"/>
        <w:tab w:val="right" w:pos="9026"/>
      </w:tabs>
    </w:pPr>
  </w:style>
  <w:style w:type="character" w:customStyle="1" w:styleId="FooterChar">
    <w:name w:val="Footer Char"/>
    <w:basedOn w:val="DefaultParagraphFont"/>
    <w:link w:val="Footer"/>
    <w:uiPriority w:val="99"/>
    <w:rsid w:val="00670AAD"/>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OP365-408431740-13</_dlc_DocId>
    <_dlc_DocIdUrl xmlns="d7c79300-af82-4651-8bb4-0962fed79a64">
      <Url>https://caribank.sharepoint.com/sites/JM/PRN300054/_layouts/15/DocIdRedir.aspx?ID=OP365-408431740-13</Url>
      <Description>OP365-408431740-13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E978AAF90818C42A1D694AC119AE183" ma:contentTypeVersion="9" ma:contentTypeDescription="Create a new document." ma:contentTypeScope="" ma:versionID="d43cd17577bb92c3f9f1f2d006d2d353">
  <xsd:schema xmlns:xsd="http://www.w3.org/2001/XMLSchema" xmlns:xs="http://www.w3.org/2001/XMLSchema" xmlns:p="http://schemas.microsoft.com/office/2006/metadata/properties" xmlns:ns2="d7c79300-af82-4651-8bb4-0962fed79a64" xmlns:ns3="2dfb8913-dba3-4dee-924f-5d436439fd90" targetNamespace="http://schemas.microsoft.com/office/2006/metadata/properties" ma:root="true" ma:fieldsID="a053d0e8eaf27ae6bd85a5e60cc7071c" ns2:_="" ns3:_="">
    <xsd:import namespace="d7c79300-af82-4651-8bb4-0962fed79a64"/>
    <xsd:import namespace="2dfb8913-dba3-4dee-924f-5d436439fd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fb8913-dba3-4dee-924f-5d436439fd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0315E-E0DC-43EE-8B78-C0BF652EA65A}">
  <ds:schemaRefs>
    <ds:schemaRef ds:uri="http://www.w3.org/XML/1998/namespace"/>
    <ds:schemaRef ds:uri="http://schemas.microsoft.com/office/2006/documentManagement/types"/>
    <ds:schemaRef ds:uri="http://purl.org/dc/elements/1.1/"/>
    <ds:schemaRef ds:uri="http://schemas.openxmlformats.org/package/2006/metadata/core-properties"/>
    <ds:schemaRef ds:uri="d7c79300-af82-4651-8bb4-0962fed79a64"/>
    <ds:schemaRef ds:uri="http://purl.org/dc/dcmitype/"/>
    <ds:schemaRef ds:uri="http://purl.org/dc/terms/"/>
    <ds:schemaRef ds:uri="2dfb8913-dba3-4dee-924f-5d436439fd9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9F0809B-1121-4F42-B8CB-0B6D6E77A5EF}">
  <ds:schemaRefs>
    <ds:schemaRef ds:uri="http://schemas.microsoft.com/sharepoint/v3/contenttype/forms"/>
  </ds:schemaRefs>
</ds:datastoreItem>
</file>

<file path=customXml/itemProps3.xml><?xml version="1.0" encoding="utf-8"?>
<ds:datastoreItem xmlns:ds="http://schemas.openxmlformats.org/officeDocument/2006/customXml" ds:itemID="{5CFC9205-94AB-43D6-8F77-A28DA90C3A9E}">
  <ds:schemaRefs>
    <ds:schemaRef ds:uri="http://schemas.microsoft.com/sharepoint/events"/>
  </ds:schemaRefs>
</ds:datastoreItem>
</file>

<file path=customXml/itemProps4.xml><?xml version="1.0" encoding="utf-8"?>
<ds:datastoreItem xmlns:ds="http://schemas.openxmlformats.org/officeDocument/2006/customXml" ds:itemID="{5885B344-FD42-4969-946B-B62F276D9086}">
  <ds:schemaRefs>
    <ds:schemaRef ds:uri="Microsoft.SharePoint.Taxonomy.ContentTypeSync"/>
  </ds:schemaRefs>
</ds:datastoreItem>
</file>

<file path=customXml/itemProps5.xml><?xml version="1.0" encoding="utf-8"?>
<ds:datastoreItem xmlns:ds="http://schemas.openxmlformats.org/officeDocument/2006/customXml" ds:itemID="{0F20626A-6F8C-4A4B-BD81-EEB64B53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2dfb8913-dba3-4dee-924f-5d436439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3254</Characters>
  <Application>Microsoft Office Word</Application>
  <DocSecurity>0</DocSecurity>
  <Lines>77</Lines>
  <Paragraphs>40</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Wharton</dc:creator>
  <cp:keywords/>
  <dc:description/>
  <cp:lastModifiedBy>Sonia Harrison</cp:lastModifiedBy>
  <cp:revision>2</cp:revision>
  <dcterms:created xsi:type="dcterms:W3CDTF">2025-03-21T12:31:00Z</dcterms:created>
  <dcterms:modified xsi:type="dcterms:W3CDTF">2025-03-21T12:31:00Z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0x0101000E978AAF90818C42A1D694AC119AE183</vt:lpwstr>
  </property>
  <property fmtid="{D5CDD505-2E9C-101B-9397-08002B2CF9AE}" pid="3" name="_dlc_DocIdItemGuid">
    <vt:lpwstr>4c9694e3-96bb-4eb6-8cb2-2885652d4045</vt:lpwstr>
  </property>
</Properties>
</file>