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096C3B" w14:textId="6220F1C0" w:rsidR="00FB0CB0" w:rsidRPr="008948C8" w:rsidRDefault="008948C8" w:rsidP="008948C8">
      <w:pPr>
        <w:pStyle w:val="Heading1"/>
        <w:spacing w:before="0" w:after="0"/>
        <w:rPr>
          <w:rFonts w:ascii="Times New Roman" w:hAnsi="Times New Roman"/>
          <w:sz w:val="22"/>
          <w:szCs w:val="22"/>
          <w:u w:val="single"/>
        </w:rPr>
      </w:pPr>
      <w:bookmarkStart w:id="0" w:name="_Toc265495742"/>
      <w:r w:rsidRPr="008948C8">
        <w:rPr>
          <w:rFonts w:ascii="Times New Roman" w:hAnsi="Times New Roman"/>
          <w:sz w:val="22"/>
          <w:szCs w:val="22"/>
          <w:u w:val="single"/>
        </w:rPr>
        <w:t>DRAFT TERMS OF REFERENCE</w:t>
      </w:r>
      <w:bookmarkEnd w:id="0"/>
    </w:p>
    <w:p w14:paraId="593F23C6" w14:textId="77777777" w:rsidR="008948C8" w:rsidRPr="008948C8" w:rsidRDefault="008948C8" w:rsidP="008948C8"/>
    <w:p w14:paraId="75A618AD" w14:textId="6B8A5C13" w:rsidR="00897BD9" w:rsidRPr="008948C8" w:rsidRDefault="00897BD9" w:rsidP="008948C8">
      <w:pPr>
        <w:jc w:val="center"/>
        <w:outlineLvl w:val="1"/>
        <w:rPr>
          <w:rFonts w:eastAsia="Calibri"/>
          <w:b/>
          <w:bCs/>
          <w:sz w:val="22"/>
          <w:szCs w:val="22"/>
          <w:lang w:val="en-029"/>
        </w:rPr>
      </w:pPr>
      <w:r w:rsidRPr="008948C8">
        <w:rPr>
          <w:rFonts w:eastAsia="Calibri"/>
          <w:b/>
          <w:bCs/>
          <w:sz w:val="22"/>
          <w:szCs w:val="22"/>
          <w:lang w:val="en-029"/>
        </w:rPr>
        <w:t>Consultancy Services for</w:t>
      </w:r>
      <w:r w:rsidR="00510D50" w:rsidRPr="008948C8">
        <w:rPr>
          <w:rFonts w:eastAsia="Calibri"/>
          <w:b/>
          <w:bCs/>
          <w:sz w:val="22"/>
          <w:szCs w:val="22"/>
          <w:lang w:val="en-029"/>
        </w:rPr>
        <w:t xml:space="preserve"> </w:t>
      </w:r>
      <w:bookmarkStart w:id="1" w:name="_Hlk101333781"/>
      <w:r w:rsidR="00275405" w:rsidRPr="008948C8">
        <w:rPr>
          <w:rFonts w:eastAsia="Calibri"/>
          <w:b/>
          <w:bCs/>
          <w:sz w:val="22"/>
          <w:szCs w:val="22"/>
          <w:lang w:val="en-029"/>
        </w:rPr>
        <w:t>the</w:t>
      </w:r>
      <w:r w:rsidR="00510D50" w:rsidRPr="008948C8">
        <w:rPr>
          <w:rFonts w:eastAsia="Calibri"/>
          <w:b/>
          <w:bCs/>
          <w:sz w:val="22"/>
          <w:szCs w:val="22"/>
          <w:lang w:val="en-029"/>
        </w:rPr>
        <w:t xml:space="preserve"> Design and </w:t>
      </w:r>
      <w:r w:rsidR="00680F24" w:rsidRPr="008948C8">
        <w:rPr>
          <w:rFonts w:eastAsia="Calibri"/>
          <w:b/>
          <w:bCs/>
          <w:sz w:val="22"/>
          <w:szCs w:val="22"/>
          <w:lang w:val="en-029"/>
        </w:rPr>
        <w:t>Supervision</w:t>
      </w:r>
      <w:r w:rsidR="00510D50" w:rsidRPr="008948C8">
        <w:rPr>
          <w:rFonts w:eastAsia="Calibri"/>
          <w:b/>
          <w:bCs/>
          <w:sz w:val="22"/>
          <w:szCs w:val="22"/>
          <w:lang w:val="en-029"/>
        </w:rPr>
        <w:t xml:space="preserve"> for the Construction of </w:t>
      </w:r>
      <w:bookmarkEnd w:id="1"/>
      <w:r w:rsidR="00972072" w:rsidRPr="008948C8">
        <w:rPr>
          <w:rFonts w:eastAsia="Calibri"/>
          <w:b/>
          <w:bCs/>
          <w:sz w:val="22"/>
          <w:szCs w:val="22"/>
          <w:lang w:val="en-029"/>
        </w:rPr>
        <w:t xml:space="preserve">two Integrated Agro-Industrial Parks and related facilities in </w:t>
      </w:r>
      <w:proofErr w:type="gramStart"/>
      <w:r w:rsidR="00972072" w:rsidRPr="008948C8">
        <w:rPr>
          <w:rFonts w:eastAsia="Calibri"/>
          <w:b/>
          <w:bCs/>
          <w:sz w:val="22"/>
          <w:szCs w:val="22"/>
          <w:lang w:val="en-029"/>
        </w:rPr>
        <w:t>Region</w:t>
      </w:r>
      <w:proofErr w:type="gramEnd"/>
      <w:r w:rsidR="00972072" w:rsidRPr="008948C8">
        <w:rPr>
          <w:rFonts w:eastAsia="Calibri"/>
          <w:b/>
          <w:bCs/>
          <w:sz w:val="22"/>
          <w:szCs w:val="22"/>
          <w:lang w:val="en-029"/>
        </w:rPr>
        <w:t xml:space="preserve"> 7 and Region 4</w:t>
      </w:r>
    </w:p>
    <w:p w14:paraId="536FB47C" w14:textId="77777777" w:rsidR="00EA6BDA" w:rsidRPr="008948C8" w:rsidRDefault="00EA6BDA" w:rsidP="008948C8">
      <w:pPr>
        <w:jc w:val="center"/>
        <w:outlineLvl w:val="1"/>
        <w:rPr>
          <w:rFonts w:eastAsia="Calibri"/>
          <w:b/>
          <w:bCs/>
          <w:sz w:val="22"/>
          <w:szCs w:val="22"/>
          <w:lang w:val="en-029"/>
        </w:rPr>
      </w:pPr>
    </w:p>
    <w:p w14:paraId="2598E006" w14:textId="7F9F5B70" w:rsidR="00897BD9" w:rsidRPr="008948C8" w:rsidRDefault="00897BD9" w:rsidP="008948C8">
      <w:pPr>
        <w:pStyle w:val="ListParagraph"/>
        <w:keepNext/>
        <w:keepLines/>
        <w:numPr>
          <w:ilvl w:val="0"/>
          <w:numId w:val="55"/>
        </w:numPr>
        <w:ind w:left="720"/>
        <w:jc w:val="both"/>
        <w:outlineLvl w:val="0"/>
        <w:rPr>
          <w:b/>
          <w:sz w:val="22"/>
          <w:szCs w:val="22"/>
          <w:u w:val="single"/>
          <w:lang w:val="en-029"/>
        </w:rPr>
      </w:pPr>
      <w:r w:rsidRPr="008948C8">
        <w:rPr>
          <w:b/>
          <w:sz w:val="22"/>
          <w:szCs w:val="22"/>
          <w:u w:val="single"/>
          <w:lang w:val="en-029"/>
        </w:rPr>
        <w:t xml:space="preserve">BACKGROUND </w:t>
      </w:r>
    </w:p>
    <w:p w14:paraId="4014F8F3" w14:textId="77777777" w:rsidR="008948C8" w:rsidRPr="008948C8" w:rsidRDefault="008948C8" w:rsidP="008948C8">
      <w:pPr>
        <w:pStyle w:val="ListParagraph"/>
        <w:keepNext/>
        <w:keepLines/>
        <w:ind w:left="1080"/>
        <w:jc w:val="both"/>
        <w:outlineLvl w:val="0"/>
        <w:rPr>
          <w:b/>
          <w:sz w:val="22"/>
          <w:szCs w:val="22"/>
          <w:lang w:val="en-029"/>
        </w:rPr>
      </w:pPr>
    </w:p>
    <w:p w14:paraId="19F9BD8A" w14:textId="6272ABA4" w:rsidR="00385106" w:rsidRPr="008948C8" w:rsidRDefault="00385106" w:rsidP="008948C8">
      <w:pPr>
        <w:jc w:val="both"/>
        <w:rPr>
          <w:sz w:val="22"/>
          <w:szCs w:val="22"/>
          <w:lang w:val="en-029"/>
        </w:rPr>
      </w:pPr>
      <w:r w:rsidRPr="008948C8">
        <w:rPr>
          <w:sz w:val="22"/>
          <w:szCs w:val="22"/>
          <w:lang w:val="en-029"/>
        </w:rPr>
        <w:t>1.</w:t>
      </w:r>
      <w:r w:rsidR="00EA6BDA" w:rsidRPr="008948C8">
        <w:rPr>
          <w:sz w:val="22"/>
          <w:szCs w:val="22"/>
          <w:lang w:val="en-029"/>
        </w:rPr>
        <w:t>01</w:t>
      </w:r>
      <w:r w:rsidR="00EA6BDA" w:rsidRPr="008948C8">
        <w:rPr>
          <w:sz w:val="22"/>
          <w:szCs w:val="22"/>
          <w:lang w:val="en-029"/>
        </w:rPr>
        <w:tab/>
      </w:r>
      <w:r w:rsidRPr="008948C8">
        <w:rPr>
          <w:sz w:val="22"/>
          <w:szCs w:val="22"/>
          <w:lang w:val="en-029"/>
        </w:rPr>
        <w:t xml:space="preserve">The Government of Saint Lucia (GOSL) has received financing from the Caribbean Development Bank (CDB) in an amount equivalent to </w:t>
      </w:r>
      <w:r w:rsidR="00656F51" w:rsidRPr="008948C8">
        <w:rPr>
          <w:sz w:val="22"/>
          <w:szCs w:val="22"/>
          <w:lang w:val="en-029"/>
        </w:rPr>
        <w:t xml:space="preserve">Nine Million, Eight Hundred and </w:t>
      </w:r>
      <w:r w:rsidR="00E83F38" w:rsidRPr="008948C8">
        <w:rPr>
          <w:sz w:val="22"/>
          <w:szCs w:val="22"/>
          <w:lang w:val="en-029"/>
        </w:rPr>
        <w:t>Fifty-Eight</w:t>
      </w:r>
      <w:r w:rsidR="00656F51" w:rsidRPr="008948C8">
        <w:rPr>
          <w:sz w:val="22"/>
          <w:szCs w:val="22"/>
          <w:lang w:val="en-029"/>
        </w:rPr>
        <w:t xml:space="preserve"> Thousand</w:t>
      </w:r>
      <w:r w:rsidR="049C61CF" w:rsidRPr="008948C8">
        <w:rPr>
          <w:sz w:val="22"/>
          <w:szCs w:val="22"/>
          <w:lang w:val="en-029"/>
        </w:rPr>
        <w:t>, Five Hundred and Seventy</w:t>
      </w:r>
      <w:r w:rsidR="00656F51" w:rsidRPr="008948C8">
        <w:rPr>
          <w:sz w:val="22"/>
          <w:szCs w:val="22"/>
          <w:lang w:val="en-029"/>
        </w:rPr>
        <w:t xml:space="preserve"> United States Dollars (</w:t>
      </w:r>
      <w:r w:rsidRPr="008948C8">
        <w:rPr>
          <w:sz w:val="22"/>
          <w:szCs w:val="22"/>
          <w:lang w:val="en-029"/>
        </w:rPr>
        <w:t>USD9,858,570</w:t>
      </w:r>
      <w:r w:rsidR="131F40D8" w:rsidRPr="008948C8">
        <w:rPr>
          <w:sz w:val="22"/>
          <w:szCs w:val="22"/>
          <w:lang w:val="en-029"/>
        </w:rPr>
        <w:t>)</w:t>
      </w:r>
      <w:r w:rsidRPr="008948C8">
        <w:rPr>
          <w:sz w:val="22"/>
          <w:szCs w:val="22"/>
          <w:lang w:val="en-029"/>
        </w:rPr>
        <w:t xml:space="preserve"> towards the cost for the Building Resilience for Adaptation to Climate Change and Climate Variability in Agriculture in Saint Lucia project.  The objective of the project is to build resilience in Saint Lucia’s agriculture sector for livelihoods security through enhanced adaptive capacities for Climate Change and Climate Variability. The project design responds directly to the need to build adaptive capacities of </w:t>
      </w:r>
      <w:proofErr w:type="spellStart"/>
      <w:r w:rsidRPr="008948C8">
        <w:rPr>
          <w:sz w:val="22"/>
          <w:szCs w:val="22"/>
          <w:lang w:val="en-029"/>
        </w:rPr>
        <w:t>agro</w:t>
      </w:r>
      <w:proofErr w:type="spellEnd"/>
      <w:r w:rsidRPr="008948C8">
        <w:rPr>
          <w:sz w:val="22"/>
          <w:szCs w:val="22"/>
          <w:lang w:val="en-029"/>
        </w:rPr>
        <w:t>-ecosystems and livelihoods given the projections of significant decreases in rainfall, more frequent and intense hydro-meteorological events, including droughts as reported in the country’s Third National Communication (TNC) to the United Nations Framework Convention on Climate Change (UNFCCC). The Project will contribute positively to the strategic objectives of Saint Lucia’s Sectoral Adaptation Strategy and Action Plan for the Agriculture Sector (Agriculture SASAP) 2018-2028. It is also well aligned with the TNC recommendations for climate adaptation measures to enhance resilience in agriculture and with the proposals under the National Agriculture Policy Sectoral Adaptation Strategy and Action Plan (2018).</w:t>
      </w:r>
    </w:p>
    <w:p w14:paraId="1CE914F3" w14:textId="77777777" w:rsidR="00385106" w:rsidRPr="008948C8" w:rsidRDefault="00385106" w:rsidP="008948C8">
      <w:pPr>
        <w:jc w:val="both"/>
        <w:rPr>
          <w:sz w:val="22"/>
          <w:szCs w:val="22"/>
          <w:lang w:val="en-029"/>
        </w:rPr>
      </w:pPr>
    </w:p>
    <w:p w14:paraId="400C3021" w14:textId="77369E9C" w:rsidR="00897BD9" w:rsidRPr="008948C8" w:rsidRDefault="00385106" w:rsidP="008948C8">
      <w:pPr>
        <w:jc w:val="both"/>
        <w:rPr>
          <w:sz w:val="22"/>
          <w:szCs w:val="22"/>
          <w:lang w:val="en-029"/>
        </w:rPr>
      </w:pPr>
      <w:r w:rsidRPr="008948C8">
        <w:rPr>
          <w:sz w:val="22"/>
          <w:szCs w:val="22"/>
          <w:lang w:val="en-029"/>
        </w:rPr>
        <w:t>1.</w:t>
      </w:r>
      <w:r w:rsidR="00EA6BDA" w:rsidRPr="008948C8">
        <w:rPr>
          <w:sz w:val="22"/>
          <w:szCs w:val="22"/>
          <w:lang w:val="en-029"/>
        </w:rPr>
        <w:t>02</w:t>
      </w:r>
      <w:r w:rsidR="00EA6BDA" w:rsidRPr="008948C8">
        <w:rPr>
          <w:sz w:val="22"/>
          <w:szCs w:val="22"/>
          <w:lang w:val="en-029"/>
        </w:rPr>
        <w:tab/>
      </w:r>
      <w:r w:rsidRPr="008948C8">
        <w:rPr>
          <w:sz w:val="22"/>
          <w:szCs w:val="22"/>
          <w:lang w:val="en-029"/>
        </w:rPr>
        <w:t>The Project is also responsive to Saint Lucia’s Nationally Determined Contributions (NDCs) to address food security, community and national level interventions in water resource conservation and management. Gender equality will be mainstreamed throughout the Project to ensure gender equity is embedded in project interventions. An estimated 12,000 farmers and their families are expected to be direct beneficiaries of the project.</w:t>
      </w:r>
    </w:p>
    <w:p w14:paraId="28507D9D" w14:textId="77777777" w:rsidR="00EA6BDA" w:rsidRPr="008948C8" w:rsidRDefault="00EA6BDA" w:rsidP="008948C8">
      <w:pPr>
        <w:jc w:val="both"/>
        <w:rPr>
          <w:sz w:val="22"/>
          <w:szCs w:val="22"/>
          <w:lang w:val="en-029"/>
        </w:rPr>
      </w:pPr>
    </w:p>
    <w:p w14:paraId="0DFB3A85" w14:textId="5B91668D" w:rsidR="000A15D1" w:rsidRPr="008948C8" w:rsidRDefault="00897BD9" w:rsidP="008948C8">
      <w:pPr>
        <w:keepNext/>
        <w:keepLines/>
        <w:jc w:val="both"/>
        <w:outlineLvl w:val="0"/>
        <w:rPr>
          <w:b/>
          <w:sz w:val="22"/>
          <w:szCs w:val="22"/>
          <w:u w:val="single"/>
          <w:lang w:val="en-029"/>
        </w:rPr>
      </w:pPr>
      <w:r w:rsidRPr="008948C8">
        <w:rPr>
          <w:b/>
          <w:sz w:val="22"/>
          <w:szCs w:val="22"/>
          <w:lang w:val="en-029"/>
        </w:rPr>
        <w:t>2.</w:t>
      </w:r>
      <w:r w:rsidRPr="008948C8">
        <w:rPr>
          <w:b/>
          <w:sz w:val="22"/>
          <w:szCs w:val="22"/>
          <w:lang w:val="en-029"/>
        </w:rPr>
        <w:tab/>
      </w:r>
      <w:r w:rsidRPr="008948C8">
        <w:rPr>
          <w:b/>
          <w:sz w:val="22"/>
          <w:szCs w:val="22"/>
          <w:u w:val="single"/>
          <w:lang w:val="en-029"/>
        </w:rPr>
        <w:t>OBJECTIVE OF CONSULTANCY</w:t>
      </w:r>
    </w:p>
    <w:p w14:paraId="58882356" w14:textId="77777777" w:rsidR="000A15D1" w:rsidRPr="008948C8" w:rsidRDefault="000A15D1" w:rsidP="008948C8">
      <w:pPr>
        <w:keepNext/>
        <w:keepLines/>
        <w:jc w:val="both"/>
        <w:outlineLvl w:val="0"/>
        <w:rPr>
          <w:b/>
          <w:sz w:val="22"/>
          <w:szCs w:val="22"/>
          <w:u w:val="single"/>
          <w:lang w:val="en-029"/>
        </w:rPr>
      </w:pPr>
    </w:p>
    <w:p w14:paraId="2BA4DE43" w14:textId="0573A8D2" w:rsidR="00897BD9" w:rsidRPr="008948C8" w:rsidRDefault="00897BD9" w:rsidP="008948C8">
      <w:pPr>
        <w:keepNext/>
        <w:ind w:left="720"/>
        <w:jc w:val="both"/>
        <w:outlineLvl w:val="1"/>
        <w:rPr>
          <w:b/>
          <w:bCs/>
          <w:sz w:val="22"/>
          <w:szCs w:val="22"/>
          <w:lang w:val="en-029"/>
        </w:rPr>
      </w:pPr>
      <w:r w:rsidRPr="008948C8">
        <w:rPr>
          <w:b/>
          <w:bCs/>
          <w:sz w:val="22"/>
          <w:szCs w:val="22"/>
          <w:lang w:val="en-029"/>
        </w:rPr>
        <w:t>General Objective</w:t>
      </w:r>
    </w:p>
    <w:p w14:paraId="715E67D0" w14:textId="77777777" w:rsidR="00697E74" w:rsidRPr="008948C8" w:rsidRDefault="00697E74" w:rsidP="008948C8">
      <w:pPr>
        <w:pStyle w:val="Default"/>
        <w:rPr>
          <w:sz w:val="22"/>
          <w:szCs w:val="22"/>
          <w:lang w:val="en-029"/>
        </w:rPr>
      </w:pPr>
    </w:p>
    <w:p w14:paraId="2CDC4AF1" w14:textId="7AA8FA10" w:rsidR="00845C8C" w:rsidRPr="008948C8" w:rsidRDefault="00B806F4" w:rsidP="008948C8">
      <w:pPr>
        <w:jc w:val="both"/>
        <w:rPr>
          <w:sz w:val="22"/>
          <w:szCs w:val="22"/>
          <w:lang w:val="en-029"/>
        </w:rPr>
      </w:pPr>
      <w:r w:rsidRPr="008948C8">
        <w:rPr>
          <w:sz w:val="22"/>
          <w:szCs w:val="22"/>
          <w:lang w:val="en-029"/>
        </w:rPr>
        <w:t>2.01</w:t>
      </w:r>
      <w:r w:rsidRPr="008948C8">
        <w:rPr>
          <w:sz w:val="22"/>
          <w:szCs w:val="22"/>
          <w:lang w:val="en-029"/>
        </w:rPr>
        <w:tab/>
      </w:r>
      <w:r w:rsidR="00697E74" w:rsidRPr="008948C8">
        <w:rPr>
          <w:sz w:val="22"/>
          <w:szCs w:val="22"/>
          <w:lang w:val="en-029"/>
        </w:rPr>
        <w:t xml:space="preserve">The main goal of this consultancy is to provide consulting engineering services that encompass the engineering design and supervision services for two </w:t>
      </w:r>
      <w:r w:rsidR="00FB067F" w:rsidRPr="008948C8">
        <w:rPr>
          <w:sz w:val="22"/>
          <w:szCs w:val="22"/>
          <w:lang w:val="en-029"/>
        </w:rPr>
        <w:t xml:space="preserve">Integrated Agro-Industrial Parks </w:t>
      </w:r>
      <w:bookmarkStart w:id="2" w:name="_Hlk192584841"/>
      <w:r w:rsidR="00697E74" w:rsidRPr="008948C8">
        <w:rPr>
          <w:sz w:val="22"/>
          <w:szCs w:val="22"/>
          <w:lang w:val="en-029"/>
        </w:rPr>
        <w:t xml:space="preserve">and related facilities in </w:t>
      </w:r>
      <w:proofErr w:type="gramStart"/>
      <w:r w:rsidR="00697E74" w:rsidRPr="008948C8">
        <w:rPr>
          <w:sz w:val="22"/>
          <w:szCs w:val="22"/>
          <w:lang w:val="en-029"/>
        </w:rPr>
        <w:t>Region</w:t>
      </w:r>
      <w:proofErr w:type="gramEnd"/>
      <w:r w:rsidR="00697E74" w:rsidRPr="008948C8">
        <w:rPr>
          <w:sz w:val="22"/>
          <w:szCs w:val="22"/>
          <w:lang w:val="en-029"/>
        </w:rPr>
        <w:t xml:space="preserve"> 4 and Region 7</w:t>
      </w:r>
      <w:bookmarkEnd w:id="2"/>
      <w:r w:rsidR="00697E74" w:rsidRPr="008948C8">
        <w:rPr>
          <w:sz w:val="22"/>
          <w:szCs w:val="22"/>
          <w:lang w:val="en-029"/>
        </w:rPr>
        <w:t>.</w:t>
      </w:r>
    </w:p>
    <w:p w14:paraId="52EEE110" w14:textId="77777777" w:rsidR="00E60496" w:rsidRPr="008948C8" w:rsidRDefault="00E60496" w:rsidP="008948C8">
      <w:pPr>
        <w:jc w:val="both"/>
        <w:rPr>
          <w:sz w:val="22"/>
          <w:szCs w:val="22"/>
          <w:lang w:val="en-029"/>
        </w:rPr>
      </w:pPr>
    </w:p>
    <w:p w14:paraId="313F69E7" w14:textId="77777777" w:rsidR="00B806F4" w:rsidRPr="008948C8" w:rsidRDefault="00B806F4" w:rsidP="008948C8">
      <w:pPr>
        <w:jc w:val="both"/>
        <w:rPr>
          <w:sz w:val="22"/>
          <w:szCs w:val="22"/>
          <w:lang w:val="en-029"/>
        </w:rPr>
      </w:pPr>
      <w:r w:rsidRPr="008948C8">
        <w:rPr>
          <w:sz w:val="22"/>
          <w:szCs w:val="22"/>
          <w:lang w:val="en-029"/>
        </w:rPr>
        <w:t>2.02</w:t>
      </w:r>
      <w:r w:rsidRPr="008948C8">
        <w:rPr>
          <w:sz w:val="22"/>
          <w:szCs w:val="22"/>
          <w:lang w:val="en-029"/>
        </w:rPr>
        <w:tab/>
      </w:r>
      <w:r w:rsidR="00845C8C" w:rsidRPr="008948C8">
        <w:rPr>
          <w:sz w:val="22"/>
          <w:szCs w:val="22"/>
          <w:lang w:val="en-029"/>
        </w:rPr>
        <w:t xml:space="preserve">The </w:t>
      </w:r>
      <w:r w:rsidR="00111686" w:rsidRPr="008948C8">
        <w:rPr>
          <w:sz w:val="22"/>
          <w:szCs w:val="22"/>
          <w:lang w:val="en-029"/>
        </w:rPr>
        <w:t>consultant will</w:t>
      </w:r>
      <w:r w:rsidR="00845C8C" w:rsidRPr="008948C8">
        <w:rPr>
          <w:sz w:val="22"/>
          <w:szCs w:val="22"/>
          <w:lang w:val="en-029"/>
        </w:rPr>
        <w:t xml:space="preserve"> develop detailed design and engineering plans for the two Integrated </w:t>
      </w:r>
      <w:proofErr w:type="spellStart"/>
      <w:r w:rsidR="00845C8C" w:rsidRPr="008948C8">
        <w:rPr>
          <w:sz w:val="22"/>
          <w:szCs w:val="22"/>
          <w:lang w:val="en-029"/>
        </w:rPr>
        <w:t>Agro</w:t>
      </w:r>
      <w:proofErr w:type="spellEnd"/>
      <w:r w:rsidR="00845C8C" w:rsidRPr="008948C8">
        <w:rPr>
          <w:sz w:val="22"/>
          <w:szCs w:val="22"/>
          <w:lang w:val="en-029"/>
        </w:rPr>
        <w:t xml:space="preserve">- Parks </w:t>
      </w:r>
      <w:r w:rsidR="00083494" w:rsidRPr="008948C8">
        <w:rPr>
          <w:sz w:val="22"/>
          <w:szCs w:val="22"/>
          <w:lang w:val="en-029"/>
        </w:rPr>
        <w:t>that integrate modern agricultural technologies, climate-resilient infrastructure, and community-driven development, fostering the sustainable use of land and natural resources.</w:t>
      </w:r>
      <w:r w:rsidR="00845C8C" w:rsidRPr="008948C8">
        <w:rPr>
          <w:sz w:val="22"/>
          <w:szCs w:val="22"/>
          <w:lang w:val="en-029"/>
        </w:rPr>
        <w:t xml:space="preserve"> </w:t>
      </w:r>
      <w:r w:rsidR="000E1357" w:rsidRPr="008948C8">
        <w:rPr>
          <w:sz w:val="22"/>
          <w:szCs w:val="22"/>
          <w:lang w:val="en-029"/>
        </w:rPr>
        <w:t xml:space="preserve">The consultant will develop a report/document laying out the scope of work, </w:t>
      </w:r>
      <w:r w:rsidR="00DC6D77" w:rsidRPr="008948C8">
        <w:rPr>
          <w:sz w:val="22"/>
          <w:szCs w:val="22"/>
          <w:lang w:val="en-029"/>
        </w:rPr>
        <w:t>based</w:t>
      </w:r>
      <w:r w:rsidR="001063FC" w:rsidRPr="008948C8">
        <w:rPr>
          <w:sz w:val="22"/>
          <w:szCs w:val="22"/>
          <w:lang w:val="en-029"/>
        </w:rPr>
        <w:t xml:space="preserve"> on the </w:t>
      </w:r>
      <w:r w:rsidR="000E1357" w:rsidRPr="008948C8">
        <w:rPr>
          <w:sz w:val="22"/>
          <w:szCs w:val="22"/>
          <w:lang w:val="en-029"/>
        </w:rPr>
        <w:t>understanding of the Client</w:t>
      </w:r>
      <w:r w:rsidR="00FB1A10" w:rsidRPr="008948C8">
        <w:rPr>
          <w:sz w:val="22"/>
          <w:szCs w:val="22"/>
          <w:lang w:val="en-029"/>
        </w:rPr>
        <w:t>’s</w:t>
      </w:r>
      <w:r w:rsidR="000E1357" w:rsidRPr="008948C8">
        <w:rPr>
          <w:sz w:val="22"/>
          <w:szCs w:val="22"/>
          <w:lang w:val="en-029"/>
        </w:rPr>
        <w:t xml:space="preserve"> vision and the </w:t>
      </w:r>
      <w:r w:rsidR="00D8499F" w:rsidRPr="008948C8">
        <w:rPr>
          <w:sz w:val="22"/>
          <w:szCs w:val="22"/>
          <w:lang w:val="en-029"/>
        </w:rPr>
        <w:t>objectives</w:t>
      </w:r>
      <w:r w:rsidR="00BF6E48" w:rsidRPr="008948C8">
        <w:rPr>
          <w:sz w:val="22"/>
          <w:szCs w:val="22"/>
          <w:lang w:val="en-029"/>
        </w:rPr>
        <w:t xml:space="preserve"> of the project as</w:t>
      </w:r>
      <w:r w:rsidR="000E1357" w:rsidRPr="008948C8">
        <w:rPr>
          <w:sz w:val="22"/>
          <w:szCs w:val="22"/>
          <w:lang w:val="en-029"/>
        </w:rPr>
        <w:t xml:space="preserve"> </w:t>
      </w:r>
      <w:r w:rsidR="00B5550A" w:rsidRPr="008948C8">
        <w:rPr>
          <w:sz w:val="22"/>
          <w:szCs w:val="22"/>
          <w:lang w:val="en-029"/>
        </w:rPr>
        <w:t xml:space="preserve">articulate </w:t>
      </w:r>
      <w:r w:rsidR="00DC13C8" w:rsidRPr="008948C8">
        <w:rPr>
          <w:sz w:val="22"/>
          <w:szCs w:val="22"/>
          <w:lang w:val="en-029"/>
        </w:rPr>
        <w:t xml:space="preserve">in the </w:t>
      </w:r>
      <w:r w:rsidR="00FB1A10" w:rsidRPr="008948C8">
        <w:rPr>
          <w:sz w:val="22"/>
          <w:szCs w:val="22"/>
          <w:lang w:val="en-029"/>
        </w:rPr>
        <w:t>R</w:t>
      </w:r>
      <w:r w:rsidR="00DC13C8" w:rsidRPr="008948C8">
        <w:rPr>
          <w:sz w:val="22"/>
          <w:szCs w:val="22"/>
          <w:lang w:val="en-029"/>
        </w:rPr>
        <w:t xml:space="preserve">esults </w:t>
      </w:r>
      <w:r w:rsidR="00FB1A10" w:rsidRPr="008948C8">
        <w:rPr>
          <w:sz w:val="22"/>
          <w:szCs w:val="22"/>
          <w:lang w:val="en-029"/>
        </w:rPr>
        <w:t>F</w:t>
      </w:r>
      <w:r w:rsidR="00DC13C8" w:rsidRPr="008948C8">
        <w:rPr>
          <w:sz w:val="22"/>
          <w:szCs w:val="22"/>
          <w:lang w:val="en-029"/>
        </w:rPr>
        <w:t>ramework of the</w:t>
      </w:r>
      <w:r w:rsidR="000E1357" w:rsidRPr="008948C8">
        <w:rPr>
          <w:sz w:val="22"/>
          <w:szCs w:val="22"/>
          <w:lang w:val="en-029"/>
        </w:rPr>
        <w:t xml:space="preserve"> project</w:t>
      </w:r>
      <w:r w:rsidR="00DC588C" w:rsidRPr="008948C8">
        <w:rPr>
          <w:sz w:val="22"/>
          <w:szCs w:val="22"/>
          <w:lang w:val="en-029"/>
        </w:rPr>
        <w:t>.</w:t>
      </w:r>
      <w:r w:rsidR="00B20CD0" w:rsidRPr="008948C8">
        <w:rPr>
          <w:sz w:val="22"/>
          <w:szCs w:val="22"/>
          <w:lang w:val="en-029"/>
        </w:rPr>
        <w:t xml:space="preserve"> </w:t>
      </w:r>
      <w:r w:rsidR="00845C8C" w:rsidRPr="008948C8">
        <w:rPr>
          <w:sz w:val="22"/>
          <w:szCs w:val="22"/>
          <w:lang w:val="en-029"/>
        </w:rPr>
        <w:t xml:space="preserve">The basic broad features of </w:t>
      </w:r>
      <w:r w:rsidR="00362341" w:rsidRPr="008948C8">
        <w:rPr>
          <w:sz w:val="22"/>
          <w:szCs w:val="22"/>
          <w:lang w:val="en-029"/>
        </w:rPr>
        <w:t xml:space="preserve">the </w:t>
      </w:r>
      <w:r w:rsidR="00FB067F" w:rsidRPr="008948C8">
        <w:rPr>
          <w:sz w:val="22"/>
          <w:szCs w:val="22"/>
          <w:lang w:val="en-029"/>
        </w:rPr>
        <w:t>Integrated Agro-Industrial Parks</w:t>
      </w:r>
      <w:r w:rsidR="00845C8C" w:rsidRPr="008948C8">
        <w:rPr>
          <w:sz w:val="22"/>
          <w:szCs w:val="22"/>
          <w:lang w:val="en-029"/>
        </w:rPr>
        <w:t xml:space="preserve"> (IA</w:t>
      </w:r>
      <w:r w:rsidR="00FB067F" w:rsidRPr="008948C8">
        <w:rPr>
          <w:sz w:val="22"/>
          <w:szCs w:val="22"/>
          <w:lang w:val="en-029"/>
        </w:rPr>
        <w:t>I</w:t>
      </w:r>
      <w:r w:rsidR="00845C8C" w:rsidRPr="008948C8">
        <w:rPr>
          <w:sz w:val="22"/>
          <w:szCs w:val="22"/>
          <w:lang w:val="en-029"/>
        </w:rPr>
        <w:t xml:space="preserve">Ps) will be as </w:t>
      </w:r>
      <w:r w:rsidR="004B471B" w:rsidRPr="008948C8">
        <w:rPr>
          <w:sz w:val="22"/>
          <w:szCs w:val="22"/>
          <w:lang w:val="en-029"/>
        </w:rPr>
        <w:t xml:space="preserve">below: </w:t>
      </w:r>
    </w:p>
    <w:p w14:paraId="45E263B8" w14:textId="59F6096C" w:rsidR="00845C8C" w:rsidRPr="008948C8" w:rsidRDefault="00845C8C" w:rsidP="008948C8">
      <w:pPr>
        <w:jc w:val="both"/>
        <w:rPr>
          <w:sz w:val="22"/>
          <w:szCs w:val="22"/>
          <w:lang w:val="en-029"/>
        </w:rPr>
      </w:pPr>
    </w:p>
    <w:p w14:paraId="19185899" w14:textId="31D6C5F5" w:rsidR="00845C8C" w:rsidRPr="008948C8" w:rsidRDefault="00845C8C" w:rsidP="008948C8">
      <w:pPr>
        <w:pStyle w:val="ListParagraph"/>
        <w:widowControl w:val="0"/>
        <w:numPr>
          <w:ilvl w:val="0"/>
          <w:numId w:val="51"/>
        </w:numPr>
        <w:autoSpaceDE w:val="0"/>
        <w:autoSpaceDN w:val="0"/>
        <w:ind w:left="1440" w:hanging="720"/>
        <w:jc w:val="both"/>
        <w:rPr>
          <w:sz w:val="22"/>
          <w:szCs w:val="22"/>
        </w:rPr>
      </w:pPr>
      <w:r w:rsidRPr="008948C8">
        <w:rPr>
          <w:sz w:val="22"/>
          <w:szCs w:val="22"/>
        </w:rPr>
        <w:t>World class infrastructure to facilitate the Ministry of Agriculture in setting and operating basic facilities but is not limited to the total production areas for crops, livestock, and the aquaculture ponds (including water supply and storage, drainage and irrigation systems, power, communications, sewerage system, sewage treatment plant, effluent treatment plant) taking into consideration space for parking, internal and external access roads, and the building and outdoor facilities for production and utilization of soil organic material on the site.</w:t>
      </w:r>
      <w:r w:rsidRPr="008948C8">
        <w:rPr>
          <w:sz w:val="22"/>
          <w:szCs w:val="22"/>
          <w:highlight w:val="yellow"/>
        </w:rPr>
        <w:t xml:space="preserve"> </w:t>
      </w:r>
    </w:p>
    <w:p w14:paraId="441425EF" w14:textId="77777777" w:rsidR="00B806F4" w:rsidRPr="008948C8" w:rsidRDefault="00B806F4" w:rsidP="008948C8">
      <w:pPr>
        <w:pStyle w:val="ListParagraph"/>
        <w:widowControl w:val="0"/>
        <w:autoSpaceDE w:val="0"/>
        <w:autoSpaceDN w:val="0"/>
        <w:ind w:left="1432"/>
        <w:contextualSpacing w:val="0"/>
        <w:jc w:val="both"/>
        <w:rPr>
          <w:sz w:val="22"/>
          <w:szCs w:val="22"/>
        </w:rPr>
      </w:pPr>
    </w:p>
    <w:p w14:paraId="560B9563" w14:textId="7E122C98" w:rsidR="00845C8C" w:rsidRPr="008948C8" w:rsidRDefault="00845C8C" w:rsidP="008948C8">
      <w:pPr>
        <w:pStyle w:val="ListParagraph"/>
        <w:widowControl w:val="0"/>
        <w:numPr>
          <w:ilvl w:val="0"/>
          <w:numId w:val="51"/>
        </w:numPr>
        <w:autoSpaceDE w:val="0"/>
        <w:autoSpaceDN w:val="0"/>
        <w:ind w:left="1440" w:hanging="720"/>
        <w:jc w:val="both"/>
        <w:rPr>
          <w:sz w:val="22"/>
          <w:szCs w:val="22"/>
        </w:rPr>
      </w:pPr>
      <w:r w:rsidRPr="008948C8">
        <w:rPr>
          <w:sz w:val="22"/>
          <w:szCs w:val="22"/>
        </w:rPr>
        <w:lastRenderedPageBreak/>
        <w:t>Provision of specialized infrastructure such as cold storages, quarantine facilities, quality control laboratories, quality certification centers, raw material storage, controlled and modified atmospheric storage, central processing unit.</w:t>
      </w:r>
    </w:p>
    <w:p w14:paraId="527090CC" w14:textId="1D077731" w:rsidR="0070602F" w:rsidRPr="008948C8" w:rsidRDefault="0070602F" w:rsidP="008948C8">
      <w:pPr>
        <w:widowControl w:val="0"/>
        <w:autoSpaceDE w:val="0"/>
        <w:autoSpaceDN w:val="0"/>
        <w:jc w:val="both"/>
        <w:rPr>
          <w:sz w:val="22"/>
          <w:szCs w:val="22"/>
        </w:rPr>
      </w:pPr>
    </w:p>
    <w:p w14:paraId="1A869AD2" w14:textId="77777777" w:rsidR="00897BD9" w:rsidRPr="008948C8" w:rsidRDefault="00897BD9" w:rsidP="008948C8">
      <w:pPr>
        <w:keepNext/>
        <w:ind w:firstLine="720"/>
        <w:jc w:val="both"/>
        <w:outlineLvl w:val="1"/>
        <w:rPr>
          <w:b/>
          <w:bCs/>
          <w:sz w:val="22"/>
          <w:szCs w:val="22"/>
          <w:lang w:val="en-029"/>
        </w:rPr>
      </w:pPr>
      <w:r w:rsidRPr="008948C8">
        <w:rPr>
          <w:b/>
          <w:bCs/>
          <w:sz w:val="22"/>
          <w:szCs w:val="22"/>
          <w:lang w:val="en-029"/>
        </w:rPr>
        <w:t>Specific Objectives</w:t>
      </w:r>
    </w:p>
    <w:p w14:paraId="6D04B80E" w14:textId="77777777" w:rsidR="00D512A4" w:rsidRPr="008948C8" w:rsidRDefault="00D512A4" w:rsidP="008948C8">
      <w:pPr>
        <w:pStyle w:val="ListParagraph"/>
        <w:keepNext/>
        <w:ind w:left="420"/>
        <w:jc w:val="both"/>
        <w:outlineLvl w:val="1"/>
        <w:rPr>
          <w:b/>
          <w:bCs/>
          <w:sz w:val="22"/>
          <w:szCs w:val="22"/>
          <w:lang w:val="en-029"/>
        </w:rPr>
      </w:pPr>
    </w:p>
    <w:p w14:paraId="38EE1FDD" w14:textId="5490DCB7" w:rsidR="00897BD9" w:rsidRPr="008948C8" w:rsidRDefault="00032B30" w:rsidP="008948C8">
      <w:pPr>
        <w:ind w:left="1440" w:hanging="720"/>
        <w:jc w:val="both"/>
        <w:rPr>
          <w:sz w:val="22"/>
          <w:szCs w:val="22"/>
          <w:lang w:val="en-029"/>
        </w:rPr>
      </w:pPr>
      <w:r w:rsidRPr="008948C8">
        <w:rPr>
          <w:sz w:val="22"/>
          <w:szCs w:val="22"/>
          <w:lang w:val="en-029"/>
        </w:rPr>
        <w:t>(a)</w:t>
      </w:r>
      <w:r w:rsidRPr="008948C8">
        <w:rPr>
          <w:sz w:val="22"/>
          <w:szCs w:val="22"/>
          <w:lang w:val="en-029"/>
        </w:rPr>
        <w:tab/>
      </w:r>
      <w:r w:rsidR="00897BD9" w:rsidRPr="008948C8">
        <w:rPr>
          <w:sz w:val="22"/>
          <w:szCs w:val="22"/>
          <w:lang w:val="en-029"/>
        </w:rPr>
        <w:t>The production of</w:t>
      </w:r>
      <w:r w:rsidR="00EF60E4" w:rsidRPr="008948C8">
        <w:rPr>
          <w:sz w:val="22"/>
          <w:szCs w:val="22"/>
          <w:lang w:val="en-029"/>
        </w:rPr>
        <w:t xml:space="preserve"> Engineering/Structural and Architecture</w:t>
      </w:r>
      <w:r w:rsidR="00897BD9" w:rsidRPr="008948C8">
        <w:rPr>
          <w:sz w:val="22"/>
          <w:szCs w:val="22"/>
          <w:lang w:val="en-029"/>
        </w:rPr>
        <w:t xml:space="preserve"> designs, scope of works, specifications, tender documents and an Environmental and Social Management Plan (ESMP),</w:t>
      </w:r>
      <w:bookmarkStart w:id="3" w:name="_Hlk95819546"/>
      <w:r w:rsidR="00A47294" w:rsidRPr="008948C8">
        <w:rPr>
          <w:sz w:val="22"/>
          <w:szCs w:val="22"/>
          <w:lang w:val="en-029"/>
        </w:rPr>
        <w:t xml:space="preserve"> for the </w:t>
      </w:r>
      <w:bookmarkStart w:id="4" w:name="_Hlk101333876"/>
      <w:r w:rsidR="009A3219" w:rsidRPr="008948C8">
        <w:rPr>
          <w:sz w:val="22"/>
          <w:szCs w:val="22"/>
          <w:lang w:val="en-029"/>
        </w:rPr>
        <w:t>c</w:t>
      </w:r>
      <w:r w:rsidR="00A47294" w:rsidRPr="008948C8">
        <w:rPr>
          <w:sz w:val="22"/>
          <w:szCs w:val="22"/>
          <w:lang w:val="en-029"/>
        </w:rPr>
        <w:t>onstruction of</w:t>
      </w:r>
      <w:bookmarkEnd w:id="3"/>
      <w:r w:rsidR="00333D4F" w:rsidRPr="008948C8">
        <w:rPr>
          <w:sz w:val="22"/>
          <w:szCs w:val="22"/>
          <w:lang w:val="en-029"/>
        </w:rPr>
        <w:t xml:space="preserve"> the two </w:t>
      </w:r>
      <w:r w:rsidR="009A3219" w:rsidRPr="008948C8">
        <w:rPr>
          <w:sz w:val="22"/>
          <w:szCs w:val="22"/>
          <w:lang w:val="en-029"/>
        </w:rPr>
        <w:t>IAIPs</w:t>
      </w:r>
      <w:r w:rsidR="00333D4F" w:rsidRPr="008948C8">
        <w:rPr>
          <w:sz w:val="22"/>
          <w:szCs w:val="22"/>
          <w:lang w:val="en-029"/>
        </w:rPr>
        <w:t>.</w:t>
      </w:r>
    </w:p>
    <w:bookmarkEnd w:id="4"/>
    <w:p w14:paraId="22493642" w14:textId="31249F73" w:rsidR="00897BD9" w:rsidRPr="008948C8" w:rsidRDefault="00032B30" w:rsidP="008948C8">
      <w:pPr>
        <w:ind w:left="720"/>
        <w:contextualSpacing/>
        <w:jc w:val="both"/>
        <w:rPr>
          <w:rFonts w:eastAsia="Calibri"/>
          <w:sz w:val="22"/>
          <w:szCs w:val="22"/>
          <w:lang w:val="en-029"/>
        </w:rPr>
      </w:pPr>
      <w:r w:rsidRPr="008948C8">
        <w:rPr>
          <w:rFonts w:eastAsia="Calibri"/>
          <w:sz w:val="22"/>
          <w:szCs w:val="22"/>
          <w:lang w:val="en-029"/>
        </w:rPr>
        <w:t>(b)</w:t>
      </w:r>
      <w:r w:rsidRPr="008948C8">
        <w:rPr>
          <w:rFonts w:eastAsia="Calibri"/>
          <w:sz w:val="22"/>
          <w:szCs w:val="22"/>
          <w:lang w:val="en-029"/>
        </w:rPr>
        <w:tab/>
      </w:r>
      <w:r w:rsidR="00897BD9" w:rsidRPr="008948C8">
        <w:rPr>
          <w:rFonts w:eastAsia="Calibri"/>
          <w:sz w:val="22"/>
          <w:szCs w:val="22"/>
          <w:lang w:val="en-029"/>
        </w:rPr>
        <w:t xml:space="preserve">To provide engineering advisory services </w:t>
      </w:r>
      <w:r w:rsidR="000811BD" w:rsidRPr="008948C8">
        <w:rPr>
          <w:rFonts w:eastAsia="Calibri"/>
          <w:sz w:val="22"/>
          <w:szCs w:val="22"/>
          <w:lang w:val="en-029"/>
        </w:rPr>
        <w:t xml:space="preserve">before </w:t>
      </w:r>
      <w:r w:rsidR="00897BD9" w:rsidRPr="008948C8">
        <w:rPr>
          <w:rFonts w:eastAsia="Calibri"/>
          <w:sz w:val="22"/>
          <w:szCs w:val="22"/>
          <w:lang w:val="en-029"/>
        </w:rPr>
        <w:t>and during the tender process.</w:t>
      </w:r>
    </w:p>
    <w:p w14:paraId="6DB334B3" w14:textId="2279F1A8" w:rsidR="00897BD9" w:rsidRPr="008948C8" w:rsidRDefault="00897BD9" w:rsidP="008948C8">
      <w:pPr>
        <w:pStyle w:val="ListParagraph"/>
        <w:numPr>
          <w:ilvl w:val="0"/>
          <w:numId w:val="51"/>
        </w:numPr>
        <w:tabs>
          <w:tab w:val="left" w:pos="1440"/>
        </w:tabs>
        <w:ind w:left="1440" w:hanging="720"/>
        <w:jc w:val="both"/>
        <w:rPr>
          <w:rFonts w:eastAsia="Calibri"/>
          <w:sz w:val="22"/>
          <w:szCs w:val="22"/>
          <w:lang w:val="en-029"/>
        </w:rPr>
      </w:pPr>
      <w:r w:rsidRPr="008948C8">
        <w:rPr>
          <w:rFonts w:eastAsia="Calibri"/>
          <w:sz w:val="22"/>
          <w:szCs w:val="22"/>
          <w:lang w:val="en-029"/>
        </w:rPr>
        <w:t xml:space="preserve">To provide construction supervision services </w:t>
      </w:r>
      <w:r w:rsidR="009D4F8F" w:rsidRPr="008948C8">
        <w:rPr>
          <w:rFonts w:eastAsia="Calibri"/>
          <w:sz w:val="22"/>
          <w:szCs w:val="22"/>
          <w:lang w:val="en-029"/>
        </w:rPr>
        <w:t>for the</w:t>
      </w:r>
      <w:r w:rsidR="00333D4F" w:rsidRPr="008948C8">
        <w:rPr>
          <w:rFonts w:eastAsia="Calibri"/>
          <w:sz w:val="22"/>
          <w:szCs w:val="22"/>
          <w:lang w:val="en-029"/>
        </w:rPr>
        <w:t xml:space="preserve"> two </w:t>
      </w:r>
      <w:r w:rsidR="009D4F8F" w:rsidRPr="008948C8">
        <w:rPr>
          <w:rFonts w:eastAsia="Calibri"/>
          <w:sz w:val="22"/>
          <w:szCs w:val="22"/>
          <w:lang w:val="en-029"/>
        </w:rPr>
        <w:t>IAIPs.</w:t>
      </w:r>
    </w:p>
    <w:p w14:paraId="0EF9B61C" w14:textId="0C3C2B43" w:rsidR="00897BD9" w:rsidRPr="008948C8" w:rsidRDefault="00897BD9" w:rsidP="008948C8">
      <w:pPr>
        <w:pStyle w:val="ListParagraph"/>
        <w:numPr>
          <w:ilvl w:val="0"/>
          <w:numId w:val="51"/>
        </w:numPr>
        <w:ind w:left="1440" w:hanging="720"/>
        <w:jc w:val="both"/>
        <w:rPr>
          <w:sz w:val="22"/>
          <w:szCs w:val="22"/>
          <w:lang w:val="en-029"/>
        </w:rPr>
      </w:pPr>
      <w:r w:rsidRPr="008948C8">
        <w:rPr>
          <w:sz w:val="22"/>
          <w:szCs w:val="22"/>
          <w:lang w:val="en-029"/>
        </w:rPr>
        <w:t xml:space="preserve">To provide advice and make recommendations to the </w:t>
      </w:r>
      <w:r w:rsidR="00710E8E" w:rsidRPr="008948C8">
        <w:rPr>
          <w:sz w:val="22"/>
          <w:szCs w:val="22"/>
          <w:lang w:val="en-029"/>
        </w:rPr>
        <w:t xml:space="preserve">Project </w:t>
      </w:r>
      <w:r w:rsidR="000811BD" w:rsidRPr="008948C8">
        <w:rPr>
          <w:sz w:val="22"/>
          <w:szCs w:val="22"/>
          <w:lang w:val="en-029"/>
        </w:rPr>
        <w:t xml:space="preserve">Management </w:t>
      </w:r>
      <w:r w:rsidR="00710E8E" w:rsidRPr="008948C8">
        <w:rPr>
          <w:sz w:val="22"/>
          <w:szCs w:val="22"/>
          <w:lang w:val="en-029"/>
        </w:rPr>
        <w:t>Unit (</w:t>
      </w:r>
      <w:r w:rsidR="000811BD" w:rsidRPr="008948C8">
        <w:rPr>
          <w:sz w:val="22"/>
          <w:szCs w:val="22"/>
          <w:lang w:val="en-029"/>
        </w:rPr>
        <w:t>PMU</w:t>
      </w:r>
      <w:r w:rsidR="009320EE" w:rsidRPr="008948C8">
        <w:rPr>
          <w:sz w:val="22"/>
          <w:szCs w:val="22"/>
          <w:lang w:val="en-029"/>
        </w:rPr>
        <w:t>) team</w:t>
      </w:r>
      <w:r w:rsidRPr="008948C8">
        <w:rPr>
          <w:sz w:val="22"/>
          <w:szCs w:val="22"/>
          <w:lang w:val="en-029"/>
        </w:rPr>
        <w:t xml:space="preserve"> in respect of the works as may be required or requested and provide resolution of any issues which may arise.</w:t>
      </w:r>
    </w:p>
    <w:p w14:paraId="4E8F2845" w14:textId="6800076D" w:rsidR="00897BD9" w:rsidRPr="008948C8" w:rsidRDefault="00897BD9" w:rsidP="008948C8">
      <w:pPr>
        <w:pStyle w:val="ListParagraph"/>
        <w:numPr>
          <w:ilvl w:val="0"/>
          <w:numId w:val="51"/>
        </w:numPr>
        <w:ind w:left="1440" w:hanging="720"/>
        <w:jc w:val="both"/>
        <w:rPr>
          <w:sz w:val="22"/>
          <w:szCs w:val="22"/>
          <w:lang w:val="en-029"/>
        </w:rPr>
      </w:pPr>
      <w:r w:rsidRPr="008948C8">
        <w:rPr>
          <w:sz w:val="22"/>
          <w:szCs w:val="22"/>
          <w:lang w:val="en-029"/>
        </w:rPr>
        <w:t xml:space="preserve">To deliver the specific objectives, the Consulting Firm will undertake all necessary activities, which will include, as a minimum, the tasks outlined in section 3. </w:t>
      </w:r>
    </w:p>
    <w:p w14:paraId="30953ADD" w14:textId="77777777" w:rsidR="001B0829" w:rsidRPr="008948C8" w:rsidRDefault="001B0829" w:rsidP="008948C8">
      <w:pPr>
        <w:pStyle w:val="ListParagraph"/>
        <w:ind w:left="1080"/>
        <w:jc w:val="both"/>
        <w:rPr>
          <w:sz w:val="22"/>
          <w:szCs w:val="22"/>
          <w:lang w:val="en-029"/>
        </w:rPr>
      </w:pPr>
    </w:p>
    <w:p w14:paraId="29F3056A" w14:textId="77777777" w:rsidR="00A47294" w:rsidRPr="008948C8" w:rsidRDefault="00897BD9" w:rsidP="008948C8">
      <w:pPr>
        <w:keepNext/>
        <w:keepLines/>
        <w:jc w:val="both"/>
        <w:outlineLvl w:val="0"/>
        <w:rPr>
          <w:rFonts w:eastAsia="Calibri"/>
          <w:b/>
          <w:sz w:val="22"/>
          <w:szCs w:val="22"/>
          <w:u w:val="single"/>
          <w:lang w:val="en-029"/>
        </w:rPr>
      </w:pPr>
      <w:r w:rsidRPr="008948C8">
        <w:rPr>
          <w:rFonts w:eastAsia="Calibri"/>
          <w:b/>
          <w:sz w:val="22"/>
          <w:szCs w:val="22"/>
          <w:lang w:val="en-029"/>
        </w:rPr>
        <w:t>3.</w:t>
      </w:r>
      <w:r w:rsidRPr="008948C8">
        <w:rPr>
          <w:rFonts w:eastAsia="Calibri"/>
          <w:b/>
          <w:sz w:val="22"/>
          <w:szCs w:val="22"/>
          <w:lang w:val="en-029"/>
        </w:rPr>
        <w:tab/>
      </w:r>
      <w:r w:rsidR="00A47294" w:rsidRPr="008948C8">
        <w:rPr>
          <w:rFonts w:eastAsia="Calibri"/>
          <w:b/>
          <w:sz w:val="22"/>
          <w:szCs w:val="22"/>
          <w:u w:val="single"/>
          <w:lang w:val="en-029"/>
        </w:rPr>
        <w:t>SCOPE OF SERVICES</w:t>
      </w:r>
    </w:p>
    <w:p w14:paraId="6267DDFA" w14:textId="77777777" w:rsidR="001B0829" w:rsidRPr="008948C8" w:rsidRDefault="001B0829" w:rsidP="008948C8">
      <w:pPr>
        <w:keepNext/>
        <w:keepLines/>
        <w:jc w:val="both"/>
        <w:outlineLvl w:val="0"/>
        <w:rPr>
          <w:rFonts w:eastAsia="Calibri"/>
          <w:b/>
          <w:sz w:val="22"/>
          <w:szCs w:val="22"/>
          <w:lang w:val="en-029"/>
        </w:rPr>
      </w:pPr>
    </w:p>
    <w:p w14:paraId="6B236BB4" w14:textId="2C7A88A7" w:rsidR="00A47294" w:rsidRPr="008948C8" w:rsidRDefault="001B0829" w:rsidP="008948C8">
      <w:pPr>
        <w:jc w:val="both"/>
        <w:rPr>
          <w:sz w:val="22"/>
          <w:szCs w:val="22"/>
          <w:lang w:val="en-029"/>
        </w:rPr>
      </w:pPr>
      <w:r w:rsidRPr="008948C8">
        <w:rPr>
          <w:sz w:val="22"/>
          <w:szCs w:val="22"/>
          <w:lang w:val="en-029"/>
        </w:rPr>
        <w:t>3.01</w:t>
      </w:r>
      <w:r w:rsidRPr="008948C8">
        <w:rPr>
          <w:sz w:val="22"/>
          <w:szCs w:val="22"/>
          <w:lang w:val="en-029"/>
        </w:rPr>
        <w:tab/>
      </w:r>
      <w:r w:rsidR="00A47294" w:rsidRPr="008948C8">
        <w:rPr>
          <w:sz w:val="22"/>
          <w:szCs w:val="22"/>
          <w:lang w:val="en-029"/>
        </w:rPr>
        <w:t>The Consulting Firm will carry out the following tasks outlined to achieve the overall goals and objectives of this project.</w:t>
      </w:r>
    </w:p>
    <w:p w14:paraId="48E7BB12" w14:textId="77777777" w:rsidR="00A47294" w:rsidRPr="008948C8" w:rsidRDefault="00A47294" w:rsidP="008948C8">
      <w:pPr>
        <w:jc w:val="both"/>
        <w:rPr>
          <w:sz w:val="22"/>
          <w:szCs w:val="22"/>
          <w:lang w:val="en-029"/>
        </w:rPr>
      </w:pPr>
    </w:p>
    <w:p w14:paraId="7D0083EB" w14:textId="77777777" w:rsidR="00A47294" w:rsidRPr="008948C8" w:rsidRDefault="00A47294" w:rsidP="008948C8">
      <w:pPr>
        <w:keepNext/>
        <w:ind w:firstLine="720"/>
        <w:jc w:val="both"/>
        <w:outlineLvl w:val="1"/>
        <w:rPr>
          <w:b/>
          <w:bCs/>
          <w:sz w:val="22"/>
          <w:szCs w:val="22"/>
          <w:lang w:val="en-029"/>
        </w:rPr>
      </w:pPr>
      <w:r w:rsidRPr="008948C8">
        <w:rPr>
          <w:b/>
          <w:bCs/>
          <w:sz w:val="22"/>
          <w:szCs w:val="22"/>
          <w:lang w:val="en-029"/>
        </w:rPr>
        <w:t>Designs</w:t>
      </w:r>
    </w:p>
    <w:p w14:paraId="17D1BB2B" w14:textId="77777777" w:rsidR="00A47294" w:rsidRPr="008948C8" w:rsidRDefault="00A47294" w:rsidP="008948C8">
      <w:pPr>
        <w:pStyle w:val="ListParagraph"/>
        <w:keepNext/>
        <w:ind w:left="360"/>
        <w:jc w:val="both"/>
        <w:outlineLvl w:val="1"/>
        <w:rPr>
          <w:b/>
          <w:bCs/>
          <w:sz w:val="22"/>
          <w:szCs w:val="22"/>
          <w:lang w:val="en-029"/>
        </w:rPr>
      </w:pPr>
    </w:p>
    <w:p w14:paraId="64063091" w14:textId="42E1B2F4" w:rsidR="00A47294" w:rsidRPr="008948C8" w:rsidRDefault="00A47294" w:rsidP="008948C8">
      <w:pPr>
        <w:pStyle w:val="ListParagraph"/>
        <w:numPr>
          <w:ilvl w:val="1"/>
          <w:numId w:val="52"/>
        </w:numPr>
        <w:ind w:left="0" w:firstLine="0"/>
        <w:jc w:val="both"/>
        <w:rPr>
          <w:sz w:val="22"/>
          <w:szCs w:val="22"/>
          <w:lang w:val="en-029"/>
        </w:rPr>
      </w:pPr>
      <w:r w:rsidRPr="008948C8">
        <w:rPr>
          <w:sz w:val="22"/>
          <w:szCs w:val="22"/>
          <w:lang w:val="en-029"/>
        </w:rPr>
        <w:t>In carrying out the engineering design for this assignment, the Consulting Firm shall provide a service of the highest quality, consistent with current engineering and professional local and/or international standards</w:t>
      </w:r>
      <w:r w:rsidR="001B723E" w:rsidRPr="008948C8">
        <w:rPr>
          <w:sz w:val="22"/>
          <w:szCs w:val="22"/>
          <w:lang w:val="en-029"/>
        </w:rPr>
        <w:t xml:space="preserve"> (</w:t>
      </w:r>
      <w:r w:rsidR="006E0796" w:rsidRPr="008948C8">
        <w:rPr>
          <w:sz w:val="22"/>
          <w:szCs w:val="22"/>
          <w:lang w:val="en-029"/>
        </w:rPr>
        <w:t xml:space="preserve">including </w:t>
      </w:r>
      <w:r w:rsidR="009F6CF9" w:rsidRPr="008948C8">
        <w:rPr>
          <w:sz w:val="22"/>
          <w:szCs w:val="22"/>
          <w:lang w:val="en-029"/>
        </w:rPr>
        <w:t>HACCP certified/compliant</w:t>
      </w:r>
      <w:r w:rsidR="001B723E" w:rsidRPr="008948C8">
        <w:rPr>
          <w:sz w:val="22"/>
          <w:szCs w:val="22"/>
          <w:lang w:val="en-029"/>
        </w:rPr>
        <w:t>)</w:t>
      </w:r>
      <w:r w:rsidR="009F6CF9" w:rsidRPr="008948C8">
        <w:rPr>
          <w:sz w:val="22"/>
          <w:szCs w:val="22"/>
          <w:lang w:val="en-029"/>
        </w:rPr>
        <w:t xml:space="preserve">, </w:t>
      </w:r>
      <w:r w:rsidRPr="008948C8">
        <w:rPr>
          <w:sz w:val="22"/>
          <w:szCs w:val="22"/>
          <w:lang w:val="en-029"/>
        </w:rPr>
        <w:t>resulting in scope of works, final designs, specifications</w:t>
      </w:r>
      <w:r w:rsidR="00082A3E" w:rsidRPr="008948C8">
        <w:rPr>
          <w:sz w:val="22"/>
          <w:szCs w:val="22"/>
          <w:lang w:val="en-029"/>
        </w:rPr>
        <w:t xml:space="preserve"> </w:t>
      </w:r>
      <w:r w:rsidR="00064F7A" w:rsidRPr="008948C8">
        <w:rPr>
          <w:sz w:val="22"/>
          <w:szCs w:val="22"/>
          <w:lang w:val="en-029"/>
        </w:rPr>
        <w:t>including</w:t>
      </w:r>
      <w:r w:rsidRPr="008948C8">
        <w:rPr>
          <w:sz w:val="22"/>
          <w:szCs w:val="22"/>
          <w:lang w:val="en-029"/>
        </w:rPr>
        <w:t xml:space="preserve">, and bidding documents </w:t>
      </w:r>
      <w:proofErr w:type="gramStart"/>
      <w:r w:rsidRPr="008948C8">
        <w:rPr>
          <w:sz w:val="22"/>
          <w:szCs w:val="22"/>
          <w:lang w:val="en-029"/>
        </w:rPr>
        <w:t>for;</w:t>
      </w:r>
      <w:proofErr w:type="gramEnd"/>
    </w:p>
    <w:p w14:paraId="7604D6B9" w14:textId="77777777" w:rsidR="001B0829" w:rsidRPr="008948C8" w:rsidRDefault="001B0829" w:rsidP="008948C8">
      <w:pPr>
        <w:pStyle w:val="ListParagraph"/>
        <w:ind w:left="1080"/>
        <w:jc w:val="both"/>
        <w:rPr>
          <w:sz w:val="22"/>
          <w:szCs w:val="22"/>
          <w:lang w:val="en-029"/>
        </w:rPr>
      </w:pPr>
    </w:p>
    <w:p w14:paraId="5C82239C" w14:textId="6A21E001" w:rsidR="00A47294" w:rsidRPr="008948C8" w:rsidRDefault="00A47294" w:rsidP="008948C8">
      <w:pPr>
        <w:pStyle w:val="ListParagraph"/>
        <w:numPr>
          <w:ilvl w:val="1"/>
          <w:numId w:val="52"/>
        </w:numPr>
        <w:ind w:left="0" w:firstLine="0"/>
        <w:jc w:val="both"/>
        <w:rPr>
          <w:sz w:val="22"/>
          <w:szCs w:val="22"/>
          <w:lang w:val="en-029"/>
        </w:rPr>
      </w:pPr>
      <w:bookmarkStart w:id="5" w:name="_Hlk101278240"/>
      <w:r w:rsidRPr="008948C8">
        <w:rPr>
          <w:sz w:val="22"/>
          <w:szCs w:val="22"/>
          <w:lang w:val="en-029"/>
        </w:rPr>
        <w:t xml:space="preserve">The </w:t>
      </w:r>
      <w:r w:rsidR="00067A54" w:rsidRPr="008948C8">
        <w:rPr>
          <w:sz w:val="22"/>
          <w:szCs w:val="22"/>
          <w:lang w:val="en-029"/>
        </w:rPr>
        <w:t xml:space="preserve">Construction of </w:t>
      </w:r>
      <w:bookmarkEnd w:id="5"/>
      <w:r w:rsidR="00EF6D24" w:rsidRPr="008948C8">
        <w:rPr>
          <w:sz w:val="22"/>
          <w:szCs w:val="22"/>
          <w:lang w:val="en-029"/>
        </w:rPr>
        <w:t>the two</w:t>
      </w:r>
      <w:r w:rsidR="00A673FE" w:rsidRPr="008948C8">
        <w:rPr>
          <w:sz w:val="22"/>
          <w:szCs w:val="22"/>
          <w:lang w:val="en-029"/>
        </w:rPr>
        <w:t xml:space="preserve"> (2)</w:t>
      </w:r>
      <w:r w:rsidR="00EF6D24" w:rsidRPr="008948C8">
        <w:rPr>
          <w:sz w:val="22"/>
          <w:szCs w:val="22"/>
          <w:lang w:val="en-029"/>
        </w:rPr>
        <w:t xml:space="preserve"> </w:t>
      </w:r>
      <w:r w:rsidR="00BC1D10" w:rsidRPr="008948C8">
        <w:rPr>
          <w:sz w:val="22"/>
          <w:szCs w:val="22"/>
          <w:lang w:val="en-029"/>
        </w:rPr>
        <w:t>IAIP</w:t>
      </w:r>
      <w:r w:rsidR="00A673FE" w:rsidRPr="008948C8">
        <w:rPr>
          <w:sz w:val="22"/>
          <w:szCs w:val="22"/>
          <w:lang w:val="en-029"/>
        </w:rPr>
        <w:t>s</w:t>
      </w:r>
      <w:r w:rsidR="00EF6D24" w:rsidRPr="008948C8">
        <w:rPr>
          <w:sz w:val="22"/>
          <w:szCs w:val="22"/>
        </w:rPr>
        <w:t xml:space="preserve"> </w:t>
      </w:r>
      <w:r w:rsidR="00EF6D24" w:rsidRPr="008948C8">
        <w:rPr>
          <w:sz w:val="22"/>
          <w:szCs w:val="22"/>
          <w:lang w:val="en-029"/>
        </w:rPr>
        <w:t xml:space="preserve">and related facilities in </w:t>
      </w:r>
      <w:proofErr w:type="gramStart"/>
      <w:r w:rsidR="00EF6D24" w:rsidRPr="008948C8">
        <w:rPr>
          <w:sz w:val="22"/>
          <w:szCs w:val="22"/>
          <w:lang w:val="en-029"/>
        </w:rPr>
        <w:t>Region</w:t>
      </w:r>
      <w:proofErr w:type="gramEnd"/>
      <w:r w:rsidR="00EF6D24" w:rsidRPr="008948C8">
        <w:rPr>
          <w:sz w:val="22"/>
          <w:szCs w:val="22"/>
          <w:lang w:val="en-029"/>
        </w:rPr>
        <w:t xml:space="preserve"> 4 and Region 7</w:t>
      </w:r>
      <w:r w:rsidR="00DE4DFD" w:rsidRPr="008948C8">
        <w:rPr>
          <w:sz w:val="22"/>
          <w:szCs w:val="22"/>
          <w:lang w:val="en-029"/>
        </w:rPr>
        <w:t xml:space="preserve">. </w:t>
      </w:r>
      <w:r w:rsidRPr="008948C8">
        <w:rPr>
          <w:sz w:val="22"/>
          <w:szCs w:val="22"/>
          <w:lang w:val="en-029"/>
        </w:rPr>
        <w:t>In preparing the design documents the Consulting firm shall consider the following:</w:t>
      </w:r>
    </w:p>
    <w:p w14:paraId="2F28781E" w14:textId="77777777" w:rsidR="001B0829" w:rsidRPr="008948C8" w:rsidRDefault="001B0829" w:rsidP="008948C8">
      <w:pPr>
        <w:pStyle w:val="ListParagraph"/>
        <w:rPr>
          <w:sz w:val="22"/>
          <w:szCs w:val="22"/>
          <w:lang w:val="en-029"/>
        </w:rPr>
      </w:pPr>
    </w:p>
    <w:p w14:paraId="079CF7F5" w14:textId="5B1568AC" w:rsidR="00A47294" w:rsidRPr="008948C8" w:rsidRDefault="00A47294" w:rsidP="008948C8">
      <w:pPr>
        <w:pStyle w:val="ListParagraph"/>
        <w:numPr>
          <w:ilvl w:val="0"/>
          <w:numId w:val="39"/>
        </w:numPr>
        <w:ind w:hanging="720"/>
        <w:jc w:val="both"/>
        <w:rPr>
          <w:sz w:val="22"/>
          <w:szCs w:val="22"/>
          <w:lang w:val="en-029"/>
        </w:rPr>
      </w:pPr>
      <w:r w:rsidRPr="008948C8">
        <w:rPr>
          <w:sz w:val="22"/>
          <w:szCs w:val="22"/>
          <w:lang w:val="en-029"/>
        </w:rPr>
        <w:t xml:space="preserve">A plan for removal of materials and preparation of the site or a shutdown plan if necessary to facilitate the </w:t>
      </w:r>
      <w:bookmarkStart w:id="6" w:name="_Hlk101278180"/>
      <w:r w:rsidRPr="008948C8">
        <w:rPr>
          <w:sz w:val="22"/>
          <w:szCs w:val="22"/>
          <w:lang w:val="en-029"/>
        </w:rPr>
        <w:t>co</w:t>
      </w:r>
      <w:r w:rsidR="00067A54" w:rsidRPr="008948C8">
        <w:rPr>
          <w:sz w:val="22"/>
          <w:szCs w:val="22"/>
          <w:lang w:val="en-029"/>
        </w:rPr>
        <w:t>nstruction of the facility</w:t>
      </w:r>
      <w:bookmarkEnd w:id="6"/>
      <w:r w:rsidRPr="008948C8">
        <w:rPr>
          <w:sz w:val="22"/>
          <w:szCs w:val="22"/>
          <w:lang w:val="en-029"/>
        </w:rPr>
        <w:t>.</w:t>
      </w:r>
    </w:p>
    <w:p w14:paraId="772EC38D" w14:textId="77777777" w:rsidR="00301F8F" w:rsidRPr="008948C8" w:rsidRDefault="00301F8F" w:rsidP="008948C8">
      <w:pPr>
        <w:pStyle w:val="ListParagraph"/>
        <w:ind w:left="1440"/>
        <w:jc w:val="both"/>
        <w:rPr>
          <w:sz w:val="22"/>
          <w:szCs w:val="22"/>
          <w:lang w:val="en-029"/>
        </w:rPr>
      </w:pPr>
    </w:p>
    <w:p w14:paraId="2BE13524" w14:textId="20416AD3" w:rsidR="00A47294" w:rsidRPr="008948C8" w:rsidRDefault="00CD5A73" w:rsidP="008948C8">
      <w:pPr>
        <w:pStyle w:val="ListParagraph"/>
        <w:numPr>
          <w:ilvl w:val="0"/>
          <w:numId w:val="39"/>
        </w:numPr>
        <w:ind w:hanging="720"/>
        <w:jc w:val="both"/>
        <w:rPr>
          <w:sz w:val="22"/>
          <w:szCs w:val="22"/>
          <w:lang w:val="en-029"/>
        </w:rPr>
      </w:pPr>
      <w:r w:rsidRPr="008948C8">
        <w:rPr>
          <w:sz w:val="22"/>
          <w:szCs w:val="22"/>
          <w:lang w:val="en-029"/>
        </w:rPr>
        <w:t>The design and layout of all infrastructure to be built for example the HACCP certified/compliant</w:t>
      </w:r>
      <w:r w:rsidR="00DB2187" w:rsidRPr="008948C8">
        <w:rPr>
          <w:sz w:val="22"/>
          <w:szCs w:val="22"/>
          <w:lang w:val="en-029"/>
        </w:rPr>
        <w:t xml:space="preserve"> </w:t>
      </w:r>
      <w:proofErr w:type="spellStart"/>
      <w:r w:rsidRPr="008948C8">
        <w:rPr>
          <w:sz w:val="22"/>
          <w:szCs w:val="22"/>
          <w:lang w:val="en-029"/>
        </w:rPr>
        <w:t>Agro</w:t>
      </w:r>
      <w:proofErr w:type="spellEnd"/>
      <w:r w:rsidRPr="008948C8">
        <w:rPr>
          <w:sz w:val="22"/>
          <w:szCs w:val="22"/>
          <w:lang w:val="en-029"/>
        </w:rPr>
        <w:t>-Processing Facilities, offices, climate change interpretation centre, crop and livestock production infrastructure</w:t>
      </w:r>
      <w:r w:rsidR="7895B1E6" w:rsidRPr="008948C8">
        <w:rPr>
          <w:sz w:val="22"/>
          <w:szCs w:val="22"/>
          <w:lang w:val="en-029"/>
        </w:rPr>
        <w:t>.</w:t>
      </w:r>
      <w:r w:rsidRPr="008948C8">
        <w:rPr>
          <w:sz w:val="22"/>
          <w:szCs w:val="22"/>
          <w:lang w:val="en-029"/>
        </w:rPr>
        <w:t xml:space="preserve"> </w:t>
      </w:r>
      <w:r w:rsidR="00A47294" w:rsidRPr="008948C8">
        <w:rPr>
          <w:sz w:val="22"/>
          <w:szCs w:val="22"/>
          <w:lang w:val="en-029"/>
        </w:rPr>
        <w:t>Provision of adequate design data and specifications to facilitate</w:t>
      </w:r>
      <w:r w:rsidR="00067A54" w:rsidRPr="008948C8">
        <w:rPr>
          <w:sz w:val="22"/>
          <w:szCs w:val="22"/>
          <w:lang w:val="en-029"/>
        </w:rPr>
        <w:t xml:space="preserve"> the construction of the facility</w:t>
      </w:r>
      <w:r w:rsidR="00A47294" w:rsidRPr="008948C8">
        <w:rPr>
          <w:sz w:val="22"/>
          <w:szCs w:val="22"/>
          <w:lang w:val="en-029"/>
        </w:rPr>
        <w:t>.</w:t>
      </w:r>
    </w:p>
    <w:p w14:paraId="7D242D89" w14:textId="77777777" w:rsidR="00301F8F" w:rsidRPr="008948C8" w:rsidRDefault="00301F8F" w:rsidP="008948C8">
      <w:pPr>
        <w:pStyle w:val="ListParagraph"/>
        <w:rPr>
          <w:sz w:val="22"/>
          <w:szCs w:val="22"/>
          <w:lang w:val="en-029"/>
        </w:rPr>
      </w:pPr>
    </w:p>
    <w:p w14:paraId="615E8FE9" w14:textId="635924E8" w:rsidR="000C36AF" w:rsidRPr="008948C8" w:rsidRDefault="000C36AF" w:rsidP="008948C8">
      <w:pPr>
        <w:pStyle w:val="ListParagraph"/>
        <w:numPr>
          <w:ilvl w:val="0"/>
          <w:numId w:val="39"/>
        </w:numPr>
        <w:ind w:hanging="720"/>
        <w:jc w:val="both"/>
        <w:rPr>
          <w:sz w:val="22"/>
          <w:szCs w:val="22"/>
          <w:lang w:val="en-029"/>
        </w:rPr>
      </w:pPr>
      <w:r w:rsidRPr="008948C8">
        <w:rPr>
          <w:sz w:val="22"/>
          <w:szCs w:val="22"/>
          <w:lang w:val="en-029"/>
        </w:rPr>
        <w:t xml:space="preserve">The types of systems and equipment to be installed in the </w:t>
      </w:r>
      <w:r w:rsidR="00302835" w:rsidRPr="008948C8">
        <w:rPr>
          <w:sz w:val="22"/>
          <w:szCs w:val="22"/>
          <w:lang w:val="en-029"/>
        </w:rPr>
        <w:t>IAIP</w:t>
      </w:r>
      <w:r w:rsidRPr="008948C8">
        <w:rPr>
          <w:sz w:val="22"/>
          <w:szCs w:val="22"/>
          <w:lang w:val="en-029"/>
        </w:rPr>
        <w:t xml:space="preserve"> and their location. </w:t>
      </w:r>
    </w:p>
    <w:p w14:paraId="07D39B87" w14:textId="77777777" w:rsidR="00301F8F" w:rsidRPr="008948C8" w:rsidRDefault="00301F8F" w:rsidP="008948C8">
      <w:pPr>
        <w:pStyle w:val="ListParagraph"/>
        <w:rPr>
          <w:sz w:val="22"/>
          <w:szCs w:val="22"/>
          <w:lang w:val="en-029"/>
        </w:rPr>
      </w:pPr>
    </w:p>
    <w:p w14:paraId="0870EA0E" w14:textId="1355F4AB" w:rsidR="000C36AF" w:rsidRPr="008948C8" w:rsidRDefault="000C36AF" w:rsidP="008948C8">
      <w:pPr>
        <w:pStyle w:val="ListParagraph"/>
        <w:numPr>
          <w:ilvl w:val="0"/>
          <w:numId w:val="39"/>
        </w:numPr>
        <w:ind w:hanging="720"/>
        <w:jc w:val="both"/>
        <w:rPr>
          <w:sz w:val="22"/>
          <w:szCs w:val="22"/>
          <w:lang w:val="en-029"/>
        </w:rPr>
      </w:pPr>
      <w:r w:rsidRPr="008948C8">
        <w:rPr>
          <w:sz w:val="22"/>
          <w:szCs w:val="22"/>
          <w:lang w:val="en-029"/>
        </w:rPr>
        <w:t xml:space="preserve">Rehabilitation plan of any existing structures in the </w:t>
      </w:r>
      <w:r w:rsidR="00302835" w:rsidRPr="008948C8">
        <w:rPr>
          <w:sz w:val="22"/>
          <w:szCs w:val="22"/>
          <w:lang w:val="en-029"/>
        </w:rPr>
        <w:t>IAIP</w:t>
      </w:r>
      <w:r w:rsidRPr="008948C8">
        <w:rPr>
          <w:sz w:val="22"/>
          <w:szCs w:val="22"/>
          <w:lang w:val="en-029"/>
        </w:rPr>
        <w:t xml:space="preserve"> in Region </w:t>
      </w:r>
      <w:r w:rsidR="00A14ADB" w:rsidRPr="008948C8">
        <w:rPr>
          <w:sz w:val="22"/>
          <w:szCs w:val="22"/>
          <w:lang w:val="en-029"/>
        </w:rPr>
        <w:t>7 to</w:t>
      </w:r>
      <w:r w:rsidRPr="008948C8">
        <w:rPr>
          <w:sz w:val="22"/>
          <w:szCs w:val="22"/>
          <w:lang w:val="en-029"/>
        </w:rPr>
        <w:t xml:space="preserve"> facilitate activities for greater awareness on climate change and climate resilience in farming systems. </w:t>
      </w:r>
    </w:p>
    <w:p w14:paraId="1009C2C5" w14:textId="77777777" w:rsidR="00301F8F" w:rsidRPr="008948C8" w:rsidRDefault="00301F8F" w:rsidP="008948C8">
      <w:pPr>
        <w:pStyle w:val="ListParagraph"/>
        <w:rPr>
          <w:sz w:val="22"/>
          <w:szCs w:val="22"/>
          <w:lang w:val="en-029"/>
        </w:rPr>
      </w:pPr>
    </w:p>
    <w:p w14:paraId="371A0621" w14:textId="3E224FEF" w:rsidR="000C36AF" w:rsidRPr="008948C8" w:rsidRDefault="000C36AF" w:rsidP="008948C8">
      <w:pPr>
        <w:pStyle w:val="ListParagraph"/>
        <w:numPr>
          <w:ilvl w:val="0"/>
          <w:numId w:val="39"/>
        </w:numPr>
        <w:ind w:hanging="720"/>
        <w:jc w:val="both"/>
        <w:rPr>
          <w:sz w:val="22"/>
          <w:szCs w:val="22"/>
          <w:lang w:val="en-029"/>
        </w:rPr>
      </w:pPr>
      <w:r w:rsidRPr="008948C8">
        <w:rPr>
          <w:sz w:val="22"/>
          <w:szCs w:val="22"/>
          <w:lang w:val="en-029"/>
        </w:rPr>
        <w:t xml:space="preserve">The proposed budget allocated in the </w:t>
      </w:r>
      <w:r w:rsidR="00302835" w:rsidRPr="008948C8">
        <w:rPr>
          <w:sz w:val="22"/>
          <w:szCs w:val="22"/>
          <w:lang w:val="en-029"/>
        </w:rPr>
        <w:t>project for</w:t>
      </w:r>
      <w:r w:rsidRPr="008948C8">
        <w:rPr>
          <w:sz w:val="22"/>
          <w:szCs w:val="22"/>
          <w:lang w:val="en-029"/>
        </w:rPr>
        <w:t xml:space="preserve"> </w:t>
      </w:r>
      <w:r w:rsidR="00AF2E97" w:rsidRPr="008948C8">
        <w:rPr>
          <w:sz w:val="22"/>
          <w:szCs w:val="22"/>
          <w:lang w:val="en-029"/>
        </w:rPr>
        <w:t>all</w:t>
      </w:r>
      <w:r w:rsidRPr="008948C8">
        <w:rPr>
          <w:sz w:val="22"/>
          <w:szCs w:val="22"/>
          <w:lang w:val="en-029"/>
        </w:rPr>
        <w:t xml:space="preserve"> the items to be procured and built. </w:t>
      </w:r>
    </w:p>
    <w:p w14:paraId="6F2F30A8" w14:textId="77777777" w:rsidR="00301F8F" w:rsidRPr="008948C8" w:rsidRDefault="00301F8F" w:rsidP="008948C8">
      <w:pPr>
        <w:pStyle w:val="ListParagraph"/>
        <w:rPr>
          <w:sz w:val="22"/>
          <w:szCs w:val="22"/>
          <w:lang w:val="en-029"/>
        </w:rPr>
      </w:pPr>
    </w:p>
    <w:p w14:paraId="07B0968E" w14:textId="61971BCD" w:rsidR="000C36AF" w:rsidRPr="008948C8" w:rsidRDefault="000C36AF" w:rsidP="008948C8">
      <w:pPr>
        <w:pStyle w:val="ListParagraph"/>
        <w:numPr>
          <w:ilvl w:val="0"/>
          <w:numId w:val="39"/>
        </w:numPr>
        <w:ind w:hanging="720"/>
        <w:jc w:val="both"/>
        <w:rPr>
          <w:sz w:val="22"/>
          <w:szCs w:val="22"/>
        </w:rPr>
      </w:pPr>
      <w:r w:rsidRPr="008948C8">
        <w:rPr>
          <w:sz w:val="22"/>
          <w:szCs w:val="22"/>
        </w:rPr>
        <w:t xml:space="preserve">The overall project activities and </w:t>
      </w:r>
      <w:r w:rsidR="00302835" w:rsidRPr="008948C8">
        <w:rPr>
          <w:sz w:val="22"/>
          <w:szCs w:val="22"/>
        </w:rPr>
        <w:t>outcomes that</w:t>
      </w:r>
      <w:r w:rsidRPr="008948C8">
        <w:rPr>
          <w:sz w:val="22"/>
          <w:szCs w:val="22"/>
        </w:rPr>
        <w:t xml:space="preserve"> are expected to be delivered from the construction of the structures in the </w:t>
      </w:r>
      <w:r w:rsidR="00302835" w:rsidRPr="008948C8">
        <w:rPr>
          <w:sz w:val="22"/>
          <w:szCs w:val="22"/>
        </w:rPr>
        <w:t>IAIP</w:t>
      </w:r>
      <w:r w:rsidRPr="008948C8">
        <w:rPr>
          <w:sz w:val="22"/>
          <w:szCs w:val="22"/>
        </w:rPr>
        <w:t>.</w:t>
      </w:r>
    </w:p>
    <w:p w14:paraId="2CA325CA" w14:textId="77777777" w:rsidR="00301F8F" w:rsidRPr="008948C8" w:rsidRDefault="00301F8F" w:rsidP="008948C8">
      <w:pPr>
        <w:pStyle w:val="ListParagraph"/>
        <w:rPr>
          <w:sz w:val="22"/>
          <w:szCs w:val="22"/>
        </w:rPr>
      </w:pPr>
    </w:p>
    <w:p w14:paraId="68702EAA" w14:textId="370DE907" w:rsidR="000C36AF" w:rsidRPr="008948C8" w:rsidRDefault="000C36AF" w:rsidP="008948C8">
      <w:pPr>
        <w:pStyle w:val="ListParagraph"/>
        <w:numPr>
          <w:ilvl w:val="0"/>
          <w:numId w:val="39"/>
        </w:numPr>
        <w:ind w:hanging="720"/>
        <w:jc w:val="both"/>
        <w:rPr>
          <w:sz w:val="22"/>
          <w:szCs w:val="22"/>
          <w:lang w:val="en-029"/>
        </w:rPr>
      </w:pPr>
      <w:r w:rsidRPr="008948C8">
        <w:rPr>
          <w:sz w:val="22"/>
          <w:szCs w:val="22"/>
          <w:lang w:val="en-029"/>
        </w:rPr>
        <w:lastRenderedPageBreak/>
        <w:t xml:space="preserve">The site plan should also preserve the flexibility necessary to respond to changing conditions during construction.  </w:t>
      </w:r>
    </w:p>
    <w:p w14:paraId="603C2D55" w14:textId="77777777" w:rsidR="00301F8F" w:rsidRPr="008948C8" w:rsidRDefault="00301F8F" w:rsidP="008948C8">
      <w:pPr>
        <w:pStyle w:val="ListParagraph"/>
        <w:rPr>
          <w:sz w:val="22"/>
          <w:szCs w:val="22"/>
          <w:lang w:val="en-029"/>
        </w:rPr>
      </w:pPr>
    </w:p>
    <w:p w14:paraId="79C07653" w14:textId="34DB619A" w:rsidR="00A47294" w:rsidRPr="008948C8" w:rsidRDefault="00A47294" w:rsidP="008948C8">
      <w:pPr>
        <w:pStyle w:val="ListParagraph"/>
        <w:numPr>
          <w:ilvl w:val="1"/>
          <w:numId w:val="52"/>
        </w:numPr>
        <w:ind w:left="0" w:firstLine="0"/>
        <w:jc w:val="both"/>
        <w:rPr>
          <w:sz w:val="22"/>
          <w:szCs w:val="22"/>
          <w:lang w:val="en-029"/>
        </w:rPr>
      </w:pPr>
      <w:r w:rsidRPr="008948C8">
        <w:rPr>
          <w:sz w:val="22"/>
          <w:szCs w:val="22"/>
          <w:lang w:val="en-029"/>
        </w:rPr>
        <w:t xml:space="preserve">Consulting firms will be required to review existing designs and estimates (where available); advise on scope and adequacy of </w:t>
      </w:r>
      <w:r w:rsidR="00D42489" w:rsidRPr="008948C8">
        <w:rPr>
          <w:sz w:val="22"/>
          <w:szCs w:val="22"/>
          <w:lang w:val="en-029"/>
        </w:rPr>
        <w:t xml:space="preserve">the </w:t>
      </w:r>
      <w:r w:rsidRPr="008948C8">
        <w:rPr>
          <w:sz w:val="22"/>
          <w:szCs w:val="22"/>
          <w:lang w:val="en-029"/>
        </w:rPr>
        <w:t>project interventions and provide revised preliminary designs and summary estimates, and detailed designs and Bills of Quantities. The work must consider thematic areas such as gender, climate change, renewable energy and environmental assessment and seek to integrate disaster mitigation measures into the project.</w:t>
      </w:r>
    </w:p>
    <w:p w14:paraId="67883C98" w14:textId="77777777" w:rsidR="00A47294" w:rsidRPr="008948C8" w:rsidRDefault="00A47294" w:rsidP="008948C8">
      <w:pPr>
        <w:pStyle w:val="ListParagraph"/>
        <w:ind w:left="1080"/>
        <w:jc w:val="both"/>
        <w:rPr>
          <w:sz w:val="22"/>
          <w:szCs w:val="22"/>
          <w:lang w:val="en-029"/>
        </w:rPr>
      </w:pPr>
    </w:p>
    <w:p w14:paraId="70898987" w14:textId="77777777" w:rsidR="00A47294" w:rsidRPr="008948C8" w:rsidRDefault="00A47294" w:rsidP="008948C8">
      <w:pPr>
        <w:pStyle w:val="ListParagraph"/>
        <w:keepNext/>
        <w:jc w:val="both"/>
        <w:outlineLvl w:val="1"/>
        <w:rPr>
          <w:b/>
          <w:bCs/>
          <w:sz w:val="22"/>
          <w:szCs w:val="22"/>
          <w:lang w:val="en-029"/>
        </w:rPr>
      </w:pPr>
      <w:r w:rsidRPr="008948C8">
        <w:rPr>
          <w:b/>
          <w:bCs/>
          <w:sz w:val="22"/>
          <w:szCs w:val="22"/>
          <w:lang w:val="en-029"/>
        </w:rPr>
        <w:t>Bid Documents</w:t>
      </w:r>
    </w:p>
    <w:p w14:paraId="676DF8FA" w14:textId="77777777" w:rsidR="00A47294" w:rsidRPr="008948C8" w:rsidRDefault="00A47294" w:rsidP="008948C8">
      <w:pPr>
        <w:pStyle w:val="ListParagraph"/>
        <w:keepNext/>
        <w:ind w:left="660"/>
        <w:jc w:val="both"/>
        <w:outlineLvl w:val="1"/>
        <w:rPr>
          <w:b/>
          <w:bCs/>
          <w:sz w:val="22"/>
          <w:szCs w:val="22"/>
          <w:lang w:val="en-029"/>
        </w:rPr>
      </w:pPr>
    </w:p>
    <w:p w14:paraId="00F56F42" w14:textId="41B8645C" w:rsidR="00A47294" w:rsidRPr="008948C8" w:rsidRDefault="00A47294" w:rsidP="008948C8">
      <w:pPr>
        <w:pStyle w:val="ListParagraph"/>
        <w:numPr>
          <w:ilvl w:val="1"/>
          <w:numId w:val="52"/>
        </w:numPr>
        <w:ind w:left="720" w:hanging="720"/>
        <w:jc w:val="both"/>
        <w:rPr>
          <w:sz w:val="22"/>
          <w:szCs w:val="22"/>
          <w:lang w:val="en-029"/>
        </w:rPr>
      </w:pPr>
      <w:r w:rsidRPr="008948C8">
        <w:rPr>
          <w:sz w:val="22"/>
          <w:szCs w:val="22"/>
          <w:lang w:val="en-029"/>
        </w:rPr>
        <w:t>In preparing documents for bidding the Consulting Firm shall consider:</w:t>
      </w:r>
    </w:p>
    <w:p w14:paraId="7F24CC23" w14:textId="77777777" w:rsidR="00177CFB" w:rsidRPr="008948C8" w:rsidRDefault="00177CFB" w:rsidP="008948C8">
      <w:pPr>
        <w:pStyle w:val="ListParagraph"/>
        <w:ind w:left="390"/>
        <w:jc w:val="both"/>
        <w:rPr>
          <w:sz w:val="22"/>
          <w:szCs w:val="22"/>
          <w:lang w:val="en-029"/>
        </w:rPr>
      </w:pPr>
    </w:p>
    <w:p w14:paraId="62B9E1AF" w14:textId="570BFF09" w:rsidR="00A47294" w:rsidRPr="008948C8" w:rsidRDefault="00A47294" w:rsidP="008948C8">
      <w:pPr>
        <w:pStyle w:val="ListParagraph"/>
        <w:numPr>
          <w:ilvl w:val="0"/>
          <w:numId w:val="40"/>
        </w:numPr>
        <w:jc w:val="both"/>
        <w:rPr>
          <w:sz w:val="22"/>
          <w:szCs w:val="22"/>
          <w:lang w:val="en-029"/>
        </w:rPr>
      </w:pPr>
      <w:r w:rsidRPr="008948C8">
        <w:rPr>
          <w:sz w:val="22"/>
          <w:szCs w:val="22"/>
          <w:lang w:val="en-029"/>
        </w:rPr>
        <w:t>Appropriate materials, standards and technology shall be always used.</w:t>
      </w:r>
    </w:p>
    <w:p w14:paraId="78DECC51" w14:textId="77777777" w:rsidR="00177CFB" w:rsidRPr="008948C8" w:rsidRDefault="00177CFB" w:rsidP="008948C8">
      <w:pPr>
        <w:pStyle w:val="ListParagraph"/>
        <w:ind w:left="1440"/>
        <w:jc w:val="both"/>
        <w:rPr>
          <w:sz w:val="22"/>
          <w:szCs w:val="22"/>
          <w:lang w:val="en-029"/>
        </w:rPr>
      </w:pPr>
    </w:p>
    <w:p w14:paraId="1013E4F3" w14:textId="1B809555" w:rsidR="00A47294" w:rsidRPr="008948C8" w:rsidRDefault="00A47294" w:rsidP="008948C8">
      <w:pPr>
        <w:pStyle w:val="ListParagraph"/>
        <w:numPr>
          <w:ilvl w:val="0"/>
          <w:numId w:val="40"/>
        </w:numPr>
        <w:jc w:val="both"/>
        <w:rPr>
          <w:sz w:val="22"/>
          <w:szCs w:val="22"/>
          <w:lang w:val="en-029"/>
        </w:rPr>
      </w:pPr>
      <w:r w:rsidRPr="008948C8">
        <w:rPr>
          <w:sz w:val="22"/>
          <w:szCs w:val="22"/>
          <w:lang w:val="en-029"/>
        </w:rPr>
        <w:t>The Outline Execution Schedule for the works should taking into consideration other ongoing projects that may be affected.</w:t>
      </w:r>
    </w:p>
    <w:p w14:paraId="410DD120" w14:textId="77777777" w:rsidR="00177CFB" w:rsidRPr="008948C8" w:rsidRDefault="00177CFB" w:rsidP="008948C8">
      <w:pPr>
        <w:pStyle w:val="ListParagraph"/>
        <w:rPr>
          <w:sz w:val="22"/>
          <w:szCs w:val="22"/>
          <w:lang w:val="en-029"/>
        </w:rPr>
      </w:pPr>
    </w:p>
    <w:p w14:paraId="6642EC35" w14:textId="77777777" w:rsidR="00A47294" w:rsidRPr="008948C8" w:rsidRDefault="00A47294" w:rsidP="008948C8">
      <w:pPr>
        <w:pStyle w:val="ListParagraph"/>
        <w:numPr>
          <w:ilvl w:val="0"/>
          <w:numId w:val="40"/>
        </w:numPr>
        <w:jc w:val="both"/>
        <w:rPr>
          <w:sz w:val="22"/>
          <w:szCs w:val="22"/>
          <w:lang w:val="en-029"/>
        </w:rPr>
      </w:pPr>
      <w:r w:rsidRPr="008948C8">
        <w:rPr>
          <w:sz w:val="22"/>
          <w:szCs w:val="22"/>
          <w:lang w:val="en-029"/>
        </w:rPr>
        <w:t xml:space="preserve">Risk analysis of impacts to the stakeholders due to the construction works shall be conducted and mitigation measures identified and presented in the ESMP. </w:t>
      </w:r>
    </w:p>
    <w:p w14:paraId="77D8FE60" w14:textId="77777777" w:rsidR="00177CFB" w:rsidRPr="008948C8" w:rsidRDefault="00177CFB" w:rsidP="008948C8">
      <w:pPr>
        <w:pStyle w:val="ListParagraph"/>
        <w:rPr>
          <w:sz w:val="22"/>
          <w:szCs w:val="22"/>
          <w:lang w:val="en-029"/>
        </w:rPr>
      </w:pPr>
    </w:p>
    <w:p w14:paraId="306C945B" w14:textId="77777777" w:rsidR="00A47294" w:rsidRPr="008948C8" w:rsidRDefault="00A47294" w:rsidP="008948C8">
      <w:pPr>
        <w:pStyle w:val="ListParagraph"/>
        <w:numPr>
          <w:ilvl w:val="0"/>
          <w:numId w:val="40"/>
        </w:numPr>
        <w:jc w:val="both"/>
        <w:rPr>
          <w:sz w:val="22"/>
          <w:szCs w:val="22"/>
          <w:lang w:val="en-029"/>
        </w:rPr>
      </w:pPr>
      <w:r w:rsidRPr="008948C8">
        <w:rPr>
          <w:sz w:val="22"/>
          <w:szCs w:val="22"/>
          <w:lang w:val="en-029"/>
        </w:rPr>
        <w:t xml:space="preserve">Bill of Quantities should include mitigation measures described in the ESMP  </w:t>
      </w:r>
    </w:p>
    <w:p w14:paraId="50843E80" w14:textId="77777777" w:rsidR="00A47294" w:rsidRPr="008948C8" w:rsidRDefault="00A47294" w:rsidP="008948C8">
      <w:pPr>
        <w:keepNext/>
        <w:ind w:left="720" w:hanging="720"/>
        <w:jc w:val="both"/>
        <w:outlineLvl w:val="1"/>
        <w:rPr>
          <w:b/>
          <w:bCs/>
          <w:sz w:val="22"/>
          <w:szCs w:val="22"/>
          <w:lang w:val="en-029"/>
        </w:rPr>
      </w:pPr>
    </w:p>
    <w:p w14:paraId="7C5E8D5D" w14:textId="77777777" w:rsidR="00A47294" w:rsidRPr="008948C8" w:rsidRDefault="00A47294" w:rsidP="008948C8">
      <w:pPr>
        <w:pStyle w:val="ListParagraph"/>
        <w:keepNext/>
        <w:jc w:val="both"/>
        <w:outlineLvl w:val="1"/>
        <w:rPr>
          <w:b/>
          <w:bCs/>
          <w:sz w:val="22"/>
          <w:szCs w:val="22"/>
          <w:lang w:val="en-029"/>
        </w:rPr>
      </w:pPr>
      <w:r w:rsidRPr="008948C8">
        <w:rPr>
          <w:b/>
          <w:bCs/>
          <w:sz w:val="22"/>
          <w:szCs w:val="22"/>
          <w:lang w:val="en-029"/>
        </w:rPr>
        <w:t xml:space="preserve">Construction Supervision </w:t>
      </w:r>
    </w:p>
    <w:p w14:paraId="526212F5" w14:textId="77777777" w:rsidR="00A47294" w:rsidRPr="008948C8" w:rsidRDefault="00A47294" w:rsidP="008948C8">
      <w:pPr>
        <w:pStyle w:val="ListParagraph"/>
        <w:keepNext/>
        <w:ind w:left="660"/>
        <w:jc w:val="both"/>
        <w:outlineLvl w:val="1"/>
        <w:rPr>
          <w:b/>
          <w:bCs/>
          <w:sz w:val="22"/>
          <w:szCs w:val="22"/>
          <w:lang w:val="en-029"/>
        </w:rPr>
      </w:pPr>
    </w:p>
    <w:p w14:paraId="177E29AE" w14:textId="5066E43C" w:rsidR="00A47294" w:rsidRPr="00DC24A5" w:rsidRDefault="00A47294" w:rsidP="00DC24A5">
      <w:pPr>
        <w:pStyle w:val="ListParagraph"/>
        <w:numPr>
          <w:ilvl w:val="1"/>
          <w:numId w:val="53"/>
        </w:numPr>
        <w:ind w:left="0" w:firstLine="0"/>
        <w:jc w:val="both"/>
        <w:rPr>
          <w:sz w:val="22"/>
          <w:szCs w:val="22"/>
          <w:lang w:val="en-029"/>
        </w:rPr>
      </w:pPr>
      <w:r w:rsidRPr="00DC24A5">
        <w:rPr>
          <w:sz w:val="22"/>
          <w:szCs w:val="22"/>
          <w:lang w:val="en-029"/>
        </w:rPr>
        <w:t xml:space="preserve">The Consulting Firm shall be responsible for the supervision, of all the construction works associated with </w:t>
      </w:r>
      <w:r w:rsidR="00C32351" w:rsidRPr="00DC24A5">
        <w:rPr>
          <w:sz w:val="22"/>
          <w:szCs w:val="22"/>
          <w:lang w:val="en-029"/>
        </w:rPr>
        <w:t>t</w:t>
      </w:r>
      <w:r w:rsidRPr="00DC24A5">
        <w:rPr>
          <w:sz w:val="22"/>
          <w:szCs w:val="22"/>
          <w:lang w:val="en-029"/>
        </w:rPr>
        <w:t xml:space="preserve">he </w:t>
      </w:r>
      <w:r w:rsidR="00C32351" w:rsidRPr="00DC24A5">
        <w:rPr>
          <w:sz w:val="22"/>
          <w:szCs w:val="22"/>
          <w:lang w:val="en-029"/>
        </w:rPr>
        <w:t>c</w:t>
      </w:r>
      <w:r w:rsidR="00067A54" w:rsidRPr="00DC24A5">
        <w:rPr>
          <w:sz w:val="22"/>
          <w:szCs w:val="22"/>
          <w:lang w:val="en-029"/>
        </w:rPr>
        <w:t xml:space="preserve">onstruction of </w:t>
      </w:r>
      <w:r w:rsidR="00147941" w:rsidRPr="00DC24A5">
        <w:rPr>
          <w:sz w:val="22"/>
          <w:szCs w:val="22"/>
          <w:lang w:val="en-029"/>
        </w:rPr>
        <w:t>the two (2) IAIPs</w:t>
      </w:r>
      <w:r w:rsidR="00067A54" w:rsidRPr="00DC24A5">
        <w:rPr>
          <w:sz w:val="22"/>
          <w:szCs w:val="22"/>
          <w:lang w:val="en-029"/>
        </w:rPr>
        <w:t xml:space="preserve">. </w:t>
      </w:r>
      <w:r w:rsidRPr="00DC24A5">
        <w:rPr>
          <w:sz w:val="22"/>
          <w:szCs w:val="22"/>
          <w:lang w:val="en-029"/>
        </w:rPr>
        <w:t>The Consulting Firm shall be responsible for ensuring that the milestones associated with all deliverables are on time and within budget for the Contracting Firm(s) carrying out the construction works.</w:t>
      </w:r>
    </w:p>
    <w:p w14:paraId="35AD3213" w14:textId="77777777" w:rsidR="00DC24A5" w:rsidRPr="00DC24A5" w:rsidRDefault="00DC24A5" w:rsidP="00DC24A5">
      <w:pPr>
        <w:pStyle w:val="ListParagraph"/>
        <w:ind w:left="390"/>
        <w:jc w:val="both"/>
        <w:rPr>
          <w:sz w:val="22"/>
          <w:szCs w:val="22"/>
          <w:lang w:val="en-029"/>
        </w:rPr>
      </w:pPr>
    </w:p>
    <w:p w14:paraId="5E11C888" w14:textId="370181F7" w:rsidR="00A47294" w:rsidRPr="008948C8" w:rsidRDefault="00A47294" w:rsidP="008948C8">
      <w:pPr>
        <w:pStyle w:val="ListParagraph"/>
        <w:numPr>
          <w:ilvl w:val="1"/>
          <w:numId w:val="53"/>
        </w:numPr>
        <w:ind w:left="0" w:firstLine="0"/>
        <w:jc w:val="both"/>
        <w:rPr>
          <w:sz w:val="22"/>
          <w:szCs w:val="22"/>
          <w:lang w:val="en-029"/>
        </w:rPr>
      </w:pPr>
      <w:r w:rsidRPr="008948C8">
        <w:rPr>
          <w:sz w:val="22"/>
          <w:szCs w:val="22"/>
          <w:lang w:val="en-029"/>
        </w:rPr>
        <w:t xml:space="preserve">The Consulting Firm shall also be primarily responsible for facilitating the inspection of all works </w:t>
      </w:r>
      <w:proofErr w:type="gramStart"/>
      <w:r w:rsidRPr="008948C8">
        <w:rPr>
          <w:sz w:val="22"/>
          <w:szCs w:val="22"/>
          <w:lang w:val="en-029"/>
        </w:rPr>
        <w:t>on a daily basis</w:t>
      </w:r>
      <w:proofErr w:type="gramEnd"/>
      <w:r w:rsidRPr="008948C8">
        <w:rPr>
          <w:sz w:val="22"/>
          <w:szCs w:val="22"/>
          <w:lang w:val="en-029"/>
        </w:rPr>
        <w:t xml:space="preserve"> or as required and the submission of all required reports on data compiled during inspection, including those related to the ESMP, assuming no assistance from </w:t>
      </w:r>
      <w:r w:rsidR="001B271F" w:rsidRPr="008948C8">
        <w:rPr>
          <w:sz w:val="22"/>
          <w:szCs w:val="22"/>
          <w:lang w:val="en-029"/>
        </w:rPr>
        <w:t>P</w:t>
      </w:r>
      <w:r w:rsidR="00E419B2" w:rsidRPr="008948C8">
        <w:rPr>
          <w:sz w:val="22"/>
          <w:szCs w:val="22"/>
          <w:lang w:val="en-029"/>
        </w:rPr>
        <w:t xml:space="preserve">roject </w:t>
      </w:r>
      <w:r w:rsidR="008B1EF1" w:rsidRPr="008948C8">
        <w:rPr>
          <w:sz w:val="22"/>
          <w:szCs w:val="22"/>
          <w:lang w:val="en-029"/>
        </w:rPr>
        <w:t>Management Unit</w:t>
      </w:r>
      <w:r w:rsidR="00E419B2" w:rsidRPr="008948C8">
        <w:rPr>
          <w:sz w:val="22"/>
          <w:szCs w:val="22"/>
          <w:lang w:val="en-029"/>
        </w:rPr>
        <w:t xml:space="preserve"> (</w:t>
      </w:r>
      <w:r w:rsidR="00B308C5" w:rsidRPr="008948C8">
        <w:rPr>
          <w:sz w:val="22"/>
          <w:szCs w:val="22"/>
          <w:lang w:val="en-029"/>
        </w:rPr>
        <w:t>PMU</w:t>
      </w:r>
      <w:r w:rsidR="00E419B2" w:rsidRPr="008948C8">
        <w:rPr>
          <w:sz w:val="22"/>
          <w:szCs w:val="22"/>
          <w:lang w:val="en-029"/>
        </w:rPr>
        <w:t>)</w:t>
      </w:r>
      <w:r w:rsidRPr="008948C8">
        <w:rPr>
          <w:sz w:val="22"/>
          <w:szCs w:val="22"/>
          <w:lang w:val="en-029"/>
        </w:rPr>
        <w:t xml:space="preserve"> staff. </w:t>
      </w:r>
    </w:p>
    <w:p w14:paraId="0952FB26" w14:textId="77777777" w:rsidR="001B4931" w:rsidRPr="008948C8" w:rsidRDefault="001B4931" w:rsidP="008948C8">
      <w:pPr>
        <w:pStyle w:val="ListParagraph"/>
        <w:ind w:left="1134"/>
        <w:jc w:val="both"/>
        <w:rPr>
          <w:sz w:val="22"/>
          <w:szCs w:val="22"/>
          <w:lang w:val="en-029"/>
        </w:rPr>
      </w:pPr>
    </w:p>
    <w:p w14:paraId="6B46FED1" w14:textId="08165362" w:rsidR="00A47294" w:rsidRPr="008948C8" w:rsidRDefault="00A47294" w:rsidP="008948C8">
      <w:pPr>
        <w:pStyle w:val="ListParagraph"/>
        <w:numPr>
          <w:ilvl w:val="1"/>
          <w:numId w:val="53"/>
        </w:numPr>
        <w:ind w:left="0" w:firstLine="0"/>
        <w:jc w:val="both"/>
        <w:rPr>
          <w:sz w:val="22"/>
          <w:szCs w:val="22"/>
          <w:lang w:val="en-029"/>
        </w:rPr>
      </w:pPr>
      <w:r w:rsidRPr="008948C8">
        <w:rPr>
          <w:sz w:val="22"/>
          <w:szCs w:val="22"/>
          <w:lang w:val="en-029"/>
        </w:rPr>
        <w:t>The Consulting Firm shall also be careful to note the conditions of the submission of final design information with regards to copyright.</w:t>
      </w:r>
    </w:p>
    <w:p w14:paraId="7D3350F9" w14:textId="34F3581D" w:rsidR="00A47294" w:rsidRPr="008948C8" w:rsidRDefault="00A47294" w:rsidP="008948C8">
      <w:pPr>
        <w:jc w:val="both"/>
        <w:rPr>
          <w:sz w:val="22"/>
          <w:szCs w:val="22"/>
          <w:lang w:val="en-029"/>
        </w:rPr>
      </w:pPr>
    </w:p>
    <w:p w14:paraId="34B65C17" w14:textId="603CCDF2" w:rsidR="00A47294" w:rsidRPr="008948C8" w:rsidRDefault="00A47294" w:rsidP="008948C8">
      <w:pPr>
        <w:pStyle w:val="ListParagraph"/>
        <w:jc w:val="both"/>
        <w:rPr>
          <w:b/>
          <w:bCs/>
          <w:sz w:val="22"/>
          <w:szCs w:val="22"/>
          <w:lang w:val="en-029"/>
        </w:rPr>
      </w:pPr>
      <w:r w:rsidRPr="008948C8">
        <w:rPr>
          <w:b/>
          <w:bCs/>
          <w:sz w:val="22"/>
          <w:szCs w:val="22"/>
          <w:lang w:val="en-029"/>
        </w:rPr>
        <w:t>Community Engagements</w:t>
      </w:r>
    </w:p>
    <w:p w14:paraId="52F7AD1B" w14:textId="77777777" w:rsidR="00A47294" w:rsidRPr="008948C8" w:rsidRDefault="00A47294" w:rsidP="008948C8">
      <w:pPr>
        <w:pStyle w:val="ListParagraph"/>
        <w:ind w:left="540"/>
        <w:jc w:val="both"/>
        <w:rPr>
          <w:b/>
          <w:bCs/>
          <w:sz w:val="22"/>
          <w:szCs w:val="22"/>
          <w:lang w:val="en-029"/>
        </w:rPr>
      </w:pPr>
    </w:p>
    <w:p w14:paraId="02B8BAFB" w14:textId="21DCD1F4" w:rsidR="00A47294" w:rsidRPr="008948C8" w:rsidRDefault="00F13340" w:rsidP="008948C8">
      <w:pPr>
        <w:jc w:val="both"/>
        <w:rPr>
          <w:sz w:val="22"/>
          <w:szCs w:val="22"/>
          <w:lang w:val="en-029"/>
        </w:rPr>
      </w:pPr>
      <w:r w:rsidRPr="008948C8">
        <w:rPr>
          <w:sz w:val="22"/>
          <w:szCs w:val="22"/>
          <w:lang w:val="en-029"/>
        </w:rPr>
        <w:t>3.09</w:t>
      </w:r>
      <w:r w:rsidRPr="008948C8">
        <w:rPr>
          <w:sz w:val="22"/>
          <w:szCs w:val="22"/>
          <w:lang w:val="en-029"/>
        </w:rPr>
        <w:tab/>
      </w:r>
      <w:r w:rsidR="00A47294" w:rsidRPr="008948C8">
        <w:rPr>
          <w:sz w:val="22"/>
          <w:szCs w:val="22"/>
          <w:lang w:val="en-029"/>
        </w:rPr>
        <w:t>The Consultant shall provide the following professional services for engagement with the Beneficiary Community (men, women, and other social groups where relevant) during project implementation:</w:t>
      </w:r>
    </w:p>
    <w:p w14:paraId="03E9DE51" w14:textId="77777777" w:rsidR="00A47294" w:rsidRPr="008948C8" w:rsidRDefault="00A47294" w:rsidP="008948C8">
      <w:pPr>
        <w:pStyle w:val="ListParagraph"/>
        <w:ind w:left="540"/>
        <w:jc w:val="both"/>
        <w:rPr>
          <w:sz w:val="22"/>
          <w:szCs w:val="22"/>
          <w:lang w:val="en-029"/>
        </w:rPr>
      </w:pPr>
    </w:p>
    <w:p w14:paraId="3E028692" w14:textId="6D3E6E7E" w:rsidR="00A47294" w:rsidRPr="008948C8" w:rsidRDefault="00A47294" w:rsidP="008948C8">
      <w:pPr>
        <w:pStyle w:val="ListParagraph"/>
        <w:ind w:left="1440" w:hanging="720"/>
        <w:jc w:val="both"/>
        <w:rPr>
          <w:sz w:val="22"/>
          <w:szCs w:val="22"/>
          <w:lang w:val="en-029"/>
        </w:rPr>
      </w:pPr>
      <w:r w:rsidRPr="008948C8">
        <w:rPr>
          <w:sz w:val="22"/>
          <w:szCs w:val="22"/>
          <w:lang w:val="en-029"/>
        </w:rPr>
        <w:t>(a)</w:t>
      </w:r>
      <w:r w:rsidRPr="008948C8">
        <w:rPr>
          <w:sz w:val="22"/>
          <w:szCs w:val="22"/>
          <w:lang w:val="en-029"/>
        </w:rPr>
        <w:tab/>
        <w:t xml:space="preserve">in consultation with the </w:t>
      </w:r>
      <w:r w:rsidR="00B308C5" w:rsidRPr="008948C8">
        <w:rPr>
          <w:sz w:val="22"/>
          <w:szCs w:val="22"/>
          <w:lang w:val="en-029"/>
        </w:rPr>
        <w:t>PMU</w:t>
      </w:r>
      <w:r w:rsidRPr="008948C8">
        <w:rPr>
          <w:sz w:val="22"/>
          <w:szCs w:val="22"/>
          <w:lang w:val="en-029"/>
        </w:rPr>
        <w:t xml:space="preserve"> ensure community engagement (participation, communication, education and awareness, resilience building) during the execution of services up to </w:t>
      </w:r>
      <w:proofErr w:type="gramStart"/>
      <w:r w:rsidRPr="008948C8">
        <w:rPr>
          <w:sz w:val="22"/>
          <w:szCs w:val="22"/>
          <w:lang w:val="en-029"/>
        </w:rPr>
        <w:t>completion;</w:t>
      </w:r>
      <w:proofErr w:type="gramEnd"/>
    </w:p>
    <w:p w14:paraId="01F161E8" w14:textId="77777777" w:rsidR="00A47294" w:rsidRPr="008948C8" w:rsidRDefault="00A47294" w:rsidP="008948C8">
      <w:pPr>
        <w:pStyle w:val="ListParagraph"/>
        <w:ind w:left="540" w:hanging="720"/>
        <w:jc w:val="both"/>
        <w:rPr>
          <w:sz w:val="22"/>
          <w:szCs w:val="22"/>
          <w:lang w:val="en-029"/>
        </w:rPr>
      </w:pPr>
    </w:p>
    <w:p w14:paraId="4ACA1268" w14:textId="775AE0B2" w:rsidR="00A47294" w:rsidRPr="008948C8" w:rsidRDefault="00A47294" w:rsidP="008948C8">
      <w:pPr>
        <w:pStyle w:val="ListParagraph"/>
        <w:ind w:left="1440" w:hanging="720"/>
        <w:jc w:val="both"/>
        <w:rPr>
          <w:sz w:val="22"/>
          <w:szCs w:val="22"/>
          <w:lang w:val="en-029"/>
        </w:rPr>
      </w:pPr>
      <w:r w:rsidRPr="008948C8">
        <w:rPr>
          <w:sz w:val="22"/>
          <w:szCs w:val="22"/>
          <w:lang w:val="en-029"/>
        </w:rPr>
        <w:t>(b)</w:t>
      </w:r>
      <w:r w:rsidRPr="008948C8">
        <w:rPr>
          <w:sz w:val="22"/>
          <w:szCs w:val="22"/>
          <w:lang w:val="en-029"/>
        </w:rPr>
        <w:tab/>
        <w:t>provide any labour opportunities, as stipulated in the project profile, recognizing time implications for both women and men; and</w:t>
      </w:r>
    </w:p>
    <w:p w14:paraId="4530F75F" w14:textId="77777777" w:rsidR="00A47294" w:rsidRPr="008948C8" w:rsidRDefault="00A47294" w:rsidP="008948C8">
      <w:pPr>
        <w:pStyle w:val="ListParagraph"/>
        <w:ind w:left="540" w:hanging="720"/>
        <w:jc w:val="both"/>
        <w:rPr>
          <w:b/>
          <w:bCs/>
          <w:sz w:val="22"/>
          <w:szCs w:val="22"/>
          <w:lang w:val="en-029"/>
        </w:rPr>
      </w:pPr>
    </w:p>
    <w:p w14:paraId="028EDE51" w14:textId="2B3B5DFC" w:rsidR="00A47294" w:rsidRPr="008948C8" w:rsidRDefault="00A47294" w:rsidP="008948C8">
      <w:pPr>
        <w:pStyle w:val="ListParagraph"/>
        <w:ind w:left="1440" w:hanging="720"/>
        <w:jc w:val="both"/>
        <w:rPr>
          <w:sz w:val="22"/>
          <w:szCs w:val="22"/>
          <w:lang w:val="en-029"/>
        </w:rPr>
      </w:pPr>
      <w:r w:rsidRPr="008948C8">
        <w:rPr>
          <w:sz w:val="22"/>
          <w:szCs w:val="22"/>
          <w:lang w:val="en-029"/>
        </w:rPr>
        <w:lastRenderedPageBreak/>
        <w:t>(</w:t>
      </w:r>
      <w:r w:rsidR="00B00E53" w:rsidRPr="008948C8">
        <w:rPr>
          <w:sz w:val="22"/>
          <w:szCs w:val="22"/>
          <w:lang w:val="en-029"/>
        </w:rPr>
        <w:t>c</w:t>
      </w:r>
      <w:r w:rsidRPr="008948C8">
        <w:rPr>
          <w:sz w:val="22"/>
          <w:szCs w:val="22"/>
          <w:lang w:val="en-029"/>
        </w:rPr>
        <w:t>)</w:t>
      </w:r>
      <w:r w:rsidRPr="008948C8">
        <w:rPr>
          <w:sz w:val="22"/>
          <w:szCs w:val="22"/>
          <w:lang w:val="en-029"/>
        </w:rPr>
        <w:tab/>
        <w:t>integrate any community commitments to volunteering and other contributions in the activity plan for the Works.</w:t>
      </w:r>
    </w:p>
    <w:p w14:paraId="54BE6EA1" w14:textId="3B5D2F52" w:rsidR="003B62AC" w:rsidRPr="008948C8" w:rsidRDefault="003B62AC" w:rsidP="008948C8">
      <w:pPr>
        <w:jc w:val="both"/>
        <w:rPr>
          <w:sz w:val="22"/>
          <w:szCs w:val="22"/>
          <w:lang w:val="en-029"/>
        </w:rPr>
      </w:pPr>
    </w:p>
    <w:p w14:paraId="117513E0" w14:textId="0A8E28DB" w:rsidR="00897BD9" w:rsidRPr="008948C8" w:rsidRDefault="00936788" w:rsidP="008948C8">
      <w:pPr>
        <w:keepNext/>
        <w:keepLines/>
        <w:jc w:val="both"/>
        <w:outlineLvl w:val="0"/>
        <w:rPr>
          <w:b/>
          <w:sz w:val="22"/>
          <w:szCs w:val="22"/>
          <w:u w:val="single"/>
          <w:lang w:val="en-029"/>
        </w:rPr>
      </w:pPr>
      <w:r w:rsidRPr="008948C8">
        <w:rPr>
          <w:b/>
          <w:sz w:val="22"/>
          <w:szCs w:val="22"/>
          <w:lang w:val="en-029"/>
        </w:rPr>
        <w:t>4.</w:t>
      </w:r>
      <w:r w:rsidRPr="008948C8">
        <w:rPr>
          <w:b/>
          <w:sz w:val="22"/>
          <w:szCs w:val="22"/>
          <w:lang w:val="en-029"/>
        </w:rPr>
        <w:tab/>
      </w:r>
      <w:r w:rsidRPr="008948C8">
        <w:rPr>
          <w:b/>
          <w:sz w:val="22"/>
          <w:szCs w:val="22"/>
          <w:u w:val="single"/>
          <w:lang w:val="en-029"/>
        </w:rPr>
        <w:t>CHARACTERISTICS OF THE CONSULTANCY</w:t>
      </w:r>
    </w:p>
    <w:p w14:paraId="5343EF61" w14:textId="77777777" w:rsidR="00936788" w:rsidRPr="008948C8" w:rsidRDefault="00936788" w:rsidP="008948C8">
      <w:pPr>
        <w:keepNext/>
        <w:keepLines/>
        <w:jc w:val="both"/>
        <w:outlineLvl w:val="0"/>
        <w:rPr>
          <w:b/>
          <w:sz w:val="22"/>
          <w:szCs w:val="22"/>
          <w:lang w:val="en-029"/>
        </w:rPr>
      </w:pPr>
    </w:p>
    <w:p w14:paraId="53883358" w14:textId="12B6ABC1" w:rsidR="00897BD9" w:rsidRPr="008948C8" w:rsidRDefault="00897BD9" w:rsidP="008948C8">
      <w:pPr>
        <w:numPr>
          <w:ilvl w:val="0"/>
          <w:numId w:val="25"/>
        </w:numPr>
        <w:ind w:left="1440" w:hanging="720"/>
        <w:jc w:val="both"/>
        <w:rPr>
          <w:bCs/>
          <w:kern w:val="28"/>
          <w:sz w:val="22"/>
          <w:szCs w:val="22"/>
          <w:lang w:val="en-029"/>
        </w:rPr>
      </w:pPr>
      <w:r w:rsidRPr="008948C8">
        <w:rPr>
          <w:b/>
          <w:bCs/>
          <w:kern w:val="28"/>
          <w:sz w:val="22"/>
          <w:szCs w:val="22"/>
          <w:lang w:val="en-029"/>
        </w:rPr>
        <w:t>Type of Consultancy</w:t>
      </w:r>
      <w:r w:rsidRPr="008948C8">
        <w:rPr>
          <w:bCs/>
          <w:kern w:val="28"/>
          <w:sz w:val="22"/>
          <w:szCs w:val="22"/>
          <w:lang w:val="en-029"/>
        </w:rPr>
        <w:t xml:space="preserve">: </w:t>
      </w:r>
      <w:r w:rsidRPr="008948C8">
        <w:rPr>
          <w:bCs/>
          <w:kern w:val="28"/>
          <w:sz w:val="22"/>
          <w:szCs w:val="22"/>
          <w:lang w:val="en-029"/>
        </w:rPr>
        <w:tab/>
        <w:t>Consulting Firm</w:t>
      </w:r>
    </w:p>
    <w:p w14:paraId="2B268EF0" w14:textId="77777777" w:rsidR="00897BD9" w:rsidRPr="008948C8" w:rsidRDefault="00897BD9" w:rsidP="008948C8">
      <w:pPr>
        <w:ind w:left="1440" w:hanging="720"/>
        <w:jc w:val="both"/>
        <w:rPr>
          <w:bCs/>
          <w:kern w:val="28"/>
          <w:sz w:val="22"/>
          <w:szCs w:val="22"/>
          <w:lang w:val="en-029"/>
        </w:rPr>
      </w:pPr>
    </w:p>
    <w:p w14:paraId="01464A1C" w14:textId="77777777" w:rsidR="00897BD9" w:rsidRPr="008948C8" w:rsidRDefault="00897BD9" w:rsidP="008948C8">
      <w:pPr>
        <w:numPr>
          <w:ilvl w:val="0"/>
          <w:numId w:val="25"/>
        </w:numPr>
        <w:ind w:left="1440" w:hanging="720"/>
        <w:jc w:val="both"/>
        <w:rPr>
          <w:bCs/>
          <w:kern w:val="28"/>
          <w:sz w:val="22"/>
          <w:szCs w:val="22"/>
          <w:lang w:val="en-029"/>
        </w:rPr>
      </w:pPr>
      <w:r w:rsidRPr="008948C8">
        <w:rPr>
          <w:b/>
          <w:bCs/>
          <w:kern w:val="28"/>
          <w:sz w:val="22"/>
          <w:szCs w:val="22"/>
          <w:lang w:val="en-029"/>
        </w:rPr>
        <w:t>Procurement method</w:t>
      </w:r>
      <w:r w:rsidRPr="008948C8">
        <w:rPr>
          <w:bCs/>
          <w:kern w:val="28"/>
          <w:sz w:val="22"/>
          <w:szCs w:val="22"/>
          <w:lang w:val="en-029"/>
        </w:rPr>
        <w:t>:</w:t>
      </w:r>
      <w:r w:rsidRPr="008948C8">
        <w:rPr>
          <w:bCs/>
          <w:kern w:val="28"/>
          <w:sz w:val="22"/>
          <w:szCs w:val="22"/>
          <w:lang w:val="en-029"/>
        </w:rPr>
        <w:tab/>
        <w:t>Quality and Cost Based Selection - QCBS</w:t>
      </w:r>
    </w:p>
    <w:p w14:paraId="0095BB24" w14:textId="77777777" w:rsidR="00897BD9" w:rsidRPr="008948C8" w:rsidRDefault="00897BD9" w:rsidP="008948C8">
      <w:pPr>
        <w:ind w:left="1440" w:hanging="720"/>
        <w:jc w:val="both"/>
        <w:rPr>
          <w:bCs/>
          <w:kern w:val="28"/>
          <w:sz w:val="22"/>
          <w:szCs w:val="22"/>
          <w:lang w:val="en-029"/>
        </w:rPr>
      </w:pPr>
    </w:p>
    <w:p w14:paraId="0B38F294" w14:textId="24780B69" w:rsidR="00897BD9" w:rsidRPr="008948C8" w:rsidRDefault="00897BD9" w:rsidP="008948C8">
      <w:pPr>
        <w:numPr>
          <w:ilvl w:val="0"/>
          <w:numId w:val="25"/>
        </w:numPr>
        <w:ind w:left="1440" w:hanging="720"/>
        <w:jc w:val="both"/>
        <w:rPr>
          <w:bCs/>
          <w:kern w:val="28"/>
          <w:sz w:val="22"/>
          <w:szCs w:val="22"/>
          <w:lang w:val="en-029"/>
        </w:rPr>
      </w:pPr>
      <w:r w:rsidRPr="008948C8">
        <w:rPr>
          <w:b/>
          <w:bCs/>
          <w:kern w:val="28"/>
          <w:sz w:val="22"/>
          <w:szCs w:val="22"/>
          <w:lang w:val="en-029"/>
        </w:rPr>
        <w:t>Contract Type</w:t>
      </w:r>
      <w:r w:rsidRPr="008948C8">
        <w:rPr>
          <w:bCs/>
          <w:kern w:val="28"/>
          <w:sz w:val="22"/>
          <w:szCs w:val="22"/>
          <w:lang w:val="en-029"/>
        </w:rPr>
        <w:t>:</w:t>
      </w:r>
      <w:r w:rsidR="003663AF" w:rsidRPr="008948C8">
        <w:rPr>
          <w:bCs/>
          <w:kern w:val="28"/>
          <w:sz w:val="22"/>
          <w:szCs w:val="22"/>
          <w:lang w:val="en-029"/>
        </w:rPr>
        <w:tab/>
      </w:r>
      <w:r w:rsidR="003663AF" w:rsidRPr="008948C8">
        <w:rPr>
          <w:bCs/>
          <w:kern w:val="28"/>
          <w:sz w:val="22"/>
          <w:szCs w:val="22"/>
          <w:lang w:val="en-029"/>
        </w:rPr>
        <w:tab/>
      </w:r>
      <w:r w:rsidRPr="008948C8">
        <w:rPr>
          <w:bCs/>
          <w:kern w:val="28"/>
          <w:sz w:val="22"/>
          <w:szCs w:val="22"/>
          <w:lang w:val="en-029"/>
        </w:rPr>
        <w:t>Lump sum</w:t>
      </w:r>
    </w:p>
    <w:p w14:paraId="22BED3F8" w14:textId="77777777" w:rsidR="00897BD9" w:rsidRPr="008948C8" w:rsidRDefault="00897BD9" w:rsidP="008948C8">
      <w:pPr>
        <w:ind w:left="1440" w:hanging="720"/>
        <w:jc w:val="both"/>
        <w:rPr>
          <w:bCs/>
          <w:kern w:val="28"/>
          <w:sz w:val="22"/>
          <w:szCs w:val="22"/>
          <w:lang w:val="en-029"/>
        </w:rPr>
      </w:pPr>
    </w:p>
    <w:p w14:paraId="0DD6A523" w14:textId="54F6F011" w:rsidR="00897BD9" w:rsidRPr="008948C8" w:rsidRDefault="00897BD9" w:rsidP="008948C8">
      <w:pPr>
        <w:numPr>
          <w:ilvl w:val="0"/>
          <w:numId w:val="25"/>
        </w:numPr>
        <w:ind w:left="1440" w:hanging="720"/>
        <w:jc w:val="both"/>
        <w:rPr>
          <w:sz w:val="22"/>
          <w:szCs w:val="22"/>
        </w:rPr>
      </w:pPr>
      <w:r w:rsidRPr="008948C8">
        <w:rPr>
          <w:b/>
          <w:bCs/>
          <w:kern w:val="28"/>
          <w:sz w:val="22"/>
          <w:szCs w:val="22"/>
        </w:rPr>
        <w:t>Start-up date, length and duration</w:t>
      </w:r>
      <w:r w:rsidRPr="008948C8">
        <w:rPr>
          <w:kern w:val="28"/>
          <w:sz w:val="22"/>
          <w:szCs w:val="22"/>
        </w:rPr>
        <w:t xml:space="preserve">: This will be a </w:t>
      </w:r>
      <w:r w:rsidR="004C1561" w:rsidRPr="008948C8">
        <w:rPr>
          <w:kern w:val="28"/>
          <w:sz w:val="22"/>
          <w:szCs w:val="22"/>
        </w:rPr>
        <w:t>twelve</w:t>
      </w:r>
      <w:r w:rsidRPr="008948C8">
        <w:rPr>
          <w:kern w:val="28"/>
          <w:sz w:val="22"/>
          <w:szCs w:val="22"/>
        </w:rPr>
        <w:t xml:space="preserve"> (1</w:t>
      </w:r>
      <w:r w:rsidR="55B61129" w:rsidRPr="008948C8">
        <w:rPr>
          <w:kern w:val="28"/>
          <w:sz w:val="22"/>
          <w:szCs w:val="22"/>
        </w:rPr>
        <w:t>2</w:t>
      </w:r>
      <w:r w:rsidRPr="008948C8">
        <w:rPr>
          <w:kern w:val="28"/>
          <w:sz w:val="22"/>
          <w:szCs w:val="22"/>
        </w:rPr>
        <w:t xml:space="preserve">) </w:t>
      </w:r>
      <w:r w:rsidR="007D6681" w:rsidRPr="008948C8">
        <w:rPr>
          <w:kern w:val="28"/>
          <w:sz w:val="22"/>
          <w:szCs w:val="22"/>
        </w:rPr>
        <w:t>person</w:t>
      </w:r>
      <w:r w:rsidRPr="008948C8">
        <w:rPr>
          <w:kern w:val="28"/>
          <w:sz w:val="22"/>
          <w:szCs w:val="22"/>
        </w:rPr>
        <w:t xml:space="preserve"> month consultancy over </w:t>
      </w:r>
      <w:r w:rsidR="116F960C" w:rsidRPr="008948C8">
        <w:rPr>
          <w:kern w:val="28"/>
          <w:sz w:val="22"/>
          <w:szCs w:val="22"/>
        </w:rPr>
        <w:t>fifteen (15)</w:t>
      </w:r>
      <w:r w:rsidRPr="008948C8">
        <w:rPr>
          <w:kern w:val="28"/>
          <w:sz w:val="22"/>
          <w:szCs w:val="22"/>
        </w:rPr>
        <w:t xml:space="preserve"> months consultancy (discontinuous) starting </w:t>
      </w:r>
      <w:r w:rsidR="0BE04491" w:rsidRPr="008948C8">
        <w:rPr>
          <w:kern w:val="28"/>
          <w:sz w:val="22"/>
          <w:szCs w:val="22"/>
        </w:rPr>
        <w:t>March 2026</w:t>
      </w:r>
      <w:r w:rsidRPr="008948C8">
        <w:rPr>
          <w:kern w:val="28"/>
          <w:sz w:val="22"/>
          <w:szCs w:val="22"/>
        </w:rPr>
        <w:t>.  (</w:t>
      </w:r>
      <w:r w:rsidR="01493EA9" w:rsidRPr="008948C8">
        <w:rPr>
          <w:kern w:val="28"/>
          <w:sz w:val="22"/>
          <w:szCs w:val="22"/>
        </w:rPr>
        <w:t>3</w:t>
      </w:r>
      <w:r w:rsidRPr="008948C8">
        <w:rPr>
          <w:kern w:val="28"/>
          <w:sz w:val="22"/>
          <w:szCs w:val="22"/>
        </w:rPr>
        <w:t xml:space="preserve"> months - </w:t>
      </w:r>
      <w:bookmarkStart w:id="7" w:name="_Hlk97813717"/>
      <w:r w:rsidRPr="008948C8">
        <w:rPr>
          <w:kern w:val="28"/>
          <w:sz w:val="22"/>
          <w:szCs w:val="22"/>
        </w:rPr>
        <w:t>Design, procurement and Preconstruction</w:t>
      </w:r>
      <w:bookmarkEnd w:id="7"/>
      <w:r w:rsidRPr="008948C8">
        <w:rPr>
          <w:kern w:val="28"/>
          <w:sz w:val="22"/>
          <w:szCs w:val="22"/>
        </w:rPr>
        <w:t xml:space="preserve">, </w:t>
      </w:r>
      <w:r w:rsidR="00745DFC" w:rsidRPr="008948C8">
        <w:rPr>
          <w:kern w:val="28"/>
          <w:sz w:val="22"/>
          <w:szCs w:val="22"/>
        </w:rPr>
        <w:t>12</w:t>
      </w:r>
      <w:r w:rsidRPr="008948C8">
        <w:rPr>
          <w:kern w:val="28"/>
          <w:sz w:val="22"/>
          <w:szCs w:val="22"/>
        </w:rPr>
        <w:t xml:space="preserve"> months – </w:t>
      </w:r>
      <w:bookmarkStart w:id="8" w:name="_Hlk97813836"/>
      <w:r w:rsidRPr="008948C8">
        <w:rPr>
          <w:kern w:val="28"/>
          <w:sz w:val="22"/>
          <w:szCs w:val="22"/>
        </w:rPr>
        <w:t>construction oversight and project closeout)</w:t>
      </w:r>
    </w:p>
    <w:bookmarkEnd w:id="8"/>
    <w:p w14:paraId="7E89FA7D" w14:textId="77777777" w:rsidR="00897BD9" w:rsidRPr="008948C8" w:rsidRDefault="00897BD9" w:rsidP="008948C8">
      <w:pPr>
        <w:ind w:left="1440" w:hanging="720"/>
        <w:jc w:val="both"/>
        <w:rPr>
          <w:bCs/>
          <w:kern w:val="28"/>
          <w:sz w:val="22"/>
          <w:szCs w:val="22"/>
          <w:lang w:val="en-029"/>
        </w:rPr>
      </w:pPr>
    </w:p>
    <w:p w14:paraId="0E5B9841" w14:textId="48A205FC" w:rsidR="00897BD9" w:rsidRPr="008948C8" w:rsidRDefault="00897BD9" w:rsidP="008948C8">
      <w:pPr>
        <w:numPr>
          <w:ilvl w:val="0"/>
          <w:numId w:val="25"/>
        </w:numPr>
        <w:ind w:left="1440" w:hanging="720"/>
        <w:jc w:val="both"/>
        <w:rPr>
          <w:kern w:val="28"/>
          <w:sz w:val="22"/>
          <w:szCs w:val="22"/>
          <w:lang w:val="en-029"/>
        </w:rPr>
      </w:pPr>
      <w:r w:rsidRPr="008948C8">
        <w:rPr>
          <w:b/>
          <w:bCs/>
          <w:kern w:val="28"/>
          <w:sz w:val="22"/>
          <w:szCs w:val="22"/>
          <w:lang w:val="en-029"/>
        </w:rPr>
        <w:t>Place</w:t>
      </w:r>
      <w:r w:rsidR="072197CD" w:rsidRPr="008948C8">
        <w:rPr>
          <w:b/>
          <w:bCs/>
          <w:kern w:val="28"/>
          <w:sz w:val="22"/>
          <w:szCs w:val="22"/>
          <w:lang w:val="en-029"/>
        </w:rPr>
        <w:t xml:space="preserve"> and reporting requirements</w:t>
      </w:r>
      <w:r w:rsidRPr="008948C8">
        <w:rPr>
          <w:b/>
          <w:bCs/>
          <w:kern w:val="28"/>
          <w:sz w:val="22"/>
          <w:szCs w:val="22"/>
          <w:lang w:val="en-029"/>
        </w:rPr>
        <w:t xml:space="preserve"> of work</w:t>
      </w:r>
      <w:r w:rsidRPr="008948C8">
        <w:rPr>
          <w:kern w:val="28"/>
          <w:sz w:val="22"/>
          <w:szCs w:val="22"/>
          <w:lang w:val="en-029"/>
        </w:rPr>
        <w:t>:</w:t>
      </w:r>
      <w:r w:rsidRPr="008948C8">
        <w:rPr>
          <w:bCs/>
          <w:kern w:val="28"/>
          <w:sz w:val="22"/>
          <w:szCs w:val="22"/>
          <w:lang w:val="en-029"/>
        </w:rPr>
        <w:tab/>
      </w:r>
      <w:r w:rsidR="00A56247" w:rsidRPr="008948C8">
        <w:rPr>
          <w:kern w:val="28"/>
          <w:sz w:val="22"/>
          <w:szCs w:val="22"/>
          <w:lang w:val="en-029"/>
        </w:rPr>
        <w:t>Saint Lucia</w:t>
      </w:r>
      <w:r w:rsidRPr="008948C8">
        <w:rPr>
          <w:kern w:val="28"/>
          <w:sz w:val="22"/>
          <w:szCs w:val="22"/>
          <w:lang w:val="en-029"/>
        </w:rPr>
        <w:t xml:space="preserve"> and </w:t>
      </w:r>
      <w:r w:rsidR="00E9091B" w:rsidRPr="008948C8">
        <w:rPr>
          <w:kern w:val="28"/>
          <w:sz w:val="22"/>
          <w:szCs w:val="22"/>
          <w:lang w:val="en-029"/>
        </w:rPr>
        <w:t xml:space="preserve">the </w:t>
      </w:r>
      <w:r w:rsidRPr="008948C8">
        <w:rPr>
          <w:kern w:val="28"/>
          <w:sz w:val="22"/>
          <w:szCs w:val="22"/>
          <w:lang w:val="en-029"/>
        </w:rPr>
        <w:t>country of the Consulting Firm</w:t>
      </w:r>
      <w:r w:rsidR="5EDE6514" w:rsidRPr="008948C8">
        <w:rPr>
          <w:kern w:val="28"/>
          <w:sz w:val="22"/>
          <w:szCs w:val="22"/>
          <w:lang w:val="en-029"/>
        </w:rPr>
        <w:t xml:space="preserve">. </w:t>
      </w:r>
      <w:r w:rsidR="00E9091B" w:rsidRPr="008948C8">
        <w:rPr>
          <w:kern w:val="28"/>
          <w:sz w:val="22"/>
          <w:szCs w:val="22"/>
          <w:lang w:val="en-029"/>
        </w:rPr>
        <w:t xml:space="preserve"> </w:t>
      </w:r>
      <w:r w:rsidR="5EDE6514" w:rsidRPr="008948C8">
        <w:rPr>
          <w:kern w:val="28"/>
          <w:sz w:val="22"/>
          <w:szCs w:val="22"/>
          <w:lang w:val="en-029"/>
        </w:rPr>
        <w:t>The firm will report to the Ministry of Agriculture, St. Lucia.</w:t>
      </w:r>
    </w:p>
    <w:p w14:paraId="6AECBF6A" w14:textId="77777777" w:rsidR="00897BD9" w:rsidRPr="008948C8" w:rsidRDefault="00897BD9" w:rsidP="008948C8">
      <w:pPr>
        <w:ind w:left="720"/>
        <w:jc w:val="both"/>
        <w:rPr>
          <w:bCs/>
          <w:kern w:val="28"/>
          <w:sz w:val="22"/>
          <w:szCs w:val="22"/>
          <w:lang w:val="en-029"/>
        </w:rPr>
      </w:pPr>
    </w:p>
    <w:p w14:paraId="66858E6F" w14:textId="0CCFE4E1" w:rsidR="00C757EB" w:rsidRPr="008948C8" w:rsidRDefault="00E9091B" w:rsidP="008948C8">
      <w:pPr>
        <w:pStyle w:val="ListParagraph"/>
        <w:numPr>
          <w:ilvl w:val="0"/>
          <w:numId w:val="54"/>
        </w:numPr>
        <w:ind w:hanging="720"/>
        <w:jc w:val="both"/>
        <w:rPr>
          <w:bCs/>
          <w:kern w:val="28"/>
          <w:sz w:val="22"/>
          <w:szCs w:val="22"/>
          <w:u w:val="single"/>
          <w:lang w:val="en-029"/>
        </w:rPr>
      </w:pPr>
      <w:r w:rsidRPr="008948C8">
        <w:rPr>
          <w:b/>
          <w:bCs/>
          <w:kern w:val="28"/>
          <w:sz w:val="22"/>
          <w:szCs w:val="22"/>
          <w:u w:val="single"/>
          <w:lang w:val="en-029"/>
        </w:rPr>
        <w:t>QUALIFICATIONS AND EXPERIENCE</w:t>
      </w:r>
    </w:p>
    <w:p w14:paraId="1A58DCC0" w14:textId="77777777" w:rsidR="00E9091B" w:rsidRPr="008948C8" w:rsidRDefault="00E9091B" w:rsidP="008948C8">
      <w:pPr>
        <w:pStyle w:val="ListParagraph"/>
        <w:rPr>
          <w:bCs/>
          <w:kern w:val="28"/>
          <w:sz w:val="22"/>
          <w:szCs w:val="22"/>
          <w:lang w:val="en-029"/>
        </w:rPr>
      </w:pPr>
    </w:p>
    <w:p w14:paraId="1778427E" w14:textId="0B1A52F1" w:rsidR="00897BD9" w:rsidRPr="008948C8" w:rsidRDefault="008948C8" w:rsidP="008948C8">
      <w:pPr>
        <w:jc w:val="both"/>
        <w:rPr>
          <w:bCs/>
          <w:kern w:val="28"/>
          <w:sz w:val="22"/>
          <w:szCs w:val="22"/>
          <w:lang w:val="en-029"/>
        </w:rPr>
      </w:pPr>
      <w:r w:rsidRPr="008948C8">
        <w:rPr>
          <w:b/>
          <w:bCs/>
          <w:kern w:val="28"/>
          <w:sz w:val="22"/>
          <w:szCs w:val="22"/>
          <w:lang w:val="en-029"/>
        </w:rPr>
        <w:t>5.01</w:t>
      </w:r>
      <w:r w:rsidRPr="008948C8">
        <w:rPr>
          <w:b/>
          <w:bCs/>
          <w:kern w:val="28"/>
          <w:sz w:val="22"/>
          <w:szCs w:val="22"/>
          <w:lang w:val="en-029"/>
        </w:rPr>
        <w:tab/>
      </w:r>
      <w:r w:rsidR="00897BD9" w:rsidRPr="008948C8">
        <w:rPr>
          <w:bCs/>
          <w:kern w:val="28"/>
          <w:sz w:val="22"/>
          <w:szCs w:val="22"/>
          <w:lang w:val="en-029"/>
        </w:rPr>
        <w:t xml:space="preserve">The Consulting Firm must demonstrate at least five (5) years’ experience in work </w:t>
      </w:r>
      <w:proofErr w:type="gramStart"/>
      <w:r w:rsidR="00897BD9" w:rsidRPr="008948C8">
        <w:rPr>
          <w:bCs/>
          <w:kern w:val="28"/>
          <w:sz w:val="22"/>
          <w:szCs w:val="22"/>
          <w:lang w:val="en-029"/>
        </w:rPr>
        <w:t>similar to</w:t>
      </w:r>
      <w:proofErr w:type="gramEnd"/>
      <w:r w:rsidR="00897BD9" w:rsidRPr="008948C8">
        <w:rPr>
          <w:bCs/>
          <w:kern w:val="28"/>
          <w:sz w:val="22"/>
          <w:szCs w:val="22"/>
          <w:lang w:val="en-029"/>
        </w:rPr>
        <w:t xml:space="preserve"> that specified </w:t>
      </w:r>
      <w:r w:rsidR="00897BD9" w:rsidRPr="008948C8">
        <w:rPr>
          <w:sz w:val="22"/>
          <w:szCs w:val="22"/>
          <w:lang w:val="en-029"/>
        </w:rPr>
        <w:t xml:space="preserve">with participation as a consultant in a role that is </w:t>
      </w:r>
      <w:proofErr w:type="gramStart"/>
      <w:r w:rsidR="00897BD9" w:rsidRPr="008948C8">
        <w:rPr>
          <w:sz w:val="22"/>
          <w:szCs w:val="22"/>
          <w:lang w:val="en-029"/>
        </w:rPr>
        <w:t>similar to</w:t>
      </w:r>
      <w:proofErr w:type="gramEnd"/>
      <w:r w:rsidR="00897BD9" w:rsidRPr="008948C8">
        <w:rPr>
          <w:sz w:val="22"/>
          <w:szCs w:val="22"/>
          <w:lang w:val="en-029"/>
        </w:rPr>
        <w:t xml:space="preserve"> the proposed consulting services within the last five (5) years </w:t>
      </w:r>
      <w:r w:rsidR="00897BD9" w:rsidRPr="008948C8">
        <w:rPr>
          <w:bCs/>
          <w:kern w:val="28"/>
          <w:sz w:val="22"/>
          <w:szCs w:val="22"/>
          <w:lang w:val="en-029"/>
        </w:rPr>
        <w:t xml:space="preserve">as well as possess a background in Engineering with specific regard to design, construction, supervision, and operations. </w:t>
      </w:r>
    </w:p>
    <w:p w14:paraId="7B9B8E59" w14:textId="77777777" w:rsidR="00897BD9" w:rsidRPr="00275405" w:rsidRDefault="00897BD9" w:rsidP="00897BD9">
      <w:pPr>
        <w:spacing w:line="276" w:lineRule="auto"/>
        <w:jc w:val="both"/>
        <w:rPr>
          <w:bCs/>
          <w:kern w:val="28"/>
          <w:sz w:val="22"/>
          <w:szCs w:val="22"/>
          <w:lang w:val="en-029"/>
        </w:rPr>
      </w:pPr>
    </w:p>
    <w:p w14:paraId="4064DC36" w14:textId="77777777" w:rsidR="001C1FAE" w:rsidRPr="00275405" w:rsidRDefault="001C1FAE" w:rsidP="00304F87">
      <w:pPr>
        <w:tabs>
          <w:tab w:val="left" w:pos="720"/>
        </w:tabs>
        <w:rPr>
          <w:b/>
          <w:bCs/>
          <w:sz w:val="22"/>
          <w:szCs w:val="22"/>
        </w:rPr>
      </w:pPr>
    </w:p>
    <w:sectPr w:rsidR="001C1FAE" w:rsidRPr="00275405" w:rsidSect="00DD77AE">
      <w:pgSz w:w="12240" w:h="15840" w:code="1"/>
      <w:pgMar w:top="1440" w:right="1440" w:bottom="1440" w:left="1440" w:header="720" w:footer="720" w:gutter="0"/>
      <w:pgNumType w:start="64"/>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7B76FD" w14:textId="77777777" w:rsidR="00015A21" w:rsidRDefault="00015A21" w:rsidP="009B17CA">
      <w:r>
        <w:separator/>
      </w:r>
    </w:p>
  </w:endnote>
  <w:endnote w:type="continuationSeparator" w:id="0">
    <w:p w14:paraId="0D238BB0" w14:textId="77777777" w:rsidR="00015A21" w:rsidRDefault="00015A21" w:rsidP="009B17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Bold">
    <w:panose1 w:val="02020803070505020304"/>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G Times (E1)">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195D73" w14:textId="77777777" w:rsidR="00015A21" w:rsidRDefault="00015A21" w:rsidP="009B17CA">
      <w:r>
        <w:separator/>
      </w:r>
    </w:p>
  </w:footnote>
  <w:footnote w:type="continuationSeparator" w:id="0">
    <w:p w14:paraId="246F1AC8" w14:textId="77777777" w:rsidR="00015A21" w:rsidRDefault="00015A21" w:rsidP="009B17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DD503E"/>
    <w:multiLevelType w:val="hybridMultilevel"/>
    <w:tmpl w:val="C1B0F3AE"/>
    <w:lvl w:ilvl="0" w:tplc="1D58366A">
      <w:start w:val="1"/>
      <w:numFmt w:val="decimal"/>
      <w:lvlText w:val="%1."/>
      <w:lvlJc w:val="left"/>
      <w:pPr>
        <w:ind w:left="1080" w:hanging="360"/>
      </w:pPr>
      <w:rPr>
        <w:rFonts w:hint="default"/>
        <w:i w:val="0"/>
        <w:color w:val="auto"/>
        <w:sz w:val="24"/>
        <w:szCs w:val="24"/>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 w15:restartNumberingAfterBreak="0">
    <w:nsid w:val="0C195D0B"/>
    <w:multiLevelType w:val="hybridMultilevel"/>
    <w:tmpl w:val="57D4F226"/>
    <w:lvl w:ilvl="0" w:tplc="47E6D74C">
      <w:start w:val="1"/>
      <w:numFmt w:val="decimal"/>
      <w:lvlText w:val="%1."/>
      <w:lvlJc w:val="left"/>
      <w:pPr>
        <w:ind w:left="720" w:hanging="360"/>
      </w:pPr>
      <w:rPr>
        <w:b w:val="0"/>
      </w:rPr>
    </w:lvl>
    <w:lvl w:ilvl="1" w:tplc="24090019">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2" w15:restartNumberingAfterBreak="0">
    <w:nsid w:val="0D4A0FC4"/>
    <w:multiLevelType w:val="hybridMultilevel"/>
    <w:tmpl w:val="07046A08"/>
    <w:lvl w:ilvl="0" w:tplc="20000001">
      <w:start w:val="1"/>
      <w:numFmt w:val="bullet"/>
      <w:lvlText w:val=""/>
      <w:lvlJc w:val="left"/>
      <w:pPr>
        <w:ind w:left="1440" w:hanging="360"/>
      </w:pPr>
      <w:rPr>
        <w:rFonts w:ascii="Symbol" w:hAnsi="Symbol"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3" w15:restartNumberingAfterBreak="0">
    <w:nsid w:val="12046A42"/>
    <w:multiLevelType w:val="hybridMultilevel"/>
    <w:tmpl w:val="5D5646E8"/>
    <w:lvl w:ilvl="0" w:tplc="2000001B">
      <w:start w:val="1"/>
      <w:numFmt w:val="lowerRoman"/>
      <w:lvlText w:val="%1."/>
      <w:lvlJc w:val="right"/>
      <w:pPr>
        <w:ind w:left="720" w:hanging="360"/>
      </w:pPr>
    </w:lvl>
    <w:lvl w:ilvl="1" w:tplc="20000019" w:tentative="1">
      <w:start w:val="1"/>
      <w:numFmt w:val="lowerLetter"/>
      <w:lvlText w:val="%2."/>
      <w:lvlJc w:val="left"/>
      <w:pPr>
        <w:ind w:left="1440" w:hanging="360"/>
      </w:pPr>
    </w:lvl>
    <w:lvl w:ilvl="2" w:tplc="2000001B">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141801E2"/>
    <w:multiLevelType w:val="multilevel"/>
    <w:tmpl w:val="9F586EE6"/>
    <w:lvl w:ilvl="0">
      <w:start w:val="3"/>
      <w:numFmt w:val="decimal"/>
      <w:lvlText w:val="%1"/>
      <w:lvlJc w:val="left"/>
      <w:pPr>
        <w:ind w:left="390" w:hanging="390"/>
      </w:pPr>
      <w:rPr>
        <w:rFonts w:hint="default"/>
      </w:rPr>
    </w:lvl>
    <w:lvl w:ilvl="1">
      <w:start w:val="6"/>
      <w:numFmt w:val="decimalZero"/>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4886164"/>
    <w:multiLevelType w:val="hybridMultilevel"/>
    <w:tmpl w:val="EF60EB24"/>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17B954B6"/>
    <w:multiLevelType w:val="hybridMultilevel"/>
    <w:tmpl w:val="74904768"/>
    <w:lvl w:ilvl="0" w:tplc="24090019">
      <w:start w:val="1"/>
      <w:numFmt w:val="lowerLetter"/>
      <w:lvlText w:val="%1."/>
      <w:lvlJc w:val="left"/>
      <w:pPr>
        <w:ind w:left="1620" w:hanging="180"/>
      </w:pPr>
      <w:rPr>
        <w:rFonts w:hint="default"/>
      </w:rPr>
    </w:lvl>
    <w:lvl w:ilvl="1" w:tplc="24090019">
      <w:start w:val="1"/>
      <w:numFmt w:val="lowerLetter"/>
      <w:lvlText w:val="%2."/>
      <w:lvlJc w:val="left"/>
      <w:pPr>
        <w:ind w:left="900" w:hanging="360"/>
      </w:pPr>
    </w:lvl>
    <w:lvl w:ilvl="2" w:tplc="2409001B">
      <w:start w:val="1"/>
      <w:numFmt w:val="lowerRoman"/>
      <w:lvlText w:val="%3."/>
      <w:lvlJc w:val="right"/>
      <w:pPr>
        <w:ind w:left="1620" w:hanging="180"/>
      </w:pPr>
    </w:lvl>
    <w:lvl w:ilvl="3" w:tplc="2409000F">
      <w:start w:val="1"/>
      <w:numFmt w:val="decimal"/>
      <w:lvlText w:val="%4."/>
      <w:lvlJc w:val="left"/>
      <w:pPr>
        <w:ind w:left="2340" w:hanging="360"/>
      </w:pPr>
    </w:lvl>
    <w:lvl w:ilvl="4" w:tplc="24090019" w:tentative="1">
      <w:start w:val="1"/>
      <w:numFmt w:val="lowerLetter"/>
      <w:lvlText w:val="%5."/>
      <w:lvlJc w:val="left"/>
      <w:pPr>
        <w:ind w:left="3060" w:hanging="360"/>
      </w:pPr>
    </w:lvl>
    <w:lvl w:ilvl="5" w:tplc="2409001B" w:tentative="1">
      <w:start w:val="1"/>
      <w:numFmt w:val="lowerRoman"/>
      <w:lvlText w:val="%6."/>
      <w:lvlJc w:val="right"/>
      <w:pPr>
        <w:ind w:left="3780" w:hanging="180"/>
      </w:pPr>
    </w:lvl>
    <w:lvl w:ilvl="6" w:tplc="2409000F" w:tentative="1">
      <w:start w:val="1"/>
      <w:numFmt w:val="decimal"/>
      <w:lvlText w:val="%7."/>
      <w:lvlJc w:val="left"/>
      <w:pPr>
        <w:ind w:left="4500" w:hanging="360"/>
      </w:pPr>
    </w:lvl>
    <w:lvl w:ilvl="7" w:tplc="24090019" w:tentative="1">
      <w:start w:val="1"/>
      <w:numFmt w:val="lowerLetter"/>
      <w:lvlText w:val="%8."/>
      <w:lvlJc w:val="left"/>
      <w:pPr>
        <w:ind w:left="5220" w:hanging="360"/>
      </w:pPr>
    </w:lvl>
    <w:lvl w:ilvl="8" w:tplc="2409001B" w:tentative="1">
      <w:start w:val="1"/>
      <w:numFmt w:val="lowerRoman"/>
      <w:lvlText w:val="%9."/>
      <w:lvlJc w:val="right"/>
      <w:pPr>
        <w:ind w:left="5940" w:hanging="180"/>
      </w:pPr>
    </w:lvl>
  </w:abstractNum>
  <w:abstractNum w:abstractNumId="7" w15:restartNumberingAfterBreak="0">
    <w:nsid w:val="195F10A7"/>
    <w:multiLevelType w:val="hybridMultilevel"/>
    <w:tmpl w:val="671AC38C"/>
    <w:lvl w:ilvl="0" w:tplc="0409000F">
      <w:start w:val="1"/>
      <w:numFmt w:val="decimal"/>
      <w:lvlText w:val="%1."/>
      <w:lvlJc w:val="left"/>
      <w:pPr>
        <w:ind w:left="720" w:hanging="360"/>
      </w:pPr>
      <w:rPr>
        <w:rFonts w:hint="default"/>
      </w:rPr>
    </w:lvl>
    <w:lvl w:ilvl="1" w:tplc="24090019">
      <w:start w:val="1"/>
      <w:numFmt w:val="lowerLetter"/>
      <w:lvlText w:val="%2."/>
      <w:lvlJc w:val="left"/>
      <w:pPr>
        <w:ind w:left="1440" w:hanging="360"/>
      </w:pPr>
    </w:lvl>
    <w:lvl w:ilvl="2" w:tplc="2409001B">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8" w15:restartNumberingAfterBreak="0">
    <w:nsid w:val="1C10482A"/>
    <w:multiLevelType w:val="hybridMultilevel"/>
    <w:tmpl w:val="5560D850"/>
    <w:lvl w:ilvl="0" w:tplc="2409000F">
      <w:start w:val="1"/>
      <w:numFmt w:val="decimal"/>
      <w:lvlText w:val="%1."/>
      <w:lvlJc w:val="left"/>
      <w:pPr>
        <w:ind w:left="720" w:hanging="360"/>
      </w:pPr>
    </w:lvl>
    <w:lvl w:ilvl="1" w:tplc="24090019" w:tentative="1">
      <w:start w:val="1"/>
      <w:numFmt w:val="lowerLetter"/>
      <w:lvlText w:val="%2."/>
      <w:lvlJc w:val="left"/>
      <w:pPr>
        <w:ind w:left="1440" w:hanging="360"/>
      </w:pPr>
    </w:lvl>
    <w:lvl w:ilvl="2" w:tplc="2409001B">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9" w15:restartNumberingAfterBreak="0">
    <w:nsid w:val="1F512EAC"/>
    <w:multiLevelType w:val="multilevel"/>
    <w:tmpl w:val="BA340D80"/>
    <w:styleLink w:val="Style1"/>
    <w:lvl w:ilvl="0">
      <w:start w:val="6"/>
      <w:numFmt w:val="decimal"/>
      <w:lvlText w:val="%1"/>
      <w:lvlJc w:val="left"/>
      <w:pPr>
        <w:ind w:left="480" w:hanging="480"/>
      </w:pPr>
      <w:rPr>
        <w:rFonts w:hint="default"/>
        <w:b/>
      </w:rPr>
    </w:lvl>
    <w:lvl w:ilvl="1">
      <w:start w:val="2"/>
      <w:numFmt w:val="decimal"/>
      <w:lvlText w:val="%1.%2"/>
      <w:lvlJc w:val="left"/>
      <w:pPr>
        <w:ind w:left="660" w:hanging="480"/>
      </w:pPr>
      <w:rPr>
        <w:rFonts w:hint="default"/>
        <w:i w:val="0"/>
        <w:sz w:val="24"/>
      </w:rPr>
    </w:lvl>
    <w:lvl w:ilvl="2">
      <w:start w:val="1"/>
      <w:numFmt w:val="none"/>
      <w:lvlText w:val="6.3.3"/>
      <w:lvlJc w:val="left"/>
      <w:pPr>
        <w:ind w:left="1080" w:hanging="720"/>
      </w:pPr>
      <w:rPr>
        <w:rFonts w:hint="default"/>
        <w:sz w:val="24"/>
      </w:rPr>
    </w:lvl>
    <w:lvl w:ilvl="3">
      <w:start w:val="1"/>
      <w:numFmt w:val="decimal"/>
      <w:lvlText w:val="%1.%2.%3.%4"/>
      <w:lvlJc w:val="left"/>
      <w:pPr>
        <w:ind w:left="1260" w:hanging="720"/>
      </w:pPr>
      <w:rPr>
        <w:rFonts w:hint="default"/>
        <w:sz w:val="24"/>
      </w:rPr>
    </w:lvl>
    <w:lvl w:ilvl="4">
      <w:start w:val="1"/>
      <w:numFmt w:val="decimal"/>
      <w:lvlText w:val="%1.%2.%3.%4.%5"/>
      <w:lvlJc w:val="left"/>
      <w:pPr>
        <w:ind w:left="1800" w:hanging="1080"/>
      </w:pPr>
      <w:rPr>
        <w:rFonts w:hint="default"/>
        <w:sz w:val="24"/>
      </w:rPr>
    </w:lvl>
    <w:lvl w:ilvl="5">
      <w:start w:val="1"/>
      <w:numFmt w:val="decimal"/>
      <w:lvlText w:val="%1.%2.%3.%4.%5.%6"/>
      <w:lvlJc w:val="left"/>
      <w:pPr>
        <w:ind w:left="1980" w:hanging="1080"/>
      </w:pPr>
      <w:rPr>
        <w:rFonts w:hint="default"/>
        <w:sz w:val="24"/>
      </w:rPr>
    </w:lvl>
    <w:lvl w:ilvl="6">
      <w:start w:val="1"/>
      <w:numFmt w:val="decimal"/>
      <w:lvlText w:val="%1.%2.%3.%4.%5.%6.%7"/>
      <w:lvlJc w:val="left"/>
      <w:pPr>
        <w:ind w:left="2520" w:hanging="1440"/>
      </w:pPr>
      <w:rPr>
        <w:rFonts w:hint="default"/>
        <w:sz w:val="24"/>
      </w:rPr>
    </w:lvl>
    <w:lvl w:ilvl="7">
      <w:start w:val="1"/>
      <w:numFmt w:val="decimal"/>
      <w:lvlText w:val="%1.%2.%3.%4.%5.%6.%7.%8"/>
      <w:lvlJc w:val="left"/>
      <w:pPr>
        <w:ind w:left="2700" w:hanging="1440"/>
      </w:pPr>
      <w:rPr>
        <w:rFonts w:hint="default"/>
        <w:sz w:val="24"/>
      </w:rPr>
    </w:lvl>
    <w:lvl w:ilvl="8">
      <w:start w:val="1"/>
      <w:numFmt w:val="decimal"/>
      <w:lvlText w:val="%1.%2.%3.%4.%5.%6.%7.%8.%9"/>
      <w:lvlJc w:val="left"/>
      <w:pPr>
        <w:ind w:left="3240" w:hanging="1800"/>
      </w:pPr>
      <w:rPr>
        <w:rFonts w:hint="default"/>
        <w:sz w:val="24"/>
      </w:rPr>
    </w:lvl>
  </w:abstractNum>
  <w:abstractNum w:abstractNumId="10" w15:restartNumberingAfterBreak="0">
    <w:nsid w:val="1FBB71EE"/>
    <w:multiLevelType w:val="multilevel"/>
    <w:tmpl w:val="1C1834D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16D0139"/>
    <w:multiLevelType w:val="hybridMultilevel"/>
    <w:tmpl w:val="CE004C50"/>
    <w:lvl w:ilvl="0" w:tplc="2409000F">
      <w:start w:val="1"/>
      <w:numFmt w:val="decimal"/>
      <w:lvlText w:val="%1."/>
      <w:lvlJc w:val="left"/>
      <w:pPr>
        <w:ind w:left="720" w:hanging="360"/>
      </w:pPr>
    </w:lvl>
    <w:lvl w:ilvl="1" w:tplc="24090019">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12" w15:restartNumberingAfterBreak="0">
    <w:nsid w:val="29EB4B3B"/>
    <w:multiLevelType w:val="hybridMultilevel"/>
    <w:tmpl w:val="AE383216"/>
    <w:lvl w:ilvl="0" w:tplc="2409000F">
      <w:start w:val="1"/>
      <w:numFmt w:val="decimal"/>
      <w:lvlText w:val="%1."/>
      <w:lvlJc w:val="left"/>
      <w:pPr>
        <w:ind w:left="720" w:hanging="360"/>
      </w:pPr>
    </w:lvl>
    <w:lvl w:ilvl="1" w:tplc="24090019">
      <w:start w:val="1"/>
      <w:numFmt w:val="lowerLetter"/>
      <w:lvlText w:val="%2."/>
      <w:lvlJc w:val="left"/>
      <w:pPr>
        <w:ind w:left="1440" w:hanging="360"/>
      </w:pPr>
    </w:lvl>
    <w:lvl w:ilvl="2" w:tplc="2409001B">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13" w15:restartNumberingAfterBreak="0">
    <w:nsid w:val="29FF5F75"/>
    <w:multiLevelType w:val="hybridMultilevel"/>
    <w:tmpl w:val="9C4ED508"/>
    <w:lvl w:ilvl="0" w:tplc="2409000F">
      <w:start w:val="1"/>
      <w:numFmt w:val="decimal"/>
      <w:lvlText w:val="%1."/>
      <w:lvlJc w:val="left"/>
      <w:pPr>
        <w:ind w:left="720" w:hanging="360"/>
      </w:pPr>
    </w:lvl>
    <w:lvl w:ilvl="1" w:tplc="24090019" w:tentative="1">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14" w15:restartNumberingAfterBreak="0">
    <w:nsid w:val="2B40644C"/>
    <w:multiLevelType w:val="hybridMultilevel"/>
    <w:tmpl w:val="1208383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5" w15:restartNumberingAfterBreak="0">
    <w:nsid w:val="2BF759D1"/>
    <w:multiLevelType w:val="hybridMultilevel"/>
    <w:tmpl w:val="D7487316"/>
    <w:lvl w:ilvl="0" w:tplc="2409000F">
      <w:start w:val="1"/>
      <w:numFmt w:val="decimal"/>
      <w:lvlText w:val="%1."/>
      <w:lvlJc w:val="left"/>
      <w:pPr>
        <w:ind w:left="720" w:hanging="360"/>
      </w:pPr>
    </w:lvl>
    <w:lvl w:ilvl="1" w:tplc="24090019" w:tentative="1">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16" w15:restartNumberingAfterBreak="0">
    <w:nsid w:val="310D7795"/>
    <w:multiLevelType w:val="hybridMultilevel"/>
    <w:tmpl w:val="86D88ADE"/>
    <w:lvl w:ilvl="0" w:tplc="39643722">
      <w:start w:val="1"/>
      <w:numFmt w:val="decimal"/>
      <w:pStyle w:val="Section8Heading2"/>
      <w:lvlText w:val="%1."/>
      <w:lvlJc w:val="left"/>
      <w:pPr>
        <w:ind w:left="261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1787438"/>
    <w:multiLevelType w:val="hybridMultilevel"/>
    <w:tmpl w:val="B59EDBDA"/>
    <w:lvl w:ilvl="0" w:tplc="0409001B">
      <w:start w:val="1"/>
      <w:numFmt w:val="lowerRoman"/>
      <w:lvlText w:val="%1."/>
      <w:lvlJc w:val="right"/>
      <w:pPr>
        <w:ind w:left="1620" w:hanging="180"/>
      </w:pPr>
      <w:rPr>
        <w:rFonts w:hint="default"/>
      </w:rPr>
    </w:lvl>
    <w:lvl w:ilvl="1" w:tplc="24090019">
      <w:start w:val="1"/>
      <w:numFmt w:val="lowerLetter"/>
      <w:lvlText w:val="%2."/>
      <w:lvlJc w:val="left"/>
      <w:pPr>
        <w:ind w:left="900" w:hanging="360"/>
      </w:pPr>
    </w:lvl>
    <w:lvl w:ilvl="2" w:tplc="2409001B">
      <w:start w:val="1"/>
      <w:numFmt w:val="lowerRoman"/>
      <w:lvlText w:val="%3."/>
      <w:lvlJc w:val="right"/>
      <w:pPr>
        <w:ind w:left="1620" w:hanging="180"/>
      </w:pPr>
    </w:lvl>
    <w:lvl w:ilvl="3" w:tplc="2409000F">
      <w:start w:val="1"/>
      <w:numFmt w:val="decimal"/>
      <w:lvlText w:val="%4."/>
      <w:lvlJc w:val="left"/>
      <w:pPr>
        <w:ind w:left="2340" w:hanging="360"/>
      </w:pPr>
    </w:lvl>
    <w:lvl w:ilvl="4" w:tplc="24090019" w:tentative="1">
      <w:start w:val="1"/>
      <w:numFmt w:val="lowerLetter"/>
      <w:lvlText w:val="%5."/>
      <w:lvlJc w:val="left"/>
      <w:pPr>
        <w:ind w:left="3060" w:hanging="360"/>
      </w:pPr>
    </w:lvl>
    <w:lvl w:ilvl="5" w:tplc="2409001B" w:tentative="1">
      <w:start w:val="1"/>
      <w:numFmt w:val="lowerRoman"/>
      <w:lvlText w:val="%6."/>
      <w:lvlJc w:val="right"/>
      <w:pPr>
        <w:ind w:left="3780" w:hanging="180"/>
      </w:pPr>
    </w:lvl>
    <w:lvl w:ilvl="6" w:tplc="2409000F" w:tentative="1">
      <w:start w:val="1"/>
      <w:numFmt w:val="decimal"/>
      <w:lvlText w:val="%7."/>
      <w:lvlJc w:val="left"/>
      <w:pPr>
        <w:ind w:left="4500" w:hanging="360"/>
      </w:pPr>
    </w:lvl>
    <w:lvl w:ilvl="7" w:tplc="24090019" w:tentative="1">
      <w:start w:val="1"/>
      <w:numFmt w:val="lowerLetter"/>
      <w:lvlText w:val="%8."/>
      <w:lvlJc w:val="left"/>
      <w:pPr>
        <w:ind w:left="5220" w:hanging="360"/>
      </w:pPr>
    </w:lvl>
    <w:lvl w:ilvl="8" w:tplc="2409001B" w:tentative="1">
      <w:start w:val="1"/>
      <w:numFmt w:val="lowerRoman"/>
      <w:lvlText w:val="%9."/>
      <w:lvlJc w:val="right"/>
      <w:pPr>
        <w:ind w:left="5940" w:hanging="180"/>
      </w:pPr>
    </w:lvl>
  </w:abstractNum>
  <w:abstractNum w:abstractNumId="18" w15:restartNumberingAfterBreak="0">
    <w:nsid w:val="32052D5B"/>
    <w:multiLevelType w:val="multilevel"/>
    <w:tmpl w:val="556C9614"/>
    <w:lvl w:ilvl="0">
      <w:start w:val="3"/>
      <w:numFmt w:val="decimal"/>
      <w:lvlText w:val="%1"/>
      <w:lvlJc w:val="left"/>
      <w:pPr>
        <w:ind w:left="360" w:hanging="360"/>
      </w:pPr>
      <w:rPr>
        <w:rFonts w:hint="default"/>
      </w:rPr>
    </w:lvl>
    <w:lvl w:ilvl="1">
      <w:start w:val="5"/>
      <w:numFmt w:val="decimal"/>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9" w15:restartNumberingAfterBreak="0">
    <w:nsid w:val="32F940F1"/>
    <w:multiLevelType w:val="hybridMultilevel"/>
    <w:tmpl w:val="18421688"/>
    <w:lvl w:ilvl="0" w:tplc="2000001B">
      <w:start w:val="1"/>
      <w:numFmt w:val="lowerRoman"/>
      <w:lvlText w:val="%1."/>
      <w:lvlJc w:val="right"/>
      <w:pPr>
        <w:ind w:left="2160" w:hanging="360"/>
      </w:pPr>
    </w:lvl>
    <w:lvl w:ilvl="1" w:tplc="20000019" w:tentative="1">
      <w:start w:val="1"/>
      <w:numFmt w:val="lowerLetter"/>
      <w:lvlText w:val="%2."/>
      <w:lvlJc w:val="left"/>
      <w:pPr>
        <w:ind w:left="2880" w:hanging="360"/>
      </w:pPr>
    </w:lvl>
    <w:lvl w:ilvl="2" w:tplc="2000001B" w:tentative="1">
      <w:start w:val="1"/>
      <w:numFmt w:val="lowerRoman"/>
      <w:lvlText w:val="%3."/>
      <w:lvlJc w:val="right"/>
      <w:pPr>
        <w:ind w:left="3600" w:hanging="180"/>
      </w:pPr>
    </w:lvl>
    <w:lvl w:ilvl="3" w:tplc="2000000F" w:tentative="1">
      <w:start w:val="1"/>
      <w:numFmt w:val="decimal"/>
      <w:lvlText w:val="%4."/>
      <w:lvlJc w:val="left"/>
      <w:pPr>
        <w:ind w:left="4320" w:hanging="360"/>
      </w:pPr>
    </w:lvl>
    <w:lvl w:ilvl="4" w:tplc="20000019" w:tentative="1">
      <w:start w:val="1"/>
      <w:numFmt w:val="lowerLetter"/>
      <w:lvlText w:val="%5."/>
      <w:lvlJc w:val="left"/>
      <w:pPr>
        <w:ind w:left="5040" w:hanging="360"/>
      </w:pPr>
    </w:lvl>
    <w:lvl w:ilvl="5" w:tplc="2000001B" w:tentative="1">
      <w:start w:val="1"/>
      <w:numFmt w:val="lowerRoman"/>
      <w:lvlText w:val="%6."/>
      <w:lvlJc w:val="right"/>
      <w:pPr>
        <w:ind w:left="5760" w:hanging="180"/>
      </w:pPr>
    </w:lvl>
    <w:lvl w:ilvl="6" w:tplc="2000000F" w:tentative="1">
      <w:start w:val="1"/>
      <w:numFmt w:val="decimal"/>
      <w:lvlText w:val="%7."/>
      <w:lvlJc w:val="left"/>
      <w:pPr>
        <w:ind w:left="6480" w:hanging="360"/>
      </w:pPr>
    </w:lvl>
    <w:lvl w:ilvl="7" w:tplc="20000019" w:tentative="1">
      <w:start w:val="1"/>
      <w:numFmt w:val="lowerLetter"/>
      <w:lvlText w:val="%8."/>
      <w:lvlJc w:val="left"/>
      <w:pPr>
        <w:ind w:left="7200" w:hanging="360"/>
      </w:pPr>
    </w:lvl>
    <w:lvl w:ilvl="8" w:tplc="2000001B" w:tentative="1">
      <w:start w:val="1"/>
      <w:numFmt w:val="lowerRoman"/>
      <w:lvlText w:val="%9."/>
      <w:lvlJc w:val="right"/>
      <w:pPr>
        <w:ind w:left="7920" w:hanging="180"/>
      </w:pPr>
    </w:lvl>
  </w:abstractNum>
  <w:abstractNum w:abstractNumId="20" w15:restartNumberingAfterBreak="0">
    <w:nsid w:val="343873AF"/>
    <w:multiLevelType w:val="hybridMultilevel"/>
    <w:tmpl w:val="C6F2D98A"/>
    <w:lvl w:ilvl="0" w:tplc="24090017">
      <w:start w:val="1"/>
      <w:numFmt w:val="lowerLetter"/>
      <w:lvlText w:val="%1)"/>
      <w:lvlJc w:val="left"/>
      <w:pPr>
        <w:ind w:left="1080" w:hanging="360"/>
      </w:pPr>
    </w:lvl>
    <w:lvl w:ilvl="1" w:tplc="24090019" w:tentative="1">
      <w:start w:val="1"/>
      <w:numFmt w:val="lowerLetter"/>
      <w:lvlText w:val="%2."/>
      <w:lvlJc w:val="left"/>
      <w:pPr>
        <w:ind w:left="1800" w:hanging="360"/>
      </w:pPr>
    </w:lvl>
    <w:lvl w:ilvl="2" w:tplc="2409001B" w:tentative="1">
      <w:start w:val="1"/>
      <w:numFmt w:val="lowerRoman"/>
      <w:lvlText w:val="%3."/>
      <w:lvlJc w:val="right"/>
      <w:pPr>
        <w:ind w:left="2520" w:hanging="180"/>
      </w:pPr>
    </w:lvl>
    <w:lvl w:ilvl="3" w:tplc="2409000F" w:tentative="1">
      <w:start w:val="1"/>
      <w:numFmt w:val="decimal"/>
      <w:lvlText w:val="%4."/>
      <w:lvlJc w:val="left"/>
      <w:pPr>
        <w:ind w:left="3240" w:hanging="360"/>
      </w:pPr>
    </w:lvl>
    <w:lvl w:ilvl="4" w:tplc="24090019" w:tentative="1">
      <w:start w:val="1"/>
      <w:numFmt w:val="lowerLetter"/>
      <w:lvlText w:val="%5."/>
      <w:lvlJc w:val="left"/>
      <w:pPr>
        <w:ind w:left="3960" w:hanging="360"/>
      </w:pPr>
    </w:lvl>
    <w:lvl w:ilvl="5" w:tplc="2409001B" w:tentative="1">
      <w:start w:val="1"/>
      <w:numFmt w:val="lowerRoman"/>
      <w:lvlText w:val="%6."/>
      <w:lvlJc w:val="right"/>
      <w:pPr>
        <w:ind w:left="4680" w:hanging="180"/>
      </w:pPr>
    </w:lvl>
    <w:lvl w:ilvl="6" w:tplc="2409000F" w:tentative="1">
      <w:start w:val="1"/>
      <w:numFmt w:val="decimal"/>
      <w:lvlText w:val="%7."/>
      <w:lvlJc w:val="left"/>
      <w:pPr>
        <w:ind w:left="5400" w:hanging="360"/>
      </w:pPr>
    </w:lvl>
    <w:lvl w:ilvl="7" w:tplc="24090019" w:tentative="1">
      <w:start w:val="1"/>
      <w:numFmt w:val="lowerLetter"/>
      <w:lvlText w:val="%8."/>
      <w:lvlJc w:val="left"/>
      <w:pPr>
        <w:ind w:left="6120" w:hanging="360"/>
      </w:pPr>
    </w:lvl>
    <w:lvl w:ilvl="8" w:tplc="2409001B" w:tentative="1">
      <w:start w:val="1"/>
      <w:numFmt w:val="lowerRoman"/>
      <w:lvlText w:val="%9."/>
      <w:lvlJc w:val="right"/>
      <w:pPr>
        <w:ind w:left="6840" w:hanging="180"/>
      </w:pPr>
    </w:lvl>
  </w:abstractNum>
  <w:abstractNum w:abstractNumId="21" w15:restartNumberingAfterBreak="0">
    <w:nsid w:val="353E53E4"/>
    <w:multiLevelType w:val="hybridMultilevel"/>
    <w:tmpl w:val="1CE61964"/>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2" w15:restartNumberingAfterBreak="0">
    <w:nsid w:val="35663B92"/>
    <w:multiLevelType w:val="hybridMultilevel"/>
    <w:tmpl w:val="50067F56"/>
    <w:lvl w:ilvl="0" w:tplc="24090019">
      <w:start w:val="1"/>
      <w:numFmt w:val="lowerLetter"/>
      <w:lvlText w:val="%1."/>
      <w:lvlJc w:val="left"/>
      <w:pPr>
        <w:ind w:left="1620" w:hanging="180"/>
      </w:pPr>
      <w:rPr>
        <w:rFonts w:hint="default"/>
      </w:rPr>
    </w:lvl>
    <w:lvl w:ilvl="1" w:tplc="756291DC">
      <w:start w:val="4"/>
      <w:numFmt w:val="lowerRoman"/>
      <w:lvlText w:val="(%2)"/>
      <w:lvlJc w:val="left"/>
      <w:pPr>
        <w:ind w:left="900" w:hanging="360"/>
      </w:pPr>
      <w:rPr>
        <w:rFonts w:hint="default"/>
      </w:rPr>
    </w:lvl>
    <w:lvl w:ilvl="2" w:tplc="2409001B">
      <w:start w:val="1"/>
      <w:numFmt w:val="lowerRoman"/>
      <w:lvlText w:val="%3."/>
      <w:lvlJc w:val="right"/>
      <w:pPr>
        <w:ind w:left="1620" w:hanging="180"/>
      </w:pPr>
    </w:lvl>
    <w:lvl w:ilvl="3" w:tplc="8EBC481C">
      <w:start w:val="1"/>
      <w:numFmt w:val="lowerRoman"/>
      <w:lvlText w:val="(%4)"/>
      <w:lvlJc w:val="left"/>
      <w:pPr>
        <w:ind w:left="2340" w:hanging="360"/>
      </w:pPr>
      <w:rPr>
        <w:rFonts w:hint="default"/>
      </w:rPr>
    </w:lvl>
    <w:lvl w:ilvl="4" w:tplc="24090019">
      <w:start w:val="1"/>
      <w:numFmt w:val="lowerLetter"/>
      <w:lvlText w:val="%5."/>
      <w:lvlJc w:val="left"/>
      <w:pPr>
        <w:ind w:left="3060" w:hanging="360"/>
      </w:pPr>
    </w:lvl>
    <w:lvl w:ilvl="5" w:tplc="2409001B" w:tentative="1">
      <w:start w:val="1"/>
      <w:numFmt w:val="lowerRoman"/>
      <w:lvlText w:val="%6."/>
      <w:lvlJc w:val="right"/>
      <w:pPr>
        <w:ind w:left="3780" w:hanging="180"/>
      </w:pPr>
    </w:lvl>
    <w:lvl w:ilvl="6" w:tplc="2409000F" w:tentative="1">
      <w:start w:val="1"/>
      <w:numFmt w:val="decimal"/>
      <w:lvlText w:val="%7."/>
      <w:lvlJc w:val="left"/>
      <w:pPr>
        <w:ind w:left="4500" w:hanging="360"/>
      </w:pPr>
    </w:lvl>
    <w:lvl w:ilvl="7" w:tplc="24090019" w:tentative="1">
      <w:start w:val="1"/>
      <w:numFmt w:val="lowerLetter"/>
      <w:lvlText w:val="%8."/>
      <w:lvlJc w:val="left"/>
      <w:pPr>
        <w:ind w:left="5220" w:hanging="360"/>
      </w:pPr>
    </w:lvl>
    <w:lvl w:ilvl="8" w:tplc="2409001B" w:tentative="1">
      <w:start w:val="1"/>
      <w:numFmt w:val="lowerRoman"/>
      <w:lvlText w:val="%9."/>
      <w:lvlJc w:val="right"/>
      <w:pPr>
        <w:ind w:left="5940" w:hanging="180"/>
      </w:pPr>
    </w:lvl>
  </w:abstractNum>
  <w:abstractNum w:abstractNumId="23" w15:restartNumberingAfterBreak="0">
    <w:nsid w:val="361E5552"/>
    <w:multiLevelType w:val="hybridMultilevel"/>
    <w:tmpl w:val="E4F4E536"/>
    <w:lvl w:ilvl="0" w:tplc="20000001">
      <w:start w:val="1"/>
      <w:numFmt w:val="bullet"/>
      <w:lvlText w:val=""/>
      <w:lvlJc w:val="left"/>
      <w:pPr>
        <w:ind w:left="1440" w:hanging="360"/>
      </w:pPr>
      <w:rPr>
        <w:rFonts w:ascii="Symbol" w:hAnsi="Symbol"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24" w15:restartNumberingAfterBreak="0">
    <w:nsid w:val="37963243"/>
    <w:multiLevelType w:val="hybridMultilevel"/>
    <w:tmpl w:val="D714D13A"/>
    <w:lvl w:ilvl="0" w:tplc="2000001B">
      <w:start w:val="1"/>
      <w:numFmt w:val="lowerRoman"/>
      <w:lvlText w:val="%1."/>
      <w:lvlJc w:val="right"/>
      <w:pPr>
        <w:ind w:left="2160" w:hanging="360"/>
      </w:pPr>
    </w:lvl>
    <w:lvl w:ilvl="1" w:tplc="20000019" w:tentative="1">
      <w:start w:val="1"/>
      <w:numFmt w:val="lowerLetter"/>
      <w:lvlText w:val="%2."/>
      <w:lvlJc w:val="left"/>
      <w:pPr>
        <w:ind w:left="2880" w:hanging="360"/>
      </w:pPr>
    </w:lvl>
    <w:lvl w:ilvl="2" w:tplc="2000001B" w:tentative="1">
      <w:start w:val="1"/>
      <w:numFmt w:val="lowerRoman"/>
      <w:lvlText w:val="%3."/>
      <w:lvlJc w:val="right"/>
      <w:pPr>
        <w:ind w:left="3600" w:hanging="180"/>
      </w:pPr>
    </w:lvl>
    <w:lvl w:ilvl="3" w:tplc="2000000F" w:tentative="1">
      <w:start w:val="1"/>
      <w:numFmt w:val="decimal"/>
      <w:lvlText w:val="%4."/>
      <w:lvlJc w:val="left"/>
      <w:pPr>
        <w:ind w:left="4320" w:hanging="360"/>
      </w:pPr>
    </w:lvl>
    <w:lvl w:ilvl="4" w:tplc="20000019" w:tentative="1">
      <w:start w:val="1"/>
      <w:numFmt w:val="lowerLetter"/>
      <w:lvlText w:val="%5."/>
      <w:lvlJc w:val="left"/>
      <w:pPr>
        <w:ind w:left="5040" w:hanging="360"/>
      </w:pPr>
    </w:lvl>
    <w:lvl w:ilvl="5" w:tplc="2000001B" w:tentative="1">
      <w:start w:val="1"/>
      <w:numFmt w:val="lowerRoman"/>
      <w:lvlText w:val="%6."/>
      <w:lvlJc w:val="right"/>
      <w:pPr>
        <w:ind w:left="5760" w:hanging="180"/>
      </w:pPr>
    </w:lvl>
    <w:lvl w:ilvl="6" w:tplc="2000000F" w:tentative="1">
      <w:start w:val="1"/>
      <w:numFmt w:val="decimal"/>
      <w:lvlText w:val="%7."/>
      <w:lvlJc w:val="left"/>
      <w:pPr>
        <w:ind w:left="6480" w:hanging="360"/>
      </w:pPr>
    </w:lvl>
    <w:lvl w:ilvl="7" w:tplc="20000019" w:tentative="1">
      <w:start w:val="1"/>
      <w:numFmt w:val="lowerLetter"/>
      <w:lvlText w:val="%8."/>
      <w:lvlJc w:val="left"/>
      <w:pPr>
        <w:ind w:left="7200" w:hanging="360"/>
      </w:pPr>
    </w:lvl>
    <w:lvl w:ilvl="8" w:tplc="2000001B" w:tentative="1">
      <w:start w:val="1"/>
      <w:numFmt w:val="lowerRoman"/>
      <w:lvlText w:val="%9."/>
      <w:lvlJc w:val="right"/>
      <w:pPr>
        <w:ind w:left="7920" w:hanging="180"/>
      </w:pPr>
    </w:lvl>
  </w:abstractNum>
  <w:abstractNum w:abstractNumId="25" w15:restartNumberingAfterBreak="0">
    <w:nsid w:val="39401320"/>
    <w:multiLevelType w:val="hybridMultilevel"/>
    <w:tmpl w:val="DEC23FEA"/>
    <w:lvl w:ilvl="0" w:tplc="7C04066A">
      <w:start w:val="1"/>
      <w:numFmt w:val="lowerRoman"/>
      <w:lvlText w:val="(%1)"/>
      <w:lvlJc w:val="right"/>
      <w:pPr>
        <w:ind w:left="1440" w:hanging="360"/>
      </w:pPr>
      <w:rPr>
        <w:rFonts w:ascii="Times New Roman" w:eastAsia="Times New Roman" w:hAnsi="Times New Roman" w:cs="Times New Roman"/>
      </w:rPr>
    </w:lvl>
    <w:lvl w:ilvl="1" w:tplc="20000019" w:tentative="1">
      <w:start w:val="1"/>
      <w:numFmt w:val="lowerLetter"/>
      <w:lvlText w:val="%2."/>
      <w:lvlJc w:val="left"/>
      <w:pPr>
        <w:ind w:left="2160" w:hanging="360"/>
      </w:pPr>
    </w:lvl>
    <w:lvl w:ilvl="2" w:tplc="2000001B" w:tentative="1">
      <w:start w:val="1"/>
      <w:numFmt w:val="lowerRoman"/>
      <w:lvlText w:val="%3."/>
      <w:lvlJc w:val="right"/>
      <w:pPr>
        <w:ind w:left="2880" w:hanging="180"/>
      </w:pPr>
    </w:lvl>
    <w:lvl w:ilvl="3" w:tplc="2000000F" w:tentative="1">
      <w:start w:val="1"/>
      <w:numFmt w:val="decimal"/>
      <w:lvlText w:val="%4."/>
      <w:lvlJc w:val="left"/>
      <w:pPr>
        <w:ind w:left="3600" w:hanging="360"/>
      </w:pPr>
    </w:lvl>
    <w:lvl w:ilvl="4" w:tplc="20000019" w:tentative="1">
      <w:start w:val="1"/>
      <w:numFmt w:val="lowerLetter"/>
      <w:lvlText w:val="%5."/>
      <w:lvlJc w:val="left"/>
      <w:pPr>
        <w:ind w:left="4320" w:hanging="360"/>
      </w:pPr>
    </w:lvl>
    <w:lvl w:ilvl="5" w:tplc="2000001B" w:tentative="1">
      <w:start w:val="1"/>
      <w:numFmt w:val="lowerRoman"/>
      <w:lvlText w:val="%6."/>
      <w:lvlJc w:val="right"/>
      <w:pPr>
        <w:ind w:left="5040" w:hanging="180"/>
      </w:pPr>
    </w:lvl>
    <w:lvl w:ilvl="6" w:tplc="2000000F" w:tentative="1">
      <w:start w:val="1"/>
      <w:numFmt w:val="decimal"/>
      <w:lvlText w:val="%7."/>
      <w:lvlJc w:val="left"/>
      <w:pPr>
        <w:ind w:left="5760" w:hanging="360"/>
      </w:pPr>
    </w:lvl>
    <w:lvl w:ilvl="7" w:tplc="20000019" w:tentative="1">
      <w:start w:val="1"/>
      <w:numFmt w:val="lowerLetter"/>
      <w:lvlText w:val="%8."/>
      <w:lvlJc w:val="left"/>
      <w:pPr>
        <w:ind w:left="6480" w:hanging="360"/>
      </w:pPr>
    </w:lvl>
    <w:lvl w:ilvl="8" w:tplc="2000001B" w:tentative="1">
      <w:start w:val="1"/>
      <w:numFmt w:val="lowerRoman"/>
      <w:lvlText w:val="%9."/>
      <w:lvlJc w:val="right"/>
      <w:pPr>
        <w:ind w:left="7200" w:hanging="180"/>
      </w:pPr>
    </w:lvl>
  </w:abstractNum>
  <w:abstractNum w:abstractNumId="26" w15:restartNumberingAfterBreak="0">
    <w:nsid w:val="39692660"/>
    <w:multiLevelType w:val="multilevel"/>
    <w:tmpl w:val="09C428AE"/>
    <w:lvl w:ilvl="0">
      <w:start w:val="1"/>
      <w:numFmt w:val="decimal"/>
      <w:pStyle w:val="Clauses"/>
      <w:lvlText w:val="%1."/>
      <w:lvlJc w:val="left"/>
      <w:pPr>
        <w:tabs>
          <w:tab w:val="num" w:pos="431"/>
        </w:tabs>
        <w:ind w:left="431" w:hanging="431"/>
      </w:pPr>
      <w:rPr>
        <w:rFonts w:cs="Times New Roman"/>
        <w:b/>
        <w:i w:val="0"/>
      </w:rPr>
    </w:lvl>
    <w:lvl w:ilvl="1">
      <w:start w:val="1"/>
      <w:numFmt w:val="decimal"/>
      <w:lvlText w:val="%1.%2"/>
      <w:lvlJc w:val="left"/>
      <w:pPr>
        <w:tabs>
          <w:tab w:val="num" w:pos="709"/>
        </w:tabs>
        <w:ind w:left="709" w:hanging="709"/>
      </w:pPr>
      <w:rPr>
        <w:rFonts w:ascii="Times New Roman" w:eastAsia="Times New Roman" w:hAnsi="Times New Roman" w:cs="Times New Roman"/>
      </w:rPr>
    </w:lvl>
    <w:lvl w:ilvl="2">
      <w:start w:val="1"/>
      <w:numFmt w:val="lowerLetter"/>
      <w:pStyle w:val="Clauses"/>
      <w:lvlText w:val="(%3)"/>
      <w:lvlJc w:val="left"/>
      <w:pPr>
        <w:tabs>
          <w:tab w:val="num" w:pos="1712"/>
        </w:tabs>
        <w:ind w:left="1418" w:hanging="426"/>
      </w:pPr>
      <w:rPr>
        <w:rFonts w:cs="Times New Roman"/>
        <w:b w:val="0"/>
        <w:i w:val="0"/>
      </w:rPr>
    </w:lvl>
    <w:lvl w:ilvl="3">
      <w:start w:val="1"/>
      <w:numFmt w:val="lowerRoman"/>
      <w:lvlText w:val="(%4)"/>
      <w:lvlJc w:val="left"/>
      <w:pPr>
        <w:tabs>
          <w:tab w:val="num" w:pos="2498"/>
        </w:tabs>
        <w:ind w:left="1843" w:hanging="425"/>
      </w:pPr>
      <w:rPr>
        <w:rFonts w:cs="Times New Roman"/>
      </w:rPr>
    </w:lvl>
    <w:lvl w:ilvl="4">
      <w:start w:val="1"/>
      <w:numFmt w:val="decimal"/>
      <w:lvlText w:val=".%5"/>
      <w:lvlJc w:val="left"/>
      <w:pPr>
        <w:tabs>
          <w:tab w:val="num" w:pos="0"/>
        </w:tabs>
      </w:pPr>
      <w:rPr>
        <w:rFonts w:cs="Times New Roman"/>
      </w:rPr>
    </w:lvl>
    <w:lvl w:ilvl="5">
      <w:start w:val="1"/>
      <w:numFmt w:val="decimal"/>
      <w:lvlText w:val=".%5.%6"/>
      <w:lvlJc w:val="left"/>
      <w:pPr>
        <w:tabs>
          <w:tab w:val="num" w:pos="0"/>
        </w:tabs>
      </w:pPr>
      <w:rPr>
        <w:rFonts w:cs="Times New Roman"/>
      </w:rPr>
    </w:lvl>
    <w:lvl w:ilvl="6">
      <w:start w:val="1"/>
      <w:numFmt w:val="decimal"/>
      <w:lvlText w:val=".%5.%6.%7"/>
      <w:lvlJc w:val="left"/>
      <w:pPr>
        <w:tabs>
          <w:tab w:val="num" w:pos="0"/>
        </w:tabs>
      </w:pPr>
      <w:rPr>
        <w:rFonts w:cs="Times New Roman"/>
      </w:rPr>
    </w:lvl>
    <w:lvl w:ilvl="7">
      <w:start w:val="1"/>
      <w:numFmt w:val="decimal"/>
      <w:lvlText w:val=".%5.%6.%7.%8"/>
      <w:lvlJc w:val="left"/>
      <w:pPr>
        <w:tabs>
          <w:tab w:val="num" w:pos="0"/>
        </w:tabs>
      </w:pPr>
      <w:rPr>
        <w:rFonts w:cs="Times New Roman"/>
      </w:rPr>
    </w:lvl>
    <w:lvl w:ilvl="8">
      <w:start w:val="1"/>
      <w:numFmt w:val="decimal"/>
      <w:lvlText w:val=".%5.%6.%7.%8.%9"/>
      <w:lvlJc w:val="left"/>
      <w:pPr>
        <w:tabs>
          <w:tab w:val="num" w:pos="0"/>
        </w:tabs>
        <w:ind w:left="4392" w:hanging="1584"/>
      </w:pPr>
      <w:rPr>
        <w:rFonts w:cs="Times New Roman"/>
      </w:rPr>
    </w:lvl>
  </w:abstractNum>
  <w:abstractNum w:abstractNumId="27" w15:restartNumberingAfterBreak="0">
    <w:nsid w:val="3CBB1480"/>
    <w:multiLevelType w:val="multilevel"/>
    <w:tmpl w:val="6632101C"/>
    <w:lvl w:ilvl="0">
      <w:start w:val="3"/>
      <w:numFmt w:val="decimal"/>
      <w:lvlText w:val="%1"/>
      <w:lvlJc w:val="left"/>
      <w:pPr>
        <w:ind w:left="480" w:hanging="480"/>
      </w:pPr>
      <w:rPr>
        <w:rFonts w:hint="default"/>
      </w:rPr>
    </w:lvl>
    <w:lvl w:ilvl="1">
      <w:start w:val="1"/>
      <w:numFmt w:val="decimal"/>
      <w:lvlText w:val="%1.%2"/>
      <w:lvlJc w:val="left"/>
      <w:pPr>
        <w:ind w:left="66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8" w15:restartNumberingAfterBreak="0">
    <w:nsid w:val="3CCA46C6"/>
    <w:multiLevelType w:val="multilevel"/>
    <w:tmpl w:val="A40A904E"/>
    <w:lvl w:ilvl="0">
      <w:start w:val="2"/>
      <w:numFmt w:val="decimal"/>
      <w:lvlText w:val="%1"/>
      <w:lvlJc w:val="left"/>
      <w:pPr>
        <w:ind w:left="480" w:hanging="480"/>
      </w:pPr>
      <w:rPr>
        <w:rFonts w:hint="default"/>
      </w:rPr>
    </w:lvl>
    <w:lvl w:ilvl="1">
      <w:start w:val="2"/>
      <w:numFmt w:val="decimal"/>
      <w:lvlText w:val="%1.%2"/>
      <w:lvlJc w:val="left"/>
      <w:pPr>
        <w:ind w:left="840" w:hanging="480"/>
      </w:pPr>
      <w:rPr>
        <w:rFonts w:hint="default"/>
      </w:rPr>
    </w:lvl>
    <w:lvl w:ilvl="2">
      <w:start w:val="3"/>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9" w15:restartNumberingAfterBreak="0">
    <w:nsid w:val="3E481399"/>
    <w:multiLevelType w:val="hybridMultilevel"/>
    <w:tmpl w:val="D4A6A6DC"/>
    <w:lvl w:ilvl="0" w:tplc="04090019">
      <w:start w:val="1"/>
      <w:numFmt w:val="lowerLetter"/>
      <w:lvlText w:val="%1."/>
      <w:lvlJc w:val="left"/>
      <w:pPr>
        <w:ind w:left="1440" w:hanging="360"/>
      </w:pPr>
    </w:lvl>
    <w:lvl w:ilvl="1" w:tplc="0409001B">
      <w:start w:val="1"/>
      <w:numFmt w:val="lowerRoman"/>
      <w:lvlText w:val="%2."/>
      <w:lvlJc w:val="right"/>
      <w:pPr>
        <w:ind w:left="2160" w:hanging="360"/>
      </w:pPr>
    </w:lvl>
    <w:lvl w:ilvl="2" w:tplc="4E6CF172">
      <w:start w:val="1"/>
      <w:numFmt w:val="decimal"/>
      <w:lvlText w:val="%3."/>
      <w:lvlJc w:val="left"/>
      <w:pPr>
        <w:ind w:left="3420" w:hanging="720"/>
      </w:pPr>
      <w:rPr>
        <w:rFonts w:hint="default"/>
      </w:rPr>
    </w:lvl>
    <w:lvl w:ilvl="3" w:tplc="D3248BC4">
      <w:start w:val="1"/>
      <w:numFmt w:val="lowerLetter"/>
      <w:lvlText w:val="(%4)"/>
      <w:lvlJc w:val="left"/>
      <w:pPr>
        <w:ind w:left="3600" w:hanging="360"/>
      </w:pPr>
      <w:rPr>
        <w:rFonts w:hint="default"/>
      </w:r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43C34FA6"/>
    <w:multiLevelType w:val="multilevel"/>
    <w:tmpl w:val="41141704"/>
    <w:lvl w:ilvl="0">
      <w:start w:val="1"/>
      <w:numFmt w:val="decimal"/>
      <w:pStyle w:val="Header1-Clauses"/>
      <w:lvlText w:val="%1."/>
      <w:lvlJc w:val="left"/>
      <w:pPr>
        <w:ind w:left="360" w:hanging="360"/>
      </w:pPr>
      <w:rPr>
        <w:rFonts w:hint="default"/>
      </w:rPr>
    </w:lvl>
    <w:lvl w:ilvl="1">
      <w:start w:val="1"/>
      <w:numFmt w:val="decimal"/>
      <w:pStyle w:val="Header2-SubClauses"/>
      <w:lvlText w:val="1.%2."/>
      <w:lvlJc w:val="left"/>
      <w:pPr>
        <w:ind w:left="792" w:hanging="432"/>
      </w:pPr>
      <w:rPr>
        <w:rFonts w:hint="default"/>
      </w:rPr>
    </w:lvl>
    <w:lvl w:ilvl="2">
      <w:start w:val="1"/>
      <w:numFmt w:val="decimal"/>
      <w:pStyle w:val="P3Header1-Clauses"/>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44401B31"/>
    <w:multiLevelType w:val="hybridMultilevel"/>
    <w:tmpl w:val="533CA31C"/>
    <w:lvl w:ilvl="0" w:tplc="E16A3586">
      <w:start w:val="1"/>
      <w:numFmt w:val="decimal"/>
      <w:lvlText w:val="%1."/>
      <w:lvlJc w:val="left"/>
      <w:pPr>
        <w:ind w:left="720" w:hanging="360"/>
      </w:pPr>
      <w:rPr>
        <w:color w:val="auto"/>
      </w:rPr>
    </w:lvl>
    <w:lvl w:ilvl="1" w:tplc="24090019" w:tentative="1">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32" w15:restartNumberingAfterBreak="0">
    <w:nsid w:val="461F66F4"/>
    <w:multiLevelType w:val="hybridMultilevel"/>
    <w:tmpl w:val="E4E25B76"/>
    <w:lvl w:ilvl="0" w:tplc="04090019">
      <w:start w:val="1"/>
      <w:numFmt w:val="lowerLetter"/>
      <w:lvlText w:val="%1."/>
      <w:lvlJc w:val="left"/>
      <w:pPr>
        <w:ind w:left="1440" w:hanging="360"/>
      </w:pPr>
    </w:lvl>
    <w:lvl w:ilvl="1" w:tplc="24090019">
      <w:start w:val="1"/>
      <w:numFmt w:val="lowerLetter"/>
      <w:lvlText w:val="%2."/>
      <w:lvlJc w:val="left"/>
      <w:pPr>
        <w:ind w:left="2160" w:hanging="360"/>
      </w:pPr>
    </w:lvl>
    <w:lvl w:ilvl="2" w:tplc="2409001B" w:tentative="1">
      <w:start w:val="1"/>
      <w:numFmt w:val="lowerRoman"/>
      <w:lvlText w:val="%3."/>
      <w:lvlJc w:val="right"/>
      <w:pPr>
        <w:ind w:left="2880" w:hanging="180"/>
      </w:pPr>
    </w:lvl>
    <w:lvl w:ilvl="3" w:tplc="2409000F" w:tentative="1">
      <w:start w:val="1"/>
      <w:numFmt w:val="decimal"/>
      <w:lvlText w:val="%4."/>
      <w:lvlJc w:val="left"/>
      <w:pPr>
        <w:ind w:left="3600" w:hanging="360"/>
      </w:pPr>
    </w:lvl>
    <w:lvl w:ilvl="4" w:tplc="24090019" w:tentative="1">
      <w:start w:val="1"/>
      <w:numFmt w:val="lowerLetter"/>
      <w:lvlText w:val="%5."/>
      <w:lvlJc w:val="left"/>
      <w:pPr>
        <w:ind w:left="4320" w:hanging="360"/>
      </w:pPr>
    </w:lvl>
    <w:lvl w:ilvl="5" w:tplc="2409001B" w:tentative="1">
      <w:start w:val="1"/>
      <w:numFmt w:val="lowerRoman"/>
      <w:lvlText w:val="%6."/>
      <w:lvlJc w:val="right"/>
      <w:pPr>
        <w:ind w:left="5040" w:hanging="180"/>
      </w:pPr>
    </w:lvl>
    <w:lvl w:ilvl="6" w:tplc="2409000F" w:tentative="1">
      <w:start w:val="1"/>
      <w:numFmt w:val="decimal"/>
      <w:lvlText w:val="%7."/>
      <w:lvlJc w:val="left"/>
      <w:pPr>
        <w:ind w:left="5760" w:hanging="360"/>
      </w:pPr>
    </w:lvl>
    <w:lvl w:ilvl="7" w:tplc="24090019" w:tentative="1">
      <w:start w:val="1"/>
      <w:numFmt w:val="lowerLetter"/>
      <w:lvlText w:val="%8."/>
      <w:lvlJc w:val="left"/>
      <w:pPr>
        <w:ind w:left="6480" w:hanging="360"/>
      </w:pPr>
    </w:lvl>
    <w:lvl w:ilvl="8" w:tplc="2409001B" w:tentative="1">
      <w:start w:val="1"/>
      <w:numFmt w:val="lowerRoman"/>
      <w:lvlText w:val="%9."/>
      <w:lvlJc w:val="right"/>
      <w:pPr>
        <w:ind w:left="7200" w:hanging="180"/>
      </w:pPr>
    </w:lvl>
  </w:abstractNum>
  <w:abstractNum w:abstractNumId="33" w15:restartNumberingAfterBreak="0">
    <w:nsid w:val="48622AB6"/>
    <w:multiLevelType w:val="hybridMultilevel"/>
    <w:tmpl w:val="D63C57CC"/>
    <w:lvl w:ilvl="0" w:tplc="1896875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48CB5A69"/>
    <w:multiLevelType w:val="hybridMultilevel"/>
    <w:tmpl w:val="90FCAFF2"/>
    <w:lvl w:ilvl="0" w:tplc="510CB47C">
      <w:start w:val="1"/>
      <w:numFmt w:val="lowerRoman"/>
      <w:lvlText w:val="(%1)"/>
      <w:lvlJc w:val="right"/>
      <w:pPr>
        <w:ind w:left="1440" w:hanging="360"/>
      </w:pPr>
      <w:rPr>
        <w:rFonts w:ascii="Times New Roman" w:eastAsia="Times New Roman" w:hAnsi="Times New Roman" w:cs="Times New Roman"/>
      </w:rPr>
    </w:lvl>
    <w:lvl w:ilvl="1" w:tplc="20000019" w:tentative="1">
      <w:start w:val="1"/>
      <w:numFmt w:val="lowerLetter"/>
      <w:lvlText w:val="%2."/>
      <w:lvlJc w:val="left"/>
      <w:pPr>
        <w:ind w:left="2160" w:hanging="360"/>
      </w:pPr>
    </w:lvl>
    <w:lvl w:ilvl="2" w:tplc="2000001B" w:tentative="1">
      <w:start w:val="1"/>
      <w:numFmt w:val="lowerRoman"/>
      <w:lvlText w:val="%3."/>
      <w:lvlJc w:val="right"/>
      <w:pPr>
        <w:ind w:left="2880" w:hanging="180"/>
      </w:pPr>
    </w:lvl>
    <w:lvl w:ilvl="3" w:tplc="2000000F" w:tentative="1">
      <w:start w:val="1"/>
      <w:numFmt w:val="decimal"/>
      <w:lvlText w:val="%4."/>
      <w:lvlJc w:val="left"/>
      <w:pPr>
        <w:ind w:left="3600" w:hanging="360"/>
      </w:pPr>
    </w:lvl>
    <w:lvl w:ilvl="4" w:tplc="20000019" w:tentative="1">
      <w:start w:val="1"/>
      <w:numFmt w:val="lowerLetter"/>
      <w:lvlText w:val="%5."/>
      <w:lvlJc w:val="left"/>
      <w:pPr>
        <w:ind w:left="4320" w:hanging="360"/>
      </w:pPr>
    </w:lvl>
    <w:lvl w:ilvl="5" w:tplc="2000001B" w:tentative="1">
      <w:start w:val="1"/>
      <w:numFmt w:val="lowerRoman"/>
      <w:lvlText w:val="%6."/>
      <w:lvlJc w:val="right"/>
      <w:pPr>
        <w:ind w:left="5040" w:hanging="180"/>
      </w:pPr>
    </w:lvl>
    <w:lvl w:ilvl="6" w:tplc="2000000F" w:tentative="1">
      <w:start w:val="1"/>
      <w:numFmt w:val="decimal"/>
      <w:lvlText w:val="%7."/>
      <w:lvlJc w:val="left"/>
      <w:pPr>
        <w:ind w:left="5760" w:hanging="360"/>
      </w:pPr>
    </w:lvl>
    <w:lvl w:ilvl="7" w:tplc="20000019" w:tentative="1">
      <w:start w:val="1"/>
      <w:numFmt w:val="lowerLetter"/>
      <w:lvlText w:val="%8."/>
      <w:lvlJc w:val="left"/>
      <w:pPr>
        <w:ind w:left="6480" w:hanging="360"/>
      </w:pPr>
    </w:lvl>
    <w:lvl w:ilvl="8" w:tplc="2000001B" w:tentative="1">
      <w:start w:val="1"/>
      <w:numFmt w:val="lowerRoman"/>
      <w:lvlText w:val="%9."/>
      <w:lvlJc w:val="right"/>
      <w:pPr>
        <w:ind w:left="7200" w:hanging="180"/>
      </w:pPr>
    </w:lvl>
  </w:abstractNum>
  <w:abstractNum w:abstractNumId="35" w15:restartNumberingAfterBreak="0">
    <w:nsid w:val="5056493B"/>
    <w:multiLevelType w:val="hybridMultilevel"/>
    <w:tmpl w:val="90A0DC20"/>
    <w:lvl w:ilvl="0" w:tplc="2409000F">
      <w:start w:val="1"/>
      <w:numFmt w:val="decimal"/>
      <w:lvlText w:val="%1."/>
      <w:lvlJc w:val="left"/>
      <w:pPr>
        <w:ind w:left="720" w:hanging="360"/>
      </w:pPr>
    </w:lvl>
    <w:lvl w:ilvl="1" w:tplc="35DE10AE">
      <w:start w:val="1"/>
      <w:numFmt w:val="lowerLetter"/>
      <w:lvlText w:val="%2."/>
      <w:lvlJc w:val="left"/>
      <w:pPr>
        <w:ind w:left="1440" w:hanging="360"/>
      </w:pPr>
      <w:rPr>
        <w:color w:val="auto"/>
      </w:rPr>
    </w:lvl>
    <w:lvl w:ilvl="2" w:tplc="2409001B">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36" w15:restartNumberingAfterBreak="0">
    <w:nsid w:val="50661E8F"/>
    <w:multiLevelType w:val="hybridMultilevel"/>
    <w:tmpl w:val="FF5C286A"/>
    <w:lvl w:ilvl="0" w:tplc="2000001B">
      <w:start w:val="1"/>
      <w:numFmt w:val="lowerRoman"/>
      <w:lvlText w:val="%1."/>
      <w:lvlJc w:val="right"/>
      <w:pPr>
        <w:ind w:left="720" w:hanging="360"/>
      </w:pPr>
    </w:lvl>
    <w:lvl w:ilvl="1" w:tplc="20000019" w:tentative="1">
      <w:start w:val="1"/>
      <w:numFmt w:val="lowerLetter"/>
      <w:lvlText w:val="%2."/>
      <w:lvlJc w:val="left"/>
      <w:pPr>
        <w:ind w:left="1440" w:hanging="360"/>
      </w:pPr>
    </w:lvl>
    <w:lvl w:ilvl="2" w:tplc="2000001B">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7" w15:restartNumberingAfterBreak="0">
    <w:nsid w:val="53C50018"/>
    <w:multiLevelType w:val="hybridMultilevel"/>
    <w:tmpl w:val="F620E452"/>
    <w:lvl w:ilvl="0" w:tplc="A6BE2F84">
      <w:start w:val="1"/>
      <w:numFmt w:val="decimal"/>
      <w:lvlText w:val="%1."/>
      <w:lvlJc w:val="left"/>
      <w:pPr>
        <w:ind w:left="1530" w:hanging="360"/>
      </w:pPr>
      <w:rPr>
        <w:i/>
        <w:color w:val="auto"/>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8" w15:restartNumberingAfterBreak="0">
    <w:nsid w:val="546D11E0"/>
    <w:multiLevelType w:val="hybridMultilevel"/>
    <w:tmpl w:val="EBD01B88"/>
    <w:lvl w:ilvl="0" w:tplc="2409000F">
      <w:start w:val="1"/>
      <w:numFmt w:val="decimal"/>
      <w:lvlText w:val="%1."/>
      <w:lvlJc w:val="left"/>
      <w:pPr>
        <w:ind w:left="720" w:hanging="360"/>
      </w:pPr>
    </w:lvl>
    <w:lvl w:ilvl="1" w:tplc="24090019">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39" w15:restartNumberingAfterBreak="0">
    <w:nsid w:val="54772D74"/>
    <w:multiLevelType w:val="hybridMultilevel"/>
    <w:tmpl w:val="E0E8CC0A"/>
    <w:lvl w:ilvl="0" w:tplc="20000001">
      <w:start w:val="1"/>
      <w:numFmt w:val="bullet"/>
      <w:lvlText w:val=""/>
      <w:lvlJc w:val="left"/>
      <w:pPr>
        <w:ind w:left="720" w:hanging="360"/>
      </w:pPr>
      <w:rPr>
        <w:rFonts w:ascii="Symbol" w:hAnsi="Symbol" w:hint="default"/>
      </w:rPr>
    </w:lvl>
    <w:lvl w:ilvl="1" w:tplc="35AECA5C">
      <w:start w:val="1"/>
      <w:numFmt w:val="bullet"/>
      <w:lvlText w:val="•"/>
      <w:lvlJc w:val="left"/>
      <w:pPr>
        <w:ind w:left="1800" w:hanging="720"/>
      </w:pPr>
      <w:rPr>
        <w:rFonts w:ascii="Times New Roman" w:eastAsia="Times New Roman" w:hAnsi="Times New Roman" w:cs="Times New Roman"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0" w15:restartNumberingAfterBreak="0">
    <w:nsid w:val="548B307E"/>
    <w:multiLevelType w:val="hybridMultilevel"/>
    <w:tmpl w:val="0AB6636E"/>
    <w:lvl w:ilvl="0" w:tplc="E520BC5C">
      <w:start w:val="5"/>
      <w:numFmt w:val="decimal"/>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5E448BC"/>
    <w:multiLevelType w:val="multilevel"/>
    <w:tmpl w:val="4CFCDD04"/>
    <w:lvl w:ilvl="0">
      <w:start w:val="2"/>
      <w:numFmt w:val="decimal"/>
      <w:lvlText w:val="%1"/>
      <w:lvlJc w:val="left"/>
      <w:pPr>
        <w:ind w:left="360" w:hanging="360"/>
      </w:pPr>
      <w:rPr>
        <w:rFonts w:hint="default"/>
      </w:rPr>
    </w:lvl>
    <w:lvl w:ilvl="1">
      <w:start w:val="2"/>
      <w:numFmt w:val="decimal"/>
      <w:lvlText w:val="%1.%2"/>
      <w:lvlJc w:val="left"/>
      <w:pPr>
        <w:ind w:left="420" w:hanging="360"/>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2280" w:hanging="1800"/>
      </w:pPr>
      <w:rPr>
        <w:rFonts w:hint="default"/>
      </w:rPr>
    </w:lvl>
  </w:abstractNum>
  <w:abstractNum w:abstractNumId="42" w15:restartNumberingAfterBreak="0">
    <w:nsid w:val="5B9B00C4"/>
    <w:multiLevelType w:val="hybridMultilevel"/>
    <w:tmpl w:val="3ECA31BA"/>
    <w:lvl w:ilvl="0" w:tplc="2409000F">
      <w:start w:val="1"/>
      <w:numFmt w:val="decimal"/>
      <w:lvlText w:val="%1."/>
      <w:lvlJc w:val="left"/>
      <w:pPr>
        <w:ind w:left="720" w:hanging="360"/>
      </w:pPr>
    </w:lvl>
    <w:lvl w:ilvl="1" w:tplc="24090019">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43" w15:restartNumberingAfterBreak="0">
    <w:nsid w:val="5C9D3CEF"/>
    <w:multiLevelType w:val="multilevel"/>
    <w:tmpl w:val="D7D8121A"/>
    <w:lvl w:ilvl="0">
      <w:start w:val="3"/>
      <w:numFmt w:val="decimal"/>
      <w:lvlText w:val="%1"/>
      <w:lvlJc w:val="left"/>
      <w:pPr>
        <w:ind w:left="390" w:hanging="390"/>
      </w:pPr>
      <w:rPr>
        <w:rFonts w:hint="default"/>
      </w:rPr>
    </w:lvl>
    <w:lvl w:ilvl="1">
      <w:start w:val="2"/>
      <w:numFmt w:val="decimalZero"/>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D6C4351"/>
    <w:multiLevelType w:val="hybridMultilevel"/>
    <w:tmpl w:val="643A99FC"/>
    <w:lvl w:ilvl="0" w:tplc="2409000F">
      <w:start w:val="1"/>
      <w:numFmt w:val="decimal"/>
      <w:lvlText w:val="%1."/>
      <w:lvlJc w:val="left"/>
      <w:pPr>
        <w:ind w:left="720" w:hanging="360"/>
      </w:pPr>
    </w:lvl>
    <w:lvl w:ilvl="1" w:tplc="24090019">
      <w:start w:val="1"/>
      <w:numFmt w:val="lowerLetter"/>
      <w:lvlText w:val="%2."/>
      <w:lvlJc w:val="left"/>
      <w:pPr>
        <w:ind w:left="1440" w:hanging="360"/>
      </w:pPr>
    </w:lvl>
    <w:lvl w:ilvl="2" w:tplc="0409001B">
      <w:start w:val="1"/>
      <w:numFmt w:val="lowerRoman"/>
      <w:lvlText w:val="%3."/>
      <w:lvlJc w:val="right"/>
      <w:pPr>
        <w:ind w:left="207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45" w15:restartNumberingAfterBreak="0">
    <w:nsid w:val="5DA24FE5"/>
    <w:multiLevelType w:val="hybridMultilevel"/>
    <w:tmpl w:val="EA6CC5BA"/>
    <w:lvl w:ilvl="0" w:tplc="946A1BE8">
      <w:start w:val="1"/>
      <w:numFmt w:val="decimal"/>
      <w:lvlText w:val="%1."/>
      <w:lvlJc w:val="left"/>
      <w:pPr>
        <w:ind w:left="1080" w:hanging="72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E442853"/>
    <w:multiLevelType w:val="hybridMultilevel"/>
    <w:tmpl w:val="80FCD372"/>
    <w:lvl w:ilvl="0" w:tplc="B7747DAC">
      <w:numFmt w:val="bullet"/>
      <w:pStyle w:val="HEADER5"/>
      <w:lvlText w:val="-"/>
      <w:lvlJc w:val="left"/>
      <w:pPr>
        <w:tabs>
          <w:tab w:val="num" w:pos="2700"/>
        </w:tabs>
        <w:ind w:left="2700" w:hanging="720"/>
      </w:pPr>
      <w:rPr>
        <w:rFonts w:ascii="Times New Roman" w:eastAsia="Times New Roman" w:hAnsi="Times New Roman" w:cs="Times New Roman" w:hint="default"/>
        <w:i/>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676E29C1"/>
    <w:multiLevelType w:val="hybridMultilevel"/>
    <w:tmpl w:val="13561DCE"/>
    <w:lvl w:ilvl="0" w:tplc="2DCEC750">
      <w:start w:val="1"/>
      <w:numFmt w:val="upperRoman"/>
      <w:pStyle w:val="Section8Header1"/>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7F72CAF"/>
    <w:multiLevelType w:val="hybridMultilevel"/>
    <w:tmpl w:val="D2BAB490"/>
    <w:lvl w:ilvl="0" w:tplc="20000001">
      <w:start w:val="1"/>
      <w:numFmt w:val="bullet"/>
      <w:lvlText w:val=""/>
      <w:lvlJc w:val="left"/>
      <w:pPr>
        <w:ind w:left="1432" w:hanging="360"/>
      </w:pPr>
      <w:rPr>
        <w:rFonts w:ascii="Symbol" w:hAnsi="Symbol" w:hint="default"/>
      </w:rPr>
    </w:lvl>
    <w:lvl w:ilvl="1" w:tplc="20000003" w:tentative="1">
      <w:start w:val="1"/>
      <w:numFmt w:val="bullet"/>
      <w:lvlText w:val="o"/>
      <w:lvlJc w:val="left"/>
      <w:pPr>
        <w:ind w:left="2152" w:hanging="360"/>
      </w:pPr>
      <w:rPr>
        <w:rFonts w:ascii="Courier New" w:hAnsi="Courier New" w:cs="Courier New" w:hint="default"/>
      </w:rPr>
    </w:lvl>
    <w:lvl w:ilvl="2" w:tplc="20000005" w:tentative="1">
      <w:start w:val="1"/>
      <w:numFmt w:val="bullet"/>
      <w:lvlText w:val=""/>
      <w:lvlJc w:val="left"/>
      <w:pPr>
        <w:ind w:left="2872" w:hanging="360"/>
      </w:pPr>
      <w:rPr>
        <w:rFonts w:ascii="Wingdings" w:hAnsi="Wingdings" w:hint="default"/>
      </w:rPr>
    </w:lvl>
    <w:lvl w:ilvl="3" w:tplc="20000001" w:tentative="1">
      <w:start w:val="1"/>
      <w:numFmt w:val="bullet"/>
      <w:lvlText w:val=""/>
      <w:lvlJc w:val="left"/>
      <w:pPr>
        <w:ind w:left="3592" w:hanging="360"/>
      </w:pPr>
      <w:rPr>
        <w:rFonts w:ascii="Symbol" w:hAnsi="Symbol" w:hint="default"/>
      </w:rPr>
    </w:lvl>
    <w:lvl w:ilvl="4" w:tplc="20000003" w:tentative="1">
      <w:start w:val="1"/>
      <w:numFmt w:val="bullet"/>
      <w:lvlText w:val="o"/>
      <w:lvlJc w:val="left"/>
      <w:pPr>
        <w:ind w:left="4312" w:hanging="360"/>
      </w:pPr>
      <w:rPr>
        <w:rFonts w:ascii="Courier New" w:hAnsi="Courier New" w:cs="Courier New" w:hint="default"/>
      </w:rPr>
    </w:lvl>
    <w:lvl w:ilvl="5" w:tplc="20000005" w:tentative="1">
      <w:start w:val="1"/>
      <w:numFmt w:val="bullet"/>
      <w:lvlText w:val=""/>
      <w:lvlJc w:val="left"/>
      <w:pPr>
        <w:ind w:left="5032" w:hanging="360"/>
      </w:pPr>
      <w:rPr>
        <w:rFonts w:ascii="Wingdings" w:hAnsi="Wingdings" w:hint="default"/>
      </w:rPr>
    </w:lvl>
    <w:lvl w:ilvl="6" w:tplc="20000001" w:tentative="1">
      <w:start w:val="1"/>
      <w:numFmt w:val="bullet"/>
      <w:lvlText w:val=""/>
      <w:lvlJc w:val="left"/>
      <w:pPr>
        <w:ind w:left="5752" w:hanging="360"/>
      </w:pPr>
      <w:rPr>
        <w:rFonts w:ascii="Symbol" w:hAnsi="Symbol" w:hint="default"/>
      </w:rPr>
    </w:lvl>
    <w:lvl w:ilvl="7" w:tplc="20000003" w:tentative="1">
      <w:start w:val="1"/>
      <w:numFmt w:val="bullet"/>
      <w:lvlText w:val="o"/>
      <w:lvlJc w:val="left"/>
      <w:pPr>
        <w:ind w:left="6472" w:hanging="360"/>
      </w:pPr>
      <w:rPr>
        <w:rFonts w:ascii="Courier New" w:hAnsi="Courier New" w:cs="Courier New" w:hint="default"/>
      </w:rPr>
    </w:lvl>
    <w:lvl w:ilvl="8" w:tplc="20000005" w:tentative="1">
      <w:start w:val="1"/>
      <w:numFmt w:val="bullet"/>
      <w:lvlText w:val=""/>
      <w:lvlJc w:val="left"/>
      <w:pPr>
        <w:ind w:left="7192" w:hanging="360"/>
      </w:pPr>
      <w:rPr>
        <w:rFonts w:ascii="Wingdings" w:hAnsi="Wingdings" w:hint="default"/>
      </w:rPr>
    </w:lvl>
  </w:abstractNum>
  <w:abstractNum w:abstractNumId="49" w15:restartNumberingAfterBreak="0">
    <w:nsid w:val="682B77CC"/>
    <w:multiLevelType w:val="hybridMultilevel"/>
    <w:tmpl w:val="D8720FA2"/>
    <w:lvl w:ilvl="0" w:tplc="0409001B">
      <w:start w:val="1"/>
      <w:numFmt w:val="lowerRoman"/>
      <w:lvlText w:val="%1."/>
      <w:lvlJc w:val="right"/>
      <w:pPr>
        <w:ind w:left="1440" w:hanging="360"/>
      </w:pPr>
      <w:rPr>
        <w:rFonts w:hint="default"/>
      </w:rPr>
    </w:lvl>
    <w:lvl w:ilvl="1" w:tplc="24090003">
      <w:start w:val="1"/>
      <w:numFmt w:val="bullet"/>
      <w:lvlText w:val="o"/>
      <w:lvlJc w:val="left"/>
      <w:pPr>
        <w:ind w:left="2160" w:hanging="360"/>
      </w:pPr>
      <w:rPr>
        <w:rFonts w:ascii="Courier New" w:hAnsi="Courier New" w:cs="Courier New" w:hint="default"/>
      </w:rPr>
    </w:lvl>
    <w:lvl w:ilvl="2" w:tplc="24090005" w:tentative="1">
      <w:start w:val="1"/>
      <w:numFmt w:val="bullet"/>
      <w:lvlText w:val=""/>
      <w:lvlJc w:val="left"/>
      <w:pPr>
        <w:ind w:left="2880" w:hanging="360"/>
      </w:pPr>
      <w:rPr>
        <w:rFonts w:ascii="Wingdings" w:hAnsi="Wingdings" w:hint="default"/>
      </w:rPr>
    </w:lvl>
    <w:lvl w:ilvl="3" w:tplc="24090001" w:tentative="1">
      <w:start w:val="1"/>
      <w:numFmt w:val="bullet"/>
      <w:lvlText w:val=""/>
      <w:lvlJc w:val="left"/>
      <w:pPr>
        <w:ind w:left="3600" w:hanging="360"/>
      </w:pPr>
      <w:rPr>
        <w:rFonts w:ascii="Symbol" w:hAnsi="Symbol" w:hint="default"/>
      </w:rPr>
    </w:lvl>
    <w:lvl w:ilvl="4" w:tplc="24090003" w:tentative="1">
      <w:start w:val="1"/>
      <w:numFmt w:val="bullet"/>
      <w:lvlText w:val="o"/>
      <w:lvlJc w:val="left"/>
      <w:pPr>
        <w:ind w:left="4320" w:hanging="360"/>
      </w:pPr>
      <w:rPr>
        <w:rFonts w:ascii="Courier New" w:hAnsi="Courier New" w:cs="Courier New" w:hint="default"/>
      </w:rPr>
    </w:lvl>
    <w:lvl w:ilvl="5" w:tplc="24090005" w:tentative="1">
      <w:start w:val="1"/>
      <w:numFmt w:val="bullet"/>
      <w:lvlText w:val=""/>
      <w:lvlJc w:val="left"/>
      <w:pPr>
        <w:ind w:left="5040" w:hanging="360"/>
      </w:pPr>
      <w:rPr>
        <w:rFonts w:ascii="Wingdings" w:hAnsi="Wingdings" w:hint="default"/>
      </w:rPr>
    </w:lvl>
    <w:lvl w:ilvl="6" w:tplc="24090001" w:tentative="1">
      <w:start w:val="1"/>
      <w:numFmt w:val="bullet"/>
      <w:lvlText w:val=""/>
      <w:lvlJc w:val="left"/>
      <w:pPr>
        <w:ind w:left="5760" w:hanging="360"/>
      </w:pPr>
      <w:rPr>
        <w:rFonts w:ascii="Symbol" w:hAnsi="Symbol" w:hint="default"/>
      </w:rPr>
    </w:lvl>
    <w:lvl w:ilvl="7" w:tplc="24090003" w:tentative="1">
      <w:start w:val="1"/>
      <w:numFmt w:val="bullet"/>
      <w:lvlText w:val="o"/>
      <w:lvlJc w:val="left"/>
      <w:pPr>
        <w:ind w:left="6480" w:hanging="360"/>
      </w:pPr>
      <w:rPr>
        <w:rFonts w:ascii="Courier New" w:hAnsi="Courier New" w:cs="Courier New" w:hint="default"/>
      </w:rPr>
    </w:lvl>
    <w:lvl w:ilvl="8" w:tplc="24090005" w:tentative="1">
      <w:start w:val="1"/>
      <w:numFmt w:val="bullet"/>
      <w:lvlText w:val=""/>
      <w:lvlJc w:val="left"/>
      <w:pPr>
        <w:ind w:left="7200" w:hanging="360"/>
      </w:pPr>
      <w:rPr>
        <w:rFonts w:ascii="Wingdings" w:hAnsi="Wingdings" w:hint="default"/>
      </w:rPr>
    </w:lvl>
  </w:abstractNum>
  <w:abstractNum w:abstractNumId="50" w15:restartNumberingAfterBreak="0">
    <w:nsid w:val="6DC02499"/>
    <w:multiLevelType w:val="hybridMultilevel"/>
    <w:tmpl w:val="85AA3B82"/>
    <w:lvl w:ilvl="0" w:tplc="2409000F">
      <w:start w:val="1"/>
      <w:numFmt w:val="decimal"/>
      <w:lvlText w:val="%1."/>
      <w:lvlJc w:val="left"/>
      <w:pPr>
        <w:ind w:left="720" w:hanging="360"/>
      </w:pPr>
    </w:lvl>
    <w:lvl w:ilvl="1" w:tplc="24090019" w:tentative="1">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51" w15:restartNumberingAfterBreak="0">
    <w:nsid w:val="7A38135D"/>
    <w:multiLevelType w:val="hybridMultilevel"/>
    <w:tmpl w:val="0A56FF30"/>
    <w:lvl w:ilvl="0" w:tplc="2409000F">
      <w:start w:val="1"/>
      <w:numFmt w:val="decimal"/>
      <w:lvlText w:val="%1."/>
      <w:lvlJc w:val="left"/>
      <w:pPr>
        <w:ind w:left="720" w:hanging="360"/>
      </w:pPr>
    </w:lvl>
    <w:lvl w:ilvl="1" w:tplc="24090019" w:tentative="1">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52" w15:restartNumberingAfterBreak="0">
    <w:nsid w:val="7C144D85"/>
    <w:multiLevelType w:val="hybridMultilevel"/>
    <w:tmpl w:val="580E95C8"/>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3" w15:restartNumberingAfterBreak="0">
    <w:nsid w:val="7CF511CA"/>
    <w:multiLevelType w:val="hybridMultilevel"/>
    <w:tmpl w:val="91224590"/>
    <w:lvl w:ilvl="0" w:tplc="23D4DDA2">
      <w:start w:val="1"/>
      <w:numFmt w:val="decimal"/>
      <w:lvlText w:val="%1."/>
      <w:lvlJc w:val="left"/>
      <w:pPr>
        <w:ind w:left="720" w:hanging="360"/>
      </w:pPr>
      <w:rPr>
        <w:b/>
      </w:rPr>
    </w:lvl>
    <w:lvl w:ilvl="1" w:tplc="24090019" w:tentative="1">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54" w15:restartNumberingAfterBreak="0">
    <w:nsid w:val="7E4E59D9"/>
    <w:multiLevelType w:val="hybridMultilevel"/>
    <w:tmpl w:val="558AE704"/>
    <w:lvl w:ilvl="0" w:tplc="E476047A">
      <w:start w:val="1"/>
      <w:numFmt w:val="upperLetter"/>
      <w:pStyle w:val="Section8Heading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94897341">
    <w:abstractNumId w:val="26"/>
  </w:num>
  <w:num w:numId="2" w16cid:durableId="125704119">
    <w:abstractNumId w:val="46"/>
  </w:num>
  <w:num w:numId="3" w16cid:durableId="1439331731">
    <w:abstractNumId w:val="9"/>
  </w:num>
  <w:num w:numId="4" w16cid:durableId="869997183">
    <w:abstractNumId w:val="37"/>
  </w:num>
  <w:num w:numId="5" w16cid:durableId="325674489">
    <w:abstractNumId w:val="0"/>
  </w:num>
  <w:num w:numId="6" w16cid:durableId="1852529991">
    <w:abstractNumId w:val="30"/>
  </w:num>
  <w:num w:numId="7" w16cid:durableId="2037999994">
    <w:abstractNumId w:val="54"/>
  </w:num>
  <w:num w:numId="8" w16cid:durableId="1133525353">
    <w:abstractNumId w:val="16"/>
  </w:num>
  <w:num w:numId="9" w16cid:durableId="1237742155">
    <w:abstractNumId w:val="47"/>
  </w:num>
  <w:num w:numId="10" w16cid:durableId="701127475">
    <w:abstractNumId w:val="7"/>
  </w:num>
  <w:num w:numId="11" w16cid:durableId="2108498148">
    <w:abstractNumId w:val="8"/>
  </w:num>
  <w:num w:numId="12" w16cid:durableId="1000472582">
    <w:abstractNumId w:val="20"/>
  </w:num>
  <w:num w:numId="13" w16cid:durableId="1257515072">
    <w:abstractNumId w:val="49"/>
  </w:num>
  <w:num w:numId="14" w16cid:durableId="887304500">
    <w:abstractNumId w:val="12"/>
  </w:num>
  <w:num w:numId="15" w16cid:durableId="1497768560">
    <w:abstractNumId w:val="31"/>
  </w:num>
  <w:num w:numId="16" w16cid:durableId="64843228">
    <w:abstractNumId w:val="15"/>
  </w:num>
  <w:num w:numId="17" w16cid:durableId="1839727386">
    <w:abstractNumId w:val="42"/>
  </w:num>
  <w:num w:numId="18" w16cid:durableId="1388869882">
    <w:abstractNumId w:val="51"/>
  </w:num>
  <w:num w:numId="19" w16cid:durableId="1790320592">
    <w:abstractNumId w:val="35"/>
  </w:num>
  <w:num w:numId="20" w16cid:durableId="1221670868">
    <w:abstractNumId w:val="38"/>
  </w:num>
  <w:num w:numId="21" w16cid:durableId="1735346453">
    <w:abstractNumId w:val="13"/>
  </w:num>
  <w:num w:numId="22" w16cid:durableId="908268839">
    <w:abstractNumId w:val="11"/>
  </w:num>
  <w:num w:numId="23" w16cid:durableId="1301955593">
    <w:abstractNumId w:val="1"/>
  </w:num>
  <w:num w:numId="24" w16cid:durableId="947078351">
    <w:abstractNumId w:val="53"/>
  </w:num>
  <w:num w:numId="25" w16cid:durableId="1896119801">
    <w:abstractNumId w:val="50"/>
  </w:num>
  <w:num w:numId="26" w16cid:durableId="765349406">
    <w:abstractNumId w:val="6"/>
  </w:num>
  <w:num w:numId="27" w16cid:durableId="107966564">
    <w:abstractNumId w:val="22"/>
  </w:num>
  <w:num w:numId="28" w16cid:durableId="1489830598">
    <w:abstractNumId w:val="17"/>
  </w:num>
  <w:num w:numId="29" w16cid:durableId="1812088955">
    <w:abstractNumId w:val="32"/>
  </w:num>
  <w:num w:numId="30" w16cid:durableId="1842117432">
    <w:abstractNumId w:val="44"/>
  </w:num>
  <w:num w:numId="31" w16cid:durableId="1189872153">
    <w:abstractNumId w:val="52"/>
  </w:num>
  <w:num w:numId="32" w16cid:durableId="474641555">
    <w:abstractNumId w:val="29"/>
  </w:num>
  <w:num w:numId="33" w16cid:durableId="1108430808">
    <w:abstractNumId w:val="23"/>
  </w:num>
  <w:num w:numId="34" w16cid:durableId="1681277643">
    <w:abstractNumId w:val="2"/>
  </w:num>
  <w:num w:numId="35" w16cid:durableId="1785032900">
    <w:abstractNumId w:val="41"/>
  </w:num>
  <w:num w:numId="36" w16cid:durableId="1360622116">
    <w:abstractNumId w:val="28"/>
  </w:num>
  <w:num w:numId="37" w16cid:durableId="652294065">
    <w:abstractNumId w:val="10"/>
  </w:num>
  <w:num w:numId="38" w16cid:durableId="1428576480">
    <w:abstractNumId w:val="27"/>
  </w:num>
  <w:num w:numId="39" w16cid:durableId="97070148">
    <w:abstractNumId w:val="25"/>
  </w:num>
  <w:num w:numId="40" w16cid:durableId="1588074323">
    <w:abstractNumId w:val="34"/>
  </w:num>
  <w:num w:numId="41" w16cid:durableId="725294802">
    <w:abstractNumId w:val="36"/>
  </w:num>
  <w:num w:numId="42" w16cid:durableId="1541436789">
    <w:abstractNumId w:val="19"/>
  </w:num>
  <w:num w:numId="43" w16cid:durableId="66196620">
    <w:abstractNumId w:val="24"/>
  </w:num>
  <w:num w:numId="44" w16cid:durableId="418060930">
    <w:abstractNumId w:val="18"/>
  </w:num>
  <w:num w:numId="45" w16cid:durableId="2065827970">
    <w:abstractNumId w:val="3"/>
  </w:num>
  <w:num w:numId="46" w16cid:durableId="1474519902">
    <w:abstractNumId w:val="48"/>
  </w:num>
  <w:num w:numId="47" w16cid:durableId="1374426134">
    <w:abstractNumId w:val="21"/>
  </w:num>
  <w:num w:numId="48" w16cid:durableId="1968588946">
    <w:abstractNumId w:val="39"/>
  </w:num>
  <w:num w:numId="49" w16cid:durableId="1269462281">
    <w:abstractNumId w:val="14"/>
  </w:num>
  <w:num w:numId="50" w16cid:durableId="686058530">
    <w:abstractNumId w:val="5"/>
  </w:num>
  <w:num w:numId="51" w16cid:durableId="1391003478">
    <w:abstractNumId w:val="33"/>
  </w:num>
  <w:num w:numId="52" w16cid:durableId="1539707547">
    <w:abstractNumId w:val="43"/>
  </w:num>
  <w:num w:numId="53" w16cid:durableId="439224464">
    <w:abstractNumId w:val="4"/>
  </w:num>
  <w:num w:numId="54" w16cid:durableId="34742038">
    <w:abstractNumId w:val="40"/>
  </w:num>
  <w:num w:numId="55" w16cid:durableId="1323507355">
    <w:abstractNumId w:val="45"/>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sDSxNDC2NDIwsDQwNTdQ0lEKTi0uzszPAykwqQUA5i4JWSwAAAA="/>
  </w:docVars>
  <w:rsids>
    <w:rsidRoot w:val="009B17CA"/>
    <w:rsid w:val="000015C0"/>
    <w:rsid w:val="00002DB0"/>
    <w:rsid w:val="00003156"/>
    <w:rsid w:val="00003200"/>
    <w:rsid w:val="00004118"/>
    <w:rsid w:val="00010148"/>
    <w:rsid w:val="0001531A"/>
    <w:rsid w:val="00015A21"/>
    <w:rsid w:val="00017C9E"/>
    <w:rsid w:val="00021E02"/>
    <w:rsid w:val="000235EB"/>
    <w:rsid w:val="00031660"/>
    <w:rsid w:val="00032A1E"/>
    <w:rsid w:val="00032B30"/>
    <w:rsid w:val="0004040D"/>
    <w:rsid w:val="00042E1D"/>
    <w:rsid w:val="0004346B"/>
    <w:rsid w:val="0004554A"/>
    <w:rsid w:val="00053682"/>
    <w:rsid w:val="000567DC"/>
    <w:rsid w:val="00062591"/>
    <w:rsid w:val="00062DDF"/>
    <w:rsid w:val="00064F7A"/>
    <w:rsid w:val="000650AB"/>
    <w:rsid w:val="00067A54"/>
    <w:rsid w:val="00071A61"/>
    <w:rsid w:val="00074361"/>
    <w:rsid w:val="00075CF5"/>
    <w:rsid w:val="00076BAF"/>
    <w:rsid w:val="000811BD"/>
    <w:rsid w:val="00082A3E"/>
    <w:rsid w:val="00083494"/>
    <w:rsid w:val="00083B2D"/>
    <w:rsid w:val="00090740"/>
    <w:rsid w:val="00091062"/>
    <w:rsid w:val="00092717"/>
    <w:rsid w:val="00092DEC"/>
    <w:rsid w:val="00094EA4"/>
    <w:rsid w:val="00096F93"/>
    <w:rsid w:val="00097277"/>
    <w:rsid w:val="00097F87"/>
    <w:rsid w:val="000A15D1"/>
    <w:rsid w:val="000A3E4B"/>
    <w:rsid w:val="000A565A"/>
    <w:rsid w:val="000B1969"/>
    <w:rsid w:val="000B48EB"/>
    <w:rsid w:val="000B51F4"/>
    <w:rsid w:val="000B5A90"/>
    <w:rsid w:val="000B75D8"/>
    <w:rsid w:val="000C0F5E"/>
    <w:rsid w:val="000C36AF"/>
    <w:rsid w:val="000C45C4"/>
    <w:rsid w:val="000D534E"/>
    <w:rsid w:val="000E1357"/>
    <w:rsid w:val="000E2426"/>
    <w:rsid w:val="000F1954"/>
    <w:rsid w:val="000F2C61"/>
    <w:rsid w:val="000F3B05"/>
    <w:rsid w:val="000F6B51"/>
    <w:rsid w:val="00103D20"/>
    <w:rsid w:val="001063FC"/>
    <w:rsid w:val="00111686"/>
    <w:rsid w:val="0011341A"/>
    <w:rsid w:val="00116386"/>
    <w:rsid w:val="00122950"/>
    <w:rsid w:val="00127506"/>
    <w:rsid w:val="0013225D"/>
    <w:rsid w:val="00135680"/>
    <w:rsid w:val="001471BA"/>
    <w:rsid w:val="00147941"/>
    <w:rsid w:val="00155F23"/>
    <w:rsid w:val="00155F9A"/>
    <w:rsid w:val="00155FAB"/>
    <w:rsid w:val="00157B4E"/>
    <w:rsid w:val="00162312"/>
    <w:rsid w:val="00162799"/>
    <w:rsid w:val="00164439"/>
    <w:rsid w:val="00164761"/>
    <w:rsid w:val="001660C7"/>
    <w:rsid w:val="001743A6"/>
    <w:rsid w:val="00174EAE"/>
    <w:rsid w:val="00177CFB"/>
    <w:rsid w:val="00181817"/>
    <w:rsid w:val="001820CE"/>
    <w:rsid w:val="001908C9"/>
    <w:rsid w:val="00191FBE"/>
    <w:rsid w:val="001946E6"/>
    <w:rsid w:val="00195D9D"/>
    <w:rsid w:val="001A1347"/>
    <w:rsid w:val="001A2BAE"/>
    <w:rsid w:val="001B0829"/>
    <w:rsid w:val="001B271F"/>
    <w:rsid w:val="001B4931"/>
    <w:rsid w:val="001B6FF2"/>
    <w:rsid w:val="001B723E"/>
    <w:rsid w:val="001C1750"/>
    <w:rsid w:val="001C1FAE"/>
    <w:rsid w:val="001C54A6"/>
    <w:rsid w:val="001C7962"/>
    <w:rsid w:val="001D53CD"/>
    <w:rsid w:val="001E236A"/>
    <w:rsid w:val="001E3E8D"/>
    <w:rsid w:val="001E5003"/>
    <w:rsid w:val="001E6F57"/>
    <w:rsid w:val="001F0BF8"/>
    <w:rsid w:val="001F5F31"/>
    <w:rsid w:val="00200429"/>
    <w:rsid w:val="00202261"/>
    <w:rsid w:val="002129CC"/>
    <w:rsid w:val="00217924"/>
    <w:rsid w:val="002265AF"/>
    <w:rsid w:val="00230028"/>
    <w:rsid w:val="002344A7"/>
    <w:rsid w:val="00235CAF"/>
    <w:rsid w:val="00235EC1"/>
    <w:rsid w:val="00242769"/>
    <w:rsid w:val="00243491"/>
    <w:rsid w:val="00244863"/>
    <w:rsid w:val="00262A19"/>
    <w:rsid w:val="00264441"/>
    <w:rsid w:val="00265AE2"/>
    <w:rsid w:val="00272F97"/>
    <w:rsid w:val="00275405"/>
    <w:rsid w:val="00276F63"/>
    <w:rsid w:val="002770E2"/>
    <w:rsid w:val="002771BB"/>
    <w:rsid w:val="0028423B"/>
    <w:rsid w:val="002909D3"/>
    <w:rsid w:val="00292177"/>
    <w:rsid w:val="00293002"/>
    <w:rsid w:val="002967DF"/>
    <w:rsid w:val="002A1E23"/>
    <w:rsid w:val="002A699D"/>
    <w:rsid w:val="002A72B8"/>
    <w:rsid w:val="002C23DB"/>
    <w:rsid w:val="002C470B"/>
    <w:rsid w:val="002C668C"/>
    <w:rsid w:val="002D029C"/>
    <w:rsid w:val="002D1453"/>
    <w:rsid w:val="002D1B02"/>
    <w:rsid w:val="002D36CA"/>
    <w:rsid w:val="002E1107"/>
    <w:rsid w:val="002E522D"/>
    <w:rsid w:val="002F57F6"/>
    <w:rsid w:val="00301F8F"/>
    <w:rsid w:val="00302835"/>
    <w:rsid w:val="00302CBF"/>
    <w:rsid w:val="00302E19"/>
    <w:rsid w:val="00304720"/>
    <w:rsid w:val="00304F87"/>
    <w:rsid w:val="00305CB6"/>
    <w:rsid w:val="00305E9B"/>
    <w:rsid w:val="00310A67"/>
    <w:rsid w:val="003130D1"/>
    <w:rsid w:val="00314B4B"/>
    <w:rsid w:val="00326D23"/>
    <w:rsid w:val="00327C1C"/>
    <w:rsid w:val="0033121E"/>
    <w:rsid w:val="0033187C"/>
    <w:rsid w:val="00333D4F"/>
    <w:rsid w:val="003355AE"/>
    <w:rsid w:val="00336752"/>
    <w:rsid w:val="00336B97"/>
    <w:rsid w:val="0034631D"/>
    <w:rsid w:val="00353378"/>
    <w:rsid w:val="0035342D"/>
    <w:rsid w:val="00353CD8"/>
    <w:rsid w:val="00354EE4"/>
    <w:rsid w:val="00361414"/>
    <w:rsid w:val="00362341"/>
    <w:rsid w:val="003663AF"/>
    <w:rsid w:val="00367422"/>
    <w:rsid w:val="00374D88"/>
    <w:rsid w:val="00376EB1"/>
    <w:rsid w:val="00377C79"/>
    <w:rsid w:val="00381513"/>
    <w:rsid w:val="00383743"/>
    <w:rsid w:val="00385106"/>
    <w:rsid w:val="00386343"/>
    <w:rsid w:val="003868AD"/>
    <w:rsid w:val="00391F5B"/>
    <w:rsid w:val="00392035"/>
    <w:rsid w:val="00396F9A"/>
    <w:rsid w:val="003A586E"/>
    <w:rsid w:val="003B14DD"/>
    <w:rsid w:val="003B1CF0"/>
    <w:rsid w:val="003B57E0"/>
    <w:rsid w:val="003B62AC"/>
    <w:rsid w:val="003B6845"/>
    <w:rsid w:val="003B6F1C"/>
    <w:rsid w:val="003B721B"/>
    <w:rsid w:val="003C07FB"/>
    <w:rsid w:val="003C1AB5"/>
    <w:rsid w:val="003C2514"/>
    <w:rsid w:val="003D0620"/>
    <w:rsid w:val="003D0C27"/>
    <w:rsid w:val="003D3DBA"/>
    <w:rsid w:val="003F1385"/>
    <w:rsid w:val="003F7497"/>
    <w:rsid w:val="003F7CC2"/>
    <w:rsid w:val="00404F42"/>
    <w:rsid w:val="004075BA"/>
    <w:rsid w:val="00410C3B"/>
    <w:rsid w:val="004125B8"/>
    <w:rsid w:val="00414010"/>
    <w:rsid w:val="004152CE"/>
    <w:rsid w:val="0041578A"/>
    <w:rsid w:val="0042213E"/>
    <w:rsid w:val="00422340"/>
    <w:rsid w:val="00422663"/>
    <w:rsid w:val="004354E8"/>
    <w:rsid w:val="00464451"/>
    <w:rsid w:val="0047386C"/>
    <w:rsid w:val="00473A80"/>
    <w:rsid w:val="004768E0"/>
    <w:rsid w:val="0048344C"/>
    <w:rsid w:val="00493DD5"/>
    <w:rsid w:val="004A0165"/>
    <w:rsid w:val="004A1EF0"/>
    <w:rsid w:val="004A28A4"/>
    <w:rsid w:val="004A2B20"/>
    <w:rsid w:val="004A4287"/>
    <w:rsid w:val="004A76BB"/>
    <w:rsid w:val="004B1322"/>
    <w:rsid w:val="004B269B"/>
    <w:rsid w:val="004B471B"/>
    <w:rsid w:val="004B4FC0"/>
    <w:rsid w:val="004B61CA"/>
    <w:rsid w:val="004C041D"/>
    <w:rsid w:val="004C05EF"/>
    <w:rsid w:val="004C1561"/>
    <w:rsid w:val="004C2566"/>
    <w:rsid w:val="004C4854"/>
    <w:rsid w:val="004D7073"/>
    <w:rsid w:val="004E35A6"/>
    <w:rsid w:val="004F6E6B"/>
    <w:rsid w:val="005003DB"/>
    <w:rsid w:val="00502A9C"/>
    <w:rsid w:val="00504AD9"/>
    <w:rsid w:val="00510082"/>
    <w:rsid w:val="00510D50"/>
    <w:rsid w:val="005120F6"/>
    <w:rsid w:val="00512C64"/>
    <w:rsid w:val="0051731A"/>
    <w:rsid w:val="005217D8"/>
    <w:rsid w:val="00537EFA"/>
    <w:rsid w:val="0054529C"/>
    <w:rsid w:val="00545BC7"/>
    <w:rsid w:val="0054767A"/>
    <w:rsid w:val="00553D93"/>
    <w:rsid w:val="00557386"/>
    <w:rsid w:val="00557D73"/>
    <w:rsid w:val="0056253E"/>
    <w:rsid w:val="00566992"/>
    <w:rsid w:val="00570D32"/>
    <w:rsid w:val="00572BC5"/>
    <w:rsid w:val="0057494A"/>
    <w:rsid w:val="00576B0D"/>
    <w:rsid w:val="00583EBC"/>
    <w:rsid w:val="00584862"/>
    <w:rsid w:val="0058547C"/>
    <w:rsid w:val="00591452"/>
    <w:rsid w:val="00594FF9"/>
    <w:rsid w:val="005A3054"/>
    <w:rsid w:val="005A5FDD"/>
    <w:rsid w:val="005A607B"/>
    <w:rsid w:val="005A711F"/>
    <w:rsid w:val="005B421F"/>
    <w:rsid w:val="005B7534"/>
    <w:rsid w:val="005C0634"/>
    <w:rsid w:val="005C1A4B"/>
    <w:rsid w:val="005C571A"/>
    <w:rsid w:val="005C5F95"/>
    <w:rsid w:val="005D25A9"/>
    <w:rsid w:val="005D3047"/>
    <w:rsid w:val="005E3DEB"/>
    <w:rsid w:val="005E41CD"/>
    <w:rsid w:val="005E4C2B"/>
    <w:rsid w:val="005E5062"/>
    <w:rsid w:val="005E703A"/>
    <w:rsid w:val="005F29CB"/>
    <w:rsid w:val="005F4795"/>
    <w:rsid w:val="005F68A3"/>
    <w:rsid w:val="005F6A75"/>
    <w:rsid w:val="006013F6"/>
    <w:rsid w:val="006027A0"/>
    <w:rsid w:val="00602FEA"/>
    <w:rsid w:val="00604D75"/>
    <w:rsid w:val="00606CFA"/>
    <w:rsid w:val="00611FDA"/>
    <w:rsid w:val="00613196"/>
    <w:rsid w:val="006202B8"/>
    <w:rsid w:val="00623ACB"/>
    <w:rsid w:val="0063298E"/>
    <w:rsid w:val="00634B92"/>
    <w:rsid w:val="006407D3"/>
    <w:rsid w:val="006432F9"/>
    <w:rsid w:val="00652924"/>
    <w:rsid w:val="00656F51"/>
    <w:rsid w:val="0065763D"/>
    <w:rsid w:val="006605AD"/>
    <w:rsid w:val="00666D7D"/>
    <w:rsid w:val="00673EAE"/>
    <w:rsid w:val="00680F24"/>
    <w:rsid w:val="006813C1"/>
    <w:rsid w:val="0068684C"/>
    <w:rsid w:val="00686F86"/>
    <w:rsid w:val="00697E74"/>
    <w:rsid w:val="006A0580"/>
    <w:rsid w:val="006A0D09"/>
    <w:rsid w:val="006A7292"/>
    <w:rsid w:val="006B36EA"/>
    <w:rsid w:val="006B3F54"/>
    <w:rsid w:val="006C111A"/>
    <w:rsid w:val="006C4B69"/>
    <w:rsid w:val="006D047C"/>
    <w:rsid w:val="006D2E93"/>
    <w:rsid w:val="006D3C9F"/>
    <w:rsid w:val="006D445E"/>
    <w:rsid w:val="006D7495"/>
    <w:rsid w:val="006E0796"/>
    <w:rsid w:val="006E3C87"/>
    <w:rsid w:val="006E6203"/>
    <w:rsid w:val="006F1EFA"/>
    <w:rsid w:val="006F60D2"/>
    <w:rsid w:val="007045E2"/>
    <w:rsid w:val="0070602F"/>
    <w:rsid w:val="00706CCC"/>
    <w:rsid w:val="007075A1"/>
    <w:rsid w:val="00710E8E"/>
    <w:rsid w:val="00716176"/>
    <w:rsid w:val="007165B9"/>
    <w:rsid w:val="007165F8"/>
    <w:rsid w:val="00720DEF"/>
    <w:rsid w:val="00721A3F"/>
    <w:rsid w:val="00722A3E"/>
    <w:rsid w:val="0072518B"/>
    <w:rsid w:val="007258C6"/>
    <w:rsid w:val="007331BC"/>
    <w:rsid w:val="007336E4"/>
    <w:rsid w:val="00734B14"/>
    <w:rsid w:val="00741AC1"/>
    <w:rsid w:val="00745DFC"/>
    <w:rsid w:val="00752069"/>
    <w:rsid w:val="00753557"/>
    <w:rsid w:val="00772094"/>
    <w:rsid w:val="007748A8"/>
    <w:rsid w:val="007820F0"/>
    <w:rsid w:val="007858C6"/>
    <w:rsid w:val="00791374"/>
    <w:rsid w:val="007918D0"/>
    <w:rsid w:val="00792E75"/>
    <w:rsid w:val="00796962"/>
    <w:rsid w:val="00797926"/>
    <w:rsid w:val="007A0C26"/>
    <w:rsid w:val="007A2BE5"/>
    <w:rsid w:val="007A4448"/>
    <w:rsid w:val="007A7322"/>
    <w:rsid w:val="007A757E"/>
    <w:rsid w:val="007B0CDB"/>
    <w:rsid w:val="007B12B4"/>
    <w:rsid w:val="007B1855"/>
    <w:rsid w:val="007B25B5"/>
    <w:rsid w:val="007B2B77"/>
    <w:rsid w:val="007B2C39"/>
    <w:rsid w:val="007B78A8"/>
    <w:rsid w:val="007D07FE"/>
    <w:rsid w:val="007D0BD0"/>
    <w:rsid w:val="007D2070"/>
    <w:rsid w:val="007D2B6B"/>
    <w:rsid w:val="007D6681"/>
    <w:rsid w:val="007D67F6"/>
    <w:rsid w:val="007E0F13"/>
    <w:rsid w:val="007E595D"/>
    <w:rsid w:val="007F1A92"/>
    <w:rsid w:val="007F3568"/>
    <w:rsid w:val="007F6218"/>
    <w:rsid w:val="00805E48"/>
    <w:rsid w:val="00807AA1"/>
    <w:rsid w:val="0081103D"/>
    <w:rsid w:val="0081357F"/>
    <w:rsid w:val="00813A33"/>
    <w:rsid w:val="00814320"/>
    <w:rsid w:val="008151FF"/>
    <w:rsid w:val="00817560"/>
    <w:rsid w:val="00825B1F"/>
    <w:rsid w:val="00832ACE"/>
    <w:rsid w:val="00833892"/>
    <w:rsid w:val="0083504E"/>
    <w:rsid w:val="00837B34"/>
    <w:rsid w:val="00844A83"/>
    <w:rsid w:val="00845C8C"/>
    <w:rsid w:val="008512E7"/>
    <w:rsid w:val="00856FA6"/>
    <w:rsid w:val="00860627"/>
    <w:rsid w:val="00860825"/>
    <w:rsid w:val="0086148B"/>
    <w:rsid w:val="00867854"/>
    <w:rsid w:val="008714C6"/>
    <w:rsid w:val="00876A8F"/>
    <w:rsid w:val="00886F66"/>
    <w:rsid w:val="008948C8"/>
    <w:rsid w:val="00897BD9"/>
    <w:rsid w:val="008A103B"/>
    <w:rsid w:val="008A6198"/>
    <w:rsid w:val="008B14F7"/>
    <w:rsid w:val="008B1EF1"/>
    <w:rsid w:val="008B4EB3"/>
    <w:rsid w:val="008B7C2E"/>
    <w:rsid w:val="008C1978"/>
    <w:rsid w:val="008C5D3E"/>
    <w:rsid w:val="008C6739"/>
    <w:rsid w:val="008C6D9A"/>
    <w:rsid w:val="008D231B"/>
    <w:rsid w:val="008D43BD"/>
    <w:rsid w:val="008D6E33"/>
    <w:rsid w:val="008E0237"/>
    <w:rsid w:val="008E32B6"/>
    <w:rsid w:val="008E3657"/>
    <w:rsid w:val="008E4016"/>
    <w:rsid w:val="008F0FAF"/>
    <w:rsid w:val="008F503C"/>
    <w:rsid w:val="00907714"/>
    <w:rsid w:val="00913581"/>
    <w:rsid w:val="009315FF"/>
    <w:rsid w:val="00931AB2"/>
    <w:rsid w:val="009320EE"/>
    <w:rsid w:val="009353CD"/>
    <w:rsid w:val="00936788"/>
    <w:rsid w:val="0094055C"/>
    <w:rsid w:val="00943843"/>
    <w:rsid w:val="00944AA4"/>
    <w:rsid w:val="009456FA"/>
    <w:rsid w:val="00946502"/>
    <w:rsid w:val="00950089"/>
    <w:rsid w:val="00955E11"/>
    <w:rsid w:val="009573AD"/>
    <w:rsid w:val="00965879"/>
    <w:rsid w:val="00972072"/>
    <w:rsid w:val="0097258B"/>
    <w:rsid w:val="00972B7E"/>
    <w:rsid w:val="00974312"/>
    <w:rsid w:val="00987B7D"/>
    <w:rsid w:val="00991FC0"/>
    <w:rsid w:val="00993D3B"/>
    <w:rsid w:val="00996871"/>
    <w:rsid w:val="009A3219"/>
    <w:rsid w:val="009A3D58"/>
    <w:rsid w:val="009A3FB4"/>
    <w:rsid w:val="009A41D8"/>
    <w:rsid w:val="009A49C1"/>
    <w:rsid w:val="009A6939"/>
    <w:rsid w:val="009B15B0"/>
    <w:rsid w:val="009B17CA"/>
    <w:rsid w:val="009B238C"/>
    <w:rsid w:val="009B5BF2"/>
    <w:rsid w:val="009B625C"/>
    <w:rsid w:val="009B695D"/>
    <w:rsid w:val="009C0356"/>
    <w:rsid w:val="009C0C36"/>
    <w:rsid w:val="009D326D"/>
    <w:rsid w:val="009D3408"/>
    <w:rsid w:val="009D4F8F"/>
    <w:rsid w:val="009D7209"/>
    <w:rsid w:val="009E12FE"/>
    <w:rsid w:val="009E7464"/>
    <w:rsid w:val="009F6B35"/>
    <w:rsid w:val="009F6CF9"/>
    <w:rsid w:val="00A00551"/>
    <w:rsid w:val="00A07D1D"/>
    <w:rsid w:val="00A1066B"/>
    <w:rsid w:val="00A10E8F"/>
    <w:rsid w:val="00A14ADB"/>
    <w:rsid w:val="00A1658B"/>
    <w:rsid w:val="00A278F0"/>
    <w:rsid w:val="00A30290"/>
    <w:rsid w:val="00A3085A"/>
    <w:rsid w:val="00A332A2"/>
    <w:rsid w:val="00A34518"/>
    <w:rsid w:val="00A361B9"/>
    <w:rsid w:val="00A369BB"/>
    <w:rsid w:val="00A375C6"/>
    <w:rsid w:val="00A37853"/>
    <w:rsid w:val="00A44024"/>
    <w:rsid w:val="00A4697D"/>
    <w:rsid w:val="00A46D1C"/>
    <w:rsid w:val="00A47294"/>
    <w:rsid w:val="00A50FCC"/>
    <w:rsid w:val="00A53E35"/>
    <w:rsid w:val="00A54DED"/>
    <w:rsid w:val="00A56247"/>
    <w:rsid w:val="00A56EEE"/>
    <w:rsid w:val="00A61507"/>
    <w:rsid w:val="00A66645"/>
    <w:rsid w:val="00A673FE"/>
    <w:rsid w:val="00A71086"/>
    <w:rsid w:val="00A719F4"/>
    <w:rsid w:val="00A775CC"/>
    <w:rsid w:val="00A84340"/>
    <w:rsid w:val="00A86333"/>
    <w:rsid w:val="00A96385"/>
    <w:rsid w:val="00AA1931"/>
    <w:rsid w:val="00AA3756"/>
    <w:rsid w:val="00AA40B5"/>
    <w:rsid w:val="00AA6714"/>
    <w:rsid w:val="00AC0198"/>
    <w:rsid w:val="00AC4C23"/>
    <w:rsid w:val="00AD3657"/>
    <w:rsid w:val="00AE04E9"/>
    <w:rsid w:val="00AE1B41"/>
    <w:rsid w:val="00AE1E56"/>
    <w:rsid w:val="00AE38B0"/>
    <w:rsid w:val="00AF2E97"/>
    <w:rsid w:val="00B00E53"/>
    <w:rsid w:val="00B020FD"/>
    <w:rsid w:val="00B03CE4"/>
    <w:rsid w:val="00B0555E"/>
    <w:rsid w:val="00B15F62"/>
    <w:rsid w:val="00B17DD0"/>
    <w:rsid w:val="00B20CD0"/>
    <w:rsid w:val="00B225ED"/>
    <w:rsid w:val="00B22658"/>
    <w:rsid w:val="00B26506"/>
    <w:rsid w:val="00B308C5"/>
    <w:rsid w:val="00B3327E"/>
    <w:rsid w:val="00B33B89"/>
    <w:rsid w:val="00B41BF5"/>
    <w:rsid w:val="00B431B0"/>
    <w:rsid w:val="00B43465"/>
    <w:rsid w:val="00B47610"/>
    <w:rsid w:val="00B54CE1"/>
    <w:rsid w:val="00B5550A"/>
    <w:rsid w:val="00B60C91"/>
    <w:rsid w:val="00B64432"/>
    <w:rsid w:val="00B655F6"/>
    <w:rsid w:val="00B65777"/>
    <w:rsid w:val="00B65CD9"/>
    <w:rsid w:val="00B65CFA"/>
    <w:rsid w:val="00B70EAA"/>
    <w:rsid w:val="00B7112D"/>
    <w:rsid w:val="00B71546"/>
    <w:rsid w:val="00B72582"/>
    <w:rsid w:val="00B74B81"/>
    <w:rsid w:val="00B753B2"/>
    <w:rsid w:val="00B806F4"/>
    <w:rsid w:val="00B81E2A"/>
    <w:rsid w:val="00B87853"/>
    <w:rsid w:val="00B9454F"/>
    <w:rsid w:val="00B94EA7"/>
    <w:rsid w:val="00B96797"/>
    <w:rsid w:val="00B977D7"/>
    <w:rsid w:val="00B97971"/>
    <w:rsid w:val="00BA02ED"/>
    <w:rsid w:val="00BA1043"/>
    <w:rsid w:val="00BA19D7"/>
    <w:rsid w:val="00BB4B10"/>
    <w:rsid w:val="00BB64B3"/>
    <w:rsid w:val="00BB7E9D"/>
    <w:rsid w:val="00BC1D10"/>
    <w:rsid w:val="00BC2723"/>
    <w:rsid w:val="00BD1AEC"/>
    <w:rsid w:val="00BD3261"/>
    <w:rsid w:val="00BE310D"/>
    <w:rsid w:val="00BE3959"/>
    <w:rsid w:val="00BE53DD"/>
    <w:rsid w:val="00BE6C11"/>
    <w:rsid w:val="00BE7B67"/>
    <w:rsid w:val="00BE7DF4"/>
    <w:rsid w:val="00BF155A"/>
    <w:rsid w:val="00BF18A9"/>
    <w:rsid w:val="00BF1A1B"/>
    <w:rsid w:val="00BF6E48"/>
    <w:rsid w:val="00BF7909"/>
    <w:rsid w:val="00BF79BD"/>
    <w:rsid w:val="00C31237"/>
    <w:rsid w:val="00C32351"/>
    <w:rsid w:val="00C40FC7"/>
    <w:rsid w:val="00C41F10"/>
    <w:rsid w:val="00C42D50"/>
    <w:rsid w:val="00C43E2E"/>
    <w:rsid w:val="00C44609"/>
    <w:rsid w:val="00C454BD"/>
    <w:rsid w:val="00C45D5F"/>
    <w:rsid w:val="00C55C95"/>
    <w:rsid w:val="00C5673C"/>
    <w:rsid w:val="00C56C43"/>
    <w:rsid w:val="00C57085"/>
    <w:rsid w:val="00C6283D"/>
    <w:rsid w:val="00C65CBF"/>
    <w:rsid w:val="00C67D00"/>
    <w:rsid w:val="00C757EB"/>
    <w:rsid w:val="00C869B0"/>
    <w:rsid w:val="00C920E2"/>
    <w:rsid w:val="00C928EA"/>
    <w:rsid w:val="00C94974"/>
    <w:rsid w:val="00CA2032"/>
    <w:rsid w:val="00CA3BA6"/>
    <w:rsid w:val="00CB09B8"/>
    <w:rsid w:val="00CB2817"/>
    <w:rsid w:val="00CB357F"/>
    <w:rsid w:val="00CC11E0"/>
    <w:rsid w:val="00CD03BF"/>
    <w:rsid w:val="00CD091D"/>
    <w:rsid w:val="00CD0D60"/>
    <w:rsid w:val="00CD5A73"/>
    <w:rsid w:val="00CD7720"/>
    <w:rsid w:val="00CE0C91"/>
    <w:rsid w:val="00CE321F"/>
    <w:rsid w:val="00CE3A00"/>
    <w:rsid w:val="00CE3AA6"/>
    <w:rsid w:val="00CE5652"/>
    <w:rsid w:val="00CE7397"/>
    <w:rsid w:val="00CF0AD5"/>
    <w:rsid w:val="00CF0BE0"/>
    <w:rsid w:val="00CF3BAC"/>
    <w:rsid w:val="00CF45FC"/>
    <w:rsid w:val="00CF55C7"/>
    <w:rsid w:val="00D0177E"/>
    <w:rsid w:val="00D02227"/>
    <w:rsid w:val="00D02380"/>
    <w:rsid w:val="00D02A48"/>
    <w:rsid w:val="00D03D3B"/>
    <w:rsid w:val="00D15847"/>
    <w:rsid w:val="00D175C0"/>
    <w:rsid w:val="00D216C0"/>
    <w:rsid w:val="00D23078"/>
    <w:rsid w:val="00D24918"/>
    <w:rsid w:val="00D27AF5"/>
    <w:rsid w:val="00D30EEC"/>
    <w:rsid w:val="00D3245C"/>
    <w:rsid w:val="00D32926"/>
    <w:rsid w:val="00D350BE"/>
    <w:rsid w:val="00D35DA6"/>
    <w:rsid w:val="00D36C2F"/>
    <w:rsid w:val="00D4223E"/>
    <w:rsid w:val="00D42445"/>
    <w:rsid w:val="00D42489"/>
    <w:rsid w:val="00D44A74"/>
    <w:rsid w:val="00D466B5"/>
    <w:rsid w:val="00D5129C"/>
    <w:rsid w:val="00D512A4"/>
    <w:rsid w:val="00D56D47"/>
    <w:rsid w:val="00D62A64"/>
    <w:rsid w:val="00D644EB"/>
    <w:rsid w:val="00D672D2"/>
    <w:rsid w:val="00D70A83"/>
    <w:rsid w:val="00D70B04"/>
    <w:rsid w:val="00D72075"/>
    <w:rsid w:val="00D7754A"/>
    <w:rsid w:val="00D8073D"/>
    <w:rsid w:val="00D80EBE"/>
    <w:rsid w:val="00D81308"/>
    <w:rsid w:val="00D8499F"/>
    <w:rsid w:val="00D84FA4"/>
    <w:rsid w:val="00D86070"/>
    <w:rsid w:val="00D92992"/>
    <w:rsid w:val="00D930F0"/>
    <w:rsid w:val="00D96F42"/>
    <w:rsid w:val="00DA36D7"/>
    <w:rsid w:val="00DB088F"/>
    <w:rsid w:val="00DB1A67"/>
    <w:rsid w:val="00DB2187"/>
    <w:rsid w:val="00DB7420"/>
    <w:rsid w:val="00DC06EE"/>
    <w:rsid w:val="00DC13C8"/>
    <w:rsid w:val="00DC24A5"/>
    <w:rsid w:val="00DC588C"/>
    <w:rsid w:val="00DC5F4C"/>
    <w:rsid w:val="00DC6D77"/>
    <w:rsid w:val="00DD3807"/>
    <w:rsid w:val="00DD6275"/>
    <w:rsid w:val="00DD77AE"/>
    <w:rsid w:val="00DE09B9"/>
    <w:rsid w:val="00DE1E1A"/>
    <w:rsid w:val="00DE3522"/>
    <w:rsid w:val="00DE4D02"/>
    <w:rsid w:val="00DE4DFD"/>
    <w:rsid w:val="00DF084F"/>
    <w:rsid w:val="00DF27E3"/>
    <w:rsid w:val="00DF38E0"/>
    <w:rsid w:val="00DF3ED3"/>
    <w:rsid w:val="00E01B2B"/>
    <w:rsid w:val="00E07CFB"/>
    <w:rsid w:val="00E109CB"/>
    <w:rsid w:val="00E143A1"/>
    <w:rsid w:val="00E16979"/>
    <w:rsid w:val="00E16ED7"/>
    <w:rsid w:val="00E228CE"/>
    <w:rsid w:val="00E233F8"/>
    <w:rsid w:val="00E23DD8"/>
    <w:rsid w:val="00E240B8"/>
    <w:rsid w:val="00E2740A"/>
    <w:rsid w:val="00E419B2"/>
    <w:rsid w:val="00E42410"/>
    <w:rsid w:val="00E518B4"/>
    <w:rsid w:val="00E55A0C"/>
    <w:rsid w:val="00E60496"/>
    <w:rsid w:val="00E659EF"/>
    <w:rsid w:val="00E72509"/>
    <w:rsid w:val="00E744DF"/>
    <w:rsid w:val="00E7649E"/>
    <w:rsid w:val="00E77366"/>
    <w:rsid w:val="00E80AFA"/>
    <w:rsid w:val="00E83F38"/>
    <w:rsid w:val="00E85798"/>
    <w:rsid w:val="00E9091B"/>
    <w:rsid w:val="00EA3A8E"/>
    <w:rsid w:val="00EA4307"/>
    <w:rsid w:val="00EA6BDA"/>
    <w:rsid w:val="00EA7B08"/>
    <w:rsid w:val="00EE0CDE"/>
    <w:rsid w:val="00EE412A"/>
    <w:rsid w:val="00EE5392"/>
    <w:rsid w:val="00EE7179"/>
    <w:rsid w:val="00EF035F"/>
    <w:rsid w:val="00EF0E5F"/>
    <w:rsid w:val="00EF1389"/>
    <w:rsid w:val="00EF2D9A"/>
    <w:rsid w:val="00EF60E4"/>
    <w:rsid w:val="00EF6D24"/>
    <w:rsid w:val="00EF7C08"/>
    <w:rsid w:val="00F011AB"/>
    <w:rsid w:val="00F02D4C"/>
    <w:rsid w:val="00F06E43"/>
    <w:rsid w:val="00F10301"/>
    <w:rsid w:val="00F10E76"/>
    <w:rsid w:val="00F13340"/>
    <w:rsid w:val="00F14C80"/>
    <w:rsid w:val="00F15C36"/>
    <w:rsid w:val="00F23073"/>
    <w:rsid w:val="00F30BD5"/>
    <w:rsid w:val="00F364DA"/>
    <w:rsid w:val="00F366F0"/>
    <w:rsid w:val="00F40072"/>
    <w:rsid w:val="00F579CF"/>
    <w:rsid w:val="00F64B3A"/>
    <w:rsid w:val="00F6522E"/>
    <w:rsid w:val="00F7273C"/>
    <w:rsid w:val="00F743C4"/>
    <w:rsid w:val="00F85310"/>
    <w:rsid w:val="00F91D13"/>
    <w:rsid w:val="00FA6EED"/>
    <w:rsid w:val="00FB067F"/>
    <w:rsid w:val="00FB0CB0"/>
    <w:rsid w:val="00FB1A10"/>
    <w:rsid w:val="00FB2312"/>
    <w:rsid w:val="00FB7970"/>
    <w:rsid w:val="00FC095C"/>
    <w:rsid w:val="00FC0A4B"/>
    <w:rsid w:val="00FC13D8"/>
    <w:rsid w:val="00FC44A2"/>
    <w:rsid w:val="00FD10AA"/>
    <w:rsid w:val="00FD30E1"/>
    <w:rsid w:val="00FD4BA3"/>
    <w:rsid w:val="00FD507B"/>
    <w:rsid w:val="00FE1B03"/>
    <w:rsid w:val="00FF392A"/>
    <w:rsid w:val="00FF759A"/>
    <w:rsid w:val="01493EA9"/>
    <w:rsid w:val="01EF28F7"/>
    <w:rsid w:val="049C61CF"/>
    <w:rsid w:val="072197CD"/>
    <w:rsid w:val="0BE04491"/>
    <w:rsid w:val="107059F2"/>
    <w:rsid w:val="11609BCE"/>
    <w:rsid w:val="116F960C"/>
    <w:rsid w:val="131F40D8"/>
    <w:rsid w:val="1C45C74B"/>
    <w:rsid w:val="27D88770"/>
    <w:rsid w:val="2F9E452F"/>
    <w:rsid w:val="326AAC9F"/>
    <w:rsid w:val="49987284"/>
    <w:rsid w:val="4AA3EB22"/>
    <w:rsid w:val="504E9971"/>
    <w:rsid w:val="5141A827"/>
    <w:rsid w:val="55B61129"/>
    <w:rsid w:val="5EDE6514"/>
    <w:rsid w:val="63ABBFA0"/>
    <w:rsid w:val="655B73AE"/>
    <w:rsid w:val="66D35F72"/>
    <w:rsid w:val="6C14072E"/>
    <w:rsid w:val="6FC19240"/>
    <w:rsid w:val="73327173"/>
    <w:rsid w:val="74A5625F"/>
    <w:rsid w:val="7895B1E6"/>
    <w:rsid w:val="7BDDA765"/>
    <w:rsid w:val="7C37D03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D22BD6"/>
  <w15:chartTrackingRefBased/>
  <w15:docId w15:val="{3374394F-9A56-4BE2-B504-D41CBE059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7B7D"/>
    <w:rPr>
      <w:rFonts w:ascii="Times New Roman" w:eastAsia="Times New Roman" w:hAnsi="Times New Roman"/>
      <w:sz w:val="24"/>
      <w:szCs w:val="24"/>
    </w:rPr>
  </w:style>
  <w:style w:type="paragraph" w:styleId="Heading1">
    <w:name w:val="heading 1"/>
    <w:basedOn w:val="Normal"/>
    <w:next w:val="Normal"/>
    <w:link w:val="Heading1Char"/>
    <w:qFormat/>
    <w:rsid w:val="009B17CA"/>
    <w:pPr>
      <w:keepNext/>
      <w:keepLines/>
      <w:spacing w:before="240" w:after="240"/>
      <w:jc w:val="center"/>
      <w:outlineLvl w:val="0"/>
    </w:pPr>
    <w:rPr>
      <w:rFonts w:ascii="Times New Roman Bold" w:hAnsi="Times New Roman Bold"/>
      <w:b/>
      <w:sz w:val="32"/>
      <w:szCs w:val="20"/>
    </w:rPr>
  </w:style>
  <w:style w:type="paragraph" w:styleId="Heading2">
    <w:name w:val="heading 2"/>
    <w:basedOn w:val="Normal"/>
    <w:next w:val="Normal"/>
    <w:link w:val="Heading2Char"/>
    <w:qFormat/>
    <w:rsid w:val="007B25B5"/>
    <w:pPr>
      <w:keepNext/>
      <w:ind w:left="720" w:hanging="720"/>
      <w:jc w:val="both"/>
      <w:outlineLvl w:val="1"/>
    </w:pPr>
  </w:style>
  <w:style w:type="paragraph" w:styleId="Heading3">
    <w:name w:val="heading 3"/>
    <w:basedOn w:val="Normal"/>
    <w:next w:val="Normal"/>
    <w:link w:val="Heading3Char"/>
    <w:qFormat/>
    <w:rsid w:val="007B25B5"/>
    <w:pPr>
      <w:keepNext/>
      <w:ind w:left="1440" w:hanging="1440"/>
      <w:jc w:val="both"/>
      <w:outlineLvl w:val="2"/>
    </w:pPr>
  </w:style>
  <w:style w:type="paragraph" w:styleId="Heading4">
    <w:name w:val="heading 4"/>
    <w:aliases w:val="Sub-Clause Sub-paragraph, Sub-Clause Sub-paragraph"/>
    <w:basedOn w:val="Normal"/>
    <w:next w:val="Normal"/>
    <w:link w:val="Heading4Char"/>
    <w:qFormat/>
    <w:rsid w:val="007B25B5"/>
    <w:pPr>
      <w:keepNext/>
      <w:tabs>
        <w:tab w:val="left" w:pos="720"/>
        <w:tab w:val="right" w:leader="dot" w:pos="8640"/>
      </w:tabs>
      <w:outlineLvl w:val="3"/>
    </w:pPr>
    <w:rPr>
      <w:b/>
      <w:bCs/>
      <w:sz w:val="20"/>
    </w:rPr>
  </w:style>
  <w:style w:type="paragraph" w:styleId="Heading5">
    <w:name w:val="heading 5"/>
    <w:basedOn w:val="Normal"/>
    <w:next w:val="BankNormal"/>
    <w:link w:val="Heading5Char"/>
    <w:qFormat/>
    <w:rsid w:val="007B25B5"/>
    <w:pPr>
      <w:spacing w:after="240"/>
      <w:outlineLvl w:val="4"/>
    </w:pPr>
    <w:rPr>
      <w:szCs w:val="20"/>
    </w:rPr>
  </w:style>
  <w:style w:type="paragraph" w:styleId="Heading6">
    <w:name w:val="heading 6"/>
    <w:basedOn w:val="Normal"/>
    <w:next w:val="BankNormal"/>
    <w:link w:val="Heading6Char"/>
    <w:qFormat/>
    <w:rsid w:val="007B25B5"/>
    <w:pPr>
      <w:spacing w:after="240"/>
      <w:ind w:left="1440" w:hanging="720"/>
      <w:outlineLvl w:val="5"/>
    </w:pPr>
    <w:rPr>
      <w:szCs w:val="20"/>
    </w:rPr>
  </w:style>
  <w:style w:type="paragraph" w:styleId="Heading7">
    <w:name w:val="heading 7"/>
    <w:basedOn w:val="Normal"/>
    <w:next w:val="Normal"/>
    <w:link w:val="Heading7Char"/>
    <w:qFormat/>
    <w:rsid w:val="007B25B5"/>
    <w:pPr>
      <w:keepNext/>
      <w:jc w:val="both"/>
      <w:outlineLvl w:val="6"/>
    </w:pPr>
    <w:rPr>
      <w:b/>
      <w:bCs/>
      <w:sz w:val="20"/>
    </w:rPr>
  </w:style>
  <w:style w:type="paragraph" w:styleId="Heading8">
    <w:name w:val="heading 8"/>
    <w:basedOn w:val="Normal"/>
    <w:next w:val="Normal"/>
    <w:link w:val="Heading8Char"/>
    <w:qFormat/>
    <w:rsid w:val="007B25B5"/>
    <w:pPr>
      <w:keepNext/>
      <w:ind w:left="720" w:hanging="720"/>
      <w:jc w:val="both"/>
      <w:outlineLvl w:val="7"/>
    </w:pPr>
    <w:rPr>
      <w:b/>
      <w:bCs/>
      <w:sz w:val="20"/>
    </w:rPr>
  </w:style>
  <w:style w:type="paragraph" w:styleId="Heading9">
    <w:name w:val="heading 9"/>
    <w:basedOn w:val="Normal"/>
    <w:next w:val="Normal"/>
    <w:link w:val="Heading9Char"/>
    <w:qFormat/>
    <w:rsid w:val="007B25B5"/>
    <w:pPr>
      <w:keepNext/>
      <w:spacing w:before="240" w:after="240"/>
      <w:jc w:val="center"/>
      <w:outlineLvl w:val="8"/>
    </w:pPr>
    <w:rPr>
      <w:b/>
      <w:sz w:val="28"/>
      <w:lang w:val="en-GB" w:eastAsia="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B17CA"/>
    <w:rPr>
      <w:rFonts w:ascii="Times New Roman Bold" w:eastAsia="Times New Roman" w:hAnsi="Times New Roman Bold" w:cs="Times New Roman"/>
      <w:b/>
      <w:sz w:val="32"/>
      <w:szCs w:val="20"/>
      <w:lang w:val="en-US"/>
    </w:rPr>
  </w:style>
  <w:style w:type="paragraph" w:styleId="Title">
    <w:name w:val="Title"/>
    <w:basedOn w:val="Normal"/>
    <w:link w:val="TitleChar"/>
    <w:qFormat/>
    <w:rsid w:val="009B17CA"/>
    <w:pPr>
      <w:tabs>
        <w:tab w:val="right" w:leader="dot" w:pos="8640"/>
      </w:tabs>
      <w:jc w:val="center"/>
    </w:pPr>
    <w:rPr>
      <w:b/>
      <w:sz w:val="36"/>
      <w:szCs w:val="20"/>
    </w:rPr>
  </w:style>
  <w:style w:type="character" w:customStyle="1" w:styleId="TitleChar">
    <w:name w:val="Title Char"/>
    <w:link w:val="Title"/>
    <w:rsid w:val="009B17CA"/>
    <w:rPr>
      <w:rFonts w:ascii="Times New Roman" w:eastAsia="Times New Roman" w:hAnsi="Times New Roman" w:cs="Times New Roman"/>
      <w:b/>
      <w:sz w:val="36"/>
      <w:szCs w:val="20"/>
      <w:lang w:val="en-US"/>
    </w:rPr>
  </w:style>
  <w:style w:type="character" w:styleId="PageNumber">
    <w:name w:val="page number"/>
    <w:rsid w:val="009B17CA"/>
    <w:rPr>
      <w:rFonts w:cs="Times New Roman"/>
    </w:rPr>
  </w:style>
  <w:style w:type="paragraph" w:styleId="Header">
    <w:name w:val="header"/>
    <w:basedOn w:val="Normal"/>
    <w:link w:val="HeaderChar"/>
    <w:rsid w:val="009B17CA"/>
    <w:pPr>
      <w:pBdr>
        <w:bottom w:val="single" w:sz="4" w:space="1" w:color="auto"/>
      </w:pBdr>
      <w:tabs>
        <w:tab w:val="right" w:pos="9000"/>
      </w:tabs>
      <w:ind w:right="73"/>
    </w:pPr>
    <w:rPr>
      <w:sz w:val="20"/>
      <w:szCs w:val="20"/>
    </w:rPr>
  </w:style>
  <w:style w:type="character" w:customStyle="1" w:styleId="HeaderChar">
    <w:name w:val="Header Char"/>
    <w:link w:val="Header"/>
    <w:rsid w:val="009B17CA"/>
    <w:rPr>
      <w:rFonts w:ascii="Times New Roman" w:eastAsia="Times New Roman" w:hAnsi="Times New Roman" w:cs="Times New Roman"/>
      <w:sz w:val="20"/>
      <w:szCs w:val="20"/>
      <w:lang w:val="en-US"/>
    </w:rPr>
  </w:style>
  <w:style w:type="paragraph" w:styleId="Footer">
    <w:name w:val="footer"/>
    <w:basedOn w:val="Normal"/>
    <w:link w:val="FooterChar"/>
    <w:uiPriority w:val="99"/>
    <w:rsid w:val="009B17CA"/>
    <w:pPr>
      <w:tabs>
        <w:tab w:val="center" w:pos="4320"/>
        <w:tab w:val="right" w:pos="8640"/>
      </w:tabs>
    </w:pPr>
    <w:rPr>
      <w:szCs w:val="20"/>
    </w:rPr>
  </w:style>
  <w:style w:type="character" w:customStyle="1" w:styleId="FooterChar">
    <w:name w:val="Footer Char"/>
    <w:link w:val="Footer"/>
    <w:uiPriority w:val="99"/>
    <w:rsid w:val="009B17CA"/>
    <w:rPr>
      <w:rFonts w:ascii="Times New Roman" w:eastAsia="Times New Roman" w:hAnsi="Times New Roman" w:cs="Times New Roman"/>
      <w:sz w:val="24"/>
      <w:szCs w:val="20"/>
      <w:lang w:val="en-US"/>
    </w:rPr>
  </w:style>
  <w:style w:type="paragraph" w:styleId="ListParagraph">
    <w:name w:val="List Paragraph"/>
    <w:aliases w:val="Citation List,본문(내용),List Paragraph (numbered (a)),Colorful List - Accent 11"/>
    <w:basedOn w:val="Normal"/>
    <w:link w:val="ListParagraphChar"/>
    <w:uiPriority w:val="34"/>
    <w:qFormat/>
    <w:rsid w:val="009B17CA"/>
    <w:pPr>
      <w:ind w:left="720"/>
      <w:contextualSpacing/>
    </w:pPr>
  </w:style>
  <w:style w:type="paragraph" w:styleId="BalloonText">
    <w:name w:val="Balloon Text"/>
    <w:basedOn w:val="Normal"/>
    <w:link w:val="BalloonTextChar"/>
    <w:semiHidden/>
    <w:unhideWhenUsed/>
    <w:rsid w:val="009B17CA"/>
    <w:rPr>
      <w:rFonts w:ascii="Tahoma" w:hAnsi="Tahoma" w:cs="Tahoma"/>
      <w:sz w:val="16"/>
      <w:szCs w:val="16"/>
    </w:rPr>
  </w:style>
  <w:style w:type="character" w:customStyle="1" w:styleId="BalloonTextChar">
    <w:name w:val="Balloon Text Char"/>
    <w:link w:val="BalloonText"/>
    <w:semiHidden/>
    <w:rsid w:val="009B17CA"/>
    <w:rPr>
      <w:rFonts w:ascii="Tahoma" w:eastAsia="Times New Roman" w:hAnsi="Tahoma" w:cs="Tahoma"/>
      <w:sz w:val="16"/>
      <w:szCs w:val="16"/>
      <w:lang w:val="en-US"/>
    </w:rPr>
  </w:style>
  <w:style w:type="character" w:customStyle="1" w:styleId="Heading6Char">
    <w:name w:val="Heading 6 Char"/>
    <w:link w:val="Heading6"/>
    <w:rsid w:val="007B25B5"/>
    <w:rPr>
      <w:rFonts w:ascii="Times New Roman" w:eastAsia="Times New Roman" w:hAnsi="Times New Roman" w:cs="Times New Roman"/>
      <w:sz w:val="24"/>
      <w:szCs w:val="20"/>
      <w:lang w:val="en-US"/>
    </w:rPr>
  </w:style>
  <w:style w:type="paragraph" w:customStyle="1" w:styleId="BankNormal">
    <w:name w:val="BankNormal"/>
    <w:basedOn w:val="Normal"/>
    <w:rsid w:val="007B25B5"/>
    <w:pPr>
      <w:spacing w:after="240"/>
    </w:pPr>
    <w:rPr>
      <w:szCs w:val="20"/>
    </w:rPr>
  </w:style>
  <w:style w:type="paragraph" w:styleId="BodyText">
    <w:name w:val="Body Text"/>
    <w:basedOn w:val="Normal"/>
    <w:link w:val="BodyTextChar"/>
    <w:rsid w:val="007B25B5"/>
    <w:pPr>
      <w:suppressAutoHyphens/>
      <w:spacing w:after="120"/>
      <w:jc w:val="both"/>
    </w:pPr>
    <w:rPr>
      <w:szCs w:val="20"/>
    </w:rPr>
  </w:style>
  <w:style w:type="character" w:customStyle="1" w:styleId="BodyTextChar">
    <w:name w:val="Body Text Char"/>
    <w:link w:val="BodyText"/>
    <w:rsid w:val="007B25B5"/>
    <w:rPr>
      <w:rFonts w:ascii="Times New Roman" w:eastAsia="Times New Roman" w:hAnsi="Times New Roman" w:cs="Times New Roman"/>
      <w:sz w:val="24"/>
      <w:szCs w:val="20"/>
      <w:lang w:val="en-US"/>
    </w:rPr>
  </w:style>
  <w:style w:type="paragraph" w:styleId="TOC1">
    <w:name w:val="toc 1"/>
    <w:basedOn w:val="Normal"/>
    <w:next w:val="Normal"/>
    <w:autoRedefine/>
    <w:uiPriority w:val="39"/>
    <w:rsid w:val="00200429"/>
    <w:pPr>
      <w:tabs>
        <w:tab w:val="right" w:leader="dot" w:pos="9000"/>
      </w:tabs>
      <w:spacing w:after="120"/>
      <w:ind w:left="993" w:hanging="567"/>
      <w:jc w:val="both"/>
    </w:pPr>
    <w:rPr>
      <w:noProof/>
      <w:lang w:val="en-GB"/>
    </w:rPr>
  </w:style>
  <w:style w:type="paragraph" w:styleId="BodyTextIndent">
    <w:name w:val="Body Text Indent"/>
    <w:basedOn w:val="Normal"/>
    <w:link w:val="BodyTextIndentChar"/>
    <w:rsid w:val="007B25B5"/>
    <w:pPr>
      <w:tabs>
        <w:tab w:val="left" w:pos="-720"/>
      </w:tabs>
      <w:suppressAutoHyphens/>
      <w:jc w:val="both"/>
    </w:pPr>
    <w:rPr>
      <w:spacing w:val="-2"/>
      <w:szCs w:val="20"/>
      <w:lang w:eastAsia="it-IT"/>
    </w:rPr>
  </w:style>
  <w:style w:type="character" w:customStyle="1" w:styleId="BodyTextIndentChar">
    <w:name w:val="Body Text Indent Char"/>
    <w:link w:val="BodyTextIndent"/>
    <w:rsid w:val="007B25B5"/>
    <w:rPr>
      <w:rFonts w:ascii="Times New Roman" w:eastAsia="Times New Roman" w:hAnsi="Times New Roman" w:cs="Times New Roman"/>
      <w:spacing w:val="-2"/>
      <w:sz w:val="24"/>
      <w:szCs w:val="20"/>
      <w:lang w:val="en-US" w:eastAsia="it-IT"/>
    </w:rPr>
  </w:style>
  <w:style w:type="paragraph" w:styleId="List">
    <w:name w:val="List"/>
    <w:basedOn w:val="Normal"/>
    <w:rsid w:val="007B25B5"/>
    <w:pPr>
      <w:ind w:left="283" w:hanging="283"/>
    </w:pPr>
  </w:style>
  <w:style w:type="paragraph" w:styleId="Salutation">
    <w:name w:val="Salutation"/>
    <w:basedOn w:val="Normal"/>
    <w:next w:val="Normal"/>
    <w:link w:val="SalutationChar"/>
    <w:rsid w:val="007B25B5"/>
  </w:style>
  <w:style w:type="character" w:customStyle="1" w:styleId="SalutationChar">
    <w:name w:val="Salutation Char"/>
    <w:link w:val="Salutation"/>
    <w:rsid w:val="007B25B5"/>
    <w:rPr>
      <w:rFonts w:ascii="Times New Roman" w:eastAsia="Times New Roman" w:hAnsi="Times New Roman" w:cs="Times New Roman"/>
      <w:sz w:val="24"/>
      <w:szCs w:val="24"/>
      <w:lang w:val="en-US"/>
    </w:rPr>
  </w:style>
  <w:style w:type="paragraph" w:styleId="NormalIndent">
    <w:name w:val="Normal Indent"/>
    <w:basedOn w:val="Normal"/>
    <w:rsid w:val="007B25B5"/>
    <w:pPr>
      <w:ind w:left="708"/>
    </w:pPr>
  </w:style>
  <w:style w:type="character" w:styleId="Hyperlink">
    <w:name w:val="Hyperlink"/>
    <w:uiPriority w:val="99"/>
    <w:rsid w:val="007B25B5"/>
    <w:rPr>
      <w:rFonts w:cs="Times New Roman"/>
      <w:color w:val="0000FF"/>
      <w:u w:val="single"/>
    </w:rPr>
  </w:style>
  <w:style w:type="character" w:customStyle="1" w:styleId="Heading2Char">
    <w:name w:val="Heading 2 Char"/>
    <w:link w:val="Heading2"/>
    <w:rsid w:val="007B25B5"/>
    <w:rPr>
      <w:rFonts w:ascii="Times New Roman" w:eastAsia="Times New Roman" w:hAnsi="Times New Roman" w:cs="Times New Roman"/>
      <w:sz w:val="24"/>
      <w:szCs w:val="24"/>
      <w:lang w:val="en-US"/>
    </w:rPr>
  </w:style>
  <w:style w:type="character" w:customStyle="1" w:styleId="Heading3Char">
    <w:name w:val="Heading 3 Char"/>
    <w:link w:val="Heading3"/>
    <w:rsid w:val="007B25B5"/>
    <w:rPr>
      <w:rFonts w:ascii="Times New Roman" w:eastAsia="Times New Roman" w:hAnsi="Times New Roman" w:cs="Times New Roman"/>
      <w:sz w:val="24"/>
      <w:szCs w:val="24"/>
      <w:lang w:val="en-US"/>
    </w:rPr>
  </w:style>
  <w:style w:type="character" w:customStyle="1" w:styleId="Heading4Char">
    <w:name w:val="Heading 4 Char"/>
    <w:aliases w:val="Sub-Clause Sub-paragraph Char, Sub-Clause Sub-paragraph Char"/>
    <w:link w:val="Heading4"/>
    <w:rsid w:val="007B25B5"/>
    <w:rPr>
      <w:rFonts w:ascii="Times New Roman" w:eastAsia="Times New Roman" w:hAnsi="Times New Roman" w:cs="Times New Roman"/>
      <w:b/>
      <w:bCs/>
      <w:sz w:val="20"/>
      <w:szCs w:val="24"/>
      <w:lang w:val="en-US"/>
    </w:rPr>
  </w:style>
  <w:style w:type="character" w:customStyle="1" w:styleId="Heading5Char">
    <w:name w:val="Heading 5 Char"/>
    <w:link w:val="Heading5"/>
    <w:rsid w:val="007B25B5"/>
    <w:rPr>
      <w:rFonts w:ascii="Times New Roman" w:eastAsia="Times New Roman" w:hAnsi="Times New Roman" w:cs="Times New Roman"/>
      <w:sz w:val="24"/>
      <w:szCs w:val="20"/>
      <w:lang w:val="en-US"/>
    </w:rPr>
  </w:style>
  <w:style w:type="character" w:customStyle="1" w:styleId="Heading7Char">
    <w:name w:val="Heading 7 Char"/>
    <w:link w:val="Heading7"/>
    <w:rsid w:val="007B25B5"/>
    <w:rPr>
      <w:rFonts w:ascii="Times New Roman" w:eastAsia="Times New Roman" w:hAnsi="Times New Roman" w:cs="Times New Roman"/>
      <w:b/>
      <w:bCs/>
      <w:sz w:val="20"/>
      <w:szCs w:val="24"/>
      <w:lang w:val="en-US"/>
    </w:rPr>
  </w:style>
  <w:style w:type="character" w:customStyle="1" w:styleId="Heading8Char">
    <w:name w:val="Heading 8 Char"/>
    <w:link w:val="Heading8"/>
    <w:rsid w:val="007B25B5"/>
    <w:rPr>
      <w:rFonts w:ascii="Times New Roman" w:eastAsia="Times New Roman" w:hAnsi="Times New Roman" w:cs="Times New Roman"/>
      <w:b/>
      <w:bCs/>
      <w:sz w:val="20"/>
      <w:szCs w:val="24"/>
      <w:lang w:val="en-US"/>
    </w:rPr>
  </w:style>
  <w:style w:type="character" w:customStyle="1" w:styleId="Heading9Char">
    <w:name w:val="Heading 9 Char"/>
    <w:link w:val="Heading9"/>
    <w:rsid w:val="007B25B5"/>
    <w:rPr>
      <w:rFonts w:ascii="Times New Roman" w:eastAsia="Times New Roman" w:hAnsi="Times New Roman" w:cs="Times New Roman"/>
      <w:b/>
      <w:sz w:val="28"/>
      <w:szCs w:val="24"/>
      <w:lang w:eastAsia="it-IT"/>
    </w:rPr>
  </w:style>
  <w:style w:type="paragraph" w:customStyle="1" w:styleId="Clauses">
    <w:name w:val="Clauses"/>
    <w:basedOn w:val="Normal"/>
    <w:rsid w:val="007B25B5"/>
    <w:pPr>
      <w:keepLines/>
      <w:numPr>
        <w:ilvl w:val="2"/>
        <w:numId w:val="1"/>
      </w:numPr>
      <w:tabs>
        <w:tab w:val="clear" w:pos="1712"/>
        <w:tab w:val="num" w:pos="431"/>
      </w:tabs>
      <w:spacing w:after="120"/>
      <w:ind w:left="431" w:hanging="431"/>
      <w:outlineLvl w:val="0"/>
    </w:pPr>
    <w:rPr>
      <w:rFonts w:ascii="Times New Roman Bold" w:hAnsi="Times New Roman Bold"/>
      <w:b/>
      <w:szCs w:val="20"/>
      <w:lang w:val="es-ES_tradnl" w:eastAsia="en-GB"/>
    </w:rPr>
  </w:style>
  <w:style w:type="paragraph" w:customStyle="1" w:styleId="Normala">
    <w:name w:val="Normal(a)"/>
    <w:basedOn w:val="Normal"/>
    <w:rsid w:val="007B25B5"/>
    <w:pPr>
      <w:keepLines/>
      <w:tabs>
        <w:tab w:val="left" w:pos="1418"/>
        <w:tab w:val="num" w:pos="1712"/>
      </w:tabs>
      <w:spacing w:after="120"/>
      <w:ind w:left="1418" w:hanging="426"/>
      <w:jc w:val="both"/>
    </w:pPr>
    <w:rPr>
      <w:szCs w:val="20"/>
      <w:lang w:val="en-GB" w:eastAsia="en-GB"/>
    </w:rPr>
  </w:style>
  <w:style w:type="paragraph" w:customStyle="1" w:styleId="Normali">
    <w:name w:val="Normal(i)"/>
    <w:basedOn w:val="Normala"/>
    <w:rsid w:val="007B25B5"/>
    <w:pPr>
      <w:numPr>
        <w:ilvl w:val="3"/>
      </w:numPr>
      <w:tabs>
        <w:tab w:val="clear" w:pos="1418"/>
        <w:tab w:val="num" w:pos="1712"/>
        <w:tab w:val="left" w:pos="1843"/>
      </w:tabs>
      <w:ind w:left="1418" w:hanging="426"/>
    </w:pPr>
  </w:style>
  <w:style w:type="paragraph" w:customStyle="1" w:styleId="Normal1">
    <w:name w:val="Normal(1)"/>
    <w:basedOn w:val="Normal"/>
    <w:rsid w:val="007B25B5"/>
    <w:pPr>
      <w:tabs>
        <w:tab w:val="num" w:pos="709"/>
      </w:tabs>
      <w:spacing w:after="120"/>
      <w:ind w:left="709" w:hanging="709"/>
      <w:jc w:val="both"/>
    </w:pPr>
    <w:rPr>
      <w:szCs w:val="20"/>
      <w:lang w:val="en-GB" w:eastAsia="en-GB"/>
    </w:rPr>
  </w:style>
  <w:style w:type="paragraph" w:styleId="TOC2">
    <w:name w:val="toc 2"/>
    <w:basedOn w:val="Normal"/>
    <w:next w:val="Normal"/>
    <w:autoRedefine/>
    <w:uiPriority w:val="39"/>
    <w:rsid w:val="007B25B5"/>
    <w:pPr>
      <w:tabs>
        <w:tab w:val="right" w:leader="dot" w:pos="9000"/>
      </w:tabs>
      <w:spacing w:before="120" w:after="120"/>
      <w:ind w:left="720" w:hanging="360"/>
    </w:pPr>
    <w:rPr>
      <w:noProof/>
      <w:szCs w:val="20"/>
    </w:rPr>
  </w:style>
  <w:style w:type="paragraph" w:styleId="ListContinue">
    <w:name w:val="List Continue"/>
    <w:basedOn w:val="Normal"/>
    <w:rsid w:val="007B25B5"/>
    <w:pPr>
      <w:spacing w:after="120"/>
      <w:ind w:left="283"/>
    </w:pPr>
  </w:style>
  <w:style w:type="paragraph" w:styleId="FootnoteText">
    <w:name w:val="footnote text"/>
    <w:basedOn w:val="Normal"/>
    <w:link w:val="FootnoteTextChar"/>
    <w:rsid w:val="007B25B5"/>
    <w:rPr>
      <w:sz w:val="20"/>
      <w:szCs w:val="20"/>
    </w:rPr>
  </w:style>
  <w:style w:type="character" w:customStyle="1" w:styleId="FootnoteTextChar">
    <w:name w:val="Footnote Text Char"/>
    <w:link w:val="FootnoteText"/>
    <w:rsid w:val="007B25B5"/>
    <w:rPr>
      <w:rFonts w:ascii="Times New Roman" w:eastAsia="Times New Roman" w:hAnsi="Times New Roman" w:cs="Times New Roman"/>
      <w:sz w:val="20"/>
      <w:szCs w:val="20"/>
      <w:lang w:val="en-US"/>
    </w:rPr>
  </w:style>
  <w:style w:type="paragraph" w:styleId="BodyTextIndent2">
    <w:name w:val="Body Text Indent 2"/>
    <w:basedOn w:val="Normal"/>
    <w:link w:val="BodyTextIndent2Char"/>
    <w:rsid w:val="007B25B5"/>
    <w:pPr>
      <w:ind w:left="720" w:hanging="720"/>
      <w:jc w:val="both"/>
    </w:pPr>
  </w:style>
  <w:style w:type="character" w:customStyle="1" w:styleId="BodyTextIndent2Char">
    <w:name w:val="Body Text Indent 2 Char"/>
    <w:link w:val="BodyTextIndent2"/>
    <w:rsid w:val="007B25B5"/>
    <w:rPr>
      <w:rFonts w:ascii="Times New Roman" w:eastAsia="Times New Roman" w:hAnsi="Times New Roman" w:cs="Times New Roman"/>
      <w:sz w:val="24"/>
      <w:szCs w:val="24"/>
      <w:lang w:val="en-US"/>
    </w:rPr>
  </w:style>
  <w:style w:type="paragraph" w:styleId="BodyTextIndent3">
    <w:name w:val="Body Text Indent 3"/>
    <w:basedOn w:val="Normal"/>
    <w:link w:val="BodyTextIndent3Char"/>
    <w:rsid w:val="007B25B5"/>
    <w:pPr>
      <w:ind w:left="1854" w:hanging="414"/>
      <w:jc w:val="both"/>
    </w:pPr>
  </w:style>
  <w:style w:type="character" w:customStyle="1" w:styleId="BodyTextIndent3Char">
    <w:name w:val="Body Text Indent 3 Char"/>
    <w:link w:val="BodyTextIndent3"/>
    <w:rsid w:val="007B25B5"/>
    <w:rPr>
      <w:rFonts w:ascii="Times New Roman" w:eastAsia="Times New Roman" w:hAnsi="Times New Roman" w:cs="Times New Roman"/>
      <w:sz w:val="24"/>
      <w:szCs w:val="24"/>
      <w:lang w:val="en-US"/>
    </w:rPr>
  </w:style>
  <w:style w:type="paragraph" w:styleId="BlockText">
    <w:name w:val="Block Text"/>
    <w:basedOn w:val="Normal"/>
    <w:rsid w:val="007B25B5"/>
    <w:pPr>
      <w:tabs>
        <w:tab w:val="left" w:pos="702"/>
        <w:tab w:val="left" w:pos="1494"/>
      </w:tabs>
      <w:ind w:left="702" w:right="-72" w:hanging="702"/>
      <w:jc w:val="both"/>
    </w:pPr>
    <w:rPr>
      <w:lang w:val="en-GB" w:eastAsia="it-IT"/>
    </w:rPr>
  </w:style>
  <w:style w:type="paragraph" w:styleId="Caption">
    <w:name w:val="caption"/>
    <w:basedOn w:val="Normal"/>
    <w:next w:val="Normal"/>
    <w:qFormat/>
    <w:rsid w:val="007B25B5"/>
    <w:pPr>
      <w:ind w:left="2340"/>
    </w:pPr>
    <w:rPr>
      <w:b/>
      <w:bCs/>
      <w:sz w:val="20"/>
      <w:lang w:val="en-GB" w:eastAsia="it-IT"/>
    </w:rPr>
  </w:style>
  <w:style w:type="paragraph" w:styleId="BodyText3">
    <w:name w:val="Body Text 3"/>
    <w:basedOn w:val="Normal"/>
    <w:link w:val="BodyText3Char"/>
    <w:rsid w:val="007B25B5"/>
    <w:pPr>
      <w:tabs>
        <w:tab w:val="left" w:pos="405"/>
      </w:tabs>
    </w:pPr>
    <w:rPr>
      <w:rFonts w:ascii="Arial" w:hAnsi="Arial"/>
      <w:sz w:val="16"/>
    </w:rPr>
  </w:style>
  <w:style w:type="character" w:customStyle="1" w:styleId="BodyText3Char">
    <w:name w:val="Body Text 3 Char"/>
    <w:link w:val="BodyText3"/>
    <w:rsid w:val="007B25B5"/>
    <w:rPr>
      <w:rFonts w:ascii="Arial" w:eastAsia="Times New Roman" w:hAnsi="Arial" w:cs="Times New Roman"/>
      <w:sz w:val="16"/>
      <w:szCs w:val="24"/>
      <w:lang w:val="en-US"/>
    </w:rPr>
  </w:style>
  <w:style w:type="paragraph" w:customStyle="1" w:styleId="xl26">
    <w:name w:val="xl26"/>
    <w:basedOn w:val="Normal"/>
    <w:rsid w:val="007B25B5"/>
    <w:pPr>
      <w:spacing w:before="100" w:beforeAutospacing="1" w:after="100" w:afterAutospacing="1"/>
    </w:pPr>
    <w:rPr>
      <w:b/>
      <w:bCs/>
      <w:lang w:val="it-IT" w:eastAsia="it-IT"/>
    </w:rPr>
  </w:style>
  <w:style w:type="paragraph" w:customStyle="1" w:styleId="xl143">
    <w:name w:val="xl143"/>
    <w:basedOn w:val="Normal"/>
    <w:rsid w:val="007B25B5"/>
    <w:pPr>
      <w:pBdr>
        <w:left w:val="single" w:sz="4" w:space="0" w:color="auto"/>
        <w:right w:val="single" w:sz="4" w:space="0" w:color="000000"/>
      </w:pBdr>
      <w:spacing w:before="100" w:beforeAutospacing="1" w:after="100" w:afterAutospacing="1"/>
    </w:pPr>
    <w:rPr>
      <w:b/>
      <w:bCs/>
      <w:sz w:val="20"/>
      <w:szCs w:val="20"/>
      <w:u w:val="single"/>
      <w:lang w:val="it-IT" w:eastAsia="it-IT"/>
    </w:rPr>
  </w:style>
  <w:style w:type="character" w:styleId="FootnoteReference">
    <w:name w:val="footnote reference"/>
    <w:rsid w:val="007B25B5"/>
    <w:rPr>
      <w:rFonts w:cs="Times New Roman"/>
      <w:vertAlign w:val="superscript"/>
    </w:rPr>
  </w:style>
  <w:style w:type="paragraph" w:customStyle="1" w:styleId="xl41">
    <w:name w:val="xl41"/>
    <w:basedOn w:val="Normal"/>
    <w:rsid w:val="007B25B5"/>
    <w:pPr>
      <w:spacing w:before="100" w:beforeAutospacing="1" w:after="100" w:afterAutospacing="1"/>
    </w:pPr>
    <w:rPr>
      <w:sz w:val="20"/>
      <w:szCs w:val="20"/>
      <w:lang w:val="it-IT" w:eastAsia="it-IT"/>
    </w:rPr>
  </w:style>
  <w:style w:type="paragraph" w:styleId="Subtitle">
    <w:name w:val="Subtitle"/>
    <w:basedOn w:val="Normal"/>
    <w:link w:val="SubtitleChar"/>
    <w:qFormat/>
    <w:rsid w:val="007B25B5"/>
    <w:pPr>
      <w:spacing w:after="60"/>
      <w:jc w:val="center"/>
      <w:outlineLvl w:val="1"/>
    </w:pPr>
    <w:rPr>
      <w:rFonts w:ascii="Arial" w:hAnsi="Arial" w:cs="Arial"/>
    </w:rPr>
  </w:style>
  <w:style w:type="character" w:customStyle="1" w:styleId="SubtitleChar">
    <w:name w:val="Subtitle Char"/>
    <w:link w:val="Subtitle"/>
    <w:rsid w:val="007B25B5"/>
    <w:rPr>
      <w:rFonts w:ascii="Arial" w:eastAsia="Times New Roman" w:hAnsi="Arial" w:cs="Arial"/>
      <w:sz w:val="24"/>
      <w:szCs w:val="24"/>
      <w:lang w:val="en-US"/>
    </w:rPr>
  </w:style>
  <w:style w:type="paragraph" w:styleId="TOC3">
    <w:name w:val="toc 3"/>
    <w:basedOn w:val="Normal"/>
    <w:next w:val="Normal"/>
    <w:autoRedefine/>
    <w:uiPriority w:val="39"/>
    <w:rsid w:val="007B25B5"/>
    <w:pPr>
      <w:tabs>
        <w:tab w:val="left" w:pos="1260"/>
        <w:tab w:val="right" w:leader="dot" w:pos="9000"/>
      </w:tabs>
      <w:ind w:left="720"/>
    </w:pPr>
    <w:rPr>
      <w:noProof/>
      <w:szCs w:val="20"/>
    </w:rPr>
  </w:style>
  <w:style w:type="paragraph" w:styleId="TOC4">
    <w:name w:val="toc 4"/>
    <w:basedOn w:val="Normal"/>
    <w:next w:val="Normal"/>
    <w:autoRedefine/>
    <w:rsid w:val="007B25B5"/>
    <w:pPr>
      <w:numPr>
        <w:ilvl w:val="12"/>
      </w:numPr>
      <w:tabs>
        <w:tab w:val="left" w:pos="720"/>
        <w:tab w:val="left" w:pos="1260"/>
        <w:tab w:val="left" w:pos="1980"/>
        <w:tab w:val="left" w:pos="2250"/>
        <w:tab w:val="right" w:leader="dot" w:pos="8910"/>
      </w:tabs>
      <w:ind w:left="1260"/>
    </w:pPr>
    <w:rPr>
      <w:noProof/>
      <w:szCs w:val="20"/>
    </w:rPr>
  </w:style>
  <w:style w:type="paragraph" w:styleId="NormalWeb">
    <w:name w:val="Normal (Web)"/>
    <w:basedOn w:val="Normal"/>
    <w:rsid w:val="007B25B5"/>
    <w:pPr>
      <w:spacing w:before="100" w:beforeAutospacing="1" w:after="100" w:afterAutospacing="1"/>
    </w:pPr>
    <w:rPr>
      <w:rFonts w:ascii="Arial Unicode MS" w:eastAsia="Arial Unicode MS" w:cs="Arial Unicode MS"/>
      <w:color w:val="000000"/>
    </w:rPr>
  </w:style>
  <w:style w:type="paragraph" w:styleId="TOC5">
    <w:name w:val="toc 5"/>
    <w:basedOn w:val="Normal"/>
    <w:next w:val="Normal"/>
    <w:autoRedefine/>
    <w:rsid w:val="007B25B5"/>
    <w:pPr>
      <w:ind w:left="960"/>
    </w:pPr>
  </w:style>
  <w:style w:type="paragraph" w:styleId="TOC6">
    <w:name w:val="toc 6"/>
    <w:basedOn w:val="Normal"/>
    <w:next w:val="Normal"/>
    <w:autoRedefine/>
    <w:rsid w:val="007B25B5"/>
    <w:pPr>
      <w:ind w:left="1200"/>
    </w:pPr>
  </w:style>
  <w:style w:type="paragraph" w:styleId="TOC7">
    <w:name w:val="toc 7"/>
    <w:basedOn w:val="Normal"/>
    <w:next w:val="Normal"/>
    <w:autoRedefine/>
    <w:rsid w:val="007B25B5"/>
    <w:pPr>
      <w:ind w:left="1440"/>
    </w:pPr>
  </w:style>
  <w:style w:type="paragraph" w:styleId="TOC8">
    <w:name w:val="toc 8"/>
    <w:basedOn w:val="Normal"/>
    <w:next w:val="Normal"/>
    <w:autoRedefine/>
    <w:rsid w:val="007B25B5"/>
    <w:pPr>
      <w:ind w:left="1680"/>
    </w:pPr>
  </w:style>
  <w:style w:type="paragraph" w:styleId="TOC9">
    <w:name w:val="toc 9"/>
    <w:basedOn w:val="Normal"/>
    <w:next w:val="Normal"/>
    <w:autoRedefine/>
    <w:rsid w:val="007B25B5"/>
    <w:pPr>
      <w:ind w:left="1920"/>
    </w:pPr>
  </w:style>
  <w:style w:type="paragraph" w:customStyle="1" w:styleId="A1-Heading1">
    <w:name w:val="A1-Heading1"/>
    <w:basedOn w:val="Heading1"/>
    <w:rsid w:val="007B25B5"/>
    <w:pPr>
      <w:keepNext w:val="0"/>
      <w:keepLines w:val="0"/>
    </w:pPr>
    <w:rPr>
      <w:rFonts w:ascii="Times New Roman" w:hAnsi="Times New Roman"/>
    </w:rPr>
  </w:style>
  <w:style w:type="paragraph" w:customStyle="1" w:styleId="A1-Heading2">
    <w:name w:val="A1-Heading2"/>
    <w:basedOn w:val="Heading2"/>
    <w:rsid w:val="007B25B5"/>
    <w:pPr>
      <w:keepNext w:val="0"/>
      <w:jc w:val="center"/>
    </w:pPr>
    <w:rPr>
      <w:b/>
      <w:bCs/>
      <w:smallCaps/>
    </w:rPr>
  </w:style>
  <w:style w:type="paragraph" w:customStyle="1" w:styleId="A2-Heading1">
    <w:name w:val="A2-Heading 1"/>
    <w:basedOn w:val="Heading1"/>
    <w:rsid w:val="007B25B5"/>
    <w:pPr>
      <w:keepNext w:val="0"/>
      <w:keepLines w:val="0"/>
      <w:numPr>
        <w:ilvl w:val="12"/>
      </w:numPr>
      <w:spacing w:before="0" w:after="0"/>
    </w:pPr>
    <w:rPr>
      <w:szCs w:val="24"/>
    </w:rPr>
  </w:style>
  <w:style w:type="paragraph" w:customStyle="1" w:styleId="A2-Heading2">
    <w:name w:val="A2-Heading 2"/>
    <w:basedOn w:val="Heading2"/>
    <w:rsid w:val="007B25B5"/>
    <w:pPr>
      <w:numPr>
        <w:ilvl w:val="12"/>
      </w:numPr>
      <w:ind w:left="720" w:hanging="720"/>
      <w:jc w:val="center"/>
    </w:pPr>
    <w:rPr>
      <w:b/>
      <w:bCs/>
      <w:smallCaps/>
    </w:rPr>
  </w:style>
  <w:style w:type="paragraph" w:customStyle="1" w:styleId="A1-Heading3">
    <w:name w:val="A1-Heading 3"/>
    <w:basedOn w:val="Heading3"/>
    <w:rsid w:val="007B25B5"/>
    <w:pPr>
      <w:keepNext w:val="0"/>
      <w:tabs>
        <w:tab w:val="left" w:pos="540"/>
      </w:tabs>
      <w:ind w:left="533" w:right="-29" w:hanging="533"/>
      <w:jc w:val="left"/>
    </w:pPr>
    <w:rPr>
      <w:b/>
      <w:bCs/>
    </w:rPr>
  </w:style>
  <w:style w:type="paragraph" w:customStyle="1" w:styleId="A1-Heading4">
    <w:name w:val="A1-Heading 4"/>
    <w:basedOn w:val="Heading4"/>
    <w:rsid w:val="007B25B5"/>
    <w:pPr>
      <w:keepNext w:val="0"/>
      <w:tabs>
        <w:tab w:val="left" w:pos="1062"/>
      </w:tabs>
      <w:ind w:left="1062" w:hanging="720"/>
    </w:pPr>
    <w:rPr>
      <w:sz w:val="24"/>
    </w:rPr>
  </w:style>
  <w:style w:type="paragraph" w:customStyle="1" w:styleId="A2-Heading3">
    <w:name w:val="A2-Heading 3"/>
    <w:basedOn w:val="Heading3"/>
    <w:rsid w:val="007B25B5"/>
    <w:pPr>
      <w:keepNext w:val="0"/>
      <w:tabs>
        <w:tab w:val="left" w:pos="540"/>
      </w:tabs>
      <w:ind w:left="539" w:right="-34" w:hanging="539"/>
      <w:jc w:val="left"/>
    </w:pPr>
    <w:rPr>
      <w:b/>
      <w:bCs/>
    </w:rPr>
  </w:style>
  <w:style w:type="character" w:styleId="FollowedHyperlink">
    <w:name w:val="FollowedHyperlink"/>
    <w:rsid w:val="007B25B5"/>
    <w:rPr>
      <w:rFonts w:cs="Times New Roman"/>
      <w:color w:val="606420"/>
      <w:u w:val="single"/>
    </w:rPr>
  </w:style>
  <w:style w:type="character" w:styleId="CommentReference">
    <w:name w:val="annotation reference"/>
    <w:semiHidden/>
    <w:rsid w:val="007B25B5"/>
    <w:rPr>
      <w:rFonts w:cs="Times New Roman"/>
      <w:sz w:val="16"/>
      <w:szCs w:val="16"/>
    </w:rPr>
  </w:style>
  <w:style w:type="paragraph" w:styleId="CommentText">
    <w:name w:val="annotation text"/>
    <w:basedOn w:val="Normal"/>
    <w:link w:val="CommentTextChar"/>
    <w:semiHidden/>
    <w:rsid w:val="007B25B5"/>
    <w:rPr>
      <w:sz w:val="20"/>
      <w:szCs w:val="20"/>
    </w:rPr>
  </w:style>
  <w:style w:type="character" w:customStyle="1" w:styleId="CommentTextChar">
    <w:name w:val="Comment Text Char"/>
    <w:link w:val="CommentText"/>
    <w:semiHidden/>
    <w:rsid w:val="007B25B5"/>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semiHidden/>
    <w:rsid w:val="007B25B5"/>
    <w:rPr>
      <w:b/>
      <w:bCs/>
    </w:rPr>
  </w:style>
  <w:style w:type="character" w:customStyle="1" w:styleId="CommentSubjectChar">
    <w:name w:val="Comment Subject Char"/>
    <w:link w:val="CommentSubject"/>
    <w:semiHidden/>
    <w:rsid w:val="007B25B5"/>
    <w:rPr>
      <w:rFonts w:ascii="Times New Roman" w:eastAsia="Times New Roman" w:hAnsi="Times New Roman" w:cs="Times New Roman"/>
      <w:b/>
      <w:bCs/>
      <w:sz w:val="20"/>
      <w:szCs w:val="20"/>
      <w:lang w:val="en-US"/>
    </w:rPr>
  </w:style>
  <w:style w:type="paragraph" w:styleId="EndnoteText">
    <w:name w:val="endnote text"/>
    <w:basedOn w:val="Normal"/>
    <w:link w:val="EndnoteTextChar"/>
    <w:rsid w:val="007B25B5"/>
    <w:rPr>
      <w:sz w:val="20"/>
      <w:szCs w:val="20"/>
    </w:rPr>
  </w:style>
  <w:style w:type="character" w:customStyle="1" w:styleId="EndnoteTextChar">
    <w:name w:val="Endnote Text Char"/>
    <w:link w:val="EndnoteText"/>
    <w:rsid w:val="007B25B5"/>
    <w:rPr>
      <w:rFonts w:ascii="Times New Roman" w:eastAsia="Times New Roman" w:hAnsi="Times New Roman" w:cs="Times New Roman"/>
      <w:sz w:val="20"/>
      <w:szCs w:val="20"/>
      <w:lang w:val="en-US"/>
    </w:rPr>
  </w:style>
  <w:style w:type="character" w:styleId="EndnoteReference">
    <w:name w:val="endnote reference"/>
    <w:rsid w:val="007B25B5"/>
    <w:rPr>
      <w:rFonts w:cs="Times New Roman"/>
      <w:vertAlign w:val="superscript"/>
    </w:rPr>
  </w:style>
  <w:style w:type="table" w:styleId="TableGrid">
    <w:name w:val="Table Grid"/>
    <w:basedOn w:val="TableNormal"/>
    <w:uiPriority w:val="59"/>
    <w:rsid w:val="007B25B5"/>
    <w:rPr>
      <w:rFonts w:eastAsia="Times New Roman"/>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ection3-Heading1">
    <w:name w:val="Section 3 - Heading 1"/>
    <w:basedOn w:val="Normal"/>
    <w:rsid w:val="007B25B5"/>
    <w:pPr>
      <w:pBdr>
        <w:bottom w:val="single" w:sz="4" w:space="1" w:color="auto"/>
      </w:pBdr>
      <w:spacing w:after="240"/>
      <w:jc w:val="center"/>
    </w:pPr>
    <w:rPr>
      <w:rFonts w:ascii="Times New Roman Bold" w:hAnsi="Times New Roman Bold"/>
      <w:b/>
      <w:sz w:val="32"/>
    </w:rPr>
  </w:style>
  <w:style w:type="paragraph" w:styleId="Revision">
    <w:name w:val="Revision"/>
    <w:hidden/>
    <w:uiPriority w:val="99"/>
    <w:semiHidden/>
    <w:rsid w:val="007B25B5"/>
    <w:rPr>
      <w:rFonts w:ascii="Times New Roman" w:eastAsia="Times New Roman" w:hAnsi="Times New Roman"/>
      <w:sz w:val="24"/>
      <w:szCs w:val="24"/>
    </w:rPr>
  </w:style>
  <w:style w:type="paragraph" w:customStyle="1" w:styleId="CharChar">
    <w:name w:val="Char Char"/>
    <w:basedOn w:val="Normal"/>
    <w:uiPriority w:val="99"/>
    <w:rsid w:val="007B25B5"/>
    <w:pPr>
      <w:autoSpaceDE w:val="0"/>
      <w:autoSpaceDN w:val="0"/>
      <w:spacing w:after="160" w:line="240" w:lineRule="exact"/>
    </w:pPr>
    <w:rPr>
      <w:rFonts w:ascii="Arial" w:hAnsi="Arial" w:cs="Arial"/>
      <w:b/>
      <w:sz w:val="20"/>
      <w:szCs w:val="20"/>
      <w:lang w:eastAsia="de-DE"/>
    </w:rPr>
  </w:style>
  <w:style w:type="character" w:customStyle="1" w:styleId="GaramondTimesNewRoman">
    <w:name w:val="Стиль Стиль Garamond + Times New Roman"/>
    <w:uiPriority w:val="99"/>
    <w:rsid w:val="007B25B5"/>
    <w:rPr>
      <w:rFonts w:ascii="Times New Roman" w:hAnsi="Times New Roman" w:cs="Times New Roman"/>
      <w:spacing w:val="0"/>
      <w:kern w:val="1"/>
      <w:position w:val="0"/>
      <w:sz w:val="24"/>
      <w:shd w:val="clear" w:color="auto" w:fill="auto"/>
      <w:vertAlign w:val="baseline"/>
    </w:rPr>
  </w:style>
  <w:style w:type="character" w:customStyle="1" w:styleId="Garamond">
    <w:name w:val="Стиль Garamond"/>
    <w:uiPriority w:val="99"/>
    <w:rsid w:val="007B25B5"/>
    <w:rPr>
      <w:rFonts w:ascii="Times New Roman" w:hAnsi="Times New Roman" w:cs="Times New Roman"/>
      <w:spacing w:val="2"/>
      <w:kern w:val="1"/>
      <w:position w:val="0"/>
      <w:sz w:val="24"/>
      <w:shd w:val="clear" w:color="auto" w:fill="auto"/>
      <w:vertAlign w:val="baseline"/>
    </w:rPr>
  </w:style>
  <w:style w:type="paragraph" w:customStyle="1" w:styleId="HEADER5">
    <w:name w:val="HEADER 5"/>
    <w:basedOn w:val="Header"/>
    <w:rsid w:val="007B25B5"/>
    <w:pPr>
      <w:numPr>
        <w:numId w:val="2"/>
      </w:numPr>
      <w:pBdr>
        <w:bottom w:val="none" w:sz="0" w:space="0" w:color="auto"/>
      </w:pBdr>
      <w:tabs>
        <w:tab w:val="clear" w:pos="9000"/>
      </w:tabs>
      <w:ind w:right="-88"/>
      <w:jc w:val="both"/>
    </w:pPr>
    <w:rPr>
      <w:rFonts w:ascii="Arial" w:hAnsi="Arial" w:cs="Arial"/>
      <w:bCs/>
      <w:sz w:val="22"/>
      <w:szCs w:val="24"/>
      <w:lang w:val="en-GB"/>
    </w:rPr>
  </w:style>
  <w:style w:type="paragraph" w:customStyle="1" w:styleId="Subtitulos">
    <w:name w:val="Subtitulos"/>
    <w:basedOn w:val="Heading2"/>
    <w:rsid w:val="007B25B5"/>
    <w:pPr>
      <w:spacing w:before="120" w:after="120"/>
      <w:ind w:left="0" w:firstLine="0"/>
    </w:pPr>
    <w:rPr>
      <w:rFonts w:ascii="Times New Roman Bold" w:hAnsi="Times New Roman Bold"/>
      <w:b/>
      <w:szCs w:val="20"/>
      <w:lang w:val="es-ES_tradnl"/>
    </w:rPr>
  </w:style>
  <w:style w:type="character" w:styleId="Emphasis">
    <w:name w:val="Emphasis"/>
    <w:qFormat/>
    <w:rsid w:val="007B25B5"/>
    <w:rPr>
      <w:i/>
      <w:iCs/>
    </w:rPr>
  </w:style>
  <w:style w:type="paragraph" w:customStyle="1" w:styleId="41Autolist4">
    <w:name w:val="4.1 Autolist4"/>
    <w:basedOn w:val="Normal"/>
    <w:next w:val="Normal"/>
    <w:rsid w:val="007B25B5"/>
    <w:pPr>
      <w:keepNext/>
      <w:spacing w:before="120" w:after="120"/>
      <w:jc w:val="both"/>
    </w:pPr>
    <w:rPr>
      <w:szCs w:val="20"/>
    </w:rPr>
  </w:style>
  <w:style w:type="paragraph" w:customStyle="1" w:styleId="iAutoList">
    <w:name w:val="(i) AutoList"/>
    <w:basedOn w:val="Normal"/>
    <w:next w:val="Normal"/>
    <w:rsid w:val="007B25B5"/>
    <w:pPr>
      <w:spacing w:before="120" w:after="120"/>
      <w:ind w:left="720" w:hanging="360"/>
      <w:jc w:val="both"/>
    </w:pPr>
    <w:rPr>
      <w:snapToGrid w:val="0"/>
      <w:szCs w:val="20"/>
      <w:lang w:val="es-ES_tradnl"/>
    </w:rPr>
  </w:style>
  <w:style w:type="paragraph" w:styleId="BodyText2">
    <w:name w:val="Body Text 2"/>
    <w:basedOn w:val="Normal"/>
    <w:link w:val="BodyText2Char"/>
    <w:unhideWhenUsed/>
    <w:rsid w:val="007B25B5"/>
    <w:pPr>
      <w:spacing w:after="120" w:line="480" w:lineRule="auto"/>
    </w:pPr>
  </w:style>
  <w:style w:type="character" w:customStyle="1" w:styleId="BodyText2Char">
    <w:name w:val="Body Text 2 Char"/>
    <w:link w:val="BodyText2"/>
    <w:rsid w:val="007B25B5"/>
    <w:rPr>
      <w:rFonts w:ascii="Times New Roman" w:eastAsia="Times New Roman" w:hAnsi="Times New Roman" w:cs="Times New Roman"/>
      <w:sz w:val="24"/>
      <w:szCs w:val="24"/>
      <w:lang w:val="en-US"/>
    </w:rPr>
  </w:style>
  <w:style w:type="paragraph" w:customStyle="1" w:styleId="Section4-Heading1">
    <w:name w:val="Section 4 - Heading 1"/>
    <w:basedOn w:val="Section3-Heading1"/>
    <w:rsid w:val="007B25B5"/>
  </w:style>
  <w:style w:type="character" w:styleId="LineNumber">
    <w:name w:val="line number"/>
    <w:basedOn w:val="DefaultParagraphFont"/>
    <w:uiPriority w:val="99"/>
    <w:semiHidden/>
    <w:unhideWhenUsed/>
    <w:rsid w:val="007B25B5"/>
  </w:style>
  <w:style w:type="numbering" w:customStyle="1" w:styleId="Style1">
    <w:name w:val="Style1"/>
    <w:uiPriority w:val="99"/>
    <w:rsid w:val="007B25B5"/>
    <w:pPr>
      <w:numPr>
        <w:numId w:val="3"/>
      </w:numPr>
    </w:pPr>
  </w:style>
  <w:style w:type="character" w:customStyle="1" w:styleId="ListParagraphChar">
    <w:name w:val="List Paragraph Char"/>
    <w:aliases w:val="Citation List Char,본문(내용) Char,List Paragraph (numbered (a)) Char,Colorful List - Accent 11 Char"/>
    <w:basedOn w:val="DefaultParagraphFont"/>
    <w:link w:val="ListParagraph"/>
    <w:uiPriority w:val="34"/>
    <w:rsid w:val="00B43465"/>
    <w:rPr>
      <w:rFonts w:ascii="Times New Roman" w:eastAsia="Times New Roman" w:hAnsi="Times New Roman"/>
      <w:sz w:val="24"/>
      <w:szCs w:val="24"/>
    </w:rPr>
  </w:style>
  <w:style w:type="paragraph" w:customStyle="1" w:styleId="Default">
    <w:name w:val="Default"/>
    <w:rsid w:val="00537EFA"/>
    <w:pPr>
      <w:autoSpaceDE w:val="0"/>
      <w:autoSpaceDN w:val="0"/>
      <w:adjustRightInd w:val="0"/>
    </w:pPr>
    <w:rPr>
      <w:rFonts w:ascii="Times New Roman" w:hAnsi="Times New Roman"/>
      <w:color w:val="000000"/>
      <w:sz w:val="24"/>
      <w:szCs w:val="24"/>
      <w:lang w:val="en-GB"/>
    </w:rPr>
  </w:style>
  <w:style w:type="paragraph" w:customStyle="1" w:styleId="Header1-Clauses">
    <w:name w:val="Header 1 - Clauses"/>
    <w:basedOn w:val="Normal"/>
    <w:rsid w:val="008B4EB3"/>
    <w:pPr>
      <w:numPr>
        <w:numId w:val="6"/>
      </w:numPr>
    </w:pPr>
    <w:rPr>
      <w:b/>
      <w:szCs w:val="20"/>
      <w:lang w:val="es-ES_tradnl"/>
    </w:rPr>
  </w:style>
  <w:style w:type="paragraph" w:customStyle="1" w:styleId="Header2-SubClauses">
    <w:name w:val="Header 2 - SubClauses"/>
    <w:basedOn w:val="Normal"/>
    <w:rsid w:val="008B4EB3"/>
    <w:pPr>
      <w:numPr>
        <w:ilvl w:val="1"/>
        <w:numId w:val="6"/>
      </w:numPr>
      <w:tabs>
        <w:tab w:val="left" w:pos="619"/>
      </w:tabs>
      <w:spacing w:after="200"/>
      <w:jc w:val="both"/>
    </w:pPr>
    <w:rPr>
      <w:szCs w:val="20"/>
      <w:lang w:val="es-ES_tradnl"/>
    </w:rPr>
  </w:style>
  <w:style w:type="paragraph" w:customStyle="1" w:styleId="P3Header1-Clauses">
    <w:name w:val="P3 Header1-Clauses"/>
    <w:basedOn w:val="Header1-Clauses"/>
    <w:rsid w:val="008B4EB3"/>
    <w:pPr>
      <w:numPr>
        <w:ilvl w:val="2"/>
      </w:numPr>
    </w:pPr>
  </w:style>
  <w:style w:type="character" w:customStyle="1" w:styleId="DeltaViewInsertion">
    <w:name w:val="DeltaView Insertion"/>
    <w:uiPriority w:val="99"/>
    <w:rsid w:val="008B4EB3"/>
    <w:rPr>
      <w:color w:val="0000FF"/>
      <w:u w:val="double"/>
    </w:rPr>
  </w:style>
  <w:style w:type="paragraph" w:styleId="TOCHeading">
    <w:name w:val="TOC Heading"/>
    <w:basedOn w:val="Heading1"/>
    <w:next w:val="Normal"/>
    <w:uiPriority w:val="39"/>
    <w:unhideWhenUsed/>
    <w:qFormat/>
    <w:rsid w:val="008B4EB3"/>
    <w:pPr>
      <w:spacing w:before="480" w:after="0" w:line="276" w:lineRule="auto"/>
      <w:jc w:val="left"/>
      <w:outlineLvl w:val="9"/>
    </w:pPr>
    <w:rPr>
      <w:rFonts w:asciiTheme="majorHAnsi" w:eastAsiaTheme="majorEastAsia" w:hAnsiTheme="majorHAnsi" w:cstheme="majorBidi"/>
      <w:bCs/>
      <w:color w:val="2E74B5" w:themeColor="accent1" w:themeShade="BF"/>
      <w:sz w:val="28"/>
      <w:szCs w:val="28"/>
    </w:rPr>
  </w:style>
  <w:style w:type="paragraph" w:customStyle="1" w:styleId="Section8Heading1">
    <w:name w:val="Section 8. Heading1"/>
    <w:basedOn w:val="A1-Heading2"/>
    <w:qFormat/>
    <w:rsid w:val="008B4EB3"/>
    <w:pPr>
      <w:numPr>
        <w:numId w:val="7"/>
      </w:numPr>
      <w:spacing w:before="120" w:after="240"/>
      <w:ind w:left="1080" w:hanging="720"/>
    </w:pPr>
    <w:rPr>
      <w:sz w:val="28"/>
    </w:rPr>
  </w:style>
  <w:style w:type="paragraph" w:customStyle="1" w:styleId="Section8Heading2">
    <w:name w:val="Section 8. Heading2"/>
    <w:next w:val="Normal"/>
    <w:qFormat/>
    <w:rsid w:val="008B4EB3"/>
    <w:pPr>
      <w:numPr>
        <w:numId w:val="8"/>
      </w:numPr>
      <w:spacing w:after="200"/>
    </w:pPr>
    <w:rPr>
      <w:rFonts w:ascii="Times New Roman" w:eastAsia="Times New Roman" w:hAnsi="Times New Roman"/>
      <w:b/>
      <w:bCs/>
      <w:sz w:val="24"/>
      <w:szCs w:val="24"/>
    </w:rPr>
  </w:style>
  <w:style w:type="paragraph" w:customStyle="1" w:styleId="Section8Header1">
    <w:name w:val="Section 8. Header1"/>
    <w:qFormat/>
    <w:rsid w:val="008B4EB3"/>
    <w:pPr>
      <w:numPr>
        <w:numId w:val="9"/>
      </w:numPr>
      <w:spacing w:before="240" w:after="240"/>
      <w:jc w:val="center"/>
    </w:pPr>
    <w:rPr>
      <w:rFonts w:ascii="Times New Roman" w:eastAsia="Times New Roman" w:hAnsi="Times New Roman"/>
      <w:b/>
      <w:sz w:val="32"/>
    </w:rPr>
  </w:style>
  <w:style w:type="paragraph" w:customStyle="1" w:styleId="Section8Heading3">
    <w:name w:val="Section 8. Heading3"/>
    <w:qFormat/>
    <w:rsid w:val="008B4EB3"/>
    <w:pPr>
      <w:ind w:hanging="534"/>
    </w:pPr>
    <w:rPr>
      <w:rFonts w:ascii="Times New Roman" w:eastAsia="Times New Roman" w:hAnsi="Times New Roman"/>
      <w:b/>
      <w:bCs/>
      <w:sz w:val="24"/>
      <w:szCs w:val="24"/>
    </w:rPr>
  </w:style>
  <w:style w:type="paragraph" w:customStyle="1" w:styleId="Section1">
    <w:name w:val="Section 1"/>
    <w:basedOn w:val="Normal"/>
    <w:rsid w:val="008B4EB3"/>
    <w:pPr>
      <w:keepLines/>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spacing w:before="240" w:line="240" w:lineRule="atLeast"/>
      <w:jc w:val="both"/>
    </w:pPr>
    <w:rPr>
      <w:rFonts w:ascii="CG Times (E1)" w:hAnsi="CG Times (E1)"/>
      <w:noProof/>
      <w:szCs w:val="20"/>
      <w:lang w:val="en-GB" w:eastAsia="en-GB"/>
    </w:rPr>
  </w:style>
  <w:style w:type="paragraph" w:customStyle="1" w:styleId="CharChar1">
    <w:name w:val="Char Char1"/>
    <w:basedOn w:val="Normal"/>
    <w:rsid w:val="008B4EB3"/>
    <w:pPr>
      <w:autoSpaceDE w:val="0"/>
      <w:autoSpaceDN w:val="0"/>
      <w:spacing w:after="160" w:line="240" w:lineRule="exact"/>
    </w:pPr>
    <w:rPr>
      <w:rFonts w:ascii="Arial" w:hAnsi="Arial" w:cs="Arial"/>
      <w:b/>
      <w:sz w:val="20"/>
      <w:szCs w:val="20"/>
      <w:lang w:eastAsia="de-DE"/>
    </w:rPr>
  </w:style>
  <w:style w:type="character" w:styleId="UnresolvedMention">
    <w:name w:val="Unresolved Mention"/>
    <w:basedOn w:val="DefaultParagraphFont"/>
    <w:uiPriority w:val="99"/>
    <w:semiHidden/>
    <w:unhideWhenUsed/>
    <w:rsid w:val="00181817"/>
    <w:rPr>
      <w:color w:val="605E5C"/>
      <w:shd w:val="clear" w:color="auto" w:fill="E1DFDD"/>
    </w:rPr>
  </w:style>
  <w:style w:type="paragraph" w:customStyle="1" w:styleId="msonormal0">
    <w:name w:val="msonormal"/>
    <w:basedOn w:val="Normal"/>
    <w:rsid w:val="00D30EEC"/>
    <w:pPr>
      <w:spacing w:before="100" w:beforeAutospacing="1" w:after="100" w:afterAutospacing="1"/>
    </w:pPr>
    <w:rPr>
      <w:rFonts w:ascii="Arial Unicode MS" w:eastAsia="Arial Unicode MS" w:hAnsi="Arial Unicode MS" w:cs="Arial Unicode M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2477598">
      <w:bodyDiv w:val="1"/>
      <w:marLeft w:val="0"/>
      <w:marRight w:val="0"/>
      <w:marTop w:val="0"/>
      <w:marBottom w:val="0"/>
      <w:divBdr>
        <w:top w:val="none" w:sz="0" w:space="0" w:color="auto"/>
        <w:left w:val="none" w:sz="0" w:space="0" w:color="auto"/>
        <w:bottom w:val="none" w:sz="0" w:space="0" w:color="auto"/>
        <w:right w:val="none" w:sz="0" w:space="0" w:color="auto"/>
      </w:divBdr>
    </w:div>
    <w:div w:id="768892044">
      <w:bodyDiv w:val="1"/>
      <w:marLeft w:val="0"/>
      <w:marRight w:val="0"/>
      <w:marTop w:val="0"/>
      <w:marBottom w:val="0"/>
      <w:divBdr>
        <w:top w:val="none" w:sz="0" w:space="0" w:color="auto"/>
        <w:left w:val="none" w:sz="0" w:space="0" w:color="auto"/>
        <w:bottom w:val="none" w:sz="0" w:space="0" w:color="auto"/>
        <w:right w:val="none" w:sz="0" w:space="0" w:color="auto"/>
      </w:divBdr>
    </w:div>
    <w:div w:id="939022648">
      <w:bodyDiv w:val="1"/>
      <w:marLeft w:val="0"/>
      <w:marRight w:val="0"/>
      <w:marTop w:val="0"/>
      <w:marBottom w:val="0"/>
      <w:divBdr>
        <w:top w:val="none" w:sz="0" w:space="0" w:color="auto"/>
        <w:left w:val="none" w:sz="0" w:space="0" w:color="auto"/>
        <w:bottom w:val="none" w:sz="0" w:space="0" w:color="auto"/>
        <w:right w:val="none" w:sz="0" w:space="0" w:color="auto"/>
      </w:divBdr>
    </w:div>
    <w:div w:id="1037899793">
      <w:bodyDiv w:val="1"/>
      <w:marLeft w:val="0"/>
      <w:marRight w:val="0"/>
      <w:marTop w:val="0"/>
      <w:marBottom w:val="0"/>
      <w:divBdr>
        <w:top w:val="none" w:sz="0" w:space="0" w:color="auto"/>
        <w:left w:val="none" w:sz="0" w:space="0" w:color="auto"/>
        <w:bottom w:val="none" w:sz="0" w:space="0" w:color="auto"/>
        <w:right w:val="none" w:sz="0" w:space="0" w:color="auto"/>
      </w:divBdr>
    </w:div>
    <w:div w:id="1152016491">
      <w:bodyDiv w:val="1"/>
      <w:marLeft w:val="0"/>
      <w:marRight w:val="0"/>
      <w:marTop w:val="0"/>
      <w:marBottom w:val="0"/>
      <w:divBdr>
        <w:top w:val="none" w:sz="0" w:space="0" w:color="auto"/>
        <w:left w:val="none" w:sz="0" w:space="0" w:color="auto"/>
        <w:bottom w:val="none" w:sz="0" w:space="0" w:color="auto"/>
        <w:right w:val="none" w:sz="0" w:space="0" w:color="auto"/>
      </w:divBdr>
    </w:div>
    <w:div w:id="1167284114">
      <w:bodyDiv w:val="1"/>
      <w:marLeft w:val="0"/>
      <w:marRight w:val="0"/>
      <w:marTop w:val="0"/>
      <w:marBottom w:val="0"/>
      <w:divBdr>
        <w:top w:val="none" w:sz="0" w:space="0" w:color="auto"/>
        <w:left w:val="none" w:sz="0" w:space="0" w:color="auto"/>
        <w:bottom w:val="none" w:sz="0" w:space="0" w:color="auto"/>
        <w:right w:val="none" w:sz="0" w:space="0" w:color="auto"/>
      </w:divBdr>
    </w:div>
    <w:div w:id="1223517199">
      <w:bodyDiv w:val="1"/>
      <w:marLeft w:val="0"/>
      <w:marRight w:val="0"/>
      <w:marTop w:val="0"/>
      <w:marBottom w:val="0"/>
      <w:divBdr>
        <w:top w:val="none" w:sz="0" w:space="0" w:color="auto"/>
        <w:left w:val="none" w:sz="0" w:space="0" w:color="auto"/>
        <w:bottom w:val="none" w:sz="0" w:space="0" w:color="auto"/>
        <w:right w:val="none" w:sz="0" w:space="0" w:color="auto"/>
      </w:divBdr>
    </w:div>
    <w:div w:id="1254434468">
      <w:bodyDiv w:val="1"/>
      <w:marLeft w:val="0"/>
      <w:marRight w:val="0"/>
      <w:marTop w:val="0"/>
      <w:marBottom w:val="0"/>
      <w:divBdr>
        <w:top w:val="none" w:sz="0" w:space="0" w:color="auto"/>
        <w:left w:val="none" w:sz="0" w:space="0" w:color="auto"/>
        <w:bottom w:val="none" w:sz="0" w:space="0" w:color="auto"/>
        <w:right w:val="none" w:sz="0" w:space="0" w:color="auto"/>
      </w:divBdr>
    </w:div>
    <w:div w:id="1354192034">
      <w:bodyDiv w:val="1"/>
      <w:marLeft w:val="0"/>
      <w:marRight w:val="0"/>
      <w:marTop w:val="0"/>
      <w:marBottom w:val="0"/>
      <w:divBdr>
        <w:top w:val="none" w:sz="0" w:space="0" w:color="auto"/>
        <w:left w:val="none" w:sz="0" w:space="0" w:color="auto"/>
        <w:bottom w:val="none" w:sz="0" w:space="0" w:color="auto"/>
        <w:right w:val="none" w:sz="0" w:space="0" w:color="auto"/>
      </w:divBdr>
    </w:div>
    <w:div w:id="1686201150">
      <w:bodyDiv w:val="1"/>
      <w:marLeft w:val="0"/>
      <w:marRight w:val="0"/>
      <w:marTop w:val="0"/>
      <w:marBottom w:val="0"/>
      <w:divBdr>
        <w:top w:val="none" w:sz="0" w:space="0" w:color="auto"/>
        <w:left w:val="none" w:sz="0" w:space="0" w:color="auto"/>
        <w:bottom w:val="none" w:sz="0" w:space="0" w:color="auto"/>
        <w:right w:val="none" w:sz="0" w:space="0" w:color="auto"/>
      </w:divBdr>
    </w:div>
    <w:div w:id="1986544728">
      <w:bodyDiv w:val="1"/>
      <w:marLeft w:val="0"/>
      <w:marRight w:val="0"/>
      <w:marTop w:val="0"/>
      <w:marBottom w:val="0"/>
      <w:divBdr>
        <w:top w:val="none" w:sz="0" w:space="0" w:color="auto"/>
        <w:left w:val="none" w:sz="0" w:space="0" w:color="auto"/>
        <w:bottom w:val="none" w:sz="0" w:space="0" w:color="auto"/>
        <w:right w:val="none" w:sz="0" w:space="0" w:color="auto"/>
      </w:divBdr>
    </w:div>
    <w:div w:id="2019190234">
      <w:bodyDiv w:val="1"/>
      <w:marLeft w:val="0"/>
      <w:marRight w:val="0"/>
      <w:marTop w:val="0"/>
      <w:marBottom w:val="0"/>
      <w:divBdr>
        <w:top w:val="none" w:sz="0" w:space="0" w:color="auto"/>
        <w:left w:val="none" w:sz="0" w:space="0" w:color="auto"/>
        <w:bottom w:val="none" w:sz="0" w:space="0" w:color="auto"/>
        <w:right w:val="none" w:sz="0" w:space="0" w:color="auto"/>
      </w:divBdr>
    </w:div>
    <w:div w:id="2033606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d7c79300-af82-4651-8bb4-0962fed79a64">OP365-1794125034-8</_dlc_DocId>
    <_dlc_DocIdUrl xmlns="d7c79300-af82-4651-8bb4-0962fed79a64">
      <Url>https://caribank.sharepoint.com/sites/LC/PRN300048/_layouts/15/DocIdRedir.aspx?ID=OP365-1794125034-8</Url>
      <Description>OP365-1794125034-8</Description>
    </_dlc_DocIdUrl>
  </documentManagement>
</p:properties>
</file>

<file path=customXml/item5.xml><?xml version="1.0" encoding="utf-8"?>
<?mso-contentType ?>
<SharedContentType xmlns="Microsoft.SharePoint.Taxonomy.ContentTypeSync" SourceId="61ea6748-af05-4a75-9b44-37e5618d313b" ContentTypeId="0x0101" PreviousValue="false"/>
</file>

<file path=customXml/item6.xml><?xml version="1.0" encoding="utf-8"?>
<ct:contentTypeSchema xmlns:ct="http://schemas.microsoft.com/office/2006/metadata/contentType" xmlns:ma="http://schemas.microsoft.com/office/2006/metadata/properties/metaAttributes" ct:_="" ma:_="" ma:contentTypeName="Document" ma:contentTypeID="0x0101008E8A47B7418F434F9B497CDADF558D9B" ma:contentTypeVersion="9" ma:contentTypeDescription="Create a new document." ma:contentTypeScope="" ma:versionID="88319af2e788cd89a0b435569fe3039c">
  <xsd:schema xmlns:xsd="http://www.w3.org/2001/XMLSchema" xmlns:xs="http://www.w3.org/2001/XMLSchema" xmlns:p="http://schemas.microsoft.com/office/2006/metadata/properties" xmlns:ns2="d7c79300-af82-4651-8bb4-0962fed79a64" xmlns:ns3="13628264-34d1-47fa-b44f-41aeadba4a17" targetNamespace="http://schemas.microsoft.com/office/2006/metadata/properties" ma:root="true" ma:fieldsID="877e6c304e4e80e84673a92f9b1e27a5" ns2:_="" ns3:_="">
    <xsd:import namespace="d7c79300-af82-4651-8bb4-0962fed79a64"/>
    <xsd:import namespace="13628264-34d1-47fa-b44f-41aeadba4a17"/>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c79300-af82-4651-8bb4-0962fed79a6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3628264-34d1-47fa-b44f-41aeadba4a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C12985C-F8EE-4AE2-B8ED-C05001C02093}">
  <ds:schemaRefs>
    <ds:schemaRef ds:uri="http://schemas.microsoft.com/sharepoint/events"/>
  </ds:schemaRefs>
</ds:datastoreItem>
</file>

<file path=customXml/itemProps2.xml><?xml version="1.0" encoding="utf-8"?>
<ds:datastoreItem xmlns:ds="http://schemas.openxmlformats.org/officeDocument/2006/customXml" ds:itemID="{CCE42654-A91A-40F7-9EB1-B2FCDC1093F7}">
  <ds:schemaRefs>
    <ds:schemaRef ds:uri="http://schemas.openxmlformats.org/officeDocument/2006/bibliography"/>
  </ds:schemaRefs>
</ds:datastoreItem>
</file>

<file path=customXml/itemProps3.xml><?xml version="1.0" encoding="utf-8"?>
<ds:datastoreItem xmlns:ds="http://schemas.openxmlformats.org/officeDocument/2006/customXml" ds:itemID="{50500D6F-A41C-4342-9B89-547414AF8C43}">
  <ds:schemaRefs>
    <ds:schemaRef ds:uri="http://schemas.microsoft.com/sharepoint/v3/contenttype/forms"/>
  </ds:schemaRefs>
</ds:datastoreItem>
</file>

<file path=customXml/itemProps4.xml><?xml version="1.0" encoding="utf-8"?>
<ds:datastoreItem xmlns:ds="http://schemas.openxmlformats.org/officeDocument/2006/customXml" ds:itemID="{4C77B3FF-0412-46F5-95B5-E86574F1EC67}">
  <ds:schemaRefs>
    <ds:schemaRef ds:uri="http://schemas.microsoft.com/office/2006/metadata/properties"/>
    <ds:schemaRef ds:uri="http://schemas.microsoft.com/office/infopath/2007/PartnerControls"/>
    <ds:schemaRef ds:uri="d7c79300-af82-4651-8bb4-0962fed79a64"/>
  </ds:schemaRefs>
</ds:datastoreItem>
</file>

<file path=customXml/itemProps5.xml><?xml version="1.0" encoding="utf-8"?>
<ds:datastoreItem xmlns:ds="http://schemas.openxmlformats.org/officeDocument/2006/customXml" ds:itemID="{6F7D88FA-9439-4C05-AE16-59C6D0F7BDDA}">
  <ds:schemaRefs>
    <ds:schemaRef ds:uri="Microsoft.SharePoint.Taxonomy.ContentTypeSync"/>
  </ds:schemaRefs>
</ds:datastoreItem>
</file>

<file path=customXml/itemProps6.xml><?xml version="1.0" encoding="utf-8"?>
<ds:datastoreItem xmlns:ds="http://schemas.openxmlformats.org/officeDocument/2006/customXml" ds:itemID="{6F886DBA-9914-4F71-8EBF-A0D41270F9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c79300-af82-4651-8bb4-0962fed79a64"/>
    <ds:schemaRef ds:uri="13628264-34d1-47fa-b44f-41aeadba4a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1403</Words>
  <Characters>8269</Characters>
  <Application>Microsoft Office Word</Application>
  <DocSecurity>0</DocSecurity>
  <Lines>165</Lines>
  <Paragraphs>60</Paragraphs>
  <ScaleCrop>false</ScaleCrop>
  <Company>Caribbean Development Bank</Company>
  <LinksUpToDate>false</LinksUpToDate>
  <CharactersWithSpaces>9612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Marquita Small</dc:creator>
  <cp:keywords/>
  <dc:description/>
  <cp:lastModifiedBy>Sonia Harrison</cp:lastModifiedBy>
  <cp:revision>3</cp:revision>
  <cp:lastPrinted>2019-09-19T16:01:00Z</cp:lastPrinted>
  <dcterms:created xsi:type="dcterms:W3CDTF">2025-12-12T12:47:00Z</dcterms:created>
  <dcterms:modified xsi:type="dcterms:W3CDTF">2025-12-12T12:48:00Z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0x0101008E8A47B7418F434F9B497CDADF558D9B</vt:lpwstr>
  </property>
  <property fmtid="{D5CDD505-2E9C-101B-9397-08002B2CF9AE}" pid="3" name="MediaServiceImageTags">
    <vt:lpwstr/>
  </property>
  <property fmtid="{D5CDD505-2E9C-101B-9397-08002B2CF9AE}" pid="4" name="_dlc_DocIdItemGuid">
    <vt:lpwstr>8220068d-9a1a-40f1-9d48-eb6ae5c67633</vt:lpwstr>
  </property>
  <property fmtid="{D5CDD505-2E9C-101B-9397-08002B2CF9AE}" pid="5" name="GrammarlyDocumentId">
    <vt:lpwstr>9ea0eb23-6520-45e4-b175-504249a56f19</vt:lpwstr>
  </property>
</Properties>
</file>