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05C32" w14:textId="77777777" w:rsidR="008448CA" w:rsidRPr="00D26774" w:rsidRDefault="00CA377B" w:rsidP="008448CA">
      <w:pPr>
        <w:spacing w:after="0" w:line="240" w:lineRule="auto"/>
        <w:jc w:val="center"/>
        <w:rPr>
          <w:rFonts w:ascii="Times New Roman" w:hAnsi="Times New Roman" w:cs="Times New Roman"/>
          <w:b/>
          <w:bCs/>
          <w:color w:val="000000" w:themeColor="text1"/>
          <w:u w:val="single"/>
        </w:rPr>
      </w:pPr>
      <w:r w:rsidRPr="00D26774">
        <w:rPr>
          <w:rFonts w:ascii="Times New Roman" w:hAnsi="Times New Roman" w:cs="Times New Roman"/>
          <w:b/>
          <w:bCs/>
          <w:color w:val="000000" w:themeColor="text1"/>
          <w:u w:val="single"/>
        </w:rPr>
        <w:t xml:space="preserve">DRAFT TERMS OF REFERENCE </w:t>
      </w:r>
    </w:p>
    <w:p w14:paraId="768D1B0F" w14:textId="77777777" w:rsidR="008448CA" w:rsidRPr="00D26774" w:rsidRDefault="008448CA" w:rsidP="008448CA">
      <w:pPr>
        <w:spacing w:after="0" w:line="240" w:lineRule="auto"/>
        <w:jc w:val="center"/>
        <w:rPr>
          <w:rFonts w:ascii="Times New Roman" w:hAnsi="Times New Roman" w:cs="Times New Roman"/>
          <w:b/>
          <w:bCs/>
          <w:color w:val="000000" w:themeColor="text1"/>
        </w:rPr>
      </w:pPr>
    </w:p>
    <w:p w14:paraId="38D030DE" w14:textId="77777777" w:rsidR="00F83F6F" w:rsidRPr="00D26774" w:rsidRDefault="00F83F6F" w:rsidP="008448CA">
      <w:pPr>
        <w:spacing w:after="0" w:line="240" w:lineRule="auto"/>
        <w:jc w:val="center"/>
        <w:rPr>
          <w:rFonts w:ascii="Times New Roman" w:hAnsi="Times New Roman" w:cs="Times New Roman"/>
          <w:b/>
          <w:bCs/>
          <w:color w:val="000000" w:themeColor="text1"/>
          <w:u w:val="single"/>
        </w:rPr>
      </w:pPr>
      <w:r w:rsidRPr="00D26774">
        <w:rPr>
          <w:rFonts w:ascii="Times New Roman" w:hAnsi="Times New Roman" w:cs="Times New Roman"/>
          <w:b/>
          <w:bCs/>
          <w:color w:val="000000" w:themeColor="text1"/>
          <w:u w:val="single"/>
        </w:rPr>
        <w:t xml:space="preserve">CONSULTANCY SERVICES </w:t>
      </w:r>
      <w:r w:rsidR="00CA377B" w:rsidRPr="00D26774">
        <w:rPr>
          <w:rFonts w:ascii="Times New Roman" w:hAnsi="Times New Roman" w:cs="Times New Roman"/>
          <w:b/>
          <w:bCs/>
          <w:color w:val="000000" w:themeColor="text1"/>
          <w:u w:val="single"/>
        </w:rPr>
        <w:t>FOR A FEASIBILITY STUDY, DETAILED DESIGN</w:t>
      </w:r>
      <w:r w:rsidR="009B0FEC" w:rsidRPr="00D26774">
        <w:rPr>
          <w:rFonts w:ascii="Times New Roman" w:hAnsi="Times New Roman" w:cs="Times New Roman"/>
          <w:b/>
          <w:bCs/>
          <w:color w:val="000000" w:themeColor="text1"/>
          <w:u w:val="single"/>
        </w:rPr>
        <w:t xml:space="preserve"> </w:t>
      </w:r>
    </w:p>
    <w:p w14:paraId="737934B9" w14:textId="77777777" w:rsidR="00F83F6F" w:rsidRPr="00D26774" w:rsidRDefault="00CA377B" w:rsidP="008448CA">
      <w:pPr>
        <w:spacing w:after="0" w:line="240" w:lineRule="auto"/>
        <w:jc w:val="center"/>
        <w:rPr>
          <w:rFonts w:ascii="Times New Roman" w:hAnsi="Times New Roman" w:cs="Times New Roman"/>
          <w:b/>
          <w:bCs/>
          <w:color w:val="000000" w:themeColor="text1"/>
          <w:u w:val="single"/>
        </w:rPr>
      </w:pPr>
      <w:r w:rsidRPr="00D26774">
        <w:rPr>
          <w:rFonts w:ascii="Times New Roman" w:hAnsi="Times New Roman" w:cs="Times New Roman"/>
          <w:b/>
          <w:bCs/>
          <w:color w:val="000000" w:themeColor="text1"/>
          <w:u w:val="single"/>
        </w:rPr>
        <w:t xml:space="preserve">AND INTEGRATED SOLID WASTE MANAGEMENT STRATEGY </w:t>
      </w:r>
    </w:p>
    <w:p w14:paraId="700CBADF" w14:textId="25EF96CE" w:rsidR="00CA377B" w:rsidRPr="00D26774" w:rsidRDefault="00CA377B" w:rsidP="008448CA">
      <w:pPr>
        <w:spacing w:after="0" w:line="240" w:lineRule="auto"/>
        <w:jc w:val="center"/>
        <w:rPr>
          <w:rFonts w:ascii="Times New Roman" w:hAnsi="Times New Roman" w:cs="Times New Roman"/>
          <w:b/>
          <w:bCs/>
          <w:color w:val="000000" w:themeColor="text1"/>
        </w:rPr>
      </w:pPr>
      <w:r w:rsidRPr="00D26774">
        <w:rPr>
          <w:rFonts w:ascii="Times New Roman" w:hAnsi="Times New Roman" w:cs="Times New Roman"/>
          <w:b/>
          <w:bCs/>
          <w:color w:val="000000" w:themeColor="text1"/>
          <w:u w:val="single"/>
        </w:rPr>
        <w:t>FOR ANTIGUA AND BARBUDA</w:t>
      </w:r>
    </w:p>
    <w:p w14:paraId="18899C97" w14:textId="77777777" w:rsidR="008448CA" w:rsidRPr="00D26774" w:rsidRDefault="008448CA" w:rsidP="008448CA">
      <w:pPr>
        <w:spacing w:after="0" w:line="240" w:lineRule="auto"/>
        <w:jc w:val="center"/>
        <w:rPr>
          <w:rFonts w:ascii="Times New Roman" w:hAnsi="Times New Roman" w:cs="Times New Roman"/>
          <w:b/>
          <w:bCs/>
          <w:color w:val="000000" w:themeColor="text1"/>
        </w:rPr>
      </w:pPr>
    </w:p>
    <w:p w14:paraId="1AEBB1F2" w14:textId="5F192DBB" w:rsidR="00DF20BE" w:rsidRPr="00D26774" w:rsidRDefault="00DF20BE" w:rsidP="00C61435">
      <w:pPr>
        <w:pStyle w:val="Heading1"/>
        <w:spacing w:before="0" w:after="0" w:line="240" w:lineRule="auto"/>
        <w:ind w:left="720" w:hanging="720"/>
        <w:rPr>
          <w:rFonts w:cs="Times New Roman"/>
          <w:sz w:val="22"/>
          <w:szCs w:val="22"/>
        </w:rPr>
      </w:pPr>
      <w:r w:rsidRPr="00D26774">
        <w:rPr>
          <w:rFonts w:cs="Times New Roman"/>
          <w:sz w:val="22"/>
          <w:szCs w:val="22"/>
        </w:rPr>
        <w:t xml:space="preserve">1. </w:t>
      </w:r>
      <w:r w:rsidR="00C61435" w:rsidRPr="00D26774">
        <w:rPr>
          <w:rFonts w:cs="Times New Roman"/>
          <w:sz w:val="22"/>
          <w:szCs w:val="22"/>
        </w:rPr>
        <w:tab/>
      </w:r>
      <w:r w:rsidRPr="00D26774">
        <w:rPr>
          <w:rFonts w:cs="Times New Roman"/>
          <w:sz w:val="22"/>
          <w:szCs w:val="22"/>
          <w:u w:val="single"/>
        </w:rPr>
        <w:t>BACKGROUND</w:t>
      </w:r>
    </w:p>
    <w:p w14:paraId="5D7FDE7E" w14:textId="77777777" w:rsidR="008448CA" w:rsidRPr="00D26774" w:rsidRDefault="008448CA" w:rsidP="008448CA">
      <w:pPr>
        <w:spacing w:after="0" w:line="240" w:lineRule="auto"/>
        <w:rPr>
          <w:rFonts w:ascii="Times New Roman" w:hAnsi="Times New Roman" w:cs="Times New Roman"/>
          <w:lang w:val="en-US"/>
        </w:rPr>
      </w:pPr>
    </w:p>
    <w:p w14:paraId="764A728C" w14:textId="05137CA1" w:rsidR="00F83F6F" w:rsidRPr="00D26774" w:rsidRDefault="00C61435" w:rsidP="008448CA">
      <w:pPr>
        <w:spacing w:after="0" w:line="240" w:lineRule="auto"/>
        <w:rPr>
          <w:rFonts w:ascii="Times New Roman" w:hAnsi="Times New Roman" w:cs="Times New Roman"/>
          <w:lang w:val="en-US"/>
        </w:rPr>
      </w:pPr>
      <w:r w:rsidRPr="00D26774">
        <w:rPr>
          <w:rFonts w:ascii="Times New Roman" w:hAnsi="Times New Roman" w:cs="Times New Roman"/>
          <w:lang w:val="en-US"/>
        </w:rPr>
        <w:t>1.01</w:t>
      </w:r>
      <w:r w:rsidRPr="00D26774">
        <w:rPr>
          <w:rFonts w:ascii="Times New Roman" w:hAnsi="Times New Roman" w:cs="Times New Roman"/>
          <w:lang w:val="en-US"/>
        </w:rPr>
        <w:tab/>
      </w:r>
      <w:r w:rsidR="00A5292F" w:rsidRPr="00D26774">
        <w:rPr>
          <w:rFonts w:ascii="Times New Roman" w:hAnsi="Times New Roman" w:cs="Times New Roman"/>
          <w:lang w:val="en-US"/>
        </w:rPr>
        <w:t xml:space="preserve">Antigua and Barbuda, a twin-island nation of </w:t>
      </w:r>
      <w:r w:rsidR="00E206C3" w:rsidRPr="00D26774">
        <w:rPr>
          <w:rFonts w:ascii="Times New Roman" w:hAnsi="Times New Roman" w:cs="Times New Roman"/>
          <w:lang w:val="en-US"/>
        </w:rPr>
        <w:t xml:space="preserve">approximately </w:t>
      </w:r>
      <w:r w:rsidR="00A5292F" w:rsidRPr="00D26774">
        <w:rPr>
          <w:rFonts w:ascii="Times New Roman" w:hAnsi="Times New Roman" w:cs="Times New Roman"/>
          <w:lang w:val="en-US"/>
        </w:rPr>
        <w:t xml:space="preserve">93,000 </w:t>
      </w:r>
      <w:r w:rsidR="0076454B" w:rsidRPr="00D26774">
        <w:rPr>
          <w:rFonts w:ascii="Times New Roman" w:hAnsi="Times New Roman" w:cs="Times New Roman"/>
          <w:lang w:val="en-US"/>
        </w:rPr>
        <w:t>people</w:t>
      </w:r>
      <w:r w:rsidR="00A5292F" w:rsidRPr="00D26774">
        <w:rPr>
          <w:rFonts w:ascii="Times New Roman" w:hAnsi="Times New Roman" w:cs="Times New Roman"/>
          <w:lang w:val="en-US"/>
        </w:rPr>
        <w:t xml:space="preserve"> in the Eastern Caribbean, </w:t>
      </w:r>
      <w:r w:rsidR="00624CD9" w:rsidRPr="00D26774">
        <w:rPr>
          <w:rFonts w:ascii="Times New Roman" w:hAnsi="Times New Roman" w:cs="Times New Roman"/>
          <w:lang w:val="en-US"/>
        </w:rPr>
        <w:t>is experiencing increasing pressures on its s</w:t>
      </w:r>
      <w:r w:rsidR="00330AC3" w:rsidRPr="00D26774">
        <w:rPr>
          <w:rFonts w:ascii="Times New Roman" w:hAnsi="Times New Roman" w:cs="Times New Roman"/>
          <w:lang w:val="en-US"/>
        </w:rPr>
        <w:t>o</w:t>
      </w:r>
      <w:r w:rsidR="00A5292F" w:rsidRPr="00D26774">
        <w:rPr>
          <w:rFonts w:ascii="Times New Roman" w:hAnsi="Times New Roman" w:cs="Times New Roman"/>
          <w:lang w:val="en-US"/>
        </w:rPr>
        <w:t xml:space="preserve">lid waste </w:t>
      </w:r>
      <w:r w:rsidR="00330AC3" w:rsidRPr="00D26774">
        <w:rPr>
          <w:rFonts w:ascii="Times New Roman" w:hAnsi="Times New Roman" w:cs="Times New Roman"/>
          <w:lang w:val="en-US"/>
        </w:rPr>
        <w:t xml:space="preserve">management </w:t>
      </w:r>
      <w:r w:rsidR="00A5292F" w:rsidRPr="00D26774">
        <w:rPr>
          <w:rFonts w:ascii="Times New Roman" w:hAnsi="Times New Roman" w:cs="Times New Roman"/>
          <w:lang w:val="en-US"/>
        </w:rPr>
        <w:t>s</w:t>
      </w:r>
      <w:r w:rsidR="00330AC3" w:rsidRPr="00D26774">
        <w:rPr>
          <w:rFonts w:ascii="Times New Roman" w:hAnsi="Times New Roman" w:cs="Times New Roman"/>
          <w:lang w:val="en-US"/>
        </w:rPr>
        <w:t>ystem</w:t>
      </w:r>
      <w:r w:rsidR="00A5292F" w:rsidRPr="00D26774">
        <w:rPr>
          <w:rFonts w:ascii="Times New Roman" w:hAnsi="Times New Roman" w:cs="Times New Roman"/>
          <w:lang w:val="en-US"/>
        </w:rPr>
        <w:t>.</w:t>
      </w:r>
      <w:r w:rsidR="00E00E00" w:rsidRPr="00D26774">
        <w:rPr>
          <w:rFonts w:ascii="Times New Roman" w:hAnsi="Times New Roman" w:cs="Times New Roman"/>
          <w:lang w:val="en-US"/>
        </w:rPr>
        <w:t xml:space="preserve"> </w:t>
      </w:r>
      <w:r w:rsidR="00782E95" w:rsidRPr="00D26774">
        <w:rPr>
          <w:rFonts w:ascii="Times New Roman" w:hAnsi="Times New Roman" w:cs="Times New Roman"/>
          <w:lang w:val="en-US"/>
        </w:rPr>
        <w:t xml:space="preserve"> Rapid urbanization</w:t>
      </w:r>
      <w:r w:rsidR="00CA377B" w:rsidRPr="00D26774">
        <w:rPr>
          <w:rFonts w:ascii="Times New Roman" w:hAnsi="Times New Roman" w:cs="Times New Roman"/>
          <w:lang w:val="en-US"/>
        </w:rPr>
        <w:t>, demographic change</w:t>
      </w:r>
      <w:r w:rsidR="00782E95" w:rsidRPr="00D26774">
        <w:rPr>
          <w:rFonts w:ascii="Times New Roman" w:hAnsi="Times New Roman" w:cs="Times New Roman"/>
          <w:lang w:val="en-US"/>
        </w:rPr>
        <w:t xml:space="preserve"> and an expanding </w:t>
      </w:r>
      <w:r w:rsidR="000016A9" w:rsidRPr="00D26774">
        <w:rPr>
          <w:rFonts w:ascii="Times New Roman" w:hAnsi="Times New Roman" w:cs="Times New Roman"/>
          <w:lang w:val="en-US"/>
        </w:rPr>
        <w:t>tourism economy</w:t>
      </w:r>
      <w:r w:rsidR="009E39A2" w:rsidRPr="00D26774">
        <w:rPr>
          <w:rFonts w:ascii="Times New Roman" w:hAnsi="Times New Roman" w:cs="Times New Roman"/>
          <w:lang w:val="en-US"/>
        </w:rPr>
        <w:t xml:space="preserve"> </w:t>
      </w:r>
      <w:r w:rsidR="00A5292F" w:rsidRPr="00D26774">
        <w:rPr>
          <w:rFonts w:ascii="Times New Roman" w:hAnsi="Times New Roman" w:cs="Times New Roman"/>
          <w:lang w:val="en-US"/>
        </w:rPr>
        <w:t>bring</w:t>
      </w:r>
      <w:r w:rsidR="009E39A2" w:rsidRPr="00D26774">
        <w:rPr>
          <w:rFonts w:ascii="Times New Roman" w:hAnsi="Times New Roman" w:cs="Times New Roman"/>
          <w:lang w:val="en-US"/>
        </w:rPr>
        <w:t>ing</w:t>
      </w:r>
      <w:r w:rsidR="00A5292F" w:rsidRPr="00D26774">
        <w:rPr>
          <w:rFonts w:ascii="Times New Roman" w:hAnsi="Times New Roman" w:cs="Times New Roman"/>
          <w:lang w:val="en-US"/>
        </w:rPr>
        <w:t xml:space="preserve"> nearly one million visitors annually </w:t>
      </w:r>
      <w:r w:rsidR="00152E6F" w:rsidRPr="00D26774">
        <w:rPr>
          <w:rFonts w:ascii="Times New Roman" w:hAnsi="Times New Roman" w:cs="Times New Roman"/>
          <w:lang w:val="en-US"/>
        </w:rPr>
        <w:t>have intensified waste generation and placed a strain on outdated infrastructure.</w:t>
      </w:r>
      <w:r w:rsidR="00A5292F" w:rsidRPr="00D26774">
        <w:rPr>
          <w:rFonts w:ascii="Times New Roman" w:hAnsi="Times New Roman" w:cs="Times New Roman"/>
          <w:lang w:val="en-US"/>
        </w:rPr>
        <w:t xml:space="preserve"> </w:t>
      </w:r>
      <w:r w:rsidR="00E00E00" w:rsidRPr="00D26774">
        <w:rPr>
          <w:rFonts w:ascii="Times New Roman" w:hAnsi="Times New Roman" w:cs="Times New Roman"/>
          <w:lang w:val="en-US"/>
        </w:rPr>
        <w:t xml:space="preserve"> </w:t>
      </w:r>
      <w:r w:rsidR="00DE2BF1" w:rsidRPr="00D26774">
        <w:rPr>
          <w:rFonts w:ascii="Times New Roman" w:hAnsi="Times New Roman" w:cs="Times New Roman"/>
          <w:lang w:val="en-US"/>
        </w:rPr>
        <w:t>Th</w:t>
      </w:r>
      <w:r w:rsidR="00C3408A" w:rsidRPr="00D26774">
        <w:rPr>
          <w:rFonts w:ascii="Times New Roman" w:hAnsi="Times New Roman" w:cs="Times New Roman"/>
          <w:lang w:val="en-US"/>
        </w:rPr>
        <w:t>ese challenges are compounded by the country’s high vulnerability to climate change and natural hazards, including hurricanes, storm surges, flooding, and droughts, which create substantial volumes of disaster debris and periodically disrupt waste services.</w:t>
      </w:r>
    </w:p>
    <w:p w14:paraId="755B40B1" w14:textId="77777777" w:rsidR="001C3C6D" w:rsidRPr="00D26774" w:rsidRDefault="001C3C6D" w:rsidP="008448CA">
      <w:pPr>
        <w:spacing w:after="0" w:line="240" w:lineRule="auto"/>
        <w:rPr>
          <w:rFonts w:ascii="Times New Roman" w:hAnsi="Times New Roman" w:cs="Times New Roman"/>
          <w:lang w:val="en-US"/>
        </w:rPr>
      </w:pPr>
    </w:p>
    <w:p w14:paraId="05FC0D27" w14:textId="40458352" w:rsidR="003D66CC" w:rsidRPr="00D26774" w:rsidRDefault="00101549" w:rsidP="00F56698">
      <w:pPr>
        <w:spacing w:after="0" w:line="240" w:lineRule="auto"/>
        <w:rPr>
          <w:rFonts w:ascii="Times New Roman" w:hAnsi="Times New Roman" w:cs="Times New Roman"/>
          <w:lang w:val="en-US"/>
        </w:rPr>
      </w:pPr>
      <w:r w:rsidRPr="00D26774">
        <w:rPr>
          <w:rFonts w:ascii="Times New Roman" w:hAnsi="Times New Roman" w:cs="Times New Roman"/>
          <w:lang w:val="en-US"/>
        </w:rPr>
        <w:t>1.02</w:t>
      </w:r>
      <w:r w:rsidRPr="00D26774">
        <w:rPr>
          <w:rFonts w:ascii="Times New Roman" w:hAnsi="Times New Roman" w:cs="Times New Roman"/>
          <w:lang w:val="en-US"/>
        </w:rPr>
        <w:tab/>
      </w:r>
      <w:r w:rsidR="00A5292F" w:rsidRPr="00D26774">
        <w:rPr>
          <w:rFonts w:ascii="Times New Roman" w:hAnsi="Times New Roman" w:cs="Times New Roman"/>
          <w:lang w:val="en-US"/>
        </w:rPr>
        <w:t xml:space="preserve">Solid waste management is </w:t>
      </w:r>
      <w:r w:rsidR="00247E53" w:rsidRPr="00D26774">
        <w:rPr>
          <w:rFonts w:ascii="Times New Roman" w:hAnsi="Times New Roman" w:cs="Times New Roman"/>
          <w:lang w:val="en-US"/>
        </w:rPr>
        <w:t xml:space="preserve">governed </w:t>
      </w:r>
      <w:r w:rsidR="00E017CC" w:rsidRPr="00D26774">
        <w:rPr>
          <w:rFonts w:ascii="Times New Roman" w:hAnsi="Times New Roman" w:cs="Times New Roman"/>
          <w:lang w:val="en-US"/>
        </w:rPr>
        <w:t xml:space="preserve">primarily by </w:t>
      </w:r>
      <w:r w:rsidR="00A5292F" w:rsidRPr="00D26774">
        <w:rPr>
          <w:rFonts w:ascii="Times New Roman" w:hAnsi="Times New Roman" w:cs="Times New Roman"/>
          <w:lang w:val="en-US"/>
        </w:rPr>
        <w:t xml:space="preserve">the National Solid Waste Management Authority (NSWMA), </w:t>
      </w:r>
      <w:r w:rsidR="00A3669F" w:rsidRPr="00D26774">
        <w:rPr>
          <w:rFonts w:ascii="Times New Roman" w:hAnsi="Times New Roman" w:cs="Times New Roman"/>
          <w:lang w:val="en-US"/>
        </w:rPr>
        <w:t>operating alongside the</w:t>
      </w:r>
      <w:r w:rsidR="00A5292F" w:rsidRPr="00D26774">
        <w:rPr>
          <w:rFonts w:ascii="Times New Roman" w:hAnsi="Times New Roman" w:cs="Times New Roman"/>
          <w:lang w:val="en-US"/>
        </w:rPr>
        <w:t xml:space="preserve"> Antigua Public Utilities Authority</w:t>
      </w:r>
      <w:r w:rsidR="00E00E00" w:rsidRPr="00D26774">
        <w:rPr>
          <w:rFonts w:ascii="Times New Roman" w:hAnsi="Times New Roman" w:cs="Times New Roman"/>
          <w:lang w:val="en-US"/>
        </w:rPr>
        <w:t xml:space="preserve"> (APUA)</w:t>
      </w:r>
      <w:r w:rsidR="00A5292F" w:rsidRPr="00D26774">
        <w:rPr>
          <w:rFonts w:ascii="Times New Roman" w:hAnsi="Times New Roman" w:cs="Times New Roman"/>
          <w:lang w:val="en-US"/>
        </w:rPr>
        <w:t>, Central Board of Health</w:t>
      </w:r>
      <w:r w:rsidR="00E00E00" w:rsidRPr="00D26774">
        <w:rPr>
          <w:rFonts w:ascii="Times New Roman" w:hAnsi="Times New Roman" w:cs="Times New Roman"/>
          <w:lang w:val="en-US"/>
        </w:rPr>
        <w:t xml:space="preserve"> (CBH)</w:t>
      </w:r>
      <w:r w:rsidR="00A5292F" w:rsidRPr="00D26774">
        <w:rPr>
          <w:rFonts w:ascii="Times New Roman" w:hAnsi="Times New Roman" w:cs="Times New Roman"/>
          <w:lang w:val="en-US"/>
        </w:rPr>
        <w:t>.</w:t>
      </w:r>
      <w:r w:rsidR="00282A85" w:rsidRPr="00D26774">
        <w:rPr>
          <w:rFonts w:ascii="Times New Roman" w:hAnsi="Times New Roman" w:cs="Times New Roman"/>
        </w:rPr>
        <w:t xml:space="preserve"> </w:t>
      </w:r>
      <w:r w:rsidR="00F4022D" w:rsidRPr="00D26774">
        <w:rPr>
          <w:rFonts w:ascii="Times New Roman" w:hAnsi="Times New Roman" w:cs="Times New Roman"/>
        </w:rPr>
        <w:t xml:space="preserve"> </w:t>
      </w:r>
      <w:r w:rsidR="00282A85" w:rsidRPr="00D26774">
        <w:rPr>
          <w:rFonts w:ascii="Times New Roman" w:hAnsi="Times New Roman" w:cs="Times New Roman"/>
          <w:lang w:val="en-US"/>
        </w:rPr>
        <w:t>In practice, and particularly during disaster situations, the National Office of Disaster Services (NODS)</w:t>
      </w:r>
      <w:r w:rsidR="00BA2AAF" w:rsidRPr="00D26774">
        <w:rPr>
          <w:rFonts w:ascii="Times New Roman" w:hAnsi="Times New Roman" w:cs="Times New Roman"/>
          <w:lang w:val="en-US"/>
        </w:rPr>
        <w:t xml:space="preserve">, among other stakeholders, </w:t>
      </w:r>
      <w:r w:rsidR="00282A85" w:rsidRPr="00D26774">
        <w:rPr>
          <w:rFonts w:ascii="Times New Roman" w:hAnsi="Times New Roman" w:cs="Times New Roman"/>
          <w:lang w:val="en-US"/>
        </w:rPr>
        <w:t>also plays a role in managing waste. While</w:t>
      </w:r>
      <w:r w:rsidR="00A22F04" w:rsidRPr="00D26774">
        <w:rPr>
          <w:rFonts w:ascii="Times New Roman" w:hAnsi="Times New Roman" w:cs="Times New Roman"/>
          <w:lang w:val="en-US"/>
        </w:rPr>
        <w:t xml:space="preserve"> these agencies share responsibility for waste collection, disposal, environmental health</w:t>
      </w:r>
      <w:r w:rsidR="00802B4E" w:rsidRPr="00D26774">
        <w:rPr>
          <w:rFonts w:ascii="Times New Roman" w:hAnsi="Times New Roman" w:cs="Times New Roman"/>
          <w:lang w:val="en-US"/>
        </w:rPr>
        <w:t xml:space="preserve"> and disaster management</w:t>
      </w:r>
      <w:r w:rsidR="00A22F04" w:rsidRPr="00D26774">
        <w:rPr>
          <w:rFonts w:ascii="Times New Roman" w:hAnsi="Times New Roman" w:cs="Times New Roman"/>
          <w:lang w:val="en-US"/>
        </w:rPr>
        <w:t xml:space="preserve">, the existing institutional arrangement is hindered by outdated legislation, weak enforcement mechanisms, and insufficient technical and financial capacity to meet growing service demands. </w:t>
      </w:r>
      <w:r w:rsidR="00E8395D" w:rsidRPr="00D26774">
        <w:rPr>
          <w:rFonts w:ascii="Times New Roman" w:hAnsi="Times New Roman" w:cs="Times New Roman"/>
          <w:lang w:val="en-US"/>
        </w:rPr>
        <w:t xml:space="preserve"> </w:t>
      </w:r>
      <w:r w:rsidR="00A22F04" w:rsidRPr="00D26774">
        <w:rPr>
          <w:rFonts w:ascii="Times New Roman" w:hAnsi="Times New Roman" w:cs="Times New Roman"/>
          <w:lang w:val="en-US"/>
        </w:rPr>
        <w:t>The regulatory framework</w:t>
      </w:r>
      <w:r w:rsidR="0004339B" w:rsidRPr="00D26774">
        <w:rPr>
          <w:rFonts w:ascii="Times New Roman" w:hAnsi="Times New Roman" w:cs="Times New Roman"/>
          <w:lang w:val="en-US"/>
        </w:rPr>
        <w:t xml:space="preserve"> </w:t>
      </w:r>
      <w:r w:rsidR="00A22F04" w:rsidRPr="00D26774">
        <w:rPr>
          <w:rFonts w:ascii="Times New Roman" w:hAnsi="Times New Roman" w:cs="Times New Roman"/>
          <w:lang w:val="en-US"/>
        </w:rPr>
        <w:t>anchored in the Solid Waste Management Act (2005)</w:t>
      </w:r>
      <w:r w:rsidR="0004339B" w:rsidRPr="00D26774">
        <w:rPr>
          <w:rFonts w:ascii="Times New Roman" w:hAnsi="Times New Roman" w:cs="Times New Roman"/>
          <w:lang w:val="en-US"/>
        </w:rPr>
        <w:t xml:space="preserve"> </w:t>
      </w:r>
      <w:r w:rsidR="00A22F04" w:rsidRPr="00D26774">
        <w:rPr>
          <w:rFonts w:ascii="Times New Roman" w:hAnsi="Times New Roman" w:cs="Times New Roman"/>
          <w:lang w:val="en-US"/>
        </w:rPr>
        <w:t>has not kept pace with current environmental, climate, and public‑health imperatives, nor does it fully support emerging circular economy approaches.</w:t>
      </w:r>
    </w:p>
    <w:p w14:paraId="179C5E05" w14:textId="77777777" w:rsidR="00F5211E" w:rsidRPr="00D26774" w:rsidRDefault="00F5211E" w:rsidP="00F56698">
      <w:pPr>
        <w:spacing w:after="0" w:line="240" w:lineRule="auto"/>
        <w:rPr>
          <w:rFonts w:ascii="Times New Roman" w:hAnsi="Times New Roman" w:cs="Times New Roman"/>
          <w:lang w:val="en-US"/>
        </w:rPr>
      </w:pPr>
    </w:p>
    <w:p w14:paraId="72FE2145" w14:textId="77777777" w:rsidR="00957017" w:rsidRPr="00D26774" w:rsidRDefault="00F5211E" w:rsidP="00F56698">
      <w:pPr>
        <w:spacing w:after="0" w:line="240" w:lineRule="auto"/>
        <w:rPr>
          <w:rFonts w:ascii="Times New Roman" w:hAnsi="Times New Roman" w:cs="Times New Roman"/>
        </w:rPr>
      </w:pPr>
      <w:r w:rsidRPr="00D26774">
        <w:rPr>
          <w:rFonts w:ascii="Times New Roman" w:hAnsi="Times New Roman" w:cs="Times New Roman"/>
        </w:rPr>
        <w:t>1.03</w:t>
      </w:r>
      <w:r w:rsidRPr="00D26774">
        <w:rPr>
          <w:rFonts w:ascii="Times New Roman" w:hAnsi="Times New Roman" w:cs="Times New Roman"/>
        </w:rPr>
        <w:tab/>
      </w:r>
      <w:r w:rsidR="006B312D" w:rsidRPr="00D26774">
        <w:rPr>
          <w:rFonts w:ascii="Times New Roman" w:hAnsi="Times New Roman" w:cs="Times New Roman"/>
        </w:rPr>
        <w:t xml:space="preserve">Cooks Sanitary Landfill, constructed in 2003 and the country’s sole engineered disposal facility, now operates beyond its intended capacity. </w:t>
      </w:r>
      <w:r w:rsidR="00E8395D" w:rsidRPr="00D26774">
        <w:rPr>
          <w:rFonts w:ascii="Times New Roman" w:hAnsi="Times New Roman" w:cs="Times New Roman"/>
        </w:rPr>
        <w:t xml:space="preserve"> </w:t>
      </w:r>
      <w:r w:rsidR="006B312D" w:rsidRPr="00D26774">
        <w:rPr>
          <w:rFonts w:ascii="Times New Roman" w:hAnsi="Times New Roman" w:cs="Times New Roman"/>
        </w:rPr>
        <w:t xml:space="preserve">The site receives an estimated 140,000 tonnes of waste annually, nearly half of which is organic, including more than 21,000 tonnes of green waste.  Key containment and monitoring systems such as landfill gas collection, leachate management, and environmental control infrastructure are inadequate or absent. </w:t>
      </w:r>
      <w:r w:rsidR="00E8395D" w:rsidRPr="00D26774">
        <w:rPr>
          <w:rFonts w:ascii="Times New Roman" w:hAnsi="Times New Roman" w:cs="Times New Roman"/>
        </w:rPr>
        <w:t xml:space="preserve">  </w:t>
      </w:r>
      <w:r w:rsidR="006B312D" w:rsidRPr="00D26774">
        <w:rPr>
          <w:rFonts w:ascii="Times New Roman" w:hAnsi="Times New Roman" w:cs="Times New Roman"/>
        </w:rPr>
        <w:t>This increases risks of groundwater contamination, soil degradation, greenhouse gas emissions, and recurring fire</w:t>
      </w:r>
      <w:r w:rsidR="0035788A" w:rsidRPr="00D26774">
        <w:rPr>
          <w:rFonts w:ascii="Times New Roman" w:hAnsi="Times New Roman" w:cs="Times New Roman"/>
        </w:rPr>
        <w:t xml:space="preserve"> </w:t>
      </w:r>
      <w:r w:rsidR="006B312D" w:rsidRPr="00D26774">
        <w:rPr>
          <w:rFonts w:ascii="Times New Roman" w:hAnsi="Times New Roman" w:cs="Times New Roman"/>
        </w:rPr>
        <w:t xml:space="preserve">events that have produced hazardous smoke plumes and threatened nearby institutions, including the expanding University of the West Indies Five Islands Campus. </w:t>
      </w:r>
    </w:p>
    <w:p w14:paraId="6C86B918" w14:textId="77777777" w:rsidR="00957017" w:rsidRPr="00D26774" w:rsidRDefault="00957017" w:rsidP="00F56698">
      <w:pPr>
        <w:spacing w:after="0" w:line="240" w:lineRule="auto"/>
        <w:rPr>
          <w:rFonts w:ascii="Times New Roman" w:hAnsi="Times New Roman" w:cs="Times New Roman"/>
        </w:rPr>
      </w:pPr>
    </w:p>
    <w:p w14:paraId="14C7C7F8" w14:textId="77777777" w:rsidR="00957017" w:rsidRPr="00D26774" w:rsidRDefault="00957017" w:rsidP="00F56698">
      <w:pPr>
        <w:spacing w:after="0" w:line="240" w:lineRule="auto"/>
        <w:rPr>
          <w:rFonts w:ascii="Times New Roman" w:hAnsi="Times New Roman" w:cs="Times New Roman"/>
        </w:rPr>
      </w:pPr>
      <w:r w:rsidRPr="00D26774">
        <w:rPr>
          <w:rFonts w:ascii="Times New Roman" w:hAnsi="Times New Roman" w:cs="Times New Roman"/>
        </w:rPr>
        <w:t>1.04</w:t>
      </w:r>
      <w:r w:rsidRPr="00D26774">
        <w:rPr>
          <w:rFonts w:ascii="Times New Roman" w:hAnsi="Times New Roman" w:cs="Times New Roman"/>
        </w:rPr>
        <w:tab/>
      </w:r>
      <w:r w:rsidR="00B12562" w:rsidRPr="00D26774">
        <w:rPr>
          <w:rFonts w:ascii="Times New Roman" w:hAnsi="Times New Roman" w:cs="Times New Roman"/>
        </w:rPr>
        <w:t>The current system also lacks cost‑recovery mechanisms that would incentivize resource recovery and discourage disposal of high‑volume waste streams.</w:t>
      </w:r>
      <w:r w:rsidR="00367C34" w:rsidRPr="00D26774">
        <w:rPr>
          <w:rFonts w:ascii="Times New Roman" w:hAnsi="Times New Roman" w:cs="Times New Roman"/>
        </w:rPr>
        <w:t xml:space="preserve"> </w:t>
      </w:r>
      <w:r w:rsidR="00B12562" w:rsidRPr="00D26774">
        <w:rPr>
          <w:rFonts w:ascii="Times New Roman" w:hAnsi="Times New Roman" w:cs="Times New Roman"/>
        </w:rPr>
        <w:t xml:space="preserve"> Free tipping of green waste, for example, contributes to increased landfill volume, equipment damage, and fire risk, and undermines opportunities for composting and soil regeneration.  Yet previous initiatives including a 2021 composting pilot</w:t>
      </w:r>
      <w:r w:rsidR="00B12562" w:rsidRPr="00D26774">
        <w:rPr>
          <w:rStyle w:val="FootnoteReference"/>
          <w:rFonts w:ascii="Times New Roman" w:hAnsi="Times New Roman" w:cs="Times New Roman"/>
        </w:rPr>
        <w:footnoteReference w:id="1"/>
      </w:r>
      <w:r w:rsidR="00B12562" w:rsidRPr="00D26774">
        <w:rPr>
          <w:rFonts w:ascii="Times New Roman" w:hAnsi="Times New Roman" w:cs="Times New Roman"/>
        </w:rPr>
        <w:t>, demonstrated that organic waste diversion is both technically feasible and supported by key stakeholders.  However, scaling such interventions requires stronger public education, clearer regulations, targeted investment, and revised procurement policies that support circular economy objectives.</w:t>
      </w:r>
    </w:p>
    <w:p w14:paraId="2D6F1CB5" w14:textId="77777777" w:rsidR="00957017" w:rsidRPr="00D26774" w:rsidRDefault="00957017" w:rsidP="00F56698">
      <w:pPr>
        <w:spacing w:after="0" w:line="240" w:lineRule="auto"/>
        <w:rPr>
          <w:rFonts w:ascii="Times New Roman" w:hAnsi="Times New Roman" w:cs="Times New Roman"/>
        </w:rPr>
      </w:pPr>
    </w:p>
    <w:p w14:paraId="4E332D29" w14:textId="40D5DDE0" w:rsidR="00CF1910" w:rsidRPr="00D26774" w:rsidRDefault="00957017" w:rsidP="00F56698">
      <w:pPr>
        <w:spacing w:after="0" w:line="240" w:lineRule="auto"/>
        <w:rPr>
          <w:rFonts w:ascii="Times New Roman" w:hAnsi="Times New Roman" w:cs="Times New Roman"/>
        </w:rPr>
      </w:pPr>
      <w:r w:rsidRPr="00D26774">
        <w:rPr>
          <w:rFonts w:ascii="Times New Roman" w:hAnsi="Times New Roman" w:cs="Times New Roman"/>
        </w:rPr>
        <w:t>1</w:t>
      </w:r>
      <w:r w:rsidR="00652DA4" w:rsidRPr="00D26774">
        <w:rPr>
          <w:rFonts w:ascii="Times New Roman" w:hAnsi="Times New Roman" w:cs="Times New Roman"/>
        </w:rPr>
        <w:t>.05</w:t>
      </w:r>
      <w:r w:rsidR="00652DA4" w:rsidRPr="00D26774">
        <w:rPr>
          <w:rFonts w:ascii="Times New Roman" w:hAnsi="Times New Roman" w:cs="Times New Roman"/>
        </w:rPr>
        <w:tab/>
      </w:r>
      <w:r w:rsidR="00134608" w:rsidRPr="00D26774">
        <w:rPr>
          <w:rFonts w:ascii="Times New Roman" w:hAnsi="Times New Roman" w:cs="Times New Roman"/>
        </w:rPr>
        <w:t xml:space="preserve">Broader systemic challenges </w:t>
      </w:r>
      <w:r w:rsidR="004B4D09" w:rsidRPr="00D26774">
        <w:rPr>
          <w:rFonts w:ascii="Times New Roman" w:hAnsi="Times New Roman" w:cs="Times New Roman"/>
        </w:rPr>
        <w:t>persist</w:t>
      </w:r>
      <w:r w:rsidR="009455C4" w:rsidRPr="00D26774">
        <w:rPr>
          <w:rFonts w:ascii="Times New Roman" w:hAnsi="Times New Roman" w:cs="Times New Roman"/>
        </w:rPr>
        <w:t>,</w:t>
      </w:r>
      <w:r w:rsidR="00134608" w:rsidRPr="00D26774">
        <w:rPr>
          <w:rFonts w:ascii="Times New Roman" w:hAnsi="Times New Roman" w:cs="Times New Roman"/>
        </w:rPr>
        <w:t xml:space="preserve"> </w:t>
      </w:r>
      <w:r w:rsidR="007066A0" w:rsidRPr="00D26774">
        <w:rPr>
          <w:rFonts w:ascii="Times New Roman" w:hAnsi="Times New Roman" w:cs="Times New Roman"/>
        </w:rPr>
        <w:t>including</w:t>
      </w:r>
      <w:r w:rsidR="004B4D09" w:rsidRPr="00D26774">
        <w:rPr>
          <w:rFonts w:ascii="Times New Roman" w:hAnsi="Times New Roman" w:cs="Times New Roman"/>
        </w:rPr>
        <w:t xml:space="preserve"> </w:t>
      </w:r>
      <w:r w:rsidR="00134608" w:rsidRPr="00D26774">
        <w:rPr>
          <w:rFonts w:ascii="Times New Roman" w:hAnsi="Times New Roman" w:cs="Times New Roman"/>
        </w:rPr>
        <w:t>limited data on waste generation and composition, insufficient coverage in some communities, inadequate disaster‑debris management capacity, and the absence of a comprehensive Integrated Solid Waste Management Strategy.</w:t>
      </w:r>
      <w:r w:rsidR="00FA72F5" w:rsidRPr="00D26774">
        <w:rPr>
          <w:rStyle w:val="FootnoteReference"/>
          <w:rFonts w:ascii="Times New Roman" w:hAnsi="Times New Roman" w:cs="Times New Roman"/>
        </w:rPr>
        <w:footnoteReference w:id="2"/>
      </w:r>
      <w:r w:rsidR="00134608" w:rsidRPr="00D26774">
        <w:rPr>
          <w:rFonts w:ascii="Times New Roman" w:hAnsi="Times New Roman" w:cs="Times New Roman"/>
        </w:rPr>
        <w:t xml:space="preserve"> </w:t>
      </w:r>
      <w:r w:rsidR="00FF7A13" w:rsidRPr="00D26774">
        <w:rPr>
          <w:rFonts w:ascii="Times New Roman" w:hAnsi="Times New Roman" w:cs="Times New Roman"/>
        </w:rPr>
        <w:t xml:space="preserve"> </w:t>
      </w:r>
      <w:r w:rsidR="00CA377B" w:rsidRPr="00D26774">
        <w:rPr>
          <w:rFonts w:ascii="Times New Roman" w:hAnsi="Times New Roman" w:cs="Times New Roman"/>
        </w:rPr>
        <w:t xml:space="preserve">Persistent issues in septage and wastewater management, including limited infrastructure and weak regulatory enforcement, further compound environmental and public health risks. </w:t>
      </w:r>
      <w:r w:rsidR="00AB703B" w:rsidRPr="00D26774">
        <w:rPr>
          <w:rFonts w:ascii="Times New Roman" w:hAnsi="Times New Roman" w:cs="Times New Roman"/>
        </w:rPr>
        <w:t xml:space="preserve"> </w:t>
      </w:r>
      <w:r w:rsidR="002A4F6B" w:rsidRPr="00D26774">
        <w:rPr>
          <w:rFonts w:ascii="Times New Roman" w:hAnsi="Times New Roman" w:cs="Times New Roman"/>
        </w:rPr>
        <w:t xml:space="preserve">Addressing these challenges requires an inclusive </w:t>
      </w:r>
      <w:r w:rsidR="002A4F6B" w:rsidRPr="00D26774">
        <w:rPr>
          <w:rFonts w:ascii="Times New Roman" w:hAnsi="Times New Roman" w:cs="Times New Roman"/>
        </w:rPr>
        <w:lastRenderedPageBreak/>
        <w:t xml:space="preserve">approach that explicitly integrates gender, youth, and vulnerable populations as a guiding principle or cross-cutting theme. </w:t>
      </w:r>
      <w:r w:rsidR="00AB703B" w:rsidRPr="00D26774">
        <w:rPr>
          <w:rFonts w:ascii="Times New Roman" w:hAnsi="Times New Roman" w:cs="Times New Roman"/>
        </w:rPr>
        <w:t xml:space="preserve"> </w:t>
      </w:r>
      <w:r w:rsidR="002A4F6B" w:rsidRPr="00D26774">
        <w:rPr>
          <w:rFonts w:ascii="Times New Roman" w:hAnsi="Times New Roman" w:cs="Times New Roman"/>
        </w:rPr>
        <w:t>These groups face differing levels of exposure to environmental hazards and unequal access to waste‑related employment opportunities, making their perspectives essential to equitable service delivery and to building resilient, sustainable waste management systems.</w:t>
      </w:r>
      <w:r w:rsidR="00CB10B2" w:rsidRPr="00D26774">
        <w:rPr>
          <w:rStyle w:val="FootnoteReference"/>
          <w:rFonts w:ascii="Times New Roman" w:hAnsi="Times New Roman" w:cs="Times New Roman"/>
        </w:rPr>
        <w:footnoteReference w:id="3"/>
      </w:r>
    </w:p>
    <w:p w14:paraId="0CA81DF9" w14:textId="77777777" w:rsidR="00652DA4" w:rsidRPr="00D26774" w:rsidRDefault="00652DA4" w:rsidP="00F56698">
      <w:pPr>
        <w:spacing w:after="0" w:line="240" w:lineRule="auto"/>
        <w:rPr>
          <w:rFonts w:ascii="Times New Roman" w:hAnsi="Times New Roman" w:cs="Times New Roman"/>
        </w:rPr>
      </w:pPr>
    </w:p>
    <w:p w14:paraId="657951B8" w14:textId="0182E907" w:rsidR="00134608" w:rsidRPr="00D26774" w:rsidRDefault="00652DA4" w:rsidP="00F56698">
      <w:pPr>
        <w:spacing w:after="0" w:line="240" w:lineRule="auto"/>
        <w:rPr>
          <w:rFonts w:ascii="Times New Roman" w:hAnsi="Times New Roman" w:cs="Times New Roman"/>
        </w:rPr>
      </w:pPr>
      <w:r w:rsidRPr="00D26774">
        <w:rPr>
          <w:rFonts w:ascii="Times New Roman" w:hAnsi="Times New Roman" w:cs="Times New Roman"/>
        </w:rPr>
        <w:t>1.06</w:t>
      </w:r>
      <w:r w:rsidRPr="00D26774">
        <w:rPr>
          <w:rFonts w:ascii="Times New Roman" w:hAnsi="Times New Roman" w:cs="Times New Roman"/>
        </w:rPr>
        <w:tab/>
      </w:r>
      <w:r w:rsidR="00134608" w:rsidRPr="00D26774">
        <w:rPr>
          <w:rFonts w:ascii="Times New Roman" w:hAnsi="Times New Roman" w:cs="Times New Roman"/>
        </w:rPr>
        <w:t xml:space="preserve">Antigua and Barbuda stands at a critical juncture. </w:t>
      </w:r>
      <w:r w:rsidR="000C06D0" w:rsidRPr="00D26774">
        <w:rPr>
          <w:rFonts w:ascii="Times New Roman" w:hAnsi="Times New Roman" w:cs="Times New Roman"/>
        </w:rPr>
        <w:t xml:space="preserve"> </w:t>
      </w:r>
      <w:r w:rsidR="00134608" w:rsidRPr="00D26774">
        <w:rPr>
          <w:rFonts w:ascii="Times New Roman" w:hAnsi="Times New Roman" w:cs="Times New Roman"/>
        </w:rPr>
        <w:t xml:space="preserve">Modernizing the solid waste management system presents an opportunity to improve public health, environmental quality, climate resilience, and economic sustainability. </w:t>
      </w:r>
      <w:r w:rsidR="00422486" w:rsidRPr="00D26774">
        <w:rPr>
          <w:rFonts w:ascii="Times New Roman" w:hAnsi="Times New Roman" w:cs="Times New Roman"/>
        </w:rPr>
        <w:t xml:space="preserve"> </w:t>
      </w:r>
      <w:r w:rsidR="00134608" w:rsidRPr="00D26774">
        <w:rPr>
          <w:rFonts w:ascii="Times New Roman" w:hAnsi="Times New Roman" w:cs="Times New Roman"/>
        </w:rPr>
        <w:t>Strengthening institutional capacity, updating the policy and regulatory environment, integrating climate‑resilient infrastructure, expanding resource recovery, and aligning with national development priorities</w:t>
      </w:r>
      <w:r w:rsidR="00BD2D0F" w:rsidRPr="00D26774">
        <w:rPr>
          <w:rFonts w:ascii="Times New Roman" w:hAnsi="Times New Roman" w:cs="Times New Roman"/>
        </w:rPr>
        <w:t>,</w:t>
      </w:r>
      <w:r w:rsidR="00134608" w:rsidRPr="00D26774">
        <w:rPr>
          <w:rFonts w:ascii="Times New Roman" w:hAnsi="Times New Roman" w:cs="Times New Roman"/>
        </w:rPr>
        <w:t xml:space="preserve"> including the Nationally Determined Contributions (NDCs) and commitments to pollution reduction</w:t>
      </w:r>
      <w:r w:rsidR="00BD2D0F" w:rsidRPr="00D26774">
        <w:rPr>
          <w:rFonts w:ascii="Times New Roman" w:hAnsi="Times New Roman" w:cs="Times New Roman"/>
        </w:rPr>
        <w:t>,</w:t>
      </w:r>
      <w:r w:rsidR="00134608" w:rsidRPr="00D26774">
        <w:rPr>
          <w:rFonts w:ascii="Times New Roman" w:hAnsi="Times New Roman" w:cs="Times New Roman"/>
        </w:rPr>
        <w:t xml:space="preserve"> are essential steps for building a robust, future‑ready system.</w:t>
      </w:r>
    </w:p>
    <w:p w14:paraId="12378213" w14:textId="77777777" w:rsidR="00652DA4" w:rsidRPr="00D26774" w:rsidRDefault="00652DA4" w:rsidP="00F56698">
      <w:pPr>
        <w:spacing w:after="0" w:line="240" w:lineRule="auto"/>
        <w:rPr>
          <w:rFonts w:ascii="Times New Roman" w:hAnsi="Times New Roman" w:cs="Times New Roman"/>
        </w:rPr>
      </w:pPr>
    </w:p>
    <w:p w14:paraId="6D7F962C" w14:textId="771E401B" w:rsidR="00134608" w:rsidRPr="00D26774" w:rsidRDefault="00652DA4" w:rsidP="00F56698">
      <w:pPr>
        <w:spacing w:after="0" w:line="240" w:lineRule="auto"/>
        <w:rPr>
          <w:rFonts w:ascii="Times New Roman" w:hAnsi="Times New Roman" w:cs="Times New Roman"/>
        </w:rPr>
      </w:pPr>
      <w:r w:rsidRPr="00D26774">
        <w:rPr>
          <w:rFonts w:ascii="Times New Roman" w:hAnsi="Times New Roman" w:cs="Times New Roman"/>
        </w:rPr>
        <w:t>1.07</w:t>
      </w:r>
      <w:r w:rsidRPr="00D26774">
        <w:rPr>
          <w:rFonts w:ascii="Times New Roman" w:hAnsi="Times New Roman" w:cs="Times New Roman"/>
        </w:rPr>
        <w:tab/>
      </w:r>
      <w:r w:rsidR="00134608" w:rsidRPr="00D26774">
        <w:rPr>
          <w:rFonts w:ascii="Times New Roman" w:hAnsi="Times New Roman" w:cs="Times New Roman"/>
        </w:rPr>
        <w:t xml:space="preserve">This consultancy will therefore provide the technical, institutional, financial, and environmental analyses required to guide strategic decision‑making, establish investment priorities, and design a modernized, climate‑resilient </w:t>
      </w:r>
      <w:r w:rsidR="00DD6149" w:rsidRPr="00D26774">
        <w:rPr>
          <w:rFonts w:ascii="Times New Roman" w:hAnsi="Times New Roman" w:cs="Times New Roman"/>
        </w:rPr>
        <w:t xml:space="preserve">integrated </w:t>
      </w:r>
      <w:r w:rsidR="00134608" w:rsidRPr="00D26774">
        <w:rPr>
          <w:rFonts w:ascii="Times New Roman" w:hAnsi="Times New Roman" w:cs="Times New Roman"/>
        </w:rPr>
        <w:t>solid waste management system for Antigua and Barbuda.</w:t>
      </w:r>
    </w:p>
    <w:p w14:paraId="0C6797F1" w14:textId="77777777" w:rsidR="00F56698" w:rsidRPr="00D26774" w:rsidRDefault="00F56698" w:rsidP="00D26774">
      <w:pPr>
        <w:spacing w:after="0" w:line="240" w:lineRule="auto"/>
        <w:rPr>
          <w:rFonts w:ascii="Times New Roman" w:hAnsi="Times New Roman" w:cs="Times New Roman"/>
        </w:rPr>
      </w:pPr>
    </w:p>
    <w:p w14:paraId="16F10D6B" w14:textId="6D12331B" w:rsidR="001D19A4" w:rsidRPr="00D26774" w:rsidRDefault="001D19A4" w:rsidP="00283178">
      <w:pPr>
        <w:pStyle w:val="Heading1"/>
        <w:spacing w:before="0" w:after="0" w:line="240" w:lineRule="auto"/>
        <w:ind w:left="720" w:hanging="720"/>
        <w:rPr>
          <w:rFonts w:cs="Times New Roman"/>
          <w:sz w:val="22"/>
          <w:szCs w:val="22"/>
          <w:u w:val="single"/>
          <w:lang w:val="en-US"/>
        </w:rPr>
      </w:pPr>
      <w:r w:rsidRPr="00D26774">
        <w:rPr>
          <w:rFonts w:cs="Times New Roman"/>
          <w:sz w:val="22"/>
          <w:szCs w:val="22"/>
          <w:lang w:val="en-US"/>
        </w:rPr>
        <w:t>2</w:t>
      </w:r>
      <w:r w:rsidR="007F0FA7" w:rsidRPr="00D26774">
        <w:rPr>
          <w:rFonts w:cs="Times New Roman"/>
          <w:sz w:val="22"/>
          <w:szCs w:val="22"/>
          <w:lang w:val="en-US"/>
        </w:rPr>
        <w:t>.</w:t>
      </w:r>
      <w:r w:rsidR="007F0FA7" w:rsidRPr="00D26774">
        <w:rPr>
          <w:rFonts w:cs="Times New Roman"/>
          <w:sz w:val="22"/>
          <w:szCs w:val="22"/>
          <w:lang w:val="en-US"/>
        </w:rPr>
        <w:tab/>
      </w:r>
      <w:r w:rsidR="007F0FA7" w:rsidRPr="00D26774">
        <w:rPr>
          <w:rFonts w:cs="Times New Roman"/>
          <w:sz w:val="22"/>
          <w:szCs w:val="22"/>
          <w:u w:val="single"/>
          <w:lang w:val="en-US"/>
        </w:rPr>
        <w:t>OBJECTIVES</w:t>
      </w:r>
    </w:p>
    <w:p w14:paraId="08B2CAC5" w14:textId="77777777" w:rsidR="00283178" w:rsidRPr="00D26774" w:rsidRDefault="00283178" w:rsidP="00283178">
      <w:pPr>
        <w:spacing w:after="0" w:line="240" w:lineRule="auto"/>
        <w:rPr>
          <w:rFonts w:ascii="Times New Roman" w:hAnsi="Times New Roman" w:cs="Times New Roman"/>
        </w:rPr>
      </w:pPr>
    </w:p>
    <w:p w14:paraId="389C8070" w14:textId="1B720C42" w:rsidR="001D19A4" w:rsidRPr="00D26774" w:rsidRDefault="00283178" w:rsidP="00283178">
      <w:pPr>
        <w:spacing w:after="0" w:line="240" w:lineRule="auto"/>
        <w:rPr>
          <w:rFonts w:ascii="Times New Roman" w:hAnsi="Times New Roman" w:cs="Times New Roman"/>
        </w:rPr>
      </w:pPr>
      <w:r w:rsidRPr="00D26774">
        <w:rPr>
          <w:rFonts w:ascii="Times New Roman" w:hAnsi="Times New Roman" w:cs="Times New Roman"/>
        </w:rPr>
        <w:t>2.01</w:t>
      </w:r>
      <w:r w:rsidRPr="00D26774">
        <w:rPr>
          <w:rFonts w:ascii="Times New Roman" w:hAnsi="Times New Roman" w:cs="Times New Roman"/>
        </w:rPr>
        <w:tab/>
      </w:r>
      <w:r w:rsidR="001D19A4" w:rsidRPr="00D26774">
        <w:rPr>
          <w:rFonts w:ascii="Times New Roman" w:hAnsi="Times New Roman" w:cs="Times New Roman"/>
        </w:rPr>
        <w:t>The consultancy seeks to strengthen solid waste management in Antigua and Barbuda by achieving the following objectives:</w:t>
      </w:r>
    </w:p>
    <w:p w14:paraId="4F2EB38F" w14:textId="77777777" w:rsidR="00283178" w:rsidRPr="00D26774" w:rsidRDefault="00283178" w:rsidP="00283178">
      <w:pPr>
        <w:spacing w:after="0" w:line="240" w:lineRule="auto"/>
        <w:rPr>
          <w:rFonts w:ascii="Times New Roman" w:hAnsi="Times New Roman" w:cs="Times New Roman"/>
        </w:rPr>
      </w:pPr>
    </w:p>
    <w:p w14:paraId="66F815DD" w14:textId="659F5B0D" w:rsidR="001D19A4" w:rsidRPr="00D26774" w:rsidRDefault="001D19A4" w:rsidP="00E860C8">
      <w:pPr>
        <w:pStyle w:val="ListParagraph"/>
        <w:numPr>
          <w:ilvl w:val="0"/>
          <w:numId w:val="13"/>
        </w:numPr>
        <w:spacing w:after="0" w:line="240" w:lineRule="auto"/>
        <w:ind w:left="1260" w:hanging="540"/>
        <w:contextualSpacing w:val="0"/>
        <w:rPr>
          <w:rFonts w:ascii="Times New Roman" w:hAnsi="Times New Roman" w:cs="Times New Roman"/>
        </w:rPr>
      </w:pPr>
      <w:r w:rsidRPr="00D26774">
        <w:rPr>
          <w:rFonts w:ascii="Times New Roman" w:hAnsi="Times New Roman" w:cs="Times New Roman"/>
        </w:rPr>
        <w:t xml:space="preserve">Assess the current </w:t>
      </w:r>
      <w:r w:rsidR="002D3315" w:rsidRPr="00D26774">
        <w:rPr>
          <w:rFonts w:ascii="Times New Roman" w:hAnsi="Times New Roman" w:cs="Times New Roman"/>
        </w:rPr>
        <w:t>integrated waste system (</w:t>
      </w:r>
      <w:r w:rsidRPr="00D26774">
        <w:rPr>
          <w:rFonts w:ascii="Times New Roman" w:hAnsi="Times New Roman" w:cs="Times New Roman"/>
        </w:rPr>
        <w:t xml:space="preserve">solid </w:t>
      </w:r>
      <w:r w:rsidR="002D3315" w:rsidRPr="00D26774">
        <w:rPr>
          <w:rFonts w:ascii="Times New Roman" w:hAnsi="Times New Roman" w:cs="Times New Roman"/>
        </w:rPr>
        <w:t>and liquid), identifying technical, financial, institutional, environmental, and social gaps and opportunities.</w:t>
      </w:r>
      <w:r w:rsidRPr="00D26774">
        <w:rPr>
          <w:rFonts w:ascii="Times New Roman" w:hAnsi="Times New Roman" w:cs="Times New Roman"/>
        </w:rPr>
        <w:t xml:space="preserve"> </w:t>
      </w:r>
    </w:p>
    <w:p w14:paraId="64F28D96" w14:textId="77777777" w:rsidR="00E860C8" w:rsidRPr="00D26774" w:rsidRDefault="00E860C8" w:rsidP="00E860C8">
      <w:pPr>
        <w:pStyle w:val="ListParagraph"/>
        <w:spacing w:after="0" w:line="240" w:lineRule="auto"/>
        <w:ind w:left="1260"/>
        <w:contextualSpacing w:val="0"/>
        <w:rPr>
          <w:rFonts w:ascii="Times New Roman" w:hAnsi="Times New Roman" w:cs="Times New Roman"/>
        </w:rPr>
      </w:pPr>
    </w:p>
    <w:p w14:paraId="408277D1" w14:textId="513357EF" w:rsidR="002D3315" w:rsidRPr="00D26774" w:rsidRDefault="002D3315" w:rsidP="00E860C8">
      <w:pPr>
        <w:pStyle w:val="ListParagraph"/>
        <w:numPr>
          <w:ilvl w:val="0"/>
          <w:numId w:val="13"/>
        </w:numPr>
        <w:spacing w:after="0" w:line="240" w:lineRule="auto"/>
        <w:ind w:left="1260" w:hanging="540"/>
        <w:contextualSpacing w:val="0"/>
        <w:rPr>
          <w:rFonts w:ascii="Times New Roman" w:hAnsi="Times New Roman" w:cs="Times New Roman"/>
        </w:rPr>
      </w:pPr>
      <w:r w:rsidRPr="00D26774">
        <w:rPr>
          <w:rFonts w:ascii="Times New Roman" w:hAnsi="Times New Roman" w:cs="Times New Roman"/>
        </w:rPr>
        <w:t>Complete a feasibility study of prioritized options (collection, transfer, recycling, composting/organics, treatment, sanitary landfilling, septage/sewage interfaces, hazardous/special waste, port/cruise wastes), including climate and disaster‑risk considerations.</w:t>
      </w:r>
    </w:p>
    <w:p w14:paraId="139287EB" w14:textId="77777777" w:rsidR="00E860C8" w:rsidRPr="00D26774" w:rsidRDefault="00E860C8" w:rsidP="00E860C8">
      <w:pPr>
        <w:pStyle w:val="ListParagraph"/>
        <w:rPr>
          <w:rFonts w:ascii="Times New Roman" w:hAnsi="Times New Roman" w:cs="Times New Roman"/>
        </w:rPr>
      </w:pPr>
    </w:p>
    <w:p w14:paraId="79626C58" w14:textId="446FA1F1" w:rsidR="001D19A4" w:rsidRPr="00D26774" w:rsidRDefault="001D19A4" w:rsidP="00E860C8">
      <w:pPr>
        <w:pStyle w:val="ListParagraph"/>
        <w:numPr>
          <w:ilvl w:val="0"/>
          <w:numId w:val="13"/>
        </w:numPr>
        <w:spacing w:after="0" w:line="240" w:lineRule="auto"/>
        <w:ind w:left="1260" w:hanging="540"/>
        <w:contextualSpacing w:val="0"/>
        <w:rPr>
          <w:rFonts w:ascii="Times New Roman" w:hAnsi="Times New Roman" w:cs="Times New Roman"/>
        </w:rPr>
      </w:pPr>
      <w:r w:rsidRPr="00D26774">
        <w:rPr>
          <w:rFonts w:ascii="Times New Roman" w:hAnsi="Times New Roman" w:cs="Times New Roman"/>
        </w:rPr>
        <w:t>Prepare detailed engineering designs</w:t>
      </w:r>
      <w:r w:rsidR="00271A60" w:rsidRPr="00D26774">
        <w:rPr>
          <w:rFonts w:ascii="Times New Roman" w:hAnsi="Times New Roman" w:cs="Times New Roman"/>
        </w:rPr>
        <w:t>,</w:t>
      </w:r>
      <w:r w:rsidRPr="00D26774">
        <w:rPr>
          <w:rFonts w:ascii="Times New Roman" w:hAnsi="Times New Roman" w:cs="Times New Roman"/>
        </w:rPr>
        <w:t xml:space="preserve"> </w:t>
      </w:r>
      <w:r w:rsidR="00271A60" w:rsidRPr="00D26774">
        <w:rPr>
          <w:rFonts w:ascii="Times New Roman" w:hAnsi="Times New Roman" w:cs="Times New Roman"/>
        </w:rPr>
        <w:t xml:space="preserve">cost estimates, and bidding documents </w:t>
      </w:r>
      <w:r w:rsidRPr="00D26774">
        <w:rPr>
          <w:rFonts w:ascii="Times New Roman" w:hAnsi="Times New Roman" w:cs="Times New Roman"/>
        </w:rPr>
        <w:t xml:space="preserve">for modernized solid waste management facilities, </w:t>
      </w:r>
      <w:r w:rsidR="00271A60" w:rsidRPr="00D26774">
        <w:rPr>
          <w:rFonts w:ascii="Times New Roman" w:hAnsi="Times New Roman" w:cs="Times New Roman"/>
        </w:rPr>
        <w:t>plant and equipment</w:t>
      </w:r>
      <w:r w:rsidRPr="00D26774">
        <w:rPr>
          <w:rFonts w:ascii="Times New Roman" w:hAnsi="Times New Roman" w:cs="Times New Roman"/>
        </w:rPr>
        <w:t xml:space="preserve">, including </w:t>
      </w:r>
      <w:r w:rsidR="00C902F5" w:rsidRPr="00D26774">
        <w:rPr>
          <w:rFonts w:ascii="Times New Roman" w:hAnsi="Times New Roman" w:cs="Times New Roman"/>
        </w:rPr>
        <w:t>expan</w:t>
      </w:r>
      <w:r w:rsidR="00867F72" w:rsidRPr="00D26774">
        <w:rPr>
          <w:rFonts w:ascii="Times New Roman" w:hAnsi="Times New Roman" w:cs="Times New Roman"/>
        </w:rPr>
        <w:t xml:space="preserve">ded </w:t>
      </w:r>
      <w:r w:rsidR="00CB794C" w:rsidRPr="00D26774">
        <w:rPr>
          <w:rFonts w:ascii="Times New Roman" w:hAnsi="Times New Roman" w:cs="Times New Roman"/>
        </w:rPr>
        <w:t>and/</w:t>
      </w:r>
      <w:r w:rsidR="00867F72" w:rsidRPr="00D26774">
        <w:rPr>
          <w:rFonts w:ascii="Times New Roman" w:hAnsi="Times New Roman" w:cs="Times New Roman"/>
        </w:rPr>
        <w:t xml:space="preserve">or </w:t>
      </w:r>
      <w:r w:rsidRPr="00D26774">
        <w:rPr>
          <w:rFonts w:ascii="Times New Roman" w:hAnsi="Times New Roman" w:cs="Times New Roman"/>
        </w:rPr>
        <w:t>new sanitary landfill sites</w:t>
      </w:r>
      <w:r w:rsidR="00660E6B" w:rsidRPr="00D26774">
        <w:rPr>
          <w:rFonts w:ascii="Times New Roman" w:hAnsi="Times New Roman" w:cs="Times New Roman"/>
        </w:rPr>
        <w:t>,</w:t>
      </w:r>
      <w:r w:rsidR="00CB794C" w:rsidRPr="00D26774">
        <w:rPr>
          <w:rFonts w:ascii="Times New Roman" w:hAnsi="Times New Roman" w:cs="Times New Roman"/>
        </w:rPr>
        <w:t xml:space="preserve"> land</w:t>
      </w:r>
      <w:r w:rsidRPr="00D26774">
        <w:rPr>
          <w:rFonts w:ascii="Times New Roman" w:hAnsi="Times New Roman" w:cs="Times New Roman"/>
        </w:rPr>
        <w:t xml:space="preserve"> closure and remediation of existing disposal sites</w:t>
      </w:r>
      <w:r w:rsidR="00BD2709" w:rsidRPr="00D26774">
        <w:rPr>
          <w:rFonts w:ascii="Times New Roman" w:hAnsi="Times New Roman" w:cs="Times New Roman"/>
        </w:rPr>
        <w:t>,</w:t>
      </w:r>
      <w:r w:rsidR="004F741B" w:rsidRPr="00D26774">
        <w:rPr>
          <w:rFonts w:ascii="Times New Roman" w:hAnsi="Times New Roman" w:cs="Times New Roman"/>
        </w:rPr>
        <w:t xml:space="preserve"> and the management of </w:t>
      </w:r>
      <w:r w:rsidR="00BD2709" w:rsidRPr="00D26774">
        <w:rPr>
          <w:rFonts w:ascii="Times New Roman" w:hAnsi="Times New Roman" w:cs="Times New Roman"/>
        </w:rPr>
        <w:t>green waste</w:t>
      </w:r>
      <w:r w:rsidRPr="00D26774">
        <w:rPr>
          <w:rFonts w:ascii="Times New Roman" w:hAnsi="Times New Roman" w:cs="Times New Roman"/>
        </w:rPr>
        <w:t>.</w:t>
      </w:r>
    </w:p>
    <w:p w14:paraId="7577370B" w14:textId="77777777" w:rsidR="00E860C8" w:rsidRPr="00D26774" w:rsidRDefault="00E860C8" w:rsidP="00E860C8">
      <w:pPr>
        <w:pStyle w:val="ListParagraph"/>
        <w:rPr>
          <w:rFonts w:ascii="Times New Roman" w:hAnsi="Times New Roman" w:cs="Times New Roman"/>
        </w:rPr>
      </w:pPr>
    </w:p>
    <w:p w14:paraId="4FE36DF8" w14:textId="384E50D2" w:rsidR="001D19A4" w:rsidRPr="00D26774" w:rsidRDefault="001D19A4" w:rsidP="00E860C8">
      <w:pPr>
        <w:pStyle w:val="ListParagraph"/>
        <w:numPr>
          <w:ilvl w:val="0"/>
          <w:numId w:val="13"/>
        </w:numPr>
        <w:spacing w:after="0" w:line="240" w:lineRule="auto"/>
        <w:ind w:left="1260" w:hanging="540"/>
        <w:contextualSpacing w:val="0"/>
        <w:rPr>
          <w:rFonts w:ascii="Times New Roman" w:hAnsi="Times New Roman" w:cs="Times New Roman"/>
        </w:rPr>
      </w:pPr>
      <w:r w:rsidRPr="4306D959">
        <w:rPr>
          <w:rFonts w:ascii="Times New Roman" w:hAnsi="Times New Roman" w:cs="Times New Roman"/>
        </w:rPr>
        <w:t>Develop an Integrated Solid Waste Management Strategy</w:t>
      </w:r>
      <w:r w:rsidR="002D3315" w:rsidRPr="4306D959">
        <w:rPr>
          <w:rFonts w:ascii="Times New Roman" w:hAnsi="Times New Roman" w:cs="Times New Roman"/>
        </w:rPr>
        <w:t xml:space="preserve"> (ISWMS)</w:t>
      </w:r>
      <w:r w:rsidRPr="4306D959">
        <w:rPr>
          <w:rFonts w:ascii="Times New Roman" w:hAnsi="Times New Roman" w:cs="Times New Roman"/>
        </w:rPr>
        <w:t xml:space="preserve"> to provide a long-term framework for sustainable operations and resource recovery</w:t>
      </w:r>
      <w:r w:rsidR="002D3315" w:rsidRPr="4306D959">
        <w:rPr>
          <w:rFonts w:ascii="Times New Roman" w:hAnsi="Times New Roman" w:cs="Times New Roman"/>
        </w:rPr>
        <w:t xml:space="preserve"> embedding climate resilience and circular economy principles</w:t>
      </w:r>
      <w:r w:rsidR="4FE5F222" w:rsidRPr="4306D959">
        <w:rPr>
          <w:rFonts w:ascii="Times New Roman" w:hAnsi="Times New Roman" w:cs="Times New Roman"/>
        </w:rPr>
        <w:t>, whilst ensuring financial sustainability</w:t>
      </w:r>
      <w:r w:rsidR="002D3315" w:rsidRPr="4306D959">
        <w:rPr>
          <w:rFonts w:ascii="Times New Roman" w:hAnsi="Times New Roman" w:cs="Times New Roman"/>
        </w:rPr>
        <w:t>.</w:t>
      </w:r>
    </w:p>
    <w:p w14:paraId="7118A2CB" w14:textId="77777777" w:rsidR="00E860C8" w:rsidRPr="00D26774" w:rsidRDefault="00E860C8" w:rsidP="00E860C8">
      <w:pPr>
        <w:pStyle w:val="ListParagraph"/>
        <w:rPr>
          <w:rFonts w:ascii="Times New Roman" w:hAnsi="Times New Roman" w:cs="Times New Roman"/>
        </w:rPr>
      </w:pPr>
    </w:p>
    <w:p w14:paraId="41EF8B28" w14:textId="2958883F" w:rsidR="00774422" w:rsidRPr="00D26774" w:rsidRDefault="001D19A4" w:rsidP="00E860C8">
      <w:pPr>
        <w:pStyle w:val="ListParagraph"/>
        <w:numPr>
          <w:ilvl w:val="0"/>
          <w:numId w:val="13"/>
        </w:numPr>
        <w:spacing w:after="0" w:line="240" w:lineRule="auto"/>
        <w:ind w:left="1260" w:hanging="540"/>
        <w:contextualSpacing w:val="0"/>
        <w:rPr>
          <w:rFonts w:ascii="Times New Roman" w:hAnsi="Times New Roman" w:cs="Times New Roman"/>
        </w:rPr>
      </w:pPr>
      <w:r w:rsidRPr="00D26774">
        <w:rPr>
          <w:rFonts w:ascii="Times New Roman" w:hAnsi="Times New Roman" w:cs="Times New Roman"/>
        </w:rPr>
        <w:t>Recommend institutional, regulatory, and financial frameworks</w:t>
      </w:r>
      <w:r w:rsidR="002D3315" w:rsidRPr="00D26774">
        <w:rPr>
          <w:rFonts w:ascii="Times New Roman" w:hAnsi="Times New Roman" w:cs="Times New Roman"/>
        </w:rPr>
        <w:t xml:space="preserve"> (including PPP pathways)</w:t>
      </w:r>
      <w:r w:rsidRPr="00D26774">
        <w:rPr>
          <w:rFonts w:ascii="Times New Roman" w:hAnsi="Times New Roman" w:cs="Times New Roman"/>
        </w:rPr>
        <w:t xml:space="preserve"> </w:t>
      </w:r>
      <w:r w:rsidR="00592C14" w:rsidRPr="00D26774">
        <w:rPr>
          <w:rFonts w:ascii="Times New Roman" w:hAnsi="Times New Roman" w:cs="Times New Roman"/>
        </w:rPr>
        <w:t>and public awareness initiatives,</w:t>
      </w:r>
      <w:r w:rsidRPr="00D26774">
        <w:rPr>
          <w:rFonts w:ascii="Times New Roman" w:hAnsi="Times New Roman" w:cs="Times New Roman"/>
        </w:rPr>
        <w:t xml:space="preserve"> to ensure effective governance, enforcement, and sustainability of solid waste management.</w:t>
      </w:r>
    </w:p>
    <w:p w14:paraId="6952359D" w14:textId="77777777" w:rsidR="00283178" w:rsidRPr="00D26774" w:rsidRDefault="00283178" w:rsidP="00E860C8">
      <w:pPr>
        <w:pStyle w:val="ListParagraph"/>
        <w:spacing w:after="0" w:line="240" w:lineRule="auto"/>
        <w:contextualSpacing w:val="0"/>
        <w:rPr>
          <w:rFonts w:ascii="Times New Roman" w:hAnsi="Times New Roman" w:cs="Times New Roman"/>
        </w:rPr>
      </w:pPr>
    </w:p>
    <w:p w14:paraId="3B1F4916" w14:textId="2E23EBB7" w:rsidR="001D19A4" w:rsidRPr="00D26774" w:rsidRDefault="001D19A4" w:rsidP="00E860C8">
      <w:pPr>
        <w:pStyle w:val="Heading1"/>
        <w:spacing w:before="0" w:after="0" w:line="240" w:lineRule="auto"/>
        <w:ind w:left="720" w:hanging="720"/>
        <w:rPr>
          <w:rFonts w:cs="Times New Roman"/>
          <w:sz w:val="22"/>
          <w:szCs w:val="22"/>
          <w:lang w:val="en-US"/>
        </w:rPr>
      </w:pPr>
      <w:r w:rsidRPr="00D26774">
        <w:rPr>
          <w:rFonts w:cs="Times New Roman"/>
          <w:sz w:val="22"/>
          <w:szCs w:val="22"/>
          <w:lang w:val="en-US"/>
        </w:rPr>
        <w:t>3.</w:t>
      </w:r>
      <w:r w:rsidR="00E860C8" w:rsidRPr="00D26774">
        <w:rPr>
          <w:rFonts w:cs="Times New Roman"/>
          <w:sz w:val="22"/>
          <w:szCs w:val="22"/>
          <w:lang w:val="en-US"/>
        </w:rPr>
        <w:tab/>
      </w:r>
      <w:r w:rsidRPr="00D26774">
        <w:rPr>
          <w:rFonts w:cs="Times New Roman"/>
          <w:sz w:val="22"/>
          <w:szCs w:val="22"/>
          <w:u w:val="single"/>
          <w:lang w:val="en-US"/>
        </w:rPr>
        <w:t xml:space="preserve">SCOPE OF </w:t>
      </w:r>
      <w:r w:rsidR="00ED0CFC" w:rsidRPr="00D26774">
        <w:rPr>
          <w:rFonts w:cs="Times New Roman"/>
          <w:sz w:val="22"/>
          <w:szCs w:val="22"/>
          <w:u w:val="single"/>
          <w:lang w:val="en-US"/>
        </w:rPr>
        <w:t>SERVICES</w:t>
      </w:r>
    </w:p>
    <w:p w14:paraId="72C9FB49" w14:textId="77777777" w:rsidR="00E860C8" w:rsidRPr="00D26774" w:rsidRDefault="00E860C8" w:rsidP="00E860C8">
      <w:pPr>
        <w:spacing w:after="0" w:line="240" w:lineRule="auto"/>
        <w:rPr>
          <w:rFonts w:ascii="Times New Roman" w:hAnsi="Times New Roman" w:cs="Times New Roman"/>
        </w:rPr>
      </w:pPr>
    </w:p>
    <w:p w14:paraId="3DA62254" w14:textId="435C2F77" w:rsidR="65A9650F" w:rsidRPr="00D26774" w:rsidRDefault="00E860C8" w:rsidP="00E860C8">
      <w:pPr>
        <w:spacing w:after="0" w:line="240" w:lineRule="auto"/>
        <w:rPr>
          <w:rFonts w:ascii="Times New Roman" w:hAnsi="Times New Roman" w:cs="Times New Roman"/>
          <w:lang w:val="en-US"/>
        </w:rPr>
      </w:pPr>
      <w:r w:rsidRPr="00D26774">
        <w:rPr>
          <w:rFonts w:ascii="Times New Roman" w:hAnsi="Times New Roman" w:cs="Times New Roman"/>
        </w:rPr>
        <w:t>3.01</w:t>
      </w:r>
      <w:r w:rsidRPr="00D26774">
        <w:rPr>
          <w:rFonts w:ascii="Times New Roman" w:hAnsi="Times New Roman" w:cs="Times New Roman"/>
        </w:rPr>
        <w:tab/>
      </w:r>
      <w:r w:rsidR="0FB24798" w:rsidRPr="00D26774">
        <w:rPr>
          <w:rFonts w:ascii="Times New Roman" w:hAnsi="Times New Roman" w:cs="Times New Roman"/>
        </w:rPr>
        <w:t xml:space="preserve">The team of consultants will carry out the activities described hereunder and any other activities necessary to accomplish the stated objectives of the consultancy assignment, whether </w:t>
      </w:r>
      <w:r w:rsidR="314BE7F0" w:rsidRPr="00D26774">
        <w:rPr>
          <w:rFonts w:ascii="Times New Roman" w:hAnsi="Times New Roman" w:cs="Times New Roman"/>
        </w:rPr>
        <w:t xml:space="preserve">or not </w:t>
      </w:r>
      <w:r w:rsidR="0FB24798" w:rsidRPr="00D26774">
        <w:rPr>
          <w:rFonts w:ascii="Times New Roman" w:hAnsi="Times New Roman" w:cs="Times New Roman"/>
        </w:rPr>
        <w:t xml:space="preserve">a specific activity is cited in these Terms of Reference. </w:t>
      </w:r>
      <w:r w:rsidR="00C71216" w:rsidRPr="00D26774">
        <w:rPr>
          <w:rFonts w:ascii="Times New Roman" w:hAnsi="Times New Roman" w:cs="Times New Roman"/>
        </w:rPr>
        <w:t xml:space="preserve"> </w:t>
      </w:r>
      <w:r w:rsidR="0FB24798" w:rsidRPr="00D26774">
        <w:rPr>
          <w:rFonts w:ascii="Times New Roman" w:hAnsi="Times New Roman" w:cs="Times New Roman"/>
        </w:rPr>
        <w:t>The scope of services includes, but is not limited to:</w:t>
      </w:r>
    </w:p>
    <w:p w14:paraId="0520AB47" w14:textId="77777777" w:rsidR="00E860C8" w:rsidRPr="00D26774" w:rsidRDefault="00E860C8" w:rsidP="00E860C8">
      <w:pPr>
        <w:keepNext/>
        <w:spacing w:after="0" w:line="240" w:lineRule="auto"/>
        <w:rPr>
          <w:rFonts w:ascii="Times New Roman" w:hAnsi="Times New Roman" w:cs="Times New Roman"/>
          <w:b/>
          <w:bCs/>
          <w:lang w:val="en-US"/>
        </w:rPr>
      </w:pPr>
    </w:p>
    <w:p w14:paraId="52E62911" w14:textId="4295BA80" w:rsidR="001D19A4" w:rsidRPr="00D26774" w:rsidRDefault="001D19A4" w:rsidP="006660EE">
      <w:pPr>
        <w:pStyle w:val="ListParagraph"/>
        <w:keepNext/>
        <w:numPr>
          <w:ilvl w:val="0"/>
          <w:numId w:val="14"/>
        </w:numPr>
        <w:spacing w:after="0" w:line="240" w:lineRule="auto"/>
        <w:ind w:left="1170" w:hanging="450"/>
        <w:rPr>
          <w:rFonts w:ascii="Times New Roman" w:hAnsi="Times New Roman" w:cs="Times New Roman"/>
          <w:b/>
          <w:bCs/>
          <w:lang w:val="en-US"/>
        </w:rPr>
      </w:pPr>
      <w:r w:rsidRPr="00D26774">
        <w:rPr>
          <w:rFonts w:ascii="Times New Roman" w:hAnsi="Times New Roman" w:cs="Times New Roman"/>
          <w:b/>
          <w:bCs/>
          <w:lang w:val="en-US"/>
        </w:rPr>
        <w:t>Assessment of the Current Solid Waste Management System</w:t>
      </w:r>
    </w:p>
    <w:p w14:paraId="3A365490" w14:textId="77777777" w:rsidR="00E860C8" w:rsidRPr="00D26774" w:rsidRDefault="00E860C8" w:rsidP="008C4671">
      <w:pPr>
        <w:keepNext/>
        <w:spacing w:after="0" w:line="240" w:lineRule="auto"/>
        <w:rPr>
          <w:rFonts w:ascii="Times New Roman" w:hAnsi="Times New Roman" w:cs="Times New Roman"/>
          <w:b/>
          <w:bCs/>
          <w:lang w:val="en-US"/>
        </w:rPr>
      </w:pPr>
    </w:p>
    <w:p w14:paraId="604FA016" w14:textId="1237AFDA" w:rsidR="002D3315" w:rsidRPr="00D26774" w:rsidRDefault="002D3315" w:rsidP="008C4671">
      <w:pPr>
        <w:pStyle w:val="ListParagraph"/>
        <w:keepNext/>
        <w:numPr>
          <w:ilvl w:val="0"/>
          <w:numId w:val="16"/>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Review policies, legislation, institutional arrangements, and enforcement mechanisms; map interagency roles (NSWMA, APUA, CBH, MoF</w:t>
      </w:r>
      <w:r w:rsidR="00802B4E" w:rsidRPr="00D26774">
        <w:rPr>
          <w:rFonts w:ascii="Times New Roman" w:hAnsi="Times New Roman" w:cs="Times New Roman"/>
        </w:rPr>
        <w:t>) and</w:t>
      </w:r>
      <w:r w:rsidRPr="00D26774">
        <w:rPr>
          <w:rFonts w:ascii="Times New Roman" w:hAnsi="Times New Roman" w:cs="Times New Roman"/>
        </w:rPr>
        <w:t xml:space="preserve"> identify reform needs aligned with climate resilience and DRR</w:t>
      </w:r>
      <w:r w:rsidR="008C4671" w:rsidRPr="00D26774">
        <w:rPr>
          <w:rFonts w:ascii="Times New Roman" w:hAnsi="Times New Roman" w:cs="Times New Roman"/>
        </w:rPr>
        <w:t>;</w:t>
      </w:r>
    </w:p>
    <w:p w14:paraId="2503303E" w14:textId="097DF603" w:rsidR="00714D69" w:rsidRPr="00D26774" w:rsidRDefault="00714D69" w:rsidP="008C4671">
      <w:pPr>
        <w:pStyle w:val="ListParagraph"/>
        <w:keepNext/>
        <w:numPr>
          <w:ilvl w:val="0"/>
          <w:numId w:val="16"/>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 xml:space="preserve">Quantify and classify waste streams, including seasonal tourism impacts and disaster debris. </w:t>
      </w:r>
      <w:r w:rsidR="000B75AA" w:rsidRPr="00D26774">
        <w:rPr>
          <w:rFonts w:ascii="Times New Roman" w:hAnsi="Times New Roman" w:cs="Times New Roman"/>
        </w:rPr>
        <w:t xml:space="preserve"> </w:t>
      </w:r>
      <w:r w:rsidRPr="00D26774">
        <w:rPr>
          <w:rFonts w:ascii="Times New Roman" w:hAnsi="Times New Roman" w:cs="Times New Roman"/>
        </w:rPr>
        <w:t xml:space="preserve">Identify hazardous/special categories, port and cruise ship wastes, municipal solid waste, waste oil, sewage/septage interfaces, and construction/demolition materials (including metals and crushing). </w:t>
      </w:r>
      <w:r w:rsidR="000B75AA" w:rsidRPr="00D26774">
        <w:rPr>
          <w:rFonts w:ascii="Times New Roman" w:hAnsi="Times New Roman" w:cs="Times New Roman"/>
        </w:rPr>
        <w:t xml:space="preserve"> </w:t>
      </w:r>
      <w:r w:rsidRPr="00D26774">
        <w:rPr>
          <w:rFonts w:ascii="Times New Roman" w:hAnsi="Times New Roman" w:cs="Times New Roman"/>
        </w:rPr>
        <w:t>Implement systems for volume management, recycling, tiered risk-based categorization, and tracked collection schedules</w:t>
      </w:r>
      <w:r w:rsidR="008C4671" w:rsidRPr="00D26774">
        <w:rPr>
          <w:rFonts w:ascii="Times New Roman" w:hAnsi="Times New Roman" w:cs="Times New Roman"/>
        </w:rPr>
        <w:t>;</w:t>
      </w:r>
    </w:p>
    <w:p w14:paraId="5968276B" w14:textId="35247B41" w:rsidR="002D3315" w:rsidRPr="00D26774" w:rsidRDefault="002D3315" w:rsidP="008C4671">
      <w:pPr>
        <w:pStyle w:val="ListParagraph"/>
        <w:keepNext/>
        <w:numPr>
          <w:ilvl w:val="0"/>
          <w:numId w:val="16"/>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Audit infrastructure and operations: collection, transfer, treatment, sanitary landfill(s), leachate/gas systems, septage interfaces, and data systems</w:t>
      </w:r>
      <w:r w:rsidR="008C4671" w:rsidRPr="00D26774">
        <w:rPr>
          <w:rFonts w:ascii="Times New Roman" w:hAnsi="Times New Roman" w:cs="Times New Roman"/>
        </w:rPr>
        <w:t>;</w:t>
      </w:r>
    </w:p>
    <w:p w14:paraId="05BCD27E" w14:textId="3B449566" w:rsidR="002D3315" w:rsidRPr="00D26774" w:rsidRDefault="002D3315" w:rsidP="008C4671">
      <w:pPr>
        <w:pStyle w:val="ListParagraph"/>
        <w:keepNext/>
        <w:numPr>
          <w:ilvl w:val="0"/>
          <w:numId w:val="16"/>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Identify service gaps, environmental compliance issues, financial sustainability constraints, institutional capacity limitations, and community/stakeholder dynamics</w:t>
      </w:r>
      <w:r w:rsidR="008C4671" w:rsidRPr="00D26774">
        <w:rPr>
          <w:rFonts w:ascii="Times New Roman" w:hAnsi="Times New Roman" w:cs="Times New Roman"/>
        </w:rPr>
        <w:t>;</w:t>
      </w:r>
    </w:p>
    <w:p w14:paraId="236C9671" w14:textId="1118185A" w:rsidR="009455C4" w:rsidRPr="00D26774" w:rsidRDefault="00CC5E88" w:rsidP="008C4671">
      <w:pPr>
        <w:pStyle w:val="ListParagraph"/>
        <w:keepNext/>
        <w:numPr>
          <w:ilvl w:val="0"/>
          <w:numId w:val="16"/>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Conduct stakeholder analysis and mapping, identifying key actors, roles, interests, and engagement mechanisms across government, private sector, civil society, and community groups</w:t>
      </w:r>
      <w:r w:rsidR="008C4671" w:rsidRPr="00D26774">
        <w:rPr>
          <w:rFonts w:ascii="Times New Roman" w:hAnsi="Times New Roman" w:cs="Times New Roman"/>
        </w:rPr>
        <w:t>; and</w:t>
      </w:r>
    </w:p>
    <w:p w14:paraId="6E4C4142" w14:textId="3F57BC02" w:rsidR="009455C4" w:rsidRPr="00D26774" w:rsidRDefault="009455C4" w:rsidP="008C4671">
      <w:pPr>
        <w:pStyle w:val="ListParagraph"/>
        <w:keepNext/>
        <w:numPr>
          <w:ilvl w:val="0"/>
          <w:numId w:val="16"/>
        </w:numPr>
        <w:spacing w:after="0" w:line="240" w:lineRule="auto"/>
        <w:ind w:left="1710" w:hanging="270"/>
        <w:contextualSpacing w:val="0"/>
        <w:rPr>
          <w:rFonts w:ascii="Times New Roman" w:hAnsi="Times New Roman" w:cs="Times New Roman"/>
        </w:rPr>
      </w:pPr>
      <w:r w:rsidRPr="00D26774">
        <w:rPr>
          <w:rFonts w:ascii="Times New Roman" w:hAnsi="Times New Roman" w:cs="Times New Roman"/>
        </w:rPr>
        <w:t xml:space="preserve">Prepare an Inception Report setting out the work plan, detailed methodology, data collection approach, stakeholder engagement plan, and project timeline for </w:t>
      </w:r>
      <w:r w:rsidR="00957EFC" w:rsidRPr="00D26774">
        <w:rPr>
          <w:rFonts w:ascii="Times New Roman" w:hAnsi="Times New Roman" w:cs="Times New Roman"/>
        </w:rPr>
        <w:t>the Government of Antigua and Barbuda (</w:t>
      </w:r>
      <w:r w:rsidRPr="00D26774">
        <w:rPr>
          <w:rFonts w:ascii="Times New Roman" w:hAnsi="Times New Roman" w:cs="Times New Roman"/>
        </w:rPr>
        <w:t>GOAB</w:t>
      </w:r>
      <w:r w:rsidR="00957EFC" w:rsidRPr="00D26774">
        <w:rPr>
          <w:rFonts w:ascii="Times New Roman" w:hAnsi="Times New Roman" w:cs="Times New Roman"/>
        </w:rPr>
        <w:t>)</w:t>
      </w:r>
      <w:r w:rsidRPr="00D26774">
        <w:rPr>
          <w:rFonts w:ascii="Times New Roman" w:hAnsi="Times New Roman" w:cs="Times New Roman"/>
        </w:rPr>
        <w:t xml:space="preserve"> review and approval, drawing on a desk review of applicable policies, legislation, plans, and studies</w:t>
      </w:r>
      <w:r w:rsidR="008C4671" w:rsidRPr="00D26774">
        <w:rPr>
          <w:rFonts w:ascii="Times New Roman" w:hAnsi="Times New Roman" w:cs="Times New Roman"/>
        </w:rPr>
        <w:t>.</w:t>
      </w:r>
    </w:p>
    <w:p w14:paraId="7AD6EE4E" w14:textId="77777777" w:rsidR="006660EE" w:rsidRPr="00D26774" w:rsidRDefault="006660EE" w:rsidP="00AC633F">
      <w:pPr>
        <w:pStyle w:val="ListParagraph"/>
        <w:keepNext/>
        <w:spacing w:after="0" w:line="240" w:lineRule="auto"/>
        <w:contextualSpacing w:val="0"/>
        <w:rPr>
          <w:rFonts w:ascii="Times New Roman" w:hAnsi="Times New Roman" w:cs="Times New Roman"/>
        </w:rPr>
      </w:pPr>
    </w:p>
    <w:p w14:paraId="13831C52" w14:textId="70E3CD6A" w:rsidR="002A4F6B" w:rsidRPr="00D26774" w:rsidRDefault="002A4F6B" w:rsidP="00AC633F">
      <w:pPr>
        <w:pStyle w:val="ListParagraph"/>
        <w:keepNext/>
        <w:numPr>
          <w:ilvl w:val="0"/>
          <w:numId w:val="14"/>
        </w:numPr>
        <w:spacing w:after="0" w:line="240" w:lineRule="auto"/>
        <w:ind w:left="1170" w:hanging="450"/>
        <w:contextualSpacing w:val="0"/>
        <w:rPr>
          <w:rFonts w:ascii="Times New Roman" w:hAnsi="Times New Roman" w:cs="Times New Roman"/>
          <w:b/>
          <w:bCs/>
        </w:rPr>
      </w:pPr>
      <w:r w:rsidRPr="00D26774">
        <w:rPr>
          <w:rFonts w:ascii="Times New Roman" w:hAnsi="Times New Roman" w:cs="Times New Roman"/>
          <w:b/>
          <w:bCs/>
          <w:lang w:val="en-US"/>
        </w:rPr>
        <w:t>Feasibility Study of Solid Waste Management Options</w:t>
      </w:r>
    </w:p>
    <w:p w14:paraId="666FBAF5" w14:textId="77777777" w:rsidR="008C4671" w:rsidRPr="00D26774" w:rsidRDefault="008C4671" w:rsidP="00AC633F">
      <w:pPr>
        <w:pStyle w:val="ListParagraph"/>
        <w:keepNext/>
        <w:spacing w:after="0" w:line="240" w:lineRule="auto"/>
        <w:ind w:left="1170"/>
        <w:contextualSpacing w:val="0"/>
        <w:rPr>
          <w:rFonts w:ascii="Times New Roman" w:hAnsi="Times New Roman" w:cs="Times New Roman"/>
          <w:b/>
          <w:bCs/>
        </w:rPr>
      </w:pPr>
    </w:p>
    <w:p w14:paraId="4C809859" w14:textId="26B50274" w:rsidR="00894A88" w:rsidRPr="00D26774" w:rsidRDefault="00894A88" w:rsidP="00957EFC">
      <w:pPr>
        <w:pStyle w:val="ListParagraph"/>
        <w:numPr>
          <w:ilvl w:val="0"/>
          <w:numId w:val="17"/>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 xml:space="preserve">Conduct technical alternatives analysis for </w:t>
      </w:r>
      <w:proofErr w:type="spellStart"/>
      <w:r w:rsidRPr="00D26774">
        <w:rPr>
          <w:rFonts w:ascii="Times New Roman" w:hAnsi="Times New Roman" w:cs="Times New Roman"/>
          <w:lang w:val="en-US"/>
        </w:rPr>
        <w:t>prioritised</w:t>
      </w:r>
      <w:proofErr w:type="spellEnd"/>
      <w:r w:rsidRPr="00D26774">
        <w:rPr>
          <w:rFonts w:ascii="Times New Roman" w:hAnsi="Times New Roman" w:cs="Times New Roman"/>
          <w:lang w:val="en-US"/>
        </w:rPr>
        <w:t xml:space="preserve"> waste management options</w:t>
      </w:r>
      <w:r w:rsidR="00957EFC" w:rsidRPr="00D26774">
        <w:rPr>
          <w:rFonts w:ascii="Times New Roman" w:hAnsi="Times New Roman" w:cs="Times New Roman"/>
          <w:lang w:val="en-US"/>
        </w:rPr>
        <w:t>;</w:t>
      </w:r>
      <w:r w:rsidRPr="00D26774">
        <w:rPr>
          <w:rFonts w:ascii="Times New Roman" w:hAnsi="Times New Roman" w:cs="Times New Roman"/>
          <w:lang w:val="en-US"/>
        </w:rPr>
        <w:t xml:space="preserve"> </w:t>
      </w:r>
    </w:p>
    <w:p w14:paraId="7C6177FA" w14:textId="092BDB62" w:rsidR="00894A88" w:rsidRPr="00D26774" w:rsidRDefault="00894A88" w:rsidP="00957EFC">
      <w:pPr>
        <w:pStyle w:val="ListParagraph"/>
        <w:numPr>
          <w:ilvl w:val="0"/>
          <w:numId w:val="17"/>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Undertake environmental and social impact assessment</w:t>
      </w:r>
      <w:r w:rsidR="00957EFC" w:rsidRPr="00D26774">
        <w:rPr>
          <w:rFonts w:ascii="Times New Roman" w:hAnsi="Times New Roman" w:cs="Times New Roman"/>
          <w:lang w:val="en-US"/>
        </w:rPr>
        <w:t>;</w:t>
      </w:r>
      <w:r w:rsidRPr="00D26774">
        <w:rPr>
          <w:rFonts w:ascii="Times New Roman" w:hAnsi="Times New Roman" w:cs="Times New Roman"/>
          <w:lang w:val="en-US"/>
        </w:rPr>
        <w:t xml:space="preserve"> </w:t>
      </w:r>
    </w:p>
    <w:p w14:paraId="4244B65E" w14:textId="728BFDC3" w:rsidR="00894A88" w:rsidRPr="00D26774" w:rsidRDefault="00894A88" w:rsidP="00957EFC">
      <w:pPr>
        <w:pStyle w:val="ListParagraph"/>
        <w:numPr>
          <w:ilvl w:val="0"/>
          <w:numId w:val="17"/>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Complete climate risk and vulnerability assessment</w:t>
      </w:r>
      <w:r w:rsidR="00957EFC" w:rsidRPr="00D26774">
        <w:rPr>
          <w:rFonts w:ascii="Times New Roman" w:hAnsi="Times New Roman" w:cs="Times New Roman"/>
          <w:lang w:val="en-US"/>
        </w:rPr>
        <w:t>;</w:t>
      </w:r>
      <w:r w:rsidRPr="00D26774">
        <w:rPr>
          <w:rFonts w:ascii="Times New Roman" w:hAnsi="Times New Roman" w:cs="Times New Roman"/>
          <w:lang w:val="en-US"/>
        </w:rPr>
        <w:t xml:space="preserve"> </w:t>
      </w:r>
    </w:p>
    <w:p w14:paraId="61151A6D" w14:textId="5F799138" w:rsidR="00894A88" w:rsidRPr="00D26774" w:rsidRDefault="00894A88" w:rsidP="00957EFC">
      <w:pPr>
        <w:pStyle w:val="ListParagraph"/>
        <w:numPr>
          <w:ilvl w:val="0"/>
          <w:numId w:val="17"/>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Conduct financial and economic analysis, including cost-benefit analysis</w:t>
      </w:r>
      <w:r w:rsidR="00957EFC" w:rsidRPr="00D26774">
        <w:rPr>
          <w:rFonts w:ascii="Times New Roman" w:hAnsi="Times New Roman" w:cs="Times New Roman"/>
          <w:lang w:val="en-US"/>
        </w:rPr>
        <w:t>; and</w:t>
      </w:r>
      <w:r w:rsidRPr="00D26774">
        <w:rPr>
          <w:rFonts w:ascii="Times New Roman" w:hAnsi="Times New Roman" w:cs="Times New Roman"/>
          <w:lang w:val="en-US"/>
        </w:rPr>
        <w:t xml:space="preserve"> </w:t>
      </w:r>
    </w:p>
    <w:p w14:paraId="0BDAF921" w14:textId="55C5033C" w:rsidR="008C4671" w:rsidRPr="00D26774" w:rsidRDefault="00894A88" w:rsidP="00957EFC">
      <w:pPr>
        <w:pStyle w:val="ListParagraph"/>
        <w:numPr>
          <w:ilvl w:val="0"/>
          <w:numId w:val="17"/>
        </w:numPr>
        <w:ind w:left="1710" w:hanging="270"/>
        <w:rPr>
          <w:rFonts w:ascii="Times New Roman" w:hAnsi="Times New Roman" w:cs="Times New Roman"/>
          <w:b/>
          <w:bCs/>
          <w:lang w:val="en-US"/>
        </w:rPr>
      </w:pPr>
      <w:r w:rsidRPr="00D26774">
        <w:rPr>
          <w:rFonts w:ascii="Times New Roman" w:hAnsi="Times New Roman" w:cs="Times New Roman"/>
          <w:lang w:val="en-US"/>
        </w:rPr>
        <w:t>Recommend preferred solution(s) based on resilience, sustainability, and long-term feasibility</w:t>
      </w:r>
      <w:r w:rsidR="00957EFC" w:rsidRPr="00D26774">
        <w:rPr>
          <w:rFonts w:ascii="Times New Roman" w:hAnsi="Times New Roman" w:cs="Times New Roman"/>
          <w:lang w:val="en-US"/>
        </w:rPr>
        <w:t>.</w:t>
      </w:r>
      <w:r w:rsidRPr="00D26774">
        <w:rPr>
          <w:rFonts w:ascii="Times New Roman" w:hAnsi="Times New Roman" w:cs="Times New Roman"/>
          <w:b/>
          <w:bCs/>
          <w:lang w:val="en-US"/>
        </w:rPr>
        <w:t xml:space="preserve"> </w:t>
      </w:r>
    </w:p>
    <w:p w14:paraId="3E710E20" w14:textId="77777777" w:rsidR="008C4671" w:rsidRPr="00D26774" w:rsidRDefault="008C4671" w:rsidP="00AC633F">
      <w:pPr>
        <w:pStyle w:val="ListParagraph"/>
        <w:spacing w:after="0" w:line="240" w:lineRule="auto"/>
        <w:contextualSpacing w:val="0"/>
        <w:rPr>
          <w:rFonts w:ascii="Times New Roman" w:hAnsi="Times New Roman" w:cs="Times New Roman"/>
          <w:b/>
          <w:bCs/>
          <w:lang w:val="en-US"/>
        </w:rPr>
      </w:pPr>
    </w:p>
    <w:p w14:paraId="49B76002" w14:textId="6C01DCD7" w:rsidR="002A4F6B" w:rsidRPr="00D26774" w:rsidRDefault="002A4F6B"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 xml:space="preserve">Engineering Design and Procurement Support </w:t>
      </w:r>
    </w:p>
    <w:p w14:paraId="2D704452" w14:textId="77777777" w:rsidR="00F57C67" w:rsidRPr="00D26774" w:rsidRDefault="00F57C67" w:rsidP="00AC633F">
      <w:pPr>
        <w:pStyle w:val="ListParagraph"/>
        <w:spacing w:after="0" w:line="240" w:lineRule="auto"/>
        <w:ind w:left="1170"/>
        <w:contextualSpacing w:val="0"/>
        <w:rPr>
          <w:rFonts w:ascii="Times New Roman" w:hAnsi="Times New Roman" w:cs="Times New Roman"/>
          <w:b/>
          <w:bCs/>
          <w:lang w:val="en-US"/>
        </w:rPr>
      </w:pPr>
    </w:p>
    <w:p w14:paraId="1AEB0B97" w14:textId="391C2A5B" w:rsidR="002A4F6B" w:rsidRPr="00D26774" w:rsidRDefault="002A4F6B" w:rsidP="00F22D70">
      <w:pPr>
        <w:pStyle w:val="ListParagraph"/>
        <w:numPr>
          <w:ilvl w:val="0"/>
          <w:numId w:val="18"/>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Based on preferred infrastructural solution, prepare detailed engineering designs for modernized solid waste management facilities (e.g., sanitary landfill, recycling centres, composting facilities, transfer stations)</w:t>
      </w:r>
      <w:r w:rsidR="00F57C67" w:rsidRPr="00D26774">
        <w:rPr>
          <w:rFonts w:ascii="Times New Roman" w:hAnsi="Times New Roman" w:cs="Times New Roman"/>
        </w:rPr>
        <w:t>;</w:t>
      </w:r>
    </w:p>
    <w:p w14:paraId="462851AF" w14:textId="0891A640" w:rsidR="002A4F6B" w:rsidRPr="00D26774" w:rsidRDefault="002A4F6B" w:rsidP="00F22D70">
      <w:pPr>
        <w:pStyle w:val="ListParagraph"/>
        <w:numPr>
          <w:ilvl w:val="0"/>
          <w:numId w:val="18"/>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Develop technical specifications, bills of quantities, and cost estimates for works, plant and equipment</w:t>
      </w:r>
      <w:r w:rsidR="00F57C67" w:rsidRPr="00D26774">
        <w:rPr>
          <w:rFonts w:ascii="Times New Roman" w:hAnsi="Times New Roman" w:cs="Times New Roman"/>
        </w:rPr>
        <w:t>;</w:t>
      </w:r>
    </w:p>
    <w:p w14:paraId="13D27866" w14:textId="56A399C6" w:rsidR="002A4F6B" w:rsidRPr="00D26774" w:rsidRDefault="002A4F6B" w:rsidP="00F22D70">
      <w:pPr>
        <w:pStyle w:val="ListParagraph"/>
        <w:numPr>
          <w:ilvl w:val="0"/>
          <w:numId w:val="18"/>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Propose operational and maintenance plans</w:t>
      </w:r>
      <w:r w:rsidR="00F57C67" w:rsidRPr="00D26774">
        <w:rPr>
          <w:rFonts w:ascii="Times New Roman" w:hAnsi="Times New Roman" w:cs="Times New Roman"/>
        </w:rPr>
        <w:t>;</w:t>
      </w:r>
    </w:p>
    <w:p w14:paraId="0C61A205" w14:textId="5D4F276E" w:rsidR="002A4F6B" w:rsidRPr="00D26774" w:rsidRDefault="002A4F6B" w:rsidP="00F22D70">
      <w:pPr>
        <w:pStyle w:val="ListParagraph"/>
        <w:numPr>
          <w:ilvl w:val="0"/>
          <w:numId w:val="18"/>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Design strategies for closure and remediation of existing disposal sites</w:t>
      </w:r>
      <w:r w:rsidR="00F57C67" w:rsidRPr="00D26774">
        <w:rPr>
          <w:rFonts w:ascii="Times New Roman" w:hAnsi="Times New Roman" w:cs="Times New Roman"/>
        </w:rPr>
        <w:t>;</w:t>
      </w:r>
    </w:p>
    <w:p w14:paraId="18915FCD" w14:textId="46F9D7DA" w:rsidR="002A4F6B" w:rsidRPr="00D26774" w:rsidRDefault="00660E6B" w:rsidP="00F22D70">
      <w:pPr>
        <w:pStyle w:val="ListParagraph"/>
        <w:numPr>
          <w:ilvl w:val="0"/>
          <w:numId w:val="18"/>
        </w:numPr>
        <w:ind w:left="1710" w:hanging="270"/>
        <w:rPr>
          <w:rFonts w:ascii="Times New Roman" w:hAnsi="Times New Roman" w:cs="Times New Roman"/>
        </w:rPr>
      </w:pPr>
      <w:r w:rsidRPr="00D26774">
        <w:rPr>
          <w:rFonts w:ascii="Times New Roman" w:hAnsi="Times New Roman" w:cs="Times New Roman"/>
        </w:rPr>
        <w:t>Support GOAB to p</w:t>
      </w:r>
      <w:r w:rsidR="002A4F6B" w:rsidRPr="00D26774">
        <w:rPr>
          <w:rFonts w:ascii="Times New Roman" w:hAnsi="Times New Roman" w:cs="Times New Roman"/>
        </w:rPr>
        <w:t xml:space="preserve">repare bid documents to facilitate the procurement of goods and works for the capital investment phase of the programme in accordance with the </w:t>
      </w:r>
      <w:r w:rsidR="002A4F6B" w:rsidRPr="00D26774">
        <w:rPr>
          <w:rFonts w:ascii="Times New Roman" w:hAnsi="Times New Roman" w:cs="Times New Roman"/>
        </w:rPr>
        <w:lastRenderedPageBreak/>
        <w:t>Procurement Policies for CDB Financed Projects and Procurement Procedures for CDB Financed Projects</w:t>
      </w:r>
      <w:r w:rsidR="00F57C67" w:rsidRPr="00D26774">
        <w:rPr>
          <w:rFonts w:ascii="Times New Roman" w:hAnsi="Times New Roman" w:cs="Times New Roman"/>
        </w:rPr>
        <w:t>.</w:t>
      </w:r>
    </w:p>
    <w:p w14:paraId="5522F4F4" w14:textId="77777777" w:rsidR="00F57C67" w:rsidRPr="00D26774" w:rsidRDefault="00F57C67" w:rsidP="00F57C67">
      <w:pPr>
        <w:pStyle w:val="ListParagraph"/>
        <w:rPr>
          <w:rFonts w:ascii="Times New Roman" w:hAnsi="Times New Roman" w:cs="Times New Roman"/>
        </w:rPr>
      </w:pPr>
    </w:p>
    <w:p w14:paraId="742BAC59" w14:textId="28DB9AE6" w:rsidR="002D3315" w:rsidRPr="00D26774" w:rsidRDefault="00C42365"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Landfill Management &amp; Environmental Protection</w:t>
      </w:r>
    </w:p>
    <w:p w14:paraId="1CDAD291" w14:textId="77777777" w:rsidR="002205DA" w:rsidRPr="00D26774" w:rsidRDefault="002205DA" w:rsidP="00AC633F">
      <w:pPr>
        <w:pStyle w:val="ListParagraph"/>
        <w:spacing w:after="0" w:line="240" w:lineRule="auto"/>
        <w:ind w:left="1170"/>
        <w:contextualSpacing w:val="0"/>
        <w:rPr>
          <w:rFonts w:ascii="Times New Roman" w:hAnsi="Times New Roman" w:cs="Times New Roman"/>
          <w:b/>
          <w:bCs/>
          <w:lang w:val="en-US"/>
        </w:rPr>
      </w:pPr>
    </w:p>
    <w:p w14:paraId="6BA95234" w14:textId="22714DD1" w:rsidR="001F2E02" w:rsidRPr="00D26774" w:rsidRDefault="001F2E02" w:rsidP="002205DA">
      <w:pPr>
        <w:pStyle w:val="ListParagraph"/>
        <w:numPr>
          <w:ilvl w:val="0"/>
          <w:numId w:val="19"/>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Verify boundaries, map cells, and quantify remaining capacity through spatial analysis</w:t>
      </w:r>
      <w:r w:rsidR="002205DA" w:rsidRPr="00D26774">
        <w:rPr>
          <w:rFonts w:ascii="Times New Roman" w:hAnsi="Times New Roman" w:cs="Times New Roman"/>
          <w:lang w:val="en-US"/>
        </w:rPr>
        <w:t>;</w:t>
      </w:r>
    </w:p>
    <w:p w14:paraId="5640469E" w14:textId="362B6253" w:rsidR="001F2E02" w:rsidRPr="00D26774" w:rsidRDefault="001F2E02" w:rsidP="002205DA">
      <w:pPr>
        <w:pStyle w:val="ListParagraph"/>
        <w:numPr>
          <w:ilvl w:val="0"/>
          <w:numId w:val="19"/>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Implement leachate control, stormwater management, liner adequacy, air quality mitigation, and ecosystem protection considering environmental safeguards</w:t>
      </w:r>
      <w:r w:rsidR="002205DA" w:rsidRPr="00D26774">
        <w:rPr>
          <w:rFonts w:ascii="Times New Roman" w:hAnsi="Times New Roman" w:cs="Times New Roman"/>
          <w:lang w:val="en-US"/>
        </w:rPr>
        <w:t>; and</w:t>
      </w:r>
    </w:p>
    <w:p w14:paraId="4905B630" w14:textId="11CCD933" w:rsidR="001F2E02" w:rsidRPr="00D26774" w:rsidRDefault="001F2E02" w:rsidP="002205DA">
      <w:pPr>
        <w:pStyle w:val="ListParagraph"/>
        <w:numPr>
          <w:ilvl w:val="0"/>
          <w:numId w:val="19"/>
        </w:numPr>
        <w:spacing w:after="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Define operating hours, access control, inspection protocols, cell sequencing, burn protocols, permits, and compliance monitoring</w:t>
      </w:r>
      <w:r w:rsidR="00FF1307" w:rsidRPr="00D26774">
        <w:rPr>
          <w:rFonts w:ascii="Times New Roman" w:hAnsi="Times New Roman" w:cs="Times New Roman"/>
          <w:lang w:val="en-US"/>
        </w:rPr>
        <w:t xml:space="preserve"> for safe operations</w:t>
      </w:r>
      <w:r w:rsidR="002205DA" w:rsidRPr="00D26774">
        <w:rPr>
          <w:rFonts w:ascii="Times New Roman" w:hAnsi="Times New Roman" w:cs="Times New Roman"/>
          <w:lang w:val="en-US"/>
        </w:rPr>
        <w:t>.</w:t>
      </w:r>
    </w:p>
    <w:p w14:paraId="12EB5848" w14:textId="77777777" w:rsidR="002205DA" w:rsidRPr="00D26774" w:rsidRDefault="002205DA" w:rsidP="00AC633F">
      <w:pPr>
        <w:pStyle w:val="ListParagraph"/>
        <w:spacing w:after="0" w:line="240" w:lineRule="auto"/>
        <w:contextualSpacing w:val="0"/>
        <w:rPr>
          <w:rFonts w:ascii="Times New Roman" w:hAnsi="Times New Roman" w:cs="Times New Roman"/>
          <w:lang w:val="en-US"/>
        </w:rPr>
      </w:pPr>
    </w:p>
    <w:p w14:paraId="04E556CB" w14:textId="65D21F40" w:rsidR="007E150F" w:rsidRPr="00D26774" w:rsidRDefault="007E150F"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Waste Oil Management System</w:t>
      </w:r>
    </w:p>
    <w:p w14:paraId="34588216" w14:textId="77777777" w:rsidR="005C26A1" w:rsidRPr="00D26774" w:rsidRDefault="005C26A1" w:rsidP="00AC633F">
      <w:pPr>
        <w:pStyle w:val="ListParagraph"/>
        <w:spacing w:after="0" w:line="240" w:lineRule="auto"/>
        <w:ind w:left="1170"/>
        <w:contextualSpacing w:val="0"/>
        <w:rPr>
          <w:rFonts w:ascii="Times New Roman" w:hAnsi="Times New Roman" w:cs="Times New Roman"/>
          <w:b/>
          <w:bCs/>
          <w:lang w:val="en-US"/>
        </w:rPr>
      </w:pPr>
    </w:p>
    <w:p w14:paraId="1D54BB4E" w14:textId="428349F4" w:rsidR="001F2E02" w:rsidRPr="00D26774" w:rsidRDefault="001F2E02" w:rsidP="005C26A1">
      <w:pPr>
        <w:pStyle w:val="ListParagraph"/>
        <w:numPr>
          <w:ilvl w:val="0"/>
          <w:numId w:val="20"/>
        </w:numPr>
        <w:ind w:left="1710" w:hanging="270"/>
        <w:rPr>
          <w:rFonts w:ascii="Times New Roman" w:hAnsi="Times New Roman" w:cs="Times New Roman"/>
          <w:b/>
          <w:bCs/>
          <w:lang w:val="en-US"/>
        </w:rPr>
      </w:pPr>
      <w:r w:rsidRPr="00D26774">
        <w:rPr>
          <w:rFonts w:ascii="Times New Roman" w:hAnsi="Times New Roman" w:cs="Times New Roman"/>
          <w:lang w:val="en-US"/>
        </w:rPr>
        <w:t>Design a national system for generator registration/licensing, safe collection/transport, approved storage, treatment/export, chain-of-custody tracking, and PPP options</w:t>
      </w:r>
      <w:r w:rsidR="005C26A1" w:rsidRPr="00D26774">
        <w:rPr>
          <w:rFonts w:ascii="Times New Roman" w:hAnsi="Times New Roman" w:cs="Times New Roman"/>
          <w:lang w:val="en-US"/>
        </w:rPr>
        <w:t>.</w:t>
      </w:r>
    </w:p>
    <w:p w14:paraId="6D554409" w14:textId="77777777" w:rsidR="005C26A1" w:rsidRPr="00D26774" w:rsidRDefault="005C26A1" w:rsidP="00AC633F">
      <w:pPr>
        <w:pStyle w:val="ListParagraph"/>
        <w:spacing w:after="0" w:line="240" w:lineRule="auto"/>
        <w:contextualSpacing w:val="0"/>
        <w:rPr>
          <w:rFonts w:ascii="Times New Roman" w:hAnsi="Times New Roman" w:cs="Times New Roman"/>
          <w:b/>
          <w:bCs/>
          <w:lang w:val="en-US"/>
        </w:rPr>
      </w:pPr>
    </w:p>
    <w:p w14:paraId="356C47A9" w14:textId="56A268B1" w:rsidR="007E150F" w:rsidRPr="00D26774" w:rsidRDefault="007E150F"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Standard Operating Procedures (SOPs)</w:t>
      </w:r>
    </w:p>
    <w:p w14:paraId="7C2074E9" w14:textId="77777777" w:rsidR="004A570E" w:rsidRPr="00D26774" w:rsidRDefault="004A570E" w:rsidP="00AC633F">
      <w:pPr>
        <w:pStyle w:val="ListParagraph"/>
        <w:spacing w:after="0" w:line="240" w:lineRule="auto"/>
        <w:ind w:left="1170"/>
        <w:contextualSpacing w:val="0"/>
        <w:rPr>
          <w:rFonts w:ascii="Times New Roman" w:hAnsi="Times New Roman" w:cs="Times New Roman"/>
          <w:b/>
          <w:bCs/>
          <w:lang w:val="en-US"/>
        </w:rPr>
      </w:pPr>
    </w:p>
    <w:p w14:paraId="7DC4A16A" w14:textId="326514FE" w:rsidR="001F2E02" w:rsidRPr="00D26774" w:rsidRDefault="001F2E02" w:rsidP="004A570E">
      <w:pPr>
        <w:pStyle w:val="ListParagraph"/>
        <w:numPr>
          <w:ilvl w:val="0"/>
          <w:numId w:val="22"/>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Develop SOPs for generation, collection/transport, transfer, treatment, and disposal</w:t>
      </w:r>
      <w:r w:rsidR="004A570E" w:rsidRPr="00D26774">
        <w:rPr>
          <w:rFonts w:ascii="Times New Roman" w:hAnsi="Times New Roman" w:cs="Times New Roman"/>
          <w:lang w:val="en-US"/>
        </w:rPr>
        <w:t>; and</w:t>
      </w:r>
    </w:p>
    <w:p w14:paraId="588F5970" w14:textId="03BF25DD" w:rsidR="001F2E02" w:rsidRPr="00D26774" w:rsidRDefault="001F2E02" w:rsidP="004A570E">
      <w:pPr>
        <w:pStyle w:val="ListParagraph"/>
        <w:numPr>
          <w:ilvl w:val="0"/>
          <w:numId w:val="22"/>
        </w:numPr>
        <w:ind w:left="1710" w:hanging="270"/>
        <w:rPr>
          <w:rFonts w:ascii="Times New Roman" w:hAnsi="Times New Roman" w:cs="Times New Roman"/>
          <w:lang w:val="en-US"/>
        </w:rPr>
      </w:pPr>
      <w:r w:rsidRPr="00D26774">
        <w:rPr>
          <w:rFonts w:ascii="Times New Roman" w:hAnsi="Times New Roman" w:cs="Times New Roman"/>
          <w:lang w:val="en-US"/>
        </w:rPr>
        <w:t>Integrate digital tracking and quality assurance/quality control</w:t>
      </w:r>
      <w:r w:rsidR="004A570E" w:rsidRPr="00D26774">
        <w:rPr>
          <w:rFonts w:ascii="Times New Roman" w:hAnsi="Times New Roman" w:cs="Times New Roman"/>
          <w:lang w:val="en-US"/>
        </w:rPr>
        <w:t>.</w:t>
      </w:r>
    </w:p>
    <w:p w14:paraId="58029231" w14:textId="77777777" w:rsidR="00951243" w:rsidRPr="00D26774" w:rsidRDefault="00951243" w:rsidP="00AC633F">
      <w:pPr>
        <w:pStyle w:val="ListParagraph"/>
        <w:spacing w:after="0" w:line="240" w:lineRule="auto"/>
        <w:contextualSpacing w:val="0"/>
        <w:rPr>
          <w:rFonts w:ascii="Times New Roman" w:hAnsi="Times New Roman" w:cs="Times New Roman"/>
          <w:lang w:val="en-US"/>
        </w:rPr>
      </w:pPr>
    </w:p>
    <w:p w14:paraId="1605F204" w14:textId="47C7D6FC" w:rsidR="007E150F" w:rsidRPr="00D26774" w:rsidRDefault="007E150F"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Emergency Preparedness &amp; Disaster Risk Management</w:t>
      </w:r>
    </w:p>
    <w:p w14:paraId="113FF109" w14:textId="77777777" w:rsidR="00951243" w:rsidRPr="00D26774" w:rsidRDefault="00951243" w:rsidP="00AC633F">
      <w:pPr>
        <w:pStyle w:val="ListParagraph"/>
        <w:spacing w:after="0" w:line="240" w:lineRule="auto"/>
        <w:ind w:left="1170"/>
        <w:contextualSpacing w:val="0"/>
        <w:rPr>
          <w:rFonts w:ascii="Times New Roman" w:hAnsi="Times New Roman" w:cs="Times New Roman"/>
          <w:b/>
          <w:bCs/>
          <w:lang w:val="en-US"/>
        </w:rPr>
      </w:pPr>
    </w:p>
    <w:p w14:paraId="0EC5E3E5" w14:textId="1B630F16" w:rsidR="001F2E02" w:rsidRPr="00D26774" w:rsidRDefault="001F2E02" w:rsidP="00951243">
      <w:pPr>
        <w:pStyle w:val="ListParagraph"/>
        <w:numPr>
          <w:ilvl w:val="0"/>
          <w:numId w:val="23"/>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Site-specific emergency response for fire, flood, hazardous spills, leachate breaches, and equipment failure</w:t>
      </w:r>
      <w:r w:rsidR="00951243" w:rsidRPr="00D26774">
        <w:rPr>
          <w:rFonts w:ascii="Times New Roman" w:hAnsi="Times New Roman" w:cs="Times New Roman"/>
          <w:lang w:val="en-US"/>
        </w:rPr>
        <w:t>; and</w:t>
      </w:r>
    </w:p>
    <w:p w14:paraId="785A1B55" w14:textId="6AE328DE" w:rsidR="001F2E02" w:rsidRPr="00D26774" w:rsidRDefault="001F2E02" w:rsidP="00951243">
      <w:pPr>
        <w:pStyle w:val="ListParagraph"/>
        <w:numPr>
          <w:ilvl w:val="0"/>
          <w:numId w:val="23"/>
        </w:numPr>
        <w:spacing w:after="0" w:line="240" w:lineRule="auto"/>
        <w:ind w:left="1710" w:hanging="270"/>
        <w:contextualSpacing w:val="0"/>
        <w:rPr>
          <w:rFonts w:ascii="Times New Roman" w:hAnsi="Times New Roman" w:cs="Times New Roman"/>
          <w:lang w:val="en-US"/>
        </w:rPr>
      </w:pPr>
      <w:r w:rsidRPr="00D26774">
        <w:rPr>
          <w:rFonts w:ascii="Times New Roman" w:hAnsi="Times New Roman" w:cs="Times New Roman"/>
          <w:lang w:val="en-US"/>
        </w:rPr>
        <w:t>Incorporate climate resilience and business continuity planning</w:t>
      </w:r>
      <w:r w:rsidR="004A570E" w:rsidRPr="00D26774">
        <w:rPr>
          <w:rFonts w:ascii="Times New Roman" w:hAnsi="Times New Roman" w:cs="Times New Roman"/>
          <w:lang w:val="en-US"/>
        </w:rPr>
        <w:t>.</w:t>
      </w:r>
    </w:p>
    <w:p w14:paraId="4EC91D77" w14:textId="77777777" w:rsidR="004A570E" w:rsidRPr="00D26774" w:rsidRDefault="004A570E" w:rsidP="00AC633F">
      <w:pPr>
        <w:pStyle w:val="ListParagraph"/>
        <w:spacing w:after="0" w:line="240" w:lineRule="auto"/>
        <w:contextualSpacing w:val="0"/>
        <w:rPr>
          <w:rFonts w:ascii="Times New Roman" w:hAnsi="Times New Roman" w:cs="Times New Roman"/>
          <w:lang w:val="en-US"/>
        </w:rPr>
      </w:pPr>
    </w:p>
    <w:p w14:paraId="38ADB88C" w14:textId="5BB98CC4" w:rsidR="007E150F" w:rsidRPr="00D26774" w:rsidRDefault="007E150F"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Operational Plan</w:t>
      </w:r>
    </w:p>
    <w:p w14:paraId="164EAF80" w14:textId="77777777" w:rsidR="00951243" w:rsidRPr="00D26774" w:rsidRDefault="00951243" w:rsidP="00AC633F">
      <w:pPr>
        <w:pStyle w:val="ListParagraph"/>
        <w:spacing w:after="0" w:line="240" w:lineRule="auto"/>
        <w:ind w:left="1170"/>
        <w:contextualSpacing w:val="0"/>
        <w:rPr>
          <w:rFonts w:ascii="Times New Roman" w:hAnsi="Times New Roman" w:cs="Times New Roman"/>
          <w:b/>
          <w:bCs/>
          <w:lang w:val="en-US"/>
        </w:rPr>
      </w:pPr>
    </w:p>
    <w:p w14:paraId="5D21806C" w14:textId="1E792B88" w:rsidR="00951243" w:rsidRPr="00D26774" w:rsidRDefault="00951243" w:rsidP="00951243">
      <w:pPr>
        <w:pStyle w:val="ListParagraph"/>
        <w:numPr>
          <w:ilvl w:val="0"/>
          <w:numId w:val="24"/>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Define staffing structure and capacity needs;</w:t>
      </w:r>
    </w:p>
    <w:p w14:paraId="694899B5" w14:textId="2987D2FB" w:rsidR="00951243" w:rsidRPr="00D26774" w:rsidRDefault="00951243" w:rsidP="00951243">
      <w:pPr>
        <w:pStyle w:val="ListParagraph"/>
        <w:numPr>
          <w:ilvl w:val="0"/>
          <w:numId w:val="24"/>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Identify equipment requirements and maintenance schedules;</w:t>
      </w:r>
    </w:p>
    <w:p w14:paraId="213D92DE" w14:textId="5AB5A11A" w:rsidR="00951243" w:rsidRPr="00D26774" w:rsidRDefault="00951243" w:rsidP="00951243">
      <w:pPr>
        <w:pStyle w:val="ListParagraph"/>
        <w:numPr>
          <w:ilvl w:val="0"/>
          <w:numId w:val="24"/>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Establish monitoring/reporting systems;</w:t>
      </w:r>
    </w:p>
    <w:p w14:paraId="52380785" w14:textId="0F48B97E" w:rsidR="00951243" w:rsidRPr="00D26774" w:rsidRDefault="00951243" w:rsidP="00951243">
      <w:pPr>
        <w:pStyle w:val="ListParagraph"/>
        <w:numPr>
          <w:ilvl w:val="0"/>
          <w:numId w:val="24"/>
        </w:numPr>
        <w:spacing w:after="12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Propose financial sustainability mechanisms; and</w:t>
      </w:r>
    </w:p>
    <w:p w14:paraId="4A854DFC" w14:textId="77777777" w:rsidR="00951243" w:rsidRPr="00D26774" w:rsidRDefault="00951243" w:rsidP="00951243">
      <w:pPr>
        <w:pStyle w:val="ListParagraph"/>
        <w:numPr>
          <w:ilvl w:val="0"/>
          <w:numId w:val="24"/>
        </w:numPr>
        <w:spacing w:after="0" w:line="240" w:lineRule="auto"/>
        <w:ind w:left="1714" w:hanging="274"/>
        <w:contextualSpacing w:val="0"/>
        <w:rPr>
          <w:rFonts w:ascii="Times New Roman" w:hAnsi="Times New Roman" w:cs="Times New Roman"/>
          <w:lang w:val="en-US"/>
        </w:rPr>
      </w:pPr>
      <w:r w:rsidRPr="00D26774">
        <w:rPr>
          <w:rFonts w:ascii="Times New Roman" w:hAnsi="Times New Roman" w:cs="Times New Roman"/>
          <w:lang w:val="en-US"/>
        </w:rPr>
        <w:t>Strengthen institutional and governance frameworks, including accountability and interagency coordination.</w:t>
      </w:r>
    </w:p>
    <w:p w14:paraId="11B01844" w14:textId="77777777" w:rsidR="00951243" w:rsidRPr="00D26774" w:rsidRDefault="00951243" w:rsidP="00951243">
      <w:pPr>
        <w:pStyle w:val="ListParagraph"/>
        <w:spacing w:after="0" w:line="240" w:lineRule="auto"/>
        <w:ind w:left="1714"/>
        <w:contextualSpacing w:val="0"/>
        <w:rPr>
          <w:rFonts w:ascii="Times New Roman" w:hAnsi="Times New Roman" w:cs="Times New Roman"/>
          <w:lang w:val="en-US"/>
        </w:rPr>
      </w:pPr>
    </w:p>
    <w:p w14:paraId="78975D59" w14:textId="1E058D19" w:rsidR="00700A0D" w:rsidRPr="00D26774" w:rsidRDefault="001D19A4"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Development of an Integrated Solid Waste Management Strategy</w:t>
      </w:r>
      <w:r w:rsidR="00700A0D" w:rsidRPr="00D26774">
        <w:rPr>
          <w:rFonts w:ascii="Times New Roman" w:hAnsi="Times New Roman" w:cs="Times New Roman"/>
          <w:b/>
          <w:bCs/>
          <w:lang w:val="en-US"/>
        </w:rPr>
        <w:t xml:space="preserve"> and Implementation Plan</w:t>
      </w:r>
    </w:p>
    <w:p w14:paraId="1A981DA2" w14:textId="77777777" w:rsidR="00951243" w:rsidRPr="00D26774" w:rsidRDefault="00951243" w:rsidP="00AC633F">
      <w:pPr>
        <w:pStyle w:val="ListParagraph"/>
        <w:spacing w:after="0" w:line="240" w:lineRule="auto"/>
        <w:ind w:left="1170"/>
        <w:contextualSpacing w:val="0"/>
        <w:rPr>
          <w:rFonts w:ascii="Times New Roman" w:hAnsi="Times New Roman" w:cs="Times New Roman"/>
          <w:b/>
          <w:bCs/>
          <w:lang w:val="en-US"/>
        </w:rPr>
      </w:pPr>
    </w:p>
    <w:p w14:paraId="6FBDB538" w14:textId="4472507E" w:rsidR="001D19A4" w:rsidRPr="00D26774" w:rsidRDefault="001D19A4" w:rsidP="00951243">
      <w:pPr>
        <w:pStyle w:val="ListParagraph"/>
        <w:numPr>
          <w:ilvl w:val="0"/>
          <w:numId w:val="25"/>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Formulate a framework for sustainable operations and resource recovery</w:t>
      </w:r>
      <w:r w:rsidR="00951243" w:rsidRPr="00D26774">
        <w:rPr>
          <w:rFonts w:ascii="Times New Roman" w:hAnsi="Times New Roman" w:cs="Times New Roman"/>
        </w:rPr>
        <w:t>;</w:t>
      </w:r>
    </w:p>
    <w:p w14:paraId="5BDE1609" w14:textId="7086C9F6" w:rsidR="001D19A4" w:rsidRPr="00D26774" w:rsidRDefault="00203599" w:rsidP="00951243">
      <w:pPr>
        <w:pStyle w:val="ListParagraph"/>
        <w:numPr>
          <w:ilvl w:val="0"/>
          <w:numId w:val="25"/>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Provide a long-term roadmap incorporating climate adaptation, mitigation, and circular economy principles</w:t>
      </w:r>
      <w:r w:rsidR="00951243" w:rsidRPr="00D26774">
        <w:rPr>
          <w:rFonts w:ascii="Times New Roman" w:hAnsi="Times New Roman" w:cs="Times New Roman"/>
        </w:rPr>
        <w:t>;</w:t>
      </w:r>
    </w:p>
    <w:p w14:paraId="7200384D" w14:textId="35133A8D" w:rsidR="001D19A4" w:rsidRPr="00D26774" w:rsidRDefault="001D19A4" w:rsidP="00951243">
      <w:pPr>
        <w:pStyle w:val="ListParagraph"/>
        <w:numPr>
          <w:ilvl w:val="0"/>
          <w:numId w:val="25"/>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 xml:space="preserve">Align strategy with national development priorities and </w:t>
      </w:r>
      <w:r w:rsidR="00AD4FA5" w:rsidRPr="00D26774">
        <w:rPr>
          <w:rFonts w:ascii="Times New Roman" w:hAnsi="Times New Roman" w:cs="Times New Roman"/>
        </w:rPr>
        <w:t xml:space="preserve">selected </w:t>
      </w:r>
      <w:r w:rsidRPr="00D26774">
        <w:rPr>
          <w:rFonts w:ascii="Times New Roman" w:hAnsi="Times New Roman" w:cs="Times New Roman"/>
        </w:rPr>
        <w:t>environmental safeguards</w:t>
      </w:r>
      <w:r w:rsidR="00951243" w:rsidRPr="00D26774">
        <w:rPr>
          <w:rFonts w:ascii="Times New Roman" w:hAnsi="Times New Roman" w:cs="Times New Roman"/>
        </w:rPr>
        <w:t>;</w:t>
      </w:r>
    </w:p>
    <w:p w14:paraId="4AE3B4AB" w14:textId="3DB9F948" w:rsidR="00700A0D" w:rsidRPr="00D26774" w:rsidRDefault="00700A0D" w:rsidP="00951243">
      <w:pPr>
        <w:pStyle w:val="ListParagraph"/>
        <w:numPr>
          <w:ilvl w:val="0"/>
          <w:numId w:val="25"/>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lastRenderedPageBreak/>
        <w:t xml:space="preserve">Develop phased interventions with climate risk considerations in short-, medium-, and long-term </w:t>
      </w:r>
      <w:r w:rsidR="008620D9" w:rsidRPr="00D26774">
        <w:rPr>
          <w:rFonts w:ascii="Times New Roman" w:hAnsi="Times New Roman" w:cs="Times New Roman"/>
        </w:rPr>
        <w:t xml:space="preserve">implementation </w:t>
      </w:r>
      <w:r w:rsidRPr="00D26774">
        <w:rPr>
          <w:rFonts w:ascii="Times New Roman" w:hAnsi="Times New Roman" w:cs="Times New Roman"/>
        </w:rPr>
        <w:t>plans</w:t>
      </w:r>
      <w:r w:rsidR="00951243" w:rsidRPr="00D26774">
        <w:rPr>
          <w:rFonts w:ascii="Times New Roman" w:hAnsi="Times New Roman" w:cs="Times New Roman"/>
        </w:rPr>
        <w:t>;</w:t>
      </w:r>
    </w:p>
    <w:p w14:paraId="1C96E0E3" w14:textId="6B9CCD84" w:rsidR="00700A0D" w:rsidRPr="00D26774" w:rsidRDefault="00700A0D" w:rsidP="00951243">
      <w:pPr>
        <w:pStyle w:val="ListParagraph"/>
        <w:numPr>
          <w:ilvl w:val="0"/>
          <w:numId w:val="25"/>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Provide risk assessment and mitigation strategies</w:t>
      </w:r>
      <w:r w:rsidR="00951243" w:rsidRPr="00D26774">
        <w:rPr>
          <w:rFonts w:ascii="Times New Roman" w:hAnsi="Times New Roman" w:cs="Times New Roman"/>
        </w:rPr>
        <w:t>; and</w:t>
      </w:r>
    </w:p>
    <w:p w14:paraId="382A4B23" w14:textId="63B32CC5" w:rsidR="00700A0D" w:rsidRPr="00D26774" w:rsidRDefault="00700A0D" w:rsidP="00AC633F">
      <w:pPr>
        <w:pStyle w:val="ListParagraph"/>
        <w:numPr>
          <w:ilvl w:val="0"/>
          <w:numId w:val="25"/>
        </w:numPr>
        <w:spacing w:after="0" w:line="240" w:lineRule="auto"/>
        <w:ind w:left="1714" w:hanging="274"/>
        <w:contextualSpacing w:val="0"/>
        <w:rPr>
          <w:rFonts w:ascii="Times New Roman" w:hAnsi="Times New Roman" w:cs="Times New Roman"/>
        </w:rPr>
      </w:pPr>
      <w:r w:rsidRPr="00D26774">
        <w:rPr>
          <w:rFonts w:ascii="Times New Roman" w:hAnsi="Times New Roman" w:cs="Times New Roman"/>
        </w:rPr>
        <w:t>Establish monitoring and evaluation mechanisms that track climate impacts, emissions reductions, and resilience outcomes</w:t>
      </w:r>
      <w:r w:rsidR="00951243" w:rsidRPr="00D26774">
        <w:rPr>
          <w:rFonts w:ascii="Times New Roman" w:hAnsi="Times New Roman" w:cs="Times New Roman"/>
        </w:rPr>
        <w:t>.</w:t>
      </w:r>
    </w:p>
    <w:p w14:paraId="29AA1517" w14:textId="77777777" w:rsidR="00951243" w:rsidRPr="00D26774" w:rsidRDefault="00951243" w:rsidP="00AC633F">
      <w:pPr>
        <w:pStyle w:val="ListParagraph"/>
        <w:spacing w:after="0" w:line="240" w:lineRule="auto"/>
        <w:contextualSpacing w:val="0"/>
        <w:rPr>
          <w:rFonts w:ascii="Times New Roman" w:hAnsi="Times New Roman" w:cs="Times New Roman"/>
        </w:rPr>
      </w:pPr>
    </w:p>
    <w:p w14:paraId="2AE4A1A2" w14:textId="77777777" w:rsidR="002A4F6B" w:rsidRPr="00D26774" w:rsidRDefault="002A4F6B"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Institutional, Regulatory, and Financial Frameworks</w:t>
      </w:r>
    </w:p>
    <w:p w14:paraId="47CF2FED" w14:textId="77777777" w:rsidR="00951243" w:rsidRPr="00D26774" w:rsidRDefault="00951243" w:rsidP="00AC633F">
      <w:pPr>
        <w:pStyle w:val="ListParagraph"/>
        <w:spacing w:after="0" w:line="240" w:lineRule="auto"/>
        <w:ind w:left="1170"/>
        <w:contextualSpacing w:val="0"/>
        <w:rPr>
          <w:rFonts w:ascii="Times New Roman" w:hAnsi="Times New Roman" w:cs="Times New Roman"/>
          <w:b/>
          <w:bCs/>
          <w:lang w:val="en-US"/>
        </w:rPr>
      </w:pPr>
    </w:p>
    <w:p w14:paraId="20198C16" w14:textId="69C20380" w:rsidR="002A4F6B" w:rsidRPr="00D26774" w:rsidRDefault="002A4F6B" w:rsidP="00CF2FF8">
      <w:pPr>
        <w:pStyle w:val="ListParagraph"/>
        <w:numPr>
          <w:ilvl w:val="0"/>
          <w:numId w:val="26"/>
        </w:numPr>
        <w:tabs>
          <w:tab w:val="left" w:pos="1710"/>
        </w:tabs>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Conduct organizational needs assessment of National Solid Waste Management Authority (NSWMA), including assessments of its goals and specific safety needs</w:t>
      </w:r>
      <w:r w:rsidR="00CF2FF8">
        <w:rPr>
          <w:rFonts w:ascii="Times New Roman" w:hAnsi="Times New Roman" w:cs="Times New Roman"/>
        </w:rPr>
        <w:t>;</w:t>
      </w:r>
    </w:p>
    <w:p w14:paraId="0F1FDF5E" w14:textId="530D397D" w:rsidR="002A4F6B" w:rsidRPr="00D26774" w:rsidRDefault="002A4F6B" w:rsidP="00CF2FF8">
      <w:pPr>
        <w:pStyle w:val="ListParagraph"/>
        <w:numPr>
          <w:ilvl w:val="0"/>
          <w:numId w:val="26"/>
        </w:numPr>
        <w:tabs>
          <w:tab w:val="left" w:pos="1710"/>
        </w:tabs>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Conduct staffing needs assessment of NSWMA, including recommending changes to its structure of staffing to achieve its strategic and operational objectives</w:t>
      </w:r>
      <w:r w:rsidR="00CF2FF8">
        <w:rPr>
          <w:rFonts w:ascii="Times New Roman" w:hAnsi="Times New Roman" w:cs="Times New Roman"/>
        </w:rPr>
        <w:t>;</w:t>
      </w:r>
    </w:p>
    <w:p w14:paraId="54C8D58A" w14:textId="3D635125" w:rsidR="002A4F6B" w:rsidRPr="00D26774" w:rsidRDefault="002A4F6B" w:rsidP="00CF2FF8">
      <w:pPr>
        <w:pStyle w:val="ListParagraph"/>
        <w:numPr>
          <w:ilvl w:val="0"/>
          <w:numId w:val="26"/>
        </w:numPr>
        <w:tabs>
          <w:tab w:val="left" w:pos="1710"/>
        </w:tabs>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Recommend improvements to governance, enforcement mechanisms, and regulatory frameworks</w:t>
      </w:r>
      <w:r w:rsidR="00CF2FF8">
        <w:rPr>
          <w:rFonts w:ascii="Times New Roman" w:hAnsi="Times New Roman" w:cs="Times New Roman"/>
        </w:rPr>
        <w:t>;</w:t>
      </w:r>
    </w:p>
    <w:p w14:paraId="37B4F868" w14:textId="590EBDB9" w:rsidR="002A4F6B" w:rsidRPr="00D26774" w:rsidRDefault="002A4F6B" w:rsidP="00CF2FF8">
      <w:pPr>
        <w:pStyle w:val="ListParagraph"/>
        <w:numPr>
          <w:ilvl w:val="0"/>
          <w:numId w:val="26"/>
        </w:numPr>
        <w:tabs>
          <w:tab w:val="left" w:pos="1710"/>
        </w:tabs>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Propose financial models and mechanisms for sustainable operation including opportunities for public private sector participation</w:t>
      </w:r>
      <w:r w:rsidR="00CF2FF8">
        <w:rPr>
          <w:rFonts w:ascii="Times New Roman" w:hAnsi="Times New Roman" w:cs="Times New Roman"/>
        </w:rPr>
        <w:t>; and</w:t>
      </w:r>
    </w:p>
    <w:p w14:paraId="0CC2DEA9" w14:textId="7CF7D151" w:rsidR="002A4F6B" w:rsidRPr="00D26774" w:rsidRDefault="002A4F6B" w:rsidP="00CF2FF8">
      <w:pPr>
        <w:pStyle w:val="ListParagraph"/>
        <w:numPr>
          <w:ilvl w:val="0"/>
          <w:numId w:val="26"/>
        </w:numPr>
        <w:tabs>
          <w:tab w:val="left" w:pos="1710"/>
        </w:tabs>
        <w:spacing w:after="0" w:line="240" w:lineRule="auto"/>
        <w:ind w:left="1710" w:hanging="270"/>
        <w:contextualSpacing w:val="0"/>
        <w:rPr>
          <w:rFonts w:ascii="Times New Roman" w:hAnsi="Times New Roman" w:cs="Times New Roman"/>
        </w:rPr>
      </w:pPr>
      <w:r w:rsidRPr="00D26774">
        <w:rPr>
          <w:rFonts w:ascii="Times New Roman" w:hAnsi="Times New Roman" w:cs="Times New Roman"/>
        </w:rPr>
        <w:t>Provide estimated costs for proposed measures and identify potential funding sources and financing strategies</w:t>
      </w:r>
      <w:r w:rsidR="00951243" w:rsidRPr="00D26774">
        <w:rPr>
          <w:rFonts w:ascii="Times New Roman" w:hAnsi="Times New Roman" w:cs="Times New Roman"/>
        </w:rPr>
        <w:t>.</w:t>
      </w:r>
    </w:p>
    <w:p w14:paraId="3297D3F5" w14:textId="77777777" w:rsidR="00951243" w:rsidRPr="00D26774" w:rsidRDefault="00951243" w:rsidP="00AC633F">
      <w:pPr>
        <w:pStyle w:val="ListParagraph"/>
        <w:spacing w:after="0" w:line="240" w:lineRule="auto"/>
        <w:contextualSpacing w:val="0"/>
        <w:rPr>
          <w:rFonts w:ascii="Times New Roman" w:hAnsi="Times New Roman" w:cs="Times New Roman"/>
        </w:rPr>
      </w:pPr>
    </w:p>
    <w:p w14:paraId="3593B35A" w14:textId="525472BF" w:rsidR="001D19A4" w:rsidRPr="00D26774" w:rsidRDefault="001D19A4" w:rsidP="00AC633F">
      <w:pPr>
        <w:pStyle w:val="ListParagraph"/>
        <w:numPr>
          <w:ilvl w:val="0"/>
          <w:numId w:val="14"/>
        </w:numPr>
        <w:spacing w:after="0" w:line="240" w:lineRule="auto"/>
        <w:ind w:left="1170" w:hanging="450"/>
        <w:contextualSpacing w:val="0"/>
        <w:rPr>
          <w:rFonts w:ascii="Times New Roman" w:hAnsi="Times New Roman" w:cs="Times New Roman"/>
          <w:b/>
          <w:bCs/>
          <w:lang w:val="en-US"/>
        </w:rPr>
      </w:pPr>
      <w:r w:rsidRPr="00D26774">
        <w:rPr>
          <w:rFonts w:ascii="Times New Roman" w:hAnsi="Times New Roman" w:cs="Times New Roman"/>
          <w:b/>
          <w:bCs/>
          <w:lang w:val="en-US"/>
        </w:rPr>
        <w:t>Capacity Building and Stakeholder Engagement</w:t>
      </w:r>
    </w:p>
    <w:p w14:paraId="13BB642C" w14:textId="77777777" w:rsidR="00951243" w:rsidRPr="00D26774" w:rsidRDefault="00951243" w:rsidP="00AC633F">
      <w:pPr>
        <w:pStyle w:val="ListParagraph"/>
        <w:spacing w:after="0" w:line="240" w:lineRule="auto"/>
        <w:ind w:left="1170"/>
        <w:contextualSpacing w:val="0"/>
        <w:rPr>
          <w:rFonts w:ascii="Times New Roman" w:hAnsi="Times New Roman" w:cs="Times New Roman"/>
          <w:b/>
          <w:bCs/>
          <w:lang w:val="en-US"/>
        </w:rPr>
      </w:pPr>
    </w:p>
    <w:p w14:paraId="2589BDAB" w14:textId="435B12CC" w:rsidR="001F2E02" w:rsidRPr="00D26774" w:rsidRDefault="001F2E02" w:rsidP="00F0019C">
      <w:pPr>
        <w:pStyle w:val="ListParagraph"/>
        <w:numPr>
          <w:ilvl w:val="0"/>
          <w:numId w:val="27"/>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Develop institutional reform and training programmes</w:t>
      </w:r>
      <w:r w:rsidR="000343A3">
        <w:rPr>
          <w:rFonts w:ascii="Times New Roman" w:hAnsi="Times New Roman" w:cs="Times New Roman"/>
        </w:rPr>
        <w:t>;</w:t>
      </w:r>
    </w:p>
    <w:p w14:paraId="116A20D1" w14:textId="17ECF1C1" w:rsidR="001F2E02" w:rsidRPr="00D26774" w:rsidRDefault="001F2E02" w:rsidP="00F0019C">
      <w:pPr>
        <w:pStyle w:val="ListParagraph"/>
        <w:numPr>
          <w:ilvl w:val="0"/>
          <w:numId w:val="27"/>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Promote public awareness and community participation</w:t>
      </w:r>
      <w:r w:rsidR="000343A3">
        <w:rPr>
          <w:rFonts w:ascii="Times New Roman" w:hAnsi="Times New Roman" w:cs="Times New Roman"/>
        </w:rPr>
        <w:t>;</w:t>
      </w:r>
    </w:p>
    <w:p w14:paraId="5BC8A792" w14:textId="7E6BE219" w:rsidR="001F2E02" w:rsidRPr="00D26774" w:rsidRDefault="001F2E02" w:rsidP="00F0019C">
      <w:pPr>
        <w:pStyle w:val="ListParagraph"/>
        <w:numPr>
          <w:ilvl w:val="0"/>
          <w:numId w:val="27"/>
        </w:numPr>
        <w:spacing w:after="120" w:line="240" w:lineRule="auto"/>
        <w:ind w:left="1714" w:hanging="274"/>
        <w:contextualSpacing w:val="0"/>
        <w:rPr>
          <w:rFonts w:ascii="Times New Roman" w:hAnsi="Times New Roman" w:cs="Times New Roman"/>
        </w:rPr>
      </w:pPr>
      <w:r w:rsidRPr="00D26774">
        <w:rPr>
          <w:rFonts w:ascii="Times New Roman" w:hAnsi="Times New Roman" w:cs="Times New Roman"/>
        </w:rPr>
        <w:t>Strengthen collaboration among stakeholders, including private sector, civil society, and port/cruise operators</w:t>
      </w:r>
      <w:r w:rsidR="000343A3">
        <w:rPr>
          <w:rFonts w:ascii="Times New Roman" w:hAnsi="Times New Roman" w:cs="Times New Roman"/>
        </w:rPr>
        <w:t>; and</w:t>
      </w:r>
    </w:p>
    <w:p w14:paraId="6D2CA42A" w14:textId="0CA8FCDD" w:rsidR="001F2E02" w:rsidRDefault="001F2E02" w:rsidP="000343A3">
      <w:pPr>
        <w:pStyle w:val="ListParagraph"/>
        <w:numPr>
          <w:ilvl w:val="0"/>
          <w:numId w:val="27"/>
        </w:numPr>
        <w:spacing w:after="0" w:line="240" w:lineRule="auto"/>
        <w:ind w:left="1710" w:hanging="270"/>
        <w:contextualSpacing w:val="0"/>
        <w:rPr>
          <w:rFonts w:ascii="Times New Roman" w:hAnsi="Times New Roman" w:cs="Times New Roman"/>
        </w:rPr>
      </w:pPr>
      <w:r w:rsidRPr="00D26774">
        <w:rPr>
          <w:rFonts w:ascii="Times New Roman" w:hAnsi="Times New Roman" w:cs="Times New Roman"/>
        </w:rPr>
        <w:t>Enhance inter-agency coordination and information management</w:t>
      </w:r>
      <w:r w:rsidR="000343A3">
        <w:rPr>
          <w:rFonts w:ascii="Times New Roman" w:hAnsi="Times New Roman" w:cs="Times New Roman"/>
        </w:rPr>
        <w:t>.</w:t>
      </w:r>
    </w:p>
    <w:p w14:paraId="7DA5FDFC" w14:textId="77777777" w:rsidR="000343A3" w:rsidRPr="00D26774" w:rsidRDefault="000343A3" w:rsidP="00F0019C">
      <w:pPr>
        <w:pStyle w:val="ListParagraph"/>
        <w:spacing w:after="0" w:line="240" w:lineRule="auto"/>
        <w:contextualSpacing w:val="0"/>
        <w:rPr>
          <w:rFonts w:ascii="Times New Roman" w:hAnsi="Times New Roman" w:cs="Times New Roman"/>
        </w:rPr>
      </w:pPr>
    </w:p>
    <w:p w14:paraId="4E19391F" w14:textId="537C5132" w:rsidR="6A4DEE50" w:rsidRDefault="1FE29D89" w:rsidP="00F0019C">
      <w:pPr>
        <w:pStyle w:val="Heading1"/>
        <w:spacing w:before="0" w:after="0" w:line="240" w:lineRule="auto"/>
        <w:ind w:left="720" w:hanging="720"/>
        <w:rPr>
          <w:rFonts w:cs="Times New Roman"/>
          <w:color w:val="000000" w:themeColor="text1"/>
          <w:sz w:val="22"/>
          <w:szCs w:val="22"/>
          <w:u w:val="single"/>
        </w:rPr>
      </w:pPr>
      <w:r w:rsidRPr="00D26774">
        <w:rPr>
          <w:rFonts w:cs="Times New Roman"/>
          <w:sz w:val="22"/>
          <w:szCs w:val="22"/>
        </w:rPr>
        <w:t>4.</w:t>
      </w:r>
      <w:r w:rsidR="00F0019C">
        <w:rPr>
          <w:rFonts w:cs="Times New Roman"/>
          <w:sz w:val="22"/>
          <w:szCs w:val="22"/>
        </w:rPr>
        <w:tab/>
      </w:r>
      <w:r w:rsidR="6A4DEE50" w:rsidRPr="00F0019C">
        <w:rPr>
          <w:rFonts w:cs="Times New Roman"/>
          <w:sz w:val="22"/>
          <w:szCs w:val="22"/>
          <w:u w:val="single"/>
        </w:rPr>
        <w:t xml:space="preserve">SUMMARY OF DELIVERABLES </w:t>
      </w:r>
      <w:r w:rsidR="6A4DEE50" w:rsidRPr="00F0019C">
        <w:rPr>
          <w:rFonts w:cs="Times New Roman"/>
          <w:color w:val="000000" w:themeColor="text1"/>
          <w:sz w:val="22"/>
          <w:szCs w:val="22"/>
          <w:u w:val="single"/>
        </w:rPr>
        <w:t>(</w:t>
      </w:r>
      <w:r w:rsidR="00434406" w:rsidRPr="00F0019C">
        <w:rPr>
          <w:rFonts w:cs="Times New Roman"/>
          <w:color w:val="000000" w:themeColor="text1"/>
          <w:sz w:val="22"/>
          <w:szCs w:val="22"/>
          <w:u w:val="single"/>
        </w:rPr>
        <w:t xml:space="preserve">52 </w:t>
      </w:r>
      <w:r w:rsidR="13825B2D" w:rsidRPr="00F0019C">
        <w:rPr>
          <w:rFonts w:cs="Times New Roman"/>
          <w:color w:val="000000" w:themeColor="text1"/>
          <w:sz w:val="22"/>
          <w:szCs w:val="22"/>
          <w:u w:val="single"/>
        </w:rPr>
        <w:t>-</w:t>
      </w:r>
      <w:r w:rsidR="6DDE957D" w:rsidRPr="00F0019C">
        <w:rPr>
          <w:rFonts w:cs="Times New Roman"/>
          <w:color w:val="000000" w:themeColor="text1"/>
          <w:sz w:val="22"/>
          <w:szCs w:val="22"/>
          <w:u w:val="single"/>
        </w:rPr>
        <w:t xml:space="preserve">WEEK </w:t>
      </w:r>
      <w:r w:rsidR="6A4DEE50" w:rsidRPr="00F0019C">
        <w:rPr>
          <w:rFonts w:cs="Times New Roman"/>
          <w:color w:val="000000" w:themeColor="text1"/>
          <w:sz w:val="22"/>
          <w:szCs w:val="22"/>
          <w:u w:val="single"/>
        </w:rPr>
        <w:t>TIMELINE)</w:t>
      </w:r>
    </w:p>
    <w:p w14:paraId="3C1A0FD1" w14:textId="77777777" w:rsidR="00F0019C" w:rsidRPr="00F0019C" w:rsidRDefault="00F0019C" w:rsidP="00F0019C">
      <w:pPr>
        <w:spacing w:after="0" w:line="240" w:lineRule="auto"/>
      </w:pPr>
    </w:p>
    <w:p w14:paraId="2D982A90" w14:textId="1B6DA26A" w:rsidR="6A4DEE50" w:rsidRPr="00902806" w:rsidRDefault="6A4DEE50" w:rsidP="005B31A3">
      <w:pPr>
        <w:pStyle w:val="ListParagraph"/>
        <w:numPr>
          <w:ilvl w:val="0"/>
          <w:numId w:val="28"/>
        </w:numPr>
        <w:tabs>
          <w:tab w:val="clear" w:pos="720"/>
        </w:tabs>
        <w:spacing w:after="0" w:line="240" w:lineRule="auto"/>
        <w:ind w:left="1166" w:hanging="450"/>
        <w:contextualSpacing w:val="0"/>
        <w:rPr>
          <w:rFonts w:ascii="Times New Roman" w:eastAsia="Times New Roman" w:hAnsi="Times New Roman" w:cs="Times New Roman"/>
        </w:rPr>
      </w:pPr>
      <w:r w:rsidRPr="00D26774">
        <w:rPr>
          <w:rFonts w:ascii="Times New Roman" w:eastAsia="Times New Roman" w:hAnsi="Times New Roman" w:cs="Times New Roman"/>
          <w:b/>
          <w:bCs/>
        </w:rPr>
        <w:t>Inception Report</w:t>
      </w:r>
      <w:r w:rsidR="003F6284" w:rsidRPr="00D26774">
        <w:rPr>
          <w:rFonts w:ascii="Times New Roman" w:eastAsia="Times New Roman" w:hAnsi="Times New Roman" w:cs="Times New Roman"/>
          <w:b/>
          <w:bCs/>
        </w:rPr>
        <w:t xml:space="preserve">: </w:t>
      </w:r>
      <w:r w:rsidRPr="00D26774">
        <w:rPr>
          <w:rFonts w:ascii="Times New Roman" w:eastAsia="Times New Roman" w:hAnsi="Times New Roman" w:cs="Times New Roman"/>
          <w:i/>
          <w:iCs/>
        </w:rPr>
        <w:t>within four (4) weeks of the award of contract</w:t>
      </w:r>
    </w:p>
    <w:p w14:paraId="5CB598C6" w14:textId="77777777" w:rsidR="00902806" w:rsidRPr="00D26774" w:rsidRDefault="00902806" w:rsidP="005B31A3">
      <w:pPr>
        <w:pStyle w:val="ListParagraph"/>
        <w:spacing w:after="0" w:line="240" w:lineRule="auto"/>
        <w:ind w:left="1166"/>
        <w:contextualSpacing w:val="0"/>
        <w:rPr>
          <w:rFonts w:ascii="Times New Roman" w:eastAsia="Times New Roman" w:hAnsi="Times New Roman" w:cs="Times New Roman"/>
        </w:rPr>
      </w:pPr>
    </w:p>
    <w:p w14:paraId="298D57F9" w14:textId="62658A4E" w:rsidR="003F6284" w:rsidRPr="00D26774" w:rsidRDefault="003F6284" w:rsidP="00237AC0">
      <w:pPr>
        <w:pStyle w:val="ListParagraph"/>
        <w:numPr>
          <w:ilvl w:val="1"/>
          <w:numId w:val="29"/>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Work plan, methodology, timeline.</w:t>
      </w:r>
    </w:p>
    <w:p w14:paraId="65228F17" w14:textId="77777777" w:rsidR="004273FD" w:rsidRDefault="003F6284" w:rsidP="00237AC0">
      <w:pPr>
        <w:pStyle w:val="ListParagraph"/>
        <w:numPr>
          <w:ilvl w:val="1"/>
          <w:numId w:val="29"/>
        </w:numPr>
        <w:spacing w:after="0"/>
        <w:ind w:left="1710" w:hanging="270"/>
        <w:rPr>
          <w:rFonts w:ascii="Times New Roman" w:eastAsia="Times New Roman" w:hAnsi="Times New Roman" w:cs="Times New Roman"/>
        </w:rPr>
      </w:pPr>
      <w:r w:rsidRPr="00D26774">
        <w:rPr>
          <w:rFonts w:ascii="Times New Roman" w:eastAsia="Times New Roman" w:hAnsi="Times New Roman" w:cs="Times New Roman"/>
        </w:rPr>
        <w:t>Initial stakeholder mapping and institutional review</w:t>
      </w:r>
      <w:r w:rsidR="004273FD">
        <w:rPr>
          <w:rFonts w:ascii="Times New Roman" w:eastAsia="Times New Roman" w:hAnsi="Times New Roman" w:cs="Times New Roman"/>
        </w:rPr>
        <w:t>.</w:t>
      </w:r>
    </w:p>
    <w:p w14:paraId="483F012D" w14:textId="041CEFA7" w:rsidR="003F6284" w:rsidRPr="00D26774" w:rsidRDefault="003F6284" w:rsidP="004273FD">
      <w:pPr>
        <w:pStyle w:val="ListParagraph"/>
        <w:spacing w:after="0"/>
        <w:ind w:left="1440"/>
        <w:rPr>
          <w:rFonts w:ascii="Times New Roman" w:eastAsia="Times New Roman" w:hAnsi="Times New Roman" w:cs="Times New Roman"/>
        </w:rPr>
      </w:pPr>
      <w:r w:rsidRPr="00D26774">
        <w:rPr>
          <w:rFonts w:ascii="Times New Roman" w:eastAsia="Times New Roman" w:hAnsi="Times New Roman" w:cs="Times New Roman"/>
        </w:rPr>
        <w:t xml:space="preserve"> </w:t>
      </w:r>
    </w:p>
    <w:p w14:paraId="069B5E8A" w14:textId="47524D49" w:rsidR="6A4DEE50" w:rsidRDefault="6A4DEE50" w:rsidP="005B31A3">
      <w:pPr>
        <w:pStyle w:val="ListParagraph"/>
        <w:numPr>
          <w:ilvl w:val="0"/>
          <w:numId w:val="28"/>
        </w:numPr>
        <w:tabs>
          <w:tab w:val="clear" w:pos="720"/>
        </w:tabs>
        <w:spacing w:after="0" w:line="240" w:lineRule="auto"/>
        <w:ind w:left="1166" w:hanging="446"/>
        <w:contextualSpacing w:val="0"/>
        <w:rPr>
          <w:rFonts w:ascii="Times New Roman" w:eastAsia="Times New Roman" w:hAnsi="Times New Roman" w:cs="Times New Roman"/>
          <w:i/>
          <w:iCs/>
        </w:rPr>
      </w:pPr>
      <w:r w:rsidRPr="00D26774">
        <w:rPr>
          <w:rFonts w:ascii="Times New Roman" w:eastAsia="Times New Roman" w:hAnsi="Times New Roman" w:cs="Times New Roman"/>
          <w:b/>
          <w:bCs/>
        </w:rPr>
        <w:t>Baseline Assessment Report</w:t>
      </w:r>
      <w:r w:rsidR="003F6284" w:rsidRPr="00D26774">
        <w:rPr>
          <w:rFonts w:ascii="Times New Roman" w:eastAsia="Times New Roman" w:hAnsi="Times New Roman" w:cs="Times New Roman"/>
        </w:rPr>
        <w:t xml:space="preserve">: </w:t>
      </w:r>
      <w:r w:rsidRPr="00D26774">
        <w:rPr>
          <w:rFonts w:ascii="Times New Roman" w:eastAsia="Times New Roman" w:hAnsi="Times New Roman" w:cs="Times New Roman"/>
          <w:i/>
          <w:iCs/>
        </w:rPr>
        <w:t xml:space="preserve">within </w:t>
      </w:r>
      <w:r w:rsidR="3639D317" w:rsidRPr="00D26774">
        <w:rPr>
          <w:rFonts w:ascii="Times New Roman" w:eastAsia="Times New Roman" w:hAnsi="Times New Roman" w:cs="Times New Roman"/>
          <w:i/>
          <w:iCs/>
        </w:rPr>
        <w:t>eight (8</w:t>
      </w:r>
      <w:r w:rsidRPr="00D26774">
        <w:rPr>
          <w:rFonts w:ascii="Times New Roman" w:eastAsia="Times New Roman" w:hAnsi="Times New Roman" w:cs="Times New Roman"/>
          <w:i/>
          <w:iCs/>
        </w:rPr>
        <w:t xml:space="preserve">) weeks of the </w:t>
      </w:r>
      <w:r w:rsidR="34749A22" w:rsidRPr="00D26774">
        <w:rPr>
          <w:rFonts w:ascii="Times New Roman" w:eastAsia="Times New Roman" w:hAnsi="Times New Roman" w:cs="Times New Roman"/>
          <w:i/>
          <w:iCs/>
        </w:rPr>
        <w:t>receipt of comments on the inception report</w:t>
      </w:r>
    </w:p>
    <w:p w14:paraId="10883950" w14:textId="77777777" w:rsidR="00902806" w:rsidRPr="00D26774" w:rsidRDefault="00902806" w:rsidP="00902806">
      <w:pPr>
        <w:pStyle w:val="ListParagraph"/>
        <w:spacing w:after="0"/>
        <w:ind w:left="1170"/>
        <w:rPr>
          <w:rFonts w:ascii="Times New Roman" w:eastAsia="Times New Roman" w:hAnsi="Times New Roman" w:cs="Times New Roman"/>
          <w:i/>
          <w:iCs/>
        </w:rPr>
      </w:pPr>
    </w:p>
    <w:p w14:paraId="0A572FEB" w14:textId="355E0AAC" w:rsidR="003F6284" w:rsidRPr="00D26774" w:rsidRDefault="003F6284" w:rsidP="00237AC0">
      <w:pPr>
        <w:pStyle w:val="ListParagraph"/>
        <w:numPr>
          <w:ilvl w:val="1"/>
          <w:numId w:val="30"/>
        </w:numPr>
        <w:tabs>
          <w:tab w:val="left" w:pos="1350"/>
          <w:tab w:val="left" w:pos="1800"/>
        </w:tabs>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Full solid waste management system assessment</w:t>
      </w:r>
      <w:r w:rsidR="004273FD">
        <w:rPr>
          <w:rFonts w:ascii="Times New Roman" w:eastAsia="Times New Roman" w:hAnsi="Times New Roman" w:cs="Times New Roman"/>
        </w:rPr>
        <w:t>.</w:t>
      </w:r>
      <w:r w:rsidRPr="00D26774">
        <w:rPr>
          <w:rFonts w:ascii="Times New Roman" w:eastAsia="Times New Roman" w:hAnsi="Times New Roman" w:cs="Times New Roman"/>
        </w:rPr>
        <w:t xml:space="preserve"> </w:t>
      </w:r>
    </w:p>
    <w:p w14:paraId="7B1C016A" w14:textId="2ED3EE26" w:rsidR="003F6284" w:rsidRDefault="003F6284" w:rsidP="00237AC0">
      <w:pPr>
        <w:pStyle w:val="ListParagraph"/>
        <w:numPr>
          <w:ilvl w:val="1"/>
          <w:numId w:val="30"/>
        </w:numPr>
        <w:tabs>
          <w:tab w:val="left" w:pos="1350"/>
          <w:tab w:val="left" w:pos="1800"/>
        </w:tabs>
        <w:spacing w:after="0"/>
        <w:ind w:left="1710" w:hanging="270"/>
        <w:rPr>
          <w:rFonts w:ascii="Times New Roman" w:eastAsia="Times New Roman" w:hAnsi="Times New Roman" w:cs="Times New Roman"/>
        </w:rPr>
      </w:pPr>
      <w:r w:rsidRPr="00D26774">
        <w:rPr>
          <w:rFonts w:ascii="Times New Roman" w:eastAsia="Times New Roman" w:hAnsi="Times New Roman" w:cs="Times New Roman"/>
        </w:rPr>
        <w:t>Waste stream analysis, infrastructure audit, stakeholder dynamics.</w:t>
      </w:r>
    </w:p>
    <w:p w14:paraId="6D1A6A80" w14:textId="77777777" w:rsidR="005B31A3" w:rsidRPr="00D26774" w:rsidRDefault="005B31A3" w:rsidP="004273FD">
      <w:pPr>
        <w:pStyle w:val="ListParagraph"/>
        <w:spacing w:after="0"/>
        <w:ind w:left="1440"/>
        <w:rPr>
          <w:rFonts w:ascii="Times New Roman" w:eastAsia="Times New Roman" w:hAnsi="Times New Roman" w:cs="Times New Roman"/>
        </w:rPr>
      </w:pPr>
    </w:p>
    <w:p w14:paraId="5056D89C" w14:textId="5883444E" w:rsidR="003F6284" w:rsidRDefault="6A4DEE50" w:rsidP="005B31A3">
      <w:pPr>
        <w:pStyle w:val="ListParagraph"/>
        <w:numPr>
          <w:ilvl w:val="0"/>
          <w:numId w:val="28"/>
        </w:numPr>
        <w:tabs>
          <w:tab w:val="clear" w:pos="720"/>
        </w:tabs>
        <w:spacing w:after="0" w:line="240" w:lineRule="auto"/>
        <w:ind w:left="1166" w:hanging="450"/>
        <w:contextualSpacing w:val="0"/>
        <w:rPr>
          <w:rFonts w:ascii="Times New Roman" w:eastAsia="Times New Roman" w:hAnsi="Times New Roman" w:cs="Times New Roman"/>
          <w:i/>
          <w:iCs/>
        </w:rPr>
      </w:pPr>
      <w:r w:rsidRPr="00D26774">
        <w:rPr>
          <w:rFonts w:ascii="Times New Roman" w:eastAsia="Times New Roman" w:hAnsi="Times New Roman" w:cs="Times New Roman"/>
          <w:b/>
          <w:bCs/>
        </w:rPr>
        <w:t>Feasibility Study Report</w:t>
      </w:r>
      <w:r w:rsidR="003F6284" w:rsidRPr="00D26774">
        <w:rPr>
          <w:rFonts w:ascii="Times New Roman" w:eastAsia="Times New Roman" w:hAnsi="Times New Roman" w:cs="Times New Roman"/>
          <w:b/>
          <w:bCs/>
        </w:rPr>
        <w:t xml:space="preserve">: </w:t>
      </w:r>
      <w:r w:rsidR="003F6284" w:rsidRPr="00D26774">
        <w:rPr>
          <w:rFonts w:ascii="Times New Roman" w:eastAsia="Times New Roman" w:hAnsi="Times New Roman" w:cs="Times New Roman"/>
          <w:i/>
          <w:iCs/>
        </w:rPr>
        <w:t>within eight (8) weeks of receipt of comments o</w:t>
      </w:r>
      <w:r w:rsidR="007066A0" w:rsidRPr="00D26774">
        <w:rPr>
          <w:rFonts w:ascii="Times New Roman" w:eastAsia="Times New Roman" w:hAnsi="Times New Roman" w:cs="Times New Roman"/>
          <w:i/>
          <w:iCs/>
        </w:rPr>
        <w:t>n</w:t>
      </w:r>
      <w:r w:rsidR="003F6284" w:rsidRPr="00D26774">
        <w:rPr>
          <w:rFonts w:ascii="Times New Roman" w:eastAsia="Times New Roman" w:hAnsi="Times New Roman" w:cs="Times New Roman"/>
          <w:i/>
          <w:iCs/>
        </w:rPr>
        <w:t xml:space="preserve"> the Baseline Assessment Report</w:t>
      </w:r>
    </w:p>
    <w:p w14:paraId="6C6CC67C" w14:textId="77777777" w:rsidR="00902806" w:rsidRPr="00D26774" w:rsidRDefault="00902806" w:rsidP="005B31A3">
      <w:pPr>
        <w:pStyle w:val="ListParagraph"/>
        <w:spacing w:after="0" w:line="240" w:lineRule="auto"/>
        <w:ind w:left="1166"/>
        <w:contextualSpacing w:val="0"/>
        <w:rPr>
          <w:rFonts w:ascii="Times New Roman" w:eastAsia="Times New Roman" w:hAnsi="Times New Roman" w:cs="Times New Roman"/>
          <w:i/>
          <w:iCs/>
        </w:rPr>
      </w:pPr>
    </w:p>
    <w:p w14:paraId="40DA8F0B" w14:textId="7D1978EF" w:rsidR="003F6284" w:rsidRPr="00D26774" w:rsidRDefault="003F6284" w:rsidP="005B31A3">
      <w:pPr>
        <w:pStyle w:val="ListParagraph"/>
        <w:numPr>
          <w:ilvl w:val="1"/>
          <w:numId w:val="31"/>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Technical, Financial, Climate Risk and Vulnerability Assessment, Environmental and Social Impact Assessment</w:t>
      </w:r>
      <w:r w:rsidR="00C21FEA">
        <w:rPr>
          <w:rFonts w:ascii="Times New Roman" w:eastAsia="Times New Roman" w:hAnsi="Times New Roman" w:cs="Times New Roman"/>
        </w:rPr>
        <w:t>.</w:t>
      </w:r>
    </w:p>
    <w:p w14:paraId="30DAE548" w14:textId="55417204" w:rsidR="003F6284" w:rsidRDefault="003F6284" w:rsidP="005B31A3">
      <w:pPr>
        <w:pStyle w:val="ListParagraph"/>
        <w:numPr>
          <w:ilvl w:val="1"/>
          <w:numId w:val="31"/>
        </w:numPr>
        <w:spacing w:after="0"/>
        <w:ind w:left="1710" w:hanging="270"/>
        <w:rPr>
          <w:rFonts w:ascii="Times New Roman" w:eastAsia="Times New Roman" w:hAnsi="Times New Roman" w:cs="Times New Roman"/>
        </w:rPr>
      </w:pPr>
      <w:r w:rsidRPr="00D26774">
        <w:rPr>
          <w:rFonts w:ascii="Times New Roman" w:eastAsia="Times New Roman" w:hAnsi="Times New Roman" w:cs="Times New Roman"/>
        </w:rPr>
        <w:lastRenderedPageBreak/>
        <w:t>Preferred solutions identified</w:t>
      </w:r>
      <w:r w:rsidR="00C21FEA">
        <w:rPr>
          <w:rFonts w:ascii="Times New Roman" w:eastAsia="Times New Roman" w:hAnsi="Times New Roman" w:cs="Times New Roman"/>
        </w:rPr>
        <w:t>.</w:t>
      </w:r>
    </w:p>
    <w:p w14:paraId="40F7B11F" w14:textId="77777777" w:rsidR="00C21FEA" w:rsidRPr="00D26774" w:rsidRDefault="00C21FEA" w:rsidP="00FB2FDB">
      <w:pPr>
        <w:pStyle w:val="ListParagraph"/>
        <w:spacing w:after="0" w:line="240" w:lineRule="auto"/>
        <w:ind w:left="1440"/>
        <w:contextualSpacing w:val="0"/>
        <w:rPr>
          <w:rFonts w:ascii="Times New Roman" w:eastAsia="Times New Roman" w:hAnsi="Times New Roman" w:cs="Times New Roman"/>
        </w:rPr>
      </w:pPr>
    </w:p>
    <w:p w14:paraId="727CA574" w14:textId="3FCA6CC4" w:rsidR="00533A30" w:rsidRDefault="00533A30" w:rsidP="00FB2FDB">
      <w:pPr>
        <w:pStyle w:val="ListParagraph"/>
        <w:numPr>
          <w:ilvl w:val="0"/>
          <w:numId w:val="28"/>
        </w:numPr>
        <w:tabs>
          <w:tab w:val="clear" w:pos="720"/>
        </w:tabs>
        <w:spacing w:after="0" w:line="240" w:lineRule="auto"/>
        <w:ind w:left="1170" w:hanging="450"/>
        <w:contextualSpacing w:val="0"/>
        <w:rPr>
          <w:rFonts w:ascii="Times New Roman" w:eastAsia="Times New Roman" w:hAnsi="Times New Roman" w:cs="Times New Roman"/>
          <w:i/>
          <w:iCs/>
        </w:rPr>
      </w:pPr>
      <w:r w:rsidRPr="00D26774">
        <w:rPr>
          <w:rFonts w:ascii="Times New Roman" w:eastAsia="Times New Roman" w:hAnsi="Times New Roman" w:cs="Times New Roman"/>
          <w:b/>
          <w:bCs/>
        </w:rPr>
        <w:t>Capacity</w:t>
      </w:r>
      <w:r w:rsidR="009455C4" w:rsidRPr="00D26774">
        <w:rPr>
          <w:rFonts w:ascii="Times New Roman" w:eastAsia="Times New Roman" w:hAnsi="Times New Roman" w:cs="Times New Roman"/>
          <w:b/>
          <w:bCs/>
        </w:rPr>
        <w:t xml:space="preserve"> </w:t>
      </w:r>
      <w:r w:rsidRPr="00D26774">
        <w:rPr>
          <w:rFonts w:ascii="Times New Roman" w:eastAsia="Times New Roman" w:hAnsi="Times New Roman" w:cs="Times New Roman"/>
          <w:b/>
          <w:bCs/>
        </w:rPr>
        <w:t>Development and Institutional Strengthening Re</w:t>
      </w:r>
      <w:r w:rsidR="003F7CED" w:rsidRPr="00D26774">
        <w:rPr>
          <w:rFonts w:ascii="Times New Roman" w:eastAsia="Times New Roman" w:hAnsi="Times New Roman" w:cs="Times New Roman"/>
          <w:b/>
          <w:bCs/>
        </w:rPr>
        <w:t>port</w:t>
      </w:r>
      <w:r w:rsidR="003F6284" w:rsidRPr="00D26774">
        <w:rPr>
          <w:rFonts w:ascii="Times New Roman" w:eastAsia="Times New Roman" w:hAnsi="Times New Roman" w:cs="Times New Roman"/>
        </w:rPr>
        <w:t xml:space="preserve">: </w:t>
      </w:r>
      <w:r w:rsidR="0006697F" w:rsidRPr="00D26774">
        <w:rPr>
          <w:rFonts w:ascii="Times New Roman" w:eastAsia="Times New Roman" w:hAnsi="Times New Roman" w:cs="Times New Roman"/>
          <w:i/>
          <w:iCs/>
        </w:rPr>
        <w:t>within eight (8) weeks of receipt of comments o</w:t>
      </w:r>
      <w:r w:rsidR="007066A0" w:rsidRPr="00D26774">
        <w:rPr>
          <w:rFonts w:ascii="Times New Roman" w:eastAsia="Times New Roman" w:hAnsi="Times New Roman" w:cs="Times New Roman"/>
          <w:i/>
          <w:iCs/>
        </w:rPr>
        <w:t>n</w:t>
      </w:r>
      <w:r w:rsidR="0006697F" w:rsidRPr="00D26774">
        <w:rPr>
          <w:rFonts w:ascii="Times New Roman" w:eastAsia="Times New Roman" w:hAnsi="Times New Roman" w:cs="Times New Roman"/>
          <w:i/>
          <w:iCs/>
        </w:rPr>
        <w:t xml:space="preserve"> the </w:t>
      </w:r>
      <w:r w:rsidR="00EC1C0F" w:rsidRPr="00D26774">
        <w:rPr>
          <w:rFonts w:ascii="Times New Roman" w:eastAsia="Times New Roman" w:hAnsi="Times New Roman" w:cs="Times New Roman"/>
          <w:i/>
          <w:iCs/>
        </w:rPr>
        <w:t>Feasibility Study Report</w:t>
      </w:r>
    </w:p>
    <w:p w14:paraId="4BD92750" w14:textId="77777777" w:rsidR="00902806" w:rsidRPr="00D26774" w:rsidRDefault="00902806" w:rsidP="00FB2FDB">
      <w:pPr>
        <w:pStyle w:val="ListParagraph"/>
        <w:spacing w:after="0" w:line="240" w:lineRule="auto"/>
        <w:ind w:left="1170"/>
        <w:contextualSpacing w:val="0"/>
        <w:rPr>
          <w:rFonts w:ascii="Times New Roman" w:eastAsia="Times New Roman" w:hAnsi="Times New Roman" w:cs="Times New Roman"/>
          <w:i/>
          <w:iCs/>
        </w:rPr>
      </w:pPr>
    </w:p>
    <w:p w14:paraId="482F678B" w14:textId="7952C2F5" w:rsidR="003F6284" w:rsidRPr="00D26774" w:rsidRDefault="003F6284" w:rsidP="00FB2FDB">
      <w:pPr>
        <w:pStyle w:val="ListParagraph"/>
        <w:numPr>
          <w:ilvl w:val="1"/>
          <w:numId w:val="32"/>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Institutional/regulatory/</w:t>
      </w:r>
      <w:r w:rsidR="00CC5E88" w:rsidRPr="00D26774">
        <w:rPr>
          <w:rFonts w:ascii="Times New Roman" w:eastAsia="Times New Roman" w:hAnsi="Times New Roman" w:cs="Times New Roman"/>
        </w:rPr>
        <w:t>governance</w:t>
      </w:r>
      <w:r w:rsidRPr="00D26774">
        <w:rPr>
          <w:rFonts w:ascii="Times New Roman" w:eastAsia="Times New Roman" w:hAnsi="Times New Roman" w:cs="Times New Roman"/>
        </w:rPr>
        <w:t xml:space="preserve"> framework review</w:t>
      </w:r>
      <w:r w:rsidR="00CC5E88" w:rsidRPr="00D26774">
        <w:rPr>
          <w:rFonts w:ascii="Times New Roman" w:eastAsia="Times New Roman" w:hAnsi="Times New Roman" w:cs="Times New Roman"/>
        </w:rPr>
        <w:t xml:space="preserve"> and r</w:t>
      </w:r>
      <w:r w:rsidR="00732D62" w:rsidRPr="00D26774">
        <w:rPr>
          <w:rFonts w:ascii="Times New Roman" w:eastAsia="Times New Roman" w:hAnsi="Times New Roman" w:cs="Times New Roman"/>
        </w:rPr>
        <w:t>eport</w:t>
      </w:r>
      <w:r w:rsidR="00C21FEA">
        <w:rPr>
          <w:rFonts w:ascii="Times New Roman" w:eastAsia="Times New Roman" w:hAnsi="Times New Roman" w:cs="Times New Roman"/>
        </w:rPr>
        <w:t>.</w:t>
      </w:r>
    </w:p>
    <w:p w14:paraId="5DA40D45" w14:textId="770E22E4" w:rsidR="003F6284" w:rsidRPr="00D26774" w:rsidRDefault="003F6284" w:rsidP="00FB2FDB">
      <w:pPr>
        <w:pStyle w:val="ListParagraph"/>
        <w:numPr>
          <w:ilvl w:val="1"/>
          <w:numId w:val="32"/>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NSWMA organizational/staffing needs</w:t>
      </w:r>
      <w:r w:rsidR="00C21FEA">
        <w:rPr>
          <w:rFonts w:ascii="Times New Roman" w:eastAsia="Times New Roman" w:hAnsi="Times New Roman" w:cs="Times New Roman"/>
        </w:rPr>
        <w:t>.</w:t>
      </w:r>
    </w:p>
    <w:p w14:paraId="54A7A2DA" w14:textId="77777777" w:rsidR="00C21FEA" w:rsidRDefault="003F6284" w:rsidP="00FB2FDB">
      <w:pPr>
        <w:pStyle w:val="ListParagraph"/>
        <w:numPr>
          <w:ilvl w:val="1"/>
          <w:numId w:val="32"/>
        </w:numPr>
        <w:spacing w:after="0" w:line="240" w:lineRule="auto"/>
        <w:ind w:left="1710" w:hanging="270"/>
        <w:contextualSpacing w:val="0"/>
        <w:rPr>
          <w:rFonts w:ascii="Times New Roman" w:eastAsia="Times New Roman" w:hAnsi="Times New Roman" w:cs="Times New Roman"/>
        </w:rPr>
      </w:pPr>
      <w:r w:rsidRPr="00D26774">
        <w:rPr>
          <w:rFonts w:ascii="Times New Roman" w:eastAsia="Times New Roman" w:hAnsi="Times New Roman" w:cs="Times New Roman"/>
        </w:rPr>
        <w:t>Governance, PPP models, training and stakeholder engagement</w:t>
      </w:r>
      <w:r w:rsidR="00C21FEA">
        <w:rPr>
          <w:rFonts w:ascii="Times New Roman" w:eastAsia="Times New Roman" w:hAnsi="Times New Roman" w:cs="Times New Roman"/>
        </w:rPr>
        <w:t>.</w:t>
      </w:r>
    </w:p>
    <w:p w14:paraId="68C5AFFE" w14:textId="434F4F72" w:rsidR="003F6284" w:rsidRPr="00D26774" w:rsidRDefault="003F6284" w:rsidP="00FB2FDB">
      <w:pPr>
        <w:pStyle w:val="ListParagraph"/>
        <w:spacing w:after="0" w:line="240" w:lineRule="auto"/>
        <w:ind w:left="1440"/>
        <w:contextualSpacing w:val="0"/>
        <w:rPr>
          <w:rFonts w:ascii="Times New Roman" w:eastAsia="Times New Roman" w:hAnsi="Times New Roman" w:cs="Times New Roman"/>
        </w:rPr>
      </w:pPr>
      <w:r w:rsidRPr="00D26774">
        <w:rPr>
          <w:rFonts w:ascii="Times New Roman" w:eastAsia="Times New Roman" w:hAnsi="Times New Roman" w:cs="Times New Roman"/>
        </w:rPr>
        <w:t xml:space="preserve"> </w:t>
      </w:r>
    </w:p>
    <w:p w14:paraId="6685635A" w14:textId="14023FD2" w:rsidR="6A4DEE50" w:rsidRPr="00902806" w:rsidRDefault="6A4DEE50" w:rsidP="00FB2FDB">
      <w:pPr>
        <w:pStyle w:val="ListParagraph"/>
        <w:numPr>
          <w:ilvl w:val="0"/>
          <w:numId w:val="28"/>
        </w:numPr>
        <w:tabs>
          <w:tab w:val="clear" w:pos="720"/>
        </w:tabs>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bCs/>
        </w:rPr>
        <w:t xml:space="preserve">Draft </w:t>
      </w:r>
      <w:r w:rsidR="000D32F7" w:rsidRPr="00D26774">
        <w:rPr>
          <w:rFonts w:ascii="Times New Roman" w:eastAsia="Times New Roman" w:hAnsi="Times New Roman" w:cs="Times New Roman"/>
          <w:b/>
          <w:bCs/>
        </w:rPr>
        <w:t xml:space="preserve">Solutions </w:t>
      </w:r>
      <w:r w:rsidR="00533A30" w:rsidRPr="00D26774">
        <w:rPr>
          <w:rFonts w:ascii="Times New Roman" w:eastAsia="Times New Roman" w:hAnsi="Times New Roman" w:cs="Times New Roman"/>
          <w:b/>
          <w:bCs/>
        </w:rPr>
        <w:t>Repor</w:t>
      </w:r>
      <w:r w:rsidR="00660E6B" w:rsidRPr="00D26774">
        <w:rPr>
          <w:rFonts w:ascii="Times New Roman" w:eastAsia="Times New Roman" w:hAnsi="Times New Roman" w:cs="Times New Roman"/>
          <w:b/>
          <w:bCs/>
        </w:rPr>
        <w:t>t including Preliminary Engineering Design Package</w:t>
      </w:r>
      <w:r w:rsidR="003F6284" w:rsidRPr="00D26774">
        <w:rPr>
          <w:rFonts w:ascii="Times New Roman" w:eastAsia="Times New Roman" w:hAnsi="Times New Roman" w:cs="Times New Roman"/>
          <w:b/>
          <w:bCs/>
        </w:rPr>
        <w:t>:</w:t>
      </w:r>
      <w:r w:rsidRPr="00D26774">
        <w:rPr>
          <w:rFonts w:ascii="Times New Roman" w:eastAsia="Times New Roman" w:hAnsi="Times New Roman" w:cs="Times New Roman"/>
        </w:rPr>
        <w:t xml:space="preserve"> </w:t>
      </w:r>
      <w:r w:rsidRPr="00D26774">
        <w:rPr>
          <w:rFonts w:ascii="Times New Roman" w:eastAsia="Times New Roman" w:hAnsi="Times New Roman" w:cs="Times New Roman"/>
          <w:i/>
          <w:iCs/>
        </w:rPr>
        <w:t xml:space="preserve">within </w:t>
      </w:r>
      <w:r w:rsidR="134CC8D8" w:rsidRPr="00D26774">
        <w:rPr>
          <w:rFonts w:ascii="Times New Roman" w:eastAsia="Times New Roman" w:hAnsi="Times New Roman" w:cs="Times New Roman"/>
          <w:i/>
          <w:iCs/>
        </w:rPr>
        <w:t xml:space="preserve">eight </w:t>
      </w:r>
      <w:r w:rsidRPr="00D26774">
        <w:rPr>
          <w:rFonts w:ascii="Times New Roman" w:eastAsia="Times New Roman" w:hAnsi="Times New Roman" w:cs="Times New Roman"/>
          <w:i/>
          <w:iCs/>
        </w:rPr>
        <w:t>(</w:t>
      </w:r>
      <w:r w:rsidR="64F9E841" w:rsidRPr="00D26774">
        <w:rPr>
          <w:rFonts w:ascii="Times New Roman" w:eastAsia="Times New Roman" w:hAnsi="Times New Roman" w:cs="Times New Roman"/>
          <w:i/>
          <w:iCs/>
        </w:rPr>
        <w:t>8</w:t>
      </w:r>
      <w:r w:rsidRPr="00D26774">
        <w:rPr>
          <w:rFonts w:ascii="Times New Roman" w:eastAsia="Times New Roman" w:hAnsi="Times New Roman" w:cs="Times New Roman"/>
          <w:i/>
          <w:iCs/>
        </w:rPr>
        <w:t xml:space="preserve">) weeks </w:t>
      </w:r>
      <w:r w:rsidR="007066A0" w:rsidRPr="00D26774">
        <w:rPr>
          <w:rFonts w:ascii="Times New Roman" w:eastAsia="Times New Roman" w:hAnsi="Times New Roman" w:cs="Times New Roman"/>
          <w:i/>
          <w:iCs/>
        </w:rPr>
        <w:t xml:space="preserve">of receipt of comments </w:t>
      </w:r>
      <w:r w:rsidR="2F813586" w:rsidRPr="00D26774">
        <w:rPr>
          <w:rFonts w:ascii="Times New Roman" w:eastAsia="Times New Roman" w:hAnsi="Times New Roman" w:cs="Times New Roman"/>
          <w:i/>
          <w:iCs/>
        </w:rPr>
        <w:t>o</w:t>
      </w:r>
      <w:r w:rsidR="007066A0" w:rsidRPr="00D26774">
        <w:rPr>
          <w:rFonts w:ascii="Times New Roman" w:eastAsia="Times New Roman" w:hAnsi="Times New Roman" w:cs="Times New Roman"/>
          <w:i/>
          <w:iCs/>
        </w:rPr>
        <w:t>n</w:t>
      </w:r>
      <w:r w:rsidR="2F813586" w:rsidRPr="00D26774">
        <w:rPr>
          <w:rFonts w:ascii="Times New Roman" w:eastAsia="Times New Roman" w:hAnsi="Times New Roman" w:cs="Times New Roman"/>
          <w:i/>
          <w:iCs/>
        </w:rPr>
        <w:t xml:space="preserve"> the </w:t>
      </w:r>
      <w:r w:rsidR="00BB71F1" w:rsidRPr="00D26774">
        <w:rPr>
          <w:rFonts w:ascii="Times New Roman" w:eastAsia="Times New Roman" w:hAnsi="Times New Roman" w:cs="Times New Roman"/>
          <w:i/>
          <w:iCs/>
        </w:rPr>
        <w:t>Feasibility Study Report</w:t>
      </w:r>
    </w:p>
    <w:p w14:paraId="1A43F81A" w14:textId="77777777" w:rsidR="00902806" w:rsidRPr="00D26774" w:rsidRDefault="00902806" w:rsidP="00FB2FDB">
      <w:pPr>
        <w:pStyle w:val="ListParagraph"/>
        <w:spacing w:after="0" w:line="240" w:lineRule="auto"/>
        <w:ind w:left="1170"/>
        <w:contextualSpacing w:val="0"/>
        <w:rPr>
          <w:rFonts w:ascii="Times New Roman" w:eastAsia="Times New Roman" w:hAnsi="Times New Roman" w:cs="Times New Roman"/>
        </w:rPr>
      </w:pPr>
    </w:p>
    <w:p w14:paraId="1CDA8C2A" w14:textId="3E1F6840" w:rsidR="003F6284" w:rsidRPr="00D26774" w:rsidRDefault="003F6284" w:rsidP="00FB2FDB">
      <w:pPr>
        <w:pStyle w:val="ListParagraph"/>
        <w:numPr>
          <w:ilvl w:val="1"/>
          <w:numId w:val="33"/>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Preliminary engineering designs</w:t>
      </w:r>
      <w:r w:rsidR="00C21FEA">
        <w:rPr>
          <w:rFonts w:ascii="Times New Roman" w:eastAsia="Times New Roman" w:hAnsi="Times New Roman" w:cs="Times New Roman"/>
        </w:rPr>
        <w:t>.</w:t>
      </w:r>
    </w:p>
    <w:p w14:paraId="073FFB08" w14:textId="3AC21E38" w:rsidR="003F6284" w:rsidRPr="00D26774" w:rsidRDefault="003F6284" w:rsidP="00FB2FDB">
      <w:pPr>
        <w:pStyle w:val="ListParagraph"/>
        <w:numPr>
          <w:ilvl w:val="1"/>
          <w:numId w:val="33"/>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Draft technical specs, bills of quantities, cost estimates.</w:t>
      </w:r>
    </w:p>
    <w:p w14:paraId="0C4ACB2A" w14:textId="2A44958D" w:rsidR="008C198B" w:rsidRDefault="003F6284" w:rsidP="00FB2FDB">
      <w:pPr>
        <w:pStyle w:val="ListParagraph"/>
        <w:numPr>
          <w:ilvl w:val="1"/>
          <w:numId w:val="33"/>
        </w:numPr>
        <w:spacing w:after="0" w:line="240" w:lineRule="auto"/>
        <w:ind w:left="1710" w:hanging="270"/>
        <w:contextualSpacing w:val="0"/>
        <w:rPr>
          <w:rFonts w:ascii="Times New Roman" w:eastAsia="Times New Roman" w:hAnsi="Times New Roman" w:cs="Times New Roman"/>
        </w:rPr>
      </w:pPr>
      <w:r w:rsidRPr="00D26774">
        <w:rPr>
          <w:rFonts w:ascii="Times New Roman" w:eastAsia="Times New Roman" w:hAnsi="Times New Roman" w:cs="Times New Roman"/>
        </w:rPr>
        <w:t>Initial O&amp;M plans, SOPs, landfill/environmental measures, waste oil system.</w:t>
      </w:r>
    </w:p>
    <w:p w14:paraId="562BB07E" w14:textId="77777777" w:rsidR="00C21FEA" w:rsidRPr="00D26774" w:rsidRDefault="00C21FEA" w:rsidP="00FB2FDB">
      <w:pPr>
        <w:pStyle w:val="ListParagraph"/>
        <w:spacing w:after="0" w:line="240" w:lineRule="auto"/>
        <w:ind w:left="1440"/>
        <w:contextualSpacing w:val="0"/>
        <w:rPr>
          <w:rFonts w:ascii="Times New Roman" w:eastAsia="Times New Roman" w:hAnsi="Times New Roman" w:cs="Times New Roman"/>
        </w:rPr>
      </w:pPr>
    </w:p>
    <w:p w14:paraId="7CCE81D0" w14:textId="297EEEC2" w:rsidR="00E579A0" w:rsidRDefault="6A4DEE50" w:rsidP="00FB2FDB">
      <w:pPr>
        <w:pStyle w:val="ListParagraph"/>
        <w:numPr>
          <w:ilvl w:val="0"/>
          <w:numId w:val="28"/>
        </w:numPr>
        <w:tabs>
          <w:tab w:val="clear" w:pos="720"/>
        </w:tabs>
        <w:spacing w:after="0" w:line="240" w:lineRule="auto"/>
        <w:ind w:left="1170" w:hanging="450"/>
        <w:contextualSpacing w:val="0"/>
        <w:rPr>
          <w:rFonts w:ascii="Times New Roman" w:eastAsia="Times New Roman" w:hAnsi="Times New Roman" w:cs="Times New Roman"/>
          <w:i/>
          <w:iCs/>
        </w:rPr>
      </w:pPr>
      <w:r w:rsidRPr="00D26774">
        <w:rPr>
          <w:rFonts w:ascii="Times New Roman" w:eastAsia="Times New Roman" w:hAnsi="Times New Roman" w:cs="Times New Roman"/>
          <w:b/>
          <w:bCs/>
        </w:rPr>
        <w:t xml:space="preserve">Final </w:t>
      </w:r>
      <w:r w:rsidR="00533A30" w:rsidRPr="00D26774">
        <w:rPr>
          <w:rFonts w:ascii="Times New Roman" w:eastAsia="Times New Roman" w:hAnsi="Times New Roman" w:cs="Times New Roman"/>
          <w:b/>
          <w:bCs/>
        </w:rPr>
        <w:t>Solutions Report</w:t>
      </w:r>
      <w:r w:rsidRPr="00D26774">
        <w:rPr>
          <w:rFonts w:ascii="Times New Roman" w:eastAsia="Times New Roman" w:hAnsi="Times New Roman" w:cs="Times New Roman"/>
          <w:b/>
          <w:bCs/>
        </w:rPr>
        <w:t xml:space="preserve"> </w:t>
      </w:r>
      <w:r w:rsidR="00660E6B" w:rsidRPr="00D26774">
        <w:rPr>
          <w:rFonts w:ascii="Times New Roman" w:eastAsia="Times New Roman" w:hAnsi="Times New Roman" w:cs="Times New Roman"/>
          <w:b/>
          <w:bCs/>
        </w:rPr>
        <w:t>including Final Engineering Design Package</w:t>
      </w:r>
      <w:r w:rsidR="008C198B" w:rsidRPr="00D26774">
        <w:rPr>
          <w:rFonts w:ascii="Times New Roman" w:eastAsia="Times New Roman" w:hAnsi="Times New Roman" w:cs="Times New Roman"/>
          <w:b/>
          <w:bCs/>
        </w:rPr>
        <w:t xml:space="preserve">, </w:t>
      </w:r>
      <w:r w:rsidR="00894A88" w:rsidRPr="00D26774">
        <w:rPr>
          <w:rFonts w:ascii="Times New Roman" w:eastAsia="Times New Roman" w:hAnsi="Times New Roman" w:cs="Times New Roman"/>
          <w:b/>
          <w:bCs/>
        </w:rPr>
        <w:t>Proposed</w:t>
      </w:r>
      <w:r w:rsidR="008C198B" w:rsidRPr="00D26774">
        <w:rPr>
          <w:rFonts w:ascii="Times New Roman" w:eastAsia="Times New Roman" w:hAnsi="Times New Roman" w:cs="Times New Roman"/>
          <w:b/>
          <w:bCs/>
        </w:rPr>
        <w:t xml:space="preserve"> ISWMS and</w:t>
      </w:r>
      <w:r w:rsidR="00894A88" w:rsidRPr="00D26774">
        <w:rPr>
          <w:rFonts w:ascii="Times New Roman" w:eastAsia="Times New Roman" w:hAnsi="Times New Roman" w:cs="Times New Roman"/>
          <w:b/>
          <w:bCs/>
        </w:rPr>
        <w:t xml:space="preserve"> Implementation Plan</w:t>
      </w:r>
      <w:r w:rsidR="003F6284" w:rsidRPr="00D26774">
        <w:rPr>
          <w:rFonts w:ascii="Times New Roman" w:eastAsia="Times New Roman" w:hAnsi="Times New Roman" w:cs="Times New Roman"/>
        </w:rPr>
        <w:t xml:space="preserve">: </w:t>
      </w:r>
      <w:r w:rsidRPr="00D26774">
        <w:rPr>
          <w:rFonts w:ascii="Times New Roman" w:eastAsia="Times New Roman" w:hAnsi="Times New Roman" w:cs="Times New Roman"/>
          <w:i/>
          <w:iCs/>
        </w:rPr>
        <w:t xml:space="preserve">within </w:t>
      </w:r>
      <w:r w:rsidR="00F94A3F" w:rsidRPr="00D26774">
        <w:rPr>
          <w:rFonts w:ascii="Times New Roman" w:eastAsia="Times New Roman" w:hAnsi="Times New Roman" w:cs="Times New Roman"/>
          <w:i/>
          <w:iCs/>
        </w:rPr>
        <w:t>twelve</w:t>
      </w:r>
      <w:r w:rsidRPr="00D26774">
        <w:rPr>
          <w:rFonts w:ascii="Times New Roman" w:eastAsia="Times New Roman" w:hAnsi="Times New Roman" w:cs="Times New Roman"/>
          <w:i/>
          <w:iCs/>
        </w:rPr>
        <w:t xml:space="preserve"> (</w:t>
      </w:r>
      <w:r w:rsidR="00F94A3F" w:rsidRPr="00D26774">
        <w:rPr>
          <w:rFonts w:ascii="Times New Roman" w:eastAsia="Times New Roman" w:hAnsi="Times New Roman" w:cs="Times New Roman"/>
          <w:i/>
          <w:iCs/>
        </w:rPr>
        <w:t>12</w:t>
      </w:r>
      <w:r w:rsidRPr="00D26774">
        <w:rPr>
          <w:rFonts w:ascii="Times New Roman" w:eastAsia="Times New Roman" w:hAnsi="Times New Roman" w:cs="Times New Roman"/>
          <w:i/>
          <w:iCs/>
        </w:rPr>
        <w:t xml:space="preserve">) weeks on receipt of comments on the Draft </w:t>
      </w:r>
      <w:r w:rsidR="00CA3F0E" w:rsidRPr="00D26774">
        <w:rPr>
          <w:rFonts w:ascii="Times New Roman" w:eastAsia="Times New Roman" w:hAnsi="Times New Roman" w:cs="Times New Roman"/>
          <w:i/>
          <w:iCs/>
        </w:rPr>
        <w:t>Solutions Report</w:t>
      </w:r>
    </w:p>
    <w:p w14:paraId="3F64DB11" w14:textId="77777777" w:rsidR="00902806" w:rsidRPr="00D26774" w:rsidRDefault="00902806" w:rsidP="00FB2FDB">
      <w:pPr>
        <w:pStyle w:val="ListParagraph"/>
        <w:spacing w:after="0" w:line="240" w:lineRule="auto"/>
        <w:ind w:left="1170"/>
        <w:contextualSpacing w:val="0"/>
        <w:rPr>
          <w:rFonts w:ascii="Times New Roman" w:eastAsia="Times New Roman" w:hAnsi="Times New Roman" w:cs="Times New Roman"/>
          <w:i/>
          <w:iCs/>
        </w:rPr>
      </w:pPr>
    </w:p>
    <w:p w14:paraId="68FA2F08" w14:textId="651EA7B7" w:rsidR="003F6284" w:rsidRPr="00D26774" w:rsidRDefault="003F6284" w:rsidP="00FB2FDB">
      <w:pPr>
        <w:pStyle w:val="ListParagraph"/>
        <w:numPr>
          <w:ilvl w:val="1"/>
          <w:numId w:val="34"/>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Final engineering designs</w:t>
      </w:r>
      <w:r w:rsidR="00CC5E88" w:rsidRPr="00D26774">
        <w:rPr>
          <w:rFonts w:ascii="Times New Roman" w:eastAsia="Times New Roman" w:hAnsi="Times New Roman" w:cs="Times New Roman"/>
        </w:rPr>
        <w:t>: (Detailed Designs, Technical Specifications, Bills of Quantities, Cost Estimates, and Bid Documents)</w:t>
      </w:r>
      <w:r w:rsidR="00C21FEA">
        <w:rPr>
          <w:rFonts w:ascii="Times New Roman" w:eastAsia="Times New Roman" w:hAnsi="Times New Roman" w:cs="Times New Roman"/>
        </w:rPr>
        <w:t>.</w:t>
      </w:r>
    </w:p>
    <w:p w14:paraId="60EB4608" w14:textId="6414FE6E" w:rsidR="003F6284" w:rsidRPr="00D26774" w:rsidRDefault="003F6284" w:rsidP="00FB2FDB">
      <w:pPr>
        <w:pStyle w:val="ListParagraph"/>
        <w:numPr>
          <w:ilvl w:val="1"/>
          <w:numId w:val="34"/>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Detailed operational plan</w:t>
      </w:r>
      <w:r w:rsidR="00C21FEA">
        <w:rPr>
          <w:rFonts w:ascii="Times New Roman" w:eastAsia="Times New Roman" w:hAnsi="Times New Roman" w:cs="Times New Roman"/>
        </w:rPr>
        <w:t>.</w:t>
      </w:r>
    </w:p>
    <w:p w14:paraId="3CEA91F9" w14:textId="1471B1D5" w:rsidR="003F6284" w:rsidRPr="00D26774" w:rsidRDefault="003F6284" w:rsidP="00FB2FDB">
      <w:pPr>
        <w:pStyle w:val="ListParagraph"/>
        <w:numPr>
          <w:ilvl w:val="1"/>
          <w:numId w:val="34"/>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Integrated strategy &amp; phased implementation roadmap</w:t>
      </w:r>
      <w:r w:rsidR="00C21FEA">
        <w:rPr>
          <w:rFonts w:ascii="Times New Roman" w:eastAsia="Times New Roman" w:hAnsi="Times New Roman" w:cs="Times New Roman"/>
        </w:rPr>
        <w:t>.</w:t>
      </w:r>
    </w:p>
    <w:p w14:paraId="0DEEDAF9" w14:textId="68BFF31F" w:rsidR="003F6284" w:rsidRPr="00D26774" w:rsidRDefault="003F6284" w:rsidP="00FB2FDB">
      <w:pPr>
        <w:pStyle w:val="ListParagraph"/>
        <w:numPr>
          <w:ilvl w:val="1"/>
          <w:numId w:val="34"/>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Emergency preparedness protocols</w:t>
      </w:r>
      <w:r w:rsidR="00C21FEA">
        <w:rPr>
          <w:rFonts w:ascii="Times New Roman" w:eastAsia="Times New Roman" w:hAnsi="Times New Roman" w:cs="Times New Roman"/>
        </w:rPr>
        <w:t>.</w:t>
      </w:r>
    </w:p>
    <w:p w14:paraId="1F5329F2" w14:textId="26DED5B0" w:rsidR="003F6284" w:rsidRPr="00D26774" w:rsidRDefault="003F6284" w:rsidP="00FB2FDB">
      <w:pPr>
        <w:pStyle w:val="ListParagraph"/>
        <w:numPr>
          <w:ilvl w:val="1"/>
          <w:numId w:val="34"/>
        </w:numPr>
        <w:spacing w:after="120" w:line="240" w:lineRule="auto"/>
        <w:ind w:left="1714" w:hanging="274"/>
        <w:contextualSpacing w:val="0"/>
        <w:rPr>
          <w:rFonts w:ascii="Times New Roman" w:eastAsia="Times New Roman" w:hAnsi="Times New Roman" w:cs="Times New Roman"/>
        </w:rPr>
      </w:pPr>
      <w:r w:rsidRPr="00D26774">
        <w:rPr>
          <w:rFonts w:ascii="Times New Roman" w:eastAsia="Times New Roman" w:hAnsi="Times New Roman" w:cs="Times New Roman"/>
        </w:rPr>
        <w:t>Closure/remediation strategies</w:t>
      </w:r>
      <w:r w:rsidR="00C21FEA">
        <w:rPr>
          <w:rFonts w:ascii="Times New Roman" w:eastAsia="Times New Roman" w:hAnsi="Times New Roman" w:cs="Times New Roman"/>
        </w:rPr>
        <w:t>.</w:t>
      </w:r>
    </w:p>
    <w:p w14:paraId="41B74477" w14:textId="4DB88A38" w:rsidR="003F6284" w:rsidRPr="00D26774" w:rsidRDefault="003F6284" w:rsidP="00FB2FDB">
      <w:pPr>
        <w:pStyle w:val="ListParagraph"/>
        <w:numPr>
          <w:ilvl w:val="1"/>
          <w:numId w:val="34"/>
        </w:numPr>
        <w:spacing w:after="0" w:line="240" w:lineRule="auto"/>
        <w:ind w:left="1710" w:hanging="270"/>
        <w:contextualSpacing w:val="0"/>
        <w:rPr>
          <w:rFonts w:ascii="Times New Roman" w:eastAsia="Times New Roman" w:hAnsi="Times New Roman" w:cs="Times New Roman"/>
        </w:rPr>
      </w:pPr>
      <w:r w:rsidRPr="00D26774">
        <w:rPr>
          <w:rFonts w:ascii="Times New Roman" w:eastAsia="Times New Roman" w:hAnsi="Times New Roman" w:cs="Times New Roman"/>
        </w:rPr>
        <w:t>Monitoring &amp; evaluation framework</w:t>
      </w:r>
      <w:r w:rsidR="00C21FEA">
        <w:rPr>
          <w:rFonts w:ascii="Times New Roman" w:eastAsia="Times New Roman" w:hAnsi="Times New Roman" w:cs="Times New Roman"/>
        </w:rPr>
        <w:t>.</w:t>
      </w:r>
    </w:p>
    <w:p w14:paraId="424A0AF5" w14:textId="77777777" w:rsidR="00894A88" w:rsidRPr="00D26774" w:rsidRDefault="00894A88" w:rsidP="00FB2FDB">
      <w:pPr>
        <w:pStyle w:val="ListParagraph"/>
        <w:spacing w:after="0" w:line="240" w:lineRule="auto"/>
        <w:contextualSpacing w:val="0"/>
        <w:rPr>
          <w:rFonts w:ascii="Times New Roman" w:eastAsia="Times New Roman" w:hAnsi="Times New Roman" w:cs="Times New Roman"/>
        </w:rPr>
      </w:pPr>
    </w:p>
    <w:p w14:paraId="1799267A" w14:textId="014896F7" w:rsidR="00E579A0" w:rsidRPr="00D26774" w:rsidRDefault="00FB2FDB" w:rsidP="00FB2FDB">
      <w:pPr>
        <w:spacing w:after="0" w:line="240" w:lineRule="auto"/>
        <w:rPr>
          <w:rFonts w:ascii="Times New Roman" w:eastAsia="Times New Roman" w:hAnsi="Times New Roman" w:cs="Times New Roman"/>
        </w:rPr>
      </w:pPr>
      <w:r>
        <w:rPr>
          <w:rFonts w:ascii="Times New Roman" w:eastAsia="Times New Roman" w:hAnsi="Times New Roman" w:cs="Times New Roman"/>
        </w:rPr>
        <w:t>4.01</w:t>
      </w:r>
      <w:r>
        <w:rPr>
          <w:rFonts w:ascii="Times New Roman" w:eastAsia="Times New Roman" w:hAnsi="Times New Roman" w:cs="Times New Roman"/>
        </w:rPr>
        <w:tab/>
      </w:r>
      <w:r w:rsidR="00802B4E" w:rsidRPr="00D26774">
        <w:rPr>
          <w:rFonts w:ascii="Times New Roman" w:eastAsia="Times New Roman" w:hAnsi="Times New Roman" w:cs="Times New Roman"/>
        </w:rPr>
        <w:t xml:space="preserve">A minimum period of two (2) weeks should be allowed for the receipt of comments on the </w:t>
      </w:r>
      <w:r w:rsidR="001F2E02" w:rsidRPr="00D26774">
        <w:rPr>
          <w:rFonts w:ascii="Times New Roman" w:eastAsia="Times New Roman" w:hAnsi="Times New Roman" w:cs="Times New Roman"/>
        </w:rPr>
        <w:t xml:space="preserve">six (6) </w:t>
      </w:r>
      <w:r w:rsidR="00802B4E" w:rsidRPr="00D26774">
        <w:rPr>
          <w:rFonts w:ascii="Times New Roman" w:eastAsia="Times New Roman" w:hAnsi="Times New Roman" w:cs="Times New Roman"/>
        </w:rPr>
        <w:t>key deliverables.</w:t>
      </w:r>
    </w:p>
    <w:p w14:paraId="3A06A3D0" w14:textId="77777777" w:rsidR="00E579A0" w:rsidRPr="00D26774" w:rsidRDefault="00E579A0" w:rsidP="00FB2FDB">
      <w:pPr>
        <w:spacing w:after="0" w:line="240" w:lineRule="auto"/>
        <w:rPr>
          <w:rFonts w:ascii="Times New Roman" w:eastAsia="Times New Roman" w:hAnsi="Times New Roman" w:cs="Times New Roman"/>
          <w:i/>
          <w:iCs/>
        </w:rPr>
      </w:pPr>
    </w:p>
    <w:p w14:paraId="22DCBBE3" w14:textId="2E370B69" w:rsidR="00DF20BE" w:rsidRPr="00D26774" w:rsidRDefault="087E4BB5" w:rsidP="006C45D4">
      <w:pPr>
        <w:pStyle w:val="Heading1"/>
        <w:spacing w:before="0" w:after="0" w:line="240" w:lineRule="auto"/>
        <w:ind w:left="720" w:hanging="720"/>
        <w:rPr>
          <w:rFonts w:cs="Times New Roman"/>
          <w:sz w:val="22"/>
          <w:szCs w:val="22"/>
        </w:rPr>
      </w:pPr>
      <w:r w:rsidRPr="00D26774">
        <w:rPr>
          <w:rFonts w:cs="Times New Roman"/>
          <w:sz w:val="22"/>
          <w:szCs w:val="22"/>
        </w:rPr>
        <w:t>5.</w:t>
      </w:r>
      <w:r w:rsidR="006C45D4">
        <w:rPr>
          <w:rFonts w:cs="Times New Roman"/>
          <w:sz w:val="22"/>
          <w:szCs w:val="22"/>
        </w:rPr>
        <w:tab/>
      </w:r>
      <w:r w:rsidR="6CC74894" w:rsidRPr="006C45D4">
        <w:rPr>
          <w:rFonts w:cs="Times New Roman"/>
          <w:sz w:val="22"/>
          <w:szCs w:val="22"/>
          <w:u w:val="single"/>
        </w:rPr>
        <w:t>REPORTING REQUIREMENTS</w:t>
      </w:r>
    </w:p>
    <w:p w14:paraId="34AB39ED" w14:textId="77777777" w:rsidR="001226DF" w:rsidRDefault="001226DF" w:rsidP="13F8E767">
      <w:pPr>
        <w:spacing w:after="0"/>
        <w:rPr>
          <w:rFonts w:ascii="Times New Roman" w:hAnsi="Times New Roman" w:cs="Times New Roman"/>
        </w:rPr>
      </w:pPr>
    </w:p>
    <w:p w14:paraId="5B184F70" w14:textId="5D59AC4B" w:rsidR="00DF20BE" w:rsidRPr="00D26774" w:rsidRDefault="00065067" w:rsidP="13F8E767">
      <w:pPr>
        <w:spacing w:after="0"/>
        <w:rPr>
          <w:rFonts w:ascii="Times New Roman" w:hAnsi="Times New Roman" w:cs="Times New Roman"/>
        </w:rPr>
      </w:pPr>
      <w:r>
        <w:rPr>
          <w:rFonts w:ascii="Times New Roman" w:hAnsi="Times New Roman" w:cs="Times New Roman"/>
        </w:rPr>
        <w:t>5.01</w:t>
      </w:r>
      <w:r>
        <w:rPr>
          <w:rFonts w:ascii="Times New Roman" w:hAnsi="Times New Roman" w:cs="Times New Roman"/>
        </w:rPr>
        <w:tab/>
      </w:r>
      <w:r w:rsidR="09977C7F" w:rsidRPr="00D26774">
        <w:rPr>
          <w:rFonts w:ascii="Times New Roman" w:hAnsi="Times New Roman" w:cs="Times New Roman"/>
        </w:rPr>
        <w:t xml:space="preserve">The consultant will report to the </w:t>
      </w:r>
      <w:r w:rsidR="00EC45D3" w:rsidRPr="00D26774">
        <w:rPr>
          <w:rFonts w:ascii="Times New Roman" w:hAnsi="Times New Roman" w:cs="Times New Roman"/>
        </w:rPr>
        <w:t>designate of the NSWMA</w:t>
      </w:r>
      <w:r w:rsidR="00E579A0" w:rsidRPr="00D26774">
        <w:rPr>
          <w:rFonts w:ascii="Times New Roman" w:hAnsi="Times New Roman" w:cs="Times New Roman"/>
        </w:rPr>
        <w:t xml:space="preserve"> for technical matters</w:t>
      </w:r>
      <w:r w:rsidR="00E73B69" w:rsidRPr="00D26774">
        <w:rPr>
          <w:rFonts w:ascii="Times New Roman" w:hAnsi="Times New Roman" w:cs="Times New Roman"/>
        </w:rPr>
        <w:t xml:space="preserve">, </w:t>
      </w:r>
      <w:r w:rsidR="00E579A0" w:rsidRPr="00D26774">
        <w:rPr>
          <w:rFonts w:ascii="Times New Roman" w:hAnsi="Times New Roman" w:cs="Times New Roman"/>
        </w:rPr>
        <w:t>while maintaining a line to the Ministry of Finance or a designated PMU for financial and contractual oversight</w:t>
      </w:r>
      <w:r w:rsidR="00CB014C" w:rsidRPr="00D26774">
        <w:rPr>
          <w:rFonts w:ascii="Times New Roman" w:hAnsi="Times New Roman" w:cs="Times New Roman"/>
        </w:rPr>
        <w:t>.</w:t>
      </w:r>
      <w:r w:rsidR="00A60941" w:rsidRPr="00D26774">
        <w:rPr>
          <w:rFonts w:ascii="Times New Roman" w:hAnsi="Times New Roman" w:cs="Times New Roman"/>
        </w:rPr>
        <w:t xml:space="preserve"> </w:t>
      </w:r>
      <w:r>
        <w:rPr>
          <w:rFonts w:ascii="Times New Roman" w:hAnsi="Times New Roman" w:cs="Times New Roman"/>
        </w:rPr>
        <w:t xml:space="preserve"> </w:t>
      </w:r>
      <w:r w:rsidR="6CC74894" w:rsidRPr="00D26774">
        <w:rPr>
          <w:rFonts w:ascii="Times New Roman" w:eastAsia="Times New Roman" w:hAnsi="Times New Roman" w:cs="Times New Roman"/>
        </w:rPr>
        <w:t xml:space="preserve">The consultant will </w:t>
      </w:r>
      <w:r w:rsidR="00FF61A8" w:rsidRPr="00D26774">
        <w:rPr>
          <w:rFonts w:ascii="Times New Roman" w:eastAsia="Times New Roman" w:hAnsi="Times New Roman" w:cs="Times New Roman"/>
        </w:rPr>
        <w:t xml:space="preserve">be required to attend </w:t>
      </w:r>
      <w:r w:rsidR="6CC74894" w:rsidRPr="00D26774">
        <w:rPr>
          <w:rFonts w:ascii="Times New Roman" w:eastAsia="Times New Roman" w:hAnsi="Times New Roman" w:cs="Times New Roman"/>
        </w:rPr>
        <w:t xml:space="preserve">monthly </w:t>
      </w:r>
      <w:r w:rsidR="58DC0416" w:rsidRPr="00D26774">
        <w:rPr>
          <w:rFonts w:ascii="Times New Roman" w:eastAsia="Times New Roman" w:hAnsi="Times New Roman" w:cs="Times New Roman"/>
        </w:rPr>
        <w:t>meetings</w:t>
      </w:r>
      <w:r w:rsidR="6CC74894" w:rsidRPr="00D26774">
        <w:rPr>
          <w:rFonts w:ascii="Times New Roman" w:eastAsia="Times New Roman" w:hAnsi="Times New Roman" w:cs="Times New Roman"/>
        </w:rPr>
        <w:t xml:space="preserve"> </w:t>
      </w:r>
      <w:r w:rsidR="00FF61A8" w:rsidRPr="00D26774">
        <w:rPr>
          <w:rFonts w:ascii="Times New Roman" w:eastAsia="Times New Roman" w:hAnsi="Times New Roman" w:cs="Times New Roman"/>
        </w:rPr>
        <w:t xml:space="preserve">with </w:t>
      </w:r>
      <w:r w:rsidR="0D807BF5" w:rsidRPr="00D26774">
        <w:rPr>
          <w:rFonts w:ascii="Times New Roman" w:eastAsia="Times New Roman" w:hAnsi="Times New Roman" w:cs="Times New Roman"/>
        </w:rPr>
        <w:t>GOAB</w:t>
      </w:r>
      <w:r w:rsidR="6CC74894" w:rsidRPr="00D26774">
        <w:rPr>
          <w:rFonts w:ascii="Times New Roman" w:eastAsia="Times New Roman" w:hAnsi="Times New Roman" w:cs="Times New Roman"/>
        </w:rPr>
        <w:t xml:space="preserve"> on project progress.  In the fulfilment of all reporting requirements, data and information presented shall, to the extent practicable, be disaggregated by appropriate measure</w:t>
      </w:r>
      <w:r w:rsidR="00EC1C0F" w:rsidRPr="00D26774">
        <w:rPr>
          <w:rFonts w:ascii="Times New Roman" w:eastAsia="Times New Roman" w:hAnsi="Times New Roman" w:cs="Times New Roman"/>
        </w:rPr>
        <w:t xml:space="preserve"> at minimum: by gender, by community/district and waste stream type</w:t>
      </w:r>
      <w:r w:rsidR="6CC74894" w:rsidRPr="00D26774">
        <w:rPr>
          <w:rFonts w:ascii="Times New Roman" w:eastAsia="Times New Roman" w:hAnsi="Times New Roman" w:cs="Times New Roman"/>
        </w:rPr>
        <w:t>.</w:t>
      </w:r>
    </w:p>
    <w:p w14:paraId="4760B76C" w14:textId="2A9B3120" w:rsidR="00DF20BE" w:rsidRPr="00D26774" w:rsidRDefault="00DF20BE" w:rsidP="13F8E767">
      <w:pPr>
        <w:spacing w:after="0"/>
        <w:rPr>
          <w:rFonts w:ascii="Times New Roman" w:eastAsia="Times New Roman" w:hAnsi="Times New Roman" w:cs="Times New Roman"/>
        </w:rPr>
      </w:pPr>
    </w:p>
    <w:p w14:paraId="0A41B04A" w14:textId="11C05356" w:rsidR="00DF20BE" w:rsidRPr="00D26774" w:rsidRDefault="00065067" w:rsidP="13F8E767">
      <w:pPr>
        <w:spacing w:after="0"/>
        <w:rPr>
          <w:rFonts w:ascii="Times New Roman" w:eastAsia="Times New Roman" w:hAnsi="Times New Roman" w:cs="Times New Roman"/>
        </w:rPr>
      </w:pPr>
      <w:r>
        <w:rPr>
          <w:rFonts w:ascii="Times New Roman" w:eastAsia="Times New Roman" w:hAnsi="Times New Roman" w:cs="Times New Roman"/>
        </w:rPr>
        <w:t>5.02</w:t>
      </w:r>
      <w:r>
        <w:rPr>
          <w:rFonts w:ascii="Times New Roman" w:eastAsia="Times New Roman" w:hAnsi="Times New Roman" w:cs="Times New Roman"/>
        </w:rPr>
        <w:tab/>
      </w:r>
      <w:r w:rsidR="6CC74894" w:rsidRPr="00D26774">
        <w:rPr>
          <w:rFonts w:ascii="Times New Roman" w:eastAsia="Times New Roman" w:hAnsi="Times New Roman" w:cs="Times New Roman"/>
        </w:rPr>
        <w:t xml:space="preserve">Reports shall be submitted in PDF as complete documents, as well as in Microsoft Word and Excel and/or other formats used in their creation.  Electronic copies of all data used in the preparation of the reports shall also be submitted to </w:t>
      </w:r>
      <w:r w:rsidR="31201F1C" w:rsidRPr="00D26774">
        <w:rPr>
          <w:rFonts w:ascii="Times New Roman" w:eastAsia="Times New Roman" w:hAnsi="Times New Roman" w:cs="Times New Roman"/>
        </w:rPr>
        <w:t>GOAB</w:t>
      </w:r>
      <w:r w:rsidR="6CC74894" w:rsidRPr="00D26774">
        <w:rPr>
          <w:rFonts w:ascii="Times New Roman" w:eastAsia="Times New Roman" w:hAnsi="Times New Roman" w:cs="Times New Roman"/>
        </w:rPr>
        <w:t xml:space="preserve"> in formats that readily allow further analysis of the data. </w:t>
      </w:r>
      <w:r w:rsidR="009A0E70" w:rsidRPr="00D26774">
        <w:rPr>
          <w:rFonts w:ascii="Times New Roman" w:eastAsia="Times New Roman" w:hAnsi="Times New Roman" w:cs="Times New Roman"/>
        </w:rPr>
        <w:t xml:space="preserve"> </w:t>
      </w:r>
    </w:p>
    <w:p w14:paraId="523568F1" w14:textId="550E8AEF" w:rsidR="00DF20BE" w:rsidRPr="00D26774" w:rsidRDefault="00DF20BE" w:rsidP="13F8E767">
      <w:pPr>
        <w:spacing w:after="0"/>
        <w:rPr>
          <w:rFonts w:ascii="Times New Roman" w:eastAsia="Times New Roman" w:hAnsi="Times New Roman" w:cs="Times New Roman"/>
        </w:rPr>
      </w:pPr>
    </w:p>
    <w:p w14:paraId="42C6D603" w14:textId="64B33337" w:rsidR="00DF20BE" w:rsidRPr="00D26774" w:rsidRDefault="002A4F6B" w:rsidP="003C1CE1">
      <w:pPr>
        <w:pStyle w:val="Heading1"/>
        <w:spacing w:before="0" w:after="0" w:line="240" w:lineRule="auto"/>
        <w:ind w:left="720" w:hanging="720"/>
        <w:rPr>
          <w:rFonts w:cs="Times New Roman"/>
          <w:sz w:val="22"/>
          <w:szCs w:val="22"/>
        </w:rPr>
      </w:pPr>
      <w:r w:rsidRPr="00D26774">
        <w:rPr>
          <w:rFonts w:cs="Times New Roman"/>
          <w:sz w:val="22"/>
          <w:szCs w:val="22"/>
        </w:rPr>
        <w:lastRenderedPageBreak/>
        <w:t>6</w:t>
      </w:r>
      <w:r w:rsidR="17D6E033" w:rsidRPr="00D26774">
        <w:rPr>
          <w:rFonts w:cs="Times New Roman"/>
          <w:sz w:val="22"/>
          <w:szCs w:val="22"/>
        </w:rPr>
        <w:t>.</w:t>
      </w:r>
      <w:r w:rsidR="003C1CE1">
        <w:rPr>
          <w:rFonts w:cs="Times New Roman"/>
          <w:sz w:val="22"/>
          <w:szCs w:val="22"/>
        </w:rPr>
        <w:tab/>
      </w:r>
      <w:r w:rsidR="00DF20BE" w:rsidRPr="003C1CE1">
        <w:rPr>
          <w:rFonts w:cs="Times New Roman"/>
          <w:sz w:val="22"/>
          <w:szCs w:val="22"/>
          <w:u w:val="single"/>
        </w:rPr>
        <w:t>DURATION</w:t>
      </w:r>
    </w:p>
    <w:p w14:paraId="6B27EE13" w14:textId="77777777" w:rsidR="003C1CE1" w:rsidRDefault="003C1CE1" w:rsidP="003C1CE1">
      <w:pPr>
        <w:spacing w:after="0" w:line="240" w:lineRule="auto"/>
        <w:rPr>
          <w:rFonts w:ascii="Times New Roman" w:eastAsia="Times New Roman" w:hAnsi="Times New Roman" w:cs="Times New Roman"/>
        </w:rPr>
      </w:pPr>
    </w:p>
    <w:p w14:paraId="3E7CD0F2" w14:textId="3A13244F" w:rsidR="001D7B1E" w:rsidRPr="00D26774" w:rsidRDefault="003C1CE1" w:rsidP="003C1CE1">
      <w:pPr>
        <w:spacing w:after="0" w:line="240" w:lineRule="auto"/>
        <w:rPr>
          <w:rFonts w:ascii="Times New Roman" w:eastAsia="Times New Roman" w:hAnsi="Times New Roman" w:cs="Times New Roman"/>
        </w:rPr>
      </w:pPr>
      <w:r>
        <w:rPr>
          <w:rFonts w:ascii="Times New Roman" w:eastAsia="Times New Roman" w:hAnsi="Times New Roman" w:cs="Times New Roman"/>
        </w:rPr>
        <w:t>6.01</w:t>
      </w:r>
      <w:r>
        <w:rPr>
          <w:rFonts w:ascii="Times New Roman" w:eastAsia="Times New Roman" w:hAnsi="Times New Roman" w:cs="Times New Roman"/>
        </w:rPr>
        <w:tab/>
      </w:r>
      <w:r w:rsidR="3A209273" w:rsidRPr="00D26774">
        <w:rPr>
          <w:rFonts w:ascii="Times New Roman" w:eastAsia="Times New Roman" w:hAnsi="Times New Roman" w:cs="Times New Roman"/>
        </w:rPr>
        <w:t>The assignment</w:t>
      </w:r>
      <w:r w:rsidR="10497968" w:rsidRPr="00D26774">
        <w:rPr>
          <w:rFonts w:ascii="Times New Roman" w:eastAsia="Times New Roman" w:hAnsi="Times New Roman" w:cs="Times New Roman"/>
        </w:rPr>
        <w:t xml:space="preserve"> is to be completed over a period of approximately </w:t>
      </w:r>
      <w:r w:rsidR="00802B4E" w:rsidRPr="00D26774">
        <w:rPr>
          <w:rFonts w:ascii="Times New Roman" w:eastAsia="Times New Roman" w:hAnsi="Times New Roman" w:cs="Times New Roman"/>
        </w:rPr>
        <w:t>52</w:t>
      </w:r>
      <w:r w:rsidR="37CF8E53" w:rsidRPr="00D26774">
        <w:rPr>
          <w:rFonts w:ascii="Times New Roman" w:eastAsia="Times New Roman" w:hAnsi="Times New Roman" w:cs="Times New Roman"/>
        </w:rPr>
        <w:t xml:space="preserve"> weeks</w:t>
      </w:r>
      <w:r w:rsidR="10497968" w:rsidRPr="00D26774">
        <w:rPr>
          <w:rFonts w:ascii="Times New Roman" w:eastAsia="Times New Roman" w:hAnsi="Times New Roman" w:cs="Times New Roman"/>
        </w:rPr>
        <w:t>.</w:t>
      </w:r>
    </w:p>
    <w:p w14:paraId="2A4C28E4" w14:textId="77777777" w:rsidR="001D7B1E" w:rsidRPr="00D26774" w:rsidRDefault="001D7B1E" w:rsidP="003C1CE1">
      <w:pPr>
        <w:spacing w:after="0" w:line="240" w:lineRule="auto"/>
        <w:rPr>
          <w:rFonts w:ascii="Times New Roman" w:eastAsia="Times New Roman" w:hAnsi="Times New Roman" w:cs="Times New Roman"/>
        </w:rPr>
      </w:pPr>
    </w:p>
    <w:p w14:paraId="45EE49F3" w14:textId="7315F959" w:rsidR="00A60941" w:rsidRPr="009712F0" w:rsidRDefault="002A4F6B" w:rsidP="009712F0">
      <w:pPr>
        <w:pStyle w:val="Heading1"/>
        <w:spacing w:before="0" w:after="0" w:line="240" w:lineRule="auto"/>
        <w:ind w:left="720" w:hanging="720"/>
        <w:rPr>
          <w:rFonts w:cs="Times New Roman"/>
          <w:sz w:val="22"/>
          <w:szCs w:val="22"/>
          <w:u w:val="single"/>
        </w:rPr>
      </w:pPr>
      <w:r w:rsidRPr="00D26774">
        <w:rPr>
          <w:rFonts w:cs="Times New Roman"/>
          <w:sz w:val="22"/>
          <w:szCs w:val="22"/>
        </w:rPr>
        <w:t>7</w:t>
      </w:r>
      <w:r w:rsidR="5230F7BC" w:rsidRPr="00D26774">
        <w:rPr>
          <w:rFonts w:cs="Times New Roman"/>
          <w:sz w:val="22"/>
          <w:szCs w:val="22"/>
        </w:rPr>
        <w:t>.</w:t>
      </w:r>
      <w:r w:rsidR="009712F0">
        <w:rPr>
          <w:rFonts w:cs="Times New Roman"/>
          <w:sz w:val="22"/>
          <w:szCs w:val="22"/>
        </w:rPr>
        <w:tab/>
      </w:r>
      <w:r w:rsidR="4A3164A5" w:rsidRPr="009712F0">
        <w:rPr>
          <w:rFonts w:cs="Times New Roman"/>
          <w:sz w:val="22"/>
          <w:szCs w:val="22"/>
          <w:u w:val="single"/>
        </w:rPr>
        <w:t>QUALIFICATIONS AND EXPERIENCE</w:t>
      </w:r>
    </w:p>
    <w:p w14:paraId="31CF4B16" w14:textId="77777777" w:rsidR="003C1CE1" w:rsidRPr="003C1CE1" w:rsidRDefault="003C1CE1" w:rsidP="003C1CE1">
      <w:pPr>
        <w:spacing w:after="0" w:line="240" w:lineRule="auto"/>
      </w:pPr>
    </w:p>
    <w:p w14:paraId="459F041E" w14:textId="77777777" w:rsidR="003C1CE1" w:rsidRDefault="003C1CE1" w:rsidP="003C1CE1">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7.01</w:t>
      </w:r>
      <w:r>
        <w:rPr>
          <w:rFonts w:ascii="Times New Roman" w:eastAsia="Times New Roman" w:hAnsi="Times New Roman" w:cs="Times New Roman"/>
        </w:rPr>
        <w:tab/>
      </w:r>
      <w:r w:rsidR="63A7FBA9" w:rsidRPr="00D26774">
        <w:rPr>
          <w:rFonts w:ascii="Times New Roman" w:eastAsia="Times New Roman" w:hAnsi="Times New Roman" w:cs="Times New Roman"/>
        </w:rPr>
        <w:t xml:space="preserve">It is the Consultant’s responsibility to ensure that their team has an appropriate mix of key and non-key experts required to satisfy the full requirements of the TOR.  </w:t>
      </w:r>
      <w:r w:rsidR="005C7D4D" w:rsidRPr="00D26774">
        <w:rPr>
          <w:rFonts w:ascii="Times New Roman" w:eastAsia="Times New Roman" w:hAnsi="Times New Roman" w:cs="Times New Roman"/>
        </w:rPr>
        <w:t>Key experts</w:t>
      </w:r>
      <w:r w:rsidR="63A7FBA9" w:rsidRPr="00D26774">
        <w:rPr>
          <w:rFonts w:ascii="Times New Roman" w:eastAsia="Times New Roman" w:hAnsi="Times New Roman" w:cs="Times New Roman"/>
        </w:rPr>
        <w:t xml:space="preserve"> must have excellent communication and interpersonal skills; </w:t>
      </w:r>
      <w:r w:rsidR="00D034A9" w:rsidRPr="00D26774">
        <w:rPr>
          <w:rFonts w:ascii="Times New Roman" w:eastAsia="Times New Roman" w:hAnsi="Times New Roman" w:cs="Times New Roman"/>
        </w:rPr>
        <w:t xml:space="preserve">have </w:t>
      </w:r>
      <w:r w:rsidR="63A7FBA9" w:rsidRPr="00D26774">
        <w:rPr>
          <w:rFonts w:ascii="Times New Roman" w:eastAsia="Times New Roman" w:hAnsi="Times New Roman" w:cs="Times New Roman"/>
        </w:rPr>
        <w:t xml:space="preserve">experience </w:t>
      </w:r>
      <w:r w:rsidR="005C7D4D" w:rsidRPr="00D26774">
        <w:rPr>
          <w:rFonts w:ascii="Times New Roman" w:eastAsia="Times New Roman" w:hAnsi="Times New Roman" w:cs="Times New Roman"/>
        </w:rPr>
        <w:t xml:space="preserve">working </w:t>
      </w:r>
      <w:r w:rsidR="00B11DE6" w:rsidRPr="00D26774">
        <w:rPr>
          <w:rFonts w:ascii="Times New Roman" w:eastAsia="Times New Roman" w:hAnsi="Times New Roman" w:cs="Times New Roman"/>
        </w:rPr>
        <w:t>on</w:t>
      </w:r>
      <w:r w:rsidR="63A7FBA9" w:rsidRPr="00D26774">
        <w:rPr>
          <w:rFonts w:ascii="Times New Roman" w:eastAsia="Times New Roman" w:hAnsi="Times New Roman" w:cs="Times New Roman"/>
        </w:rPr>
        <w:t xml:space="preserve"> projects </w:t>
      </w:r>
      <w:r w:rsidR="005C7D4D" w:rsidRPr="00D26774">
        <w:rPr>
          <w:rFonts w:ascii="Times New Roman" w:eastAsia="Times New Roman" w:hAnsi="Times New Roman" w:cs="Times New Roman"/>
        </w:rPr>
        <w:t>financed by</w:t>
      </w:r>
      <w:r w:rsidR="63A7FBA9" w:rsidRPr="00D26774">
        <w:rPr>
          <w:rFonts w:ascii="Times New Roman" w:eastAsia="Times New Roman" w:hAnsi="Times New Roman" w:cs="Times New Roman"/>
        </w:rPr>
        <w:t xml:space="preserve"> MDBs</w:t>
      </w:r>
      <w:r w:rsidR="00B11DE6" w:rsidRPr="00D26774">
        <w:rPr>
          <w:rFonts w:ascii="Times New Roman" w:eastAsia="Times New Roman" w:hAnsi="Times New Roman" w:cs="Times New Roman"/>
        </w:rPr>
        <w:t>;</w:t>
      </w:r>
      <w:r w:rsidR="00D034A9" w:rsidRPr="00D26774">
        <w:rPr>
          <w:rFonts w:ascii="Times New Roman" w:eastAsia="Times New Roman" w:hAnsi="Times New Roman" w:cs="Times New Roman"/>
        </w:rPr>
        <w:t xml:space="preserve"> </w:t>
      </w:r>
      <w:r w:rsidR="63A7FBA9" w:rsidRPr="00D26774">
        <w:rPr>
          <w:rFonts w:ascii="Times New Roman" w:eastAsia="Times New Roman" w:hAnsi="Times New Roman" w:cs="Times New Roman"/>
        </w:rPr>
        <w:t>be fluent in English</w:t>
      </w:r>
      <w:r w:rsidR="00D034A9" w:rsidRPr="00D26774">
        <w:rPr>
          <w:rFonts w:ascii="Times New Roman" w:eastAsia="Times New Roman" w:hAnsi="Times New Roman" w:cs="Times New Roman"/>
        </w:rPr>
        <w:t>;</w:t>
      </w:r>
      <w:r w:rsidR="63A7FBA9" w:rsidRPr="00D26774">
        <w:rPr>
          <w:rFonts w:ascii="Times New Roman" w:eastAsia="Times New Roman" w:hAnsi="Times New Roman" w:cs="Times New Roman"/>
        </w:rPr>
        <w:t xml:space="preserve"> and possess relevant computer skills.  </w:t>
      </w:r>
      <w:r w:rsidR="003F4E45" w:rsidRPr="00D26774">
        <w:rPr>
          <w:rFonts w:ascii="Times New Roman" w:eastAsia="Times New Roman" w:hAnsi="Times New Roman" w:cs="Times New Roman"/>
        </w:rPr>
        <w:t>As a guide only, it is considered that the consulting team is likely to need to include key experts</w:t>
      </w:r>
      <w:r w:rsidR="00A80EBE" w:rsidRPr="00D26774">
        <w:rPr>
          <w:rFonts w:ascii="Times New Roman" w:eastAsia="Times New Roman" w:hAnsi="Times New Roman" w:cs="Times New Roman"/>
        </w:rPr>
        <w:t xml:space="preserve"> with </w:t>
      </w:r>
      <w:r w:rsidR="63A7FBA9" w:rsidRPr="00D26774">
        <w:rPr>
          <w:rFonts w:ascii="Times New Roman" w:eastAsia="Times New Roman" w:hAnsi="Times New Roman" w:cs="Times New Roman"/>
        </w:rPr>
        <w:t xml:space="preserve">minimum qualifications and experience as follows: </w:t>
      </w:r>
    </w:p>
    <w:p w14:paraId="77F7AECA" w14:textId="7374098B" w:rsidR="00DF20BE" w:rsidRPr="00D26774" w:rsidRDefault="63A7FBA9" w:rsidP="003C1CE1">
      <w:pPr>
        <w:keepNext/>
        <w:widowControl w:val="0"/>
        <w:spacing w:after="0" w:line="240" w:lineRule="auto"/>
        <w:rPr>
          <w:rFonts w:ascii="Times New Roman" w:eastAsia="Times New Roman" w:hAnsi="Times New Roman" w:cs="Times New Roman"/>
        </w:rPr>
      </w:pPr>
      <w:r w:rsidRPr="00D26774">
        <w:rPr>
          <w:rFonts w:ascii="Times New Roman" w:eastAsia="Times New Roman" w:hAnsi="Times New Roman" w:cs="Times New Roman"/>
        </w:rPr>
        <w:t xml:space="preserve"> </w:t>
      </w:r>
    </w:p>
    <w:p w14:paraId="72A15B0F" w14:textId="247F033C" w:rsidR="00DF20BE" w:rsidRDefault="66E0F81D" w:rsidP="000F4307">
      <w:pPr>
        <w:pStyle w:val="ListParagraph"/>
        <w:numPr>
          <w:ilvl w:val="0"/>
          <w:numId w:val="35"/>
        </w:numPr>
        <w:spacing w:after="0" w:line="240" w:lineRule="auto"/>
        <w:ind w:left="1170" w:hanging="450"/>
        <w:rPr>
          <w:rFonts w:ascii="Times New Roman" w:eastAsia="Times New Roman" w:hAnsi="Times New Roman" w:cs="Times New Roman"/>
        </w:rPr>
      </w:pPr>
      <w:r w:rsidRPr="000F4307">
        <w:rPr>
          <w:rFonts w:ascii="Times New Roman" w:eastAsia="Times New Roman" w:hAnsi="Times New Roman" w:cs="Times New Roman"/>
          <w:b/>
          <w:bCs/>
        </w:rPr>
        <w:t>Key Expert 1 –</w:t>
      </w:r>
      <w:r w:rsidR="00295EF0" w:rsidRPr="000F4307">
        <w:rPr>
          <w:rFonts w:ascii="Times New Roman" w:eastAsia="Times New Roman" w:hAnsi="Times New Roman" w:cs="Times New Roman"/>
          <w:b/>
          <w:bCs/>
        </w:rPr>
        <w:t xml:space="preserve"> </w:t>
      </w:r>
      <w:r w:rsidR="00700A0D" w:rsidRPr="000F4307">
        <w:rPr>
          <w:rFonts w:ascii="Times New Roman" w:eastAsia="Times New Roman" w:hAnsi="Times New Roman" w:cs="Times New Roman"/>
          <w:b/>
          <w:bCs/>
        </w:rPr>
        <w:t>Team Leader/</w:t>
      </w:r>
      <w:r w:rsidRPr="000F4307">
        <w:rPr>
          <w:rFonts w:ascii="Times New Roman" w:eastAsia="Times New Roman" w:hAnsi="Times New Roman" w:cs="Times New Roman"/>
          <w:b/>
          <w:bCs/>
        </w:rPr>
        <w:t>Solid</w:t>
      </w:r>
      <w:r w:rsidRPr="7800F8E8">
        <w:rPr>
          <w:rFonts w:ascii="Times New Roman" w:eastAsia="Times New Roman" w:hAnsi="Times New Roman" w:cs="Times New Roman"/>
          <w:b/>
          <w:bCs/>
        </w:rPr>
        <w:t xml:space="preserve"> </w:t>
      </w:r>
      <w:r w:rsidR="145916C0" w:rsidRPr="7800F8E8">
        <w:rPr>
          <w:rFonts w:ascii="Times New Roman" w:eastAsia="Times New Roman" w:hAnsi="Times New Roman" w:cs="Times New Roman"/>
          <w:b/>
          <w:bCs/>
        </w:rPr>
        <w:t>+Liquid</w:t>
      </w:r>
      <w:r w:rsidRPr="000F4307">
        <w:rPr>
          <w:rFonts w:ascii="Times New Roman" w:eastAsia="Times New Roman" w:hAnsi="Times New Roman" w:cs="Times New Roman"/>
          <w:b/>
          <w:bCs/>
        </w:rPr>
        <w:t xml:space="preserve"> Waste Management Specialist: </w:t>
      </w:r>
      <w:r w:rsidR="00A07E2E" w:rsidRPr="000F4307">
        <w:rPr>
          <w:rFonts w:ascii="Times New Roman" w:eastAsia="Times New Roman" w:hAnsi="Times New Roman" w:cs="Times New Roman"/>
        </w:rPr>
        <w:t xml:space="preserve">The candidate should hold a post‑graduate degree </w:t>
      </w:r>
      <w:r w:rsidR="00EC1C0F" w:rsidRPr="000F4307">
        <w:rPr>
          <w:rFonts w:ascii="Times New Roman" w:eastAsia="Times New Roman" w:hAnsi="Times New Roman" w:cs="Times New Roman"/>
        </w:rPr>
        <w:t xml:space="preserve">or equivalent professional certification with demonstrated experience </w:t>
      </w:r>
      <w:r w:rsidR="00A07E2E" w:rsidRPr="000F4307">
        <w:rPr>
          <w:rFonts w:ascii="Times New Roman" w:eastAsia="Times New Roman" w:hAnsi="Times New Roman" w:cs="Times New Roman"/>
        </w:rPr>
        <w:t xml:space="preserve">in Environmental Engineering, Civil Engineering, or Waste Management.  </w:t>
      </w:r>
      <w:r w:rsidRPr="000F4307">
        <w:rPr>
          <w:rFonts w:ascii="Times New Roman" w:eastAsia="Times New Roman" w:hAnsi="Times New Roman" w:cs="Times New Roman"/>
        </w:rPr>
        <w:t xml:space="preserve">A minimum of 15 years’ experience in solid waste management projects, including integrated system assessments, feasibility studies, and strategy development. </w:t>
      </w:r>
      <w:r w:rsidR="0021601B" w:rsidRPr="000F4307">
        <w:rPr>
          <w:rFonts w:ascii="Times New Roman" w:eastAsia="Times New Roman" w:hAnsi="Times New Roman" w:cs="Times New Roman"/>
        </w:rPr>
        <w:t xml:space="preserve"> </w:t>
      </w:r>
      <w:r w:rsidR="00EC1C0F" w:rsidRPr="000F4307">
        <w:rPr>
          <w:rFonts w:ascii="Times New Roman" w:eastAsia="Times New Roman" w:hAnsi="Times New Roman" w:cs="Times New Roman"/>
        </w:rPr>
        <w:t>Demonstrated experience in SIDS or the Caribbean context would be an asset.</w:t>
      </w:r>
    </w:p>
    <w:p w14:paraId="6205386F" w14:textId="77777777" w:rsidR="000F4307" w:rsidRPr="000F4307" w:rsidRDefault="000F4307" w:rsidP="000F4307">
      <w:pPr>
        <w:pStyle w:val="ListParagraph"/>
        <w:spacing w:after="0" w:line="240" w:lineRule="auto"/>
        <w:ind w:left="1170"/>
        <w:rPr>
          <w:rFonts w:ascii="Times New Roman" w:eastAsia="Times New Roman" w:hAnsi="Times New Roman" w:cs="Times New Roman"/>
        </w:rPr>
      </w:pPr>
    </w:p>
    <w:p w14:paraId="427F7227" w14:textId="60D9A57F" w:rsidR="00DF20BE" w:rsidRDefault="66E0F81D" w:rsidP="000F4307">
      <w:pPr>
        <w:pStyle w:val="ListParagraph"/>
        <w:numPr>
          <w:ilvl w:val="0"/>
          <w:numId w:val="35"/>
        </w:numPr>
        <w:spacing w:after="0" w:line="240" w:lineRule="auto"/>
        <w:ind w:left="1170" w:hanging="450"/>
        <w:rPr>
          <w:rFonts w:ascii="Times New Roman" w:eastAsia="Times New Roman" w:hAnsi="Times New Roman" w:cs="Times New Roman"/>
        </w:rPr>
      </w:pPr>
      <w:bookmarkStart w:id="0" w:name="_Hlk221033880"/>
      <w:r w:rsidRPr="000F4307">
        <w:rPr>
          <w:rFonts w:ascii="Times New Roman" w:eastAsia="Times New Roman" w:hAnsi="Times New Roman" w:cs="Times New Roman"/>
          <w:b/>
          <w:bCs/>
        </w:rPr>
        <w:t>Key Expert 2 – Social Safeguards Specialist</w:t>
      </w:r>
      <w:bookmarkEnd w:id="0"/>
      <w:r w:rsidRPr="000F4307">
        <w:rPr>
          <w:rFonts w:ascii="Times New Roman" w:eastAsia="Times New Roman" w:hAnsi="Times New Roman" w:cs="Times New Roman"/>
          <w:b/>
          <w:bCs/>
        </w:rPr>
        <w:t>:</w:t>
      </w:r>
      <w:r w:rsidRPr="000F4307">
        <w:rPr>
          <w:rFonts w:ascii="Times New Roman" w:eastAsia="Times New Roman" w:hAnsi="Times New Roman" w:cs="Times New Roman"/>
          <w:b/>
        </w:rPr>
        <w:t xml:space="preserve"> </w:t>
      </w:r>
      <w:r w:rsidRPr="000F4307">
        <w:rPr>
          <w:rFonts w:ascii="Times New Roman" w:eastAsia="Times New Roman" w:hAnsi="Times New Roman" w:cs="Times New Roman"/>
        </w:rPr>
        <w:t>The candidate should hold a post‑graduate degree</w:t>
      </w:r>
      <w:r w:rsidR="00EC1C0F" w:rsidRPr="000F4307">
        <w:rPr>
          <w:rFonts w:ascii="Times New Roman" w:eastAsia="Times New Roman" w:hAnsi="Times New Roman" w:cs="Times New Roman"/>
        </w:rPr>
        <w:t xml:space="preserve"> or equivalent professional certification with demonstrated experience</w:t>
      </w:r>
      <w:r w:rsidRPr="000F4307">
        <w:rPr>
          <w:rFonts w:ascii="Times New Roman" w:eastAsia="Times New Roman" w:hAnsi="Times New Roman" w:cs="Times New Roman"/>
        </w:rPr>
        <w:t xml:space="preserve"> in Social Development. </w:t>
      </w:r>
      <w:r w:rsidR="00A07E2E" w:rsidRPr="000F4307">
        <w:rPr>
          <w:rFonts w:ascii="Times New Roman" w:eastAsia="Times New Roman" w:hAnsi="Times New Roman" w:cs="Times New Roman"/>
        </w:rPr>
        <w:t xml:space="preserve"> </w:t>
      </w:r>
      <w:r w:rsidRPr="000F4307">
        <w:rPr>
          <w:rFonts w:ascii="Times New Roman" w:eastAsia="Times New Roman" w:hAnsi="Times New Roman" w:cs="Times New Roman"/>
        </w:rPr>
        <w:t>A minimum of 10 years’ experience in social impact assessments for infrastructure projects</w:t>
      </w:r>
      <w:r w:rsidR="00FE084A" w:rsidRPr="000F4307">
        <w:rPr>
          <w:rFonts w:ascii="Times New Roman" w:eastAsia="Times New Roman" w:hAnsi="Times New Roman" w:cs="Times New Roman"/>
        </w:rPr>
        <w:t xml:space="preserve">, </w:t>
      </w:r>
      <w:r w:rsidR="00B23688" w:rsidRPr="000F4307">
        <w:rPr>
          <w:rFonts w:ascii="Times New Roman" w:eastAsia="Times New Roman" w:hAnsi="Times New Roman" w:cs="Times New Roman"/>
        </w:rPr>
        <w:t xml:space="preserve">including </w:t>
      </w:r>
      <w:r w:rsidR="00AD3EE7" w:rsidRPr="000F4307">
        <w:rPr>
          <w:rFonts w:ascii="Times New Roman" w:eastAsia="Times New Roman" w:hAnsi="Times New Roman" w:cs="Times New Roman"/>
        </w:rPr>
        <w:t xml:space="preserve">experience in </w:t>
      </w:r>
      <w:r w:rsidR="007D1105" w:rsidRPr="000F4307">
        <w:rPr>
          <w:rFonts w:ascii="Times New Roman" w:eastAsia="Times New Roman" w:hAnsi="Times New Roman" w:cs="Times New Roman"/>
        </w:rPr>
        <w:t xml:space="preserve">at least one </w:t>
      </w:r>
      <w:r w:rsidR="002E4134" w:rsidRPr="000F4307">
        <w:rPr>
          <w:rFonts w:ascii="Times New Roman" w:eastAsia="Times New Roman" w:hAnsi="Times New Roman" w:cs="Times New Roman"/>
        </w:rPr>
        <w:t xml:space="preserve">solid waste </w:t>
      </w:r>
      <w:r w:rsidR="007D1105" w:rsidRPr="000F4307">
        <w:rPr>
          <w:rFonts w:ascii="Times New Roman" w:eastAsia="Times New Roman" w:hAnsi="Times New Roman" w:cs="Times New Roman"/>
        </w:rPr>
        <w:t xml:space="preserve">infrastructure </w:t>
      </w:r>
      <w:r w:rsidR="0039271F" w:rsidRPr="000F4307">
        <w:rPr>
          <w:rFonts w:ascii="Times New Roman" w:eastAsia="Times New Roman" w:hAnsi="Times New Roman" w:cs="Times New Roman"/>
        </w:rPr>
        <w:t>project</w:t>
      </w:r>
      <w:r w:rsidRPr="000F4307">
        <w:rPr>
          <w:rFonts w:ascii="Times New Roman" w:eastAsia="Times New Roman" w:hAnsi="Times New Roman" w:cs="Times New Roman"/>
        </w:rPr>
        <w:t xml:space="preserve">. </w:t>
      </w:r>
      <w:r w:rsidR="0021601B" w:rsidRPr="000F4307">
        <w:rPr>
          <w:rFonts w:ascii="Times New Roman" w:eastAsia="Times New Roman" w:hAnsi="Times New Roman" w:cs="Times New Roman"/>
        </w:rPr>
        <w:t xml:space="preserve"> </w:t>
      </w:r>
      <w:r w:rsidRPr="000F4307">
        <w:rPr>
          <w:rFonts w:ascii="Times New Roman" w:eastAsia="Times New Roman" w:hAnsi="Times New Roman" w:cs="Times New Roman"/>
        </w:rPr>
        <w:t>Experience with MDB safeguard policies and stakeholder engagement processes is essential.</w:t>
      </w:r>
      <w:r w:rsidR="00287676" w:rsidRPr="000F4307">
        <w:rPr>
          <w:rFonts w:ascii="Times New Roman" w:eastAsia="Times New Roman" w:hAnsi="Times New Roman" w:cs="Times New Roman"/>
        </w:rPr>
        <w:t xml:space="preserve"> </w:t>
      </w:r>
      <w:r w:rsidR="003C4EDA" w:rsidRPr="000F4307">
        <w:rPr>
          <w:rFonts w:ascii="Times New Roman" w:eastAsia="Times New Roman" w:hAnsi="Times New Roman" w:cs="Times New Roman"/>
        </w:rPr>
        <w:t xml:space="preserve"> Experience in </w:t>
      </w:r>
      <w:r w:rsidR="00287676" w:rsidRPr="000F4307">
        <w:rPr>
          <w:rFonts w:ascii="Times New Roman" w:eastAsia="Times New Roman" w:hAnsi="Times New Roman" w:cs="Times New Roman"/>
        </w:rPr>
        <w:t xml:space="preserve">integrating </w:t>
      </w:r>
      <w:r w:rsidR="00955BA7" w:rsidRPr="000F4307">
        <w:rPr>
          <w:rFonts w:ascii="Times New Roman" w:eastAsia="Times New Roman" w:hAnsi="Times New Roman" w:cs="Times New Roman"/>
          <w:i/>
          <w:iCs/>
        </w:rPr>
        <w:t>‘waste-pickers’</w:t>
      </w:r>
      <w:r w:rsidR="003C4EDA" w:rsidRPr="000F4307">
        <w:rPr>
          <w:rFonts w:ascii="Times New Roman" w:eastAsia="Times New Roman" w:hAnsi="Times New Roman" w:cs="Times New Roman"/>
        </w:rPr>
        <w:t xml:space="preserve"> in a solid waste management system would be an asset.</w:t>
      </w:r>
    </w:p>
    <w:p w14:paraId="602BBE1D" w14:textId="77777777" w:rsidR="00DB663F" w:rsidRPr="00DB663F" w:rsidRDefault="00DB663F" w:rsidP="00DB663F">
      <w:pPr>
        <w:pStyle w:val="ListParagraph"/>
        <w:rPr>
          <w:rFonts w:ascii="Times New Roman" w:eastAsia="Times New Roman" w:hAnsi="Times New Roman" w:cs="Times New Roman"/>
        </w:rPr>
      </w:pPr>
    </w:p>
    <w:p w14:paraId="437F3995" w14:textId="6BC35CCF" w:rsidR="00BA2E80" w:rsidRDefault="66E0F81D" w:rsidP="000F4307">
      <w:pPr>
        <w:pStyle w:val="ListParagraph"/>
        <w:numPr>
          <w:ilvl w:val="0"/>
          <w:numId w:val="35"/>
        </w:numPr>
        <w:spacing w:after="0" w:line="240" w:lineRule="auto"/>
        <w:ind w:left="1170" w:hanging="450"/>
        <w:rPr>
          <w:rFonts w:ascii="Times New Roman" w:eastAsia="Times New Roman" w:hAnsi="Times New Roman" w:cs="Times New Roman"/>
        </w:rPr>
      </w:pPr>
      <w:r w:rsidRPr="000F4307">
        <w:rPr>
          <w:rFonts w:ascii="Times New Roman" w:eastAsia="Times New Roman" w:hAnsi="Times New Roman" w:cs="Times New Roman"/>
          <w:b/>
        </w:rPr>
        <w:t xml:space="preserve">Key Expert 3 – </w:t>
      </w:r>
      <w:r w:rsidR="00BF3C1D" w:rsidRPr="000F4307">
        <w:rPr>
          <w:rFonts w:ascii="Times New Roman" w:eastAsia="Times New Roman" w:hAnsi="Times New Roman" w:cs="Times New Roman"/>
          <w:b/>
          <w:bCs/>
        </w:rPr>
        <w:t xml:space="preserve">Environmental and </w:t>
      </w:r>
      <w:r w:rsidR="00F93233" w:rsidRPr="000F4307">
        <w:rPr>
          <w:rFonts w:ascii="Times New Roman" w:eastAsia="Times New Roman" w:hAnsi="Times New Roman" w:cs="Times New Roman"/>
          <w:b/>
          <w:bCs/>
        </w:rPr>
        <w:t>Climate Change Specialist</w:t>
      </w:r>
      <w:r w:rsidR="00D402E1" w:rsidRPr="000F4307">
        <w:rPr>
          <w:rFonts w:ascii="Times New Roman" w:eastAsia="Times New Roman" w:hAnsi="Times New Roman" w:cs="Times New Roman"/>
          <w:b/>
          <w:bCs/>
        </w:rPr>
        <w:t>:</w:t>
      </w:r>
      <w:r w:rsidR="00D402E1" w:rsidRPr="000F4307">
        <w:rPr>
          <w:rFonts w:ascii="Times New Roman" w:eastAsia="Times New Roman" w:hAnsi="Times New Roman" w:cs="Times New Roman"/>
        </w:rPr>
        <w:t xml:space="preserve"> </w:t>
      </w:r>
      <w:r w:rsidR="00A07E2E" w:rsidRPr="000F4307">
        <w:rPr>
          <w:rFonts w:ascii="Times New Roman" w:eastAsia="Times New Roman" w:hAnsi="Times New Roman" w:cs="Times New Roman"/>
        </w:rPr>
        <w:t xml:space="preserve">The candidate should hold a post-graduate degree </w:t>
      </w:r>
      <w:r w:rsidR="00EC1C0F" w:rsidRPr="000F4307">
        <w:rPr>
          <w:rFonts w:ascii="Times New Roman" w:eastAsia="Times New Roman" w:hAnsi="Times New Roman" w:cs="Times New Roman"/>
        </w:rPr>
        <w:t xml:space="preserve">or equivalent professional certification with demonstrated experience </w:t>
      </w:r>
      <w:r w:rsidR="00A07E2E" w:rsidRPr="000F4307">
        <w:rPr>
          <w:rFonts w:ascii="Times New Roman" w:eastAsia="Times New Roman" w:hAnsi="Times New Roman" w:cs="Times New Roman"/>
        </w:rPr>
        <w:t>in Environmental Science, Climate Science, Environmental Management, Engineering</w:t>
      </w:r>
      <w:r w:rsidR="00A07E2E" w:rsidRPr="7800F8E8">
        <w:rPr>
          <w:rFonts w:ascii="Times New Roman" w:eastAsia="Times New Roman" w:hAnsi="Times New Roman" w:cs="Times New Roman"/>
        </w:rPr>
        <w:t>.</w:t>
      </w:r>
      <w:r w:rsidR="00A07E2E" w:rsidRPr="000F4307">
        <w:rPr>
          <w:rFonts w:ascii="Times New Roman" w:eastAsia="Times New Roman" w:hAnsi="Times New Roman" w:cs="Times New Roman"/>
        </w:rPr>
        <w:t xml:space="preserve">  </w:t>
      </w:r>
      <w:r w:rsidR="000A2104" w:rsidRPr="000F4307">
        <w:rPr>
          <w:rFonts w:ascii="Times New Roman" w:eastAsia="Times New Roman" w:hAnsi="Times New Roman" w:cs="Times New Roman"/>
        </w:rPr>
        <w:t>A</w:t>
      </w:r>
      <w:r w:rsidR="00BC773D" w:rsidRPr="000F4307">
        <w:rPr>
          <w:rFonts w:ascii="Times New Roman" w:eastAsia="Times New Roman" w:hAnsi="Times New Roman" w:cs="Times New Roman"/>
        </w:rPr>
        <w:t xml:space="preserve"> minimum of 10 years’ experience</w:t>
      </w:r>
      <w:r w:rsidR="000A2104" w:rsidRPr="000F4307">
        <w:rPr>
          <w:rFonts w:ascii="Times New Roman" w:eastAsia="Times New Roman" w:hAnsi="Times New Roman" w:cs="Times New Roman"/>
        </w:rPr>
        <w:t xml:space="preserve"> </w:t>
      </w:r>
      <w:r w:rsidR="00BA2E80" w:rsidRPr="000F4307">
        <w:rPr>
          <w:rFonts w:ascii="Times New Roman" w:eastAsia="Times New Roman" w:hAnsi="Times New Roman" w:cs="Times New Roman"/>
        </w:rPr>
        <w:t xml:space="preserve">in conducting </w:t>
      </w:r>
      <w:r w:rsidR="00D72D6A" w:rsidRPr="000F4307">
        <w:rPr>
          <w:rFonts w:ascii="Times New Roman" w:eastAsia="Times New Roman" w:hAnsi="Times New Roman" w:cs="Times New Roman"/>
        </w:rPr>
        <w:t xml:space="preserve">environmental assessments for infrastructure projects, including experience in at least one solid waste infrastructure project, and in </w:t>
      </w:r>
      <w:r w:rsidR="00BA2E80" w:rsidRPr="000F4307">
        <w:rPr>
          <w:rFonts w:ascii="Times New Roman" w:eastAsia="Times New Roman" w:hAnsi="Times New Roman" w:cs="Times New Roman"/>
        </w:rPr>
        <w:t>climate risk and vulnerability assessments and climate resilience planning for infrastructure projects, preferably including solid waste management</w:t>
      </w:r>
      <w:r w:rsidR="00C3375C" w:rsidRPr="000F4307">
        <w:rPr>
          <w:rFonts w:ascii="Times New Roman" w:eastAsia="Times New Roman" w:hAnsi="Times New Roman" w:cs="Times New Roman"/>
        </w:rPr>
        <w:t xml:space="preserve"> is essent</w:t>
      </w:r>
      <w:r w:rsidR="00157275" w:rsidRPr="000F4307">
        <w:rPr>
          <w:rFonts w:ascii="Times New Roman" w:eastAsia="Times New Roman" w:hAnsi="Times New Roman" w:cs="Times New Roman"/>
        </w:rPr>
        <w:t>ial</w:t>
      </w:r>
      <w:r w:rsidR="002D70FB" w:rsidRPr="000F4307">
        <w:rPr>
          <w:rFonts w:ascii="Times New Roman" w:eastAsia="Times New Roman" w:hAnsi="Times New Roman" w:cs="Times New Roman"/>
        </w:rPr>
        <w:t>.</w:t>
      </w:r>
    </w:p>
    <w:p w14:paraId="191A118F" w14:textId="77777777" w:rsidR="00DB663F" w:rsidRPr="00DB663F" w:rsidRDefault="00DB663F" w:rsidP="00DB663F">
      <w:pPr>
        <w:pStyle w:val="ListParagraph"/>
        <w:rPr>
          <w:rFonts w:ascii="Times New Roman" w:eastAsia="Times New Roman" w:hAnsi="Times New Roman" w:cs="Times New Roman"/>
        </w:rPr>
      </w:pPr>
    </w:p>
    <w:p w14:paraId="76D90E76" w14:textId="4317145B" w:rsidR="00DF20BE" w:rsidRDefault="00BA2E80" w:rsidP="000F4307">
      <w:pPr>
        <w:pStyle w:val="ListParagraph"/>
        <w:numPr>
          <w:ilvl w:val="0"/>
          <w:numId w:val="35"/>
        </w:numPr>
        <w:spacing w:after="0" w:line="240" w:lineRule="auto"/>
        <w:ind w:left="1170" w:hanging="450"/>
        <w:rPr>
          <w:rFonts w:ascii="Times New Roman" w:eastAsia="Times New Roman" w:hAnsi="Times New Roman" w:cs="Times New Roman"/>
        </w:rPr>
      </w:pPr>
      <w:r w:rsidRPr="000F4307">
        <w:rPr>
          <w:rFonts w:ascii="Times New Roman" w:eastAsia="Times New Roman" w:hAnsi="Times New Roman" w:cs="Times New Roman"/>
          <w:b/>
          <w:bCs/>
        </w:rPr>
        <w:t>Key</w:t>
      </w:r>
      <w:r w:rsidR="66E0F81D" w:rsidRPr="000F4307">
        <w:rPr>
          <w:rFonts w:ascii="Times New Roman" w:eastAsia="Times New Roman" w:hAnsi="Times New Roman" w:cs="Times New Roman"/>
          <w:b/>
          <w:bCs/>
        </w:rPr>
        <w:t xml:space="preserve"> Expert </w:t>
      </w:r>
      <w:r w:rsidRPr="000F4307">
        <w:rPr>
          <w:rFonts w:ascii="Times New Roman" w:eastAsia="Times New Roman" w:hAnsi="Times New Roman" w:cs="Times New Roman"/>
          <w:b/>
          <w:bCs/>
        </w:rPr>
        <w:t>4</w:t>
      </w:r>
      <w:r w:rsidR="66E0F81D" w:rsidRPr="000F4307">
        <w:rPr>
          <w:rFonts w:ascii="Times New Roman" w:eastAsia="Times New Roman" w:hAnsi="Times New Roman" w:cs="Times New Roman"/>
          <w:b/>
          <w:bCs/>
        </w:rPr>
        <w:t xml:space="preserve"> – Financial and Economic Analyst: </w:t>
      </w:r>
      <w:r w:rsidR="001C1B29" w:rsidRPr="000F4307">
        <w:rPr>
          <w:rFonts w:ascii="Times New Roman" w:eastAsia="Times New Roman" w:hAnsi="Times New Roman" w:cs="Times New Roman"/>
        </w:rPr>
        <w:t xml:space="preserve">The candidate should hold a post‑graduate degree </w:t>
      </w:r>
      <w:r w:rsidR="00EC1C0F" w:rsidRPr="000F4307">
        <w:rPr>
          <w:rFonts w:ascii="Times New Roman" w:eastAsia="Times New Roman" w:hAnsi="Times New Roman" w:cs="Times New Roman"/>
        </w:rPr>
        <w:t xml:space="preserve">or equivalent professional certification with demonstrated experience </w:t>
      </w:r>
      <w:r w:rsidR="001C1B29" w:rsidRPr="000F4307">
        <w:rPr>
          <w:rFonts w:ascii="Times New Roman" w:eastAsia="Times New Roman" w:hAnsi="Times New Roman" w:cs="Times New Roman"/>
        </w:rPr>
        <w:t xml:space="preserve">in Economics, Finance, or Business Administration.  </w:t>
      </w:r>
      <w:r w:rsidR="66E0F81D" w:rsidRPr="000F4307">
        <w:rPr>
          <w:rFonts w:ascii="Times New Roman" w:eastAsia="Times New Roman" w:hAnsi="Times New Roman" w:cs="Times New Roman"/>
        </w:rPr>
        <w:t xml:space="preserve">A minimum of 10 years’ experience in financial and economic analysis of infrastructure or environmental projects. </w:t>
      </w:r>
      <w:r w:rsidR="00C3375C" w:rsidRPr="000F4307">
        <w:rPr>
          <w:rFonts w:ascii="Times New Roman" w:eastAsia="Times New Roman" w:hAnsi="Times New Roman" w:cs="Times New Roman"/>
        </w:rPr>
        <w:t xml:space="preserve"> </w:t>
      </w:r>
      <w:r w:rsidR="66E0F81D" w:rsidRPr="000F4307">
        <w:rPr>
          <w:rFonts w:ascii="Times New Roman" w:eastAsia="Times New Roman" w:hAnsi="Times New Roman" w:cs="Times New Roman"/>
        </w:rPr>
        <w:t>Demonstrated expertise in cost‑benefit analysis, financial modelling, and sustainable financing mechanisms for waste management projects is required.</w:t>
      </w:r>
    </w:p>
    <w:p w14:paraId="07D2D2FF" w14:textId="77777777" w:rsidR="00DB663F" w:rsidRPr="00DB663F" w:rsidRDefault="00DB663F" w:rsidP="00DB663F">
      <w:pPr>
        <w:pStyle w:val="ListParagraph"/>
        <w:rPr>
          <w:rFonts w:ascii="Times New Roman" w:eastAsia="Times New Roman" w:hAnsi="Times New Roman" w:cs="Times New Roman"/>
        </w:rPr>
      </w:pPr>
    </w:p>
    <w:p w14:paraId="09918C9A" w14:textId="54DC4B0B" w:rsidR="00DF20BE" w:rsidRPr="000F4307" w:rsidRDefault="66E0F81D" w:rsidP="000F4307">
      <w:pPr>
        <w:pStyle w:val="ListParagraph"/>
        <w:numPr>
          <w:ilvl w:val="0"/>
          <w:numId w:val="35"/>
        </w:numPr>
        <w:spacing w:after="0" w:line="240" w:lineRule="auto"/>
        <w:ind w:left="1170" w:hanging="450"/>
        <w:rPr>
          <w:rFonts w:ascii="Times New Roman" w:eastAsia="Times New Roman" w:hAnsi="Times New Roman" w:cs="Times New Roman"/>
        </w:rPr>
      </w:pPr>
      <w:r w:rsidRPr="000F4307">
        <w:rPr>
          <w:rFonts w:ascii="Times New Roman" w:eastAsia="Times New Roman" w:hAnsi="Times New Roman" w:cs="Times New Roman"/>
          <w:b/>
          <w:bCs/>
        </w:rPr>
        <w:t xml:space="preserve">Key Expert </w:t>
      </w:r>
      <w:r w:rsidR="00BA2E80" w:rsidRPr="000F4307">
        <w:rPr>
          <w:rFonts w:ascii="Times New Roman" w:eastAsia="Times New Roman" w:hAnsi="Times New Roman" w:cs="Times New Roman"/>
          <w:b/>
          <w:bCs/>
        </w:rPr>
        <w:t>5</w:t>
      </w:r>
      <w:r w:rsidRPr="000F4307">
        <w:rPr>
          <w:rFonts w:ascii="Times New Roman" w:eastAsia="Times New Roman" w:hAnsi="Times New Roman" w:cs="Times New Roman"/>
          <w:b/>
          <w:bCs/>
        </w:rPr>
        <w:t xml:space="preserve"> – Civil / Environmental Engineer (</w:t>
      </w:r>
      <w:r w:rsidR="00161B60" w:rsidRPr="000F4307">
        <w:rPr>
          <w:rFonts w:ascii="Times New Roman" w:eastAsia="Times New Roman" w:hAnsi="Times New Roman" w:cs="Times New Roman"/>
          <w:b/>
          <w:bCs/>
        </w:rPr>
        <w:t xml:space="preserve">Solid </w:t>
      </w:r>
      <w:r w:rsidRPr="000F4307">
        <w:rPr>
          <w:rFonts w:ascii="Times New Roman" w:eastAsia="Times New Roman" w:hAnsi="Times New Roman" w:cs="Times New Roman"/>
          <w:b/>
          <w:bCs/>
        </w:rPr>
        <w:t>Waste Infrastructure Design)</w:t>
      </w:r>
      <w:r w:rsidR="08DD334E" w:rsidRPr="000F4307">
        <w:rPr>
          <w:rFonts w:ascii="Times New Roman" w:eastAsia="Times New Roman" w:hAnsi="Times New Roman" w:cs="Times New Roman"/>
          <w:b/>
          <w:bCs/>
        </w:rPr>
        <w:t xml:space="preserve">: </w:t>
      </w:r>
      <w:r w:rsidR="009F4D5A" w:rsidRPr="000F4307">
        <w:rPr>
          <w:rFonts w:ascii="Times New Roman" w:eastAsia="Times New Roman" w:hAnsi="Times New Roman" w:cs="Times New Roman"/>
        </w:rPr>
        <w:t xml:space="preserve">The candidate should hold a post‑graduate degree </w:t>
      </w:r>
      <w:r w:rsidR="00EC1C0F" w:rsidRPr="000F4307">
        <w:rPr>
          <w:rFonts w:ascii="Times New Roman" w:eastAsia="Times New Roman" w:hAnsi="Times New Roman" w:cs="Times New Roman"/>
        </w:rPr>
        <w:t xml:space="preserve">or equivalent professional certification with demonstrated experience </w:t>
      </w:r>
      <w:r w:rsidR="009F4D5A" w:rsidRPr="000F4307">
        <w:rPr>
          <w:rFonts w:ascii="Times New Roman" w:eastAsia="Times New Roman" w:hAnsi="Times New Roman" w:cs="Times New Roman"/>
        </w:rPr>
        <w:t>in Civil Engineering, Environmental Engineering</w:t>
      </w:r>
      <w:r w:rsidR="3CD601BA" w:rsidRPr="7800F8E8">
        <w:rPr>
          <w:rFonts w:ascii="Times New Roman" w:eastAsia="Times New Roman" w:hAnsi="Times New Roman" w:cs="Times New Roman"/>
        </w:rPr>
        <w:t>.</w:t>
      </w:r>
      <w:r w:rsidR="009F4D5A" w:rsidRPr="000F4307">
        <w:rPr>
          <w:rFonts w:ascii="Times New Roman" w:eastAsia="Times New Roman" w:hAnsi="Times New Roman" w:cs="Times New Roman"/>
        </w:rPr>
        <w:t xml:space="preserve"> </w:t>
      </w:r>
      <w:r w:rsidRPr="000F4307">
        <w:rPr>
          <w:rFonts w:ascii="Times New Roman" w:eastAsia="Times New Roman" w:hAnsi="Times New Roman" w:cs="Times New Roman"/>
        </w:rPr>
        <w:t>A minimum of 1</w:t>
      </w:r>
      <w:r w:rsidR="4977F099" w:rsidRPr="000F4307">
        <w:rPr>
          <w:rFonts w:ascii="Times New Roman" w:eastAsia="Times New Roman" w:hAnsi="Times New Roman" w:cs="Times New Roman"/>
        </w:rPr>
        <w:t>0</w:t>
      </w:r>
      <w:r w:rsidRPr="000F4307">
        <w:rPr>
          <w:rFonts w:ascii="Times New Roman" w:eastAsia="Times New Roman" w:hAnsi="Times New Roman" w:cs="Times New Roman"/>
        </w:rPr>
        <w:t xml:space="preserve"> years’ experience in engineering design</w:t>
      </w:r>
      <w:r w:rsidR="00123949" w:rsidRPr="000F4307">
        <w:rPr>
          <w:rFonts w:ascii="Times New Roman" w:eastAsia="Times New Roman" w:hAnsi="Times New Roman" w:cs="Times New Roman"/>
        </w:rPr>
        <w:t xml:space="preserve">, including the design </w:t>
      </w:r>
      <w:r w:rsidRPr="000F4307">
        <w:rPr>
          <w:rFonts w:ascii="Times New Roman" w:eastAsia="Times New Roman" w:hAnsi="Times New Roman" w:cs="Times New Roman"/>
        </w:rPr>
        <w:t xml:space="preserve">of solid waste facilities such as sanitary landfills, transfer stations, recycling </w:t>
      </w:r>
      <w:r w:rsidR="57AE3A90" w:rsidRPr="000F4307">
        <w:rPr>
          <w:rFonts w:ascii="Times New Roman" w:eastAsia="Times New Roman" w:hAnsi="Times New Roman" w:cs="Times New Roman"/>
        </w:rPr>
        <w:t>centres</w:t>
      </w:r>
      <w:r w:rsidRPr="000F4307">
        <w:rPr>
          <w:rFonts w:ascii="Times New Roman" w:eastAsia="Times New Roman" w:hAnsi="Times New Roman" w:cs="Times New Roman"/>
        </w:rPr>
        <w:t xml:space="preserve">, and composting plants. </w:t>
      </w:r>
      <w:r w:rsidR="009F4D5A" w:rsidRPr="000F4307">
        <w:rPr>
          <w:rFonts w:ascii="Times New Roman" w:eastAsia="Times New Roman" w:hAnsi="Times New Roman" w:cs="Times New Roman"/>
        </w:rPr>
        <w:t xml:space="preserve"> </w:t>
      </w:r>
      <w:r w:rsidRPr="000F4307">
        <w:rPr>
          <w:rFonts w:ascii="Times New Roman" w:eastAsia="Times New Roman" w:hAnsi="Times New Roman" w:cs="Times New Roman"/>
        </w:rPr>
        <w:t xml:space="preserve">Experience in preparing technical specifications, bills of quantities, </w:t>
      </w:r>
      <w:r w:rsidR="00F5147D" w:rsidRPr="000F4307">
        <w:rPr>
          <w:rFonts w:ascii="Times New Roman" w:eastAsia="Times New Roman" w:hAnsi="Times New Roman" w:cs="Times New Roman"/>
        </w:rPr>
        <w:t xml:space="preserve">cost estimates </w:t>
      </w:r>
      <w:r w:rsidRPr="000F4307">
        <w:rPr>
          <w:rFonts w:ascii="Times New Roman" w:eastAsia="Times New Roman" w:hAnsi="Times New Roman" w:cs="Times New Roman"/>
        </w:rPr>
        <w:t>and operational plans is required.</w:t>
      </w:r>
    </w:p>
    <w:p w14:paraId="7625D308" w14:textId="15B86A68" w:rsidR="7800F8E8" w:rsidRDefault="7800F8E8" w:rsidP="7800F8E8">
      <w:pPr>
        <w:pStyle w:val="ListParagraph"/>
        <w:spacing w:after="0" w:line="240" w:lineRule="auto"/>
        <w:ind w:left="1170" w:hanging="450"/>
        <w:rPr>
          <w:rFonts w:ascii="Times New Roman" w:eastAsia="Times New Roman" w:hAnsi="Times New Roman" w:cs="Times New Roman"/>
        </w:rPr>
      </w:pPr>
    </w:p>
    <w:p w14:paraId="4FB8FC75" w14:textId="4165E713" w:rsidR="00DF20BE" w:rsidRDefault="66E0F81D" w:rsidP="000F4307">
      <w:pPr>
        <w:pStyle w:val="ListParagraph"/>
        <w:numPr>
          <w:ilvl w:val="0"/>
          <w:numId w:val="35"/>
        </w:numPr>
        <w:spacing w:after="0" w:line="240" w:lineRule="auto"/>
        <w:ind w:left="1170" w:hanging="450"/>
        <w:rPr>
          <w:rFonts w:ascii="Times New Roman" w:eastAsia="Times New Roman" w:hAnsi="Times New Roman" w:cs="Times New Roman"/>
        </w:rPr>
      </w:pPr>
      <w:r w:rsidRPr="000F4307">
        <w:rPr>
          <w:rFonts w:ascii="Times New Roman" w:eastAsia="Times New Roman" w:hAnsi="Times New Roman" w:cs="Times New Roman"/>
          <w:b/>
          <w:bCs/>
        </w:rPr>
        <w:lastRenderedPageBreak/>
        <w:t xml:space="preserve">Key Expert </w:t>
      </w:r>
      <w:r w:rsidR="00BA2E80" w:rsidRPr="000F4307">
        <w:rPr>
          <w:rFonts w:ascii="Times New Roman" w:eastAsia="Times New Roman" w:hAnsi="Times New Roman" w:cs="Times New Roman"/>
          <w:b/>
          <w:bCs/>
        </w:rPr>
        <w:t>6</w:t>
      </w:r>
      <w:r w:rsidRPr="000F4307">
        <w:rPr>
          <w:rFonts w:ascii="Times New Roman" w:eastAsia="Times New Roman" w:hAnsi="Times New Roman" w:cs="Times New Roman"/>
          <w:b/>
          <w:bCs/>
        </w:rPr>
        <w:t xml:space="preserve"> – Policy and Institutional Specialist</w:t>
      </w:r>
      <w:r w:rsidR="03EAD2E6" w:rsidRPr="000F4307">
        <w:rPr>
          <w:rFonts w:ascii="Times New Roman" w:eastAsia="Times New Roman" w:hAnsi="Times New Roman" w:cs="Times New Roman"/>
          <w:b/>
          <w:bCs/>
        </w:rPr>
        <w:t xml:space="preserve">: </w:t>
      </w:r>
      <w:r w:rsidR="00414847" w:rsidRPr="000F4307">
        <w:rPr>
          <w:rFonts w:ascii="Times New Roman" w:eastAsia="Times New Roman" w:hAnsi="Times New Roman" w:cs="Times New Roman"/>
        </w:rPr>
        <w:t xml:space="preserve">The candidate should hold a post‑graduate degree </w:t>
      </w:r>
      <w:r w:rsidR="00714D69" w:rsidRPr="000F4307">
        <w:rPr>
          <w:rFonts w:ascii="Times New Roman" w:eastAsia="Times New Roman" w:hAnsi="Times New Roman" w:cs="Times New Roman"/>
        </w:rPr>
        <w:t xml:space="preserve">or equivalent professional certification with demonstrated experience in </w:t>
      </w:r>
      <w:r w:rsidR="00414847" w:rsidRPr="000F4307">
        <w:rPr>
          <w:rFonts w:ascii="Times New Roman" w:eastAsia="Times New Roman" w:hAnsi="Times New Roman" w:cs="Times New Roman"/>
        </w:rPr>
        <w:t xml:space="preserve">Public Policy, Environmental Law, or Institutional Development.  </w:t>
      </w:r>
      <w:r w:rsidRPr="000F4307">
        <w:rPr>
          <w:rFonts w:ascii="Times New Roman" w:eastAsia="Times New Roman" w:hAnsi="Times New Roman" w:cs="Times New Roman"/>
        </w:rPr>
        <w:t>A minimum of 1</w:t>
      </w:r>
      <w:r w:rsidR="4FC04804" w:rsidRPr="000F4307">
        <w:rPr>
          <w:rFonts w:ascii="Times New Roman" w:eastAsia="Times New Roman" w:hAnsi="Times New Roman" w:cs="Times New Roman"/>
        </w:rPr>
        <w:t>0</w:t>
      </w:r>
      <w:r w:rsidRPr="000F4307">
        <w:rPr>
          <w:rFonts w:ascii="Times New Roman" w:eastAsia="Times New Roman" w:hAnsi="Times New Roman" w:cs="Times New Roman"/>
        </w:rPr>
        <w:t xml:space="preserve"> years’ experience in reviewing and reforming policies, legislation, and institutional frameworks related to environmental management. </w:t>
      </w:r>
      <w:r w:rsidR="00066B7D" w:rsidRPr="000F4307">
        <w:rPr>
          <w:rFonts w:ascii="Times New Roman" w:eastAsia="Times New Roman" w:hAnsi="Times New Roman" w:cs="Times New Roman"/>
        </w:rPr>
        <w:t xml:space="preserve"> </w:t>
      </w:r>
      <w:r w:rsidRPr="000F4307">
        <w:rPr>
          <w:rFonts w:ascii="Times New Roman" w:eastAsia="Times New Roman" w:hAnsi="Times New Roman" w:cs="Times New Roman"/>
        </w:rPr>
        <w:t>Experience in governance reform and regulatory strengthening in the waste management sector will be an advantage.</w:t>
      </w:r>
    </w:p>
    <w:p w14:paraId="5749B5C7" w14:textId="77777777" w:rsidR="00DB663F" w:rsidRPr="000F4307" w:rsidRDefault="00DB663F" w:rsidP="00DB663F">
      <w:pPr>
        <w:pStyle w:val="ListParagraph"/>
        <w:spacing w:after="0" w:line="240" w:lineRule="auto"/>
        <w:ind w:left="1170"/>
        <w:rPr>
          <w:rFonts w:ascii="Times New Roman" w:eastAsia="Times New Roman" w:hAnsi="Times New Roman" w:cs="Times New Roman"/>
        </w:rPr>
      </w:pPr>
    </w:p>
    <w:p w14:paraId="1B25F6B4" w14:textId="66A88766" w:rsidR="00DF20BE" w:rsidRPr="00927E9D" w:rsidRDefault="00927E9D" w:rsidP="00927E9D">
      <w:pPr>
        <w:spacing w:after="0" w:line="240" w:lineRule="auto"/>
        <w:rPr>
          <w:rFonts w:ascii="Times New Roman" w:eastAsia="Times New Roman" w:hAnsi="Times New Roman" w:cs="Times New Roman"/>
        </w:rPr>
      </w:pPr>
      <w:r>
        <w:rPr>
          <w:rFonts w:ascii="Times New Roman" w:eastAsia="Times New Roman" w:hAnsi="Times New Roman" w:cs="Times New Roman"/>
        </w:rPr>
        <w:t>7.02</w:t>
      </w:r>
      <w:r>
        <w:rPr>
          <w:rFonts w:ascii="Times New Roman" w:eastAsia="Times New Roman" w:hAnsi="Times New Roman" w:cs="Times New Roman"/>
        </w:rPr>
        <w:tab/>
      </w:r>
      <w:r w:rsidR="4246CDE7" w:rsidRPr="00927E9D">
        <w:rPr>
          <w:rFonts w:ascii="Times New Roman" w:eastAsia="Times New Roman" w:hAnsi="Times New Roman" w:cs="Times New Roman"/>
        </w:rPr>
        <w:t xml:space="preserve">The Team Leader may be one of the Key Experts and must have satisfactorily performed the function of Team Leader on at least two similar projects within the past </w:t>
      </w:r>
      <w:r w:rsidR="0000699E" w:rsidRPr="00927E9D">
        <w:rPr>
          <w:rFonts w:ascii="Times New Roman" w:eastAsia="Times New Roman" w:hAnsi="Times New Roman" w:cs="Times New Roman"/>
        </w:rPr>
        <w:t xml:space="preserve">ten </w:t>
      </w:r>
      <w:r w:rsidR="4246CDE7" w:rsidRPr="00927E9D">
        <w:rPr>
          <w:rFonts w:ascii="Times New Roman" w:eastAsia="Times New Roman" w:hAnsi="Times New Roman" w:cs="Times New Roman"/>
        </w:rPr>
        <w:t xml:space="preserve">years.  </w:t>
      </w:r>
      <w:r w:rsidR="00F32FC5" w:rsidRPr="00927E9D">
        <w:rPr>
          <w:rFonts w:ascii="Times New Roman" w:eastAsia="Times New Roman" w:hAnsi="Times New Roman" w:cs="Times New Roman"/>
        </w:rPr>
        <w:t>Proven experience in leading multidisciplinary teams and managing MDB‑funded assignments is required.</w:t>
      </w:r>
      <w:r w:rsidR="00894A88" w:rsidRPr="00927E9D">
        <w:rPr>
          <w:rFonts w:ascii="Times New Roman" w:eastAsia="Times New Roman" w:hAnsi="Times New Roman" w:cs="Times New Roman"/>
        </w:rPr>
        <w:t xml:space="preserve"> </w:t>
      </w:r>
      <w:r w:rsidR="4246CDE7" w:rsidRPr="00927E9D">
        <w:rPr>
          <w:rFonts w:ascii="Times New Roman" w:eastAsia="Times New Roman" w:hAnsi="Times New Roman" w:cs="Times New Roman"/>
        </w:rPr>
        <w:t xml:space="preserve">It is envisaged that inputs would be required from </w:t>
      </w:r>
      <w:r w:rsidR="4246CDE7" w:rsidRPr="00927E9D">
        <w:rPr>
          <w:rFonts w:ascii="Times New Roman" w:eastAsia="Times New Roman" w:hAnsi="Times New Roman" w:cs="Times New Roman"/>
          <w:b/>
        </w:rPr>
        <w:t>non-key experts</w:t>
      </w:r>
      <w:r w:rsidR="4246CDE7" w:rsidRPr="00927E9D">
        <w:rPr>
          <w:rFonts w:ascii="Times New Roman" w:eastAsia="Times New Roman" w:hAnsi="Times New Roman" w:cs="Times New Roman"/>
        </w:rPr>
        <w:t xml:space="preserve"> that will include</w:t>
      </w:r>
      <w:r w:rsidR="00A37BFF" w:rsidRPr="00927E9D">
        <w:rPr>
          <w:rFonts w:ascii="Times New Roman" w:eastAsia="Times New Roman" w:hAnsi="Times New Roman" w:cs="Times New Roman"/>
        </w:rPr>
        <w:t xml:space="preserve"> but may not be limited to:</w:t>
      </w:r>
    </w:p>
    <w:p w14:paraId="0E4E5EB7" w14:textId="77777777" w:rsidR="00DB663F" w:rsidRPr="00DB663F" w:rsidRDefault="00DB663F" w:rsidP="00DB663F">
      <w:pPr>
        <w:pStyle w:val="ListParagraph"/>
        <w:rPr>
          <w:rFonts w:ascii="Times New Roman" w:eastAsia="Times New Roman" w:hAnsi="Times New Roman" w:cs="Times New Roman"/>
        </w:rPr>
      </w:pPr>
    </w:p>
    <w:p w14:paraId="71B9A5FA" w14:textId="1C30B7A1" w:rsidR="00DF20BE" w:rsidRDefault="4246CDE7" w:rsidP="009712F0">
      <w:pPr>
        <w:pStyle w:val="ListParagraph"/>
        <w:numPr>
          <w:ilvl w:val="0"/>
          <w:numId w:val="36"/>
        </w:numPr>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rPr>
        <w:t>Procurement and Contract Specialist</w:t>
      </w:r>
      <w:r w:rsidR="60B20198" w:rsidRPr="00D26774">
        <w:rPr>
          <w:rFonts w:ascii="Times New Roman" w:eastAsia="Times New Roman" w:hAnsi="Times New Roman" w:cs="Times New Roman"/>
        </w:rPr>
        <w:t xml:space="preserve"> to support bidding document preparation and MDB procurement compliance; </w:t>
      </w:r>
    </w:p>
    <w:p w14:paraId="4B2521C2" w14:textId="77777777" w:rsidR="009712F0" w:rsidRPr="00D26774" w:rsidRDefault="009712F0" w:rsidP="009712F0">
      <w:pPr>
        <w:pStyle w:val="ListParagraph"/>
        <w:spacing w:after="0" w:line="240" w:lineRule="auto"/>
        <w:ind w:left="1170"/>
        <w:contextualSpacing w:val="0"/>
        <w:rPr>
          <w:rFonts w:ascii="Times New Roman" w:eastAsia="Times New Roman" w:hAnsi="Times New Roman" w:cs="Times New Roman"/>
        </w:rPr>
      </w:pPr>
    </w:p>
    <w:p w14:paraId="38F1D83A" w14:textId="14DCC1C3" w:rsidR="00DF20BE" w:rsidRDefault="33599F30" w:rsidP="009712F0">
      <w:pPr>
        <w:pStyle w:val="ListParagraph"/>
        <w:numPr>
          <w:ilvl w:val="0"/>
          <w:numId w:val="36"/>
        </w:numPr>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rPr>
        <w:t>Capacity Development and Training Specialist</w:t>
      </w:r>
      <w:r w:rsidRPr="00D26774">
        <w:rPr>
          <w:rFonts w:ascii="Times New Roman" w:eastAsia="Times New Roman" w:hAnsi="Times New Roman" w:cs="Times New Roman"/>
        </w:rPr>
        <w:t xml:space="preserve"> to design training programs and institutional strengthening initiatives; </w:t>
      </w:r>
    </w:p>
    <w:p w14:paraId="3C5EC0EE" w14:textId="77777777" w:rsidR="009712F0" w:rsidRPr="009712F0" w:rsidRDefault="009712F0" w:rsidP="009712F0">
      <w:pPr>
        <w:pStyle w:val="ListParagraph"/>
        <w:rPr>
          <w:rFonts w:ascii="Times New Roman" w:eastAsia="Times New Roman" w:hAnsi="Times New Roman" w:cs="Times New Roman"/>
        </w:rPr>
      </w:pPr>
    </w:p>
    <w:p w14:paraId="518AC98C" w14:textId="6B29B266" w:rsidR="00DF20BE" w:rsidRDefault="33599F30" w:rsidP="009712F0">
      <w:pPr>
        <w:pStyle w:val="ListParagraph"/>
        <w:numPr>
          <w:ilvl w:val="0"/>
          <w:numId w:val="36"/>
        </w:numPr>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rPr>
        <w:t>Community Engagement Specialist</w:t>
      </w:r>
      <w:r w:rsidRPr="00D26774">
        <w:rPr>
          <w:rFonts w:ascii="Times New Roman" w:eastAsia="Times New Roman" w:hAnsi="Times New Roman" w:cs="Times New Roman"/>
        </w:rPr>
        <w:t xml:space="preserve"> to develop public awareness campaigns and stakeholder participation strategies; </w:t>
      </w:r>
    </w:p>
    <w:p w14:paraId="48A6477C" w14:textId="77777777" w:rsidR="009712F0" w:rsidRPr="00D26774" w:rsidRDefault="009712F0" w:rsidP="009712F0">
      <w:pPr>
        <w:pStyle w:val="ListParagraph"/>
        <w:spacing w:after="0" w:line="240" w:lineRule="auto"/>
        <w:ind w:left="1170"/>
        <w:contextualSpacing w:val="0"/>
        <w:rPr>
          <w:rFonts w:ascii="Times New Roman" w:eastAsia="Times New Roman" w:hAnsi="Times New Roman" w:cs="Times New Roman"/>
        </w:rPr>
      </w:pPr>
    </w:p>
    <w:p w14:paraId="73669DF9" w14:textId="5EED18A8" w:rsidR="00DF20BE" w:rsidRDefault="4246CDE7" w:rsidP="009712F0">
      <w:pPr>
        <w:pStyle w:val="ListParagraph"/>
        <w:numPr>
          <w:ilvl w:val="0"/>
          <w:numId w:val="36"/>
        </w:numPr>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rPr>
        <w:t>Monitoring and Evaluation</w:t>
      </w:r>
      <w:r w:rsidRPr="00D26774">
        <w:rPr>
          <w:rFonts w:ascii="Times New Roman" w:eastAsia="Times New Roman" w:hAnsi="Times New Roman" w:cs="Times New Roman"/>
        </w:rPr>
        <w:t xml:space="preserve"> </w:t>
      </w:r>
      <w:r w:rsidR="13599ABB" w:rsidRPr="00D26774">
        <w:rPr>
          <w:rFonts w:ascii="Times New Roman" w:eastAsia="Times New Roman" w:hAnsi="Times New Roman" w:cs="Times New Roman"/>
          <w:b/>
          <w:bCs/>
        </w:rPr>
        <w:t xml:space="preserve">(M&amp;E) </w:t>
      </w:r>
      <w:r w:rsidRPr="00D26774">
        <w:rPr>
          <w:rFonts w:ascii="Times New Roman" w:eastAsia="Times New Roman" w:hAnsi="Times New Roman" w:cs="Times New Roman"/>
          <w:b/>
        </w:rPr>
        <w:t>specialist</w:t>
      </w:r>
      <w:r w:rsidR="110907D5" w:rsidRPr="00D26774">
        <w:rPr>
          <w:rFonts w:ascii="Times New Roman" w:eastAsia="Times New Roman" w:hAnsi="Times New Roman" w:cs="Times New Roman"/>
        </w:rPr>
        <w:t xml:space="preserve"> to </w:t>
      </w:r>
      <w:r w:rsidR="0C819647" w:rsidRPr="00D26774">
        <w:rPr>
          <w:rFonts w:ascii="Times New Roman" w:eastAsia="Times New Roman" w:hAnsi="Times New Roman" w:cs="Times New Roman"/>
        </w:rPr>
        <w:t>establish M&amp;E frameworks, risk assessment, and reporting mechanisms</w:t>
      </w:r>
      <w:r w:rsidR="009712F0">
        <w:rPr>
          <w:rFonts w:ascii="Times New Roman" w:eastAsia="Times New Roman" w:hAnsi="Times New Roman" w:cs="Times New Roman"/>
        </w:rPr>
        <w:t>;</w:t>
      </w:r>
    </w:p>
    <w:p w14:paraId="649C2DCB" w14:textId="77777777" w:rsidR="009712F0" w:rsidRPr="00D26774" w:rsidRDefault="009712F0" w:rsidP="009712F0">
      <w:pPr>
        <w:pStyle w:val="ListParagraph"/>
        <w:spacing w:after="0" w:line="240" w:lineRule="auto"/>
        <w:ind w:left="1170"/>
        <w:contextualSpacing w:val="0"/>
        <w:rPr>
          <w:rFonts w:ascii="Times New Roman" w:eastAsia="Times New Roman" w:hAnsi="Times New Roman" w:cs="Times New Roman"/>
        </w:rPr>
      </w:pPr>
    </w:p>
    <w:p w14:paraId="314419ED" w14:textId="1C215896" w:rsidR="0042155F" w:rsidRDefault="0042155F" w:rsidP="009712F0">
      <w:pPr>
        <w:pStyle w:val="ListParagraph"/>
        <w:numPr>
          <w:ilvl w:val="0"/>
          <w:numId w:val="36"/>
        </w:numPr>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bCs/>
        </w:rPr>
        <w:t>Mechanical Engineer</w:t>
      </w:r>
      <w:r w:rsidR="003B7F67" w:rsidRPr="00D26774">
        <w:rPr>
          <w:rFonts w:ascii="Times New Roman" w:eastAsia="Times New Roman" w:hAnsi="Times New Roman" w:cs="Times New Roman"/>
        </w:rPr>
        <w:t xml:space="preserve"> to advise on </w:t>
      </w:r>
      <w:r w:rsidR="00FE11C3" w:rsidRPr="00D26774">
        <w:rPr>
          <w:rFonts w:ascii="Times New Roman" w:eastAsia="Times New Roman" w:hAnsi="Times New Roman" w:cs="Times New Roman"/>
        </w:rPr>
        <w:t xml:space="preserve">plant and </w:t>
      </w:r>
      <w:r w:rsidR="003B7F67" w:rsidRPr="00D26774">
        <w:rPr>
          <w:rFonts w:ascii="Times New Roman" w:eastAsia="Times New Roman" w:hAnsi="Times New Roman" w:cs="Times New Roman"/>
        </w:rPr>
        <w:t>equipment</w:t>
      </w:r>
      <w:r w:rsidR="00FE11C3" w:rsidRPr="00D26774">
        <w:rPr>
          <w:rFonts w:ascii="Times New Roman" w:eastAsia="Times New Roman" w:hAnsi="Times New Roman" w:cs="Times New Roman"/>
        </w:rPr>
        <w:t xml:space="preserve"> specification and maintenance</w:t>
      </w:r>
      <w:r w:rsidR="009712F0">
        <w:rPr>
          <w:rFonts w:ascii="Times New Roman" w:eastAsia="Times New Roman" w:hAnsi="Times New Roman" w:cs="Times New Roman"/>
        </w:rPr>
        <w:t>; and</w:t>
      </w:r>
    </w:p>
    <w:p w14:paraId="3E2CB414" w14:textId="77777777" w:rsidR="009712F0" w:rsidRPr="00D26774" w:rsidRDefault="009712F0" w:rsidP="009712F0">
      <w:pPr>
        <w:pStyle w:val="ListParagraph"/>
        <w:spacing w:after="0" w:line="240" w:lineRule="auto"/>
        <w:ind w:left="1170"/>
        <w:contextualSpacing w:val="0"/>
        <w:rPr>
          <w:rFonts w:ascii="Times New Roman" w:eastAsia="Times New Roman" w:hAnsi="Times New Roman" w:cs="Times New Roman"/>
        </w:rPr>
      </w:pPr>
    </w:p>
    <w:p w14:paraId="2D1075D5" w14:textId="0EBBAB04" w:rsidR="00802B4E" w:rsidRDefault="00802B4E" w:rsidP="009712F0">
      <w:pPr>
        <w:pStyle w:val="ListParagraph"/>
        <w:numPr>
          <w:ilvl w:val="0"/>
          <w:numId w:val="36"/>
        </w:numPr>
        <w:spacing w:after="0" w:line="240" w:lineRule="auto"/>
        <w:ind w:left="1170" w:hanging="450"/>
        <w:contextualSpacing w:val="0"/>
        <w:rPr>
          <w:rFonts w:ascii="Times New Roman" w:eastAsia="Times New Roman" w:hAnsi="Times New Roman" w:cs="Times New Roman"/>
        </w:rPr>
      </w:pPr>
      <w:r w:rsidRPr="00D26774">
        <w:rPr>
          <w:rFonts w:ascii="Times New Roman" w:eastAsia="Times New Roman" w:hAnsi="Times New Roman" w:cs="Times New Roman"/>
          <w:b/>
          <w:bCs/>
        </w:rPr>
        <w:t>GIS Specialist</w:t>
      </w:r>
      <w:r w:rsidRPr="00D26774">
        <w:rPr>
          <w:rFonts w:ascii="Times New Roman" w:eastAsia="Times New Roman" w:hAnsi="Times New Roman" w:cs="Times New Roman"/>
        </w:rPr>
        <w:t xml:space="preserve"> to provide geospatial analysis, mapping, and spatial data management to support planning, monitoring, and decision-making.</w:t>
      </w:r>
    </w:p>
    <w:p w14:paraId="1A95416B" w14:textId="77777777" w:rsidR="000F4307" w:rsidRPr="00D26774" w:rsidRDefault="000F4307" w:rsidP="000F4307">
      <w:pPr>
        <w:pStyle w:val="ListParagraph"/>
        <w:spacing w:after="0" w:line="240" w:lineRule="auto"/>
        <w:contextualSpacing w:val="0"/>
        <w:rPr>
          <w:rFonts w:ascii="Times New Roman" w:eastAsia="Times New Roman" w:hAnsi="Times New Roman" w:cs="Times New Roman"/>
        </w:rPr>
      </w:pPr>
    </w:p>
    <w:p w14:paraId="25ECE639" w14:textId="0D04A383" w:rsidR="00DF20BE" w:rsidRDefault="002A4F6B" w:rsidP="009712F0">
      <w:pPr>
        <w:pStyle w:val="Heading1"/>
        <w:spacing w:before="0" w:after="0" w:line="240" w:lineRule="auto"/>
        <w:ind w:left="720" w:hanging="720"/>
        <w:rPr>
          <w:rFonts w:cs="Times New Roman"/>
          <w:sz w:val="22"/>
          <w:szCs w:val="22"/>
        </w:rPr>
      </w:pPr>
      <w:r w:rsidRPr="00D26774">
        <w:rPr>
          <w:rFonts w:cs="Times New Roman"/>
          <w:sz w:val="22"/>
          <w:szCs w:val="22"/>
        </w:rPr>
        <w:t>8</w:t>
      </w:r>
      <w:r w:rsidR="4EB5DDEC" w:rsidRPr="00D26774">
        <w:rPr>
          <w:rFonts w:cs="Times New Roman"/>
          <w:sz w:val="22"/>
          <w:szCs w:val="22"/>
        </w:rPr>
        <w:t>.</w:t>
      </w:r>
      <w:r w:rsidR="009712F0">
        <w:rPr>
          <w:rFonts w:cs="Times New Roman"/>
          <w:sz w:val="22"/>
          <w:szCs w:val="22"/>
        </w:rPr>
        <w:tab/>
      </w:r>
      <w:r w:rsidR="6260852C" w:rsidRPr="009712F0">
        <w:rPr>
          <w:rFonts w:cs="Times New Roman"/>
          <w:sz w:val="22"/>
          <w:szCs w:val="22"/>
          <w:u w:val="single"/>
        </w:rPr>
        <w:t>COMMENTS BY THE CONSULTANT</w:t>
      </w:r>
    </w:p>
    <w:p w14:paraId="6A0D2121" w14:textId="77777777" w:rsidR="000F4307" w:rsidRPr="000F4307" w:rsidRDefault="000F4307" w:rsidP="009712F0">
      <w:pPr>
        <w:spacing w:after="0" w:line="240" w:lineRule="auto"/>
      </w:pPr>
    </w:p>
    <w:p w14:paraId="59C6186D" w14:textId="6A0C92E1" w:rsidR="00AB571A" w:rsidRDefault="009712F0" w:rsidP="009712F0">
      <w:pPr>
        <w:spacing w:after="0" w:line="240" w:lineRule="auto"/>
        <w:rPr>
          <w:rFonts w:ascii="Times New Roman" w:eastAsia="Times New Roman" w:hAnsi="Times New Roman" w:cs="Times New Roman"/>
        </w:rPr>
      </w:pPr>
      <w:r>
        <w:rPr>
          <w:rFonts w:ascii="Times New Roman" w:eastAsia="Times New Roman" w:hAnsi="Times New Roman" w:cs="Times New Roman"/>
        </w:rPr>
        <w:t>8.01</w:t>
      </w:r>
      <w:r>
        <w:rPr>
          <w:rFonts w:ascii="Times New Roman" w:eastAsia="Times New Roman" w:hAnsi="Times New Roman" w:cs="Times New Roman"/>
        </w:rPr>
        <w:tab/>
      </w:r>
      <w:r w:rsidR="6260852C" w:rsidRPr="00D26774">
        <w:rPr>
          <w:rFonts w:ascii="Times New Roman" w:eastAsia="Times New Roman" w:hAnsi="Times New Roman" w:cs="Times New Roman"/>
        </w:rPr>
        <w:t>The Consultant is required to make any comments on, and suggestions for, improvements to these TOR.</w:t>
      </w:r>
      <w:r w:rsidR="00E579A0" w:rsidRPr="00D26774">
        <w:rPr>
          <w:rFonts w:ascii="Times New Roman" w:eastAsia="Times New Roman" w:hAnsi="Times New Roman" w:cs="Times New Roman"/>
        </w:rPr>
        <w:t xml:space="preserve">  </w:t>
      </w:r>
      <w:r w:rsidR="6260852C" w:rsidRPr="00D26774">
        <w:rPr>
          <w:rFonts w:ascii="Times New Roman" w:eastAsia="Times New Roman" w:hAnsi="Times New Roman" w:cs="Times New Roman"/>
        </w:rPr>
        <w:t>The financial implications, if any, of these recommendations should be indicated in the Financial Proposal.</w:t>
      </w:r>
    </w:p>
    <w:p w14:paraId="2DAA0E10" w14:textId="77777777" w:rsidR="000F4307" w:rsidRPr="00D26774" w:rsidRDefault="000F4307" w:rsidP="009712F0">
      <w:pPr>
        <w:spacing w:after="0" w:line="240" w:lineRule="auto"/>
        <w:rPr>
          <w:rFonts w:ascii="Times New Roman" w:eastAsia="Times New Roman" w:hAnsi="Times New Roman" w:cs="Times New Roman"/>
        </w:rPr>
      </w:pPr>
    </w:p>
    <w:p w14:paraId="73A52C4F" w14:textId="6922CC6E" w:rsidR="00DF20BE" w:rsidRPr="009712F0" w:rsidRDefault="002A4F6B" w:rsidP="009712F0">
      <w:pPr>
        <w:pStyle w:val="Heading1"/>
        <w:spacing w:before="0" w:after="0" w:line="240" w:lineRule="auto"/>
        <w:ind w:left="810" w:hanging="810"/>
        <w:rPr>
          <w:rFonts w:cs="Times New Roman"/>
          <w:sz w:val="22"/>
          <w:szCs w:val="22"/>
          <w:u w:val="single"/>
        </w:rPr>
      </w:pPr>
      <w:r w:rsidRPr="00D26774">
        <w:rPr>
          <w:rFonts w:cs="Times New Roman"/>
          <w:sz w:val="22"/>
          <w:szCs w:val="22"/>
        </w:rPr>
        <w:t>9</w:t>
      </w:r>
      <w:r w:rsidR="00DF20BE" w:rsidRPr="00D26774">
        <w:rPr>
          <w:rFonts w:cs="Times New Roman"/>
          <w:sz w:val="22"/>
          <w:szCs w:val="22"/>
        </w:rPr>
        <w:t>.</w:t>
      </w:r>
      <w:r w:rsidR="009712F0">
        <w:rPr>
          <w:rFonts w:cs="Times New Roman"/>
          <w:sz w:val="22"/>
          <w:szCs w:val="22"/>
        </w:rPr>
        <w:tab/>
      </w:r>
      <w:r w:rsidR="00DF20BE" w:rsidRPr="009712F0">
        <w:rPr>
          <w:rFonts w:cs="Times New Roman"/>
          <w:sz w:val="22"/>
          <w:szCs w:val="22"/>
          <w:u w:val="single"/>
        </w:rPr>
        <w:t>BUDGET AND PAYMENT SCHEDULE</w:t>
      </w:r>
    </w:p>
    <w:p w14:paraId="3C82CFFF" w14:textId="77777777" w:rsidR="009712F0" w:rsidRDefault="009712F0" w:rsidP="009712F0">
      <w:pPr>
        <w:spacing w:after="0" w:line="240" w:lineRule="auto"/>
        <w:rPr>
          <w:rFonts w:ascii="Times New Roman" w:eastAsia="Times New Roman" w:hAnsi="Times New Roman" w:cs="Times New Roman"/>
        </w:rPr>
      </w:pPr>
    </w:p>
    <w:p w14:paraId="0C02944C" w14:textId="28D8A927" w:rsidR="00CD4E57" w:rsidRDefault="009712F0" w:rsidP="009712F0">
      <w:pPr>
        <w:spacing w:after="0" w:line="240" w:lineRule="auto"/>
        <w:rPr>
          <w:rFonts w:ascii="Times New Roman" w:eastAsia="Times New Roman" w:hAnsi="Times New Roman" w:cs="Times New Roman"/>
        </w:rPr>
      </w:pPr>
      <w:r>
        <w:rPr>
          <w:rFonts w:ascii="Times New Roman" w:eastAsia="Times New Roman" w:hAnsi="Times New Roman" w:cs="Times New Roman"/>
        </w:rPr>
        <w:t>9.01</w:t>
      </w:r>
      <w:r>
        <w:rPr>
          <w:rFonts w:ascii="Times New Roman" w:eastAsia="Times New Roman" w:hAnsi="Times New Roman" w:cs="Times New Roman"/>
        </w:rPr>
        <w:tab/>
      </w:r>
      <w:r w:rsidR="00DF20BE" w:rsidRPr="00D26774">
        <w:rPr>
          <w:rFonts w:ascii="Times New Roman" w:eastAsia="Times New Roman" w:hAnsi="Times New Roman" w:cs="Times New Roman"/>
        </w:rPr>
        <w:t>Payments will be linked to deliverables.</w:t>
      </w:r>
      <w:r w:rsidR="7CA98039" w:rsidRPr="00D26774">
        <w:rPr>
          <w:rFonts w:ascii="Times New Roman" w:eastAsia="Times New Roman" w:hAnsi="Times New Roman" w:cs="Times New Roman"/>
        </w:rPr>
        <w:t xml:space="preserve"> </w:t>
      </w:r>
      <w:r w:rsidR="00066B7D" w:rsidRPr="00D26774">
        <w:rPr>
          <w:rFonts w:ascii="Times New Roman" w:eastAsia="Times New Roman" w:hAnsi="Times New Roman" w:cs="Times New Roman"/>
        </w:rPr>
        <w:t xml:space="preserve"> </w:t>
      </w:r>
      <w:r w:rsidR="00EC1C0F" w:rsidRPr="00D26774">
        <w:rPr>
          <w:rFonts w:ascii="Times New Roman" w:eastAsia="Times New Roman" w:hAnsi="Times New Roman" w:cs="Times New Roman"/>
        </w:rPr>
        <w:t>A d</w:t>
      </w:r>
      <w:r w:rsidR="00DF20BE" w:rsidRPr="00D26774">
        <w:rPr>
          <w:rFonts w:ascii="Times New Roman" w:eastAsia="Times New Roman" w:hAnsi="Times New Roman" w:cs="Times New Roman"/>
        </w:rPr>
        <w:t>etailed budget to be agreed upon with the contracting authority.</w:t>
      </w:r>
      <w:r w:rsidR="00EC1C0F" w:rsidRPr="00D26774">
        <w:rPr>
          <w:rFonts w:ascii="Times New Roman" w:eastAsia="Times New Roman" w:hAnsi="Times New Roman" w:cs="Times New Roman"/>
        </w:rPr>
        <w:t xml:space="preserve"> </w:t>
      </w:r>
      <w:r w:rsidR="00E579A0" w:rsidRPr="00D26774">
        <w:rPr>
          <w:rFonts w:ascii="Times New Roman" w:eastAsia="Times New Roman" w:hAnsi="Times New Roman" w:cs="Times New Roman"/>
        </w:rPr>
        <w:t xml:space="preserve">A suggested payment schedule is shown below: </w:t>
      </w:r>
    </w:p>
    <w:p w14:paraId="5DFAA694" w14:textId="77777777" w:rsidR="009712F0" w:rsidRPr="00D26774" w:rsidRDefault="009712F0" w:rsidP="009712F0">
      <w:pPr>
        <w:spacing w:after="0" w:line="240" w:lineRule="auto"/>
        <w:rPr>
          <w:rFonts w:ascii="Times New Roman" w:eastAsia="Times New Roman" w:hAnsi="Times New Roman" w:cs="Times New Roman"/>
        </w:rPr>
      </w:pPr>
    </w:p>
    <w:tbl>
      <w:tblPr>
        <w:tblStyle w:val="TableGrid"/>
        <w:tblW w:w="0" w:type="auto"/>
        <w:jc w:val="center"/>
        <w:tblLook w:val="04A0" w:firstRow="1" w:lastRow="0" w:firstColumn="1" w:lastColumn="0" w:noHBand="0" w:noVBand="1"/>
      </w:tblPr>
      <w:tblGrid>
        <w:gridCol w:w="7987"/>
        <w:gridCol w:w="1363"/>
      </w:tblGrid>
      <w:tr w:rsidR="00E579A0" w:rsidRPr="00D26774" w14:paraId="372396F4" w14:textId="77777777" w:rsidTr="00AC633F">
        <w:trPr>
          <w:trHeight w:val="530"/>
          <w:jc w:val="center"/>
        </w:trPr>
        <w:tc>
          <w:tcPr>
            <w:tcW w:w="0" w:type="auto"/>
          </w:tcPr>
          <w:p w14:paraId="5B58E2AE" w14:textId="6E0E9E42" w:rsidR="00E579A0" w:rsidRPr="00D26774" w:rsidRDefault="00E579A0" w:rsidP="00AC633F">
            <w:pPr>
              <w:spacing w:after="40"/>
              <w:rPr>
                <w:rFonts w:ascii="Times New Roman" w:eastAsia="Times New Roman" w:hAnsi="Times New Roman" w:cs="Times New Roman"/>
                <w:b/>
                <w:bCs/>
              </w:rPr>
            </w:pPr>
            <w:r w:rsidRPr="00D26774">
              <w:rPr>
                <w:rFonts w:ascii="Times New Roman" w:eastAsia="Times New Roman" w:hAnsi="Times New Roman" w:cs="Times New Roman"/>
                <w:b/>
                <w:bCs/>
              </w:rPr>
              <w:t>Deliverable</w:t>
            </w:r>
          </w:p>
        </w:tc>
        <w:tc>
          <w:tcPr>
            <w:tcW w:w="0" w:type="auto"/>
          </w:tcPr>
          <w:p w14:paraId="7BFD1535" w14:textId="2AE1EA81" w:rsidR="00E579A0" w:rsidRPr="00D26774" w:rsidRDefault="00E579A0" w:rsidP="00AC633F">
            <w:pPr>
              <w:spacing w:after="40"/>
              <w:jc w:val="center"/>
              <w:rPr>
                <w:rFonts w:ascii="Times New Roman" w:eastAsia="Times New Roman" w:hAnsi="Times New Roman" w:cs="Times New Roman"/>
                <w:b/>
                <w:bCs/>
              </w:rPr>
            </w:pPr>
            <w:r w:rsidRPr="00D26774">
              <w:rPr>
                <w:rFonts w:ascii="Times New Roman" w:eastAsia="Times New Roman" w:hAnsi="Times New Roman" w:cs="Times New Roman"/>
                <w:b/>
                <w:bCs/>
              </w:rPr>
              <w:t>Suggested %</w:t>
            </w:r>
          </w:p>
        </w:tc>
      </w:tr>
      <w:tr w:rsidR="00E579A0" w:rsidRPr="00D26774" w14:paraId="1AE2B618" w14:textId="77777777" w:rsidTr="00AC633F">
        <w:trPr>
          <w:trHeight w:val="233"/>
          <w:jc w:val="center"/>
        </w:trPr>
        <w:tc>
          <w:tcPr>
            <w:tcW w:w="0" w:type="auto"/>
          </w:tcPr>
          <w:p w14:paraId="6B62DC7D" w14:textId="743A34C2" w:rsidR="00E579A0" w:rsidRPr="00D26774" w:rsidRDefault="00E579A0" w:rsidP="00AC633F">
            <w:pPr>
              <w:spacing w:after="40"/>
              <w:rPr>
                <w:rFonts w:ascii="Times New Roman" w:eastAsia="Times New Roman" w:hAnsi="Times New Roman" w:cs="Times New Roman"/>
              </w:rPr>
            </w:pPr>
            <w:r w:rsidRPr="00D26774">
              <w:rPr>
                <w:rFonts w:ascii="Times New Roman" w:eastAsia="Times New Roman" w:hAnsi="Times New Roman" w:cs="Times New Roman"/>
              </w:rPr>
              <w:t>Inception Report</w:t>
            </w:r>
          </w:p>
        </w:tc>
        <w:tc>
          <w:tcPr>
            <w:tcW w:w="0" w:type="auto"/>
          </w:tcPr>
          <w:p w14:paraId="4AB19D0C" w14:textId="6CB86B7F" w:rsidR="00E579A0" w:rsidRPr="00D26774" w:rsidRDefault="00E579A0" w:rsidP="00AC633F">
            <w:pPr>
              <w:spacing w:after="40"/>
              <w:jc w:val="center"/>
              <w:rPr>
                <w:rFonts w:ascii="Times New Roman" w:eastAsia="Times New Roman" w:hAnsi="Times New Roman" w:cs="Times New Roman"/>
              </w:rPr>
            </w:pPr>
            <w:r w:rsidRPr="00D26774">
              <w:rPr>
                <w:rFonts w:ascii="Times New Roman" w:eastAsia="Times New Roman" w:hAnsi="Times New Roman" w:cs="Times New Roman"/>
              </w:rPr>
              <w:t>10%</w:t>
            </w:r>
          </w:p>
        </w:tc>
      </w:tr>
      <w:tr w:rsidR="00E579A0" w:rsidRPr="00D26774" w14:paraId="6FF05240" w14:textId="77777777" w:rsidTr="00E579A0">
        <w:trPr>
          <w:trHeight w:val="144"/>
          <w:jc w:val="center"/>
        </w:trPr>
        <w:tc>
          <w:tcPr>
            <w:tcW w:w="0" w:type="auto"/>
          </w:tcPr>
          <w:p w14:paraId="06707D4E" w14:textId="1BA15D8B" w:rsidR="00E579A0" w:rsidRPr="00D26774" w:rsidRDefault="00E579A0" w:rsidP="00AC633F">
            <w:pPr>
              <w:spacing w:after="40"/>
              <w:rPr>
                <w:rFonts w:ascii="Times New Roman" w:eastAsia="Times New Roman" w:hAnsi="Times New Roman" w:cs="Times New Roman"/>
              </w:rPr>
            </w:pPr>
            <w:r w:rsidRPr="00D26774">
              <w:rPr>
                <w:rFonts w:ascii="Times New Roman" w:eastAsia="Times New Roman" w:hAnsi="Times New Roman" w:cs="Times New Roman"/>
              </w:rPr>
              <w:t>Baseline Assessment Report</w:t>
            </w:r>
          </w:p>
        </w:tc>
        <w:tc>
          <w:tcPr>
            <w:tcW w:w="0" w:type="auto"/>
          </w:tcPr>
          <w:p w14:paraId="2483D0DC" w14:textId="7CE62397" w:rsidR="00E579A0" w:rsidRPr="00D26774" w:rsidRDefault="00E579A0" w:rsidP="00AC633F">
            <w:pPr>
              <w:spacing w:after="40"/>
              <w:jc w:val="center"/>
              <w:rPr>
                <w:rFonts w:ascii="Times New Roman" w:eastAsia="Times New Roman" w:hAnsi="Times New Roman" w:cs="Times New Roman"/>
              </w:rPr>
            </w:pPr>
            <w:r w:rsidRPr="00D26774">
              <w:rPr>
                <w:rFonts w:ascii="Times New Roman" w:eastAsia="Times New Roman" w:hAnsi="Times New Roman" w:cs="Times New Roman"/>
              </w:rPr>
              <w:t>15%</w:t>
            </w:r>
          </w:p>
        </w:tc>
      </w:tr>
      <w:tr w:rsidR="00E579A0" w:rsidRPr="00D26774" w14:paraId="5F468261" w14:textId="77777777" w:rsidTr="00E579A0">
        <w:trPr>
          <w:trHeight w:val="144"/>
          <w:jc w:val="center"/>
        </w:trPr>
        <w:tc>
          <w:tcPr>
            <w:tcW w:w="0" w:type="auto"/>
          </w:tcPr>
          <w:p w14:paraId="71904248" w14:textId="53E26F9A" w:rsidR="00E579A0" w:rsidRPr="00D26774" w:rsidRDefault="00E579A0" w:rsidP="00AC633F">
            <w:pPr>
              <w:spacing w:after="40"/>
              <w:rPr>
                <w:rFonts w:ascii="Times New Roman" w:eastAsia="Times New Roman" w:hAnsi="Times New Roman" w:cs="Times New Roman"/>
              </w:rPr>
            </w:pPr>
            <w:r w:rsidRPr="00D26774">
              <w:rPr>
                <w:rFonts w:ascii="Times New Roman" w:eastAsia="Times New Roman" w:hAnsi="Times New Roman" w:cs="Times New Roman"/>
              </w:rPr>
              <w:t>Feasibility Study Report</w:t>
            </w:r>
          </w:p>
        </w:tc>
        <w:tc>
          <w:tcPr>
            <w:tcW w:w="0" w:type="auto"/>
          </w:tcPr>
          <w:p w14:paraId="464BA6B0" w14:textId="1A9B60CA" w:rsidR="00E579A0" w:rsidRPr="00D26774" w:rsidRDefault="00E579A0" w:rsidP="00AC633F">
            <w:pPr>
              <w:spacing w:after="40"/>
              <w:jc w:val="center"/>
              <w:rPr>
                <w:rFonts w:ascii="Times New Roman" w:eastAsia="Times New Roman" w:hAnsi="Times New Roman" w:cs="Times New Roman"/>
              </w:rPr>
            </w:pPr>
            <w:r w:rsidRPr="00D26774">
              <w:rPr>
                <w:rFonts w:ascii="Times New Roman" w:eastAsia="Times New Roman" w:hAnsi="Times New Roman" w:cs="Times New Roman"/>
              </w:rPr>
              <w:t>20%</w:t>
            </w:r>
          </w:p>
        </w:tc>
      </w:tr>
      <w:tr w:rsidR="00E579A0" w:rsidRPr="00D26774" w14:paraId="1C2FCBE4" w14:textId="77777777" w:rsidTr="00E579A0">
        <w:trPr>
          <w:trHeight w:val="144"/>
          <w:jc w:val="center"/>
        </w:trPr>
        <w:tc>
          <w:tcPr>
            <w:tcW w:w="0" w:type="auto"/>
          </w:tcPr>
          <w:p w14:paraId="2F04B847" w14:textId="2A7547AE" w:rsidR="00E579A0" w:rsidRPr="00D26774" w:rsidRDefault="00951AB7" w:rsidP="00AC633F">
            <w:pPr>
              <w:spacing w:after="40"/>
              <w:rPr>
                <w:rFonts w:ascii="Times New Roman" w:eastAsia="Times New Roman" w:hAnsi="Times New Roman" w:cs="Times New Roman"/>
              </w:rPr>
            </w:pPr>
            <w:r w:rsidRPr="00D26774">
              <w:rPr>
                <w:rFonts w:ascii="Times New Roman" w:eastAsia="Times New Roman" w:hAnsi="Times New Roman" w:cs="Times New Roman"/>
              </w:rPr>
              <w:t>Capacity Development and Institutional Strengthening Report</w:t>
            </w:r>
          </w:p>
        </w:tc>
        <w:tc>
          <w:tcPr>
            <w:tcW w:w="0" w:type="auto"/>
          </w:tcPr>
          <w:p w14:paraId="631E4AFE" w14:textId="4ED2C243" w:rsidR="00E579A0" w:rsidRPr="00D26774" w:rsidRDefault="00E579A0" w:rsidP="00AC633F">
            <w:pPr>
              <w:spacing w:after="40"/>
              <w:jc w:val="center"/>
              <w:rPr>
                <w:rFonts w:ascii="Times New Roman" w:eastAsia="Times New Roman" w:hAnsi="Times New Roman" w:cs="Times New Roman"/>
              </w:rPr>
            </w:pPr>
            <w:r w:rsidRPr="00D26774">
              <w:rPr>
                <w:rFonts w:ascii="Times New Roman" w:eastAsia="Times New Roman" w:hAnsi="Times New Roman" w:cs="Times New Roman"/>
              </w:rPr>
              <w:t>10%</w:t>
            </w:r>
          </w:p>
        </w:tc>
      </w:tr>
      <w:tr w:rsidR="00E579A0" w:rsidRPr="00D26774" w14:paraId="4894EFB5" w14:textId="77777777" w:rsidTr="00E579A0">
        <w:trPr>
          <w:trHeight w:val="144"/>
          <w:jc w:val="center"/>
        </w:trPr>
        <w:tc>
          <w:tcPr>
            <w:tcW w:w="0" w:type="auto"/>
          </w:tcPr>
          <w:p w14:paraId="70ADA698" w14:textId="50F3D0B3" w:rsidR="00E579A0" w:rsidRPr="00D26774" w:rsidRDefault="00951AB7" w:rsidP="00AC633F">
            <w:pPr>
              <w:spacing w:after="40"/>
              <w:rPr>
                <w:rFonts w:ascii="Times New Roman" w:eastAsia="Times New Roman" w:hAnsi="Times New Roman" w:cs="Times New Roman"/>
              </w:rPr>
            </w:pPr>
            <w:r w:rsidRPr="00D26774">
              <w:rPr>
                <w:rFonts w:ascii="Times New Roman" w:eastAsia="Times New Roman" w:hAnsi="Times New Roman" w:cs="Times New Roman"/>
              </w:rPr>
              <w:t>Draft Solutions Report including Preliminary Engineering Design Package</w:t>
            </w:r>
          </w:p>
        </w:tc>
        <w:tc>
          <w:tcPr>
            <w:tcW w:w="0" w:type="auto"/>
          </w:tcPr>
          <w:p w14:paraId="50DCFAF8" w14:textId="1934B73E" w:rsidR="00E579A0" w:rsidRPr="00D26774" w:rsidRDefault="00E579A0" w:rsidP="00AC633F">
            <w:pPr>
              <w:spacing w:after="40"/>
              <w:jc w:val="center"/>
              <w:rPr>
                <w:rFonts w:ascii="Times New Roman" w:eastAsia="Times New Roman" w:hAnsi="Times New Roman" w:cs="Times New Roman"/>
              </w:rPr>
            </w:pPr>
            <w:r w:rsidRPr="00D26774">
              <w:rPr>
                <w:rFonts w:ascii="Times New Roman" w:eastAsia="Times New Roman" w:hAnsi="Times New Roman" w:cs="Times New Roman"/>
              </w:rPr>
              <w:t>20%</w:t>
            </w:r>
          </w:p>
        </w:tc>
      </w:tr>
      <w:tr w:rsidR="00E579A0" w:rsidRPr="00D26774" w14:paraId="5BF3B8AF" w14:textId="77777777" w:rsidTr="00E579A0">
        <w:trPr>
          <w:trHeight w:val="144"/>
          <w:jc w:val="center"/>
        </w:trPr>
        <w:tc>
          <w:tcPr>
            <w:tcW w:w="0" w:type="auto"/>
          </w:tcPr>
          <w:p w14:paraId="6206D4AB" w14:textId="4EFCF201" w:rsidR="00E579A0" w:rsidRPr="00D26774" w:rsidRDefault="00951AB7" w:rsidP="00AC633F">
            <w:pPr>
              <w:spacing w:after="40"/>
              <w:rPr>
                <w:rFonts w:ascii="Times New Roman" w:eastAsia="Times New Roman" w:hAnsi="Times New Roman" w:cs="Times New Roman"/>
              </w:rPr>
            </w:pPr>
            <w:r w:rsidRPr="00D26774">
              <w:rPr>
                <w:rFonts w:ascii="Times New Roman" w:eastAsia="Times New Roman" w:hAnsi="Times New Roman" w:cs="Times New Roman"/>
              </w:rPr>
              <w:t>Final Solutions Report including Final Engineering Design Package, Proposed ISWMS and Implementation Plan</w:t>
            </w:r>
          </w:p>
        </w:tc>
        <w:tc>
          <w:tcPr>
            <w:tcW w:w="0" w:type="auto"/>
          </w:tcPr>
          <w:p w14:paraId="3B197D96" w14:textId="3B3763FF" w:rsidR="00E579A0" w:rsidRPr="00D26774" w:rsidRDefault="00E579A0" w:rsidP="00AC633F">
            <w:pPr>
              <w:spacing w:after="40"/>
              <w:jc w:val="center"/>
              <w:rPr>
                <w:rFonts w:ascii="Times New Roman" w:eastAsia="Times New Roman" w:hAnsi="Times New Roman" w:cs="Times New Roman"/>
              </w:rPr>
            </w:pPr>
            <w:r w:rsidRPr="00D26774">
              <w:rPr>
                <w:rFonts w:ascii="Times New Roman" w:eastAsia="Times New Roman" w:hAnsi="Times New Roman" w:cs="Times New Roman"/>
              </w:rPr>
              <w:t>25%</w:t>
            </w:r>
          </w:p>
        </w:tc>
      </w:tr>
    </w:tbl>
    <w:p w14:paraId="2A365694" w14:textId="77777777" w:rsidR="00AC633F" w:rsidRPr="0065544B" w:rsidRDefault="00AC633F" w:rsidP="0065544B">
      <w:pPr>
        <w:pStyle w:val="Heading1"/>
        <w:spacing w:before="0" w:after="0" w:line="240" w:lineRule="auto"/>
        <w:ind w:left="720" w:hanging="720"/>
        <w:rPr>
          <w:rFonts w:cs="Times New Roman"/>
          <w:sz w:val="22"/>
          <w:szCs w:val="22"/>
        </w:rPr>
      </w:pPr>
    </w:p>
    <w:p w14:paraId="04FC0CDA" w14:textId="43763E06" w:rsidR="00CD4E57" w:rsidRPr="0065544B" w:rsidRDefault="002A4F6B" w:rsidP="0065544B">
      <w:pPr>
        <w:pStyle w:val="Heading1"/>
        <w:spacing w:before="0" w:after="0" w:line="240" w:lineRule="auto"/>
        <w:ind w:left="720" w:hanging="720"/>
        <w:rPr>
          <w:rFonts w:cs="Times New Roman"/>
          <w:sz w:val="22"/>
          <w:szCs w:val="22"/>
          <w:u w:val="single"/>
        </w:rPr>
      </w:pPr>
      <w:r w:rsidRPr="0065544B">
        <w:rPr>
          <w:rFonts w:cs="Times New Roman"/>
          <w:sz w:val="22"/>
          <w:szCs w:val="22"/>
        </w:rPr>
        <w:t>10</w:t>
      </w:r>
      <w:r w:rsidR="00AB571A" w:rsidRPr="0065544B">
        <w:rPr>
          <w:rFonts w:cs="Times New Roman"/>
          <w:sz w:val="22"/>
          <w:szCs w:val="22"/>
        </w:rPr>
        <w:t>.</w:t>
      </w:r>
      <w:r w:rsidR="00F13C8B" w:rsidRPr="0065544B">
        <w:rPr>
          <w:rFonts w:cs="Times New Roman"/>
          <w:sz w:val="22"/>
          <w:szCs w:val="22"/>
        </w:rPr>
        <w:tab/>
      </w:r>
      <w:r w:rsidR="00CD4E57" w:rsidRPr="0065544B">
        <w:rPr>
          <w:rFonts w:cs="Times New Roman"/>
          <w:sz w:val="22"/>
          <w:szCs w:val="22"/>
          <w:u w:val="single"/>
        </w:rPr>
        <w:t>REFERENCES</w:t>
      </w:r>
    </w:p>
    <w:p w14:paraId="077A754B" w14:textId="77777777" w:rsidR="00F13C8B" w:rsidRPr="0065544B" w:rsidRDefault="00F13C8B" w:rsidP="0065544B">
      <w:pPr>
        <w:spacing w:after="0" w:line="240" w:lineRule="auto"/>
        <w:rPr>
          <w:rFonts w:ascii="Times New Roman" w:hAnsi="Times New Roman" w:cs="Times New Roman"/>
        </w:rPr>
      </w:pPr>
    </w:p>
    <w:p w14:paraId="0A82A7F2" w14:textId="77777777" w:rsidR="00CD4E57" w:rsidRDefault="00CD4E57" w:rsidP="009E534D">
      <w:pPr>
        <w:numPr>
          <w:ilvl w:val="0"/>
          <w:numId w:val="37"/>
        </w:numPr>
        <w:tabs>
          <w:tab w:val="clear" w:pos="720"/>
          <w:tab w:val="num" w:pos="1350"/>
        </w:tabs>
        <w:spacing w:after="0" w:line="240" w:lineRule="auto"/>
        <w:ind w:left="1166" w:hanging="446"/>
        <w:rPr>
          <w:rFonts w:ascii="Times New Roman" w:hAnsi="Times New Roman" w:cs="Times New Roman"/>
          <w:lang w:val="en-US"/>
        </w:rPr>
      </w:pPr>
      <w:r w:rsidRPr="00D26774">
        <w:rPr>
          <w:rFonts w:ascii="Times New Roman" w:hAnsi="Times New Roman" w:cs="Times New Roman"/>
          <w:lang w:val="en-US"/>
        </w:rPr>
        <w:t xml:space="preserve">National Solid Waste Management Authority. (2005). </w:t>
      </w:r>
      <w:r w:rsidRPr="00D26774">
        <w:rPr>
          <w:rFonts w:ascii="Times New Roman" w:hAnsi="Times New Roman" w:cs="Times New Roman"/>
          <w:i/>
          <w:iCs/>
          <w:lang w:val="en-US"/>
        </w:rPr>
        <w:t>Solid Waste Management Act</w:t>
      </w:r>
      <w:r w:rsidRPr="00D26774">
        <w:rPr>
          <w:rFonts w:ascii="Times New Roman" w:hAnsi="Times New Roman" w:cs="Times New Roman"/>
          <w:lang w:val="en-US"/>
        </w:rPr>
        <w:t>. Government of Antigua and Barbuda.</w:t>
      </w:r>
    </w:p>
    <w:p w14:paraId="57D33B21" w14:textId="77777777" w:rsidR="00CA6EFE" w:rsidRPr="00D26774" w:rsidRDefault="00CA6EFE" w:rsidP="009E534D">
      <w:pPr>
        <w:spacing w:after="0" w:line="240" w:lineRule="auto"/>
        <w:ind w:left="1166"/>
        <w:rPr>
          <w:rFonts w:ascii="Times New Roman" w:hAnsi="Times New Roman" w:cs="Times New Roman"/>
          <w:lang w:val="en-US"/>
        </w:rPr>
      </w:pPr>
    </w:p>
    <w:p w14:paraId="5171B0B3" w14:textId="77777777" w:rsidR="00CD4E57" w:rsidRDefault="00CD4E57" w:rsidP="009E534D">
      <w:pPr>
        <w:numPr>
          <w:ilvl w:val="0"/>
          <w:numId w:val="37"/>
        </w:numPr>
        <w:tabs>
          <w:tab w:val="clear" w:pos="720"/>
          <w:tab w:val="num" w:pos="1350"/>
        </w:tabs>
        <w:spacing w:after="0" w:line="240" w:lineRule="auto"/>
        <w:ind w:left="1166" w:hanging="446"/>
        <w:rPr>
          <w:rFonts w:ascii="Times New Roman" w:hAnsi="Times New Roman" w:cs="Times New Roman"/>
          <w:lang w:val="en-US"/>
        </w:rPr>
      </w:pPr>
      <w:r w:rsidRPr="00D26774">
        <w:rPr>
          <w:rFonts w:ascii="Times New Roman" w:hAnsi="Times New Roman" w:cs="Times New Roman"/>
          <w:lang w:val="en-US"/>
        </w:rPr>
        <w:t xml:space="preserve">National Solid Waste Management Authority. (2024, June 27). </w:t>
      </w:r>
      <w:r w:rsidRPr="00D26774">
        <w:rPr>
          <w:rFonts w:ascii="Times New Roman" w:hAnsi="Times New Roman" w:cs="Times New Roman"/>
          <w:i/>
          <w:iCs/>
          <w:lang w:val="en-US"/>
        </w:rPr>
        <w:t>Immediate response to Cook’s Landfill fire and equipment issues</w:t>
      </w:r>
      <w:r w:rsidRPr="00D26774">
        <w:rPr>
          <w:rFonts w:ascii="Times New Roman" w:hAnsi="Times New Roman" w:cs="Times New Roman"/>
          <w:lang w:val="en-US"/>
        </w:rPr>
        <w:t xml:space="preserve"> [Press release]. Government of Antigua and Barbuda.</w:t>
      </w:r>
    </w:p>
    <w:p w14:paraId="7210DD8A" w14:textId="77777777" w:rsidR="00CA6EFE" w:rsidRPr="00D26774" w:rsidRDefault="00CA6EFE" w:rsidP="009E534D">
      <w:pPr>
        <w:spacing w:after="0" w:line="240" w:lineRule="auto"/>
        <w:ind w:left="1166"/>
        <w:rPr>
          <w:rFonts w:ascii="Times New Roman" w:hAnsi="Times New Roman" w:cs="Times New Roman"/>
          <w:lang w:val="en-US"/>
        </w:rPr>
      </w:pPr>
    </w:p>
    <w:p w14:paraId="1194AF4D" w14:textId="77777777" w:rsidR="00CD4E57" w:rsidRDefault="00CD4E57" w:rsidP="009E534D">
      <w:pPr>
        <w:numPr>
          <w:ilvl w:val="0"/>
          <w:numId w:val="37"/>
        </w:numPr>
        <w:tabs>
          <w:tab w:val="clear" w:pos="720"/>
          <w:tab w:val="num" w:pos="1350"/>
        </w:tabs>
        <w:spacing w:after="0" w:line="240" w:lineRule="auto"/>
        <w:ind w:left="1166" w:hanging="446"/>
        <w:rPr>
          <w:rFonts w:ascii="Times New Roman" w:hAnsi="Times New Roman" w:cs="Times New Roman"/>
          <w:lang w:val="en-US"/>
        </w:rPr>
      </w:pPr>
      <w:r w:rsidRPr="00D26774">
        <w:rPr>
          <w:rFonts w:ascii="Times New Roman" w:hAnsi="Times New Roman" w:cs="Times New Roman"/>
          <w:lang w:val="en-US"/>
        </w:rPr>
        <w:t xml:space="preserve">Department of Environment &amp; National Solid Waste Management Authority. (2022). </w:t>
      </w:r>
      <w:r w:rsidRPr="00D26774">
        <w:rPr>
          <w:rFonts w:ascii="Times New Roman" w:hAnsi="Times New Roman" w:cs="Times New Roman"/>
          <w:i/>
          <w:iCs/>
          <w:lang w:val="en-US"/>
        </w:rPr>
        <w:t xml:space="preserve">Sound land-based waste management technologies leading towards a pollution-free marine environment in Antigua and Barbuda: Final report of the </w:t>
      </w:r>
      <w:proofErr w:type="spellStart"/>
      <w:r w:rsidRPr="00D26774">
        <w:rPr>
          <w:rFonts w:ascii="Times New Roman" w:hAnsi="Times New Roman" w:cs="Times New Roman"/>
          <w:i/>
          <w:iCs/>
          <w:lang w:val="en-US"/>
        </w:rPr>
        <w:t>ReMLit</w:t>
      </w:r>
      <w:proofErr w:type="spellEnd"/>
      <w:r w:rsidRPr="00D26774">
        <w:rPr>
          <w:rFonts w:ascii="Times New Roman" w:hAnsi="Times New Roman" w:cs="Times New Roman"/>
          <w:i/>
          <w:iCs/>
          <w:lang w:val="en-US"/>
        </w:rPr>
        <w:t xml:space="preserve"> Project</w:t>
      </w:r>
      <w:r w:rsidRPr="00D26774">
        <w:rPr>
          <w:rFonts w:ascii="Times New Roman" w:hAnsi="Times New Roman" w:cs="Times New Roman"/>
          <w:lang w:val="en-US"/>
        </w:rPr>
        <w:t>. OECS Commission &amp; Government of Norway.</w:t>
      </w:r>
    </w:p>
    <w:p w14:paraId="1C05689D" w14:textId="77777777" w:rsidR="00CA6EFE" w:rsidRPr="00D26774" w:rsidRDefault="00CA6EFE" w:rsidP="009E534D">
      <w:pPr>
        <w:spacing w:after="0" w:line="240" w:lineRule="auto"/>
        <w:ind w:left="1166"/>
        <w:rPr>
          <w:rFonts w:ascii="Times New Roman" w:hAnsi="Times New Roman" w:cs="Times New Roman"/>
          <w:lang w:val="en-US"/>
        </w:rPr>
      </w:pPr>
    </w:p>
    <w:p w14:paraId="1015E282" w14:textId="77777777" w:rsidR="00CD4E57" w:rsidRDefault="00CD4E57" w:rsidP="009E534D">
      <w:pPr>
        <w:numPr>
          <w:ilvl w:val="0"/>
          <w:numId w:val="37"/>
        </w:numPr>
        <w:tabs>
          <w:tab w:val="clear" w:pos="720"/>
          <w:tab w:val="num" w:pos="1350"/>
        </w:tabs>
        <w:spacing w:after="0" w:line="240" w:lineRule="auto"/>
        <w:ind w:left="1166" w:hanging="446"/>
        <w:rPr>
          <w:rFonts w:ascii="Times New Roman" w:hAnsi="Times New Roman" w:cs="Times New Roman"/>
          <w:lang w:val="en-US"/>
        </w:rPr>
      </w:pPr>
      <w:r w:rsidRPr="00D26774">
        <w:rPr>
          <w:rFonts w:ascii="Times New Roman" w:hAnsi="Times New Roman" w:cs="Times New Roman"/>
          <w:lang w:val="en-US"/>
        </w:rPr>
        <w:t xml:space="preserve">National Solid Waste Management Authority. (2021). </w:t>
      </w:r>
      <w:r w:rsidRPr="00D26774">
        <w:rPr>
          <w:rFonts w:ascii="Times New Roman" w:hAnsi="Times New Roman" w:cs="Times New Roman"/>
          <w:i/>
          <w:iCs/>
          <w:lang w:val="en-US"/>
        </w:rPr>
        <w:t>Annual report 2021</w:t>
      </w:r>
      <w:r w:rsidRPr="00D26774">
        <w:rPr>
          <w:rFonts w:ascii="Times New Roman" w:hAnsi="Times New Roman" w:cs="Times New Roman"/>
          <w:lang w:val="en-US"/>
        </w:rPr>
        <w:t>. Government of Antigua and Barbuda.</w:t>
      </w:r>
    </w:p>
    <w:p w14:paraId="1886B9E0" w14:textId="77777777" w:rsidR="00CA6EFE" w:rsidRPr="00D26774" w:rsidRDefault="00CA6EFE" w:rsidP="009E534D">
      <w:pPr>
        <w:spacing w:after="0" w:line="240" w:lineRule="auto"/>
        <w:ind w:left="1166"/>
        <w:rPr>
          <w:rFonts w:ascii="Times New Roman" w:hAnsi="Times New Roman" w:cs="Times New Roman"/>
          <w:lang w:val="en-US"/>
        </w:rPr>
      </w:pPr>
    </w:p>
    <w:p w14:paraId="26F0CDD2" w14:textId="77777777" w:rsidR="00CD4E57" w:rsidRDefault="00CD4E57" w:rsidP="009E534D">
      <w:pPr>
        <w:numPr>
          <w:ilvl w:val="0"/>
          <w:numId w:val="37"/>
        </w:numPr>
        <w:tabs>
          <w:tab w:val="clear" w:pos="720"/>
          <w:tab w:val="num" w:pos="1350"/>
        </w:tabs>
        <w:spacing w:after="0" w:line="240" w:lineRule="auto"/>
        <w:ind w:left="1166" w:hanging="446"/>
        <w:rPr>
          <w:rFonts w:ascii="Times New Roman" w:hAnsi="Times New Roman" w:cs="Times New Roman"/>
          <w:lang w:val="en-US"/>
        </w:rPr>
      </w:pPr>
      <w:r w:rsidRPr="00D26774">
        <w:rPr>
          <w:rFonts w:ascii="Times New Roman" w:hAnsi="Times New Roman" w:cs="Times New Roman"/>
          <w:lang w:val="en-US"/>
        </w:rPr>
        <w:t xml:space="preserve">Department of Environment. (2020). </w:t>
      </w:r>
      <w:r w:rsidRPr="00D26774">
        <w:rPr>
          <w:rFonts w:ascii="Times New Roman" w:hAnsi="Times New Roman" w:cs="Times New Roman"/>
          <w:i/>
          <w:iCs/>
          <w:lang w:val="en-US"/>
        </w:rPr>
        <w:t>Environmental impact assessment for the UWI Five Islands Campus expansion</w:t>
      </w:r>
      <w:r w:rsidRPr="00D26774">
        <w:rPr>
          <w:rFonts w:ascii="Times New Roman" w:hAnsi="Times New Roman" w:cs="Times New Roman"/>
          <w:lang w:val="en-US"/>
        </w:rPr>
        <w:t>. Government of Antigua and Barbuda.</w:t>
      </w:r>
    </w:p>
    <w:p w14:paraId="74986394" w14:textId="77777777" w:rsidR="00CA6EFE" w:rsidRPr="00D26774" w:rsidRDefault="00CA6EFE" w:rsidP="009E534D">
      <w:pPr>
        <w:spacing w:after="0" w:line="240" w:lineRule="auto"/>
        <w:ind w:left="1166"/>
        <w:rPr>
          <w:rFonts w:ascii="Times New Roman" w:hAnsi="Times New Roman" w:cs="Times New Roman"/>
          <w:lang w:val="en-US"/>
        </w:rPr>
      </w:pPr>
    </w:p>
    <w:p w14:paraId="26AB08F0" w14:textId="15A7A1A4" w:rsidR="00CD4E57" w:rsidRDefault="00F21B07" w:rsidP="009E534D">
      <w:pPr>
        <w:numPr>
          <w:ilvl w:val="0"/>
          <w:numId w:val="37"/>
        </w:numPr>
        <w:tabs>
          <w:tab w:val="clear" w:pos="720"/>
          <w:tab w:val="num" w:pos="1350"/>
        </w:tabs>
        <w:spacing w:after="0" w:line="240" w:lineRule="auto"/>
        <w:ind w:left="1166" w:hanging="446"/>
        <w:rPr>
          <w:rFonts w:ascii="Times New Roman" w:hAnsi="Times New Roman" w:cs="Times New Roman"/>
          <w:lang w:val="en-US"/>
        </w:rPr>
      </w:pPr>
      <w:r w:rsidRPr="00D26774">
        <w:rPr>
          <w:rFonts w:ascii="Times New Roman" w:hAnsi="Times New Roman" w:cs="Times New Roman"/>
          <w:lang w:val="en-US"/>
        </w:rPr>
        <w:t xml:space="preserve">Case Study - Cooks Landfill Antigua: </w:t>
      </w:r>
      <w:r w:rsidRPr="00D26774">
        <w:rPr>
          <w:rFonts w:ascii="Times New Roman" w:hAnsi="Times New Roman" w:cs="Times New Roman"/>
          <w:i/>
          <w:iCs/>
          <w:lang w:val="en-US"/>
        </w:rPr>
        <w:t xml:space="preserve">Landfill disposal of green waste and impact on </w:t>
      </w:r>
      <w:proofErr w:type="spellStart"/>
      <w:r w:rsidRPr="00D26774">
        <w:rPr>
          <w:rFonts w:ascii="Times New Roman" w:hAnsi="Times New Roman" w:cs="Times New Roman"/>
          <w:i/>
          <w:iCs/>
          <w:lang w:val="en-US"/>
        </w:rPr>
        <w:t>uPOPs</w:t>
      </w:r>
      <w:proofErr w:type="spellEnd"/>
      <w:r w:rsidRPr="00D26774">
        <w:rPr>
          <w:rFonts w:ascii="Times New Roman" w:hAnsi="Times New Roman" w:cs="Times New Roman"/>
          <w:i/>
          <w:iCs/>
          <w:lang w:val="en-US"/>
        </w:rPr>
        <w:t xml:space="preserve"> emissions</w:t>
      </w:r>
      <w:r w:rsidR="00E71B16" w:rsidRPr="00D26774">
        <w:rPr>
          <w:rFonts w:ascii="Times New Roman" w:hAnsi="Times New Roman" w:cs="Times New Roman"/>
          <w:lang w:val="en-US"/>
        </w:rPr>
        <w:t>. RWA Group</w:t>
      </w:r>
      <w:r w:rsidR="00AC633F">
        <w:rPr>
          <w:rFonts w:ascii="Times New Roman" w:hAnsi="Times New Roman" w:cs="Times New Roman"/>
          <w:lang w:val="en-US"/>
        </w:rPr>
        <w:t>.</w:t>
      </w:r>
    </w:p>
    <w:p w14:paraId="04367194" w14:textId="77777777" w:rsidR="00CA6EFE" w:rsidRPr="00D26774" w:rsidRDefault="00CA6EFE" w:rsidP="009E534D">
      <w:pPr>
        <w:spacing w:after="0" w:line="240" w:lineRule="auto"/>
        <w:ind w:left="1166"/>
        <w:rPr>
          <w:rFonts w:ascii="Times New Roman" w:hAnsi="Times New Roman" w:cs="Times New Roman"/>
          <w:lang w:val="en-US"/>
        </w:rPr>
      </w:pPr>
    </w:p>
    <w:p w14:paraId="54B4A86B" w14:textId="01A442E9" w:rsidR="002A6BC4" w:rsidRPr="00D26774" w:rsidRDefault="002A6BC4" w:rsidP="009E534D">
      <w:pPr>
        <w:numPr>
          <w:ilvl w:val="0"/>
          <w:numId w:val="37"/>
        </w:numPr>
        <w:tabs>
          <w:tab w:val="clear" w:pos="720"/>
          <w:tab w:val="num" w:pos="1350"/>
        </w:tabs>
        <w:ind w:left="1170" w:hanging="450"/>
        <w:rPr>
          <w:rFonts w:ascii="Times New Roman" w:hAnsi="Times New Roman" w:cs="Times New Roman"/>
          <w:lang w:val="en-US"/>
        </w:rPr>
      </w:pPr>
      <w:r w:rsidRPr="00D26774">
        <w:rPr>
          <w:rFonts w:ascii="Times New Roman" w:hAnsi="Times New Roman" w:cs="Times New Roman"/>
          <w:lang w:val="en-US"/>
        </w:rPr>
        <w:t xml:space="preserve">Antigua and Barbuda, </w:t>
      </w:r>
      <w:r w:rsidRPr="00D26774">
        <w:rPr>
          <w:rFonts w:ascii="Times New Roman" w:hAnsi="Times New Roman" w:cs="Times New Roman"/>
          <w:i/>
          <w:iCs/>
          <w:lang w:val="en-US"/>
        </w:rPr>
        <w:t>Updated Nationally Determined Contribution for period 2020 -2030</w:t>
      </w:r>
      <w:r w:rsidRPr="00D26774">
        <w:rPr>
          <w:rFonts w:ascii="Times New Roman" w:hAnsi="Times New Roman" w:cs="Times New Roman"/>
          <w:lang w:val="en-US"/>
        </w:rPr>
        <w:t xml:space="preserve"> (September 2021)</w:t>
      </w:r>
      <w:r w:rsidR="00AC633F">
        <w:rPr>
          <w:rFonts w:ascii="Times New Roman" w:hAnsi="Times New Roman" w:cs="Times New Roman"/>
          <w:lang w:val="en-US"/>
        </w:rPr>
        <w:t>.</w:t>
      </w:r>
    </w:p>
    <w:sectPr w:rsidR="002A6BC4" w:rsidRPr="00D267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54C1" w14:textId="77777777" w:rsidR="00F309AC" w:rsidRDefault="00F309AC" w:rsidP="001D7B1E">
      <w:pPr>
        <w:spacing w:after="0" w:line="240" w:lineRule="auto"/>
      </w:pPr>
      <w:r>
        <w:separator/>
      </w:r>
    </w:p>
  </w:endnote>
  <w:endnote w:type="continuationSeparator" w:id="0">
    <w:p w14:paraId="264BD5EF" w14:textId="77777777" w:rsidR="00F309AC" w:rsidRDefault="00F309AC" w:rsidP="001D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91161"/>
      <w:docPartObj>
        <w:docPartGallery w:val="Page Numbers (Bottom of Page)"/>
        <w:docPartUnique/>
      </w:docPartObj>
    </w:sdtPr>
    <w:sdtEndPr>
      <w:rPr>
        <w:rFonts w:ascii="Times New Roman" w:hAnsi="Times New Roman" w:cs="Times New Roman"/>
        <w:noProof/>
      </w:rPr>
    </w:sdtEndPr>
    <w:sdtContent>
      <w:p w14:paraId="139CB161" w14:textId="3DFE3175" w:rsidR="00A60941" w:rsidRPr="00A60941" w:rsidRDefault="00A60941">
        <w:pPr>
          <w:pStyle w:val="Footer"/>
          <w:jc w:val="center"/>
          <w:rPr>
            <w:rFonts w:ascii="Times New Roman" w:hAnsi="Times New Roman" w:cs="Times New Roman"/>
          </w:rPr>
        </w:pPr>
        <w:r w:rsidRPr="00A60941">
          <w:rPr>
            <w:rFonts w:ascii="Times New Roman" w:hAnsi="Times New Roman" w:cs="Times New Roman"/>
          </w:rPr>
          <w:fldChar w:fldCharType="begin"/>
        </w:r>
        <w:r w:rsidRPr="00A60941">
          <w:rPr>
            <w:rFonts w:ascii="Times New Roman" w:hAnsi="Times New Roman" w:cs="Times New Roman"/>
          </w:rPr>
          <w:instrText xml:space="preserve"> PAGE   \* MERGEFORMAT </w:instrText>
        </w:r>
        <w:r w:rsidRPr="00A60941">
          <w:rPr>
            <w:rFonts w:ascii="Times New Roman" w:hAnsi="Times New Roman" w:cs="Times New Roman"/>
          </w:rPr>
          <w:fldChar w:fldCharType="separate"/>
        </w:r>
        <w:r w:rsidRPr="00A60941">
          <w:rPr>
            <w:rFonts w:ascii="Times New Roman" w:hAnsi="Times New Roman" w:cs="Times New Roman"/>
            <w:noProof/>
          </w:rPr>
          <w:t>2</w:t>
        </w:r>
        <w:r w:rsidRPr="00A60941">
          <w:rPr>
            <w:rFonts w:ascii="Times New Roman" w:hAnsi="Times New Roman" w:cs="Times New Roman"/>
            <w:noProof/>
          </w:rPr>
          <w:fldChar w:fldCharType="end"/>
        </w:r>
      </w:p>
    </w:sdtContent>
  </w:sdt>
  <w:p w14:paraId="2A06E7C0" w14:textId="77777777" w:rsidR="00A60941" w:rsidRDefault="00A60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44C0" w14:textId="77777777" w:rsidR="00F309AC" w:rsidRDefault="00F309AC" w:rsidP="001D7B1E">
      <w:pPr>
        <w:spacing w:after="0" w:line="240" w:lineRule="auto"/>
      </w:pPr>
      <w:r>
        <w:separator/>
      </w:r>
    </w:p>
  </w:footnote>
  <w:footnote w:type="continuationSeparator" w:id="0">
    <w:p w14:paraId="0D932FD5" w14:textId="77777777" w:rsidR="00F309AC" w:rsidRDefault="00F309AC" w:rsidP="001D7B1E">
      <w:pPr>
        <w:spacing w:after="0" w:line="240" w:lineRule="auto"/>
      </w:pPr>
      <w:r>
        <w:continuationSeparator/>
      </w:r>
    </w:p>
  </w:footnote>
  <w:footnote w:id="1">
    <w:p w14:paraId="75EE36CC" w14:textId="49AE4181" w:rsidR="00B12562" w:rsidRPr="00802B4E" w:rsidRDefault="00B12562">
      <w:pPr>
        <w:pStyle w:val="FootnoteText"/>
        <w:rPr>
          <w:rFonts w:ascii="Times New Roman" w:hAnsi="Times New Roman" w:cs="Times New Roman"/>
          <w:lang w:val="en-US"/>
        </w:rPr>
      </w:pPr>
      <w:r w:rsidRPr="00802B4E">
        <w:rPr>
          <w:rStyle w:val="FootnoteReference"/>
          <w:rFonts w:ascii="Times New Roman" w:hAnsi="Times New Roman" w:cs="Times New Roman"/>
        </w:rPr>
        <w:footnoteRef/>
      </w:r>
      <w:r w:rsidRPr="00802B4E">
        <w:rPr>
          <w:rFonts w:ascii="Times New Roman" w:hAnsi="Times New Roman" w:cs="Times New Roman"/>
        </w:rPr>
        <w:t xml:space="preserve"> </w:t>
      </w:r>
      <w:r w:rsidRPr="00802B4E">
        <w:rPr>
          <w:rFonts w:ascii="Times New Roman" w:hAnsi="Times New Roman" w:cs="Times New Roman"/>
          <w:sz w:val="16"/>
          <w:szCs w:val="16"/>
        </w:rPr>
        <w:t>Case Study - Cooks Landfill Antigua</w:t>
      </w:r>
      <w:r w:rsidR="00EC0495">
        <w:rPr>
          <w:rFonts w:ascii="Times New Roman" w:hAnsi="Times New Roman" w:cs="Times New Roman"/>
          <w:sz w:val="16"/>
          <w:szCs w:val="16"/>
        </w:rPr>
        <w:t>, RWA Group</w:t>
      </w:r>
    </w:p>
  </w:footnote>
  <w:footnote w:id="2">
    <w:p w14:paraId="22BB5CB7" w14:textId="6AD21544" w:rsidR="00FA72F5" w:rsidRPr="00802B4E" w:rsidRDefault="00FA72F5">
      <w:pPr>
        <w:pStyle w:val="FootnoteText"/>
        <w:rPr>
          <w:rFonts w:ascii="Times New Roman" w:hAnsi="Times New Roman" w:cs="Times New Roman"/>
          <w:lang w:val="en-US"/>
        </w:rPr>
      </w:pPr>
      <w:r w:rsidRPr="00802B4E">
        <w:rPr>
          <w:rStyle w:val="FootnoteReference"/>
          <w:rFonts w:ascii="Times New Roman" w:hAnsi="Times New Roman" w:cs="Times New Roman"/>
        </w:rPr>
        <w:footnoteRef/>
      </w:r>
      <w:r w:rsidRPr="00802B4E">
        <w:rPr>
          <w:rFonts w:ascii="Times New Roman" w:hAnsi="Times New Roman" w:cs="Times New Roman"/>
        </w:rPr>
        <w:t xml:space="preserve"> </w:t>
      </w:r>
      <w:r w:rsidR="00B91964" w:rsidRPr="00802B4E">
        <w:rPr>
          <w:rFonts w:ascii="Times New Roman" w:hAnsi="Times New Roman" w:cs="Times New Roman"/>
          <w:sz w:val="16"/>
          <w:szCs w:val="16"/>
        </w:rPr>
        <w:t>Improvement of Human and Environmental Health Through Waste Management in Antigua and Barbuda, 20</w:t>
      </w:r>
      <w:r w:rsidR="00543A3B" w:rsidRPr="00802B4E">
        <w:rPr>
          <w:rFonts w:ascii="Times New Roman" w:hAnsi="Times New Roman" w:cs="Times New Roman"/>
          <w:sz w:val="16"/>
          <w:szCs w:val="16"/>
        </w:rPr>
        <w:t>21</w:t>
      </w:r>
    </w:p>
  </w:footnote>
  <w:footnote w:id="3">
    <w:p w14:paraId="0DD17A74" w14:textId="70B5EC33" w:rsidR="00CB10B2" w:rsidRPr="00751221" w:rsidRDefault="00CB10B2">
      <w:pPr>
        <w:pStyle w:val="FootnoteText"/>
        <w:rPr>
          <w:lang w:val="en-US"/>
        </w:rPr>
      </w:pPr>
      <w:r w:rsidRPr="00802B4E">
        <w:rPr>
          <w:rStyle w:val="FootnoteReference"/>
          <w:rFonts w:ascii="Times New Roman" w:hAnsi="Times New Roman" w:cs="Times New Roman"/>
        </w:rPr>
        <w:footnoteRef/>
      </w:r>
      <w:r w:rsidRPr="00802B4E">
        <w:rPr>
          <w:rFonts w:ascii="Times New Roman" w:hAnsi="Times New Roman" w:cs="Times New Roman"/>
        </w:rPr>
        <w:t xml:space="preserve"> </w:t>
      </w:r>
      <w:r w:rsidRPr="00802B4E">
        <w:rPr>
          <w:rFonts w:ascii="Times New Roman" w:hAnsi="Times New Roman" w:cs="Times New Roman"/>
          <w:sz w:val="16"/>
          <w:szCs w:val="16"/>
        </w:rPr>
        <w:t>R</w:t>
      </w:r>
      <w:r w:rsidR="0084191C" w:rsidRPr="00802B4E">
        <w:rPr>
          <w:rFonts w:ascii="Times New Roman" w:hAnsi="Times New Roman" w:cs="Times New Roman"/>
          <w:sz w:val="16"/>
          <w:szCs w:val="16"/>
        </w:rPr>
        <w:t>egional</w:t>
      </w:r>
      <w:r w:rsidRPr="00802B4E">
        <w:rPr>
          <w:rFonts w:ascii="Times New Roman" w:hAnsi="Times New Roman" w:cs="Times New Roman"/>
          <w:sz w:val="16"/>
          <w:szCs w:val="16"/>
        </w:rPr>
        <w:t xml:space="preserve"> E</w:t>
      </w:r>
      <w:r w:rsidR="0084191C" w:rsidRPr="00802B4E">
        <w:rPr>
          <w:rFonts w:ascii="Times New Roman" w:hAnsi="Times New Roman" w:cs="Times New Roman"/>
          <w:sz w:val="16"/>
          <w:szCs w:val="16"/>
        </w:rPr>
        <w:t>v</w:t>
      </w:r>
      <w:r w:rsidR="004B11F3" w:rsidRPr="00802B4E">
        <w:rPr>
          <w:rFonts w:ascii="Times New Roman" w:hAnsi="Times New Roman" w:cs="Times New Roman"/>
          <w:sz w:val="16"/>
          <w:szCs w:val="16"/>
        </w:rPr>
        <w:t>aluation</w:t>
      </w:r>
      <w:r w:rsidRPr="00802B4E">
        <w:rPr>
          <w:rFonts w:ascii="Times New Roman" w:hAnsi="Times New Roman" w:cs="Times New Roman"/>
          <w:sz w:val="16"/>
          <w:szCs w:val="16"/>
        </w:rPr>
        <w:t xml:space="preserve"> M</w:t>
      </w:r>
      <w:r w:rsidR="004B11F3" w:rsidRPr="00802B4E">
        <w:rPr>
          <w:rFonts w:ascii="Times New Roman" w:hAnsi="Times New Roman" w:cs="Times New Roman"/>
          <w:sz w:val="16"/>
          <w:szCs w:val="16"/>
        </w:rPr>
        <w:t>uni</w:t>
      </w:r>
      <w:r w:rsidR="00422BC6" w:rsidRPr="00802B4E">
        <w:rPr>
          <w:rFonts w:ascii="Times New Roman" w:hAnsi="Times New Roman" w:cs="Times New Roman"/>
          <w:sz w:val="16"/>
          <w:szCs w:val="16"/>
        </w:rPr>
        <w:t>cipal</w:t>
      </w:r>
      <w:r w:rsidRPr="00802B4E">
        <w:rPr>
          <w:rFonts w:ascii="Times New Roman" w:hAnsi="Times New Roman" w:cs="Times New Roman"/>
          <w:sz w:val="16"/>
          <w:szCs w:val="16"/>
        </w:rPr>
        <w:t xml:space="preserve"> S</w:t>
      </w:r>
      <w:r w:rsidR="00422BC6" w:rsidRPr="00802B4E">
        <w:rPr>
          <w:rFonts w:ascii="Times New Roman" w:hAnsi="Times New Roman" w:cs="Times New Roman"/>
          <w:sz w:val="16"/>
          <w:szCs w:val="16"/>
        </w:rPr>
        <w:t>olid</w:t>
      </w:r>
      <w:r w:rsidRPr="00802B4E">
        <w:rPr>
          <w:rFonts w:ascii="Times New Roman" w:hAnsi="Times New Roman" w:cs="Times New Roman"/>
          <w:sz w:val="16"/>
          <w:szCs w:val="16"/>
        </w:rPr>
        <w:t xml:space="preserve"> W</w:t>
      </w:r>
      <w:r w:rsidR="00422BC6" w:rsidRPr="00802B4E">
        <w:rPr>
          <w:rFonts w:ascii="Times New Roman" w:hAnsi="Times New Roman" w:cs="Times New Roman"/>
          <w:sz w:val="16"/>
          <w:szCs w:val="16"/>
        </w:rPr>
        <w:t>aste</w:t>
      </w:r>
      <w:r w:rsidRPr="00802B4E">
        <w:rPr>
          <w:rFonts w:ascii="Times New Roman" w:hAnsi="Times New Roman" w:cs="Times New Roman"/>
          <w:sz w:val="16"/>
          <w:szCs w:val="16"/>
        </w:rPr>
        <w:t xml:space="preserve"> M</w:t>
      </w:r>
      <w:r w:rsidR="00422BC6" w:rsidRPr="00802B4E">
        <w:rPr>
          <w:rFonts w:ascii="Times New Roman" w:hAnsi="Times New Roman" w:cs="Times New Roman"/>
          <w:sz w:val="16"/>
          <w:szCs w:val="16"/>
        </w:rPr>
        <w:t xml:space="preserve">anagement </w:t>
      </w:r>
      <w:r w:rsidRPr="00802B4E">
        <w:rPr>
          <w:rFonts w:ascii="Times New Roman" w:hAnsi="Times New Roman" w:cs="Times New Roman"/>
          <w:sz w:val="16"/>
          <w:szCs w:val="16"/>
        </w:rPr>
        <w:t>S</w:t>
      </w:r>
      <w:r w:rsidR="00422BC6" w:rsidRPr="00802B4E">
        <w:rPr>
          <w:rFonts w:ascii="Times New Roman" w:hAnsi="Times New Roman" w:cs="Times New Roman"/>
          <w:sz w:val="16"/>
          <w:szCs w:val="16"/>
        </w:rPr>
        <w:t>ervices</w:t>
      </w:r>
      <w:r w:rsidR="00EC0495">
        <w:rPr>
          <w:rFonts w:ascii="Times New Roman" w:hAnsi="Times New Roman" w:cs="Times New Roman"/>
          <w:sz w:val="16"/>
          <w:szCs w:val="16"/>
        </w:rPr>
        <w:t>, January 2004. Updated dat</w:t>
      </w:r>
      <w:r w:rsidR="00053BC4">
        <w:rPr>
          <w:rFonts w:ascii="Times New Roman" w:hAnsi="Times New Roman" w:cs="Times New Roman"/>
          <w:sz w:val="16"/>
          <w:szCs w:val="16"/>
        </w:rPr>
        <w:t>a</w:t>
      </w:r>
      <w:r w:rsidR="00EC0495">
        <w:rPr>
          <w:rFonts w:ascii="Times New Roman" w:hAnsi="Times New Roman" w:cs="Times New Roman"/>
          <w:sz w:val="16"/>
          <w:szCs w:val="16"/>
        </w:rPr>
        <w:t xml:space="preserve"> to be collected</w:t>
      </w:r>
    </w:p>
  </w:footnote>
</w:footnotes>
</file>

<file path=word/intelligence2.xml><?xml version="1.0" encoding="utf-8"?>
<int2:intelligence xmlns:int2="http://schemas.microsoft.com/office/intelligence/2020/intelligence" xmlns:oel="http://schemas.microsoft.com/office/2019/extlst">
  <int2:observations>
    <int2:textHash int2:hashCode="ADF1QhjLwZ7B+Z" int2:id="hbJAffkA">
      <int2:state int2:value="Rejected" int2:type="spell"/>
    </int2:textHash>
    <int2:textHash int2:hashCode="wvP88NJZANjHMr" int2:id="ZQCnpgs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D7A"/>
    <w:multiLevelType w:val="hybridMultilevel"/>
    <w:tmpl w:val="39AE435C"/>
    <w:lvl w:ilvl="0" w:tplc="B212C8DC">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E596D"/>
    <w:multiLevelType w:val="multilevel"/>
    <w:tmpl w:val="CE28734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061BE"/>
    <w:multiLevelType w:val="hybridMultilevel"/>
    <w:tmpl w:val="0E7E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2A8B"/>
    <w:multiLevelType w:val="hybridMultilevel"/>
    <w:tmpl w:val="97063A30"/>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B50DA5"/>
    <w:multiLevelType w:val="multilevel"/>
    <w:tmpl w:val="D4C40FC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26706"/>
    <w:multiLevelType w:val="hybridMultilevel"/>
    <w:tmpl w:val="8F58BE24"/>
    <w:lvl w:ilvl="0" w:tplc="25CEB9F2">
      <w:start w:val="1"/>
      <w:numFmt w:val="bullet"/>
      <w:lvlText w:val=""/>
      <w:lvlJc w:val="left"/>
      <w:pPr>
        <w:ind w:left="720" w:hanging="360"/>
      </w:pPr>
      <w:rPr>
        <w:rFonts w:ascii="Symbol" w:hAnsi="Symbol" w:hint="default"/>
      </w:rPr>
    </w:lvl>
    <w:lvl w:ilvl="1" w:tplc="EE06F1C0">
      <w:start w:val="1"/>
      <w:numFmt w:val="bullet"/>
      <w:lvlText w:val="o"/>
      <w:lvlJc w:val="left"/>
      <w:pPr>
        <w:ind w:left="1440" w:hanging="360"/>
      </w:pPr>
      <w:rPr>
        <w:rFonts w:ascii="Courier New" w:hAnsi="Courier New" w:hint="default"/>
      </w:rPr>
    </w:lvl>
    <w:lvl w:ilvl="2" w:tplc="1D86EF14">
      <w:start w:val="1"/>
      <w:numFmt w:val="bullet"/>
      <w:lvlText w:val=""/>
      <w:lvlJc w:val="left"/>
      <w:pPr>
        <w:ind w:left="2160" w:hanging="360"/>
      </w:pPr>
      <w:rPr>
        <w:rFonts w:ascii="Wingdings" w:hAnsi="Wingdings" w:hint="default"/>
      </w:rPr>
    </w:lvl>
    <w:lvl w:ilvl="3" w:tplc="7FE620EC">
      <w:start w:val="1"/>
      <w:numFmt w:val="bullet"/>
      <w:lvlText w:val=""/>
      <w:lvlJc w:val="left"/>
      <w:pPr>
        <w:ind w:left="2880" w:hanging="360"/>
      </w:pPr>
      <w:rPr>
        <w:rFonts w:ascii="Symbol" w:hAnsi="Symbol" w:hint="default"/>
      </w:rPr>
    </w:lvl>
    <w:lvl w:ilvl="4" w:tplc="56A8C3EE">
      <w:start w:val="1"/>
      <w:numFmt w:val="bullet"/>
      <w:lvlText w:val="o"/>
      <w:lvlJc w:val="left"/>
      <w:pPr>
        <w:ind w:left="3600" w:hanging="360"/>
      </w:pPr>
      <w:rPr>
        <w:rFonts w:ascii="Courier New" w:hAnsi="Courier New" w:hint="default"/>
      </w:rPr>
    </w:lvl>
    <w:lvl w:ilvl="5" w:tplc="13282C74">
      <w:start w:val="1"/>
      <w:numFmt w:val="bullet"/>
      <w:lvlText w:val=""/>
      <w:lvlJc w:val="left"/>
      <w:pPr>
        <w:ind w:left="4320" w:hanging="360"/>
      </w:pPr>
      <w:rPr>
        <w:rFonts w:ascii="Wingdings" w:hAnsi="Wingdings" w:hint="default"/>
      </w:rPr>
    </w:lvl>
    <w:lvl w:ilvl="6" w:tplc="BDB0BABE">
      <w:start w:val="1"/>
      <w:numFmt w:val="bullet"/>
      <w:lvlText w:val=""/>
      <w:lvlJc w:val="left"/>
      <w:pPr>
        <w:ind w:left="5040" w:hanging="360"/>
      </w:pPr>
      <w:rPr>
        <w:rFonts w:ascii="Symbol" w:hAnsi="Symbol" w:hint="default"/>
      </w:rPr>
    </w:lvl>
    <w:lvl w:ilvl="7" w:tplc="91AAB468">
      <w:start w:val="1"/>
      <w:numFmt w:val="bullet"/>
      <w:lvlText w:val="o"/>
      <w:lvlJc w:val="left"/>
      <w:pPr>
        <w:ind w:left="5760" w:hanging="360"/>
      </w:pPr>
      <w:rPr>
        <w:rFonts w:ascii="Courier New" w:hAnsi="Courier New" w:hint="default"/>
      </w:rPr>
    </w:lvl>
    <w:lvl w:ilvl="8" w:tplc="6816B144">
      <w:start w:val="1"/>
      <w:numFmt w:val="bullet"/>
      <w:lvlText w:val=""/>
      <w:lvlJc w:val="left"/>
      <w:pPr>
        <w:ind w:left="6480" w:hanging="360"/>
      </w:pPr>
      <w:rPr>
        <w:rFonts w:ascii="Wingdings" w:hAnsi="Wingdings" w:hint="default"/>
      </w:rPr>
    </w:lvl>
  </w:abstractNum>
  <w:abstractNum w:abstractNumId="6" w15:restartNumberingAfterBreak="0">
    <w:nsid w:val="143A190D"/>
    <w:multiLevelType w:val="hybridMultilevel"/>
    <w:tmpl w:val="8FC4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F4B7F"/>
    <w:multiLevelType w:val="hybridMultilevel"/>
    <w:tmpl w:val="2C6A5C6A"/>
    <w:lvl w:ilvl="0" w:tplc="5EAC51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831AF"/>
    <w:multiLevelType w:val="multilevel"/>
    <w:tmpl w:val="840098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37D0E"/>
    <w:multiLevelType w:val="hybridMultilevel"/>
    <w:tmpl w:val="6408FFE8"/>
    <w:lvl w:ilvl="0" w:tplc="5EAC51C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9816E3"/>
    <w:multiLevelType w:val="multilevel"/>
    <w:tmpl w:val="C146178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C4723"/>
    <w:multiLevelType w:val="hybridMultilevel"/>
    <w:tmpl w:val="8B40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DD61F8"/>
    <w:multiLevelType w:val="hybridMultilevel"/>
    <w:tmpl w:val="49B4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C554A"/>
    <w:multiLevelType w:val="hybridMultilevel"/>
    <w:tmpl w:val="DB0029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2B20FA7"/>
    <w:multiLevelType w:val="hybridMultilevel"/>
    <w:tmpl w:val="1FEC14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3B31E8"/>
    <w:multiLevelType w:val="multilevel"/>
    <w:tmpl w:val="8564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60167"/>
    <w:multiLevelType w:val="hybridMultilevel"/>
    <w:tmpl w:val="179AF692"/>
    <w:lvl w:ilvl="0" w:tplc="939AE4D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A2E29D9"/>
    <w:multiLevelType w:val="hybridMultilevel"/>
    <w:tmpl w:val="3DD6A6E0"/>
    <w:lvl w:ilvl="0" w:tplc="5EAC51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56584"/>
    <w:multiLevelType w:val="hybridMultilevel"/>
    <w:tmpl w:val="DC84699A"/>
    <w:lvl w:ilvl="0" w:tplc="5EAC51C6">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BF32C1A"/>
    <w:multiLevelType w:val="hybridMultilevel"/>
    <w:tmpl w:val="B80C260E"/>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376A4D"/>
    <w:multiLevelType w:val="hybridMultilevel"/>
    <w:tmpl w:val="AEDC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74FDD"/>
    <w:multiLevelType w:val="hybridMultilevel"/>
    <w:tmpl w:val="D3B665FA"/>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B642B1"/>
    <w:multiLevelType w:val="hybridMultilevel"/>
    <w:tmpl w:val="9808FC7A"/>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4A4AE2"/>
    <w:multiLevelType w:val="hybridMultilevel"/>
    <w:tmpl w:val="E410F3CA"/>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886A9C"/>
    <w:multiLevelType w:val="hybridMultilevel"/>
    <w:tmpl w:val="5B5A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B5D98"/>
    <w:multiLevelType w:val="multilevel"/>
    <w:tmpl w:val="152818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C587D"/>
    <w:multiLevelType w:val="hybridMultilevel"/>
    <w:tmpl w:val="FBA20238"/>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9F11CD"/>
    <w:multiLevelType w:val="multilevel"/>
    <w:tmpl w:val="359E5A6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C00BC"/>
    <w:multiLevelType w:val="hybridMultilevel"/>
    <w:tmpl w:val="CE5C3128"/>
    <w:lvl w:ilvl="0" w:tplc="3F1800EE">
      <w:start w:val="1"/>
      <w:numFmt w:val="low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C939DE"/>
    <w:multiLevelType w:val="hybridMultilevel"/>
    <w:tmpl w:val="ED1E4806"/>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946EE1"/>
    <w:multiLevelType w:val="multilevel"/>
    <w:tmpl w:val="F4BC73C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03A59"/>
    <w:multiLevelType w:val="multilevel"/>
    <w:tmpl w:val="60FE7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D555B"/>
    <w:multiLevelType w:val="hybridMultilevel"/>
    <w:tmpl w:val="2C169502"/>
    <w:lvl w:ilvl="0" w:tplc="939AE4DC">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FA7BC8"/>
    <w:multiLevelType w:val="hybridMultilevel"/>
    <w:tmpl w:val="66F64EA4"/>
    <w:lvl w:ilvl="0" w:tplc="7700CA10">
      <w:start w:val="1"/>
      <w:numFmt w:val="decimal"/>
      <w:lvlText w:val="(ii)"/>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446C06"/>
    <w:multiLevelType w:val="multilevel"/>
    <w:tmpl w:val="5960235C"/>
    <w:lvl w:ilvl="0">
      <w:start w:val="1"/>
      <w:numFmt w:val="lowerLetter"/>
      <w:lvlText w:val="(%1)"/>
      <w:lvlJc w:val="left"/>
      <w:pPr>
        <w:tabs>
          <w:tab w:val="num" w:pos="720"/>
        </w:tabs>
        <w:ind w:left="720" w:hanging="360"/>
      </w:pPr>
      <w:rPr>
        <w:rFonts w:hint="default"/>
        <w:i w:val="0"/>
        <w:iCs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06455"/>
    <w:multiLevelType w:val="hybridMultilevel"/>
    <w:tmpl w:val="9A9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871A4"/>
    <w:multiLevelType w:val="hybridMultilevel"/>
    <w:tmpl w:val="64C8B510"/>
    <w:lvl w:ilvl="0" w:tplc="B5E212C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140986">
    <w:abstractNumId w:val="31"/>
  </w:num>
  <w:num w:numId="2" w16cid:durableId="2141528089">
    <w:abstractNumId w:val="15"/>
  </w:num>
  <w:num w:numId="3" w16cid:durableId="1496917346">
    <w:abstractNumId w:val="35"/>
  </w:num>
  <w:num w:numId="4" w16cid:durableId="1681155499">
    <w:abstractNumId w:val="11"/>
  </w:num>
  <w:num w:numId="5" w16cid:durableId="1678845583">
    <w:abstractNumId w:val="5"/>
  </w:num>
  <w:num w:numId="6" w16cid:durableId="1833835749">
    <w:abstractNumId w:val="13"/>
  </w:num>
  <w:num w:numId="7" w16cid:durableId="1788767757">
    <w:abstractNumId w:val="14"/>
  </w:num>
  <w:num w:numId="8" w16cid:durableId="1311207239">
    <w:abstractNumId w:val="20"/>
  </w:num>
  <w:num w:numId="9" w16cid:durableId="1258440929">
    <w:abstractNumId w:val="12"/>
  </w:num>
  <w:num w:numId="10" w16cid:durableId="2043162550">
    <w:abstractNumId w:val="6"/>
  </w:num>
  <w:num w:numId="11" w16cid:durableId="1492789375">
    <w:abstractNumId w:val="24"/>
  </w:num>
  <w:num w:numId="12" w16cid:durableId="1847207794">
    <w:abstractNumId w:val="2"/>
  </w:num>
  <w:num w:numId="13" w16cid:durableId="1411194063">
    <w:abstractNumId w:val="9"/>
  </w:num>
  <w:num w:numId="14" w16cid:durableId="1308434379">
    <w:abstractNumId w:val="36"/>
  </w:num>
  <w:num w:numId="15" w16cid:durableId="156003523">
    <w:abstractNumId w:val="33"/>
  </w:num>
  <w:num w:numId="16" w16cid:durableId="882474128">
    <w:abstractNumId w:val="29"/>
  </w:num>
  <w:num w:numId="17" w16cid:durableId="1982880107">
    <w:abstractNumId w:val="0"/>
  </w:num>
  <w:num w:numId="18" w16cid:durableId="683827158">
    <w:abstractNumId w:val="21"/>
  </w:num>
  <w:num w:numId="19" w16cid:durableId="1221939323">
    <w:abstractNumId w:val="3"/>
  </w:num>
  <w:num w:numId="20" w16cid:durableId="1217426358">
    <w:abstractNumId w:val="28"/>
  </w:num>
  <w:num w:numId="21" w16cid:durableId="486241926">
    <w:abstractNumId w:val="17"/>
  </w:num>
  <w:num w:numId="22" w16cid:durableId="636299175">
    <w:abstractNumId w:val="19"/>
  </w:num>
  <w:num w:numId="23" w16cid:durableId="1971782975">
    <w:abstractNumId w:val="26"/>
  </w:num>
  <w:num w:numId="24" w16cid:durableId="18749188">
    <w:abstractNumId w:val="16"/>
  </w:num>
  <w:num w:numId="25" w16cid:durableId="1030569472">
    <w:abstractNumId w:val="22"/>
  </w:num>
  <w:num w:numId="26" w16cid:durableId="1996299728">
    <w:abstractNumId w:val="23"/>
  </w:num>
  <w:num w:numId="27" w16cid:durableId="1359040520">
    <w:abstractNumId w:val="32"/>
  </w:num>
  <w:num w:numId="28" w16cid:durableId="1600335696">
    <w:abstractNumId w:val="34"/>
  </w:num>
  <w:num w:numId="29" w16cid:durableId="919606788">
    <w:abstractNumId w:val="8"/>
  </w:num>
  <w:num w:numId="30" w16cid:durableId="531839650">
    <w:abstractNumId w:val="27"/>
  </w:num>
  <w:num w:numId="31" w16cid:durableId="2099136996">
    <w:abstractNumId w:val="30"/>
  </w:num>
  <w:num w:numId="32" w16cid:durableId="1128009817">
    <w:abstractNumId w:val="10"/>
  </w:num>
  <w:num w:numId="33" w16cid:durableId="2101094408">
    <w:abstractNumId w:val="1"/>
  </w:num>
  <w:num w:numId="34" w16cid:durableId="655302340">
    <w:abstractNumId w:val="4"/>
  </w:num>
  <w:num w:numId="35" w16cid:durableId="1940138683">
    <w:abstractNumId w:val="7"/>
  </w:num>
  <w:num w:numId="36" w16cid:durableId="1169061918">
    <w:abstractNumId w:val="18"/>
  </w:num>
  <w:num w:numId="37" w16cid:durableId="174260381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06"/>
    <w:rsid w:val="000006A9"/>
    <w:rsid w:val="000016A9"/>
    <w:rsid w:val="0000699E"/>
    <w:rsid w:val="00007268"/>
    <w:rsid w:val="00020DAE"/>
    <w:rsid w:val="000343A3"/>
    <w:rsid w:val="0004339B"/>
    <w:rsid w:val="000539F6"/>
    <w:rsid w:val="00053BC4"/>
    <w:rsid w:val="00054116"/>
    <w:rsid w:val="000617B5"/>
    <w:rsid w:val="0006203F"/>
    <w:rsid w:val="00065067"/>
    <w:rsid w:val="0006697F"/>
    <w:rsid w:val="00066B7D"/>
    <w:rsid w:val="00067940"/>
    <w:rsid w:val="00072B2A"/>
    <w:rsid w:val="00075180"/>
    <w:rsid w:val="00076C23"/>
    <w:rsid w:val="00083E17"/>
    <w:rsid w:val="000A2104"/>
    <w:rsid w:val="000A6F4A"/>
    <w:rsid w:val="000B0756"/>
    <w:rsid w:val="000B75AA"/>
    <w:rsid w:val="000C06D0"/>
    <w:rsid w:val="000D0623"/>
    <w:rsid w:val="000D32F7"/>
    <w:rsid w:val="000D3534"/>
    <w:rsid w:val="000E0469"/>
    <w:rsid w:val="000E1A01"/>
    <w:rsid w:val="000E27C1"/>
    <w:rsid w:val="000F085C"/>
    <w:rsid w:val="000F4307"/>
    <w:rsid w:val="000F5A9D"/>
    <w:rsid w:val="00100639"/>
    <w:rsid w:val="00101549"/>
    <w:rsid w:val="001028EB"/>
    <w:rsid w:val="00103441"/>
    <w:rsid w:val="00111A42"/>
    <w:rsid w:val="001150B0"/>
    <w:rsid w:val="001226DF"/>
    <w:rsid w:val="00122E59"/>
    <w:rsid w:val="00123949"/>
    <w:rsid w:val="00134608"/>
    <w:rsid w:val="0014564B"/>
    <w:rsid w:val="00152D01"/>
    <w:rsid w:val="00152E6F"/>
    <w:rsid w:val="00157275"/>
    <w:rsid w:val="00161B60"/>
    <w:rsid w:val="00170F42"/>
    <w:rsid w:val="0017253A"/>
    <w:rsid w:val="00176430"/>
    <w:rsid w:val="001778BF"/>
    <w:rsid w:val="001820A2"/>
    <w:rsid w:val="00191EF7"/>
    <w:rsid w:val="0019266B"/>
    <w:rsid w:val="001A2F45"/>
    <w:rsid w:val="001A3BA7"/>
    <w:rsid w:val="001A52E3"/>
    <w:rsid w:val="001A5812"/>
    <w:rsid w:val="001A5B03"/>
    <w:rsid w:val="001C08E0"/>
    <w:rsid w:val="001C1B29"/>
    <w:rsid w:val="001C3C6D"/>
    <w:rsid w:val="001D19A4"/>
    <w:rsid w:val="001D4AB1"/>
    <w:rsid w:val="001D5F9D"/>
    <w:rsid w:val="001D7B1E"/>
    <w:rsid w:val="001F0847"/>
    <w:rsid w:val="001F1C8C"/>
    <w:rsid w:val="001F2857"/>
    <w:rsid w:val="001F2E02"/>
    <w:rsid w:val="001F4996"/>
    <w:rsid w:val="001F5A1D"/>
    <w:rsid w:val="001F5DC6"/>
    <w:rsid w:val="00203599"/>
    <w:rsid w:val="0021601B"/>
    <w:rsid w:val="002205DA"/>
    <w:rsid w:val="0022390D"/>
    <w:rsid w:val="0022394A"/>
    <w:rsid w:val="002339BB"/>
    <w:rsid w:val="00233B89"/>
    <w:rsid w:val="00234253"/>
    <w:rsid w:val="00234AE7"/>
    <w:rsid w:val="00236731"/>
    <w:rsid w:val="00237AC0"/>
    <w:rsid w:val="002470EB"/>
    <w:rsid w:val="00247E53"/>
    <w:rsid w:val="00250C2E"/>
    <w:rsid w:val="00271A60"/>
    <w:rsid w:val="00275E90"/>
    <w:rsid w:val="00277232"/>
    <w:rsid w:val="00281C75"/>
    <w:rsid w:val="00282447"/>
    <w:rsid w:val="00282A85"/>
    <w:rsid w:val="00283178"/>
    <w:rsid w:val="00287676"/>
    <w:rsid w:val="00295EF0"/>
    <w:rsid w:val="002A0AF8"/>
    <w:rsid w:val="002A316C"/>
    <w:rsid w:val="002A3C49"/>
    <w:rsid w:val="002A45A5"/>
    <w:rsid w:val="002A4F6B"/>
    <w:rsid w:val="002A6BC4"/>
    <w:rsid w:val="002B03FE"/>
    <w:rsid w:val="002B0C40"/>
    <w:rsid w:val="002B11AF"/>
    <w:rsid w:val="002C4217"/>
    <w:rsid w:val="002D3315"/>
    <w:rsid w:val="002D4D1B"/>
    <w:rsid w:val="002D5A50"/>
    <w:rsid w:val="002D70FB"/>
    <w:rsid w:val="002E4134"/>
    <w:rsid w:val="002E5948"/>
    <w:rsid w:val="002E618A"/>
    <w:rsid w:val="002E6538"/>
    <w:rsid w:val="002F65CA"/>
    <w:rsid w:val="0030421B"/>
    <w:rsid w:val="003048C2"/>
    <w:rsid w:val="0030670F"/>
    <w:rsid w:val="00307082"/>
    <w:rsid w:val="003107D2"/>
    <w:rsid w:val="00323877"/>
    <w:rsid w:val="00330AC3"/>
    <w:rsid w:val="0033258A"/>
    <w:rsid w:val="00335E90"/>
    <w:rsid w:val="00343433"/>
    <w:rsid w:val="003447D6"/>
    <w:rsid w:val="0034508B"/>
    <w:rsid w:val="00353CF0"/>
    <w:rsid w:val="0035788A"/>
    <w:rsid w:val="00366C0F"/>
    <w:rsid w:val="00367C34"/>
    <w:rsid w:val="00371154"/>
    <w:rsid w:val="003836D4"/>
    <w:rsid w:val="00384AB2"/>
    <w:rsid w:val="0038623C"/>
    <w:rsid w:val="003925AB"/>
    <w:rsid w:val="0039271F"/>
    <w:rsid w:val="00393B1C"/>
    <w:rsid w:val="00397618"/>
    <w:rsid w:val="00397F1B"/>
    <w:rsid w:val="003A4605"/>
    <w:rsid w:val="003A5CA4"/>
    <w:rsid w:val="003A76B8"/>
    <w:rsid w:val="003B177C"/>
    <w:rsid w:val="003B5857"/>
    <w:rsid w:val="003B7F67"/>
    <w:rsid w:val="003C1AE4"/>
    <w:rsid w:val="003C1CE1"/>
    <w:rsid w:val="003C4EDA"/>
    <w:rsid w:val="003C64B4"/>
    <w:rsid w:val="003D66CC"/>
    <w:rsid w:val="003E5D28"/>
    <w:rsid w:val="003E6A43"/>
    <w:rsid w:val="003F11C6"/>
    <w:rsid w:val="003F3420"/>
    <w:rsid w:val="003F4E45"/>
    <w:rsid w:val="003F4FD8"/>
    <w:rsid w:val="003F6284"/>
    <w:rsid w:val="003F6CCD"/>
    <w:rsid w:val="003F7CED"/>
    <w:rsid w:val="00400D0A"/>
    <w:rsid w:val="00414847"/>
    <w:rsid w:val="004172AC"/>
    <w:rsid w:val="004179F1"/>
    <w:rsid w:val="00420D86"/>
    <w:rsid w:val="0042155F"/>
    <w:rsid w:val="00422486"/>
    <w:rsid w:val="00422BC6"/>
    <w:rsid w:val="004253E3"/>
    <w:rsid w:val="00425EF8"/>
    <w:rsid w:val="004273FD"/>
    <w:rsid w:val="00434406"/>
    <w:rsid w:val="004375AD"/>
    <w:rsid w:val="00437B6C"/>
    <w:rsid w:val="00442A12"/>
    <w:rsid w:val="00443F42"/>
    <w:rsid w:val="00450A3E"/>
    <w:rsid w:val="004569C7"/>
    <w:rsid w:val="00497910"/>
    <w:rsid w:val="004A4AAE"/>
    <w:rsid w:val="004A570E"/>
    <w:rsid w:val="004B11F3"/>
    <w:rsid w:val="004B3FAB"/>
    <w:rsid w:val="004B4D09"/>
    <w:rsid w:val="004B582A"/>
    <w:rsid w:val="004C3863"/>
    <w:rsid w:val="004D55BD"/>
    <w:rsid w:val="004D657A"/>
    <w:rsid w:val="004E34B4"/>
    <w:rsid w:val="004E3B4E"/>
    <w:rsid w:val="004E3B7F"/>
    <w:rsid w:val="004E3D1D"/>
    <w:rsid w:val="004E4BA9"/>
    <w:rsid w:val="004E5C1A"/>
    <w:rsid w:val="004F69E5"/>
    <w:rsid w:val="004F741B"/>
    <w:rsid w:val="00514DBA"/>
    <w:rsid w:val="005151D6"/>
    <w:rsid w:val="00516593"/>
    <w:rsid w:val="0053068F"/>
    <w:rsid w:val="005338F6"/>
    <w:rsid w:val="00533A30"/>
    <w:rsid w:val="0053671E"/>
    <w:rsid w:val="00543A3B"/>
    <w:rsid w:val="005553E2"/>
    <w:rsid w:val="0055642B"/>
    <w:rsid w:val="00556DAA"/>
    <w:rsid w:val="0056062A"/>
    <w:rsid w:val="005726A5"/>
    <w:rsid w:val="00573C8E"/>
    <w:rsid w:val="00585F6A"/>
    <w:rsid w:val="00586892"/>
    <w:rsid w:val="00592C14"/>
    <w:rsid w:val="00592F33"/>
    <w:rsid w:val="005A0413"/>
    <w:rsid w:val="005A2169"/>
    <w:rsid w:val="005A5834"/>
    <w:rsid w:val="005A5CE0"/>
    <w:rsid w:val="005A6F6B"/>
    <w:rsid w:val="005B0525"/>
    <w:rsid w:val="005B1002"/>
    <w:rsid w:val="005B31A3"/>
    <w:rsid w:val="005C0B30"/>
    <w:rsid w:val="005C221D"/>
    <w:rsid w:val="005C26A1"/>
    <w:rsid w:val="005C48A0"/>
    <w:rsid w:val="005C64EF"/>
    <w:rsid w:val="005C7D4D"/>
    <w:rsid w:val="005E15ED"/>
    <w:rsid w:val="0060552A"/>
    <w:rsid w:val="00605B45"/>
    <w:rsid w:val="00606F9A"/>
    <w:rsid w:val="0061263A"/>
    <w:rsid w:val="006159DC"/>
    <w:rsid w:val="00615F3E"/>
    <w:rsid w:val="006240B2"/>
    <w:rsid w:val="00624CD9"/>
    <w:rsid w:val="00633EE8"/>
    <w:rsid w:val="00637233"/>
    <w:rsid w:val="0064196F"/>
    <w:rsid w:val="0064492A"/>
    <w:rsid w:val="00652DA4"/>
    <w:rsid w:val="0065544B"/>
    <w:rsid w:val="00660E6B"/>
    <w:rsid w:val="00662C14"/>
    <w:rsid w:val="006630E3"/>
    <w:rsid w:val="0066578A"/>
    <w:rsid w:val="006660EE"/>
    <w:rsid w:val="0067251C"/>
    <w:rsid w:val="00676613"/>
    <w:rsid w:val="006813E2"/>
    <w:rsid w:val="00691093"/>
    <w:rsid w:val="00691DF9"/>
    <w:rsid w:val="0069313C"/>
    <w:rsid w:val="00696733"/>
    <w:rsid w:val="006A618A"/>
    <w:rsid w:val="006B1E1B"/>
    <w:rsid w:val="006B312D"/>
    <w:rsid w:val="006C2CF6"/>
    <w:rsid w:val="006C2D6F"/>
    <w:rsid w:val="006C45D4"/>
    <w:rsid w:val="006C4CFD"/>
    <w:rsid w:val="006C7988"/>
    <w:rsid w:val="006D272A"/>
    <w:rsid w:val="006D4ED8"/>
    <w:rsid w:val="006D5116"/>
    <w:rsid w:val="006D6FDE"/>
    <w:rsid w:val="006F1C22"/>
    <w:rsid w:val="006F31FB"/>
    <w:rsid w:val="00700A0D"/>
    <w:rsid w:val="00702033"/>
    <w:rsid w:val="007066A0"/>
    <w:rsid w:val="00714D69"/>
    <w:rsid w:val="00715740"/>
    <w:rsid w:val="00727C05"/>
    <w:rsid w:val="00731464"/>
    <w:rsid w:val="00732716"/>
    <w:rsid w:val="00732D62"/>
    <w:rsid w:val="00735470"/>
    <w:rsid w:val="007408D3"/>
    <w:rsid w:val="00751221"/>
    <w:rsid w:val="00757F1B"/>
    <w:rsid w:val="0076171C"/>
    <w:rsid w:val="0076454B"/>
    <w:rsid w:val="00765B54"/>
    <w:rsid w:val="0076625A"/>
    <w:rsid w:val="0076644E"/>
    <w:rsid w:val="007729FD"/>
    <w:rsid w:val="00772F5C"/>
    <w:rsid w:val="00774422"/>
    <w:rsid w:val="00777B69"/>
    <w:rsid w:val="00781DF1"/>
    <w:rsid w:val="00782E95"/>
    <w:rsid w:val="007849B2"/>
    <w:rsid w:val="00787B39"/>
    <w:rsid w:val="007945DA"/>
    <w:rsid w:val="007A311D"/>
    <w:rsid w:val="007A5B42"/>
    <w:rsid w:val="007B0206"/>
    <w:rsid w:val="007B0FAD"/>
    <w:rsid w:val="007B5757"/>
    <w:rsid w:val="007C05B8"/>
    <w:rsid w:val="007C5AD2"/>
    <w:rsid w:val="007D1105"/>
    <w:rsid w:val="007D1457"/>
    <w:rsid w:val="007E150F"/>
    <w:rsid w:val="007E6214"/>
    <w:rsid w:val="007F0FA7"/>
    <w:rsid w:val="007F11FC"/>
    <w:rsid w:val="007F356D"/>
    <w:rsid w:val="007F4192"/>
    <w:rsid w:val="007F733F"/>
    <w:rsid w:val="00802A68"/>
    <w:rsid w:val="00802B4E"/>
    <w:rsid w:val="00802DC2"/>
    <w:rsid w:val="00821C3B"/>
    <w:rsid w:val="00824B6E"/>
    <w:rsid w:val="00832591"/>
    <w:rsid w:val="008331F6"/>
    <w:rsid w:val="0084191C"/>
    <w:rsid w:val="008448CA"/>
    <w:rsid w:val="00846494"/>
    <w:rsid w:val="00847DA7"/>
    <w:rsid w:val="008620D9"/>
    <w:rsid w:val="00867F72"/>
    <w:rsid w:val="00875DC1"/>
    <w:rsid w:val="00877BC6"/>
    <w:rsid w:val="0088178D"/>
    <w:rsid w:val="0089140B"/>
    <w:rsid w:val="00894A88"/>
    <w:rsid w:val="008A4C6B"/>
    <w:rsid w:val="008A6B82"/>
    <w:rsid w:val="008A6C72"/>
    <w:rsid w:val="008B0275"/>
    <w:rsid w:val="008B3EC6"/>
    <w:rsid w:val="008B72C5"/>
    <w:rsid w:val="008C198B"/>
    <w:rsid w:val="008C4671"/>
    <w:rsid w:val="008D0124"/>
    <w:rsid w:val="008D0FEC"/>
    <w:rsid w:val="008D167F"/>
    <w:rsid w:val="008D41E9"/>
    <w:rsid w:val="008E33A6"/>
    <w:rsid w:val="008E5629"/>
    <w:rsid w:val="008F0BFA"/>
    <w:rsid w:val="008F51BB"/>
    <w:rsid w:val="008F6B05"/>
    <w:rsid w:val="008F6DC6"/>
    <w:rsid w:val="00902806"/>
    <w:rsid w:val="009065DE"/>
    <w:rsid w:val="0091372C"/>
    <w:rsid w:val="009175DD"/>
    <w:rsid w:val="00927C43"/>
    <w:rsid w:val="00927E9D"/>
    <w:rsid w:val="00933E9F"/>
    <w:rsid w:val="009455C4"/>
    <w:rsid w:val="00951243"/>
    <w:rsid w:val="00951AB7"/>
    <w:rsid w:val="00955BA7"/>
    <w:rsid w:val="00957017"/>
    <w:rsid w:val="00957A82"/>
    <w:rsid w:val="00957EFC"/>
    <w:rsid w:val="00960C88"/>
    <w:rsid w:val="00962E00"/>
    <w:rsid w:val="009712F0"/>
    <w:rsid w:val="00972C26"/>
    <w:rsid w:val="009733A3"/>
    <w:rsid w:val="00980F13"/>
    <w:rsid w:val="00981BC5"/>
    <w:rsid w:val="00981FCC"/>
    <w:rsid w:val="00981FE1"/>
    <w:rsid w:val="00987817"/>
    <w:rsid w:val="0099028E"/>
    <w:rsid w:val="00991E0F"/>
    <w:rsid w:val="0099287A"/>
    <w:rsid w:val="009A0E70"/>
    <w:rsid w:val="009A4A0D"/>
    <w:rsid w:val="009B0FEC"/>
    <w:rsid w:val="009C1B11"/>
    <w:rsid w:val="009D2360"/>
    <w:rsid w:val="009D6BA2"/>
    <w:rsid w:val="009E39A2"/>
    <w:rsid w:val="009E534D"/>
    <w:rsid w:val="009E78C2"/>
    <w:rsid w:val="009F0456"/>
    <w:rsid w:val="009F4D5A"/>
    <w:rsid w:val="00A05F9B"/>
    <w:rsid w:val="00A07E2E"/>
    <w:rsid w:val="00A13C6F"/>
    <w:rsid w:val="00A16990"/>
    <w:rsid w:val="00A21A36"/>
    <w:rsid w:val="00A21C1B"/>
    <w:rsid w:val="00A22F04"/>
    <w:rsid w:val="00A24595"/>
    <w:rsid w:val="00A25427"/>
    <w:rsid w:val="00A3603D"/>
    <w:rsid w:val="00A3669F"/>
    <w:rsid w:val="00A37BFF"/>
    <w:rsid w:val="00A517C2"/>
    <w:rsid w:val="00A5292F"/>
    <w:rsid w:val="00A53D90"/>
    <w:rsid w:val="00A55DB0"/>
    <w:rsid w:val="00A60941"/>
    <w:rsid w:val="00A662BB"/>
    <w:rsid w:val="00A67FB1"/>
    <w:rsid w:val="00A80EBE"/>
    <w:rsid w:val="00A81DB3"/>
    <w:rsid w:val="00A82A07"/>
    <w:rsid w:val="00A86132"/>
    <w:rsid w:val="00A90E26"/>
    <w:rsid w:val="00AA2C20"/>
    <w:rsid w:val="00AB4A62"/>
    <w:rsid w:val="00AB52CC"/>
    <w:rsid w:val="00AB571A"/>
    <w:rsid w:val="00AB703B"/>
    <w:rsid w:val="00AC482D"/>
    <w:rsid w:val="00AC633F"/>
    <w:rsid w:val="00ACBA17"/>
    <w:rsid w:val="00AD3EE7"/>
    <w:rsid w:val="00AD4FA5"/>
    <w:rsid w:val="00AE0376"/>
    <w:rsid w:val="00AE0820"/>
    <w:rsid w:val="00AF13F8"/>
    <w:rsid w:val="00B07E24"/>
    <w:rsid w:val="00B10A0B"/>
    <w:rsid w:val="00B11DE6"/>
    <w:rsid w:val="00B12562"/>
    <w:rsid w:val="00B130E8"/>
    <w:rsid w:val="00B15825"/>
    <w:rsid w:val="00B16E18"/>
    <w:rsid w:val="00B22758"/>
    <w:rsid w:val="00B23688"/>
    <w:rsid w:val="00B24545"/>
    <w:rsid w:val="00B31B36"/>
    <w:rsid w:val="00B325F7"/>
    <w:rsid w:val="00B350D7"/>
    <w:rsid w:val="00B36622"/>
    <w:rsid w:val="00B41A28"/>
    <w:rsid w:val="00B44965"/>
    <w:rsid w:val="00B511DD"/>
    <w:rsid w:val="00B56C27"/>
    <w:rsid w:val="00B65625"/>
    <w:rsid w:val="00B67AF4"/>
    <w:rsid w:val="00B7596C"/>
    <w:rsid w:val="00B832D3"/>
    <w:rsid w:val="00B839C0"/>
    <w:rsid w:val="00B90C86"/>
    <w:rsid w:val="00B91964"/>
    <w:rsid w:val="00B94E0B"/>
    <w:rsid w:val="00B9566C"/>
    <w:rsid w:val="00BA082A"/>
    <w:rsid w:val="00BA2AAF"/>
    <w:rsid w:val="00BA2E80"/>
    <w:rsid w:val="00BA59E3"/>
    <w:rsid w:val="00BB3C9F"/>
    <w:rsid w:val="00BB71F1"/>
    <w:rsid w:val="00BC1340"/>
    <w:rsid w:val="00BC3FBF"/>
    <w:rsid w:val="00BC4ACD"/>
    <w:rsid w:val="00BC773D"/>
    <w:rsid w:val="00BD0A0B"/>
    <w:rsid w:val="00BD2709"/>
    <w:rsid w:val="00BD2D0F"/>
    <w:rsid w:val="00BD549A"/>
    <w:rsid w:val="00BF1245"/>
    <w:rsid w:val="00BF3C1D"/>
    <w:rsid w:val="00BF51A4"/>
    <w:rsid w:val="00BF5DD8"/>
    <w:rsid w:val="00C0192A"/>
    <w:rsid w:val="00C02713"/>
    <w:rsid w:val="00C06951"/>
    <w:rsid w:val="00C07B53"/>
    <w:rsid w:val="00C1574E"/>
    <w:rsid w:val="00C16CAB"/>
    <w:rsid w:val="00C21FEA"/>
    <w:rsid w:val="00C3375C"/>
    <w:rsid w:val="00C3408A"/>
    <w:rsid w:val="00C37844"/>
    <w:rsid w:val="00C41F17"/>
    <w:rsid w:val="00C42365"/>
    <w:rsid w:val="00C471AA"/>
    <w:rsid w:val="00C57B44"/>
    <w:rsid w:val="00C61435"/>
    <w:rsid w:val="00C678BA"/>
    <w:rsid w:val="00C70063"/>
    <w:rsid w:val="00C71216"/>
    <w:rsid w:val="00C71AC0"/>
    <w:rsid w:val="00C84777"/>
    <w:rsid w:val="00C902F5"/>
    <w:rsid w:val="00C94DA3"/>
    <w:rsid w:val="00C94EF9"/>
    <w:rsid w:val="00CA06AE"/>
    <w:rsid w:val="00CA1443"/>
    <w:rsid w:val="00CA377B"/>
    <w:rsid w:val="00CA3F0E"/>
    <w:rsid w:val="00CA4E6A"/>
    <w:rsid w:val="00CA6258"/>
    <w:rsid w:val="00CA6EFE"/>
    <w:rsid w:val="00CA7B52"/>
    <w:rsid w:val="00CB014C"/>
    <w:rsid w:val="00CB10B2"/>
    <w:rsid w:val="00CB2C4C"/>
    <w:rsid w:val="00CB794C"/>
    <w:rsid w:val="00CC5E88"/>
    <w:rsid w:val="00CC6409"/>
    <w:rsid w:val="00CD4E57"/>
    <w:rsid w:val="00CD7003"/>
    <w:rsid w:val="00CD7067"/>
    <w:rsid w:val="00CE0987"/>
    <w:rsid w:val="00CE133D"/>
    <w:rsid w:val="00CE58C5"/>
    <w:rsid w:val="00CF1910"/>
    <w:rsid w:val="00CF2FF8"/>
    <w:rsid w:val="00D034A9"/>
    <w:rsid w:val="00D169A2"/>
    <w:rsid w:val="00D17D6F"/>
    <w:rsid w:val="00D26774"/>
    <w:rsid w:val="00D27059"/>
    <w:rsid w:val="00D31C38"/>
    <w:rsid w:val="00D355E1"/>
    <w:rsid w:val="00D379FD"/>
    <w:rsid w:val="00D402E1"/>
    <w:rsid w:val="00D43C10"/>
    <w:rsid w:val="00D47A5F"/>
    <w:rsid w:val="00D6211F"/>
    <w:rsid w:val="00D6351D"/>
    <w:rsid w:val="00D636C4"/>
    <w:rsid w:val="00D65725"/>
    <w:rsid w:val="00D677FD"/>
    <w:rsid w:val="00D72D6A"/>
    <w:rsid w:val="00D735F0"/>
    <w:rsid w:val="00D76351"/>
    <w:rsid w:val="00D81024"/>
    <w:rsid w:val="00D821E5"/>
    <w:rsid w:val="00D82F53"/>
    <w:rsid w:val="00D91061"/>
    <w:rsid w:val="00D917B9"/>
    <w:rsid w:val="00D95F8E"/>
    <w:rsid w:val="00DA093F"/>
    <w:rsid w:val="00DA125D"/>
    <w:rsid w:val="00DA31E0"/>
    <w:rsid w:val="00DA3D36"/>
    <w:rsid w:val="00DA6772"/>
    <w:rsid w:val="00DB4E4E"/>
    <w:rsid w:val="00DB5788"/>
    <w:rsid w:val="00DB663F"/>
    <w:rsid w:val="00DC36E3"/>
    <w:rsid w:val="00DD1A69"/>
    <w:rsid w:val="00DD1D47"/>
    <w:rsid w:val="00DD44D8"/>
    <w:rsid w:val="00DD6149"/>
    <w:rsid w:val="00DD7204"/>
    <w:rsid w:val="00DD7FAF"/>
    <w:rsid w:val="00DE2924"/>
    <w:rsid w:val="00DE2BF1"/>
    <w:rsid w:val="00DE4FB4"/>
    <w:rsid w:val="00DE770E"/>
    <w:rsid w:val="00DF20BE"/>
    <w:rsid w:val="00E00E00"/>
    <w:rsid w:val="00E017CC"/>
    <w:rsid w:val="00E138E8"/>
    <w:rsid w:val="00E13E9B"/>
    <w:rsid w:val="00E14D27"/>
    <w:rsid w:val="00E206C3"/>
    <w:rsid w:val="00E22753"/>
    <w:rsid w:val="00E26C4A"/>
    <w:rsid w:val="00E320F7"/>
    <w:rsid w:val="00E34D96"/>
    <w:rsid w:val="00E3559B"/>
    <w:rsid w:val="00E35A21"/>
    <w:rsid w:val="00E44040"/>
    <w:rsid w:val="00E54246"/>
    <w:rsid w:val="00E54C2B"/>
    <w:rsid w:val="00E579A0"/>
    <w:rsid w:val="00E60178"/>
    <w:rsid w:val="00E638B1"/>
    <w:rsid w:val="00E67C9E"/>
    <w:rsid w:val="00E71B16"/>
    <w:rsid w:val="00E73B69"/>
    <w:rsid w:val="00E811D6"/>
    <w:rsid w:val="00E81542"/>
    <w:rsid w:val="00E8395D"/>
    <w:rsid w:val="00E85A2A"/>
    <w:rsid w:val="00E860C8"/>
    <w:rsid w:val="00E9085C"/>
    <w:rsid w:val="00E92C6C"/>
    <w:rsid w:val="00E96142"/>
    <w:rsid w:val="00E97413"/>
    <w:rsid w:val="00EA0A36"/>
    <w:rsid w:val="00EB2056"/>
    <w:rsid w:val="00EB444A"/>
    <w:rsid w:val="00EB53BC"/>
    <w:rsid w:val="00EC0495"/>
    <w:rsid w:val="00EC1C0F"/>
    <w:rsid w:val="00EC3C96"/>
    <w:rsid w:val="00EC45D3"/>
    <w:rsid w:val="00EC6A90"/>
    <w:rsid w:val="00EC7287"/>
    <w:rsid w:val="00ED0CFC"/>
    <w:rsid w:val="00ED7EC2"/>
    <w:rsid w:val="00EE2964"/>
    <w:rsid w:val="00F0019C"/>
    <w:rsid w:val="00F0203F"/>
    <w:rsid w:val="00F02F11"/>
    <w:rsid w:val="00F05144"/>
    <w:rsid w:val="00F13C8B"/>
    <w:rsid w:val="00F16ED3"/>
    <w:rsid w:val="00F21B07"/>
    <w:rsid w:val="00F21F99"/>
    <w:rsid w:val="00F22D70"/>
    <w:rsid w:val="00F309AC"/>
    <w:rsid w:val="00F31B72"/>
    <w:rsid w:val="00F32FC5"/>
    <w:rsid w:val="00F34A03"/>
    <w:rsid w:val="00F35F37"/>
    <w:rsid w:val="00F36FA2"/>
    <w:rsid w:val="00F4022D"/>
    <w:rsid w:val="00F5147D"/>
    <w:rsid w:val="00F5211E"/>
    <w:rsid w:val="00F52C76"/>
    <w:rsid w:val="00F55F84"/>
    <w:rsid w:val="00F56698"/>
    <w:rsid w:val="00F57C67"/>
    <w:rsid w:val="00F73384"/>
    <w:rsid w:val="00F758A1"/>
    <w:rsid w:val="00F81954"/>
    <w:rsid w:val="00F83F6F"/>
    <w:rsid w:val="00F86AF2"/>
    <w:rsid w:val="00F91462"/>
    <w:rsid w:val="00F92AC9"/>
    <w:rsid w:val="00F93233"/>
    <w:rsid w:val="00F94A3F"/>
    <w:rsid w:val="00FA570E"/>
    <w:rsid w:val="00FA5D7B"/>
    <w:rsid w:val="00FA72F5"/>
    <w:rsid w:val="00FB2FDB"/>
    <w:rsid w:val="00FB5457"/>
    <w:rsid w:val="00FB7161"/>
    <w:rsid w:val="00FC77E0"/>
    <w:rsid w:val="00FD2E3E"/>
    <w:rsid w:val="00FE084A"/>
    <w:rsid w:val="00FE11C3"/>
    <w:rsid w:val="00FE53BA"/>
    <w:rsid w:val="00FE5F0E"/>
    <w:rsid w:val="00FE60AB"/>
    <w:rsid w:val="00FF1307"/>
    <w:rsid w:val="00FF2931"/>
    <w:rsid w:val="00FF61A8"/>
    <w:rsid w:val="00FF7A13"/>
    <w:rsid w:val="012A200D"/>
    <w:rsid w:val="0381F23C"/>
    <w:rsid w:val="03B09BB7"/>
    <w:rsid w:val="03EAD2E6"/>
    <w:rsid w:val="043F9D92"/>
    <w:rsid w:val="04EAD626"/>
    <w:rsid w:val="05405EA6"/>
    <w:rsid w:val="069BDC0A"/>
    <w:rsid w:val="06E674ED"/>
    <w:rsid w:val="06FC185D"/>
    <w:rsid w:val="0731DFFB"/>
    <w:rsid w:val="087E4BB5"/>
    <w:rsid w:val="08DD334E"/>
    <w:rsid w:val="09977C7F"/>
    <w:rsid w:val="0A44CCBB"/>
    <w:rsid w:val="0AE5BE68"/>
    <w:rsid w:val="0B7FB1F9"/>
    <w:rsid w:val="0C819647"/>
    <w:rsid w:val="0D807BF5"/>
    <w:rsid w:val="0DDC3814"/>
    <w:rsid w:val="0FB24798"/>
    <w:rsid w:val="10497968"/>
    <w:rsid w:val="1069F172"/>
    <w:rsid w:val="110907D5"/>
    <w:rsid w:val="12117223"/>
    <w:rsid w:val="1299037F"/>
    <w:rsid w:val="1320E06F"/>
    <w:rsid w:val="134CC8D8"/>
    <w:rsid w:val="13599ABB"/>
    <w:rsid w:val="13825B2D"/>
    <w:rsid w:val="13DBEAE4"/>
    <w:rsid w:val="13F8E767"/>
    <w:rsid w:val="145916C0"/>
    <w:rsid w:val="157B48AB"/>
    <w:rsid w:val="1751AE96"/>
    <w:rsid w:val="17A68D74"/>
    <w:rsid w:val="17D6E033"/>
    <w:rsid w:val="1BFB00A8"/>
    <w:rsid w:val="1C94A9AB"/>
    <w:rsid w:val="1D720B27"/>
    <w:rsid w:val="1F6B6DA0"/>
    <w:rsid w:val="1F7872BB"/>
    <w:rsid w:val="1FE29D89"/>
    <w:rsid w:val="2002096E"/>
    <w:rsid w:val="20DE2783"/>
    <w:rsid w:val="21B58F0A"/>
    <w:rsid w:val="22DD40C2"/>
    <w:rsid w:val="25379402"/>
    <w:rsid w:val="26354376"/>
    <w:rsid w:val="277EDBA7"/>
    <w:rsid w:val="283CB919"/>
    <w:rsid w:val="289EE626"/>
    <w:rsid w:val="2BF6C1A2"/>
    <w:rsid w:val="2CA3EE47"/>
    <w:rsid w:val="2DA6004A"/>
    <w:rsid w:val="2F813586"/>
    <w:rsid w:val="2FC3FF06"/>
    <w:rsid w:val="30506D9A"/>
    <w:rsid w:val="30AD6409"/>
    <w:rsid w:val="31201F1C"/>
    <w:rsid w:val="314BE7F0"/>
    <w:rsid w:val="32E2F546"/>
    <w:rsid w:val="33599F30"/>
    <w:rsid w:val="34749A22"/>
    <w:rsid w:val="354F29CC"/>
    <w:rsid w:val="3590618A"/>
    <w:rsid w:val="3639D317"/>
    <w:rsid w:val="3669AE22"/>
    <w:rsid w:val="367435B0"/>
    <w:rsid w:val="372D896B"/>
    <w:rsid w:val="37CF8E53"/>
    <w:rsid w:val="37FC0D12"/>
    <w:rsid w:val="38862D67"/>
    <w:rsid w:val="38BBFAB7"/>
    <w:rsid w:val="396F750A"/>
    <w:rsid w:val="39884BC1"/>
    <w:rsid w:val="3A209273"/>
    <w:rsid w:val="3A7F94B1"/>
    <w:rsid w:val="3A92FF94"/>
    <w:rsid w:val="3B4A96FC"/>
    <w:rsid w:val="3CD601BA"/>
    <w:rsid w:val="3D4F4D0E"/>
    <w:rsid w:val="3DF155F3"/>
    <w:rsid w:val="406E3963"/>
    <w:rsid w:val="409D0188"/>
    <w:rsid w:val="410D74E3"/>
    <w:rsid w:val="41959EF9"/>
    <w:rsid w:val="4246CDE7"/>
    <w:rsid w:val="425459A3"/>
    <w:rsid w:val="4306D959"/>
    <w:rsid w:val="431A47E0"/>
    <w:rsid w:val="434846E5"/>
    <w:rsid w:val="443017F3"/>
    <w:rsid w:val="45007487"/>
    <w:rsid w:val="4666FA03"/>
    <w:rsid w:val="46DFC82C"/>
    <w:rsid w:val="488932E6"/>
    <w:rsid w:val="493184DA"/>
    <w:rsid w:val="4977F099"/>
    <w:rsid w:val="4A3164A5"/>
    <w:rsid w:val="4A851C38"/>
    <w:rsid w:val="4B8EA89A"/>
    <w:rsid w:val="4BEAC5BD"/>
    <w:rsid w:val="4CF2E625"/>
    <w:rsid w:val="4EB5DDEC"/>
    <w:rsid w:val="4F9AD295"/>
    <w:rsid w:val="4FAA63F4"/>
    <w:rsid w:val="4FC04804"/>
    <w:rsid w:val="4FE5F222"/>
    <w:rsid w:val="504BF117"/>
    <w:rsid w:val="50900C0A"/>
    <w:rsid w:val="5230F7BC"/>
    <w:rsid w:val="529B0981"/>
    <w:rsid w:val="5722BCE6"/>
    <w:rsid w:val="57AE3A90"/>
    <w:rsid w:val="58DC0416"/>
    <w:rsid w:val="5A6CDAF0"/>
    <w:rsid w:val="5B760E77"/>
    <w:rsid w:val="60B20198"/>
    <w:rsid w:val="60EF8B7D"/>
    <w:rsid w:val="61294B39"/>
    <w:rsid w:val="6260852C"/>
    <w:rsid w:val="62BECA7D"/>
    <w:rsid w:val="6397710E"/>
    <w:rsid w:val="63A7FBA9"/>
    <w:rsid w:val="63DF503E"/>
    <w:rsid w:val="64F9E841"/>
    <w:rsid w:val="6548633C"/>
    <w:rsid w:val="65A9650F"/>
    <w:rsid w:val="666A0CD9"/>
    <w:rsid w:val="66E0F81D"/>
    <w:rsid w:val="67D6DFFA"/>
    <w:rsid w:val="69929CB0"/>
    <w:rsid w:val="69BEE8D7"/>
    <w:rsid w:val="6A0DA66C"/>
    <w:rsid w:val="6A4DEE50"/>
    <w:rsid w:val="6CC74894"/>
    <w:rsid w:val="6DDE957D"/>
    <w:rsid w:val="6E316A58"/>
    <w:rsid w:val="7174312A"/>
    <w:rsid w:val="71ED8D39"/>
    <w:rsid w:val="72BF0B99"/>
    <w:rsid w:val="72C49984"/>
    <w:rsid w:val="74686CCF"/>
    <w:rsid w:val="76BA71F4"/>
    <w:rsid w:val="77F18067"/>
    <w:rsid w:val="7800F8E8"/>
    <w:rsid w:val="781C3F3D"/>
    <w:rsid w:val="7861EA25"/>
    <w:rsid w:val="79BCBA80"/>
    <w:rsid w:val="79D11A13"/>
    <w:rsid w:val="79E7CB7F"/>
    <w:rsid w:val="7B396B11"/>
    <w:rsid w:val="7CA98039"/>
    <w:rsid w:val="7CEEE305"/>
    <w:rsid w:val="7DA722B6"/>
    <w:rsid w:val="7E152190"/>
    <w:rsid w:val="7E188A57"/>
    <w:rsid w:val="7E7035D4"/>
    <w:rsid w:val="7E742835"/>
    <w:rsid w:val="7EA7654A"/>
    <w:rsid w:val="7F2AC35A"/>
    <w:rsid w:val="7F8ABE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FBB6"/>
  <w15:chartTrackingRefBased/>
  <w15:docId w15:val="{3900BC8C-F606-4152-B674-C7E5C5B7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2D3"/>
    <w:pPr>
      <w:jc w:val="both"/>
    </w:pPr>
    <w:rPr>
      <w:lang w:val="en-GB"/>
    </w:rPr>
  </w:style>
  <w:style w:type="paragraph" w:styleId="Heading1">
    <w:name w:val="heading 1"/>
    <w:basedOn w:val="Normal"/>
    <w:next w:val="Normal"/>
    <w:link w:val="Heading1Char"/>
    <w:uiPriority w:val="9"/>
    <w:qFormat/>
    <w:rsid w:val="000D0623"/>
    <w:pPr>
      <w:keepNext/>
      <w:keepLines/>
      <w:spacing w:before="120" w:after="120"/>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7B0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623"/>
    <w:rPr>
      <w:rFonts w:ascii="Times New Roman" w:eastAsiaTheme="majorEastAsia" w:hAnsi="Times New Roman" w:cstheme="majorBidi"/>
      <w:b/>
      <w:sz w:val="24"/>
      <w:szCs w:val="40"/>
      <w:lang w:val="en-GB"/>
    </w:rPr>
  </w:style>
  <w:style w:type="character" w:customStyle="1" w:styleId="Heading2Char">
    <w:name w:val="Heading 2 Char"/>
    <w:basedOn w:val="DefaultParagraphFont"/>
    <w:link w:val="Heading2"/>
    <w:uiPriority w:val="9"/>
    <w:semiHidden/>
    <w:rsid w:val="007B020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B020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B020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B020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B020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B020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B020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B020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B0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20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B0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20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B0206"/>
    <w:pPr>
      <w:spacing w:before="160"/>
      <w:jc w:val="center"/>
    </w:pPr>
    <w:rPr>
      <w:i/>
      <w:iCs/>
      <w:color w:val="404040" w:themeColor="text1" w:themeTint="BF"/>
    </w:rPr>
  </w:style>
  <w:style w:type="character" w:customStyle="1" w:styleId="QuoteChar">
    <w:name w:val="Quote Char"/>
    <w:basedOn w:val="DefaultParagraphFont"/>
    <w:link w:val="Quote"/>
    <w:uiPriority w:val="29"/>
    <w:rsid w:val="007B0206"/>
    <w:rPr>
      <w:i/>
      <w:iCs/>
      <w:color w:val="404040" w:themeColor="text1" w:themeTint="BF"/>
      <w:lang w:val="en-GB"/>
    </w:rPr>
  </w:style>
  <w:style w:type="paragraph" w:styleId="ListParagraph">
    <w:name w:val="List Paragraph"/>
    <w:basedOn w:val="Normal"/>
    <w:uiPriority w:val="34"/>
    <w:qFormat/>
    <w:rsid w:val="007B0206"/>
    <w:pPr>
      <w:ind w:left="720"/>
      <w:contextualSpacing/>
    </w:pPr>
  </w:style>
  <w:style w:type="character" w:styleId="IntenseEmphasis">
    <w:name w:val="Intense Emphasis"/>
    <w:basedOn w:val="DefaultParagraphFont"/>
    <w:uiPriority w:val="21"/>
    <w:qFormat/>
    <w:rsid w:val="007B0206"/>
    <w:rPr>
      <w:i/>
      <w:iCs/>
      <w:color w:val="0F4761" w:themeColor="accent1" w:themeShade="BF"/>
    </w:rPr>
  </w:style>
  <w:style w:type="paragraph" w:styleId="IntenseQuote">
    <w:name w:val="Intense Quote"/>
    <w:basedOn w:val="Normal"/>
    <w:next w:val="Normal"/>
    <w:link w:val="IntenseQuoteChar"/>
    <w:uiPriority w:val="30"/>
    <w:qFormat/>
    <w:rsid w:val="007B0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206"/>
    <w:rPr>
      <w:i/>
      <w:iCs/>
      <w:color w:val="0F4761" w:themeColor="accent1" w:themeShade="BF"/>
      <w:lang w:val="en-GB"/>
    </w:rPr>
  </w:style>
  <w:style w:type="character" w:styleId="IntenseReference">
    <w:name w:val="Intense Reference"/>
    <w:basedOn w:val="DefaultParagraphFont"/>
    <w:uiPriority w:val="32"/>
    <w:qFormat/>
    <w:rsid w:val="007B0206"/>
    <w:rPr>
      <w:b/>
      <w:bCs/>
      <w:smallCaps/>
      <w:color w:val="0F4761" w:themeColor="accent1" w:themeShade="BF"/>
      <w:spacing w:val="5"/>
    </w:rPr>
  </w:style>
  <w:style w:type="paragraph" w:styleId="NormalWeb">
    <w:name w:val="Normal (Web)"/>
    <w:basedOn w:val="Normal"/>
    <w:uiPriority w:val="99"/>
    <w:semiHidden/>
    <w:unhideWhenUsed/>
    <w:rsid w:val="001D19A4"/>
    <w:rPr>
      <w:rFonts w:ascii="Times New Roman" w:hAnsi="Times New Roman" w:cs="Times New Roman"/>
      <w:sz w:val="24"/>
      <w:szCs w:val="24"/>
    </w:rPr>
  </w:style>
  <w:style w:type="paragraph" w:styleId="Header">
    <w:name w:val="header"/>
    <w:basedOn w:val="Normal"/>
    <w:link w:val="HeaderChar"/>
    <w:uiPriority w:val="99"/>
    <w:unhideWhenUsed/>
    <w:rsid w:val="001D7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1E"/>
    <w:rPr>
      <w:lang w:val="en-GB"/>
    </w:rPr>
  </w:style>
  <w:style w:type="paragraph" w:styleId="Footer">
    <w:name w:val="footer"/>
    <w:basedOn w:val="Normal"/>
    <w:link w:val="FooterChar"/>
    <w:uiPriority w:val="99"/>
    <w:unhideWhenUsed/>
    <w:rsid w:val="001D7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1E"/>
    <w:rPr>
      <w:lang w:val="en-GB"/>
    </w:rPr>
  </w:style>
  <w:style w:type="paragraph" w:styleId="FootnoteText">
    <w:name w:val="footnote text"/>
    <w:basedOn w:val="Normal"/>
    <w:link w:val="FootnoteTextChar"/>
    <w:uiPriority w:val="99"/>
    <w:semiHidden/>
    <w:unhideWhenUsed/>
    <w:rsid w:val="00F21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B07"/>
    <w:rPr>
      <w:sz w:val="20"/>
      <w:szCs w:val="20"/>
      <w:lang w:val="en-GB"/>
    </w:rPr>
  </w:style>
  <w:style w:type="character" w:styleId="FootnoteReference">
    <w:name w:val="footnote reference"/>
    <w:basedOn w:val="DefaultParagraphFont"/>
    <w:uiPriority w:val="99"/>
    <w:semiHidden/>
    <w:unhideWhenUsed/>
    <w:rsid w:val="00F21B07"/>
    <w:rPr>
      <w:vertAlign w:val="superscript"/>
    </w:rPr>
  </w:style>
  <w:style w:type="paragraph" w:styleId="CommentText">
    <w:name w:val="annotation text"/>
    <w:basedOn w:val="Normal"/>
    <w:link w:val="CommentTextChar"/>
    <w:uiPriority w:val="99"/>
    <w:unhideWhenUsed/>
    <w:rsid w:val="00E638B1"/>
    <w:pPr>
      <w:spacing w:line="240" w:lineRule="auto"/>
    </w:pPr>
    <w:rPr>
      <w:sz w:val="20"/>
      <w:szCs w:val="20"/>
    </w:rPr>
  </w:style>
  <w:style w:type="character" w:customStyle="1" w:styleId="CommentTextChar">
    <w:name w:val="Comment Text Char"/>
    <w:basedOn w:val="DefaultParagraphFont"/>
    <w:link w:val="CommentText"/>
    <w:uiPriority w:val="99"/>
    <w:rsid w:val="00E638B1"/>
    <w:rPr>
      <w:sz w:val="20"/>
      <w:szCs w:val="20"/>
      <w:lang w:val="en-GB"/>
    </w:rPr>
  </w:style>
  <w:style w:type="character" w:styleId="CommentReference">
    <w:name w:val="annotation reference"/>
    <w:basedOn w:val="DefaultParagraphFont"/>
    <w:uiPriority w:val="99"/>
    <w:semiHidden/>
    <w:unhideWhenUsed/>
    <w:rsid w:val="00E638B1"/>
    <w:rPr>
      <w:sz w:val="16"/>
      <w:szCs w:val="16"/>
    </w:rPr>
  </w:style>
  <w:style w:type="paragraph" w:styleId="Revision">
    <w:name w:val="Revision"/>
    <w:hidden/>
    <w:uiPriority w:val="99"/>
    <w:semiHidden/>
    <w:rsid w:val="00E638B1"/>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E638B1"/>
    <w:rPr>
      <w:b/>
      <w:bCs/>
    </w:rPr>
  </w:style>
  <w:style w:type="character" w:customStyle="1" w:styleId="CommentSubjectChar">
    <w:name w:val="Comment Subject Char"/>
    <w:basedOn w:val="CommentTextChar"/>
    <w:link w:val="CommentSubject"/>
    <w:uiPriority w:val="99"/>
    <w:semiHidden/>
    <w:rsid w:val="00E638B1"/>
    <w:rPr>
      <w:b/>
      <w:bCs/>
      <w:sz w:val="20"/>
      <w:szCs w:val="20"/>
      <w:lang w:val="en-GB"/>
    </w:rPr>
  </w:style>
  <w:style w:type="character" w:styleId="Mention">
    <w:name w:val="Mention"/>
    <w:basedOn w:val="DefaultParagraphFont"/>
    <w:uiPriority w:val="99"/>
    <w:unhideWhenUsed/>
    <w:rsid w:val="00E638B1"/>
    <w:rPr>
      <w:color w:val="2B579A"/>
      <w:shd w:val="clear" w:color="auto" w:fill="E1DFDD"/>
    </w:rPr>
  </w:style>
  <w:style w:type="table" w:styleId="TableGrid">
    <w:name w:val="Table Grid"/>
    <w:basedOn w:val="TableNormal"/>
    <w:uiPriority w:val="39"/>
    <w:rsid w:val="00E5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579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LastSyncTimeStamp="2024-09-10T20:28:50.46Z"/>
</file>

<file path=customXml/item2.xml><?xml version="1.0" encoding="utf-8"?>
<ct:contentTypeSchema xmlns:ct="http://schemas.microsoft.com/office/2006/metadata/contentType" xmlns:ma="http://schemas.microsoft.com/office/2006/metadata/properties/metaAttributes" ct:_="" ma:_="" ma:contentTypeName="Document" ma:contentTypeID="0x01010032B8C404ACFBEB4CBA44481DB02B6AD7" ma:contentTypeVersion="0" ma:contentTypeDescription="Create a new document." ma:contentTypeScope="" ma:versionID="fbdea6e599796a43320aeeca6f3d4e66">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OP365-41047111-61</_dlc_DocId>
    <_dlc_DocIdUrl xmlns="d7c79300-af82-4651-8bb4-0962fed79a64">
      <Url>https://caribank.sharepoint.com/sites/AG/PRN300370/_layouts/15/DocIdRedir.aspx?ID=OP365-41047111-61</Url>
      <Description>OP365-41047111-61</Description>
    </_dlc_DocIdUrl>
  </documentManagement>
</p:properties>
</file>

<file path=customXml/itemProps1.xml><?xml version="1.0" encoding="utf-8"?>
<ds:datastoreItem xmlns:ds="http://schemas.openxmlformats.org/officeDocument/2006/customXml" ds:itemID="{2E1FDB11-88BA-4C8D-BEC6-0D16F4865099}">
  <ds:schemaRefs>
    <ds:schemaRef ds:uri="Microsoft.SharePoint.Taxonomy.ContentTypeSync"/>
  </ds:schemaRefs>
</ds:datastoreItem>
</file>

<file path=customXml/itemProps2.xml><?xml version="1.0" encoding="utf-8"?>
<ds:datastoreItem xmlns:ds="http://schemas.openxmlformats.org/officeDocument/2006/customXml" ds:itemID="{E678DCF4-398A-4FF0-8F8A-27F8A67AE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752A1-4818-41D0-93DC-968CECE4753D}">
  <ds:schemaRefs>
    <ds:schemaRef ds:uri="http://schemas.microsoft.com/sharepoint/v3/contenttype/forms"/>
  </ds:schemaRefs>
</ds:datastoreItem>
</file>

<file path=customXml/itemProps4.xml><?xml version="1.0" encoding="utf-8"?>
<ds:datastoreItem xmlns:ds="http://schemas.openxmlformats.org/officeDocument/2006/customXml" ds:itemID="{93FF5F5E-9A4E-4307-9B71-7CD3CC21A5A1}">
  <ds:schemaRefs>
    <ds:schemaRef ds:uri="http://schemas.openxmlformats.org/officeDocument/2006/bibliography"/>
  </ds:schemaRefs>
</ds:datastoreItem>
</file>

<file path=customXml/itemProps5.xml><?xml version="1.0" encoding="utf-8"?>
<ds:datastoreItem xmlns:ds="http://schemas.openxmlformats.org/officeDocument/2006/customXml" ds:itemID="{DC32CA49-3173-44AB-9CA4-54D28AD5FC13}">
  <ds:schemaRefs>
    <ds:schemaRef ds:uri="http://schemas.microsoft.com/sharepoint/events"/>
  </ds:schemaRefs>
</ds:datastoreItem>
</file>

<file path=customXml/itemProps6.xml><?xml version="1.0" encoding="utf-8"?>
<ds:datastoreItem xmlns:ds="http://schemas.openxmlformats.org/officeDocument/2006/customXml" ds:itemID="{F3B8AF1F-71C9-4954-AC2E-D1AA1030AC8E}">
  <ds:schemaRefs>
    <ds:schemaRef ds:uri="http://www.w3.org/XML/1998/namespace"/>
    <ds:schemaRef ds:uri="http://schemas.microsoft.com/office/2006/metadata/properties"/>
    <ds:schemaRef ds:uri="http://schemas.microsoft.com/office/2006/documentManagement/types"/>
    <ds:schemaRef ds:uri="http://purl.org/dc/dcmitype/"/>
    <ds:schemaRef ds:uri="d7c79300-af82-4651-8bb4-0962fed79a64"/>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2896</Words>
  <Characters>19318</Characters>
  <Application>Microsoft Office Word</Application>
  <DocSecurity>0</DocSecurity>
  <Lines>402</Lines>
  <Paragraphs>148</Paragraphs>
  <ScaleCrop>false</ScaleCrop>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Hart</dc:creator>
  <cp:keywords/>
  <dc:description/>
  <cp:lastModifiedBy>Sonia Harrison</cp:lastModifiedBy>
  <cp:revision>3</cp:revision>
  <dcterms:created xsi:type="dcterms:W3CDTF">2026-03-25T18:37:00Z</dcterms:created>
  <dcterms:modified xsi:type="dcterms:W3CDTF">2026-03-25T18:38:00Z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0x01010032B8C404ACFBEB4CBA44481DB02B6AD7</vt:lpwstr>
  </property>
  <property fmtid="{D5CDD505-2E9C-101B-9397-08002B2CF9AE}" pid="3" name="_dlc_DocIdItemGuid">
    <vt:lpwstr>288aa3a4-a288-4372-9356-a371f88cc1f8</vt:lpwstr>
  </property>
  <property fmtid="{D5CDD505-2E9C-101B-9397-08002B2CF9AE}" pid="4" name="GrammarlyDocumentId">
    <vt:lpwstr>c9e6f975-c98b-4320-8572-ba56a040e821</vt:lpwstr>
  </property>
</Properties>
</file>