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C61A" w14:textId="77777777" w:rsidR="00A27780" w:rsidRPr="004371F9" w:rsidRDefault="00A27780" w:rsidP="004371F9">
      <w:pPr>
        <w:spacing w:after="0" w:line="240" w:lineRule="auto"/>
        <w:ind w:left="435" w:right="436" w:hanging="10"/>
        <w:jc w:val="center"/>
        <w:rPr>
          <w:rFonts w:ascii="Times New Roman" w:eastAsia="Times New Roman" w:hAnsi="Times New Roman" w:cs="Times New Roman"/>
          <w:color w:val="181717"/>
        </w:rPr>
      </w:pPr>
      <w:r w:rsidRPr="004371F9">
        <w:rPr>
          <w:rFonts w:ascii="Times New Roman" w:eastAsia="Times New Roman" w:hAnsi="Times New Roman" w:cs="Times New Roman"/>
          <w:b/>
          <w:color w:val="181717"/>
          <w:u w:val="single" w:color="181717"/>
        </w:rPr>
        <w:t>TERMS OF REFERENCE</w:t>
      </w:r>
      <w:r w:rsidRPr="004371F9">
        <w:rPr>
          <w:rFonts w:ascii="Times New Roman" w:eastAsia="Times New Roman" w:hAnsi="Times New Roman" w:cs="Times New Roman"/>
          <w:b/>
          <w:color w:val="181717"/>
        </w:rPr>
        <w:t xml:space="preserve"> </w:t>
      </w:r>
    </w:p>
    <w:p w14:paraId="58DD990D" w14:textId="77777777" w:rsidR="00A27780" w:rsidRPr="004371F9" w:rsidRDefault="00A27780" w:rsidP="004371F9">
      <w:pPr>
        <w:spacing w:after="0" w:line="240" w:lineRule="auto"/>
        <w:rPr>
          <w:rFonts w:ascii="Times New Roman" w:eastAsia="Times New Roman" w:hAnsi="Times New Roman" w:cs="Times New Roman"/>
          <w:color w:val="181717"/>
        </w:rPr>
      </w:pPr>
      <w:r w:rsidRPr="004371F9">
        <w:rPr>
          <w:rFonts w:ascii="Times New Roman" w:eastAsia="Times New Roman" w:hAnsi="Times New Roman" w:cs="Times New Roman"/>
          <w:color w:val="181717"/>
        </w:rPr>
        <w:t xml:space="preserve"> </w:t>
      </w:r>
    </w:p>
    <w:p w14:paraId="48457E1C" w14:textId="77777777" w:rsidR="00A27780" w:rsidRPr="004371F9" w:rsidRDefault="00A27780" w:rsidP="004371F9">
      <w:pPr>
        <w:spacing w:after="0" w:line="240" w:lineRule="auto"/>
        <w:jc w:val="center"/>
        <w:rPr>
          <w:rFonts w:ascii="Times New Roman" w:eastAsia="Times New Roman" w:hAnsi="Times New Roman" w:cs="Times New Roman"/>
          <w:b/>
          <w:color w:val="181717"/>
          <w:u w:val="single" w:color="181717"/>
        </w:rPr>
      </w:pPr>
      <w:r w:rsidRPr="004371F9">
        <w:rPr>
          <w:rFonts w:ascii="Times New Roman" w:eastAsia="Times New Roman" w:hAnsi="Times New Roman" w:cs="Times New Roman"/>
          <w:b/>
          <w:color w:val="181717"/>
          <w:u w:val="single" w:color="181717"/>
        </w:rPr>
        <w:t xml:space="preserve">CONSULTANCY SERVICES FOR A RESEARCH ASSISTANT </w:t>
      </w:r>
    </w:p>
    <w:p w14:paraId="2D03D1B6" w14:textId="77777777" w:rsidR="00A27780" w:rsidRDefault="00A27780" w:rsidP="004371F9">
      <w:pPr>
        <w:spacing w:after="0" w:line="240" w:lineRule="auto"/>
        <w:jc w:val="center"/>
        <w:rPr>
          <w:rFonts w:ascii="Times New Roman" w:eastAsia="Times New Roman" w:hAnsi="Times New Roman" w:cs="Times New Roman"/>
          <w:b/>
          <w:color w:val="181717"/>
          <w:u w:val="single" w:color="181717"/>
        </w:rPr>
      </w:pPr>
      <w:r w:rsidRPr="004371F9">
        <w:rPr>
          <w:rFonts w:ascii="Times New Roman" w:eastAsia="Times New Roman" w:hAnsi="Times New Roman" w:cs="Times New Roman"/>
          <w:b/>
          <w:color w:val="181717"/>
          <w:u w:val="single" w:color="181717"/>
        </w:rPr>
        <w:t>FOR STATISTICAL MODELLING</w:t>
      </w:r>
    </w:p>
    <w:p w14:paraId="1CCCED88" w14:textId="77777777" w:rsidR="004371F9" w:rsidRPr="004371F9" w:rsidRDefault="004371F9" w:rsidP="004371F9">
      <w:pPr>
        <w:spacing w:after="0" w:line="240" w:lineRule="auto"/>
        <w:jc w:val="center"/>
        <w:rPr>
          <w:rFonts w:ascii="Times New Roman" w:eastAsia="Times New Roman" w:hAnsi="Times New Roman" w:cs="Times New Roman"/>
          <w:b/>
          <w:color w:val="181717"/>
          <w:u w:val="single" w:color="181717"/>
        </w:rPr>
      </w:pPr>
    </w:p>
    <w:p w14:paraId="060400AC" w14:textId="1B3B8469" w:rsidR="00A27780" w:rsidRPr="004371F9" w:rsidRDefault="00A27780" w:rsidP="004371F9">
      <w:pPr>
        <w:pStyle w:val="ListParagraph"/>
        <w:numPr>
          <w:ilvl w:val="0"/>
          <w:numId w:val="10"/>
        </w:numPr>
        <w:spacing w:after="0" w:line="240" w:lineRule="auto"/>
        <w:ind w:hanging="720"/>
        <w:rPr>
          <w:rFonts w:ascii="Times New Roman" w:hAnsi="Times New Roman" w:cs="Times New Roman"/>
          <w:b/>
          <w:bCs/>
          <w:u w:val="single"/>
        </w:rPr>
      </w:pPr>
      <w:r w:rsidRPr="004371F9">
        <w:rPr>
          <w:rFonts w:ascii="Times New Roman" w:hAnsi="Times New Roman" w:cs="Times New Roman"/>
          <w:b/>
          <w:bCs/>
          <w:u w:val="single"/>
        </w:rPr>
        <w:t xml:space="preserve">BACKGROUND </w:t>
      </w:r>
    </w:p>
    <w:p w14:paraId="629A6CD9" w14:textId="0168DB97" w:rsidR="00A27780" w:rsidRPr="004371F9" w:rsidRDefault="00A27780" w:rsidP="004371F9">
      <w:pPr>
        <w:spacing w:after="0" w:line="240" w:lineRule="auto"/>
        <w:ind w:left="1"/>
        <w:rPr>
          <w:rFonts w:ascii="Times New Roman" w:eastAsia="Times New Roman" w:hAnsi="Times New Roman" w:cs="Times New Roman"/>
          <w:color w:val="181717"/>
        </w:rPr>
      </w:pPr>
    </w:p>
    <w:p w14:paraId="594E9AAB" w14:textId="20419BDB" w:rsidR="00A27780" w:rsidRPr="004371F9" w:rsidRDefault="00A27780" w:rsidP="004371F9">
      <w:pPr>
        <w:spacing w:after="0" w:line="240" w:lineRule="auto"/>
        <w:ind w:firstLine="2"/>
        <w:jc w:val="both"/>
        <w:rPr>
          <w:rFonts w:ascii="Times New Roman" w:eastAsia="Times New Roman" w:hAnsi="Times New Roman" w:cs="Times New Roman"/>
          <w:color w:val="181717"/>
          <w:lang w:val="en-US"/>
        </w:rPr>
      </w:pPr>
      <w:r w:rsidRPr="004371F9">
        <w:rPr>
          <w:rFonts w:ascii="Times New Roman" w:eastAsia="Times New Roman" w:hAnsi="Times New Roman" w:cs="Times New Roman"/>
          <w:color w:val="181717"/>
          <w:lang w:val="en-US"/>
        </w:rPr>
        <w:t>1.01</w:t>
      </w:r>
      <w:r w:rsidR="009F109B" w:rsidRPr="004371F9">
        <w:rPr>
          <w:rFonts w:ascii="Times New Roman" w:eastAsia="Arial" w:hAnsi="Times New Roman" w:cs="Times New Roman"/>
          <w:color w:val="181717"/>
          <w:lang w:val="en-US"/>
        </w:rPr>
        <w:tab/>
      </w:r>
      <w:r w:rsidRPr="004371F9">
        <w:rPr>
          <w:rFonts w:ascii="Times New Roman" w:eastAsia="Times New Roman" w:hAnsi="Times New Roman" w:cs="Times New Roman"/>
          <w:color w:val="181717"/>
          <w:lang w:val="en-US"/>
        </w:rPr>
        <w:t xml:space="preserve">The Caribbean comprises nations that are diverse in terms of geographical size, population, political stability as well as economic drivers. This diversity is, however, dwarfed by the common vulnerability to the impacts of climate variability and change that each of the territories experience; and which places the Caribbean amongst the most vulnerable, across all socio-economic and livelihood sectors. Throughout the region, shifts in duration, frequency and intensity of extreme weather and climatic events have already caused serious economic losses in climate sensitive sectors. For example, in 2017, Hurricane Maria, with Category 5 winds, caused severe destruction in the agriculture sector of Dominica and resulted in damages and losses </w:t>
      </w:r>
      <w:proofErr w:type="spellStart"/>
      <w:r w:rsidRPr="004371F9">
        <w:rPr>
          <w:rFonts w:ascii="Times New Roman" w:eastAsia="Times New Roman" w:hAnsi="Times New Roman" w:cs="Times New Roman"/>
          <w:color w:val="181717"/>
          <w:lang w:val="en-US"/>
        </w:rPr>
        <w:t>totalling</w:t>
      </w:r>
      <w:proofErr w:type="spellEnd"/>
      <w:r w:rsidRPr="004371F9">
        <w:rPr>
          <w:rFonts w:ascii="Times New Roman" w:eastAsia="Times New Roman" w:hAnsi="Times New Roman" w:cs="Times New Roman"/>
          <w:color w:val="181717"/>
          <w:lang w:val="en-US"/>
        </w:rPr>
        <w:t xml:space="preserve"> 226% of Gross Domestic Product (GDP)</w:t>
      </w:r>
      <w:r w:rsidRPr="004371F9">
        <w:rPr>
          <w:rStyle w:val="FootnoteReference"/>
          <w:rFonts w:ascii="Times New Roman" w:eastAsia="Times New Roman" w:hAnsi="Times New Roman" w:cs="Times New Roman"/>
          <w:color w:val="181717"/>
          <w:lang w:val="en-US"/>
        </w:rPr>
        <w:footnoteReference w:id="1"/>
      </w:r>
      <w:r w:rsidRPr="004371F9">
        <w:rPr>
          <w:rFonts w:ascii="Times New Roman" w:eastAsia="Times New Roman" w:hAnsi="Times New Roman" w:cs="Times New Roman"/>
          <w:color w:val="181717"/>
          <w:lang w:val="en-US"/>
        </w:rPr>
        <w:t>, while in 2019, Hurricane Dorian, also a Category 5 hurricane, caused damages and losses in The Bahamas equivalent to 25% of GDP</w:t>
      </w:r>
      <w:r w:rsidRPr="004371F9">
        <w:rPr>
          <w:rStyle w:val="FootnoteReference"/>
          <w:rFonts w:ascii="Times New Roman" w:eastAsia="Times New Roman" w:hAnsi="Times New Roman" w:cs="Times New Roman"/>
          <w:color w:val="181717"/>
          <w:lang w:val="en-US"/>
        </w:rPr>
        <w:footnoteReference w:id="2"/>
      </w:r>
      <w:r w:rsidRPr="004371F9">
        <w:rPr>
          <w:rFonts w:ascii="Times New Roman" w:eastAsia="Times New Roman" w:hAnsi="Times New Roman" w:cs="Times New Roman"/>
          <w:color w:val="181717"/>
          <w:lang w:val="en-US"/>
        </w:rPr>
        <w:t>. In 2024, Hurricane Beryl brought devastation as a Category 5 and 4 storm to Grenada, St. Vincent and the Grenadines, Dominica, Tobago and northern Venezuela, Barbados, and the southern portion of Jamaica. More recently, in 2025, Hurricane Melissa devastated Jamaica, Haiti and Cuba, with preliminary estimates of damage in Jamaica amounting to approximately US$ 7 billion or up to 32% of GDP</w:t>
      </w:r>
      <w:r w:rsidRPr="004371F9">
        <w:rPr>
          <w:rStyle w:val="FootnoteReference"/>
          <w:rFonts w:ascii="Times New Roman" w:eastAsia="Times New Roman" w:hAnsi="Times New Roman" w:cs="Times New Roman"/>
          <w:color w:val="181717"/>
          <w:lang w:val="en-US"/>
        </w:rPr>
        <w:footnoteReference w:id="3"/>
      </w:r>
      <w:r w:rsidRPr="004371F9">
        <w:rPr>
          <w:rFonts w:ascii="Times New Roman" w:eastAsia="Times New Roman" w:hAnsi="Times New Roman" w:cs="Times New Roman"/>
          <w:color w:val="181717"/>
          <w:lang w:val="en-US"/>
        </w:rPr>
        <w:t xml:space="preserve">. Continued and projected climatic changes not only place the Caribbean amongst the most vulnerable to the impacts and climate variability and change, but threatens the region’s economy, growth and aspirations for sustainable development.  </w:t>
      </w:r>
    </w:p>
    <w:p w14:paraId="37908A28" w14:textId="259BCF9E" w:rsidR="00A27780" w:rsidRPr="004371F9" w:rsidRDefault="00A27780" w:rsidP="004371F9">
      <w:pPr>
        <w:spacing w:after="0" w:line="240" w:lineRule="auto"/>
        <w:rPr>
          <w:rFonts w:ascii="Times New Roman" w:eastAsia="Times New Roman" w:hAnsi="Times New Roman" w:cs="Times New Roman"/>
          <w:color w:val="181717"/>
        </w:rPr>
      </w:pPr>
    </w:p>
    <w:p w14:paraId="18B2584B" w14:textId="0CF1FE9B" w:rsidR="000B2A3E" w:rsidRPr="004371F9" w:rsidRDefault="00A27780" w:rsidP="004371F9">
      <w:pPr>
        <w:pStyle w:val="ListParagraph"/>
        <w:numPr>
          <w:ilvl w:val="1"/>
          <w:numId w:val="10"/>
        </w:numPr>
        <w:spacing w:after="0" w:line="240" w:lineRule="auto"/>
        <w:ind w:left="0" w:firstLine="0"/>
        <w:jc w:val="both"/>
        <w:rPr>
          <w:rFonts w:ascii="Times New Roman" w:eastAsia="Times New Roman" w:hAnsi="Times New Roman" w:cs="Times New Roman"/>
          <w:color w:val="181717"/>
          <w:lang w:val="en-US"/>
        </w:rPr>
      </w:pPr>
      <w:r w:rsidRPr="004371F9">
        <w:rPr>
          <w:rFonts w:ascii="Times New Roman" w:eastAsia="Times New Roman" w:hAnsi="Times New Roman" w:cs="Times New Roman"/>
          <w:color w:val="181717"/>
          <w:lang w:val="en-US"/>
        </w:rPr>
        <w:t xml:space="preserve">At the start of the 21st century, there were still challenges adequately characterizing and understanding the past and impending threats of climate variability and change to the region due to a paucity of information on account of (i) the general lack of climate change studies at scales matching the geographical size of territories within the region; (ii) minimal or no peer-reviewed sector-specific or related studies on the influence of climate change; and (iii) the absence of continuous in-situ meteorological data. This led Caribbean scientists and relevant stakeholders to embark on a drive to improve data availability from both in-situ meteorological stations and climate model projections as well as working towards the provision of climate change data and information at spatial and temporal scales more relevant to the region for use in decision-making, risk reduction and improving overall resilience.  This drive resulted in the production of the set of first relevant and semi-scale specific regional climate model outputs using the Intergovernmental Panel on Climate Change’s (IPCC’s) Special Report on Emission Scenarios (SRES) as well as the subsequent Representative Concentration Pathways (RCPs) scenarios. The results of these </w:t>
      </w:r>
      <w:proofErr w:type="spellStart"/>
      <w:r w:rsidRPr="004371F9">
        <w:rPr>
          <w:rFonts w:ascii="Times New Roman" w:eastAsia="Times New Roman" w:hAnsi="Times New Roman" w:cs="Times New Roman"/>
          <w:color w:val="181717"/>
          <w:lang w:val="en-US"/>
        </w:rPr>
        <w:t>endeavours</w:t>
      </w:r>
      <w:proofErr w:type="spellEnd"/>
      <w:r w:rsidRPr="004371F9">
        <w:rPr>
          <w:rFonts w:ascii="Times New Roman" w:eastAsia="Times New Roman" w:hAnsi="Times New Roman" w:cs="Times New Roman"/>
          <w:color w:val="181717"/>
          <w:lang w:val="en-US"/>
        </w:rPr>
        <w:t xml:space="preserve"> were used by the Caribbean and other Small Island Developing States in: </w:t>
      </w:r>
    </w:p>
    <w:p w14:paraId="3F10F9EC" w14:textId="1D498BE6" w:rsidR="00A27780" w:rsidRPr="004371F9" w:rsidRDefault="00A27780" w:rsidP="004371F9">
      <w:pPr>
        <w:pStyle w:val="ListParagraph"/>
        <w:spacing w:after="0" w:line="240" w:lineRule="auto"/>
        <w:ind w:left="1080"/>
        <w:jc w:val="both"/>
        <w:rPr>
          <w:rFonts w:ascii="Times New Roman" w:eastAsia="Times New Roman" w:hAnsi="Times New Roman" w:cs="Times New Roman"/>
          <w:color w:val="181717"/>
          <w:lang w:val="en-US"/>
        </w:rPr>
      </w:pPr>
    </w:p>
    <w:p w14:paraId="0950A0F7" w14:textId="77777777" w:rsidR="00A27780" w:rsidRPr="004371F9" w:rsidRDefault="00A27780" w:rsidP="004371F9">
      <w:pPr>
        <w:numPr>
          <w:ilvl w:val="0"/>
          <w:numId w:val="1"/>
        </w:numPr>
        <w:spacing w:after="0" w:line="240" w:lineRule="auto"/>
        <w:ind w:left="1440" w:right="3" w:hanging="720"/>
        <w:jc w:val="both"/>
        <w:rPr>
          <w:rFonts w:ascii="Times New Roman" w:eastAsia="Times New Roman" w:hAnsi="Times New Roman" w:cs="Times New Roman"/>
          <w:color w:val="181717"/>
        </w:rPr>
      </w:pPr>
      <w:r w:rsidRPr="004371F9">
        <w:rPr>
          <w:rFonts w:ascii="Times New Roman" w:eastAsia="Times New Roman" w:hAnsi="Times New Roman" w:cs="Times New Roman"/>
          <w:color w:val="181717"/>
        </w:rPr>
        <w:t xml:space="preserve">their campaign to have the end of century global warming target be limited to 1.5°C above pre-industrial </w:t>
      </w:r>
      <w:proofErr w:type="gramStart"/>
      <w:r w:rsidRPr="004371F9">
        <w:rPr>
          <w:rFonts w:ascii="Times New Roman" w:eastAsia="Times New Roman" w:hAnsi="Times New Roman" w:cs="Times New Roman"/>
          <w:color w:val="181717"/>
        </w:rPr>
        <w:t>levels;</w:t>
      </w:r>
      <w:proofErr w:type="gramEnd"/>
      <w:r w:rsidRPr="004371F9">
        <w:rPr>
          <w:rFonts w:ascii="Times New Roman" w:eastAsia="Times New Roman" w:hAnsi="Times New Roman" w:cs="Times New Roman"/>
          <w:color w:val="181717"/>
        </w:rPr>
        <w:t xml:space="preserve">   </w:t>
      </w:r>
    </w:p>
    <w:p w14:paraId="753BC91E" w14:textId="77777777" w:rsidR="00A27780" w:rsidRPr="004371F9" w:rsidRDefault="00A27780" w:rsidP="004371F9">
      <w:pPr>
        <w:numPr>
          <w:ilvl w:val="0"/>
          <w:numId w:val="1"/>
        </w:numPr>
        <w:spacing w:after="0" w:line="240" w:lineRule="auto"/>
        <w:ind w:left="1440" w:right="3" w:hanging="720"/>
        <w:jc w:val="both"/>
        <w:rPr>
          <w:rFonts w:ascii="Times New Roman" w:eastAsia="Times New Roman" w:hAnsi="Times New Roman" w:cs="Times New Roman"/>
          <w:color w:val="181717"/>
        </w:rPr>
      </w:pPr>
      <w:r w:rsidRPr="004371F9">
        <w:rPr>
          <w:rFonts w:ascii="Times New Roman" w:eastAsia="Times New Roman" w:hAnsi="Times New Roman" w:cs="Times New Roman"/>
          <w:color w:val="181717"/>
        </w:rPr>
        <w:t xml:space="preserve">the production of several of the region’s National Communications to the </w:t>
      </w:r>
      <w:proofErr w:type="gramStart"/>
      <w:r w:rsidRPr="004371F9">
        <w:rPr>
          <w:rFonts w:ascii="Times New Roman" w:eastAsia="Times New Roman" w:hAnsi="Times New Roman" w:cs="Times New Roman"/>
          <w:color w:val="181717"/>
        </w:rPr>
        <w:t>UNFCCC;</w:t>
      </w:r>
      <w:proofErr w:type="gramEnd"/>
      <w:r w:rsidRPr="004371F9">
        <w:rPr>
          <w:rFonts w:ascii="Times New Roman" w:eastAsia="Times New Roman" w:hAnsi="Times New Roman" w:cs="Times New Roman"/>
          <w:color w:val="181717"/>
        </w:rPr>
        <w:t xml:space="preserve">   </w:t>
      </w:r>
    </w:p>
    <w:p w14:paraId="119F763E" w14:textId="77777777" w:rsidR="00A27780" w:rsidRPr="004371F9" w:rsidRDefault="00A27780" w:rsidP="004371F9">
      <w:pPr>
        <w:numPr>
          <w:ilvl w:val="0"/>
          <w:numId w:val="1"/>
        </w:numPr>
        <w:spacing w:after="0" w:line="240" w:lineRule="auto"/>
        <w:ind w:left="1440" w:right="3" w:hanging="720"/>
        <w:jc w:val="both"/>
        <w:rPr>
          <w:rFonts w:ascii="Times New Roman" w:eastAsia="Times New Roman" w:hAnsi="Times New Roman" w:cs="Times New Roman"/>
          <w:color w:val="181717"/>
        </w:rPr>
      </w:pPr>
      <w:r w:rsidRPr="004371F9">
        <w:rPr>
          <w:rFonts w:ascii="Times New Roman" w:eastAsia="Times New Roman" w:hAnsi="Times New Roman" w:cs="Times New Roman"/>
          <w:color w:val="181717"/>
        </w:rPr>
        <w:t xml:space="preserve">a wide array of publications on the impact of climate variability and climate change on varying sectors, such as </w:t>
      </w:r>
      <w:proofErr w:type="gramStart"/>
      <w:r w:rsidRPr="004371F9">
        <w:rPr>
          <w:rFonts w:ascii="Times New Roman" w:eastAsia="Times New Roman" w:hAnsi="Times New Roman" w:cs="Times New Roman"/>
          <w:color w:val="181717"/>
        </w:rPr>
        <w:t>agriculture;</w:t>
      </w:r>
      <w:proofErr w:type="gramEnd"/>
      <w:r w:rsidRPr="004371F9">
        <w:rPr>
          <w:rFonts w:ascii="Times New Roman" w:eastAsia="Times New Roman" w:hAnsi="Times New Roman" w:cs="Times New Roman"/>
          <w:color w:val="181717"/>
        </w:rPr>
        <w:t xml:space="preserve">   </w:t>
      </w:r>
    </w:p>
    <w:p w14:paraId="2D87E332" w14:textId="77777777" w:rsidR="00A27780" w:rsidRPr="004371F9" w:rsidRDefault="00A27780" w:rsidP="004371F9">
      <w:pPr>
        <w:numPr>
          <w:ilvl w:val="0"/>
          <w:numId w:val="1"/>
        </w:numPr>
        <w:spacing w:after="0" w:line="240" w:lineRule="auto"/>
        <w:ind w:left="1440" w:right="3" w:hanging="720"/>
        <w:jc w:val="both"/>
        <w:rPr>
          <w:rFonts w:ascii="Times New Roman" w:eastAsia="Times New Roman" w:hAnsi="Times New Roman" w:cs="Times New Roman"/>
          <w:color w:val="181717"/>
          <w:lang w:val="en-US"/>
        </w:rPr>
      </w:pPr>
      <w:r w:rsidRPr="004371F9">
        <w:rPr>
          <w:rFonts w:ascii="Times New Roman" w:eastAsia="Times New Roman" w:hAnsi="Times New Roman" w:cs="Times New Roman"/>
          <w:color w:val="181717"/>
          <w:lang w:val="en-US"/>
        </w:rPr>
        <w:t xml:space="preserve">the development and implementation of numerous capacity building and training workshops geared at improving the climate knowledge and capacity in the region; and   </w:t>
      </w:r>
    </w:p>
    <w:p w14:paraId="5123B141" w14:textId="77777777" w:rsidR="00A27780" w:rsidRPr="004371F9" w:rsidRDefault="00A27780" w:rsidP="004371F9">
      <w:pPr>
        <w:numPr>
          <w:ilvl w:val="0"/>
          <w:numId w:val="1"/>
        </w:numPr>
        <w:spacing w:after="0" w:line="240" w:lineRule="auto"/>
        <w:ind w:left="1440" w:right="3" w:hanging="720"/>
        <w:jc w:val="both"/>
        <w:rPr>
          <w:rFonts w:ascii="Times New Roman" w:eastAsia="Times New Roman" w:hAnsi="Times New Roman" w:cs="Times New Roman"/>
          <w:color w:val="181717"/>
          <w:lang w:val="en-US"/>
        </w:rPr>
      </w:pPr>
      <w:r w:rsidRPr="004371F9">
        <w:rPr>
          <w:rFonts w:ascii="Times New Roman" w:eastAsia="Times New Roman" w:hAnsi="Times New Roman" w:cs="Times New Roman"/>
          <w:color w:val="181717"/>
          <w:lang w:val="en-US"/>
        </w:rPr>
        <w:t>the preparation of the State of the Caribbean Climate (SOCC) Report, through support from the Caribbean Development Bank (CDB)</w:t>
      </w:r>
      <w:r w:rsidRPr="004371F9">
        <w:rPr>
          <w:rFonts w:ascii="Times New Roman" w:eastAsia="Times New Roman" w:hAnsi="Times New Roman" w:cs="Times New Roman"/>
          <w:color w:val="181717"/>
          <w:vertAlign w:val="superscript"/>
          <w:lang w:val="en-US"/>
        </w:rPr>
        <w:footnoteReference w:id="4"/>
      </w:r>
      <w:r w:rsidRPr="004371F9">
        <w:rPr>
          <w:rFonts w:ascii="Times New Roman" w:eastAsia="Times New Roman" w:hAnsi="Times New Roman" w:cs="Times New Roman"/>
          <w:color w:val="181717"/>
          <w:lang w:val="en-US"/>
        </w:rPr>
        <w:t xml:space="preserve"> to The University of the West Indies (The UWI), Mona. The report, which was published online in 2020, </w:t>
      </w:r>
      <w:proofErr w:type="spellStart"/>
      <w:r w:rsidRPr="004371F9">
        <w:rPr>
          <w:rFonts w:ascii="Times New Roman" w:eastAsia="Times New Roman" w:hAnsi="Times New Roman" w:cs="Times New Roman"/>
          <w:color w:val="181717"/>
          <w:lang w:val="en-US"/>
        </w:rPr>
        <w:t>analysed</w:t>
      </w:r>
      <w:proofErr w:type="spellEnd"/>
      <w:r w:rsidRPr="004371F9">
        <w:rPr>
          <w:rFonts w:ascii="Times New Roman" w:eastAsia="Times New Roman" w:hAnsi="Times New Roman" w:cs="Times New Roman"/>
          <w:color w:val="181717"/>
          <w:lang w:val="en-US"/>
        </w:rPr>
        <w:t xml:space="preserve"> the </w:t>
      </w:r>
      <w:r w:rsidRPr="004371F9">
        <w:rPr>
          <w:rFonts w:ascii="Times New Roman" w:eastAsia="Times New Roman" w:hAnsi="Times New Roman" w:cs="Times New Roman"/>
          <w:color w:val="181717"/>
          <w:lang w:val="en-US"/>
        </w:rPr>
        <w:lastRenderedPageBreak/>
        <w:t xml:space="preserve">current and future state of the region’s climate using the best available science and data at the time.    </w:t>
      </w:r>
    </w:p>
    <w:p w14:paraId="6153FE60" w14:textId="27D9D18C" w:rsidR="00A27780" w:rsidRPr="004371F9" w:rsidRDefault="00A27780" w:rsidP="004371F9">
      <w:pPr>
        <w:spacing w:after="0" w:line="240" w:lineRule="auto"/>
        <w:ind w:left="632"/>
        <w:rPr>
          <w:rFonts w:ascii="Times New Roman" w:eastAsia="Times New Roman" w:hAnsi="Times New Roman" w:cs="Times New Roman"/>
          <w:color w:val="181717"/>
        </w:rPr>
      </w:pPr>
    </w:p>
    <w:p w14:paraId="6E529B10" w14:textId="77777777" w:rsidR="00A27780" w:rsidRPr="004371F9" w:rsidRDefault="00A27780" w:rsidP="004371F9">
      <w:pPr>
        <w:numPr>
          <w:ilvl w:val="1"/>
          <w:numId w:val="2"/>
        </w:numPr>
        <w:spacing w:after="0" w:line="240" w:lineRule="auto"/>
        <w:ind w:right="3"/>
        <w:jc w:val="both"/>
        <w:rPr>
          <w:rFonts w:ascii="Times New Roman" w:eastAsia="Times New Roman" w:hAnsi="Times New Roman" w:cs="Times New Roman"/>
          <w:color w:val="181717"/>
          <w:lang w:val="en-US"/>
        </w:rPr>
      </w:pPr>
      <w:r w:rsidRPr="004371F9">
        <w:rPr>
          <w:rFonts w:ascii="Times New Roman" w:eastAsia="Times New Roman" w:hAnsi="Times New Roman" w:cs="Times New Roman"/>
          <w:color w:val="181717"/>
          <w:lang w:val="en-US"/>
        </w:rPr>
        <w:t xml:space="preserve">The SOCC Report has been viewed as a landmark activity for the region, as it provided the most in-depth view of Caribbean States in terms of the impacts of climate variability and change and has been a go-to resource for anyone conducting climate-related </w:t>
      </w:r>
      <w:proofErr w:type="spellStart"/>
      <w:r w:rsidRPr="004371F9">
        <w:rPr>
          <w:rFonts w:ascii="Times New Roman" w:eastAsia="Times New Roman" w:hAnsi="Times New Roman" w:cs="Times New Roman"/>
          <w:color w:val="181717"/>
          <w:lang w:val="en-US"/>
        </w:rPr>
        <w:t>endeavours</w:t>
      </w:r>
      <w:proofErr w:type="spellEnd"/>
      <w:r w:rsidRPr="004371F9">
        <w:rPr>
          <w:rFonts w:ascii="Times New Roman" w:eastAsia="Times New Roman" w:hAnsi="Times New Roman" w:cs="Times New Roman"/>
          <w:color w:val="181717"/>
          <w:lang w:val="en-US"/>
        </w:rPr>
        <w:t xml:space="preserve"> within the Caribbean. Importantly, the report contributed to an increase in the basic knowledge and understanding of climate vulnerability and change of Borrowing Member Countries (BMCs) of the CDB by providing decisionmakers with the best available climate science information at the time in an easily digestible document. Notwithstanding this, the Caribbean is once again lagging the globe in terms of the scenarios used to inform climate change, adaptation and mitigation efforts as the globe has now moved away from the use of both SRES and RCP scenarios to Shared Socioeconomic Pathways (SSPs). There is therefore urgent need for the region to close this gap, so that it strengthens its efforts to appropriately respond to the threat of climate change.   </w:t>
      </w:r>
    </w:p>
    <w:p w14:paraId="7213AE1E" w14:textId="02E2D139" w:rsidR="00A27780" w:rsidRPr="004371F9" w:rsidRDefault="00A27780" w:rsidP="004371F9">
      <w:pPr>
        <w:spacing w:after="0" w:line="240" w:lineRule="auto"/>
        <w:ind w:left="1"/>
        <w:rPr>
          <w:rFonts w:ascii="Times New Roman" w:eastAsia="Times New Roman" w:hAnsi="Times New Roman" w:cs="Times New Roman"/>
          <w:color w:val="181717"/>
        </w:rPr>
      </w:pPr>
    </w:p>
    <w:p w14:paraId="780BB818" w14:textId="77777777" w:rsidR="00A27780" w:rsidRPr="004371F9" w:rsidRDefault="00A27780" w:rsidP="004371F9">
      <w:pPr>
        <w:numPr>
          <w:ilvl w:val="1"/>
          <w:numId w:val="2"/>
        </w:numPr>
        <w:spacing w:after="0" w:line="240" w:lineRule="auto"/>
        <w:ind w:right="3"/>
        <w:jc w:val="both"/>
        <w:rPr>
          <w:rFonts w:ascii="Times New Roman" w:eastAsia="Times New Roman" w:hAnsi="Times New Roman" w:cs="Times New Roman"/>
          <w:color w:val="181717"/>
          <w:lang w:val="en-US"/>
        </w:rPr>
      </w:pPr>
      <w:proofErr w:type="spellStart"/>
      <w:r w:rsidRPr="004371F9">
        <w:rPr>
          <w:rFonts w:ascii="Times New Roman" w:eastAsia="Times New Roman" w:hAnsi="Times New Roman" w:cs="Times New Roman"/>
          <w:color w:val="181717"/>
          <w:lang w:val="en-US"/>
        </w:rPr>
        <w:t>Recognising</w:t>
      </w:r>
      <w:proofErr w:type="spellEnd"/>
      <w:r w:rsidRPr="004371F9">
        <w:rPr>
          <w:rFonts w:ascii="Times New Roman" w:eastAsia="Times New Roman" w:hAnsi="Times New Roman" w:cs="Times New Roman"/>
          <w:color w:val="181717"/>
          <w:lang w:val="en-US"/>
        </w:rPr>
        <w:t xml:space="preserve"> the importance of addressing the </w:t>
      </w:r>
      <w:proofErr w:type="gramStart"/>
      <w:r w:rsidRPr="004371F9">
        <w:rPr>
          <w:rFonts w:ascii="Times New Roman" w:eastAsia="Times New Roman" w:hAnsi="Times New Roman" w:cs="Times New Roman"/>
          <w:color w:val="181717"/>
          <w:lang w:val="en-US"/>
        </w:rPr>
        <w:t>aforementioned gaps</w:t>
      </w:r>
      <w:proofErr w:type="gramEnd"/>
      <w:r w:rsidRPr="004371F9">
        <w:rPr>
          <w:rFonts w:ascii="Times New Roman" w:eastAsia="Times New Roman" w:hAnsi="Times New Roman" w:cs="Times New Roman"/>
          <w:color w:val="181717"/>
          <w:lang w:val="en-US"/>
        </w:rPr>
        <w:t xml:space="preserve">, the CDB, under the European Union-funded Caribbean Action for Resilience Enhancement Programme, has provided grant resources to the UWI, Mona to implement the “Climate Systems, Techniques, and Resources, for Improved Decision-making, Education and Sustainability (STRIDES)” Project. The Climate STRIDES project seeks to engender enhanced climate resilience in the region through the provision of systems, tools and resources that improve decision making capacity, general awareness and influence </w:t>
      </w:r>
      <w:proofErr w:type="spellStart"/>
      <w:r w:rsidRPr="004371F9">
        <w:rPr>
          <w:rFonts w:ascii="Times New Roman" w:eastAsia="Times New Roman" w:hAnsi="Times New Roman" w:cs="Times New Roman"/>
          <w:color w:val="181717"/>
          <w:lang w:val="en-US"/>
        </w:rPr>
        <w:t>behaviour</w:t>
      </w:r>
      <w:proofErr w:type="spellEnd"/>
      <w:r w:rsidRPr="004371F9">
        <w:rPr>
          <w:rFonts w:ascii="Times New Roman" w:eastAsia="Times New Roman" w:hAnsi="Times New Roman" w:cs="Times New Roman"/>
          <w:color w:val="181717"/>
          <w:lang w:val="en-US"/>
        </w:rPr>
        <w:t xml:space="preserve"> change in the face of a changing climate.  </w:t>
      </w:r>
    </w:p>
    <w:p w14:paraId="74A27304" w14:textId="3FB043C4" w:rsidR="00A27780" w:rsidRPr="004371F9" w:rsidRDefault="00A27780" w:rsidP="004371F9">
      <w:pPr>
        <w:spacing w:after="0" w:line="240" w:lineRule="auto"/>
        <w:ind w:left="1"/>
        <w:rPr>
          <w:rFonts w:ascii="Times New Roman" w:eastAsia="Times New Roman" w:hAnsi="Times New Roman" w:cs="Times New Roman"/>
          <w:color w:val="181717"/>
        </w:rPr>
      </w:pPr>
    </w:p>
    <w:p w14:paraId="17235BDD" w14:textId="2CA794DB" w:rsidR="00A27780" w:rsidRPr="004371F9" w:rsidRDefault="00A27780" w:rsidP="004371F9">
      <w:pPr>
        <w:pStyle w:val="Heading1"/>
        <w:numPr>
          <w:ilvl w:val="0"/>
          <w:numId w:val="10"/>
        </w:numPr>
        <w:spacing w:before="0" w:after="0" w:line="240" w:lineRule="auto"/>
        <w:ind w:hanging="720"/>
        <w:rPr>
          <w:rFonts w:ascii="Times New Roman" w:hAnsi="Times New Roman" w:cs="Times New Roman"/>
          <w:b/>
          <w:bCs/>
          <w:color w:val="000000" w:themeColor="text1"/>
          <w:sz w:val="22"/>
          <w:szCs w:val="22"/>
          <w:u w:val="single"/>
        </w:rPr>
      </w:pPr>
      <w:r w:rsidRPr="004371F9">
        <w:rPr>
          <w:rFonts w:ascii="Times New Roman" w:hAnsi="Times New Roman" w:cs="Times New Roman"/>
          <w:b/>
          <w:bCs/>
          <w:color w:val="000000" w:themeColor="text1"/>
          <w:sz w:val="22"/>
          <w:szCs w:val="22"/>
          <w:u w:val="single"/>
        </w:rPr>
        <w:t>OBJECTIVE</w:t>
      </w:r>
    </w:p>
    <w:p w14:paraId="4287E70E" w14:textId="34065A1E" w:rsidR="00A27780" w:rsidRPr="004371F9" w:rsidRDefault="00A27780" w:rsidP="004371F9">
      <w:pPr>
        <w:spacing w:after="0" w:line="240" w:lineRule="auto"/>
        <w:ind w:left="1"/>
        <w:rPr>
          <w:rFonts w:ascii="Times New Roman" w:eastAsia="Times New Roman" w:hAnsi="Times New Roman" w:cs="Times New Roman"/>
          <w:color w:val="181717"/>
        </w:rPr>
      </w:pPr>
    </w:p>
    <w:p w14:paraId="72B7DFA5" w14:textId="341CD903" w:rsidR="00A27780" w:rsidRPr="004371F9" w:rsidRDefault="00A27780" w:rsidP="004371F9">
      <w:pPr>
        <w:spacing w:after="0" w:line="240" w:lineRule="auto"/>
        <w:ind w:left="1" w:firstLine="2"/>
        <w:jc w:val="both"/>
        <w:rPr>
          <w:rFonts w:ascii="Times New Roman" w:eastAsia="Times New Roman" w:hAnsi="Times New Roman" w:cs="Times New Roman"/>
          <w:color w:val="181717"/>
          <w:lang w:val="en-US"/>
        </w:rPr>
      </w:pPr>
      <w:r w:rsidRPr="004371F9">
        <w:rPr>
          <w:rFonts w:ascii="Times New Roman" w:eastAsia="Times New Roman" w:hAnsi="Times New Roman" w:cs="Times New Roman"/>
          <w:color w:val="181717"/>
          <w:lang w:val="en-US"/>
        </w:rPr>
        <w:t>2.01</w:t>
      </w:r>
      <w:r w:rsidR="000B2A3E" w:rsidRPr="004371F9">
        <w:rPr>
          <w:rFonts w:ascii="Times New Roman" w:eastAsia="Arial" w:hAnsi="Times New Roman" w:cs="Times New Roman"/>
          <w:color w:val="181717"/>
          <w:lang w:val="en-US"/>
        </w:rPr>
        <w:tab/>
      </w:r>
      <w:r w:rsidRPr="004371F9">
        <w:rPr>
          <w:rFonts w:ascii="Times New Roman" w:eastAsia="Times New Roman" w:hAnsi="Times New Roman" w:cs="Times New Roman"/>
          <w:color w:val="181717"/>
          <w:lang w:val="en-US"/>
        </w:rPr>
        <w:t>The objective of this consultancy is to develop, select and use statistical models for testing and analysis, and apply these models to available climate data and sector-specific data to provide valuable insights and data-driven results to support decision-making processes related to climate and associated sectors.</w:t>
      </w:r>
    </w:p>
    <w:p w14:paraId="130BBBCC" w14:textId="05BB3E0D" w:rsidR="00A27780" w:rsidRPr="004371F9" w:rsidRDefault="00A27780" w:rsidP="004371F9">
      <w:pPr>
        <w:spacing w:after="0" w:line="240" w:lineRule="auto"/>
        <w:ind w:left="1"/>
        <w:rPr>
          <w:rFonts w:ascii="Times New Roman" w:eastAsia="Times New Roman" w:hAnsi="Times New Roman" w:cs="Times New Roman"/>
          <w:color w:val="181717"/>
        </w:rPr>
      </w:pPr>
    </w:p>
    <w:p w14:paraId="44304884" w14:textId="69E7F7A3" w:rsidR="00A27780" w:rsidRPr="004371F9" w:rsidRDefault="00A27780" w:rsidP="004371F9">
      <w:pPr>
        <w:pStyle w:val="Heading1"/>
        <w:numPr>
          <w:ilvl w:val="0"/>
          <w:numId w:val="10"/>
        </w:numPr>
        <w:spacing w:before="0" w:after="0" w:line="240" w:lineRule="auto"/>
        <w:ind w:hanging="720"/>
        <w:rPr>
          <w:rFonts w:ascii="Times New Roman" w:hAnsi="Times New Roman" w:cs="Times New Roman"/>
          <w:b/>
          <w:bCs/>
          <w:color w:val="000000" w:themeColor="text1"/>
          <w:sz w:val="22"/>
          <w:szCs w:val="22"/>
          <w:u w:val="single"/>
        </w:rPr>
      </w:pPr>
      <w:r w:rsidRPr="004371F9">
        <w:rPr>
          <w:rFonts w:ascii="Times New Roman" w:hAnsi="Times New Roman" w:cs="Times New Roman"/>
          <w:b/>
          <w:bCs/>
          <w:color w:val="000000" w:themeColor="text1"/>
          <w:sz w:val="22"/>
          <w:szCs w:val="22"/>
          <w:u w:val="single"/>
        </w:rPr>
        <w:t xml:space="preserve">SCOPE OF WORK </w:t>
      </w:r>
    </w:p>
    <w:p w14:paraId="0B5ACDC4" w14:textId="77777777" w:rsidR="00A27780" w:rsidRPr="004371F9" w:rsidRDefault="00A27780" w:rsidP="004371F9">
      <w:pPr>
        <w:spacing w:after="0" w:line="240" w:lineRule="auto"/>
        <w:ind w:left="1"/>
        <w:rPr>
          <w:rFonts w:ascii="Times New Roman" w:eastAsia="Times New Roman" w:hAnsi="Times New Roman" w:cs="Times New Roman"/>
          <w:color w:val="181717"/>
        </w:rPr>
      </w:pPr>
      <w:r w:rsidRPr="004371F9">
        <w:rPr>
          <w:rFonts w:ascii="Times New Roman" w:eastAsia="Times New Roman" w:hAnsi="Times New Roman" w:cs="Times New Roman"/>
          <w:color w:val="181717"/>
        </w:rPr>
        <w:t xml:space="preserve"> </w:t>
      </w:r>
    </w:p>
    <w:p w14:paraId="35949B91" w14:textId="3AFBCD20" w:rsidR="00A27780" w:rsidRPr="004371F9" w:rsidRDefault="00A27780" w:rsidP="004371F9">
      <w:pPr>
        <w:autoSpaceDE w:val="0"/>
        <w:autoSpaceDN w:val="0"/>
        <w:adjustRightInd w:val="0"/>
        <w:spacing w:after="0" w:line="240" w:lineRule="auto"/>
        <w:jc w:val="both"/>
        <w:rPr>
          <w:rFonts w:ascii="Times New Roman" w:hAnsi="Times New Roman" w:cs="Times New Roman"/>
          <w:color w:val="181717"/>
          <w:kern w:val="0"/>
        </w:rPr>
      </w:pPr>
      <w:r w:rsidRPr="004371F9">
        <w:rPr>
          <w:rFonts w:ascii="Times New Roman" w:eastAsia="Times New Roman" w:hAnsi="Times New Roman" w:cs="Times New Roman"/>
          <w:color w:val="181717"/>
        </w:rPr>
        <w:t>3.01</w:t>
      </w:r>
      <w:r w:rsidR="000B2A3E" w:rsidRPr="004371F9">
        <w:rPr>
          <w:rFonts w:ascii="Times New Roman" w:eastAsia="Arial" w:hAnsi="Times New Roman" w:cs="Times New Roman"/>
          <w:color w:val="181717"/>
        </w:rPr>
        <w:tab/>
      </w:r>
      <w:r w:rsidRPr="004371F9">
        <w:rPr>
          <w:rFonts w:ascii="Times New Roman" w:hAnsi="Times New Roman" w:cs="Times New Roman"/>
          <w:color w:val="181717"/>
          <w:kern w:val="0"/>
        </w:rPr>
        <w:t xml:space="preserve">The scope of work for this consultancy includes assisting the </w:t>
      </w:r>
      <w:bookmarkStart w:id="0" w:name="_Hlk192500304"/>
      <w:r w:rsidRPr="004371F9">
        <w:rPr>
          <w:rFonts w:ascii="Times New Roman" w:hAnsi="Times New Roman" w:cs="Times New Roman"/>
          <w:color w:val="181717"/>
          <w:kern w:val="0"/>
        </w:rPr>
        <w:t xml:space="preserve">Statistics Co-Principal Investigator </w:t>
      </w:r>
      <w:bookmarkEnd w:id="0"/>
      <w:r w:rsidRPr="004371F9">
        <w:rPr>
          <w:rFonts w:ascii="Times New Roman" w:hAnsi="Times New Roman" w:cs="Times New Roman"/>
          <w:color w:val="181717"/>
          <w:kern w:val="0"/>
        </w:rPr>
        <w:t>on the research in terms of the development, selection and use of statistical models, specifically tailored to address the requirements of climate and sector data available and involves:</w:t>
      </w:r>
    </w:p>
    <w:p w14:paraId="2120C878" w14:textId="77777777" w:rsidR="00A27780" w:rsidRPr="004371F9" w:rsidRDefault="00A27780" w:rsidP="004371F9">
      <w:pPr>
        <w:autoSpaceDE w:val="0"/>
        <w:autoSpaceDN w:val="0"/>
        <w:adjustRightInd w:val="0"/>
        <w:spacing w:after="0" w:line="240" w:lineRule="auto"/>
        <w:rPr>
          <w:rFonts w:ascii="Times New Roman" w:hAnsi="Times New Roman" w:cs="Times New Roman"/>
          <w:color w:val="181717"/>
          <w:kern w:val="0"/>
        </w:rPr>
      </w:pPr>
    </w:p>
    <w:p w14:paraId="01B75F51" w14:textId="77777777" w:rsidR="00A27780" w:rsidRPr="004371F9" w:rsidRDefault="00A27780" w:rsidP="004371F9">
      <w:pPr>
        <w:numPr>
          <w:ilvl w:val="0"/>
          <w:numId w:val="4"/>
        </w:numPr>
        <w:spacing w:after="0" w:line="240" w:lineRule="auto"/>
        <w:ind w:left="1440" w:right="3" w:hanging="720"/>
        <w:jc w:val="both"/>
        <w:rPr>
          <w:rFonts w:ascii="Times New Roman" w:hAnsi="Times New Roman" w:cs="Times New Roman"/>
          <w:color w:val="181717"/>
          <w:kern w:val="0"/>
        </w:rPr>
      </w:pPr>
      <w:r w:rsidRPr="004371F9">
        <w:rPr>
          <w:rFonts w:ascii="Times New Roman" w:eastAsia="Times New Roman" w:hAnsi="Times New Roman" w:cs="Times New Roman"/>
          <w:color w:val="181717"/>
        </w:rPr>
        <w:t>Development</w:t>
      </w:r>
      <w:r w:rsidRPr="004371F9">
        <w:rPr>
          <w:rFonts w:ascii="Times New Roman" w:hAnsi="Times New Roman" w:cs="Times New Roman"/>
          <w:color w:val="181717"/>
          <w:kern w:val="0"/>
        </w:rPr>
        <w:t xml:space="preserve"> and Selection of Statistical Models:</w:t>
      </w:r>
    </w:p>
    <w:p w14:paraId="38ED0313" w14:textId="77777777" w:rsidR="000B2A3E" w:rsidRPr="004371F9" w:rsidRDefault="000B2A3E" w:rsidP="004371F9">
      <w:pPr>
        <w:spacing w:after="0" w:line="240" w:lineRule="auto"/>
        <w:ind w:left="1260" w:right="3"/>
        <w:jc w:val="both"/>
        <w:rPr>
          <w:rFonts w:ascii="Times New Roman" w:hAnsi="Times New Roman" w:cs="Times New Roman"/>
          <w:color w:val="181717"/>
          <w:kern w:val="0"/>
        </w:rPr>
      </w:pPr>
    </w:p>
    <w:p w14:paraId="72D050FB" w14:textId="77777777" w:rsidR="00A27780" w:rsidRPr="004371F9" w:rsidRDefault="00A27780" w:rsidP="004371F9">
      <w:pPr>
        <w:pStyle w:val="ListParagraph"/>
        <w:numPr>
          <w:ilvl w:val="1"/>
          <w:numId w:val="3"/>
        </w:numPr>
        <w:autoSpaceDE w:val="0"/>
        <w:autoSpaceDN w:val="0"/>
        <w:adjustRightInd w:val="0"/>
        <w:spacing w:after="0" w:line="240" w:lineRule="auto"/>
        <w:ind w:left="2160" w:hanging="720"/>
        <w:jc w:val="both"/>
        <w:rPr>
          <w:rFonts w:ascii="Times New Roman" w:hAnsi="Times New Roman" w:cs="Times New Roman"/>
          <w:color w:val="181717"/>
          <w:kern w:val="0"/>
        </w:rPr>
      </w:pPr>
      <w:r w:rsidRPr="004371F9">
        <w:rPr>
          <w:rFonts w:ascii="Times New Roman" w:hAnsi="Times New Roman" w:cs="Times New Roman"/>
          <w:color w:val="181717"/>
          <w:kern w:val="0"/>
        </w:rPr>
        <w:t>Conduct a thorough review of existing statistical models suitable for use in, and that will support, decision-making processes related to climate and its intersections with key economic sectors.</w:t>
      </w:r>
    </w:p>
    <w:p w14:paraId="3AA19BC8" w14:textId="77777777" w:rsidR="002642A4" w:rsidRPr="004371F9" w:rsidRDefault="002642A4" w:rsidP="004371F9">
      <w:pPr>
        <w:pStyle w:val="ListParagraph"/>
        <w:autoSpaceDE w:val="0"/>
        <w:autoSpaceDN w:val="0"/>
        <w:adjustRightInd w:val="0"/>
        <w:spacing w:after="0" w:line="240" w:lineRule="auto"/>
        <w:ind w:left="2160" w:hanging="720"/>
        <w:rPr>
          <w:rFonts w:ascii="Times New Roman" w:hAnsi="Times New Roman" w:cs="Times New Roman"/>
          <w:color w:val="181717"/>
          <w:kern w:val="0"/>
        </w:rPr>
      </w:pPr>
    </w:p>
    <w:p w14:paraId="3CBFB3FC" w14:textId="77777777" w:rsidR="00A27780" w:rsidRPr="004371F9" w:rsidRDefault="00A27780" w:rsidP="004371F9">
      <w:pPr>
        <w:pStyle w:val="ListParagraph"/>
        <w:numPr>
          <w:ilvl w:val="1"/>
          <w:numId w:val="3"/>
        </w:numPr>
        <w:autoSpaceDE w:val="0"/>
        <w:autoSpaceDN w:val="0"/>
        <w:adjustRightInd w:val="0"/>
        <w:spacing w:after="0" w:line="240" w:lineRule="auto"/>
        <w:ind w:left="2160" w:hanging="720"/>
        <w:jc w:val="both"/>
        <w:rPr>
          <w:rFonts w:ascii="Times New Roman" w:hAnsi="Times New Roman" w:cs="Times New Roman"/>
          <w:color w:val="181717"/>
          <w:kern w:val="0"/>
        </w:rPr>
      </w:pPr>
      <w:r w:rsidRPr="004371F9">
        <w:rPr>
          <w:rFonts w:ascii="Times New Roman" w:hAnsi="Times New Roman" w:cs="Times New Roman"/>
          <w:color w:val="181717"/>
          <w:kern w:val="0"/>
        </w:rPr>
        <w:t>Develop customised statistical models tailored to address the specific requirements of the available climate and sector data.</w:t>
      </w:r>
    </w:p>
    <w:p w14:paraId="7C9148C7" w14:textId="77777777" w:rsidR="002642A4" w:rsidRPr="004371F9" w:rsidRDefault="002642A4" w:rsidP="004371F9">
      <w:pPr>
        <w:pStyle w:val="ListParagraph"/>
        <w:spacing w:after="0" w:line="240" w:lineRule="auto"/>
        <w:ind w:left="2160" w:hanging="720"/>
        <w:rPr>
          <w:rFonts w:ascii="Times New Roman" w:hAnsi="Times New Roman" w:cs="Times New Roman"/>
          <w:color w:val="181717"/>
          <w:kern w:val="0"/>
        </w:rPr>
      </w:pPr>
    </w:p>
    <w:p w14:paraId="21688C43" w14:textId="77777777" w:rsidR="00A27780" w:rsidRPr="004371F9" w:rsidRDefault="00A27780" w:rsidP="004371F9">
      <w:pPr>
        <w:pStyle w:val="ListParagraph"/>
        <w:numPr>
          <w:ilvl w:val="1"/>
          <w:numId w:val="3"/>
        </w:numPr>
        <w:autoSpaceDE w:val="0"/>
        <w:autoSpaceDN w:val="0"/>
        <w:adjustRightInd w:val="0"/>
        <w:spacing w:after="0" w:line="240" w:lineRule="auto"/>
        <w:ind w:left="2160" w:hanging="720"/>
        <w:rPr>
          <w:rFonts w:ascii="Times New Roman" w:hAnsi="Times New Roman" w:cs="Times New Roman"/>
          <w:color w:val="181717"/>
          <w:kern w:val="0"/>
        </w:rPr>
      </w:pPr>
      <w:r w:rsidRPr="004371F9">
        <w:rPr>
          <w:rFonts w:ascii="Times New Roman" w:hAnsi="Times New Roman" w:cs="Times New Roman"/>
          <w:color w:val="181717"/>
          <w:kern w:val="0"/>
        </w:rPr>
        <w:t>Assist with testing and validation of the developed models to ensure accuracy and reliability.</w:t>
      </w:r>
    </w:p>
    <w:p w14:paraId="42D9A548" w14:textId="77777777" w:rsidR="00A27780" w:rsidRPr="004371F9" w:rsidRDefault="00A27780" w:rsidP="004371F9">
      <w:pPr>
        <w:pStyle w:val="ListParagraph"/>
        <w:autoSpaceDE w:val="0"/>
        <w:autoSpaceDN w:val="0"/>
        <w:adjustRightInd w:val="0"/>
        <w:spacing w:after="0" w:line="240" w:lineRule="auto"/>
        <w:ind w:left="1800"/>
        <w:rPr>
          <w:rFonts w:ascii="Times New Roman" w:hAnsi="Times New Roman" w:cs="Times New Roman"/>
          <w:color w:val="181717"/>
          <w:kern w:val="0"/>
        </w:rPr>
      </w:pPr>
    </w:p>
    <w:p w14:paraId="32A684D0" w14:textId="77777777" w:rsidR="00A27780" w:rsidRPr="004371F9" w:rsidRDefault="00A27780" w:rsidP="004371F9">
      <w:pPr>
        <w:numPr>
          <w:ilvl w:val="0"/>
          <w:numId w:val="4"/>
        </w:numPr>
        <w:spacing w:after="0" w:line="240" w:lineRule="auto"/>
        <w:ind w:left="1440" w:right="3" w:hanging="720"/>
        <w:jc w:val="both"/>
        <w:rPr>
          <w:rFonts w:ascii="Times New Roman" w:hAnsi="Times New Roman" w:cs="Times New Roman"/>
          <w:color w:val="181717"/>
          <w:kern w:val="0"/>
        </w:rPr>
      </w:pPr>
      <w:r w:rsidRPr="004371F9">
        <w:rPr>
          <w:rFonts w:ascii="Times New Roman" w:eastAsia="Times New Roman" w:hAnsi="Times New Roman" w:cs="Times New Roman"/>
          <w:color w:val="181717"/>
        </w:rPr>
        <w:t>Application</w:t>
      </w:r>
      <w:r w:rsidRPr="004371F9">
        <w:rPr>
          <w:rFonts w:ascii="Times New Roman" w:hAnsi="Times New Roman" w:cs="Times New Roman"/>
          <w:color w:val="181717"/>
          <w:kern w:val="0"/>
        </w:rPr>
        <w:t xml:space="preserve"> of Statistical Models to Climate and Sector Data:</w:t>
      </w:r>
    </w:p>
    <w:p w14:paraId="2BA9E772" w14:textId="77777777" w:rsidR="002642A4" w:rsidRPr="004371F9" w:rsidRDefault="002642A4" w:rsidP="004371F9">
      <w:pPr>
        <w:spacing w:after="0" w:line="240" w:lineRule="auto"/>
        <w:ind w:left="1260" w:right="3"/>
        <w:jc w:val="both"/>
        <w:rPr>
          <w:rFonts w:ascii="Times New Roman" w:hAnsi="Times New Roman" w:cs="Times New Roman"/>
          <w:color w:val="181717"/>
          <w:kern w:val="0"/>
        </w:rPr>
      </w:pPr>
    </w:p>
    <w:p w14:paraId="3941E83E" w14:textId="77777777" w:rsidR="00A27780" w:rsidRPr="004371F9" w:rsidRDefault="00A27780" w:rsidP="004371F9">
      <w:pPr>
        <w:pStyle w:val="ListParagraph"/>
        <w:numPr>
          <w:ilvl w:val="0"/>
          <w:numId w:val="5"/>
        </w:numPr>
        <w:autoSpaceDE w:val="0"/>
        <w:autoSpaceDN w:val="0"/>
        <w:adjustRightInd w:val="0"/>
        <w:spacing w:after="0" w:line="240" w:lineRule="auto"/>
        <w:ind w:left="2160" w:hanging="720"/>
        <w:rPr>
          <w:rFonts w:ascii="Times New Roman" w:hAnsi="Times New Roman" w:cs="Times New Roman"/>
          <w:color w:val="181717"/>
          <w:kern w:val="0"/>
        </w:rPr>
      </w:pPr>
      <w:r w:rsidRPr="004371F9">
        <w:rPr>
          <w:rFonts w:ascii="Times New Roman" w:hAnsi="Times New Roman" w:cs="Times New Roman"/>
          <w:color w:val="181717"/>
          <w:kern w:val="0"/>
        </w:rPr>
        <w:t>Gather and preprocess relevant climate data and associated sector-specific data required for the statistical modelling process.</w:t>
      </w:r>
    </w:p>
    <w:p w14:paraId="752E5AA1" w14:textId="77777777" w:rsidR="002642A4" w:rsidRPr="004371F9" w:rsidRDefault="002642A4" w:rsidP="004371F9">
      <w:pPr>
        <w:pStyle w:val="ListParagraph"/>
        <w:autoSpaceDE w:val="0"/>
        <w:autoSpaceDN w:val="0"/>
        <w:adjustRightInd w:val="0"/>
        <w:spacing w:after="0" w:line="240" w:lineRule="auto"/>
        <w:ind w:left="2160" w:hanging="720"/>
        <w:rPr>
          <w:rFonts w:ascii="Times New Roman" w:hAnsi="Times New Roman" w:cs="Times New Roman"/>
          <w:color w:val="181717"/>
          <w:kern w:val="0"/>
        </w:rPr>
      </w:pPr>
    </w:p>
    <w:p w14:paraId="307773B5" w14:textId="77777777" w:rsidR="00A27780" w:rsidRPr="004371F9" w:rsidRDefault="00A27780" w:rsidP="004371F9">
      <w:pPr>
        <w:pStyle w:val="ListParagraph"/>
        <w:numPr>
          <w:ilvl w:val="0"/>
          <w:numId w:val="5"/>
        </w:numPr>
        <w:autoSpaceDE w:val="0"/>
        <w:autoSpaceDN w:val="0"/>
        <w:adjustRightInd w:val="0"/>
        <w:spacing w:after="0" w:line="240" w:lineRule="auto"/>
        <w:ind w:left="2160" w:hanging="720"/>
        <w:rPr>
          <w:rFonts w:ascii="Times New Roman" w:hAnsi="Times New Roman" w:cs="Times New Roman"/>
          <w:color w:val="181717"/>
          <w:kern w:val="0"/>
        </w:rPr>
      </w:pPr>
      <w:r w:rsidRPr="004371F9">
        <w:rPr>
          <w:rFonts w:ascii="Times New Roman" w:hAnsi="Times New Roman" w:cs="Times New Roman"/>
          <w:color w:val="181717"/>
          <w:kern w:val="0"/>
        </w:rPr>
        <w:t>Apply developed statistical models to the collected data.</w:t>
      </w:r>
    </w:p>
    <w:p w14:paraId="1074A051" w14:textId="77777777" w:rsidR="002642A4" w:rsidRPr="004371F9" w:rsidRDefault="002642A4" w:rsidP="004371F9">
      <w:pPr>
        <w:pStyle w:val="ListParagraph"/>
        <w:spacing w:after="0" w:line="240" w:lineRule="auto"/>
        <w:ind w:left="2160" w:hanging="720"/>
        <w:rPr>
          <w:rFonts w:ascii="Times New Roman" w:hAnsi="Times New Roman" w:cs="Times New Roman"/>
          <w:color w:val="181717"/>
          <w:kern w:val="0"/>
        </w:rPr>
      </w:pPr>
    </w:p>
    <w:p w14:paraId="719EB0C8" w14:textId="77777777" w:rsidR="00A27780" w:rsidRPr="004371F9" w:rsidRDefault="00A27780" w:rsidP="004371F9">
      <w:pPr>
        <w:pStyle w:val="ListParagraph"/>
        <w:numPr>
          <w:ilvl w:val="0"/>
          <w:numId w:val="5"/>
        </w:numPr>
        <w:autoSpaceDE w:val="0"/>
        <w:autoSpaceDN w:val="0"/>
        <w:adjustRightInd w:val="0"/>
        <w:spacing w:after="0" w:line="240" w:lineRule="auto"/>
        <w:ind w:left="2160" w:hanging="720"/>
        <w:rPr>
          <w:rFonts w:ascii="Times New Roman" w:hAnsi="Times New Roman" w:cs="Times New Roman"/>
          <w:color w:val="181717"/>
          <w:kern w:val="0"/>
        </w:rPr>
      </w:pPr>
      <w:r w:rsidRPr="004371F9">
        <w:rPr>
          <w:rFonts w:ascii="Times New Roman" w:hAnsi="Times New Roman" w:cs="Times New Roman"/>
          <w:color w:val="181717"/>
          <w:kern w:val="0"/>
        </w:rPr>
        <w:lastRenderedPageBreak/>
        <w:t>Assist with evaluating the performance of the applied models and make necessary refinements.</w:t>
      </w:r>
    </w:p>
    <w:p w14:paraId="6FF0D42D" w14:textId="77777777" w:rsidR="00A27780" w:rsidRPr="004371F9" w:rsidRDefault="00A27780" w:rsidP="004371F9">
      <w:pPr>
        <w:pStyle w:val="ListParagraph"/>
        <w:autoSpaceDE w:val="0"/>
        <w:autoSpaceDN w:val="0"/>
        <w:adjustRightInd w:val="0"/>
        <w:spacing w:after="0" w:line="240" w:lineRule="auto"/>
        <w:ind w:left="1800"/>
        <w:rPr>
          <w:rFonts w:ascii="Times New Roman" w:hAnsi="Times New Roman" w:cs="Times New Roman"/>
          <w:color w:val="181717"/>
          <w:kern w:val="0"/>
        </w:rPr>
      </w:pPr>
    </w:p>
    <w:p w14:paraId="0508B55E" w14:textId="77777777" w:rsidR="00A27780" w:rsidRPr="004371F9" w:rsidRDefault="00A27780" w:rsidP="004371F9">
      <w:pPr>
        <w:numPr>
          <w:ilvl w:val="0"/>
          <w:numId w:val="4"/>
        </w:numPr>
        <w:spacing w:after="0" w:line="240" w:lineRule="auto"/>
        <w:ind w:left="1440" w:right="3" w:hanging="720"/>
        <w:jc w:val="both"/>
        <w:rPr>
          <w:rFonts w:ascii="Times New Roman" w:hAnsi="Times New Roman" w:cs="Times New Roman"/>
          <w:color w:val="181717"/>
          <w:kern w:val="0"/>
        </w:rPr>
      </w:pPr>
      <w:r w:rsidRPr="004371F9">
        <w:rPr>
          <w:rFonts w:ascii="Times New Roman" w:eastAsia="Times New Roman" w:hAnsi="Times New Roman" w:cs="Times New Roman"/>
          <w:color w:val="181717"/>
        </w:rPr>
        <w:t>Interaction</w:t>
      </w:r>
      <w:r w:rsidRPr="004371F9">
        <w:rPr>
          <w:rFonts w:ascii="Times New Roman" w:hAnsi="Times New Roman" w:cs="Times New Roman"/>
          <w:color w:val="181717"/>
          <w:kern w:val="0"/>
        </w:rPr>
        <w:t xml:space="preserve"> with GIS collaborator to produce GIS-Based Results:</w:t>
      </w:r>
    </w:p>
    <w:p w14:paraId="1D0C457D" w14:textId="77777777" w:rsidR="002642A4" w:rsidRPr="004371F9" w:rsidRDefault="002642A4" w:rsidP="004371F9">
      <w:pPr>
        <w:spacing w:after="0" w:line="240" w:lineRule="auto"/>
        <w:ind w:left="1260" w:right="3"/>
        <w:jc w:val="both"/>
        <w:rPr>
          <w:rFonts w:ascii="Times New Roman" w:hAnsi="Times New Roman" w:cs="Times New Roman"/>
          <w:color w:val="181717"/>
          <w:kern w:val="0"/>
        </w:rPr>
      </w:pPr>
    </w:p>
    <w:p w14:paraId="3A2283BB" w14:textId="77777777" w:rsidR="00A27780" w:rsidRPr="004371F9" w:rsidRDefault="00A27780" w:rsidP="004371F9">
      <w:pPr>
        <w:pStyle w:val="ListParagraph"/>
        <w:numPr>
          <w:ilvl w:val="0"/>
          <w:numId w:val="6"/>
        </w:numPr>
        <w:autoSpaceDE w:val="0"/>
        <w:autoSpaceDN w:val="0"/>
        <w:adjustRightInd w:val="0"/>
        <w:spacing w:after="0" w:line="240" w:lineRule="auto"/>
        <w:ind w:left="2160" w:hanging="720"/>
        <w:jc w:val="both"/>
        <w:rPr>
          <w:rFonts w:ascii="Times New Roman" w:hAnsi="Times New Roman" w:cs="Times New Roman"/>
          <w:color w:val="181717"/>
          <w:kern w:val="0"/>
        </w:rPr>
      </w:pPr>
      <w:r w:rsidRPr="004371F9">
        <w:rPr>
          <w:rFonts w:ascii="Times New Roman" w:hAnsi="Times New Roman" w:cs="Times New Roman"/>
          <w:color w:val="181717"/>
          <w:kern w:val="0"/>
        </w:rPr>
        <w:t>Utilize the outputs from the statistical models to produce GIS-based results (these can be in latitude, longitude and value orientation).</w:t>
      </w:r>
    </w:p>
    <w:p w14:paraId="79F3C873" w14:textId="77777777" w:rsidR="002642A4" w:rsidRPr="004371F9" w:rsidRDefault="002642A4" w:rsidP="004371F9">
      <w:pPr>
        <w:pStyle w:val="ListParagraph"/>
        <w:autoSpaceDE w:val="0"/>
        <w:autoSpaceDN w:val="0"/>
        <w:adjustRightInd w:val="0"/>
        <w:spacing w:after="0" w:line="240" w:lineRule="auto"/>
        <w:ind w:left="2160" w:hanging="720"/>
        <w:jc w:val="both"/>
        <w:rPr>
          <w:rFonts w:ascii="Times New Roman" w:hAnsi="Times New Roman" w:cs="Times New Roman"/>
          <w:color w:val="181717"/>
          <w:kern w:val="0"/>
        </w:rPr>
      </w:pPr>
    </w:p>
    <w:p w14:paraId="592479B2" w14:textId="77777777" w:rsidR="00A27780" w:rsidRPr="004371F9" w:rsidRDefault="00A27780" w:rsidP="004371F9">
      <w:pPr>
        <w:pStyle w:val="ListParagraph"/>
        <w:numPr>
          <w:ilvl w:val="0"/>
          <w:numId w:val="6"/>
        </w:numPr>
        <w:autoSpaceDE w:val="0"/>
        <w:autoSpaceDN w:val="0"/>
        <w:adjustRightInd w:val="0"/>
        <w:spacing w:after="0" w:line="240" w:lineRule="auto"/>
        <w:ind w:left="2160" w:hanging="720"/>
        <w:jc w:val="both"/>
        <w:rPr>
          <w:rFonts w:ascii="Times New Roman" w:hAnsi="Times New Roman" w:cs="Times New Roman"/>
          <w:color w:val="181717"/>
          <w:kern w:val="0"/>
        </w:rPr>
      </w:pPr>
      <w:r w:rsidRPr="004371F9">
        <w:rPr>
          <w:rFonts w:ascii="Times New Roman" w:hAnsi="Times New Roman" w:cs="Times New Roman"/>
          <w:color w:val="181717"/>
          <w:kern w:val="0"/>
        </w:rPr>
        <w:t>Ensure that the GIS-based results offer valuable insights for stakeholders and decisionmakers.</w:t>
      </w:r>
    </w:p>
    <w:p w14:paraId="675D768E" w14:textId="77777777" w:rsidR="00A27780" w:rsidRPr="004371F9" w:rsidRDefault="00A27780" w:rsidP="004371F9">
      <w:pPr>
        <w:pStyle w:val="ListParagraph"/>
        <w:autoSpaceDE w:val="0"/>
        <w:autoSpaceDN w:val="0"/>
        <w:adjustRightInd w:val="0"/>
        <w:spacing w:after="0" w:line="240" w:lineRule="auto"/>
        <w:ind w:left="1800"/>
        <w:jc w:val="both"/>
        <w:rPr>
          <w:rFonts w:ascii="Times New Roman" w:hAnsi="Times New Roman" w:cs="Times New Roman"/>
          <w:color w:val="181717"/>
          <w:kern w:val="0"/>
          <w:highlight w:val="yellow"/>
        </w:rPr>
      </w:pPr>
    </w:p>
    <w:p w14:paraId="079A1E13" w14:textId="77777777" w:rsidR="00A27780" w:rsidRPr="004371F9" w:rsidRDefault="00A27780" w:rsidP="004371F9">
      <w:pPr>
        <w:numPr>
          <w:ilvl w:val="0"/>
          <w:numId w:val="4"/>
        </w:numPr>
        <w:spacing w:after="0" w:line="240" w:lineRule="auto"/>
        <w:ind w:left="1440" w:right="3" w:hanging="720"/>
        <w:jc w:val="both"/>
        <w:rPr>
          <w:rFonts w:ascii="Times New Roman" w:hAnsi="Times New Roman" w:cs="Times New Roman"/>
          <w:color w:val="181717"/>
          <w:kern w:val="0"/>
        </w:rPr>
      </w:pPr>
      <w:r w:rsidRPr="004371F9">
        <w:rPr>
          <w:rFonts w:ascii="Times New Roman" w:eastAsia="Times New Roman" w:hAnsi="Times New Roman" w:cs="Times New Roman"/>
          <w:color w:val="181717"/>
        </w:rPr>
        <w:t>Collaboration</w:t>
      </w:r>
      <w:r w:rsidRPr="004371F9">
        <w:rPr>
          <w:rFonts w:ascii="Times New Roman" w:hAnsi="Times New Roman" w:cs="Times New Roman"/>
          <w:color w:val="181717"/>
          <w:kern w:val="0"/>
        </w:rPr>
        <w:t xml:space="preserve"> with Junior Web Developer:</w:t>
      </w:r>
    </w:p>
    <w:p w14:paraId="331086BC" w14:textId="77777777" w:rsidR="004371F9" w:rsidRPr="004371F9" w:rsidRDefault="004371F9" w:rsidP="004371F9">
      <w:pPr>
        <w:spacing w:after="0" w:line="240" w:lineRule="auto"/>
        <w:ind w:left="1260" w:right="3"/>
        <w:jc w:val="both"/>
        <w:rPr>
          <w:rFonts w:ascii="Times New Roman" w:hAnsi="Times New Roman" w:cs="Times New Roman"/>
          <w:color w:val="181717"/>
          <w:kern w:val="0"/>
        </w:rPr>
      </w:pPr>
    </w:p>
    <w:p w14:paraId="3E807560" w14:textId="77777777" w:rsidR="00A27780" w:rsidRPr="004371F9" w:rsidRDefault="00A27780" w:rsidP="004371F9">
      <w:pPr>
        <w:pStyle w:val="ListParagraph"/>
        <w:numPr>
          <w:ilvl w:val="0"/>
          <w:numId w:val="7"/>
        </w:numPr>
        <w:autoSpaceDE w:val="0"/>
        <w:autoSpaceDN w:val="0"/>
        <w:adjustRightInd w:val="0"/>
        <w:spacing w:after="0" w:line="240" w:lineRule="auto"/>
        <w:ind w:left="2160" w:hanging="720"/>
        <w:jc w:val="both"/>
        <w:rPr>
          <w:rFonts w:ascii="Times New Roman" w:hAnsi="Times New Roman" w:cs="Times New Roman"/>
          <w:color w:val="181717"/>
          <w:kern w:val="0"/>
        </w:rPr>
      </w:pPr>
      <w:r w:rsidRPr="004371F9">
        <w:rPr>
          <w:rFonts w:ascii="Times New Roman" w:hAnsi="Times New Roman" w:cs="Times New Roman"/>
          <w:color w:val="181717"/>
          <w:kern w:val="0"/>
        </w:rPr>
        <w:t>Collaborate with Junior Web Developer specialist to seamlessly integrate the statistical models and GIS-based results into a web server environment.</w:t>
      </w:r>
    </w:p>
    <w:p w14:paraId="52B66C0D" w14:textId="77777777" w:rsidR="004371F9" w:rsidRPr="004371F9" w:rsidRDefault="004371F9" w:rsidP="004371F9">
      <w:pPr>
        <w:pStyle w:val="ListParagraph"/>
        <w:autoSpaceDE w:val="0"/>
        <w:autoSpaceDN w:val="0"/>
        <w:adjustRightInd w:val="0"/>
        <w:spacing w:after="0" w:line="240" w:lineRule="auto"/>
        <w:ind w:left="2160" w:hanging="720"/>
        <w:jc w:val="both"/>
        <w:rPr>
          <w:rFonts w:ascii="Times New Roman" w:hAnsi="Times New Roman" w:cs="Times New Roman"/>
          <w:color w:val="181717"/>
          <w:kern w:val="0"/>
        </w:rPr>
      </w:pPr>
    </w:p>
    <w:p w14:paraId="6123BFBC" w14:textId="77777777" w:rsidR="00A27780" w:rsidRPr="004371F9" w:rsidRDefault="00A27780" w:rsidP="004371F9">
      <w:pPr>
        <w:pStyle w:val="ListParagraph"/>
        <w:numPr>
          <w:ilvl w:val="0"/>
          <w:numId w:val="7"/>
        </w:numPr>
        <w:autoSpaceDE w:val="0"/>
        <w:autoSpaceDN w:val="0"/>
        <w:adjustRightInd w:val="0"/>
        <w:spacing w:after="0" w:line="240" w:lineRule="auto"/>
        <w:ind w:left="2160" w:hanging="720"/>
        <w:jc w:val="both"/>
        <w:rPr>
          <w:rFonts w:ascii="Times New Roman" w:hAnsi="Times New Roman" w:cs="Times New Roman"/>
          <w:color w:val="181717"/>
          <w:kern w:val="0"/>
        </w:rPr>
      </w:pPr>
      <w:r w:rsidRPr="004371F9">
        <w:rPr>
          <w:rFonts w:ascii="Times New Roman" w:hAnsi="Times New Roman" w:cs="Times New Roman"/>
          <w:color w:val="181717"/>
          <w:kern w:val="0"/>
        </w:rPr>
        <w:t>Collaborate with Junior Web Developer to develop an efficient and user-friendly web interface allowing users to interact with the data and access relevant information easily.</w:t>
      </w:r>
    </w:p>
    <w:p w14:paraId="337F83A9" w14:textId="77777777" w:rsidR="00A27780" w:rsidRPr="004371F9" w:rsidRDefault="00A27780" w:rsidP="004371F9">
      <w:pPr>
        <w:pStyle w:val="ListParagraph"/>
        <w:autoSpaceDE w:val="0"/>
        <w:autoSpaceDN w:val="0"/>
        <w:adjustRightInd w:val="0"/>
        <w:spacing w:after="0" w:line="240" w:lineRule="auto"/>
        <w:ind w:left="1800"/>
        <w:jc w:val="both"/>
        <w:rPr>
          <w:rFonts w:ascii="Times New Roman" w:hAnsi="Times New Roman" w:cs="Times New Roman"/>
          <w:color w:val="181717"/>
          <w:kern w:val="0"/>
        </w:rPr>
      </w:pPr>
    </w:p>
    <w:p w14:paraId="3DEAC79B" w14:textId="77777777" w:rsidR="00A27780" w:rsidRPr="004371F9" w:rsidRDefault="00A27780" w:rsidP="004371F9">
      <w:pPr>
        <w:numPr>
          <w:ilvl w:val="0"/>
          <w:numId w:val="4"/>
        </w:numPr>
        <w:spacing w:after="0" w:line="240" w:lineRule="auto"/>
        <w:ind w:left="1440" w:right="3" w:hanging="720"/>
        <w:jc w:val="both"/>
        <w:rPr>
          <w:rFonts w:ascii="Times New Roman" w:hAnsi="Times New Roman" w:cs="Times New Roman"/>
          <w:color w:val="181717"/>
          <w:kern w:val="0"/>
          <w:lang w:val="en-US"/>
        </w:rPr>
      </w:pPr>
      <w:r w:rsidRPr="004371F9">
        <w:rPr>
          <w:rFonts w:ascii="Times New Roman" w:eastAsia="Times New Roman" w:hAnsi="Times New Roman" w:cs="Times New Roman"/>
          <w:color w:val="181717"/>
          <w:lang w:val="en-US"/>
        </w:rPr>
        <w:t>Assisting</w:t>
      </w:r>
      <w:r w:rsidRPr="004371F9">
        <w:rPr>
          <w:rFonts w:ascii="Times New Roman" w:hAnsi="Times New Roman" w:cs="Times New Roman"/>
          <w:color w:val="181717"/>
          <w:kern w:val="0"/>
          <w:lang w:val="en-US"/>
        </w:rPr>
        <w:t xml:space="preserve"> to gather and </w:t>
      </w:r>
      <w:proofErr w:type="spellStart"/>
      <w:r w:rsidRPr="004371F9">
        <w:rPr>
          <w:rFonts w:ascii="Times New Roman" w:hAnsi="Times New Roman" w:cs="Times New Roman"/>
          <w:color w:val="181717"/>
          <w:kern w:val="0"/>
          <w:lang w:val="en-US"/>
        </w:rPr>
        <w:t>analyse</w:t>
      </w:r>
      <w:proofErr w:type="spellEnd"/>
      <w:r w:rsidRPr="004371F9">
        <w:rPr>
          <w:rFonts w:ascii="Times New Roman" w:hAnsi="Times New Roman" w:cs="Times New Roman"/>
          <w:color w:val="181717"/>
          <w:kern w:val="0"/>
          <w:lang w:val="en-US"/>
        </w:rPr>
        <w:t xml:space="preserve"> data that can be used towards gaining a research publication.</w:t>
      </w:r>
    </w:p>
    <w:p w14:paraId="72F85DA5" w14:textId="77777777" w:rsidR="00A27780" w:rsidRPr="004371F9" w:rsidRDefault="00A27780" w:rsidP="004371F9">
      <w:pPr>
        <w:spacing w:after="0" w:line="240" w:lineRule="auto"/>
        <w:ind w:left="1440" w:right="3" w:hanging="720"/>
        <w:jc w:val="both"/>
        <w:rPr>
          <w:rFonts w:ascii="Times New Roman" w:hAnsi="Times New Roman" w:cs="Times New Roman"/>
          <w:color w:val="181717"/>
          <w:kern w:val="0"/>
        </w:rPr>
      </w:pPr>
    </w:p>
    <w:p w14:paraId="3D2D8910" w14:textId="77777777" w:rsidR="00A27780" w:rsidRPr="004371F9" w:rsidRDefault="00A27780" w:rsidP="004371F9">
      <w:pPr>
        <w:numPr>
          <w:ilvl w:val="0"/>
          <w:numId w:val="4"/>
        </w:numPr>
        <w:spacing w:after="0" w:line="240" w:lineRule="auto"/>
        <w:ind w:left="1440" w:right="3" w:hanging="720"/>
        <w:jc w:val="both"/>
        <w:rPr>
          <w:rFonts w:ascii="Times New Roman" w:eastAsia="Times New Roman" w:hAnsi="Times New Roman" w:cs="Times New Roman"/>
          <w:color w:val="181717"/>
        </w:rPr>
      </w:pPr>
      <w:r w:rsidRPr="004371F9">
        <w:rPr>
          <w:rFonts w:ascii="Times New Roman" w:hAnsi="Times New Roman" w:cs="Times New Roman"/>
          <w:color w:val="181717"/>
          <w:kern w:val="0"/>
        </w:rPr>
        <w:t>Other</w:t>
      </w:r>
      <w:r w:rsidRPr="004371F9">
        <w:rPr>
          <w:rFonts w:ascii="Times New Roman" w:eastAsia="Times New Roman" w:hAnsi="Times New Roman" w:cs="Times New Roman"/>
          <w:color w:val="181717"/>
        </w:rPr>
        <w:t xml:space="preserve"> tasks associated with the scope of work of this consultancy, assigned by the Statistics Co-Principal Investigator and/or the Climate STRIDES Project Coordinator.</w:t>
      </w:r>
    </w:p>
    <w:p w14:paraId="16F00A0D" w14:textId="77777777" w:rsidR="00A27780" w:rsidRPr="004371F9" w:rsidRDefault="00A27780" w:rsidP="004371F9">
      <w:pPr>
        <w:pStyle w:val="ListParagraph"/>
        <w:spacing w:after="0" w:line="240" w:lineRule="auto"/>
        <w:rPr>
          <w:rFonts w:ascii="Times New Roman" w:eastAsia="Times New Roman" w:hAnsi="Times New Roman" w:cs="Times New Roman"/>
          <w:color w:val="181717"/>
        </w:rPr>
      </w:pPr>
    </w:p>
    <w:p w14:paraId="11BE4308" w14:textId="78059986" w:rsidR="00A27780" w:rsidRPr="004371F9" w:rsidRDefault="00A27780" w:rsidP="004371F9">
      <w:pPr>
        <w:pStyle w:val="Heading1"/>
        <w:numPr>
          <w:ilvl w:val="0"/>
          <w:numId w:val="10"/>
        </w:numPr>
        <w:spacing w:before="0" w:after="0" w:line="240" w:lineRule="auto"/>
        <w:ind w:hanging="720"/>
        <w:rPr>
          <w:rFonts w:ascii="Times New Roman" w:hAnsi="Times New Roman" w:cs="Times New Roman"/>
          <w:b/>
          <w:bCs/>
          <w:color w:val="000000" w:themeColor="text1"/>
          <w:sz w:val="22"/>
          <w:szCs w:val="22"/>
          <w:u w:val="single"/>
        </w:rPr>
      </w:pPr>
      <w:r w:rsidRPr="004371F9">
        <w:rPr>
          <w:rFonts w:ascii="Times New Roman" w:hAnsi="Times New Roman" w:cs="Times New Roman"/>
          <w:b/>
          <w:bCs/>
          <w:color w:val="000000" w:themeColor="text1"/>
          <w:sz w:val="22"/>
          <w:szCs w:val="22"/>
          <w:u w:val="single"/>
        </w:rPr>
        <w:t xml:space="preserve">QUALIFICATIONS AND EXPERIENCE </w:t>
      </w:r>
    </w:p>
    <w:p w14:paraId="4B1E471F" w14:textId="1BAAA612" w:rsidR="00A27780" w:rsidRPr="004371F9" w:rsidRDefault="00A27780" w:rsidP="004371F9">
      <w:pPr>
        <w:spacing w:after="0" w:line="240" w:lineRule="auto"/>
        <w:ind w:left="1"/>
        <w:rPr>
          <w:rFonts w:ascii="Times New Roman" w:eastAsia="Times New Roman" w:hAnsi="Times New Roman" w:cs="Times New Roman"/>
          <w:color w:val="181717"/>
        </w:rPr>
      </w:pPr>
    </w:p>
    <w:p w14:paraId="639B5976" w14:textId="4809127D" w:rsidR="00A27780" w:rsidRPr="004371F9" w:rsidRDefault="00A27780" w:rsidP="004371F9">
      <w:pPr>
        <w:autoSpaceDE w:val="0"/>
        <w:autoSpaceDN w:val="0"/>
        <w:adjustRightInd w:val="0"/>
        <w:spacing w:after="0" w:line="240" w:lineRule="auto"/>
        <w:jc w:val="both"/>
        <w:rPr>
          <w:rFonts w:ascii="Times New Roman" w:hAnsi="Times New Roman" w:cs="Times New Roman"/>
          <w:color w:val="181717"/>
          <w:kern w:val="0"/>
        </w:rPr>
      </w:pPr>
      <w:r w:rsidRPr="004371F9">
        <w:rPr>
          <w:rFonts w:ascii="Times New Roman" w:hAnsi="Times New Roman" w:cs="Times New Roman"/>
          <w:color w:val="181717"/>
          <w:kern w:val="0"/>
        </w:rPr>
        <w:t>4.01</w:t>
      </w:r>
      <w:r w:rsidR="004371F9" w:rsidRPr="004371F9">
        <w:rPr>
          <w:rFonts w:ascii="Times New Roman" w:hAnsi="Times New Roman" w:cs="Times New Roman"/>
          <w:color w:val="181717"/>
          <w:kern w:val="0"/>
        </w:rPr>
        <w:tab/>
      </w:r>
      <w:r w:rsidRPr="004371F9">
        <w:rPr>
          <w:rFonts w:ascii="Times New Roman" w:hAnsi="Times New Roman" w:cs="Times New Roman"/>
          <w:color w:val="181717"/>
          <w:kern w:val="0"/>
        </w:rPr>
        <w:t>The Research Assistant should possess the following minimum qualifications and experience:</w:t>
      </w:r>
    </w:p>
    <w:p w14:paraId="59C3DE9B" w14:textId="77777777" w:rsidR="00A27780" w:rsidRPr="004371F9" w:rsidRDefault="00A27780" w:rsidP="004371F9">
      <w:pPr>
        <w:autoSpaceDE w:val="0"/>
        <w:autoSpaceDN w:val="0"/>
        <w:adjustRightInd w:val="0"/>
        <w:spacing w:after="0" w:line="240" w:lineRule="auto"/>
        <w:jc w:val="both"/>
        <w:rPr>
          <w:rFonts w:ascii="Times New Roman" w:hAnsi="Times New Roman" w:cs="Times New Roman"/>
          <w:color w:val="181717"/>
        </w:rPr>
      </w:pPr>
    </w:p>
    <w:p w14:paraId="4A3FB8E0" w14:textId="77777777" w:rsidR="00A27780" w:rsidRPr="004371F9" w:rsidRDefault="00A27780" w:rsidP="004371F9">
      <w:pPr>
        <w:autoSpaceDE w:val="0"/>
        <w:autoSpaceDN w:val="0"/>
        <w:adjustRightInd w:val="0"/>
        <w:spacing w:after="0" w:line="240" w:lineRule="auto"/>
        <w:jc w:val="both"/>
        <w:rPr>
          <w:rFonts w:ascii="Times New Roman" w:hAnsi="Times New Roman" w:cs="Times New Roman"/>
          <w:color w:val="181717"/>
        </w:rPr>
      </w:pPr>
      <w:r w:rsidRPr="004371F9">
        <w:rPr>
          <w:rFonts w:ascii="Times New Roman" w:hAnsi="Times New Roman" w:cs="Times New Roman"/>
          <w:color w:val="181717"/>
        </w:rPr>
        <w:t xml:space="preserve">Education: </w:t>
      </w:r>
    </w:p>
    <w:p w14:paraId="53D4BA68" w14:textId="77777777" w:rsidR="004371F9" w:rsidRPr="004371F9" w:rsidRDefault="004371F9" w:rsidP="004371F9">
      <w:pPr>
        <w:autoSpaceDE w:val="0"/>
        <w:autoSpaceDN w:val="0"/>
        <w:adjustRightInd w:val="0"/>
        <w:spacing w:after="0" w:line="240" w:lineRule="auto"/>
        <w:jc w:val="both"/>
        <w:rPr>
          <w:rFonts w:ascii="Times New Roman" w:hAnsi="Times New Roman" w:cs="Times New Roman"/>
          <w:color w:val="181717"/>
          <w:kern w:val="0"/>
        </w:rPr>
      </w:pPr>
    </w:p>
    <w:p w14:paraId="09A437AE" w14:textId="77777777" w:rsidR="00A27780" w:rsidRPr="004371F9" w:rsidRDefault="00A27780" w:rsidP="004371F9">
      <w:pPr>
        <w:numPr>
          <w:ilvl w:val="0"/>
          <w:numId w:val="8"/>
        </w:numPr>
        <w:spacing w:after="0" w:line="240" w:lineRule="auto"/>
        <w:ind w:left="1440" w:right="3" w:hanging="720"/>
        <w:jc w:val="both"/>
        <w:rPr>
          <w:rFonts w:ascii="Times New Roman" w:eastAsia="Times New Roman" w:hAnsi="Times New Roman" w:cs="Times New Roman"/>
          <w:color w:val="171616"/>
          <w:kern w:val="0"/>
        </w:rPr>
      </w:pPr>
      <w:r w:rsidRPr="004371F9">
        <w:rPr>
          <w:rFonts w:ascii="Times New Roman" w:hAnsi="Times New Roman" w:cs="Times New Roman"/>
          <w:color w:val="181717"/>
        </w:rPr>
        <w:t>At least f</w:t>
      </w:r>
      <w:r w:rsidRPr="004371F9">
        <w:rPr>
          <w:rFonts w:ascii="Times New Roman" w:hAnsi="Times New Roman" w:cs="Times New Roman"/>
          <w:color w:val="181717"/>
          <w:kern w:val="0"/>
        </w:rPr>
        <w:t>inal year undergraduate studies</w:t>
      </w:r>
      <w:r w:rsidRPr="004371F9">
        <w:rPr>
          <w:rFonts w:ascii="Times New Roman" w:hAnsi="Times New Roman" w:cs="Times New Roman"/>
          <w:color w:val="181717"/>
        </w:rPr>
        <w:t xml:space="preserve"> </w:t>
      </w:r>
      <w:r w:rsidRPr="004371F9">
        <w:rPr>
          <w:rFonts w:ascii="Times New Roman" w:hAnsi="Times New Roman" w:cs="Times New Roman"/>
          <w:color w:val="181717"/>
          <w:kern w:val="0"/>
        </w:rPr>
        <w:t xml:space="preserve">in mathematics, statistics, mathematics of finance, computer science, data science </w:t>
      </w:r>
    </w:p>
    <w:p w14:paraId="7BF8BA91" w14:textId="77777777" w:rsidR="00A27780" w:rsidRPr="004371F9" w:rsidRDefault="00A27780" w:rsidP="004371F9">
      <w:pPr>
        <w:spacing w:after="0" w:line="240" w:lineRule="auto"/>
        <w:ind w:right="3"/>
        <w:jc w:val="both"/>
        <w:rPr>
          <w:rFonts w:ascii="Times New Roman" w:eastAsia="Times New Roman" w:hAnsi="Times New Roman" w:cs="Times New Roman"/>
          <w:color w:val="171616"/>
        </w:rPr>
      </w:pPr>
    </w:p>
    <w:p w14:paraId="101A3AE6" w14:textId="77777777" w:rsidR="00A27780" w:rsidRPr="004371F9" w:rsidRDefault="00A27780" w:rsidP="004371F9">
      <w:pPr>
        <w:spacing w:after="0" w:line="240" w:lineRule="auto"/>
        <w:ind w:right="3"/>
        <w:jc w:val="both"/>
        <w:rPr>
          <w:rFonts w:ascii="Times New Roman" w:eastAsia="Times New Roman" w:hAnsi="Times New Roman" w:cs="Times New Roman"/>
          <w:color w:val="171616"/>
        </w:rPr>
      </w:pPr>
      <w:r w:rsidRPr="004371F9">
        <w:rPr>
          <w:rFonts w:ascii="Times New Roman" w:eastAsia="Times New Roman" w:hAnsi="Times New Roman" w:cs="Times New Roman"/>
          <w:color w:val="171616"/>
        </w:rPr>
        <w:t xml:space="preserve">Experience: </w:t>
      </w:r>
    </w:p>
    <w:p w14:paraId="4DBE7E7F" w14:textId="77777777" w:rsidR="004371F9" w:rsidRPr="004371F9" w:rsidRDefault="004371F9" w:rsidP="004371F9">
      <w:pPr>
        <w:spacing w:after="0" w:line="240" w:lineRule="auto"/>
        <w:ind w:right="3"/>
        <w:jc w:val="both"/>
        <w:rPr>
          <w:rFonts w:ascii="Times New Roman" w:eastAsia="Times New Roman" w:hAnsi="Times New Roman" w:cs="Times New Roman"/>
          <w:color w:val="171616"/>
          <w:kern w:val="0"/>
        </w:rPr>
      </w:pPr>
    </w:p>
    <w:p w14:paraId="59524486" w14:textId="77777777" w:rsidR="00A27780" w:rsidRPr="004371F9" w:rsidRDefault="00A27780" w:rsidP="004371F9">
      <w:pPr>
        <w:numPr>
          <w:ilvl w:val="0"/>
          <w:numId w:val="8"/>
        </w:numPr>
        <w:spacing w:after="0" w:line="240" w:lineRule="auto"/>
        <w:ind w:left="1440" w:right="3" w:hanging="720"/>
        <w:jc w:val="both"/>
        <w:rPr>
          <w:rFonts w:ascii="Times New Roman" w:hAnsi="Times New Roman" w:cs="Times New Roman"/>
          <w:color w:val="181717"/>
          <w:kern w:val="0"/>
        </w:rPr>
      </w:pPr>
      <w:r w:rsidRPr="004371F9">
        <w:rPr>
          <w:rFonts w:ascii="Times New Roman" w:hAnsi="Times New Roman" w:cs="Times New Roman"/>
          <w:color w:val="181717"/>
          <w:kern w:val="0"/>
        </w:rPr>
        <w:t xml:space="preserve">Minimum of </w:t>
      </w:r>
      <w:r w:rsidRPr="004371F9">
        <w:rPr>
          <w:rFonts w:ascii="Times New Roman" w:eastAsia="Times New Roman" w:hAnsi="Times New Roman" w:cs="Times New Roman"/>
          <w:color w:val="171616"/>
        </w:rPr>
        <w:t>three (3) months working or research experience in the disciplines specified in 4.01(a).</w:t>
      </w:r>
    </w:p>
    <w:p w14:paraId="441BA0A5" w14:textId="77777777" w:rsidR="00A27780" w:rsidRPr="004371F9" w:rsidRDefault="00A27780" w:rsidP="004371F9">
      <w:pPr>
        <w:pStyle w:val="ListParagraph"/>
        <w:spacing w:after="0" w:line="240" w:lineRule="auto"/>
        <w:rPr>
          <w:rFonts w:ascii="Times New Roman" w:hAnsi="Times New Roman" w:cs="Times New Roman"/>
          <w:color w:val="181717"/>
          <w:kern w:val="0"/>
        </w:rPr>
      </w:pPr>
    </w:p>
    <w:p w14:paraId="72EEBD38" w14:textId="77777777" w:rsidR="00A27780" w:rsidRPr="004371F9" w:rsidRDefault="00A27780" w:rsidP="004371F9">
      <w:pPr>
        <w:pStyle w:val="ListParagraph"/>
        <w:numPr>
          <w:ilvl w:val="0"/>
          <w:numId w:val="8"/>
        </w:numPr>
        <w:spacing w:after="0" w:line="240" w:lineRule="auto"/>
        <w:ind w:left="1440" w:right="3" w:hanging="720"/>
        <w:jc w:val="both"/>
        <w:rPr>
          <w:rFonts w:ascii="Times New Roman" w:hAnsi="Times New Roman" w:cs="Times New Roman"/>
          <w:color w:val="181717"/>
        </w:rPr>
      </w:pPr>
      <w:r w:rsidRPr="004371F9">
        <w:rPr>
          <w:rFonts w:ascii="Times New Roman" w:hAnsi="Times New Roman" w:cs="Times New Roman"/>
          <w:color w:val="181717"/>
        </w:rPr>
        <w:t>At least one (1) similar assignment previously completed in the development and / or selection of statistical models.</w:t>
      </w:r>
    </w:p>
    <w:p w14:paraId="4BDE0108" w14:textId="77777777" w:rsidR="00A27780" w:rsidRPr="004371F9" w:rsidRDefault="00A27780" w:rsidP="004371F9">
      <w:pPr>
        <w:spacing w:after="0" w:line="240" w:lineRule="auto"/>
        <w:rPr>
          <w:rFonts w:ascii="Times New Roman" w:hAnsi="Times New Roman" w:cs="Times New Roman"/>
          <w:color w:val="181717"/>
        </w:rPr>
      </w:pPr>
    </w:p>
    <w:p w14:paraId="1EDA7B22" w14:textId="77777777" w:rsidR="00A27780" w:rsidRPr="004371F9" w:rsidRDefault="00A27780" w:rsidP="004371F9">
      <w:pPr>
        <w:spacing w:after="0" w:line="240" w:lineRule="auto"/>
        <w:rPr>
          <w:rFonts w:ascii="Times New Roman" w:hAnsi="Times New Roman" w:cs="Times New Roman"/>
          <w:color w:val="181717"/>
        </w:rPr>
      </w:pPr>
      <w:r w:rsidRPr="004371F9">
        <w:rPr>
          <w:rFonts w:ascii="Times New Roman" w:hAnsi="Times New Roman" w:cs="Times New Roman"/>
          <w:color w:val="181717"/>
        </w:rPr>
        <w:t xml:space="preserve">Skills: </w:t>
      </w:r>
    </w:p>
    <w:p w14:paraId="261E3DE9" w14:textId="77777777" w:rsidR="004371F9" w:rsidRPr="004371F9" w:rsidRDefault="004371F9" w:rsidP="004371F9">
      <w:pPr>
        <w:spacing w:after="0" w:line="240" w:lineRule="auto"/>
        <w:rPr>
          <w:rFonts w:ascii="Times New Roman" w:hAnsi="Times New Roman" w:cs="Times New Roman"/>
          <w:color w:val="181717"/>
          <w:kern w:val="0"/>
        </w:rPr>
      </w:pPr>
    </w:p>
    <w:p w14:paraId="3EB2780E" w14:textId="77777777" w:rsidR="00A27780" w:rsidRPr="004371F9" w:rsidRDefault="00A27780" w:rsidP="004371F9">
      <w:pPr>
        <w:pStyle w:val="ListParagraph"/>
        <w:numPr>
          <w:ilvl w:val="0"/>
          <w:numId w:val="8"/>
        </w:numPr>
        <w:spacing w:after="0" w:line="240" w:lineRule="auto"/>
        <w:ind w:left="1440" w:right="3" w:hanging="720"/>
        <w:jc w:val="both"/>
        <w:rPr>
          <w:rFonts w:ascii="Times New Roman" w:hAnsi="Times New Roman" w:cs="Times New Roman"/>
          <w:color w:val="181717"/>
          <w:kern w:val="0"/>
        </w:rPr>
      </w:pPr>
      <w:r w:rsidRPr="004371F9">
        <w:rPr>
          <w:rFonts w:ascii="Times New Roman" w:hAnsi="Times New Roman" w:cs="Times New Roman"/>
          <w:color w:val="181717"/>
          <w:kern w:val="0"/>
        </w:rPr>
        <w:t>Strong background in statistics, data analysis, and</w:t>
      </w:r>
      <w:r w:rsidRPr="004371F9">
        <w:rPr>
          <w:rFonts w:ascii="Times New Roman" w:hAnsi="Times New Roman" w:cs="Times New Roman"/>
          <w:color w:val="181717"/>
        </w:rPr>
        <w:t>/or</w:t>
      </w:r>
      <w:r w:rsidRPr="004371F9">
        <w:rPr>
          <w:rFonts w:ascii="Times New Roman" w:hAnsi="Times New Roman" w:cs="Times New Roman"/>
          <w:color w:val="181717"/>
          <w:kern w:val="0"/>
        </w:rPr>
        <w:t xml:space="preserve"> modelling, with a focus on climate related research.</w:t>
      </w:r>
    </w:p>
    <w:p w14:paraId="5FB48D79" w14:textId="77777777" w:rsidR="00A27780" w:rsidRPr="004371F9" w:rsidRDefault="00A27780" w:rsidP="004371F9">
      <w:pPr>
        <w:pStyle w:val="ListParagraph"/>
        <w:spacing w:after="0" w:line="240" w:lineRule="auto"/>
        <w:ind w:left="1440" w:hanging="720"/>
        <w:rPr>
          <w:rFonts w:ascii="Times New Roman" w:hAnsi="Times New Roman" w:cs="Times New Roman"/>
          <w:color w:val="181717"/>
          <w:kern w:val="0"/>
        </w:rPr>
      </w:pPr>
    </w:p>
    <w:p w14:paraId="2CA43360" w14:textId="77777777" w:rsidR="00A27780" w:rsidRPr="004371F9" w:rsidRDefault="00A27780" w:rsidP="004371F9">
      <w:pPr>
        <w:pStyle w:val="ListParagraph"/>
        <w:numPr>
          <w:ilvl w:val="0"/>
          <w:numId w:val="8"/>
        </w:numPr>
        <w:spacing w:after="0" w:line="240" w:lineRule="auto"/>
        <w:ind w:left="1440" w:right="3" w:hanging="720"/>
        <w:jc w:val="both"/>
        <w:rPr>
          <w:rFonts w:ascii="Times New Roman" w:hAnsi="Times New Roman" w:cs="Times New Roman"/>
          <w:color w:val="181717"/>
          <w:kern w:val="0"/>
        </w:rPr>
      </w:pPr>
      <w:r w:rsidRPr="004371F9">
        <w:rPr>
          <w:rFonts w:ascii="Times New Roman" w:hAnsi="Times New Roman" w:cs="Times New Roman"/>
          <w:color w:val="181717"/>
          <w:kern w:val="0"/>
        </w:rPr>
        <w:t>Excellent collaboration and communication skills to work effectively with others</w:t>
      </w:r>
      <w:r w:rsidRPr="004371F9">
        <w:rPr>
          <w:rFonts w:ascii="Times New Roman" w:hAnsi="Times New Roman" w:cs="Times New Roman"/>
          <w:color w:val="181717"/>
        </w:rPr>
        <w:t>, as substantiated by examples of prior and/or current teamwork experience provided within the applicant’s CV.</w:t>
      </w:r>
    </w:p>
    <w:p w14:paraId="3253AA3D" w14:textId="77777777" w:rsidR="00A27780" w:rsidRPr="004371F9" w:rsidRDefault="00A27780" w:rsidP="004371F9">
      <w:pPr>
        <w:pStyle w:val="ListParagraph"/>
        <w:spacing w:after="0" w:line="240" w:lineRule="auto"/>
        <w:ind w:left="1440" w:hanging="720"/>
        <w:rPr>
          <w:rFonts w:ascii="Times New Roman" w:hAnsi="Times New Roman" w:cs="Times New Roman"/>
          <w:color w:val="181717"/>
        </w:rPr>
      </w:pPr>
    </w:p>
    <w:p w14:paraId="4EB6C11F" w14:textId="77777777" w:rsidR="00A27780" w:rsidRPr="004371F9" w:rsidRDefault="00A27780" w:rsidP="004371F9">
      <w:pPr>
        <w:pStyle w:val="ListParagraph"/>
        <w:numPr>
          <w:ilvl w:val="0"/>
          <w:numId w:val="8"/>
        </w:numPr>
        <w:spacing w:after="0" w:line="240" w:lineRule="auto"/>
        <w:ind w:left="1440" w:right="3" w:hanging="720"/>
        <w:jc w:val="both"/>
        <w:rPr>
          <w:rFonts w:ascii="Times New Roman" w:hAnsi="Times New Roman" w:cs="Times New Roman"/>
          <w:color w:val="181717"/>
          <w:kern w:val="0"/>
        </w:rPr>
      </w:pPr>
      <w:r w:rsidRPr="004371F9">
        <w:rPr>
          <w:rFonts w:ascii="Times New Roman" w:hAnsi="Times New Roman" w:cs="Times New Roman"/>
          <w:color w:val="181717"/>
        </w:rPr>
        <w:t>Excellent</w:t>
      </w:r>
      <w:r w:rsidRPr="004371F9">
        <w:rPr>
          <w:rFonts w:ascii="Times New Roman" w:eastAsia="Times New Roman" w:hAnsi="Times New Roman" w:cs="Times New Roman"/>
          <w:color w:val="181717"/>
        </w:rPr>
        <w:t xml:space="preserve"> writing skills in the English Language, e.g., as evidenced by reports and other written work listed within the applicant’s CV (where possible, links to the documents should be provided).</w:t>
      </w:r>
    </w:p>
    <w:p w14:paraId="541BAFBB" w14:textId="77777777" w:rsidR="00A27780" w:rsidRPr="004371F9" w:rsidRDefault="00A27780" w:rsidP="004371F9">
      <w:pPr>
        <w:pStyle w:val="ListParagraph"/>
        <w:spacing w:after="0" w:line="240" w:lineRule="auto"/>
        <w:ind w:left="1440" w:hanging="720"/>
        <w:rPr>
          <w:rFonts w:ascii="Times New Roman" w:eastAsia="Times New Roman" w:hAnsi="Times New Roman" w:cs="Times New Roman"/>
          <w:color w:val="181717"/>
        </w:rPr>
      </w:pPr>
    </w:p>
    <w:p w14:paraId="4531813C" w14:textId="77777777" w:rsidR="00A27780" w:rsidRPr="004371F9" w:rsidRDefault="00A27780" w:rsidP="004371F9">
      <w:pPr>
        <w:pStyle w:val="ListParagraph"/>
        <w:numPr>
          <w:ilvl w:val="0"/>
          <w:numId w:val="8"/>
        </w:numPr>
        <w:spacing w:after="0" w:line="240" w:lineRule="auto"/>
        <w:ind w:left="1440" w:right="3" w:hanging="720"/>
        <w:jc w:val="both"/>
        <w:rPr>
          <w:rFonts w:ascii="Times New Roman" w:hAnsi="Times New Roman" w:cs="Times New Roman"/>
          <w:color w:val="181717"/>
          <w:kern w:val="0"/>
        </w:rPr>
      </w:pPr>
      <w:r w:rsidRPr="004371F9">
        <w:rPr>
          <w:rFonts w:ascii="Times New Roman" w:hAnsi="Times New Roman" w:cs="Times New Roman"/>
          <w:color w:val="181717"/>
        </w:rPr>
        <w:t>Excellent oral communication skills, e.g., as evidenced by the applicant’s CV listing presentations or talks delivered.</w:t>
      </w:r>
    </w:p>
    <w:p w14:paraId="4E33AD3B" w14:textId="77777777" w:rsidR="00A27780" w:rsidRPr="004371F9" w:rsidRDefault="00A27780" w:rsidP="004371F9">
      <w:pPr>
        <w:pStyle w:val="ListParagraph"/>
        <w:spacing w:after="0" w:line="240" w:lineRule="auto"/>
        <w:rPr>
          <w:rFonts w:ascii="Times New Roman" w:hAnsi="Times New Roman" w:cs="Times New Roman"/>
          <w:color w:val="181717"/>
          <w:kern w:val="0"/>
        </w:rPr>
      </w:pPr>
    </w:p>
    <w:p w14:paraId="2F89A09A" w14:textId="42F956A0" w:rsidR="00A27780" w:rsidRPr="004371F9" w:rsidRDefault="00A27780" w:rsidP="004371F9">
      <w:pPr>
        <w:pStyle w:val="Heading1"/>
        <w:numPr>
          <w:ilvl w:val="0"/>
          <w:numId w:val="10"/>
        </w:numPr>
        <w:spacing w:before="0" w:after="0" w:line="240" w:lineRule="auto"/>
        <w:ind w:hanging="720"/>
        <w:rPr>
          <w:rFonts w:ascii="Times New Roman" w:hAnsi="Times New Roman" w:cs="Times New Roman"/>
          <w:b/>
          <w:bCs/>
          <w:color w:val="000000" w:themeColor="text1"/>
          <w:sz w:val="22"/>
          <w:szCs w:val="22"/>
          <w:u w:val="single"/>
        </w:rPr>
      </w:pPr>
      <w:r w:rsidRPr="004371F9">
        <w:rPr>
          <w:rFonts w:ascii="Times New Roman" w:hAnsi="Times New Roman" w:cs="Times New Roman"/>
          <w:b/>
          <w:bCs/>
          <w:color w:val="000000" w:themeColor="text1"/>
          <w:sz w:val="22"/>
          <w:szCs w:val="22"/>
          <w:u w:val="single"/>
        </w:rPr>
        <w:t xml:space="preserve">REPORTING REQUIREMENTS AND DELIVERABLES </w:t>
      </w:r>
    </w:p>
    <w:p w14:paraId="4DE30A90" w14:textId="77777777" w:rsidR="00A27780" w:rsidRPr="004371F9" w:rsidRDefault="00A27780" w:rsidP="004371F9">
      <w:pPr>
        <w:spacing w:after="0" w:line="240" w:lineRule="auto"/>
        <w:ind w:left="1"/>
        <w:rPr>
          <w:rFonts w:ascii="Times New Roman" w:eastAsia="Times New Roman" w:hAnsi="Times New Roman" w:cs="Times New Roman"/>
          <w:color w:val="181717"/>
        </w:rPr>
      </w:pPr>
      <w:r w:rsidRPr="004371F9">
        <w:rPr>
          <w:rFonts w:ascii="Times New Roman" w:eastAsia="Times New Roman" w:hAnsi="Times New Roman" w:cs="Times New Roman"/>
          <w:color w:val="181717"/>
        </w:rPr>
        <w:t xml:space="preserve"> </w:t>
      </w:r>
    </w:p>
    <w:p w14:paraId="1A190F41" w14:textId="0BBED85D" w:rsidR="00A27780" w:rsidRPr="004371F9" w:rsidRDefault="00A27780" w:rsidP="004371F9">
      <w:pPr>
        <w:autoSpaceDE w:val="0"/>
        <w:autoSpaceDN w:val="0"/>
        <w:adjustRightInd w:val="0"/>
        <w:spacing w:after="0" w:line="240" w:lineRule="auto"/>
        <w:jc w:val="both"/>
        <w:rPr>
          <w:rFonts w:ascii="Times New Roman" w:hAnsi="Times New Roman" w:cs="Times New Roman"/>
          <w:color w:val="181717"/>
          <w:kern w:val="0"/>
        </w:rPr>
      </w:pPr>
      <w:r w:rsidRPr="004371F9">
        <w:rPr>
          <w:rFonts w:ascii="Times New Roman" w:hAnsi="Times New Roman" w:cs="Times New Roman"/>
          <w:color w:val="181717"/>
          <w:kern w:val="0"/>
        </w:rPr>
        <w:t>5.01</w:t>
      </w:r>
      <w:r w:rsidR="004371F9" w:rsidRPr="004371F9">
        <w:rPr>
          <w:rFonts w:ascii="Times New Roman" w:hAnsi="Times New Roman" w:cs="Times New Roman"/>
          <w:color w:val="181717"/>
          <w:kern w:val="0"/>
        </w:rPr>
        <w:tab/>
      </w:r>
      <w:r w:rsidRPr="004371F9">
        <w:rPr>
          <w:rFonts w:ascii="Times New Roman" w:hAnsi="Times New Roman" w:cs="Times New Roman"/>
          <w:color w:val="181717"/>
          <w:kern w:val="0"/>
        </w:rPr>
        <w:t xml:space="preserve">The </w:t>
      </w:r>
      <w:bookmarkStart w:id="1" w:name="_Hlk192500346"/>
      <w:r w:rsidRPr="004371F9">
        <w:rPr>
          <w:rFonts w:ascii="Times New Roman" w:hAnsi="Times New Roman" w:cs="Times New Roman"/>
          <w:color w:val="181717"/>
          <w:kern w:val="0"/>
        </w:rPr>
        <w:t xml:space="preserve">Research Assistant </w:t>
      </w:r>
      <w:bookmarkEnd w:id="1"/>
      <w:r w:rsidRPr="004371F9">
        <w:rPr>
          <w:rFonts w:ascii="Times New Roman" w:hAnsi="Times New Roman" w:cs="Times New Roman"/>
          <w:color w:val="181717"/>
          <w:kern w:val="0"/>
        </w:rPr>
        <w:t>will report to the Statistics Co-Principal Investigator and the Project Coordinator of the Climate STRIDES project.</w:t>
      </w:r>
    </w:p>
    <w:p w14:paraId="4E6AFB64" w14:textId="77777777" w:rsidR="00A27780" w:rsidRPr="004371F9" w:rsidRDefault="00A27780" w:rsidP="004371F9">
      <w:pPr>
        <w:autoSpaceDE w:val="0"/>
        <w:autoSpaceDN w:val="0"/>
        <w:adjustRightInd w:val="0"/>
        <w:spacing w:after="0" w:line="240" w:lineRule="auto"/>
        <w:jc w:val="both"/>
        <w:rPr>
          <w:rFonts w:ascii="Times New Roman" w:hAnsi="Times New Roman" w:cs="Times New Roman"/>
          <w:color w:val="181717"/>
          <w:kern w:val="0"/>
        </w:rPr>
      </w:pPr>
    </w:p>
    <w:p w14:paraId="793B0FCE" w14:textId="3025B56A" w:rsidR="00A27780" w:rsidRPr="004371F9" w:rsidRDefault="00A27780" w:rsidP="004371F9">
      <w:pPr>
        <w:autoSpaceDE w:val="0"/>
        <w:autoSpaceDN w:val="0"/>
        <w:adjustRightInd w:val="0"/>
        <w:spacing w:after="0" w:line="240" w:lineRule="auto"/>
        <w:rPr>
          <w:rFonts w:ascii="Times New Roman" w:hAnsi="Times New Roman" w:cs="Times New Roman"/>
          <w:color w:val="181717"/>
          <w:kern w:val="0"/>
        </w:rPr>
      </w:pPr>
      <w:r w:rsidRPr="004371F9">
        <w:rPr>
          <w:rFonts w:ascii="Times New Roman" w:hAnsi="Times New Roman" w:cs="Times New Roman"/>
          <w:color w:val="181717"/>
          <w:kern w:val="0"/>
        </w:rPr>
        <w:t>5.02</w:t>
      </w:r>
      <w:r w:rsidR="004371F9" w:rsidRPr="004371F9">
        <w:rPr>
          <w:rFonts w:ascii="Times New Roman" w:hAnsi="Times New Roman" w:cs="Times New Roman"/>
          <w:color w:val="181717"/>
          <w:kern w:val="0"/>
        </w:rPr>
        <w:tab/>
      </w:r>
      <w:r w:rsidRPr="004371F9">
        <w:rPr>
          <w:rFonts w:ascii="Times New Roman" w:hAnsi="Times New Roman" w:cs="Times New Roman"/>
          <w:color w:val="181717"/>
          <w:kern w:val="0"/>
        </w:rPr>
        <w:t>The Research Assistant is expected to produce the following deliverables:</w:t>
      </w:r>
    </w:p>
    <w:p w14:paraId="69DA41ED" w14:textId="77777777" w:rsidR="00A27780" w:rsidRPr="004371F9" w:rsidRDefault="00A27780" w:rsidP="004371F9">
      <w:pPr>
        <w:autoSpaceDE w:val="0"/>
        <w:autoSpaceDN w:val="0"/>
        <w:adjustRightInd w:val="0"/>
        <w:spacing w:after="0" w:line="240" w:lineRule="auto"/>
        <w:rPr>
          <w:rFonts w:ascii="Times New Roman" w:hAnsi="Times New Roman" w:cs="Times New Roman"/>
          <w:color w:val="181717"/>
          <w:kern w:val="0"/>
        </w:rPr>
      </w:pPr>
    </w:p>
    <w:p w14:paraId="7520171B" w14:textId="77777777" w:rsidR="00A27780" w:rsidRPr="004371F9" w:rsidRDefault="00A27780" w:rsidP="004371F9">
      <w:pPr>
        <w:pStyle w:val="ListParagraph"/>
        <w:numPr>
          <w:ilvl w:val="0"/>
          <w:numId w:val="9"/>
        </w:numPr>
        <w:spacing w:after="0" w:line="240" w:lineRule="auto"/>
        <w:ind w:left="1440" w:right="3" w:hanging="720"/>
        <w:jc w:val="both"/>
        <w:rPr>
          <w:rFonts w:ascii="Times New Roman" w:eastAsia="Aptos" w:hAnsi="Times New Roman" w:cs="Times New Roman"/>
          <w:color w:val="181717"/>
          <w:kern w:val="0"/>
        </w:rPr>
      </w:pPr>
      <w:r w:rsidRPr="004371F9">
        <w:rPr>
          <w:rFonts w:ascii="Times New Roman" w:eastAsia="Aptos" w:hAnsi="Times New Roman" w:cs="Times New Roman"/>
          <w:color w:val="181717"/>
        </w:rPr>
        <w:t>A report on the data analysis methods to be utilised in the project, which is due at the end of Month 1.</w:t>
      </w:r>
    </w:p>
    <w:p w14:paraId="6B236A3B" w14:textId="77777777" w:rsidR="00A27780" w:rsidRPr="004371F9" w:rsidRDefault="00A27780" w:rsidP="004371F9">
      <w:pPr>
        <w:pStyle w:val="ListParagraph"/>
        <w:spacing w:after="0" w:line="240" w:lineRule="auto"/>
        <w:ind w:left="1440" w:right="3" w:hanging="720"/>
        <w:jc w:val="both"/>
        <w:rPr>
          <w:rFonts w:ascii="Times New Roman" w:eastAsia="Aptos" w:hAnsi="Times New Roman" w:cs="Times New Roman"/>
          <w:color w:val="181717"/>
          <w:kern w:val="0"/>
        </w:rPr>
      </w:pPr>
    </w:p>
    <w:p w14:paraId="48AF4A5A" w14:textId="77777777" w:rsidR="00A27780" w:rsidRPr="004371F9" w:rsidRDefault="00A27780" w:rsidP="004371F9">
      <w:pPr>
        <w:pStyle w:val="ListParagraph"/>
        <w:numPr>
          <w:ilvl w:val="0"/>
          <w:numId w:val="9"/>
        </w:numPr>
        <w:spacing w:after="0" w:line="240" w:lineRule="auto"/>
        <w:ind w:left="1440" w:right="3" w:hanging="720"/>
        <w:jc w:val="both"/>
        <w:rPr>
          <w:rFonts w:ascii="Times New Roman" w:eastAsia="Aptos" w:hAnsi="Times New Roman" w:cs="Times New Roman"/>
          <w:color w:val="181717"/>
          <w:kern w:val="0"/>
        </w:rPr>
      </w:pPr>
      <w:r w:rsidRPr="004371F9">
        <w:rPr>
          <w:rFonts w:ascii="Times New Roman" w:eastAsia="Aptos" w:hAnsi="Times New Roman" w:cs="Times New Roman"/>
          <w:color w:val="181717"/>
        </w:rPr>
        <w:t xml:space="preserve">Interim analysis report#1 on data analysis results, inclusive of methods utilised, summary statistics, the models and a discussion of the statistics </w:t>
      </w:r>
      <w:proofErr w:type="gramStart"/>
      <w:r w:rsidRPr="004371F9">
        <w:rPr>
          <w:rFonts w:ascii="Times New Roman" w:eastAsia="Aptos" w:hAnsi="Times New Roman" w:cs="Times New Roman"/>
          <w:color w:val="181717"/>
        </w:rPr>
        <w:t>results</w:t>
      </w:r>
      <w:proofErr w:type="gramEnd"/>
      <w:r w:rsidRPr="004371F9">
        <w:rPr>
          <w:rFonts w:ascii="Times New Roman" w:eastAsia="Aptos" w:hAnsi="Times New Roman" w:cs="Times New Roman"/>
          <w:color w:val="181717"/>
        </w:rPr>
        <w:t xml:space="preserve"> as applied to the project, which is due at the end of Month 2.</w:t>
      </w:r>
    </w:p>
    <w:p w14:paraId="07C42E59" w14:textId="77777777" w:rsidR="00A27780" w:rsidRPr="004371F9" w:rsidRDefault="00A27780" w:rsidP="004371F9">
      <w:pPr>
        <w:pStyle w:val="ListParagraph"/>
        <w:spacing w:after="0" w:line="240" w:lineRule="auto"/>
        <w:ind w:left="1440" w:right="3" w:hanging="720"/>
        <w:jc w:val="both"/>
        <w:rPr>
          <w:rFonts w:ascii="Times New Roman" w:eastAsia="Aptos" w:hAnsi="Times New Roman" w:cs="Times New Roman"/>
          <w:color w:val="181717"/>
          <w:kern w:val="0"/>
        </w:rPr>
      </w:pPr>
    </w:p>
    <w:p w14:paraId="0C32C308" w14:textId="77777777" w:rsidR="00A27780" w:rsidRPr="004371F9" w:rsidRDefault="00A27780" w:rsidP="004371F9">
      <w:pPr>
        <w:pStyle w:val="ListParagraph"/>
        <w:numPr>
          <w:ilvl w:val="0"/>
          <w:numId w:val="9"/>
        </w:numPr>
        <w:spacing w:after="0" w:line="240" w:lineRule="auto"/>
        <w:ind w:left="1440" w:right="3" w:hanging="720"/>
        <w:jc w:val="both"/>
        <w:rPr>
          <w:rFonts w:ascii="Times New Roman" w:eastAsia="Aptos" w:hAnsi="Times New Roman" w:cs="Times New Roman"/>
          <w:color w:val="181717"/>
          <w:kern w:val="0"/>
        </w:rPr>
      </w:pPr>
      <w:r w:rsidRPr="004371F9">
        <w:rPr>
          <w:rFonts w:ascii="Times New Roman" w:eastAsia="Aptos" w:hAnsi="Times New Roman" w:cs="Times New Roman"/>
          <w:color w:val="181717"/>
        </w:rPr>
        <w:t xml:space="preserve">Interim analysis report#2 on data analysis results, inclusive of methods utilised, summary statistics, the models and a discussion of the statistics </w:t>
      </w:r>
      <w:proofErr w:type="gramStart"/>
      <w:r w:rsidRPr="004371F9">
        <w:rPr>
          <w:rFonts w:ascii="Times New Roman" w:eastAsia="Aptos" w:hAnsi="Times New Roman" w:cs="Times New Roman"/>
          <w:color w:val="181717"/>
        </w:rPr>
        <w:t>results</w:t>
      </w:r>
      <w:proofErr w:type="gramEnd"/>
      <w:r w:rsidRPr="004371F9">
        <w:rPr>
          <w:rFonts w:ascii="Times New Roman" w:eastAsia="Aptos" w:hAnsi="Times New Roman" w:cs="Times New Roman"/>
          <w:color w:val="181717"/>
        </w:rPr>
        <w:t xml:space="preserve"> as applied to the project, which is due at the end of Month 4.</w:t>
      </w:r>
    </w:p>
    <w:p w14:paraId="1270D450" w14:textId="77777777" w:rsidR="00A27780" w:rsidRPr="004371F9" w:rsidRDefault="00A27780" w:rsidP="004371F9">
      <w:pPr>
        <w:pStyle w:val="ListParagraph"/>
        <w:spacing w:after="0" w:line="240" w:lineRule="auto"/>
        <w:ind w:left="1440" w:hanging="720"/>
        <w:rPr>
          <w:rFonts w:ascii="Times New Roman" w:eastAsia="Aptos" w:hAnsi="Times New Roman" w:cs="Times New Roman"/>
          <w:color w:val="181717"/>
        </w:rPr>
      </w:pPr>
    </w:p>
    <w:p w14:paraId="0D8DC2B4" w14:textId="77777777" w:rsidR="00A27780" w:rsidRPr="004371F9" w:rsidRDefault="00A27780" w:rsidP="004371F9">
      <w:pPr>
        <w:pStyle w:val="ListParagraph"/>
        <w:numPr>
          <w:ilvl w:val="0"/>
          <w:numId w:val="9"/>
        </w:numPr>
        <w:spacing w:after="0" w:line="240" w:lineRule="auto"/>
        <w:ind w:left="1440" w:right="3" w:hanging="720"/>
        <w:jc w:val="both"/>
        <w:rPr>
          <w:rFonts w:ascii="Times New Roman" w:eastAsia="Aptos" w:hAnsi="Times New Roman" w:cs="Times New Roman"/>
          <w:color w:val="181717"/>
          <w:kern w:val="0"/>
        </w:rPr>
      </w:pPr>
      <w:r w:rsidRPr="004371F9">
        <w:rPr>
          <w:rFonts w:ascii="Times New Roman" w:eastAsia="Aptos" w:hAnsi="Times New Roman" w:cs="Times New Roman"/>
          <w:color w:val="181717"/>
        </w:rPr>
        <w:t xml:space="preserve">Final consultancy report, inclusive of </w:t>
      </w:r>
      <w:proofErr w:type="gramStart"/>
      <w:r w:rsidRPr="004371F9">
        <w:rPr>
          <w:rFonts w:ascii="Times New Roman" w:eastAsia="Aptos" w:hAnsi="Times New Roman" w:cs="Times New Roman"/>
          <w:color w:val="181717"/>
        </w:rPr>
        <w:t>final results</w:t>
      </w:r>
      <w:proofErr w:type="gramEnd"/>
      <w:r w:rsidRPr="004371F9">
        <w:rPr>
          <w:rFonts w:ascii="Times New Roman" w:eastAsia="Aptos" w:hAnsi="Times New Roman" w:cs="Times New Roman"/>
          <w:color w:val="181717"/>
        </w:rPr>
        <w:t>, supporting data, recommendations and lessons learned, which is due at the end of Month 5.</w:t>
      </w:r>
    </w:p>
    <w:p w14:paraId="67535C8F" w14:textId="77777777" w:rsidR="00A27780" w:rsidRPr="004371F9" w:rsidRDefault="00A27780" w:rsidP="004371F9">
      <w:pPr>
        <w:spacing w:after="0" w:line="240" w:lineRule="auto"/>
        <w:ind w:left="1350" w:right="3"/>
        <w:jc w:val="both"/>
        <w:rPr>
          <w:rFonts w:ascii="Times New Roman" w:eastAsia="Times New Roman" w:hAnsi="Times New Roman" w:cs="Times New Roman"/>
          <w:color w:val="181717"/>
        </w:rPr>
      </w:pPr>
    </w:p>
    <w:p w14:paraId="0412C89F" w14:textId="66FC8E60" w:rsidR="00A27780" w:rsidRPr="004371F9" w:rsidRDefault="00A27780" w:rsidP="004371F9">
      <w:pPr>
        <w:pStyle w:val="Heading1"/>
        <w:numPr>
          <w:ilvl w:val="0"/>
          <w:numId w:val="10"/>
        </w:numPr>
        <w:spacing w:before="0" w:after="0" w:line="240" w:lineRule="auto"/>
        <w:ind w:hanging="720"/>
        <w:rPr>
          <w:rFonts w:ascii="Times New Roman" w:hAnsi="Times New Roman" w:cs="Times New Roman"/>
          <w:b/>
          <w:bCs/>
          <w:color w:val="000000" w:themeColor="text1"/>
          <w:sz w:val="22"/>
          <w:szCs w:val="22"/>
          <w:u w:val="single"/>
        </w:rPr>
      </w:pPr>
      <w:r w:rsidRPr="004371F9">
        <w:rPr>
          <w:rFonts w:ascii="Times New Roman" w:hAnsi="Times New Roman" w:cs="Times New Roman"/>
          <w:b/>
          <w:bCs/>
          <w:color w:val="000000" w:themeColor="text1"/>
          <w:sz w:val="22"/>
          <w:szCs w:val="22"/>
          <w:u w:val="single"/>
        </w:rPr>
        <w:t xml:space="preserve">DURATION </w:t>
      </w:r>
    </w:p>
    <w:p w14:paraId="5FA73A1A" w14:textId="77777777" w:rsidR="00A27780" w:rsidRPr="004371F9" w:rsidRDefault="00A27780" w:rsidP="004371F9">
      <w:pPr>
        <w:spacing w:after="0" w:line="240" w:lineRule="auto"/>
        <w:ind w:left="1"/>
        <w:rPr>
          <w:rFonts w:ascii="Times New Roman" w:eastAsia="Times New Roman" w:hAnsi="Times New Roman" w:cs="Times New Roman"/>
          <w:color w:val="181717"/>
        </w:rPr>
      </w:pPr>
      <w:r w:rsidRPr="004371F9">
        <w:rPr>
          <w:rFonts w:ascii="Times New Roman" w:eastAsia="Times New Roman" w:hAnsi="Times New Roman" w:cs="Times New Roman"/>
          <w:color w:val="181717"/>
        </w:rPr>
        <w:t xml:space="preserve"> </w:t>
      </w:r>
    </w:p>
    <w:p w14:paraId="2D6CD615" w14:textId="09006388" w:rsidR="00A27780" w:rsidRPr="004371F9" w:rsidRDefault="00A27780" w:rsidP="004371F9">
      <w:pPr>
        <w:spacing w:after="0" w:line="240" w:lineRule="auto"/>
        <w:jc w:val="both"/>
        <w:rPr>
          <w:rFonts w:ascii="Times New Roman" w:hAnsi="Times New Roman" w:cs="Times New Roman"/>
        </w:rPr>
      </w:pPr>
      <w:r w:rsidRPr="004371F9">
        <w:rPr>
          <w:rFonts w:ascii="Times New Roman" w:hAnsi="Times New Roman" w:cs="Times New Roman"/>
          <w:color w:val="181717"/>
          <w:kern w:val="0"/>
        </w:rPr>
        <w:t>6.01</w:t>
      </w:r>
      <w:r w:rsidR="004371F9" w:rsidRPr="004371F9">
        <w:rPr>
          <w:rFonts w:ascii="Times New Roman" w:hAnsi="Times New Roman" w:cs="Times New Roman"/>
          <w:color w:val="181717"/>
          <w:kern w:val="0"/>
        </w:rPr>
        <w:tab/>
      </w:r>
      <w:r w:rsidRPr="004371F9">
        <w:rPr>
          <w:rFonts w:ascii="Times New Roman" w:hAnsi="Times New Roman" w:cs="Times New Roman"/>
          <w:color w:val="181717"/>
          <w:kern w:val="0"/>
        </w:rPr>
        <w:t>It is estimated that 5 consecutive months will be required to complete the tasks outlined in this consultancy.</w:t>
      </w:r>
    </w:p>
    <w:p w14:paraId="435DA6EA" w14:textId="01C99199" w:rsidR="00A27780" w:rsidRPr="004371F9" w:rsidRDefault="00A27780" w:rsidP="004371F9">
      <w:pPr>
        <w:spacing w:after="0" w:line="240" w:lineRule="auto"/>
        <w:ind w:left="1"/>
        <w:rPr>
          <w:rFonts w:ascii="Times New Roman" w:eastAsia="Times New Roman" w:hAnsi="Times New Roman" w:cs="Times New Roman"/>
          <w:color w:val="181717"/>
        </w:rPr>
      </w:pPr>
    </w:p>
    <w:p w14:paraId="7AD93D30" w14:textId="242EEFB4" w:rsidR="00A27780" w:rsidRPr="004371F9" w:rsidRDefault="00A27780" w:rsidP="004371F9">
      <w:pPr>
        <w:pStyle w:val="Heading1"/>
        <w:numPr>
          <w:ilvl w:val="0"/>
          <w:numId w:val="10"/>
        </w:numPr>
        <w:spacing w:before="0" w:after="0" w:line="240" w:lineRule="auto"/>
        <w:ind w:hanging="720"/>
        <w:rPr>
          <w:rFonts w:ascii="Times New Roman" w:hAnsi="Times New Roman" w:cs="Times New Roman"/>
          <w:b/>
          <w:bCs/>
          <w:color w:val="000000" w:themeColor="text1"/>
          <w:sz w:val="22"/>
          <w:szCs w:val="22"/>
          <w:u w:val="single"/>
        </w:rPr>
      </w:pPr>
      <w:r w:rsidRPr="004371F9">
        <w:rPr>
          <w:rFonts w:ascii="Times New Roman" w:hAnsi="Times New Roman" w:cs="Times New Roman"/>
          <w:b/>
          <w:bCs/>
          <w:color w:val="000000" w:themeColor="text1"/>
          <w:sz w:val="22"/>
          <w:szCs w:val="22"/>
          <w:u w:val="single"/>
        </w:rPr>
        <w:t xml:space="preserve">PLACE OF WORK </w:t>
      </w:r>
    </w:p>
    <w:p w14:paraId="7B0D6700" w14:textId="77777777" w:rsidR="00A27780" w:rsidRPr="004371F9" w:rsidRDefault="00A27780" w:rsidP="004371F9">
      <w:pPr>
        <w:spacing w:after="0" w:line="240" w:lineRule="auto"/>
        <w:ind w:left="1" w:firstLine="2"/>
        <w:jc w:val="both"/>
        <w:rPr>
          <w:rFonts w:ascii="Times New Roman" w:eastAsia="Times New Roman" w:hAnsi="Times New Roman" w:cs="Times New Roman"/>
          <w:color w:val="181717"/>
        </w:rPr>
      </w:pPr>
    </w:p>
    <w:p w14:paraId="4C3561E9" w14:textId="55E263C8" w:rsidR="00A27780" w:rsidRPr="004371F9" w:rsidRDefault="00A27780" w:rsidP="004371F9">
      <w:pPr>
        <w:spacing w:after="0" w:line="240" w:lineRule="auto"/>
        <w:ind w:left="1" w:firstLine="2"/>
        <w:jc w:val="both"/>
        <w:rPr>
          <w:rFonts w:ascii="Times New Roman" w:eastAsia="Times New Roman" w:hAnsi="Times New Roman" w:cs="Times New Roman"/>
          <w:kern w:val="0"/>
          <w:lang w:eastAsia="ja-JP"/>
          <w14:ligatures w14:val="none"/>
        </w:rPr>
      </w:pPr>
      <w:r w:rsidRPr="004371F9">
        <w:rPr>
          <w:rFonts w:ascii="Times New Roman" w:eastAsia="Times New Roman" w:hAnsi="Times New Roman" w:cs="Times New Roman"/>
          <w:color w:val="181717"/>
        </w:rPr>
        <w:t>7.01</w:t>
      </w:r>
      <w:r w:rsidR="004371F9" w:rsidRPr="004371F9">
        <w:rPr>
          <w:rFonts w:ascii="Times New Roman" w:eastAsia="Times New Roman" w:hAnsi="Times New Roman" w:cs="Times New Roman"/>
          <w:color w:val="181717"/>
        </w:rPr>
        <w:tab/>
      </w:r>
      <w:r w:rsidRPr="004371F9">
        <w:rPr>
          <w:rFonts w:ascii="Times New Roman" w:eastAsia="Times New Roman" w:hAnsi="Times New Roman" w:cs="Times New Roman"/>
          <w:color w:val="181717"/>
        </w:rPr>
        <w:t>The Research Assistant will be assigned to the Statistics Co-Principal Investigator within the Department of Mathematics at The University of the West Indies, Mona. The Assistant is expected to report for in-person work at least three workdays per week. Eligible applicants outside of Jamaica will be required to cover any relocation expenses.</w:t>
      </w:r>
    </w:p>
    <w:p w14:paraId="41CDDEE7" w14:textId="77777777" w:rsidR="00735A0A" w:rsidRDefault="00735A0A"/>
    <w:sectPr w:rsidR="00735A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9CBA" w14:textId="77777777" w:rsidR="00A27780" w:rsidRDefault="00A27780" w:rsidP="00A27780">
      <w:pPr>
        <w:spacing w:after="0" w:line="240" w:lineRule="auto"/>
      </w:pPr>
      <w:r>
        <w:separator/>
      </w:r>
    </w:p>
  </w:endnote>
  <w:endnote w:type="continuationSeparator" w:id="0">
    <w:p w14:paraId="0E826CD4" w14:textId="77777777" w:rsidR="00A27780" w:rsidRDefault="00A27780" w:rsidP="00A2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9B78" w14:textId="77777777" w:rsidR="00A27780" w:rsidRDefault="00A27780" w:rsidP="00A27780">
      <w:pPr>
        <w:spacing w:after="0" w:line="240" w:lineRule="auto"/>
      </w:pPr>
      <w:r>
        <w:separator/>
      </w:r>
    </w:p>
  </w:footnote>
  <w:footnote w:type="continuationSeparator" w:id="0">
    <w:p w14:paraId="44A94A40" w14:textId="77777777" w:rsidR="00A27780" w:rsidRDefault="00A27780" w:rsidP="00A27780">
      <w:pPr>
        <w:spacing w:after="0" w:line="240" w:lineRule="auto"/>
      </w:pPr>
      <w:r>
        <w:continuationSeparator/>
      </w:r>
    </w:p>
  </w:footnote>
  <w:footnote w:id="1">
    <w:p w14:paraId="36FA0BAD" w14:textId="77777777" w:rsidR="00A27780" w:rsidRPr="00772877" w:rsidRDefault="00A27780" w:rsidP="00A27780">
      <w:pPr>
        <w:pStyle w:val="FootnoteText"/>
        <w:rPr>
          <w:rFonts w:ascii="Times New Roman" w:hAnsi="Times New Roman" w:cs="Times New Roman"/>
          <w:sz w:val="16"/>
          <w:szCs w:val="16"/>
        </w:rPr>
      </w:pPr>
      <w:r w:rsidRPr="00772877">
        <w:rPr>
          <w:rStyle w:val="FootnoteReference"/>
          <w:rFonts w:ascii="Times New Roman" w:hAnsi="Times New Roman" w:cs="Times New Roman"/>
          <w:sz w:val="16"/>
          <w:szCs w:val="16"/>
        </w:rPr>
        <w:footnoteRef/>
      </w:r>
      <w:r w:rsidRPr="00772877">
        <w:rPr>
          <w:rFonts w:ascii="Times New Roman" w:hAnsi="Times New Roman" w:cs="Times New Roman"/>
          <w:sz w:val="16"/>
          <w:szCs w:val="16"/>
        </w:rPr>
        <w:t xml:space="preserve"> </w:t>
      </w:r>
      <w:hyperlink r:id="rId1" w:history="1">
        <w:r w:rsidRPr="00772877">
          <w:rPr>
            <w:rStyle w:val="Hyperlink"/>
            <w:rFonts w:ascii="Times New Roman" w:hAnsi="Times New Roman" w:cs="Times New Roman"/>
            <w:sz w:val="16"/>
            <w:szCs w:val="16"/>
          </w:rPr>
          <w:t>https://www.gfdrr.org/sites/default/files/publication/Dominica_mp_012418_web.pdf</w:t>
        </w:r>
      </w:hyperlink>
      <w:r w:rsidRPr="00772877">
        <w:rPr>
          <w:rFonts w:ascii="Times New Roman" w:hAnsi="Times New Roman" w:cs="Times New Roman"/>
          <w:sz w:val="16"/>
          <w:szCs w:val="16"/>
        </w:rPr>
        <w:t xml:space="preserve">. </w:t>
      </w:r>
    </w:p>
  </w:footnote>
  <w:footnote w:id="2">
    <w:p w14:paraId="319EB222" w14:textId="77777777" w:rsidR="00A27780" w:rsidRPr="00772877" w:rsidRDefault="00A27780" w:rsidP="00A27780">
      <w:pPr>
        <w:pStyle w:val="FootnoteText"/>
        <w:rPr>
          <w:rFonts w:ascii="Times New Roman" w:hAnsi="Times New Roman" w:cs="Times New Roman"/>
          <w:sz w:val="16"/>
          <w:szCs w:val="16"/>
        </w:rPr>
      </w:pPr>
      <w:r w:rsidRPr="00772877">
        <w:rPr>
          <w:rStyle w:val="FootnoteReference"/>
          <w:rFonts w:ascii="Times New Roman" w:hAnsi="Times New Roman" w:cs="Times New Roman"/>
          <w:sz w:val="16"/>
          <w:szCs w:val="16"/>
        </w:rPr>
        <w:footnoteRef/>
      </w:r>
      <w:r w:rsidRPr="00772877">
        <w:rPr>
          <w:rFonts w:ascii="Times New Roman" w:hAnsi="Times New Roman" w:cs="Times New Roman"/>
          <w:sz w:val="16"/>
          <w:szCs w:val="16"/>
        </w:rPr>
        <w:t xml:space="preserve"> </w:t>
      </w:r>
      <w:hyperlink r:id="rId2" w:history="1">
        <w:r w:rsidRPr="00772877">
          <w:rPr>
            <w:rStyle w:val="Hyperlink"/>
            <w:rFonts w:ascii="Times New Roman" w:hAnsi="Times New Roman" w:cs="Times New Roman"/>
            <w:sz w:val="16"/>
            <w:szCs w:val="16"/>
          </w:rPr>
          <w:t>https://publications.iadb.org/en/publications/english/viewer/Impact_of_Hurricane_Dorian_in_The_Bahamas_A_View_from_the_Sky.pdf</w:t>
        </w:r>
      </w:hyperlink>
      <w:r w:rsidRPr="00772877">
        <w:rPr>
          <w:rFonts w:ascii="Times New Roman" w:hAnsi="Times New Roman" w:cs="Times New Roman"/>
          <w:sz w:val="16"/>
          <w:szCs w:val="16"/>
        </w:rPr>
        <w:t xml:space="preserve">. </w:t>
      </w:r>
    </w:p>
  </w:footnote>
  <w:footnote w:id="3">
    <w:p w14:paraId="3024845D" w14:textId="77777777" w:rsidR="00A27780" w:rsidRPr="00772877" w:rsidRDefault="00A27780" w:rsidP="00A27780">
      <w:pPr>
        <w:pStyle w:val="FootnoteText"/>
      </w:pPr>
      <w:r w:rsidRPr="00772877">
        <w:rPr>
          <w:rStyle w:val="FootnoteReference"/>
          <w:rFonts w:ascii="Times New Roman" w:hAnsi="Times New Roman" w:cs="Times New Roman"/>
          <w:sz w:val="16"/>
          <w:szCs w:val="16"/>
        </w:rPr>
        <w:footnoteRef/>
      </w:r>
      <w:r w:rsidRPr="00772877">
        <w:rPr>
          <w:rFonts w:ascii="Times New Roman" w:hAnsi="Times New Roman" w:cs="Times New Roman"/>
          <w:sz w:val="16"/>
          <w:szCs w:val="16"/>
        </w:rPr>
        <w:t xml:space="preserve"> </w:t>
      </w:r>
      <w:hyperlink r:id="rId3" w:history="1">
        <w:r w:rsidRPr="00772877">
          <w:rPr>
            <w:rStyle w:val="Hyperlink"/>
            <w:rFonts w:ascii="Times New Roman" w:hAnsi="Times New Roman" w:cs="Times New Roman"/>
            <w:sz w:val="16"/>
            <w:szCs w:val="16"/>
          </w:rPr>
          <w:t>https://reliefweb.int/report/jamaica/jamaica-hurricane-melissa-situation-report-no-3-6-november</w:t>
        </w:r>
      </w:hyperlink>
      <w:r w:rsidRPr="00772877">
        <w:rPr>
          <w:rFonts w:ascii="Times New Roman" w:hAnsi="Times New Roman" w:cs="Times New Roman"/>
          <w:sz w:val="16"/>
          <w:szCs w:val="16"/>
        </w:rPr>
        <w:t>.</w:t>
      </w:r>
      <w:r w:rsidRPr="00772877">
        <w:t xml:space="preserve"> </w:t>
      </w:r>
    </w:p>
  </w:footnote>
  <w:footnote w:id="4">
    <w:p w14:paraId="5081F014" w14:textId="18804021" w:rsidR="00A27780" w:rsidRDefault="00A27780" w:rsidP="002642A4">
      <w:pPr>
        <w:pStyle w:val="footnotedescription"/>
        <w:spacing w:after="16" w:line="259" w:lineRule="auto"/>
        <w:jc w:val="both"/>
      </w:pPr>
      <w:r w:rsidRPr="00772877">
        <w:rPr>
          <w:rStyle w:val="footnotemark"/>
          <w:rFonts w:eastAsiaTheme="minorEastAsia"/>
        </w:rPr>
        <w:footnoteRef/>
      </w:r>
      <w:r w:rsidRPr="00772877">
        <w:rPr>
          <w:lang w:val="en-JM"/>
        </w:rPr>
        <w:t xml:space="preserve"> </w:t>
      </w:r>
      <w:r w:rsidRPr="00772877">
        <w:rPr>
          <w:sz w:val="20"/>
          <w:lang w:val="en-JM"/>
        </w:rPr>
        <w:t xml:space="preserve">This was made possible through financing from the European Union (EU) within the framework of the African, Caribbean, Pacific, EU, Natural Disaster Risk Management in CARIFORUM countries. </w:t>
      </w:r>
      <w:r w:rsidRPr="00772877">
        <w:rPr>
          <w:rFonts w:ascii="Calibri" w:eastAsia="Calibri" w:hAnsi="Calibri" w:cs="Calibri"/>
          <w:sz w:val="20"/>
          <w:lang w:val="en-JM"/>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674C"/>
    <w:multiLevelType w:val="multilevel"/>
    <w:tmpl w:val="F852F8AE"/>
    <w:lvl w:ilvl="0">
      <w:start w:val="1"/>
      <w:numFmt w:val="decimal"/>
      <w:lvlText w:val="%1."/>
      <w:lvlJc w:val="left"/>
      <w:pPr>
        <w:ind w:left="720" w:hanging="360"/>
      </w:pPr>
      <w:rPr>
        <w:rFonts w:ascii="Times New Roman" w:eastAsia="Calibri" w:hAnsi="Times New Roman" w:cs="Times New Roman" w:hint="default"/>
        <w:color w:val="181717"/>
      </w:rPr>
    </w:lvl>
    <w:lvl w:ilvl="1">
      <w:start w:val="2"/>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7780223"/>
    <w:multiLevelType w:val="hybridMultilevel"/>
    <w:tmpl w:val="40AEA79A"/>
    <w:lvl w:ilvl="0" w:tplc="0BFE4C34">
      <w:start w:val="1"/>
      <w:numFmt w:val="lowerRoman"/>
      <w:lvlText w:val="(%1)"/>
      <w:lvlJc w:val="left"/>
      <w:pPr>
        <w:ind w:left="21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15:restartNumberingAfterBreak="0">
    <w:nsid w:val="250B4FCC"/>
    <w:multiLevelType w:val="multilevel"/>
    <w:tmpl w:val="39585B20"/>
    <w:lvl w:ilvl="0">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start w:val="3"/>
      <w:numFmt w:val="decimalZero"/>
      <w:lvlRestart w:val="0"/>
      <w:lvlText w:val="%1.%2"/>
      <w:lvlJc w:val="left"/>
      <w:pPr>
        <w:ind w:left="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38747F3C"/>
    <w:multiLevelType w:val="hybridMultilevel"/>
    <w:tmpl w:val="E46CB83E"/>
    <w:lvl w:ilvl="0" w:tplc="D1F0A59E">
      <w:start w:val="1"/>
      <w:numFmt w:val="lowerLetter"/>
      <w:lvlText w:val="(%1)"/>
      <w:lvlJc w:val="left"/>
      <w:pPr>
        <w:ind w:left="148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BFE4C34">
      <w:start w:val="1"/>
      <w:numFmt w:val="lowerRoman"/>
      <w:lvlText w:val="(%2)"/>
      <w:lvlJc w:val="left"/>
      <w:pPr>
        <w:ind w:left="21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E6FA9EEC">
      <w:start w:val="1"/>
      <w:numFmt w:val="lowerRoman"/>
      <w:lvlText w:val="%3"/>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4F22072">
      <w:start w:val="1"/>
      <w:numFmt w:val="decimal"/>
      <w:lvlText w:val="%4"/>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76CD796">
      <w:start w:val="1"/>
      <w:numFmt w:val="lowerLetter"/>
      <w:lvlText w:val="%5"/>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17607D0">
      <w:start w:val="1"/>
      <w:numFmt w:val="lowerRoman"/>
      <w:lvlText w:val="%6"/>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D967400">
      <w:start w:val="1"/>
      <w:numFmt w:val="decimal"/>
      <w:lvlText w:val="%7"/>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B30C499C">
      <w:start w:val="1"/>
      <w:numFmt w:val="lowerLetter"/>
      <w:lvlText w:val="%8"/>
      <w:lvlJc w:val="left"/>
      <w:pPr>
        <w:ind w:left="61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8E4AB7A">
      <w:start w:val="1"/>
      <w:numFmt w:val="lowerRoman"/>
      <w:lvlText w:val="%9"/>
      <w:lvlJc w:val="left"/>
      <w:pPr>
        <w:ind w:left="68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52C35162"/>
    <w:multiLevelType w:val="hybridMultilevel"/>
    <w:tmpl w:val="CD96A9D4"/>
    <w:lvl w:ilvl="0" w:tplc="43860192">
      <w:start w:val="1"/>
      <w:numFmt w:val="lowerLetter"/>
      <w:lvlText w:val="(%1)"/>
      <w:lvlJc w:val="left"/>
      <w:pPr>
        <w:ind w:left="720" w:hanging="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D7197"/>
    <w:multiLevelType w:val="hybridMultilevel"/>
    <w:tmpl w:val="40AEA79A"/>
    <w:lvl w:ilvl="0" w:tplc="FFFFFFFF">
      <w:start w:val="1"/>
      <w:numFmt w:val="lowerRoman"/>
      <w:lvlText w:val="(%1)"/>
      <w:lvlJc w:val="left"/>
      <w:pPr>
        <w:ind w:left="21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134B3F"/>
    <w:multiLevelType w:val="hybridMultilevel"/>
    <w:tmpl w:val="AA7E142C"/>
    <w:lvl w:ilvl="0" w:tplc="FFFFFFFF">
      <w:start w:val="1"/>
      <w:numFmt w:val="lowerLetter"/>
      <w:lvlText w:val="(%1)"/>
      <w:lvlJc w:val="left"/>
      <w:pPr>
        <w:ind w:left="143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start w:val="1"/>
      <w:numFmt w:val="lowerLetter"/>
      <w:lvlText w:val="%2"/>
      <w:lvlJc w:val="left"/>
      <w:pPr>
        <w:ind w:left="179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FFFFFFF">
      <w:start w:val="1"/>
      <w:numFmt w:val="lowerRoman"/>
      <w:lvlText w:val="%3"/>
      <w:lvlJc w:val="left"/>
      <w:pPr>
        <w:ind w:left="251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FFFFFFF">
      <w:start w:val="1"/>
      <w:numFmt w:val="decimal"/>
      <w:lvlText w:val="%4"/>
      <w:lvlJc w:val="left"/>
      <w:pPr>
        <w:ind w:left="323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FFFFFFF">
      <w:start w:val="1"/>
      <w:numFmt w:val="lowerLetter"/>
      <w:lvlText w:val="%5"/>
      <w:lvlJc w:val="left"/>
      <w:pPr>
        <w:ind w:left="395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FFFFFFF">
      <w:start w:val="1"/>
      <w:numFmt w:val="lowerRoman"/>
      <w:lvlText w:val="%6"/>
      <w:lvlJc w:val="left"/>
      <w:pPr>
        <w:ind w:left="467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FFFFFFF">
      <w:start w:val="1"/>
      <w:numFmt w:val="decimal"/>
      <w:lvlText w:val="%7"/>
      <w:lvlJc w:val="left"/>
      <w:pPr>
        <w:ind w:left="539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FFFFFFF">
      <w:start w:val="1"/>
      <w:numFmt w:val="lowerLetter"/>
      <w:lvlText w:val="%8"/>
      <w:lvlJc w:val="left"/>
      <w:pPr>
        <w:ind w:left="611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FFFFFFF">
      <w:start w:val="1"/>
      <w:numFmt w:val="lowerRoman"/>
      <w:lvlText w:val="%9"/>
      <w:lvlJc w:val="left"/>
      <w:pPr>
        <w:ind w:left="683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61F53A21"/>
    <w:multiLevelType w:val="hybridMultilevel"/>
    <w:tmpl w:val="40AEA79A"/>
    <w:lvl w:ilvl="0" w:tplc="FFFFFFFF">
      <w:start w:val="1"/>
      <w:numFmt w:val="lowerRoman"/>
      <w:lvlText w:val="(%1)"/>
      <w:lvlJc w:val="left"/>
      <w:pPr>
        <w:ind w:left="21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C23678"/>
    <w:multiLevelType w:val="hybridMultilevel"/>
    <w:tmpl w:val="AA7E142C"/>
    <w:lvl w:ilvl="0" w:tplc="43860192">
      <w:start w:val="1"/>
      <w:numFmt w:val="lowerLetter"/>
      <w:lvlText w:val="(%1)"/>
      <w:lvlJc w:val="left"/>
      <w:pPr>
        <w:ind w:left="143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2E821A6">
      <w:start w:val="1"/>
      <w:numFmt w:val="lowerLetter"/>
      <w:lvlText w:val="%2"/>
      <w:lvlJc w:val="left"/>
      <w:pPr>
        <w:ind w:left="179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653C4C52">
      <w:start w:val="1"/>
      <w:numFmt w:val="lowerRoman"/>
      <w:lvlText w:val="%3"/>
      <w:lvlJc w:val="left"/>
      <w:pPr>
        <w:ind w:left="251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C0CCA06">
      <w:start w:val="1"/>
      <w:numFmt w:val="decimal"/>
      <w:lvlText w:val="%4"/>
      <w:lvlJc w:val="left"/>
      <w:pPr>
        <w:ind w:left="323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F2C7DFA">
      <w:start w:val="1"/>
      <w:numFmt w:val="lowerLetter"/>
      <w:lvlText w:val="%5"/>
      <w:lvlJc w:val="left"/>
      <w:pPr>
        <w:ind w:left="395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08E7E1E">
      <w:start w:val="1"/>
      <w:numFmt w:val="lowerRoman"/>
      <w:lvlText w:val="%6"/>
      <w:lvlJc w:val="left"/>
      <w:pPr>
        <w:ind w:left="467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E0A4AD9C">
      <w:start w:val="1"/>
      <w:numFmt w:val="decimal"/>
      <w:lvlText w:val="%7"/>
      <w:lvlJc w:val="left"/>
      <w:pPr>
        <w:ind w:left="539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1EC2E0E">
      <w:start w:val="1"/>
      <w:numFmt w:val="lowerLetter"/>
      <w:lvlText w:val="%8"/>
      <w:lvlJc w:val="left"/>
      <w:pPr>
        <w:ind w:left="611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4EE6820">
      <w:start w:val="1"/>
      <w:numFmt w:val="lowerRoman"/>
      <w:lvlText w:val="%9"/>
      <w:lvlJc w:val="left"/>
      <w:pPr>
        <w:ind w:left="683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9" w15:restartNumberingAfterBreak="0">
    <w:nsid w:val="7AC12184"/>
    <w:multiLevelType w:val="hybridMultilevel"/>
    <w:tmpl w:val="CD96A9D4"/>
    <w:lvl w:ilvl="0" w:tplc="FFFFFFFF">
      <w:start w:val="1"/>
      <w:numFmt w:val="lowerLetter"/>
      <w:lvlText w:val="(%1)"/>
      <w:lvlJc w:val="left"/>
      <w:pPr>
        <w:ind w:left="720" w:hanging="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2889216">
    <w:abstractNumId w:val="8"/>
  </w:num>
  <w:num w:numId="2" w16cid:durableId="68037893">
    <w:abstractNumId w:val="2"/>
  </w:num>
  <w:num w:numId="3" w16cid:durableId="1151629608">
    <w:abstractNumId w:val="3"/>
  </w:num>
  <w:num w:numId="4" w16cid:durableId="1851021509">
    <w:abstractNumId w:val="6"/>
  </w:num>
  <w:num w:numId="5" w16cid:durableId="172960270">
    <w:abstractNumId w:val="1"/>
  </w:num>
  <w:num w:numId="6" w16cid:durableId="1277367249">
    <w:abstractNumId w:val="7"/>
  </w:num>
  <w:num w:numId="7" w16cid:durableId="1880312321">
    <w:abstractNumId w:val="5"/>
  </w:num>
  <w:num w:numId="8" w16cid:durableId="687751937">
    <w:abstractNumId w:val="4"/>
  </w:num>
  <w:num w:numId="9" w16cid:durableId="134374805">
    <w:abstractNumId w:val="9"/>
  </w:num>
  <w:num w:numId="10" w16cid:durableId="127848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80"/>
    <w:rsid w:val="000B2A3E"/>
    <w:rsid w:val="002642A4"/>
    <w:rsid w:val="004371F9"/>
    <w:rsid w:val="0068329B"/>
    <w:rsid w:val="00735A0A"/>
    <w:rsid w:val="00850FA9"/>
    <w:rsid w:val="008F2EB6"/>
    <w:rsid w:val="009F109B"/>
    <w:rsid w:val="00A27780"/>
    <w:rsid w:val="00C044BF"/>
    <w:rsid w:val="00DC47E5"/>
    <w:rsid w:val="00E02C64"/>
    <w:rsid w:val="00EE51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EEFC"/>
  <w15:chartTrackingRefBased/>
  <w15:docId w15:val="{F9FF7DE4-FA62-40EE-BCE2-2E007E0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80"/>
    <w:pPr>
      <w:spacing w:line="259" w:lineRule="auto"/>
    </w:pPr>
    <w:rPr>
      <w:sz w:val="22"/>
      <w:szCs w:val="22"/>
      <w:lang w:val="en-JM"/>
    </w:rPr>
  </w:style>
  <w:style w:type="paragraph" w:styleId="Heading1">
    <w:name w:val="heading 1"/>
    <w:basedOn w:val="Normal"/>
    <w:next w:val="Normal"/>
    <w:link w:val="Heading1Char"/>
    <w:uiPriority w:val="9"/>
    <w:qFormat/>
    <w:rsid w:val="00A27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80"/>
    <w:rPr>
      <w:rFonts w:eastAsiaTheme="majorEastAsia" w:cstheme="majorBidi"/>
      <w:color w:val="272727" w:themeColor="text1" w:themeTint="D8"/>
    </w:rPr>
  </w:style>
  <w:style w:type="paragraph" w:styleId="Title">
    <w:name w:val="Title"/>
    <w:basedOn w:val="Normal"/>
    <w:next w:val="Normal"/>
    <w:link w:val="TitleChar"/>
    <w:uiPriority w:val="10"/>
    <w:qFormat/>
    <w:rsid w:val="00A27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780"/>
    <w:pPr>
      <w:spacing w:before="160"/>
      <w:jc w:val="center"/>
    </w:pPr>
    <w:rPr>
      <w:i/>
      <w:iCs/>
      <w:color w:val="404040" w:themeColor="text1" w:themeTint="BF"/>
    </w:rPr>
  </w:style>
  <w:style w:type="character" w:customStyle="1" w:styleId="QuoteChar">
    <w:name w:val="Quote Char"/>
    <w:basedOn w:val="DefaultParagraphFont"/>
    <w:link w:val="Quote"/>
    <w:uiPriority w:val="29"/>
    <w:rsid w:val="00A27780"/>
    <w:rPr>
      <w:i/>
      <w:iCs/>
      <w:color w:val="404040" w:themeColor="text1" w:themeTint="BF"/>
    </w:rPr>
  </w:style>
  <w:style w:type="paragraph" w:styleId="ListParagraph">
    <w:name w:val="List Paragraph"/>
    <w:basedOn w:val="Normal"/>
    <w:uiPriority w:val="34"/>
    <w:qFormat/>
    <w:rsid w:val="00A27780"/>
    <w:pPr>
      <w:ind w:left="720"/>
      <w:contextualSpacing/>
    </w:pPr>
  </w:style>
  <w:style w:type="character" w:styleId="IntenseEmphasis">
    <w:name w:val="Intense Emphasis"/>
    <w:basedOn w:val="DefaultParagraphFont"/>
    <w:uiPriority w:val="21"/>
    <w:qFormat/>
    <w:rsid w:val="00A27780"/>
    <w:rPr>
      <w:i/>
      <w:iCs/>
      <w:color w:val="0F4761" w:themeColor="accent1" w:themeShade="BF"/>
    </w:rPr>
  </w:style>
  <w:style w:type="paragraph" w:styleId="IntenseQuote">
    <w:name w:val="Intense Quote"/>
    <w:basedOn w:val="Normal"/>
    <w:next w:val="Normal"/>
    <w:link w:val="IntenseQuoteChar"/>
    <w:uiPriority w:val="30"/>
    <w:qFormat/>
    <w:rsid w:val="00A27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780"/>
    <w:rPr>
      <w:i/>
      <w:iCs/>
      <w:color w:val="0F4761" w:themeColor="accent1" w:themeShade="BF"/>
    </w:rPr>
  </w:style>
  <w:style w:type="character" w:styleId="IntenseReference">
    <w:name w:val="Intense Reference"/>
    <w:basedOn w:val="DefaultParagraphFont"/>
    <w:uiPriority w:val="32"/>
    <w:qFormat/>
    <w:rsid w:val="00A27780"/>
    <w:rPr>
      <w:b/>
      <w:bCs/>
      <w:smallCaps/>
      <w:color w:val="0F4761" w:themeColor="accent1" w:themeShade="BF"/>
      <w:spacing w:val="5"/>
    </w:rPr>
  </w:style>
  <w:style w:type="paragraph" w:customStyle="1" w:styleId="footnotedescription">
    <w:name w:val="footnote description"/>
    <w:next w:val="Normal"/>
    <w:link w:val="footnotedescriptionChar"/>
    <w:hidden/>
    <w:rsid w:val="00A27780"/>
    <w:pPr>
      <w:spacing w:after="0" w:line="273" w:lineRule="auto"/>
      <w:ind w:left="1"/>
    </w:pPr>
    <w:rPr>
      <w:rFonts w:ascii="Times New Roman" w:eastAsia="Times New Roman" w:hAnsi="Times New Roman" w:cs="Times New Roman"/>
      <w:color w:val="181717"/>
      <w:sz w:val="16"/>
      <w:lang w:val="en-US"/>
    </w:rPr>
  </w:style>
  <w:style w:type="character" w:customStyle="1" w:styleId="footnotedescriptionChar">
    <w:name w:val="footnote description Char"/>
    <w:link w:val="footnotedescription"/>
    <w:rsid w:val="00A27780"/>
    <w:rPr>
      <w:rFonts w:ascii="Times New Roman" w:eastAsia="Times New Roman" w:hAnsi="Times New Roman" w:cs="Times New Roman"/>
      <w:color w:val="181717"/>
      <w:sz w:val="16"/>
      <w:lang w:val="en-US"/>
    </w:rPr>
  </w:style>
  <w:style w:type="character" w:customStyle="1" w:styleId="footnotemark">
    <w:name w:val="footnote mark"/>
    <w:hidden/>
    <w:rsid w:val="00A27780"/>
    <w:rPr>
      <w:rFonts w:ascii="Times New Roman" w:eastAsia="Times New Roman" w:hAnsi="Times New Roman" w:cs="Times New Roman"/>
      <w:color w:val="181717"/>
      <w:sz w:val="18"/>
      <w:vertAlign w:val="superscript"/>
    </w:rPr>
  </w:style>
  <w:style w:type="character" w:styleId="Hyperlink">
    <w:name w:val="Hyperlink"/>
    <w:basedOn w:val="DefaultParagraphFont"/>
    <w:uiPriority w:val="99"/>
    <w:unhideWhenUsed/>
    <w:rsid w:val="00A27780"/>
    <w:rPr>
      <w:color w:val="467886"/>
      <w:u w:val="single"/>
    </w:rPr>
  </w:style>
  <w:style w:type="paragraph" w:styleId="FootnoteText">
    <w:name w:val="footnote text"/>
    <w:basedOn w:val="Normal"/>
    <w:link w:val="FootnoteTextChar"/>
    <w:uiPriority w:val="99"/>
    <w:semiHidden/>
    <w:unhideWhenUsed/>
    <w:rsid w:val="00A27780"/>
    <w:pPr>
      <w:spacing w:after="0" w:line="240" w:lineRule="auto"/>
    </w:pPr>
    <w:rPr>
      <w:rFonts w:eastAsiaTheme="minorEastAsia"/>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A27780"/>
    <w:rPr>
      <w:rFonts w:eastAsiaTheme="minorEastAsia"/>
      <w:kern w:val="0"/>
      <w:sz w:val="20"/>
      <w:szCs w:val="20"/>
      <w:lang w:val="en-JM" w:eastAsia="ja-JP"/>
      <w14:ligatures w14:val="none"/>
    </w:rPr>
  </w:style>
  <w:style w:type="character" w:styleId="FootnoteReference">
    <w:name w:val="footnote reference"/>
    <w:basedOn w:val="DefaultParagraphFont"/>
    <w:uiPriority w:val="99"/>
    <w:semiHidden/>
    <w:unhideWhenUsed/>
    <w:rsid w:val="00A27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jamaica/jamaica-hurricane-melissa-situation-report-no-3-6-november" TargetMode="External"/><Relationship Id="rId2" Type="http://schemas.openxmlformats.org/officeDocument/2006/relationships/hyperlink" Target="https://publications.iadb.org/en/publications/english/viewer/Impact_of_Hurricane_Dorian_in_The_Bahamas_A_View_from_the_Sky.pdf" TargetMode="External"/><Relationship Id="rId1" Type="http://schemas.openxmlformats.org/officeDocument/2006/relationships/hyperlink" Target="https://www.gfdrr.org/sites/default/files/publication/Dominica_mp_012418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OP365-1413421883-132</_dlc_DocId>
    <_dlc_DocIdUrl xmlns="d7c79300-af82-4651-8bb4-0962fed79a64">
      <Url>https://caribank.sharepoint.com/sites/ZZ/PRN300053/_layouts/15/DocIdRedir.aspx?ID=OP365-1413421883-132</Url>
      <Description>OP365-1413421883-132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DA6777978C524D9D3DDB2FA2D75079" ma:contentTypeVersion="16" ma:contentTypeDescription="Create a new document." ma:contentTypeScope="" ma:versionID="d14bea683f8ec2001824eb5a0e20fc75">
  <xsd:schema xmlns:xsd="http://www.w3.org/2001/XMLSchema" xmlns:xs="http://www.w3.org/2001/XMLSchema" xmlns:p="http://schemas.microsoft.com/office/2006/metadata/properties" xmlns:ns2="d7c79300-af82-4651-8bb4-0962fed79a64" xmlns:ns3="ad8072f8-98b9-4cab-b435-58108a279fc7" targetNamespace="http://schemas.microsoft.com/office/2006/metadata/properties" ma:root="true" ma:fieldsID="bda398888691906f1daff6306a8e5f40" ns2:_="" ns3:_="">
    <xsd:import namespace="d7c79300-af82-4651-8bb4-0962fed79a64"/>
    <xsd:import namespace="ad8072f8-98b9-4cab-b435-58108a279f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8072f8-98b9-4cab-b435-58108a279f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E933C-BBCE-419D-8BA0-5D626166316A}">
  <ds:schemaRefs>
    <ds:schemaRef ds:uri="Microsoft.SharePoint.Taxonomy.ContentTypeSync"/>
  </ds:schemaRefs>
</ds:datastoreItem>
</file>

<file path=customXml/itemProps2.xml><?xml version="1.0" encoding="utf-8"?>
<ds:datastoreItem xmlns:ds="http://schemas.openxmlformats.org/officeDocument/2006/customXml" ds:itemID="{0B66C128-BE82-40F6-9C27-ADDA385EDA69}">
  <ds:schemaRefs>
    <ds:schemaRef ds:uri="http://schemas.microsoft.com/sharepoint/events"/>
  </ds:schemaRefs>
</ds:datastoreItem>
</file>

<file path=customXml/itemProps3.xml><?xml version="1.0" encoding="utf-8"?>
<ds:datastoreItem xmlns:ds="http://schemas.openxmlformats.org/officeDocument/2006/customXml" ds:itemID="{850715E4-7945-4BC5-93DC-A61ADFC566C2}">
  <ds:schemaRefs>
    <ds:schemaRef ds:uri="http://schemas.microsoft.com/sharepoint/v3/contenttype/forms"/>
  </ds:schemaRefs>
</ds:datastoreItem>
</file>

<file path=customXml/itemProps4.xml><?xml version="1.0" encoding="utf-8"?>
<ds:datastoreItem xmlns:ds="http://schemas.openxmlformats.org/officeDocument/2006/customXml" ds:itemID="{397101D2-538C-4EC9-B2C1-0EEA2D4E5954}">
  <ds:schemaRefs>
    <ds:schemaRef ds:uri="http://schemas.openxmlformats.org/package/2006/metadata/core-properties"/>
    <ds:schemaRef ds:uri="ad8072f8-98b9-4cab-b435-58108a279fc7"/>
    <ds:schemaRef ds:uri="http://purl.org/dc/terms/"/>
    <ds:schemaRef ds:uri="d7c79300-af82-4651-8bb4-0962fed79a64"/>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D14601-E42F-47FA-B972-547B5601A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ad8072f8-98b9-4cab-b435-58108a27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1561</Words>
  <Characters>8914</Characters>
  <Application>Microsoft Office Word</Application>
  <DocSecurity>0</DocSecurity>
  <Lines>181</Lines>
  <Paragraphs>65</Paragraphs>
  <ScaleCrop>false</ScaleCrop>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6</cp:revision>
  <dcterms:created xsi:type="dcterms:W3CDTF">2026-04-02T18:24:00Z</dcterms:created>
  <dcterms:modified xsi:type="dcterms:W3CDTF">2026-04-02T18:33:00Z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0x0101009BDA6777978C524D9D3DDB2FA2D75079</vt:lpwstr>
  </property>
  <property fmtid="{D5CDD505-2E9C-101B-9397-08002B2CF9AE}" pid="3" name="_dlc_DocIdItemGuid">
    <vt:lpwstr>d201bb9d-cb21-4b68-a1a1-8d0012d06c12</vt:lpwstr>
  </property>
  <property fmtid="{D5CDD505-2E9C-101B-9397-08002B2CF9AE}" pid="4" name="GrammarlyDocumentId">
    <vt:lpwstr>350889aa-e2b6-4fe9-917b-b755b42db294</vt:lpwstr>
  </property>
</Properties>
</file>