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FF1C" w14:textId="77777777" w:rsidR="00B8369E" w:rsidRPr="00B8369E" w:rsidRDefault="00B8369E" w:rsidP="00B8369E">
      <w:pPr>
        <w:spacing w:after="0" w:line="240" w:lineRule="auto"/>
        <w:jc w:val="center"/>
        <w:rPr>
          <w:rFonts w:ascii="Times New Roman" w:hAnsi="Times New Roman" w:cs="Times New Roman"/>
          <w:b/>
          <w:bCs/>
          <w:iCs/>
          <w:spacing w:val="-1"/>
          <w:sz w:val="22"/>
          <w:szCs w:val="22"/>
          <w:lang w:val="en-GB"/>
        </w:rPr>
      </w:pPr>
      <w:r w:rsidRPr="0023051D">
        <w:rPr>
          <w:rFonts w:ascii="Times New Roman"/>
          <w:b/>
          <w:bCs/>
          <w:iCs/>
          <w:spacing w:val="-1"/>
          <w:lang w:val="en-GB"/>
        </w:rPr>
        <w:t xml:space="preserve">EASTERN CARIBBEAN </w:t>
      </w:r>
      <w:r w:rsidRPr="00B8369E">
        <w:rPr>
          <w:rFonts w:ascii="Times New Roman" w:hAnsi="Times New Roman" w:cs="Times New Roman"/>
          <w:b/>
          <w:bCs/>
          <w:iCs/>
          <w:spacing w:val="-1"/>
          <w:sz w:val="22"/>
          <w:szCs w:val="22"/>
          <w:lang w:val="en-GB"/>
        </w:rPr>
        <w:t>SUSTAINABLE TERRESTRIAL</w:t>
      </w:r>
      <w:r w:rsidRPr="00B8369E">
        <w:rPr>
          <w:rFonts w:ascii="Times New Roman" w:hAnsi="Times New Roman" w:cs="Times New Roman"/>
          <w:b/>
          <w:bCs/>
          <w:iCs/>
          <w:spacing w:val="-1"/>
          <w:sz w:val="22"/>
          <w:szCs w:val="22"/>
          <w:lang w:val="en-GB"/>
        </w:rPr>
        <w:t xml:space="preserve"> </w:t>
      </w:r>
      <w:r w:rsidRPr="00B8369E">
        <w:rPr>
          <w:rFonts w:ascii="Times New Roman" w:hAnsi="Times New Roman" w:cs="Times New Roman"/>
          <w:b/>
          <w:bCs/>
          <w:iCs/>
          <w:spacing w:val="-1"/>
          <w:sz w:val="22"/>
          <w:szCs w:val="22"/>
          <w:lang w:val="en-GB"/>
        </w:rPr>
        <w:t>AND</w:t>
      </w:r>
    </w:p>
    <w:p w14:paraId="63350D3C" w14:textId="07C6861B" w:rsidR="00B8369E" w:rsidRPr="00B8369E" w:rsidRDefault="00B8369E" w:rsidP="00B8369E">
      <w:pPr>
        <w:spacing w:after="0" w:line="240" w:lineRule="auto"/>
        <w:jc w:val="center"/>
        <w:rPr>
          <w:rFonts w:ascii="Times New Roman" w:hAnsi="Times New Roman" w:cs="Times New Roman"/>
          <w:b/>
          <w:iCs/>
          <w:spacing w:val="-1"/>
          <w:sz w:val="22"/>
          <w:szCs w:val="22"/>
        </w:rPr>
      </w:pPr>
      <w:r w:rsidRPr="00B8369E">
        <w:rPr>
          <w:rFonts w:ascii="Times New Roman" w:hAnsi="Times New Roman" w:cs="Times New Roman"/>
          <w:b/>
          <w:bCs/>
          <w:iCs/>
          <w:spacing w:val="-1"/>
          <w:sz w:val="22"/>
          <w:szCs w:val="22"/>
          <w:lang w:val="en-GB"/>
        </w:rPr>
        <w:t>MARINE ECOSYSTEMS PROJECT – REGIONAL</w:t>
      </w:r>
    </w:p>
    <w:p w14:paraId="1B7F07C2" w14:textId="174703FC" w:rsidR="00B8369E" w:rsidRPr="00B8369E" w:rsidRDefault="00B8369E" w:rsidP="00B8369E">
      <w:pPr>
        <w:widowControl w:val="0"/>
        <w:autoSpaceDE w:val="0"/>
        <w:autoSpaceDN w:val="0"/>
        <w:spacing w:after="0" w:line="240" w:lineRule="auto"/>
        <w:jc w:val="center"/>
        <w:rPr>
          <w:rFonts w:ascii="Times New Roman" w:eastAsia="Times New Roman" w:hAnsi="Times New Roman" w:cs="Times New Roman"/>
          <w:b/>
          <w:kern w:val="0"/>
          <w:sz w:val="22"/>
          <w:szCs w:val="22"/>
          <w:lang w:val="en-029"/>
          <w14:ligatures w14:val="none"/>
        </w:rPr>
      </w:pPr>
      <w:r w:rsidRPr="00B8369E">
        <w:rPr>
          <w:rFonts w:ascii="Times New Roman" w:eastAsia="Times New Roman" w:hAnsi="Times New Roman" w:cs="Times New Roman"/>
          <w:b/>
          <w:kern w:val="0"/>
          <w:sz w:val="22"/>
          <w:szCs w:val="22"/>
          <w:lang w:val="en-029"/>
          <w14:ligatures w14:val="none"/>
        </w:rPr>
        <w:t>TERMS</w:t>
      </w:r>
      <w:r w:rsidRPr="00B8369E">
        <w:rPr>
          <w:rFonts w:ascii="Times New Roman" w:eastAsia="Times New Roman" w:hAnsi="Times New Roman" w:cs="Times New Roman"/>
          <w:b/>
          <w:spacing w:val="-4"/>
          <w:kern w:val="0"/>
          <w:sz w:val="22"/>
          <w:szCs w:val="22"/>
          <w:lang w:val="en-029"/>
          <w14:ligatures w14:val="none"/>
        </w:rPr>
        <w:t xml:space="preserve"> </w:t>
      </w:r>
      <w:r w:rsidRPr="00B8369E">
        <w:rPr>
          <w:rFonts w:ascii="Times New Roman" w:eastAsia="Times New Roman" w:hAnsi="Times New Roman" w:cs="Times New Roman"/>
          <w:b/>
          <w:kern w:val="0"/>
          <w:sz w:val="22"/>
          <w:szCs w:val="22"/>
          <w:lang w:val="en-029"/>
          <w14:ligatures w14:val="none"/>
        </w:rPr>
        <w:t>OF</w:t>
      </w:r>
      <w:r w:rsidRPr="00B8369E">
        <w:rPr>
          <w:rFonts w:ascii="Times New Roman" w:eastAsia="Times New Roman" w:hAnsi="Times New Roman" w:cs="Times New Roman"/>
          <w:b/>
          <w:spacing w:val="-4"/>
          <w:kern w:val="0"/>
          <w:sz w:val="22"/>
          <w:szCs w:val="22"/>
          <w:lang w:val="en-029"/>
          <w14:ligatures w14:val="none"/>
        </w:rPr>
        <w:t xml:space="preserve"> </w:t>
      </w:r>
      <w:r w:rsidRPr="00B8369E">
        <w:rPr>
          <w:rFonts w:ascii="Times New Roman" w:eastAsia="Times New Roman" w:hAnsi="Times New Roman" w:cs="Times New Roman"/>
          <w:b/>
          <w:spacing w:val="-2"/>
          <w:kern w:val="0"/>
          <w:sz w:val="22"/>
          <w:szCs w:val="22"/>
          <w:lang w:val="en-029"/>
          <w14:ligatures w14:val="none"/>
        </w:rPr>
        <w:t>REFERENCE</w:t>
      </w:r>
    </w:p>
    <w:p w14:paraId="735961CF" w14:textId="77777777" w:rsidR="00B8369E" w:rsidRPr="00B8369E" w:rsidRDefault="00B8369E" w:rsidP="00B8369E">
      <w:pPr>
        <w:widowControl w:val="0"/>
        <w:autoSpaceDE w:val="0"/>
        <w:autoSpaceDN w:val="0"/>
        <w:spacing w:after="0" w:line="240" w:lineRule="auto"/>
        <w:rPr>
          <w:rFonts w:ascii="Times New Roman" w:eastAsia="Times New Roman" w:hAnsi="Times New Roman" w:cs="Times New Roman"/>
          <w:b/>
          <w:kern w:val="0"/>
          <w:sz w:val="22"/>
          <w:szCs w:val="22"/>
          <w:lang w:val="en-029"/>
          <w14:ligatures w14:val="none"/>
        </w:rPr>
      </w:pPr>
    </w:p>
    <w:p w14:paraId="470A3537" w14:textId="77777777" w:rsidR="00B8369E" w:rsidRPr="00B8369E" w:rsidRDefault="00B8369E" w:rsidP="00B8369E">
      <w:pPr>
        <w:widowControl w:val="0"/>
        <w:autoSpaceDE w:val="0"/>
        <w:autoSpaceDN w:val="0"/>
        <w:spacing w:after="0" w:line="240" w:lineRule="auto"/>
        <w:jc w:val="center"/>
        <w:rPr>
          <w:rFonts w:ascii="Times New Roman" w:eastAsia="Times New Roman" w:hAnsi="Times New Roman" w:cs="Times New Roman"/>
          <w:b/>
          <w:bCs/>
          <w:kern w:val="0"/>
          <w:sz w:val="22"/>
          <w:szCs w:val="22"/>
          <w:lang w:val="en-029"/>
          <w14:ligatures w14:val="none"/>
        </w:rPr>
      </w:pPr>
      <w:r w:rsidRPr="00B8369E">
        <w:rPr>
          <w:rFonts w:ascii="Times New Roman" w:eastAsia="Times New Roman" w:hAnsi="Times New Roman" w:cs="Times New Roman"/>
          <w:b/>
          <w:bCs/>
          <w:kern w:val="0"/>
          <w:sz w:val="22"/>
          <w:szCs w:val="22"/>
          <w:lang w:val="en-029"/>
          <w14:ligatures w14:val="none"/>
        </w:rPr>
        <w:t>CONSULTANCY</w:t>
      </w:r>
      <w:r w:rsidRPr="00B8369E">
        <w:rPr>
          <w:rFonts w:ascii="Times New Roman" w:eastAsia="Times New Roman" w:hAnsi="Times New Roman" w:cs="Times New Roman"/>
          <w:b/>
          <w:bCs/>
          <w:spacing w:val="-7"/>
          <w:kern w:val="0"/>
          <w:sz w:val="22"/>
          <w:szCs w:val="22"/>
          <w:lang w:val="en-029"/>
          <w14:ligatures w14:val="none"/>
        </w:rPr>
        <w:t xml:space="preserve"> </w:t>
      </w:r>
      <w:r w:rsidRPr="00B8369E">
        <w:rPr>
          <w:rFonts w:ascii="Times New Roman" w:eastAsia="Times New Roman" w:hAnsi="Times New Roman" w:cs="Times New Roman"/>
          <w:b/>
          <w:bCs/>
          <w:kern w:val="0"/>
          <w:sz w:val="22"/>
          <w:szCs w:val="22"/>
          <w:lang w:val="en-029"/>
          <w14:ligatures w14:val="none"/>
        </w:rPr>
        <w:t>SERVICES:</w:t>
      </w:r>
      <w:r w:rsidRPr="00B8369E">
        <w:rPr>
          <w:rFonts w:ascii="Times New Roman" w:eastAsia="Times New Roman" w:hAnsi="Times New Roman" w:cs="Times New Roman"/>
          <w:b/>
          <w:bCs/>
          <w:spacing w:val="-5"/>
          <w:kern w:val="0"/>
          <w:sz w:val="22"/>
          <w:szCs w:val="22"/>
          <w:lang w:val="en-029"/>
          <w14:ligatures w14:val="none"/>
        </w:rPr>
        <w:t xml:space="preserve"> </w:t>
      </w:r>
      <w:r w:rsidRPr="00B8369E">
        <w:rPr>
          <w:rFonts w:ascii="Times New Roman" w:eastAsia="Times New Roman" w:hAnsi="Times New Roman" w:cs="Times New Roman"/>
          <w:b/>
          <w:bCs/>
          <w:kern w:val="0"/>
          <w:sz w:val="22"/>
          <w:szCs w:val="22"/>
          <w:lang w:val="en-029"/>
          <w14:ligatures w14:val="none"/>
        </w:rPr>
        <w:t>MICRO,</w:t>
      </w:r>
      <w:r w:rsidRPr="00B8369E">
        <w:rPr>
          <w:rFonts w:ascii="Times New Roman" w:eastAsia="Times New Roman" w:hAnsi="Times New Roman" w:cs="Times New Roman"/>
          <w:b/>
          <w:bCs/>
          <w:spacing w:val="-6"/>
          <w:kern w:val="0"/>
          <w:sz w:val="22"/>
          <w:szCs w:val="22"/>
          <w:lang w:val="en-029"/>
          <w14:ligatures w14:val="none"/>
        </w:rPr>
        <w:t xml:space="preserve"> </w:t>
      </w:r>
      <w:r w:rsidRPr="00B8369E">
        <w:rPr>
          <w:rFonts w:ascii="Times New Roman" w:eastAsia="Times New Roman" w:hAnsi="Times New Roman" w:cs="Times New Roman"/>
          <w:b/>
          <w:bCs/>
          <w:kern w:val="0"/>
          <w:sz w:val="22"/>
          <w:szCs w:val="22"/>
          <w:lang w:val="en-029"/>
          <w14:ligatures w14:val="none"/>
        </w:rPr>
        <w:t>SMALL</w:t>
      </w:r>
      <w:r w:rsidRPr="00B8369E">
        <w:rPr>
          <w:rFonts w:ascii="Times New Roman" w:eastAsia="Times New Roman" w:hAnsi="Times New Roman" w:cs="Times New Roman"/>
          <w:b/>
          <w:bCs/>
          <w:spacing w:val="-7"/>
          <w:kern w:val="0"/>
          <w:sz w:val="22"/>
          <w:szCs w:val="22"/>
          <w:lang w:val="en-029"/>
          <w14:ligatures w14:val="none"/>
        </w:rPr>
        <w:t xml:space="preserve"> </w:t>
      </w:r>
      <w:r w:rsidRPr="00B8369E">
        <w:rPr>
          <w:rFonts w:ascii="Times New Roman" w:eastAsia="Times New Roman" w:hAnsi="Times New Roman" w:cs="Times New Roman"/>
          <w:b/>
          <w:bCs/>
          <w:kern w:val="0"/>
          <w:sz w:val="22"/>
          <w:szCs w:val="22"/>
          <w:lang w:val="en-029"/>
          <w14:ligatures w14:val="none"/>
        </w:rPr>
        <w:t>AND</w:t>
      </w:r>
      <w:r w:rsidRPr="00B8369E">
        <w:rPr>
          <w:rFonts w:ascii="Times New Roman" w:eastAsia="Times New Roman" w:hAnsi="Times New Roman" w:cs="Times New Roman"/>
          <w:b/>
          <w:bCs/>
          <w:spacing w:val="-7"/>
          <w:kern w:val="0"/>
          <w:sz w:val="22"/>
          <w:szCs w:val="22"/>
          <w:lang w:val="en-029"/>
          <w14:ligatures w14:val="none"/>
        </w:rPr>
        <w:t xml:space="preserve"> </w:t>
      </w:r>
      <w:r w:rsidRPr="00B8369E">
        <w:rPr>
          <w:rFonts w:ascii="Times New Roman" w:eastAsia="Times New Roman" w:hAnsi="Times New Roman" w:cs="Times New Roman"/>
          <w:b/>
          <w:bCs/>
          <w:kern w:val="0"/>
          <w:sz w:val="22"/>
          <w:szCs w:val="22"/>
          <w:lang w:val="en-029"/>
          <w14:ligatures w14:val="none"/>
        </w:rPr>
        <w:t>MEDIUM</w:t>
      </w:r>
      <w:r w:rsidRPr="00B8369E">
        <w:rPr>
          <w:rFonts w:ascii="Times New Roman" w:eastAsia="Times New Roman" w:hAnsi="Times New Roman" w:cs="Times New Roman"/>
          <w:b/>
          <w:bCs/>
          <w:spacing w:val="-5"/>
          <w:kern w:val="0"/>
          <w:sz w:val="22"/>
          <w:szCs w:val="22"/>
          <w:lang w:val="en-029"/>
          <w14:ligatures w14:val="none"/>
        </w:rPr>
        <w:t xml:space="preserve"> </w:t>
      </w:r>
      <w:r w:rsidRPr="00B8369E">
        <w:rPr>
          <w:rFonts w:ascii="Times New Roman" w:eastAsia="Times New Roman" w:hAnsi="Times New Roman" w:cs="Times New Roman"/>
          <w:b/>
          <w:bCs/>
          <w:kern w:val="0"/>
          <w:sz w:val="22"/>
          <w:szCs w:val="22"/>
          <w:lang w:val="en-029"/>
          <w14:ligatures w14:val="none"/>
        </w:rPr>
        <w:t>ENTERPRISES BUSINESS SKILLS TRAINER</w:t>
      </w:r>
    </w:p>
    <w:p w14:paraId="6D5BCDDB" w14:textId="77777777" w:rsidR="00B8369E" w:rsidRPr="00B8369E" w:rsidRDefault="00B8369E" w:rsidP="00B8369E">
      <w:pPr>
        <w:widowControl w:val="0"/>
        <w:autoSpaceDE w:val="0"/>
        <w:autoSpaceDN w:val="0"/>
        <w:spacing w:after="0" w:line="240" w:lineRule="auto"/>
        <w:rPr>
          <w:rFonts w:ascii="Times New Roman" w:eastAsia="Times New Roman" w:hAnsi="Times New Roman" w:cs="Times New Roman"/>
          <w:b/>
          <w:kern w:val="0"/>
          <w:sz w:val="22"/>
          <w:szCs w:val="22"/>
          <w:lang w:val="en-029"/>
          <w14:ligatures w14:val="none"/>
        </w:rPr>
      </w:pPr>
    </w:p>
    <w:p w14:paraId="75F545F6" w14:textId="77777777" w:rsidR="00B8369E" w:rsidRPr="00B8369E" w:rsidRDefault="00B8369E" w:rsidP="00B8369E">
      <w:pPr>
        <w:widowControl w:val="0"/>
        <w:numPr>
          <w:ilvl w:val="0"/>
          <w:numId w:val="2"/>
        </w:numPr>
        <w:autoSpaceDE w:val="0"/>
        <w:autoSpaceDN w:val="0"/>
        <w:spacing w:after="0" w:line="240" w:lineRule="auto"/>
        <w:ind w:left="720" w:hanging="720"/>
        <w:outlineLvl w:val="0"/>
        <w:rPr>
          <w:rFonts w:ascii="Times New Roman" w:eastAsia="Times New Roman" w:hAnsi="Times New Roman" w:cs="Times New Roman"/>
          <w:b/>
          <w:bCs/>
          <w:kern w:val="0"/>
          <w:sz w:val="22"/>
          <w:szCs w:val="22"/>
          <w:u w:val="single" w:color="000000"/>
          <w:lang w:val="en-029"/>
          <w14:ligatures w14:val="none"/>
        </w:rPr>
      </w:pPr>
      <w:r w:rsidRPr="00B8369E">
        <w:rPr>
          <w:rFonts w:ascii="Times New Roman" w:eastAsia="Times New Roman" w:hAnsi="Times New Roman" w:cs="Times New Roman"/>
          <w:b/>
          <w:bCs/>
          <w:kern w:val="0"/>
          <w:sz w:val="22"/>
          <w:szCs w:val="22"/>
          <w:u w:val="single" w:color="000000"/>
          <w:lang w:val="en-029"/>
          <w14:ligatures w14:val="none"/>
        </w:rPr>
        <w:t>BACKGROUND</w:t>
      </w:r>
    </w:p>
    <w:p w14:paraId="5D89F4DD" w14:textId="77777777" w:rsidR="00B8369E" w:rsidRPr="00B8369E" w:rsidRDefault="00B8369E" w:rsidP="00B8369E">
      <w:pPr>
        <w:widowControl w:val="0"/>
        <w:autoSpaceDE w:val="0"/>
        <w:autoSpaceDN w:val="0"/>
        <w:spacing w:after="0" w:line="240" w:lineRule="auto"/>
        <w:rPr>
          <w:rFonts w:ascii="Times New Roman" w:eastAsia="Times New Roman" w:hAnsi="Times New Roman" w:cs="Times New Roman"/>
          <w:b/>
          <w:kern w:val="0"/>
          <w:sz w:val="22"/>
          <w:szCs w:val="22"/>
          <w:lang w:val="en-029"/>
          <w14:ligatures w14:val="none"/>
        </w:rPr>
      </w:pPr>
    </w:p>
    <w:p w14:paraId="10839DED"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The Eastern Caribbean possesses globally significant natural assets, including forests, wetlands, mangroves, coral reefs, coastal and freshwater ecosystems, and rich terrestrial biodiversity that provide essential services such as watershed protection, coastal protection and storm buffering, fisheries productivity and soil stabilization. However, these ecosystems face growing pressure from climate change, land degradation, unplanned development, biodiversity loss, pollution, and unsustainable resource use.  As small island developing states (SIDS), countries in the region are particularly vulnerable to hurricanes, sea level rise, coastal erosion, coral bleaching and the overuse of sensitive natural areas.  </w:t>
      </w:r>
    </w:p>
    <w:p w14:paraId="244E4632"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p>
    <w:p w14:paraId="69E7AF5F"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Tourism is a major economic driver in the Eastern Caribbean and is highly dependent on these natural assets. Without careful planning and regulation, however, tourism can contribute to environmental degradation.  There is therefore a critical need to balance economic development with ecosystem protection, ensuring that tourism supports conservation rather than undermines it.</w:t>
      </w:r>
    </w:p>
    <w:p w14:paraId="783FCD17"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p>
    <w:p w14:paraId="42ABD5AE"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In response to these challenges, the Caribbean Development Bank (CDB) is funding a regional project, Eastern Caribbean Sustainable Terrestrial and Marine Ecosystems (EC STEMS), to promote the effective management and sustainable use of the Eastern Caribbean’s natural capital. The project aims to strengthen ecosystem management, enhance institutional and community capacity participation in sustainable economic activities. The project seeks to strengthen sustainable management of priority ecosystems; enhance institutional and community capacity for stewardship, promote nature-based livelihoods linked to conservation; support climate resilience and disaster risk reduction and generate sustainable income opportunities tied to ecosystems protection. </w:t>
      </w:r>
    </w:p>
    <w:p w14:paraId="55314475"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p>
    <w:p w14:paraId="5E1C2AF2"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A central component of this initiative is the development of community-based, ecosystem-driven economic opportunities. Well-planned nature-based tourism can create alternative livelihoods, incentivize conservation, improve protected area management and strengthen climate resilience. This assignment also aligns with the OECS Sustainable Tourism Policy 2025-2035, which promotes inclusive and community-driven tourism growth; biodiversity protection, climate-resilient tourism infrastructure; strengthened MSMEs and evidence-based tourism planning.  </w:t>
      </w:r>
    </w:p>
    <w:p w14:paraId="79A87C13" w14:textId="77777777" w:rsidR="00B8369E" w:rsidRPr="00B8369E" w:rsidRDefault="00B8369E" w:rsidP="00B8369E">
      <w:pPr>
        <w:widowControl w:val="0"/>
        <w:autoSpaceDE w:val="0"/>
        <w:autoSpaceDN w:val="0"/>
        <w:spacing w:after="0" w:line="240" w:lineRule="auto"/>
        <w:jc w:val="both"/>
        <w:rPr>
          <w:rFonts w:ascii="Times New Roman" w:eastAsia="Times New Roman" w:hAnsi="Times New Roman" w:cs="Times New Roman"/>
          <w:kern w:val="0"/>
          <w:sz w:val="22"/>
          <w:szCs w:val="22"/>
          <w:lang w:val="en-029"/>
          <w14:ligatures w14:val="none"/>
        </w:rPr>
      </w:pPr>
    </w:p>
    <w:p w14:paraId="4FACCFE6" w14:textId="77777777" w:rsidR="00B8369E" w:rsidRPr="00B8369E" w:rsidRDefault="00B8369E" w:rsidP="00B8369E">
      <w:pPr>
        <w:widowControl w:val="0"/>
        <w:numPr>
          <w:ilvl w:val="0"/>
          <w:numId w:val="2"/>
        </w:numPr>
        <w:tabs>
          <w:tab w:val="left" w:pos="720"/>
        </w:tabs>
        <w:autoSpaceDE w:val="0"/>
        <w:autoSpaceDN w:val="0"/>
        <w:spacing w:after="0" w:line="240" w:lineRule="auto"/>
        <w:ind w:left="720" w:hanging="720"/>
        <w:jc w:val="both"/>
        <w:outlineLvl w:val="0"/>
        <w:rPr>
          <w:rFonts w:ascii="Times New Roman" w:eastAsia="Times New Roman" w:hAnsi="Times New Roman" w:cs="Times New Roman"/>
          <w:b/>
          <w:bCs/>
          <w:kern w:val="0"/>
          <w:sz w:val="22"/>
          <w:szCs w:val="22"/>
          <w:u w:color="000000"/>
          <w:lang w:val="en-029"/>
          <w14:ligatures w14:val="none"/>
        </w:rPr>
      </w:pPr>
      <w:r w:rsidRPr="00B8369E">
        <w:rPr>
          <w:rFonts w:ascii="Times New Roman" w:eastAsia="Times New Roman" w:hAnsi="Times New Roman" w:cs="Times New Roman"/>
          <w:b/>
          <w:bCs/>
          <w:spacing w:val="-2"/>
          <w:kern w:val="0"/>
          <w:sz w:val="22"/>
          <w:szCs w:val="22"/>
          <w:u w:val="single" w:color="000000"/>
          <w:lang w:val="en-029"/>
          <w14:ligatures w14:val="none"/>
        </w:rPr>
        <w:t>OBJECTIVE</w:t>
      </w:r>
    </w:p>
    <w:p w14:paraId="52858E88" w14:textId="77777777" w:rsidR="00B8369E" w:rsidRPr="00B8369E" w:rsidRDefault="00B8369E" w:rsidP="00B8369E">
      <w:pPr>
        <w:widowControl w:val="0"/>
        <w:tabs>
          <w:tab w:val="left" w:pos="720"/>
        </w:tabs>
        <w:autoSpaceDE w:val="0"/>
        <w:autoSpaceDN w:val="0"/>
        <w:spacing w:after="0" w:line="240" w:lineRule="auto"/>
        <w:ind w:left="720"/>
        <w:jc w:val="both"/>
        <w:outlineLvl w:val="0"/>
        <w:rPr>
          <w:rFonts w:ascii="Times New Roman" w:eastAsia="Times New Roman" w:hAnsi="Times New Roman" w:cs="Times New Roman"/>
          <w:b/>
          <w:bCs/>
          <w:kern w:val="0"/>
          <w:sz w:val="22"/>
          <w:szCs w:val="22"/>
          <w:u w:color="000000"/>
          <w:lang w:val="en-029"/>
          <w14:ligatures w14:val="none"/>
        </w:rPr>
      </w:pPr>
    </w:p>
    <w:p w14:paraId="3A2ACDE3" w14:textId="77777777" w:rsidR="00B8369E" w:rsidRDefault="00B8369E" w:rsidP="00B8369E">
      <w:pPr>
        <w:widowControl w:val="0"/>
        <w:tabs>
          <w:tab w:val="left" w:pos="1799"/>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The overall objective of the initiative is to enhance livelihood resilience to climate change impacts and natural hazards in vulnerable communities across OECS Member States, particularly the Commonwealth of Dominica, and Antigua and Barbuda. This will be achieved by</w:t>
      </w:r>
      <w:r>
        <w:rPr>
          <w:rFonts w:ascii="Times New Roman" w:eastAsia="Times New Roman" w:hAnsi="Times New Roman" w:cs="Times New Roman"/>
          <w:kern w:val="0"/>
          <w:sz w:val="22"/>
          <w:szCs w:val="22"/>
          <w:lang w:val="en-029"/>
          <w14:ligatures w14:val="none"/>
        </w:rPr>
        <w:t>:</w:t>
      </w:r>
    </w:p>
    <w:p w14:paraId="33B09315" w14:textId="17294F84" w:rsidR="00B8369E" w:rsidRPr="00B8369E" w:rsidRDefault="00B8369E" w:rsidP="00B8369E">
      <w:pPr>
        <w:widowControl w:val="0"/>
        <w:tabs>
          <w:tab w:val="left" w:pos="1799"/>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p>
    <w:p w14:paraId="18074F05" w14:textId="77777777" w:rsidR="00B8369E" w:rsidRDefault="00B8369E" w:rsidP="00B8369E">
      <w:pPr>
        <w:widowControl w:val="0"/>
        <w:numPr>
          <w:ilvl w:val="0"/>
          <w:numId w:val="3"/>
        </w:numPr>
        <w:tabs>
          <w:tab w:val="left" w:pos="1799"/>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strengthening the capacity of MSMEs within the tourism sector of participating Member States, to deliver exceptional service quality and customer experience thereby increasing their competitiveness and visitor satisfaction.</w:t>
      </w:r>
    </w:p>
    <w:p w14:paraId="6755AA7C" w14:textId="77777777" w:rsidR="00B8369E" w:rsidRPr="00B8369E" w:rsidRDefault="00B8369E" w:rsidP="00B8369E">
      <w:pPr>
        <w:widowControl w:val="0"/>
        <w:tabs>
          <w:tab w:val="left" w:pos="1799"/>
        </w:tabs>
        <w:autoSpaceDE w:val="0"/>
        <w:autoSpaceDN w:val="0"/>
        <w:spacing w:after="0" w:line="240" w:lineRule="auto"/>
        <w:ind w:left="720" w:right="-59"/>
        <w:jc w:val="both"/>
        <w:rPr>
          <w:rFonts w:ascii="Times New Roman" w:eastAsia="Times New Roman" w:hAnsi="Times New Roman" w:cs="Times New Roman"/>
          <w:kern w:val="0"/>
          <w:sz w:val="22"/>
          <w:szCs w:val="22"/>
          <w:lang w:val="en-029"/>
          <w14:ligatures w14:val="none"/>
        </w:rPr>
      </w:pPr>
    </w:p>
    <w:p w14:paraId="6B6F23BE" w14:textId="77777777" w:rsidR="00B8369E" w:rsidRDefault="00B8369E" w:rsidP="00B8369E">
      <w:pPr>
        <w:widowControl w:val="0"/>
        <w:numPr>
          <w:ilvl w:val="0"/>
          <w:numId w:val="3"/>
        </w:numPr>
        <w:tabs>
          <w:tab w:val="left" w:pos="1799"/>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promoting climate-smart and environmentally sustainable business practices within these tourism enterprises to enhance the resilience and capacity of communities to generate sustainable economic benefits from natural ecosystems.</w:t>
      </w:r>
    </w:p>
    <w:p w14:paraId="21BB2151" w14:textId="77777777" w:rsidR="00B8369E" w:rsidRPr="00B8369E" w:rsidRDefault="00B8369E" w:rsidP="00B8369E">
      <w:pPr>
        <w:widowControl w:val="0"/>
        <w:numPr>
          <w:ilvl w:val="0"/>
          <w:numId w:val="2"/>
        </w:numPr>
        <w:tabs>
          <w:tab w:val="left" w:pos="720"/>
        </w:tabs>
        <w:autoSpaceDE w:val="0"/>
        <w:autoSpaceDN w:val="0"/>
        <w:spacing w:after="0" w:line="240" w:lineRule="auto"/>
        <w:ind w:left="720" w:hanging="720"/>
        <w:outlineLvl w:val="0"/>
        <w:rPr>
          <w:rFonts w:ascii="Times New Roman" w:eastAsia="Times New Roman" w:hAnsi="Times New Roman" w:cs="Times New Roman"/>
          <w:b/>
          <w:bCs/>
          <w:spacing w:val="-2"/>
          <w:kern w:val="0"/>
          <w:sz w:val="22"/>
          <w:szCs w:val="22"/>
          <w:u w:val="single" w:color="000000"/>
          <w:lang w:val="en-029"/>
          <w14:ligatures w14:val="none"/>
        </w:rPr>
      </w:pPr>
      <w:r w:rsidRPr="00B8369E">
        <w:rPr>
          <w:rFonts w:ascii="Times New Roman" w:eastAsia="Times New Roman" w:hAnsi="Times New Roman" w:cs="Times New Roman"/>
          <w:b/>
          <w:bCs/>
          <w:spacing w:val="-2"/>
          <w:kern w:val="0"/>
          <w:sz w:val="22"/>
          <w:szCs w:val="22"/>
          <w:u w:val="single" w:color="000000"/>
          <w:lang w:val="en-029"/>
          <w14:ligatures w14:val="none"/>
        </w:rPr>
        <w:lastRenderedPageBreak/>
        <w:t>SCOPE OF WORK</w:t>
      </w:r>
    </w:p>
    <w:p w14:paraId="68F1EC2B" w14:textId="77777777" w:rsidR="00B8369E" w:rsidRPr="00B8369E" w:rsidRDefault="00B8369E" w:rsidP="00B8369E">
      <w:pPr>
        <w:widowControl w:val="0"/>
        <w:tabs>
          <w:tab w:val="left" w:pos="1079"/>
        </w:tabs>
        <w:autoSpaceDE w:val="0"/>
        <w:autoSpaceDN w:val="0"/>
        <w:spacing w:after="0" w:line="240" w:lineRule="auto"/>
        <w:ind w:right="355"/>
        <w:jc w:val="both"/>
        <w:rPr>
          <w:rFonts w:ascii="Times New Roman" w:eastAsia="Times New Roman" w:hAnsi="Times New Roman" w:cs="Times New Roman"/>
          <w:kern w:val="0"/>
          <w:sz w:val="22"/>
          <w:szCs w:val="22"/>
          <w:lang w:val="en-029"/>
          <w14:ligatures w14:val="none"/>
        </w:rPr>
      </w:pPr>
    </w:p>
    <w:p w14:paraId="23FE2462" w14:textId="77777777" w:rsidR="00B8369E" w:rsidRDefault="00B8369E" w:rsidP="00B8369E">
      <w:pPr>
        <w:widowControl w:val="0"/>
        <w:tabs>
          <w:tab w:val="left" w:pos="1079"/>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The MSME Business Skills Trainer would report to the project manager and work closely with relevant stakeholders will carry out the following tasks:</w:t>
      </w:r>
    </w:p>
    <w:p w14:paraId="23DA7BD5" w14:textId="77777777" w:rsidR="00B8369E" w:rsidRPr="00B8369E" w:rsidRDefault="00B8369E" w:rsidP="00B8369E">
      <w:pPr>
        <w:widowControl w:val="0"/>
        <w:tabs>
          <w:tab w:val="left" w:pos="1079"/>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p>
    <w:p w14:paraId="67C6999E" w14:textId="77777777" w:rsidR="00B8369E" w:rsidRDefault="00B8369E" w:rsidP="00B8369E">
      <w:pPr>
        <w:widowControl w:val="0"/>
        <w:numPr>
          <w:ilvl w:val="0"/>
          <w:numId w:val="4"/>
        </w:numPr>
        <w:tabs>
          <w:tab w:val="left" w:pos="2517"/>
          <w:tab w:val="left" w:pos="2520"/>
        </w:tabs>
        <w:autoSpaceDE w:val="0"/>
        <w:autoSpaceDN w:val="0"/>
        <w:spacing w:after="0" w:line="240" w:lineRule="auto"/>
        <w:ind w:left="714" w:right="-59" w:hanging="357"/>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Participate in an inception meeting with the OECS Commission.</w:t>
      </w:r>
    </w:p>
    <w:p w14:paraId="6603BE3D" w14:textId="77777777" w:rsidR="00B8369E" w:rsidRPr="00B8369E" w:rsidRDefault="00B8369E" w:rsidP="00B8369E">
      <w:pPr>
        <w:widowControl w:val="0"/>
        <w:tabs>
          <w:tab w:val="left" w:pos="2517"/>
          <w:tab w:val="left" w:pos="2520"/>
        </w:tabs>
        <w:autoSpaceDE w:val="0"/>
        <w:autoSpaceDN w:val="0"/>
        <w:spacing w:after="0" w:line="240" w:lineRule="auto"/>
        <w:ind w:left="714" w:right="-59"/>
        <w:jc w:val="both"/>
        <w:rPr>
          <w:rFonts w:ascii="Times New Roman" w:eastAsia="Times New Roman" w:hAnsi="Times New Roman" w:cs="Times New Roman"/>
          <w:kern w:val="0"/>
          <w:sz w:val="22"/>
          <w:szCs w:val="22"/>
          <w:lang w:val="en-029"/>
          <w14:ligatures w14:val="none"/>
        </w:rPr>
      </w:pPr>
    </w:p>
    <w:p w14:paraId="49003051" w14:textId="77777777" w:rsidR="00B8369E" w:rsidRDefault="00B8369E" w:rsidP="00B8369E">
      <w:pPr>
        <w:widowControl w:val="0"/>
        <w:numPr>
          <w:ilvl w:val="0"/>
          <w:numId w:val="4"/>
        </w:numPr>
        <w:tabs>
          <w:tab w:val="left" w:pos="2517"/>
          <w:tab w:val="left" w:pos="2520"/>
        </w:tabs>
        <w:autoSpaceDE w:val="0"/>
        <w:autoSpaceDN w:val="0"/>
        <w:spacing w:after="0" w:line="240" w:lineRule="auto"/>
        <w:ind w:left="714" w:right="-59" w:hanging="357"/>
        <w:contextualSpacing/>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Conduct a Rapid Training Needs Assessment to identify knowledge and skill gaps among MSMEs in the Tourism Sectors of the Commonwealth of Dominica and Antigua and Barbuda as it relates to nature-based/ecosystem-based enterprises. This will inform the design and delivery of the training programme.</w:t>
      </w:r>
    </w:p>
    <w:p w14:paraId="660893A8" w14:textId="77777777" w:rsidR="00B8369E" w:rsidRDefault="00B8369E" w:rsidP="00B8369E">
      <w:pPr>
        <w:pStyle w:val="ListParagraph"/>
        <w:spacing w:after="0" w:line="240" w:lineRule="auto"/>
        <w:rPr>
          <w:rFonts w:ascii="Times New Roman" w:eastAsia="Times New Roman" w:hAnsi="Times New Roman" w:cs="Times New Roman"/>
          <w:kern w:val="0"/>
          <w:sz w:val="22"/>
          <w:szCs w:val="22"/>
          <w:lang w:val="en-029"/>
          <w14:ligatures w14:val="none"/>
        </w:rPr>
      </w:pPr>
    </w:p>
    <w:p w14:paraId="274A7F2D" w14:textId="77777777" w:rsidR="00B8369E" w:rsidRDefault="00B8369E" w:rsidP="00B8369E">
      <w:pPr>
        <w:widowControl w:val="0"/>
        <w:numPr>
          <w:ilvl w:val="0"/>
          <w:numId w:val="4"/>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Based on the findings of the Rapid Training Needs Assessment develop and submit to the OECS Commission for review and approval, tailored four (4) day training programmes, inclusive of, but not limited to the methodology, agenda, and objectives, for each of the three participating Member States. </w:t>
      </w:r>
    </w:p>
    <w:p w14:paraId="43B7A4C2" w14:textId="77777777" w:rsidR="00B8369E" w:rsidRDefault="00B8369E" w:rsidP="00B8369E">
      <w:pPr>
        <w:pStyle w:val="ListParagraph"/>
        <w:spacing w:after="0" w:line="240" w:lineRule="auto"/>
        <w:rPr>
          <w:rFonts w:ascii="Times New Roman" w:eastAsia="Times New Roman" w:hAnsi="Times New Roman" w:cs="Times New Roman"/>
          <w:kern w:val="0"/>
          <w:sz w:val="22"/>
          <w:szCs w:val="22"/>
          <w:lang w:val="en-029"/>
          <w14:ligatures w14:val="none"/>
        </w:rPr>
      </w:pPr>
    </w:p>
    <w:p w14:paraId="6FFD9C77" w14:textId="77777777" w:rsidR="00B8369E" w:rsidRDefault="00B8369E" w:rsidP="00B8369E">
      <w:pPr>
        <w:widowControl w:val="0"/>
        <w:numPr>
          <w:ilvl w:val="0"/>
          <w:numId w:val="4"/>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Prepare training materials i.e. presentations, case studies, handouts, exercises etc. for review and approval by the OECS Commission.</w:t>
      </w:r>
    </w:p>
    <w:p w14:paraId="15149868" w14:textId="77777777" w:rsidR="00B8369E" w:rsidRDefault="00B8369E" w:rsidP="00B8369E">
      <w:pPr>
        <w:pStyle w:val="ListParagraph"/>
        <w:spacing w:after="0" w:line="240" w:lineRule="auto"/>
        <w:rPr>
          <w:rFonts w:ascii="Times New Roman" w:eastAsia="Times New Roman" w:hAnsi="Times New Roman" w:cs="Times New Roman"/>
          <w:kern w:val="0"/>
          <w:sz w:val="22"/>
          <w:szCs w:val="22"/>
          <w:lang w:val="en-029"/>
          <w14:ligatures w14:val="none"/>
        </w:rPr>
      </w:pPr>
    </w:p>
    <w:p w14:paraId="6F686721" w14:textId="5117ECD4" w:rsidR="00B8369E" w:rsidRDefault="00B8369E" w:rsidP="00B8369E">
      <w:pPr>
        <w:widowControl w:val="0"/>
        <w:numPr>
          <w:ilvl w:val="0"/>
          <w:numId w:val="4"/>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Upon approval of the training programme and materials, facilitate the delivery of the four (4) day training workshops to 25 participants in each of the beneficiary Member States. Pertinent topics to be addressed may include</w:t>
      </w:r>
      <w:r>
        <w:rPr>
          <w:rFonts w:ascii="Times New Roman" w:eastAsia="Times New Roman" w:hAnsi="Times New Roman" w:cs="Times New Roman"/>
          <w:kern w:val="0"/>
          <w:sz w:val="22"/>
          <w:szCs w:val="22"/>
          <w:lang w:val="en-029"/>
          <w14:ligatures w14:val="none"/>
        </w:rPr>
        <w:t>:</w:t>
      </w:r>
    </w:p>
    <w:p w14:paraId="3B1C3F30" w14:textId="77777777" w:rsidR="00B8369E" w:rsidRDefault="00B8369E" w:rsidP="00B8369E">
      <w:pPr>
        <w:pStyle w:val="ListParagraph"/>
        <w:spacing w:after="0" w:line="240" w:lineRule="auto"/>
        <w:rPr>
          <w:rFonts w:ascii="Times New Roman" w:eastAsia="Times New Roman" w:hAnsi="Times New Roman" w:cs="Times New Roman"/>
          <w:kern w:val="0"/>
          <w:sz w:val="22"/>
          <w:szCs w:val="22"/>
          <w:lang w:val="en-029"/>
          <w14:ligatures w14:val="none"/>
        </w:rPr>
      </w:pPr>
    </w:p>
    <w:p w14:paraId="13495E64"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sustainable and climate-smart tourism practices,</w:t>
      </w:r>
    </w:p>
    <w:p w14:paraId="00B6F07C"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environmental stewardship for nature-based tourism,</w:t>
      </w:r>
    </w:p>
    <w:p w14:paraId="05346379"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management/entrepreneurial skills,</w:t>
      </w:r>
    </w:p>
    <w:p w14:paraId="45D8C2B1"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financial literacy, </w:t>
      </w:r>
    </w:p>
    <w:p w14:paraId="27B1EC4F"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business planning, </w:t>
      </w:r>
    </w:p>
    <w:p w14:paraId="6FC34B6B"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record keeping, </w:t>
      </w:r>
    </w:p>
    <w:p w14:paraId="323134F8"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proposal development,</w:t>
      </w:r>
    </w:p>
    <w:p w14:paraId="24C9D38E"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customer service and experience in tourism,</w:t>
      </w:r>
    </w:p>
    <w:p w14:paraId="6DC5B0AC"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communication and networking, </w:t>
      </w:r>
    </w:p>
    <w:p w14:paraId="54179844" w14:textId="77777777" w:rsidR="00B8369E" w:rsidRPr="00B8369E" w:rsidRDefault="00B8369E" w:rsidP="00B8369E">
      <w:pPr>
        <w:widowControl w:val="0"/>
        <w:numPr>
          <w:ilvl w:val="1"/>
          <w:numId w:val="4"/>
        </w:numPr>
        <w:tabs>
          <w:tab w:val="left" w:pos="2517"/>
          <w:tab w:val="left" w:pos="2520"/>
        </w:tabs>
        <w:autoSpaceDE w:val="0"/>
        <w:autoSpaceDN w:val="0"/>
        <w:spacing w:after="0" w:line="240" w:lineRule="auto"/>
        <w:ind w:right="354"/>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branding/ marketing, </w:t>
      </w:r>
    </w:p>
    <w:p w14:paraId="28394431" w14:textId="77777777" w:rsidR="00B8369E" w:rsidRPr="00B8369E" w:rsidRDefault="00B8369E" w:rsidP="00B8369E">
      <w:pPr>
        <w:widowControl w:val="0"/>
        <w:tabs>
          <w:tab w:val="left" w:pos="2517"/>
          <w:tab w:val="left" w:pos="2520"/>
        </w:tabs>
        <w:autoSpaceDE w:val="0"/>
        <w:autoSpaceDN w:val="0"/>
        <w:spacing w:after="0" w:line="240" w:lineRule="auto"/>
        <w:ind w:left="1440" w:right="354"/>
        <w:jc w:val="both"/>
        <w:rPr>
          <w:rFonts w:ascii="Times New Roman" w:eastAsia="Times New Roman" w:hAnsi="Times New Roman" w:cs="Times New Roman"/>
          <w:kern w:val="0"/>
          <w:sz w:val="22"/>
          <w:szCs w:val="22"/>
          <w:lang w:val="en-029"/>
          <w14:ligatures w14:val="none"/>
        </w:rPr>
      </w:pPr>
    </w:p>
    <w:p w14:paraId="37F9DD53" w14:textId="77777777" w:rsidR="00B8369E" w:rsidRDefault="00B8369E" w:rsidP="00B8369E">
      <w:pPr>
        <w:widowControl w:val="0"/>
        <w:numPr>
          <w:ilvl w:val="0"/>
          <w:numId w:val="4"/>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Prepare comprehensive training session and evaluation feedback reports inclusive of recommendations for the design and delivery of future trainings of similar in nature.</w:t>
      </w:r>
    </w:p>
    <w:p w14:paraId="56EAC5C8" w14:textId="77777777" w:rsidR="00B8369E" w:rsidRPr="00B8369E" w:rsidRDefault="00B8369E" w:rsidP="00B8369E">
      <w:pPr>
        <w:widowControl w:val="0"/>
        <w:tabs>
          <w:tab w:val="left" w:pos="2517"/>
          <w:tab w:val="left" w:pos="2520"/>
        </w:tabs>
        <w:autoSpaceDE w:val="0"/>
        <w:autoSpaceDN w:val="0"/>
        <w:spacing w:after="0" w:line="240" w:lineRule="auto"/>
        <w:ind w:left="567" w:right="-59"/>
        <w:jc w:val="both"/>
        <w:rPr>
          <w:rFonts w:ascii="Times New Roman" w:eastAsia="Times New Roman" w:hAnsi="Times New Roman" w:cs="Times New Roman"/>
          <w:kern w:val="0"/>
          <w:sz w:val="22"/>
          <w:szCs w:val="22"/>
          <w:lang w:val="en-029"/>
          <w14:ligatures w14:val="none"/>
        </w:rPr>
      </w:pPr>
    </w:p>
    <w:p w14:paraId="07AC849C" w14:textId="77777777" w:rsidR="00B8369E" w:rsidRPr="00B8369E" w:rsidRDefault="00B8369E" w:rsidP="00B8369E">
      <w:pPr>
        <w:widowControl w:val="0"/>
        <w:numPr>
          <w:ilvl w:val="0"/>
          <w:numId w:val="2"/>
        </w:numPr>
        <w:tabs>
          <w:tab w:val="left" w:pos="720"/>
        </w:tabs>
        <w:autoSpaceDE w:val="0"/>
        <w:autoSpaceDN w:val="0"/>
        <w:spacing w:after="0" w:line="240" w:lineRule="auto"/>
        <w:ind w:left="720" w:right="-59" w:hanging="720"/>
        <w:jc w:val="both"/>
        <w:outlineLvl w:val="0"/>
        <w:rPr>
          <w:rFonts w:ascii="Times New Roman" w:eastAsia="Times New Roman" w:hAnsi="Times New Roman" w:cs="Times New Roman"/>
          <w:b/>
          <w:bCs/>
          <w:kern w:val="0"/>
          <w:sz w:val="22"/>
          <w:szCs w:val="22"/>
          <w:u w:color="000000"/>
          <w:lang w:val="en-029"/>
          <w14:ligatures w14:val="none"/>
        </w:rPr>
      </w:pPr>
      <w:r w:rsidRPr="00B8369E">
        <w:rPr>
          <w:rFonts w:ascii="Times New Roman" w:eastAsia="Times New Roman" w:hAnsi="Times New Roman" w:cs="Times New Roman"/>
          <w:b/>
          <w:bCs/>
          <w:kern w:val="0"/>
          <w:sz w:val="22"/>
          <w:szCs w:val="22"/>
          <w:u w:val="single" w:color="000000"/>
          <w:lang w:val="en-029"/>
          <w14:ligatures w14:val="none"/>
        </w:rPr>
        <w:t>QUALIFICATIONS</w:t>
      </w:r>
      <w:r w:rsidRPr="00B8369E">
        <w:rPr>
          <w:rFonts w:ascii="Times New Roman" w:eastAsia="Times New Roman" w:hAnsi="Times New Roman" w:cs="Times New Roman"/>
          <w:b/>
          <w:bCs/>
          <w:spacing w:val="-10"/>
          <w:kern w:val="0"/>
          <w:sz w:val="22"/>
          <w:szCs w:val="22"/>
          <w:u w:val="single" w:color="000000"/>
          <w:lang w:val="en-029"/>
          <w14:ligatures w14:val="none"/>
        </w:rPr>
        <w:t xml:space="preserve"> </w:t>
      </w:r>
      <w:r w:rsidRPr="00B8369E">
        <w:rPr>
          <w:rFonts w:ascii="Times New Roman" w:eastAsia="Times New Roman" w:hAnsi="Times New Roman" w:cs="Times New Roman"/>
          <w:b/>
          <w:bCs/>
          <w:kern w:val="0"/>
          <w:sz w:val="22"/>
          <w:szCs w:val="22"/>
          <w:u w:val="single" w:color="000000"/>
          <w:lang w:val="en-029"/>
          <w14:ligatures w14:val="none"/>
        </w:rPr>
        <w:t>AND</w:t>
      </w:r>
      <w:r w:rsidRPr="00B8369E">
        <w:rPr>
          <w:rFonts w:ascii="Times New Roman" w:eastAsia="Times New Roman" w:hAnsi="Times New Roman" w:cs="Times New Roman"/>
          <w:b/>
          <w:bCs/>
          <w:spacing w:val="-9"/>
          <w:kern w:val="0"/>
          <w:sz w:val="22"/>
          <w:szCs w:val="22"/>
          <w:u w:val="single" w:color="000000"/>
          <w:lang w:val="en-029"/>
          <w14:ligatures w14:val="none"/>
        </w:rPr>
        <w:t xml:space="preserve"> </w:t>
      </w:r>
      <w:r w:rsidRPr="00B8369E">
        <w:rPr>
          <w:rFonts w:ascii="Times New Roman" w:eastAsia="Times New Roman" w:hAnsi="Times New Roman" w:cs="Times New Roman"/>
          <w:b/>
          <w:bCs/>
          <w:spacing w:val="-2"/>
          <w:kern w:val="0"/>
          <w:sz w:val="22"/>
          <w:szCs w:val="22"/>
          <w:u w:val="single" w:color="000000"/>
          <w:lang w:val="en-029"/>
          <w14:ligatures w14:val="none"/>
        </w:rPr>
        <w:t>EXPERIENCE</w:t>
      </w:r>
    </w:p>
    <w:p w14:paraId="006804C8" w14:textId="77777777" w:rsidR="00B8369E" w:rsidRPr="00B8369E" w:rsidRDefault="00B8369E" w:rsidP="00B8369E">
      <w:pPr>
        <w:widowControl w:val="0"/>
        <w:autoSpaceDE w:val="0"/>
        <w:autoSpaceDN w:val="0"/>
        <w:spacing w:after="0" w:line="240" w:lineRule="auto"/>
        <w:ind w:right="-59"/>
        <w:rPr>
          <w:rFonts w:ascii="Times New Roman" w:eastAsia="Times New Roman" w:hAnsi="Times New Roman" w:cs="Times New Roman"/>
          <w:b/>
          <w:kern w:val="0"/>
          <w:sz w:val="22"/>
          <w:szCs w:val="22"/>
          <w:lang w:val="en-029"/>
          <w14:ligatures w14:val="none"/>
        </w:rPr>
      </w:pPr>
    </w:p>
    <w:p w14:paraId="318C114C" w14:textId="77777777" w:rsidR="00B8369E" w:rsidRPr="00B8369E" w:rsidRDefault="00B8369E" w:rsidP="00B8369E">
      <w:pPr>
        <w:widowControl w:val="0"/>
        <w:tabs>
          <w:tab w:val="left" w:pos="81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The MSME Business Skills Trainer is expected to hold at least a </w:t>
      </w:r>
      <w:proofErr w:type="gramStart"/>
      <w:r w:rsidRPr="00B8369E">
        <w:rPr>
          <w:rFonts w:ascii="Times New Roman" w:eastAsia="Times New Roman" w:hAnsi="Times New Roman" w:cs="Times New Roman"/>
          <w:kern w:val="0"/>
          <w:sz w:val="22"/>
          <w:szCs w:val="22"/>
          <w:lang w:val="en-029"/>
          <w14:ligatures w14:val="none"/>
        </w:rPr>
        <w:t>Bachelor’s degree in Business Management</w:t>
      </w:r>
      <w:proofErr w:type="gramEnd"/>
      <w:r w:rsidRPr="00B8369E">
        <w:rPr>
          <w:rFonts w:ascii="Times New Roman" w:eastAsia="Times New Roman" w:hAnsi="Times New Roman" w:cs="Times New Roman"/>
          <w:kern w:val="0"/>
          <w:sz w:val="22"/>
          <w:szCs w:val="22"/>
          <w:lang w:val="en-029"/>
          <w14:ligatures w14:val="none"/>
        </w:rPr>
        <w:t>, Business Administration, Economics, Tourism Management, Sustainable Tourism Development or a closely related field.</w:t>
      </w:r>
    </w:p>
    <w:p w14:paraId="658063A1" w14:textId="77777777" w:rsidR="00B8369E" w:rsidRPr="00B8369E" w:rsidRDefault="00B8369E" w:rsidP="00B8369E">
      <w:pPr>
        <w:widowControl w:val="0"/>
        <w:tabs>
          <w:tab w:val="left" w:pos="1079"/>
        </w:tabs>
        <w:autoSpaceDE w:val="0"/>
        <w:autoSpaceDN w:val="0"/>
        <w:spacing w:after="0" w:line="240" w:lineRule="auto"/>
        <w:ind w:left="360" w:right="-59"/>
        <w:jc w:val="both"/>
        <w:rPr>
          <w:rFonts w:ascii="Times New Roman" w:eastAsia="Times New Roman" w:hAnsi="Times New Roman" w:cs="Times New Roman"/>
          <w:kern w:val="0"/>
          <w:sz w:val="22"/>
          <w:szCs w:val="22"/>
          <w:lang w:val="en-029"/>
          <w14:ligatures w14:val="none"/>
        </w:rPr>
      </w:pPr>
    </w:p>
    <w:p w14:paraId="097B099C" w14:textId="77777777" w:rsidR="00B8369E" w:rsidRPr="00B8369E" w:rsidRDefault="00B8369E" w:rsidP="00B8369E">
      <w:pPr>
        <w:widowControl w:val="0"/>
        <w:tabs>
          <w:tab w:val="left" w:pos="1079"/>
        </w:tabs>
        <w:autoSpaceDE w:val="0"/>
        <w:autoSpaceDN w:val="0"/>
        <w:spacing w:after="0" w:line="240" w:lineRule="auto"/>
        <w:ind w:left="360" w:right="-59" w:hanging="360"/>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The Consultant shall also possess:</w:t>
      </w:r>
    </w:p>
    <w:p w14:paraId="502C4B49" w14:textId="77777777" w:rsidR="00B8369E" w:rsidRPr="00B8369E" w:rsidRDefault="00B8369E" w:rsidP="00B8369E">
      <w:pPr>
        <w:widowControl w:val="0"/>
        <w:tabs>
          <w:tab w:val="left" w:pos="1079"/>
        </w:tabs>
        <w:autoSpaceDE w:val="0"/>
        <w:autoSpaceDN w:val="0"/>
        <w:spacing w:after="0" w:line="240" w:lineRule="auto"/>
        <w:ind w:left="360" w:right="-59"/>
        <w:jc w:val="both"/>
        <w:rPr>
          <w:rFonts w:ascii="Times New Roman" w:eastAsia="Times New Roman" w:hAnsi="Times New Roman" w:cs="Times New Roman"/>
          <w:kern w:val="0"/>
          <w:sz w:val="22"/>
          <w:szCs w:val="22"/>
          <w:lang w:val="en-029"/>
          <w14:ligatures w14:val="none"/>
        </w:rPr>
      </w:pPr>
    </w:p>
    <w:p w14:paraId="4E511067" w14:textId="77777777" w:rsidR="00B8369E" w:rsidRDefault="00B8369E" w:rsidP="00B8369E">
      <w:pPr>
        <w:widowControl w:val="0"/>
        <w:numPr>
          <w:ilvl w:val="0"/>
          <w:numId w:val="5"/>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At least five (5) years of experience in MSME development/business development with a core focus on designing and facilitating training programmes for MSMEs.</w:t>
      </w:r>
    </w:p>
    <w:p w14:paraId="342F9CCB" w14:textId="77777777" w:rsidR="00B8369E" w:rsidRPr="00B8369E" w:rsidRDefault="00B8369E" w:rsidP="00B8369E">
      <w:pPr>
        <w:widowControl w:val="0"/>
        <w:tabs>
          <w:tab w:val="left" w:pos="2517"/>
          <w:tab w:val="left" w:pos="2520"/>
        </w:tabs>
        <w:autoSpaceDE w:val="0"/>
        <w:autoSpaceDN w:val="0"/>
        <w:spacing w:after="0" w:line="240" w:lineRule="auto"/>
        <w:ind w:left="720" w:right="-59" w:hanging="360"/>
        <w:jc w:val="both"/>
        <w:rPr>
          <w:rFonts w:ascii="Times New Roman" w:eastAsia="Times New Roman" w:hAnsi="Times New Roman" w:cs="Times New Roman"/>
          <w:kern w:val="0"/>
          <w:sz w:val="22"/>
          <w:szCs w:val="22"/>
          <w:lang w:val="en-029"/>
          <w14:ligatures w14:val="none"/>
        </w:rPr>
      </w:pPr>
    </w:p>
    <w:p w14:paraId="16EF13F1" w14:textId="77777777" w:rsidR="00B8369E" w:rsidRDefault="00B8369E" w:rsidP="00B8369E">
      <w:pPr>
        <w:widowControl w:val="0"/>
        <w:numPr>
          <w:ilvl w:val="0"/>
          <w:numId w:val="5"/>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 xml:space="preserve">At least two (2) years of professional experience in the tourism sector, preferably in tourism </w:t>
      </w:r>
      <w:r w:rsidRPr="00B8369E">
        <w:rPr>
          <w:rFonts w:ascii="Times New Roman" w:eastAsia="Times New Roman" w:hAnsi="Times New Roman" w:cs="Times New Roman"/>
          <w:kern w:val="0"/>
          <w:sz w:val="22"/>
          <w:szCs w:val="22"/>
          <w:lang w:val="en-029"/>
          <w14:ligatures w14:val="none"/>
        </w:rPr>
        <w:lastRenderedPageBreak/>
        <w:t xml:space="preserve">development or sustainable tourism initiatives </w:t>
      </w:r>
    </w:p>
    <w:p w14:paraId="092D685E" w14:textId="77777777" w:rsidR="00B8369E" w:rsidRDefault="00B8369E" w:rsidP="00B8369E">
      <w:pPr>
        <w:pStyle w:val="ListParagraph"/>
        <w:spacing w:after="0" w:line="240" w:lineRule="auto"/>
        <w:rPr>
          <w:rFonts w:ascii="Times New Roman" w:eastAsia="Times New Roman" w:hAnsi="Times New Roman" w:cs="Times New Roman"/>
          <w:kern w:val="0"/>
          <w:sz w:val="22"/>
          <w:szCs w:val="22"/>
          <w:lang w:val="en-029"/>
          <w14:ligatures w14:val="none"/>
        </w:rPr>
      </w:pPr>
    </w:p>
    <w:p w14:paraId="6CDCB3D4" w14:textId="77777777" w:rsidR="00B8369E" w:rsidRPr="00B8369E" w:rsidRDefault="00B8369E" w:rsidP="00B8369E">
      <w:pPr>
        <w:widowControl w:val="0"/>
        <w:numPr>
          <w:ilvl w:val="0"/>
          <w:numId w:val="5"/>
        </w:numPr>
        <w:tabs>
          <w:tab w:val="left" w:pos="2517"/>
          <w:tab w:val="left" w:pos="2520"/>
        </w:tabs>
        <w:autoSpaceDE w:val="0"/>
        <w:autoSpaceDN w:val="0"/>
        <w:spacing w:after="0" w:line="240" w:lineRule="auto"/>
        <w:ind w:right="-59"/>
        <w:jc w:val="both"/>
        <w:rPr>
          <w:rFonts w:ascii="Times New Roman" w:eastAsia="Times New Roman" w:hAnsi="Times New Roman" w:cs="Times New Roman"/>
          <w:b/>
          <w:bCs/>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Demonstrated experience working in the Caribbean region or comparable small island developing states (SIDS), evidenced by at least two (2) assignments in the past six years.</w:t>
      </w:r>
    </w:p>
    <w:p w14:paraId="46D1AB1E" w14:textId="77777777" w:rsidR="00B8369E" w:rsidRDefault="00B8369E" w:rsidP="00B8369E">
      <w:pPr>
        <w:pStyle w:val="ListParagraph"/>
        <w:spacing w:after="0" w:line="240" w:lineRule="auto"/>
        <w:ind w:hanging="360"/>
        <w:rPr>
          <w:rFonts w:ascii="Times New Roman" w:eastAsia="Times New Roman" w:hAnsi="Times New Roman" w:cs="Times New Roman"/>
          <w:b/>
          <w:bCs/>
          <w:kern w:val="0"/>
          <w:sz w:val="22"/>
          <w:szCs w:val="22"/>
          <w:lang w:val="en-029"/>
          <w14:ligatures w14:val="none"/>
        </w:rPr>
      </w:pPr>
    </w:p>
    <w:p w14:paraId="69EBBD74" w14:textId="77777777" w:rsidR="00B8369E" w:rsidRDefault="00B8369E" w:rsidP="00B8369E">
      <w:pPr>
        <w:widowControl w:val="0"/>
        <w:numPr>
          <w:ilvl w:val="0"/>
          <w:numId w:val="5"/>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Familiarity with adult learning principles and effective training evaluation methodologies.</w:t>
      </w:r>
    </w:p>
    <w:p w14:paraId="07A0D26B" w14:textId="77777777" w:rsidR="00B8369E" w:rsidRDefault="00B8369E" w:rsidP="00B8369E">
      <w:pPr>
        <w:pStyle w:val="ListParagraph"/>
        <w:spacing w:after="0" w:line="240" w:lineRule="auto"/>
        <w:ind w:hanging="360"/>
        <w:rPr>
          <w:rFonts w:ascii="Times New Roman" w:eastAsia="Times New Roman" w:hAnsi="Times New Roman" w:cs="Times New Roman"/>
          <w:kern w:val="0"/>
          <w:sz w:val="22"/>
          <w:szCs w:val="22"/>
          <w:lang w:val="en-029"/>
          <w14:ligatures w14:val="none"/>
        </w:rPr>
      </w:pPr>
    </w:p>
    <w:p w14:paraId="13D00BA5" w14:textId="77777777" w:rsidR="00B8369E" w:rsidRDefault="00B8369E" w:rsidP="00B8369E">
      <w:pPr>
        <w:widowControl w:val="0"/>
        <w:numPr>
          <w:ilvl w:val="0"/>
          <w:numId w:val="5"/>
        </w:numPr>
        <w:tabs>
          <w:tab w:val="left" w:pos="2517"/>
          <w:tab w:val="left" w:pos="2520"/>
        </w:tabs>
        <w:autoSpaceDE w:val="0"/>
        <w:autoSpaceDN w:val="0"/>
        <w:spacing w:after="0" w:line="240" w:lineRule="auto"/>
        <w:ind w:right="-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Demonstrated knowledge of environmental or sustainability issues relevant to the Caribbean tourism sector, evidenced by at least one (1) year relevant professional experience, academic qualifications, or at least one (1) publication.</w:t>
      </w:r>
    </w:p>
    <w:p w14:paraId="58BF2FCF" w14:textId="77777777" w:rsidR="00B8369E" w:rsidRDefault="00B8369E" w:rsidP="00B8369E">
      <w:pPr>
        <w:pStyle w:val="ListParagraph"/>
        <w:spacing w:after="0" w:line="240" w:lineRule="auto"/>
        <w:ind w:hanging="360"/>
        <w:rPr>
          <w:rFonts w:ascii="Times New Roman" w:eastAsia="Times New Roman" w:hAnsi="Times New Roman" w:cs="Times New Roman"/>
          <w:kern w:val="0"/>
          <w:sz w:val="22"/>
          <w:szCs w:val="22"/>
          <w:lang w:val="en-029"/>
          <w14:ligatures w14:val="none"/>
        </w:rPr>
      </w:pPr>
    </w:p>
    <w:p w14:paraId="2F5B8020" w14:textId="77777777" w:rsidR="00B8369E" w:rsidRPr="00B8369E" w:rsidRDefault="00B8369E" w:rsidP="00B8369E">
      <w:pPr>
        <w:widowControl w:val="0"/>
        <w:numPr>
          <w:ilvl w:val="0"/>
          <w:numId w:val="5"/>
        </w:numPr>
        <w:tabs>
          <w:tab w:val="left" w:pos="2517"/>
          <w:tab w:val="left" w:pos="2520"/>
        </w:tabs>
        <w:autoSpaceDE w:val="0"/>
        <w:autoSpaceDN w:val="0"/>
        <w:spacing w:after="0" w:line="240" w:lineRule="auto"/>
        <w:ind w:right="352"/>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Experience working on donor-funded projects.</w:t>
      </w:r>
    </w:p>
    <w:p w14:paraId="644F1487" w14:textId="77777777" w:rsidR="00B8369E" w:rsidRPr="00B8369E" w:rsidRDefault="00B8369E" w:rsidP="00B8369E">
      <w:pPr>
        <w:widowControl w:val="0"/>
        <w:autoSpaceDE w:val="0"/>
        <w:autoSpaceDN w:val="0"/>
        <w:spacing w:after="0" w:line="240" w:lineRule="auto"/>
        <w:rPr>
          <w:rFonts w:ascii="Times New Roman" w:eastAsia="Times New Roman" w:hAnsi="Times New Roman" w:cs="Times New Roman"/>
          <w:kern w:val="0"/>
          <w:sz w:val="22"/>
          <w:szCs w:val="22"/>
          <w:lang w:val="en-029"/>
          <w14:ligatures w14:val="none"/>
        </w:rPr>
      </w:pPr>
    </w:p>
    <w:p w14:paraId="48D37521" w14:textId="77777777" w:rsidR="00B8369E" w:rsidRPr="00B8369E" w:rsidRDefault="00B8369E" w:rsidP="00B8369E">
      <w:pPr>
        <w:widowControl w:val="0"/>
        <w:numPr>
          <w:ilvl w:val="0"/>
          <w:numId w:val="2"/>
        </w:numPr>
        <w:autoSpaceDE w:val="0"/>
        <w:autoSpaceDN w:val="0"/>
        <w:spacing w:after="0" w:line="240" w:lineRule="auto"/>
        <w:ind w:left="720" w:hanging="720"/>
        <w:jc w:val="both"/>
        <w:outlineLvl w:val="0"/>
        <w:rPr>
          <w:rFonts w:ascii="Times New Roman" w:eastAsia="Times New Roman" w:hAnsi="Times New Roman" w:cs="Times New Roman"/>
          <w:b/>
          <w:bCs/>
          <w:kern w:val="0"/>
          <w:sz w:val="22"/>
          <w:szCs w:val="22"/>
          <w:u w:color="000000"/>
          <w:lang w:val="en-029"/>
          <w14:ligatures w14:val="none"/>
        </w:rPr>
      </w:pPr>
      <w:r w:rsidRPr="00B8369E">
        <w:rPr>
          <w:rFonts w:ascii="Times New Roman" w:eastAsia="Times New Roman" w:hAnsi="Times New Roman" w:cs="Times New Roman"/>
          <w:b/>
          <w:bCs/>
          <w:kern w:val="0"/>
          <w:sz w:val="22"/>
          <w:szCs w:val="22"/>
          <w:u w:val="single" w:color="000000"/>
          <w:lang w:val="en-029"/>
          <w14:ligatures w14:val="none"/>
        </w:rPr>
        <w:t>REPORTING</w:t>
      </w:r>
      <w:r w:rsidRPr="00B8369E">
        <w:rPr>
          <w:rFonts w:ascii="Times New Roman" w:eastAsia="Times New Roman" w:hAnsi="Times New Roman" w:cs="Times New Roman"/>
          <w:b/>
          <w:bCs/>
          <w:spacing w:val="-8"/>
          <w:kern w:val="0"/>
          <w:sz w:val="22"/>
          <w:szCs w:val="22"/>
          <w:u w:val="single" w:color="000000"/>
          <w:lang w:val="en-029"/>
          <w14:ligatures w14:val="none"/>
        </w:rPr>
        <w:t xml:space="preserve"> </w:t>
      </w:r>
      <w:r w:rsidRPr="00B8369E">
        <w:rPr>
          <w:rFonts w:ascii="Times New Roman" w:eastAsia="Times New Roman" w:hAnsi="Times New Roman" w:cs="Times New Roman"/>
          <w:b/>
          <w:bCs/>
          <w:kern w:val="0"/>
          <w:sz w:val="22"/>
          <w:szCs w:val="22"/>
          <w:u w:val="single" w:color="000000"/>
          <w:lang w:val="en-029"/>
          <w14:ligatures w14:val="none"/>
        </w:rPr>
        <w:t>AND</w:t>
      </w:r>
      <w:r w:rsidRPr="00B8369E">
        <w:rPr>
          <w:rFonts w:ascii="Times New Roman" w:eastAsia="Times New Roman" w:hAnsi="Times New Roman" w:cs="Times New Roman"/>
          <w:b/>
          <w:bCs/>
          <w:spacing w:val="-6"/>
          <w:kern w:val="0"/>
          <w:sz w:val="22"/>
          <w:szCs w:val="22"/>
          <w:u w:val="single" w:color="000000"/>
          <w:lang w:val="en-029"/>
          <w14:ligatures w14:val="none"/>
        </w:rPr>
        <w:t xml:space="preserve"> </w:t>
      </w:r>
      <w:r w:rsidRPr="00B8369E">
        <w:rPr>
          <w:rFonts w:ascii="Times New Roman" w:eastAsia="Times New Roman" w:hAnsi="Times New Roman" w:cs="Times New Roman"/>
          <w:b/>
          <w:bCs/>
          <w:spacing w:val="-2"/>
          <w:kern w:val="0"/>
          <w:sz w:val="22"/>
          <w:szCs w:val="22"/>
          <w:u w:val="single" w:color="000000"/>
          <w:lang w:val="en-029"/>
          <w14:ligatures w14:val="none"/>
        </w:rPr>
        <w:t>DELIVERABLES</w:t>
      </w:r>
    </w:p>
    <w:p w14:paraId="7910B4C6" w14:textId="77777777" w:rsidR="00B8369E" w:rsidRPr="00B8369E" w:rsidRDefault="00B8369E" w:rsidP="00B8369E">
      <w:pPr>
        <w:widowControl w:val="0"/>
        <w:tabs>
          <w:tab w:val="left" w:pos="1079"/>
        </w:tabs>
        <w:autoSpaceDE w:val="0"/>
        <w:autoSpaceDN w:val="0"/>
        <w:spacing w:after="0" w:line="240" w:lineRule="auto"/>
        <w:ind w:left="1079"/>
        <w:jc w:val="both"/>
        <w:outlineLvl w:val="0"/>
        <w:rPr>
          <w:rFonts w:ascii="Times New Roman" w:eastAsia="Times New Roman" w:hAnsi="Times New Roman" w:cs="Times New Roman"/>
          <w:b/>
          <w:bCs/>
          <w:kern w:val="0"/>
          <w:sz w:val="22"/>
          <w:szCs w:val="22"/>
          <w:u w:color="000000"/>
          <w:lang w:val="en-029"/>
          <w14:ligatures w14:val="none"/>
        </w:rPr>
      </w:pPr>
    </w:p>
    <w:p w14:paraId="73415704" w14:textId="77777777" w:rsidR="00B8369E" w:rsidRPr="00B8369E" w:rsidRDefault="00B8369E" w:rsidP="00B8369E">
      <w:pPr>
        <w:widowControl w:val="0"/>
        <w:numPr>
          <w:ilvl w:val="1"/>
          <w:numId w:val="2"/>
        </w:numPr>
        <w:tabs>
          <w:tab w:val="left" w:pos="1079"/>
        </w:tabs>
        <w:autoSpaceDE w:val="0"/>
        <w:autoSpaceDN w:val="0"/>
        <w:spacing w:after="0" w:line="240" w:lineRule="auto"/>
        <w:ind w:left="1079" w:hanging="359"/>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The</w:t>
      </w:r>
      <w:r w:rsidRPr="00B8369E">
        <w:rPr>
          <w:rFonts w:ascii="Times New Roman" w:eastAsia="Times New Roman" w:hAnsi="Times New Roman" w:cs="Times New Roman"/>
          <w:spacing w:val="-3"/>
          <w:kern w:val="0"/>
          <w:sz w:val="22"/>
          <w:szCs w:val="22"/>
          <w:lang w:val="en-029"/>
          <w14:ligatures w14:val="none"/>
        </w:rPr>
        <w:t xml:space="preserve"> </w:t>
      </w:r>
      <w:r w:rsidRPr="00B8369E">
        <w:rPr>
          <w:rFonts w:ascii="Times New Roman" w:eastAsia="Times New Roman" w:hAnsi="Times New Roman" w:cs="Times New Roman"/>
          <w:kern w:val="0"/>
          <w:sz w:val="22"/>
          <w:szCs w:val="22"/>
          <w:lang w:val="en-029"/>
          <w14:ligatures w14:val="none"/>
        </w:rPr>
        <w:t>Consultant</w:t>
      </w:r>
      <w:r w:rsidRPr="00B8369E">
        <w:rPr>
          <w:rFonts w:ascii="Times New Roman" w:eastAsia="Times New Roman" w:hAnsi="Times New Roman" w:cs="Times New Roman"/>
          <w:spacing w:val="-2"/>
          <w:kern w:val="0"/>
          <w:sz w:val="22"/>
          <w:szCs w:val="22"/>
          <w:lang w:val="en-029"/>
          <w14:ligatures w14:val="none"/>
        </w:rPr>
        <w:t xml:space="preserve"> </w:t>
      </w:r>
      <w:r w:rsidRPr="00B8369E">
        <w:rPr>
          <w:rFonts w:ascii="Times New Roman" w:eastAsia="Times New Roman" w:hAnsi="Times New Roman" w:cs="Times New Roman"/>
          <w:kern w:val="0"/>
          <w:sz w:val="22"/>
          <w:szCs w:val="22"/>
          <w:lang w:val="en-029"/>
          <w14:ligatures w14:val="none"/>
        </w:rPr>
        <w:t>will</w:t>
      </w:r>
      <w:r w:rsidRPr="00B8369E">
        <w:rPr>
          <w:rFonts w:ascii="Times New Roman" w:eastAsia="Times New Roman" w:hAnsi="Times New Roman" w:cs="Times New Roman"/>
          <w:spacing w:val="-1"/>
          <w:kern w:val="0"/>
          <w:sz w:val="22"/>
          <w:szCs w:val="22"/>
          <w:lang w:val="en-029"/>
          <w14:ligatures w14:val="none"/>
        </w:rPr>
        <w:t xml:space="preserve"> </w:t>
      </w:r>
      <w:r w:rsidRPr="00B8369E">
        <w:rPr>
          <w:rFonts w:ascii="Times New Roman" w:eastAsia="Times New Roman" w:hAnsi="Times New Roman" w:cs="Times New Roman"/>
          <w:kern w:val="0"/>
          <w:sz w:val="22"/>
          <w:szCs w:val="22"/>
          <w:lang w:val="en-029"/>
          <w14:ligatures w14:val="none"/>
        </w:rPr>
        <w:t>be</w:t>
      </w:r>
      <w:r w:rsidRPr="00B8369E">
        <w:rPr>
          <w:rFonts w:ascii="Times New Roman" w:eastAsia="Times New Roman" w:hAnsi="Times New Roman" w:cs="Times New Roman"/>
          <w:spacing w:val="-5"/>
          <w:kern w:val="0"/>
          <w:sz w:val="22"/>
          <w:szCs w:val="22"/>
          <w:lang w:val="en-029"/>
          <w14:ligatures w14:val="none"/>
        </w:rPr>
        <w:t xml:space="preserve"> </w:t>
      </w:r>
      <w:r w:rsidRPr="00B8369E">
        <w:rPr>
          <w:rFonts w:ascii="Times New Roman" w:eastAsia="Times New Roman" w:hAnsi="Times New Roman" w:cs="Times New Roman"/>
          <w:kern w:val="0"/>
          <w:sz w:val="22"/>
          <w:szCs w:val="22"/>
          <w:lang w:val="en-029"/>
          <w14:ligatures w14:val="none"/>
        </w:rPr>
        <w:t>required</w:t>
      </w:r>
      <w:r w:rsidRPr="00B8369E">
        <w:rPr>
          <w:rFonts w:ascii="Times New Roman" w:eastAsia="Times New Roman" w:hAnsi="Times New Roman" w:cs="Times New Roman"/>
          <w:spacing w:val="-5"/>
          <w:kern w:val="0"/>
          <w:sz w:val="22"/>
          <w:szCs w:val="22"/>
          <w:lang w:val="en-029"/>
          <w14:ligatures w14:val="none"/>
        </w:rPr>
        <w:t xml:space="preserve"> </w:t>
      </w:r>
      <w:r w:rsidRPr="00B8369E">
        <w:rPr>
          <w:rFonts w:ascii="Times New Roman" w:eastAsia="Times New Roman" w:hAnsi="Times New Roman" w:cs="Times New Roman"/>
          <w:kern w:val="0"/>
          <w:sz w:val="22"/>
          <w:szCs w:val="22"/>
          <w:lang w:val="en-029"/>
          <w14:ligatures w14:val="none"/>
        </w:rPr>
        <w:t>to</w:t>
      </w:r>
      <w:r w:rsidRPr="00B8369E">
        <w:rPr>
          <w:rFonts w:ascii="Times New Roman" w:eastAsia="Times New Roman" w:hAnsi="Times New Roman" w:cs="Times New Roman"/>
          <w:spacing w:val="-2"/>
          <w:kern w:val="0"/>
          <w:sz w:val="22"/>
          <w:szCs w:val="22"/>
          <w:lang w:val="en-029"/>
          <w14:ligatures w14:val="none"/>
        </w:rPr>
        <w:t xml:space="preserve"> prepare the following:</w:t>
      </w:r>
    </w:p>
    <w:p w14:paraId="2CB4211A" w14:textId="77777777" w:rsidR="00B8369E" w:rsidRPr="00B8369E" w:rsidRDefault="00B8369E" w:rsidP="00B8369E">
      <w:pPr>
        <w:widowControl w:val="0"/>
        <w:autoSpaceDE w:val="0"/>
        <w:autoSpaceDN w:val="0"/>
        <w:spacing w:before="38" w:after="0" w:line="240" w:lineRule="auto"/>
        <w:rPr>
          <w:rFonts w:ascii="Times New Roman" w:eastAsia="Times New Roman" w:hAnsi="Times New Roman" w:cs="Times New Roman"/>
          <w:kern w:val="0"/>
          <w:sz w:val="22"/>
          <w:szCs w:val="22"/>
          <w:lang w:val="en-029"/>
          <w14:ligatures w14:val="none"/>
        </w:rPr>
      </w:pPr>
    </w:p>
    <w:tbl>
      <w:tblPr>
        <w:tblStyle w:val="TableGrid1"/>
        <w:tblW w:w="0" w:type="auto"/>
        <w:jc w:val="center"/>
        <w:tblLook w:val="04A0" w:firstRow="1" w:lastRow="0" w:firstColumn="1" w:lastColumn="0" w:noHBand="0" w:noVBand="1"/>
      </w:tblPr>
      <w:tblGrid>
        <w:gridCol w:w="563"/>
        <w:gridCol w:w="4994"/>
        <w:gridCol w:w="2322"/>
      </w:tblGrid>
      <w:tr w:rsidR="00B8369E" w:rsidRPr="00B8369E" w14:paraId="0E3FF0F5" w14:textId="77777777" w:rsidTr="001129A2">
        <w:trPr>
          <w:trHeight w:val="249"/>
          <w:jc w:val="center"/>
        </w:trPr>
        <w:tc>
          <w:tcPr>
            <w:tcW w:w="563" w:type="dxa"/>
          </w:tcPr>
          <w:p w14:paraId="1566A49C" w14:textId="77777777" w:rsidR="00B8369E" w:rsidRPr="00B8369E" w:rsidRDefault="00B8369E" w:rsidP="00B8369E">
            <w:pPr>
              <w:tabs>
                <w:tab w:val="left" w:pos="2159"/>
              </w:tabs>
              <w:spacing w:line="252" w:lineRule="exact"/>
              <w:ind w:left="720"/>
              <w:jc w:val="center"/>
              <w:rPr>
                <w:rFonts w:ascii="Times New Roman" w:eastAsia="Times New Roman" w:hAnsi="Times New Roman"/>
                <w:lang w:val="en-029"/>
              </w:rPr>
            </w:pPr>
          </w:p>
        </w:tc>
        <w:tc>
          <w:tcPr>
            <w:tcW w:w="4994" w:type="dxa"/>
          </w:tcPr>
          <w:p w14:paraId="1DC5B710" w14:textId="77777777" w:rsidR="00B8369E" w:rsidRPr="00B8369E" w:rsidRDefault="00B8369E" w:rsidP="00B8369E">
            <w:pPr>
              <w:tabs>
                <w:tab w:val="left" w:pos="2159"/>
              </w:tabs>
              <w:spacing w:line="252" w:lineRule="exact"/>
              <w:jc w:val="center"/>
              <w:rPr>
                <w:rFonts w:ascii="Times New Roman" w:eastAsia="Times New Roman" w:hAnsi="Times New Roman"/>
                <w:b/>
                <w:bCs/>
                <w:lang w:val="en-029"/>
              </w:rPr>
            </w:pPr>
            <w:r w:rsidRPr="00B8369E">
              <w:rPr>
                <w:rFonts w:ascii="Times New Roman" w:eastAsia="Times New Roman" w:hAnsi="Times New Roman"/>
                <w:b/>
                <w:bCs/>
                <w:lang w:val="en-029"/>
              </w:rPr>
              <w:t>Deliverable</w:t>
            </w:r>
          </w:p>
        </w:tc>
        <w:tc>
          <w:tcPr>
            <w:tcW w:w="2322" w:type="dxa"/>
          </w:tcPr>
          <w:p w14:paraId="450C91BE" w14:textId="77777777" w:rsidR="00B8369E" w:rsidRPr="00B8369E" w:rsidRDefault="00B8369E" w:rsidP="00B8369E">
            <w:pPr>
              <w:tabs>
                <w:tab w:val="left" w:pos="2159"/>
              </w:tabs>
              <w:spacing w:line="252" w:lineRule="exact"/>
              <w:jc w:val="center"/>
              <w:rPr>
                <w:rFonts w:ascii="Times New Roman" w:eastAsia="Times New Roman" w:hAnsi="Times New Roman"/>
                <w:b/>
                <w:bCs/>
                <w:lang w:val="en-029"/>
              </w:rPr>
            </w:pPr>
            <w:r w:rsidRPr="00B8369E">
              <w:rPr>
                <w:rFonts w:ascii="Times New Roman" w:eastAsia="Times New Roman" w:hAnsi="Times New Roman"/>
                <w:b/>
                <w:bCs/>
                <w:lang w:val="en-029"/>
              </w:rPr>
              <w:t>Timeline</w:t>
            </w:r>
          </w:p>
        </w:tc>
      </w:tr>
      <w:tr w:rsidR="00B8369E" w:rsidRPr="00B8369E" w14:paraId="7D9EB2B1" w14:textId="77777777" w:rsidTr="001129A2">
        <w:trPr>
          <w:trHeight w:val="529"/>
          <w:jc w:val="center"/>
        </w:trPr>
        <w:tc>
          <w:tcPr>
            <w:tcW w:w="563" w:type="dxa"/>
          </w:tcPr>
          <w:p w14:paraId="460B8CB1" w14:textId="5511005F" w:rsidR="00B8369E" w:rsidRPr="00B8369E" w:rsidRDefault="001129A2" w:rsidP="001129A2">
            <w:pPr>
              <w:tabs>
                <w:tab w:val="left" w:pos="2159"/>
              </w:tabs>
              <w:spacing w:line="252" w:lineRule="exact"/>
              <w:jc w:val="both"/>
              <w:rPr>
                <w:rFonts w:ascii="Times New Roman" w:eastAsia="Times New Roman" w:hAnsi="Times New Roman"/>
                <w:lang w:val="en-029"/>
              </w:rPr>
            </w:pPr>
            <w:r>
              <w:rPr>
                <w:rFonts w:ascii="Times New Roman" w:eastAsia="Times New Roman" w:hAnsi="Times New Roman"/>
                <w:lang w:val="en-029"/>
              </w:rPr>
              <w:t>1</w:t>
            </w:r>
          </w:p>
        </w:tc>
        <w:tc>
          <w:tcPr>
            <w:tcW w:w="4994" w:type="dxa"/>
          </w:tcPr>
          <w:p w14:paraId="44214A27"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 xml:space="preserve">Prepare an inception report and work plan </w:t>
            </w:r>
          </w:p>
        </w:tc>
        <w:tc>
          <w:tcPr>
            <w:tcW w:w="2322" w:type="dxa"/>
          </w:tcPr>
          <w:p w14:paraId="4C268A91"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Within 1 week of Contract signing</w:t>
            </w:r>
          </w:p>
        </w:tc>
      </w:tr>
      <w:tr w:rsidR="00B8369E" w:rsidRPr="00B8369E" w14:paraId="1911EEB0" w14:textId="77777777" w:rsidTr="001129A2">
        <w:trPr>
          <w:trHeight w:val="779"/>
          <w:jc w:val="center"/>
        </w:trPr>
        <w:tc>
          <w:tcPr>
            <w:tcW w:w="563" w:type="dxa"/>
          </w:tcPr>
          <w:p w14:paraId="4C3A1E38" w14:textId="08482E42" w:rsidR="00B8369E" w:rsidRPr="00B8369E" w:rsidRDefault="001129A2" w:rsidP="001129A2">
            <w:pPr>
              <w:tabs>
                <w:tab w:val="left" w:pos="2159"/>
              </w:tabs>
              <w:spacing w:line="252" w:lineRule="exact"/>
              <w:jc w:val="both"/>
              <w:rPr>
                <w:rFonts w:ascii="Times New Roman" w:eastAsia="Times New Roman" w:hAnsi="Times New Roman"/>
                <w:lang w:val="en-029"/>
              </w:rPr>
            </w:pPr>
            <w:r>
              <w:rPr>
                <w:rFonts w:ascii="Times New Roman" w:eastAsia="Times New Roman" w:hAnsi="Times New Roman"/>
                <w:lang w:val="en-029"/>
              </w:rPr>
              <w:t>2</w:t>
            </w:r>
          </w:p>
        </w:tc>
        <w:tc>
          <w:tcPr>
            <w:tcW w:w="4994" w:type="dxa"/>
          </w:tcPr>
          <w:p w14:paraId="6CA6362A"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Prepare the</w:t>
            </w:r>
            <w:r w:rsidRPr="00B8369E">
              <w:rPr>
                <w:rFonts w:ascii="Times New Roman" w:eastAsia="Times New Roman" w:hAnsi="Times New Roman"/>
                <w:spacing w:val="-6"/>
                <w:lang w:val="en-029"/>
              </w:rPr>
              <w:t xml:space="preserve"> rapid </w:t>
            </w:r>
            <w:r w:rsidRPr="00B8369E">
              <w:rPr>
                <w:rFonts w:ascii="Times New Roman" w:eastAsia="Times New Roman" w:hAnsi="Times New Roman"/>
                <w:lang w:val="en-029"/>
              </w:rPr>
              <w:t>training</w:t>
            </w:r>
            <w:r w:rsidRPr="00B8369E">
              <w:rPr>
                <w:rFonts w:ascii="Times New Roman" w:eastAsia="Times New Roman" w:hAnsi="Times New Roman"/>
                <w:spacing w:val="-4"/>
                <w:lang w:val="en-029"/>
              </w:rPr>
              <w:t xml:space="preserve"> </w:t>
            </w:r>
            <w:r w:rsidRPr="00B8369E">
              <w:rPr>
                <w:rFonts w:ascii="Times New Roman" w:eastAsia="Times New Roman" w:hAnsi="Times New Roman"/>
                <w:lang w:val="en-029"/>
              </w:rPr>
              <w:t>needs</w:t>
            </w:r>
            <w:r w:rsidRPr="00B8369E">
              <w:rPr>
                <w:rFonts w:ascii="Times New Roman" w:eastAsia="Times New Roman" w:hAnsi="Times New Roman"/>
                <w:spacing w:val="-6"/>
                <w:lang w:val="en-029"/>
              </w:rPr>
              <w:t xml:space="preserve"> </w:t>
            </w:r>
            <w:r w:rsidRPr="00B8369E">
              <w:rPr>
                <w:rFonts w:ascii="Times New Roman" w:eastAsia="Times New Roman" w:hAnsi="Times New Roman"/>
                <w:lang w:val="en-029"/>
              </w:rPr>
              <w:t>assessment</w:t>
            </w:r>
            <w:r w:rsidRPr="00B8369E">
              <w:rPr>
                <w:rFonts w:ascii="Times New Roman" w:eastAsia="Times New Roman" w:hAnsi="Times New Roman"/>
                <w:spacing w:val="-5"/>
                <w:lang w:val="en-029"/>
              </w:rPr>
              <w:t xml:space="preserve"> </w:t>
            </w:r>
            <w:r w:rsidRPr="00B8369E">
              <w:rPr>
                <w:rFonts w:ascii="Times New Roman" w:eastAsia="Times New Roman" w:hAnsi="Times New Roman"/>
                <w:spacing w:val="-2"/>
                <w:lang w:val="en-029"/>
              </w:rPr>
              <w:t xml:space="preserve">report within three (3) weeks of acceptance of the workplan by the OECS Commission. </w:t>
            </w:r>
          </w:p>
        </w:tc>
        <w:tc>
          <w:tcPr>
            <w:tcW w:w="2322" w:type="dxa"/>
          </w:tcPr>
          <w:p w14:paraId="3F78D1B5"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Within 4 weeks of Contract signing</w:t>
            </w:r>
          </w:p>
        </w:tc>
      </w:tr>
      <w:tr w:rsidR="00B8369E" w:rsidRPr="00B8369E" w14:paraId="769394A4" w14:textId="77777777" w:rsidTr="001129A2">
        <w:trPr>
          <w:trHeight w:val="514"/>
          <w:jc w:val="center"/>
        </w:trPr>
        <w:tc>
          <w:tcPr>
            <w:tcW w:w="563" w:type="dxa"/>
          </w:tcPr>
          <w:p w14:paraId="5FFE98EC" w14:textId="5423431C" w:rsidR="00B8369E" w:rsidRPr="00B8369E" w:rsidRDefault="001129A2" w:rsidP="001129A2">
            <w:pPr>
              <w:tabs>
                <w:tab w:val="left" w:pos="2159"/>
              </w:tabs>
              <w:spacing w:line="252" w:lineRule="exact"/>
              <w:jc w:val="both"/>
              <w:rPr>
                <w:rFonts w:ascii="Times New Roman" w:eastAsia="Times New Roman" w:hAnsi="Times New Roman"/>
                <w:lang w:val="en-029"/>
              </w:rPr>
            </w:pPr>
            <w:r>
              <w:rPr>
                <w:rFonts w:ascii="Times New Roman" w:eastAsia="Times New Roman" w:hAnsi="Times New Roman"/>
                <w:lang w:val="en-029"/>
              </w:rPr>
              <w:t>3</w:t>
            </w:r>
          </w:p>
        </w:tc>
        <w:tc>
          <w:tcPr>
            <w:tcW w:w="4994" w:type="dxa"/>
          </w:tcPr>
          <w:p w14:paraId="453D7E69"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Prepare</w:t>
            </w:r>
            <w:r w:rsidRPr="00B8369E">
              <w:rPr>
                <w:rFonts w:ascii="Times New Roman" w:eastAsia="Times New Roman" w:hAnsi="Times New Roman"/>
                <w:spacing w:val="-5"/>
                <w:lang w:val="en-029"/>
              </w:rPr>
              <w:t xml:space="preserve"> </w:t>
            </w:r>
            <w:r w:rsidRPr="00B8369E">
              <w:rPr>
                <w:rFonts w:ascii="Times New Roman" w:eastAsia="Times New Roman" w:hAnsi="Times New Roman"/>
                <w:lang w:val="en-029"/>
              </w:rPr>
              <w:t>training</w:t>
            </w:r>
            <w:r w:rsidRPr="00B8369E">
              <w:rPr>
                <w:rFonts w:ascii="Times New Roman" w:eastAsia="Times New Roman" w:hAnsi="Times New Roman"/>
                <w:spacing w:val="-5"/>
                <w:lang w:val="en-029"/>
              </w:rPr>
              <w:t xml:space="preserve"> </w:t>
            </w:r>
            <w:r w:rsidRPr="00B8369E">
              <w:rPr>
                <w:rFonts w:ascii="Times New Roman" w:eastAsia="Times New Roman" w:hAnsi="Times New Roman"/>
                <w:lang w:val="en-029"/>
              </w:rPr>
              <w:t>modules</w:t>
            </w:r>
            <w:r w:rsidRPr="00B8369E">
              <w:rPr>
                <w:rFonts w:ascii="Times New Roman" w:eastAsia="Times New Roman" w:hAnsi="Times New Roman"/>
                <w:spacing w:val="-5"/>
                <w:lang w:val="en-029"/>
              </w:rPr>
              <w:t xml:space="preserve"> </w:t>
            </w:r>
            <w:r w:rsidRPr="00B8369E">
              <w:rPr>
                <w:rFonts w:ascii="Times New Roman" w:eastAsia="Times New Roman" w:hAnsi="Times New Roman"/>
                <w:lang w:val="en-029"/>
              </w:rPr>
              <w:t>and</w:t>
            </w:r>
            <w:r w:rsidRPr="00B8369E">
              <w:rPr>
                <w:rFonts w:ascii="Times New Roman" w:eastAsia="Times New Roman" w:hAnsi="Times New Roman"/>
                <w:spacing w:val="-2"/>
                <w:lang w:val="en-029"/>
              </w:rPr>
              <w:t xml:space="preserve"> materials based on rapid training needs assessment </w:t>
            </w:r>
          </w:p>
        </w:tc>
        <w:tc>
          <w:tcPr>
            <w:tcW w:w="2322" w:type="dxa"/>
          </w:tcPr>
          <w:p w14:paraId="63275277"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Within 6 weeks of Contract signing</w:t>
            </w:r>
          </w:p>
        </w:tc>
      </w:tr>
      <w:tr w:rsidR="00B8369E" w:rsidRPr="00B8369E" w14:paraId="0372CFF8" w14:textId="77777777" w:rsidTr="001129A2">
        <w:trPr>
          <w:trHeight w:val="514"/>
          <w:jc w:val="center"/>
        </w:trPr>
        <w:tc>
          <w:tcPr>
            <w:tcW w:w="563" w:type="dxa"/>
          </w:tcPr>
          <w:p w14:paraId="16BA499F" w14:textId="67D27EA8" w:rsidR="00B8369E" w:rsidRPr="00B8369E" w:rsidRDefault="001129A2" w:rsidP="001129A2">
            <w:pPr>
              <w:tabs>
                <w:tab w:val="left" w:pos="2159"/>
              </w:tabs>
              <w:spacing w:before="1" w:line="252" w:lineRule="exact"/>
              <w:jc w:val="both"/>
              <w:rPr>
                <w:rFonts w:ascii="Times New Roman" w:eastAsia="Times New Roman" w:hAnsi="Times New Roman"/>
                <w:lang w:val="en-029"/>
              </w:rPr>
            </w:pPr>
            <w:r>
              <w:rPr>
                <w:rFonts w:ascii="Times New Roman" w:eastAsia="Times New Roman" w:hAnsi="Times New Roman"/>
                <w:lang w:val="en-029"/>
              </w:rPr>
              <w:t>4</w:t>
            </w:r>
          </w:p>
        </w:tc>
        <w:tc>
          <w:tcPr>
            <w:tcW w:w="4994" w:type="dxa"/>
          </w:tcPr>
          <w:p w14:paraId="03A71DED" w14:textId="77777777" w:rsidR="00B8369E" w:rsidRPr="00B8369E" w:rsidRDefault="00B8369E" w:rsidP="00B8369E">
            <w:pPr>
              <w:tabs>
                <w:tab w:val="left" w:pos="2159"/>
              </w:tabs>
              <w:spacing w:before="1" w:line="252" w:lineRule="exact"/>
              <w:jc w:val="both"/>
              <w:rPr>
                <w:rFonts w:ascii="Times New Roman" w:eastAsia="Times New Roman" w:hAnsi="Times New Roman"/>
                <w:lang w:val="en-029"/>
              </w:rPr>
            </w:pPr>
            <w:r w:rsidRPr="00B8369E">
              <w:rPr>
                <w:rFonts w:ascii="Times New Roman" w:eastAsia="Times New Roman" w:hAnsi="Times New Roman"/>
                <w:lang w:val="en-029"/>
              </w:rPr>
              <w:t>Deliver</w:t>
            </w:r>
            <w:r w:rsidRPr="00B8369E">
              <w:rPr>
                <w:rFonts w:ascii="Times New Roman" w:eastAsia="Times New Roman" w:hAnsi="Times New Roman"/>
                <w:spacing w:val="-5"/>
                <w:lang w:val="en-029"/>
              </w:rPr>
              <w:t xml:space="preserve"> </w:t>
            </w:r>
            <w:r w:rsidRPr="00B8369E">
              <w:rPr>
                <w:rFonts w:ascii="Times New Roman" w:eastAsia="Times New Roman" w:hAnsi="Times New Roman"/>
                <w:lang w:val="en-029"/>
              </w:rPr>
              <w:t>training</w:t>
            </w:r>
            <w:r w:rsidRPr="00B8369E">
              <w:rPr>
                <w:rFonts w:ascii="Times New Roman" w:eastAsia="Times New Roman" w:hAnsi="Times New Roman"/>
                <w:spacing w:val="-2"/>
                <w:lang w:val="en-029"/>
              </w:rPr>
              <w:t xml:space="preserve"> sessions over a period of three (3) weeks. </w:t>
            </w:r>
            <w:r w:rsidRPr="00B8369E">
              <w:rPr>
                <w:rFonts w:ascii="Times New Roman" w:eastAsia="Times New Roman" w:hAnsi="Times New Roman"/>
                <w:b/>
                <w:bCs/>
                <w:i/>
                <w:iCs/>
                <w:spacing w:val="-2"/>
                <w:lang w:val="en-029"/>
              </w:rPr>
              <w:t>(Weeks 8 – 10)</w:t>
            </w:r>
          </w:p>
        </w:tc>
        <w:tc>
          <w:tcPr>
            <w:tcW w:w="2322" w:type="dxa"/>
          </w:tcPr>
          <w:p w14:paraId="3D33B350" w14:textId="77777777" w:rsidR="00B8369E" w:rsidRPr="00B8369E" w:rsidRDefault="00B8369E" w:rsidP="00B8369E">
            <w:pPr>
              <w:tabs>
                <w:tab w:val="left" w:pos="2159"/>
              </w:tabs>
              <w:spacing w:before="1" w:line="252" w:lineRule="exact"/>
              <w:jc w:val="both"/>
              <w:rPr>
                <w:rFonts w:ascii="Times New Roman" w:eastAsia="Times New Roman" w:hAnsi="Times New Roman"/>
                <w:lang w:val="en-029"/>
              </w:rPr>
            </w:pPr>
            <w:r w:rsidRPr="00B8369E">
              <w:rPr>
                <w:rFonts w:ascii="Times New Roman" w:eastAsia="Times New Roman" w:hAnsi="Times New Roman"/>
                <w:lang w:val="en-029"/>
              </w:rPr>
              <w:t>Within 10 weeks of Contract signing</w:t>
            </w:r>
          </w:p>
        </w:tc>
      </w:tr>
      <w:tr w:rsidR="00B8369E" w:rsidRPr="00B8369E" w14:paraId="2FE6EEA8" w14:textId="77777777" w:rsidTr="001129A2">
        <w:trPr>
          <w:trHeight w:val="364"/>
          <w:jc w:val="center"/>
        </w:trPr>
        <w:tc>
          <w:tcPr>
            <w:tcW w:w="563" w:type="dxa"/>
          </w:tcPr>
          <w:p w14:paraId="66A110A4" w14:textId="1151EC0B" w:rsidR="00B8369E" w:rsidRPr="00B8369E" w:rsidRDefault="001129A2" w:rsidP="001129A2">
            <w:pPr>
              <w:tabs>
                <w:tab w:val="left" w:pos="2159"/>
              </w:tabs>
              <w:spacing w:line="252" w:lineRule="exact"/>
              <w:jc w:val="both"/>
              <w:rPr>
                <w:rFonts w:ascii="Times New Roman" w:eastAsia="Times New Roman" w:hAnsi="Times New Roman"/>
                <w:lang w:val="en-029"/>
              </w:rPr>
            </w:pPr>
            <w:r>
              <w:rPr>
                <w:rFonts w:ascii="Times New Roman" w:eastAsia="Times New Roman" w:hAnsi="Times New Roman"/>
                <w:lang w:val="en-029"/>
              </w:rPr>
              <w:t>5</w:t>
            </w:r>
          </w:p>
        </w:tc>
        <w:tc>
          <w:tcPr>
            <w:tcW w:w="4994" w:type="dxa"/>
          </w:tcPr>
          <w:p w14:paraId="4C086295"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Prepare comprehensive</w:t>
            </w:r>
            <w:r w:rsidRPr="00B8369E">
              <w:rPr>
                <w:rFonts w:ascii="Times New Roman" w:eastAsia="Times New Roman" w:hAnsi="Times New Roman"/>
                <w:spacing w:val="-4"/>
                <w:lang w:val="en-029"/>
              </w:rPr>
              <w:t xml:space="preserve"> </w:t>
            </w:r>
            <w:r w:rsidRPr="00B8369E">
              <w:rPr>
                <w:rFonts w:ascii="Times New Roman" w:eastAsia="Times New Roman" w:hAnsi="Times New Roman"/>
                <w:lang w:val="en-029"/>
              </w:rPr>
              <w:t>training</w:t>
            </w:r>
            <w:r w:rsidRPr="00B8369E">
              <w:rPr>
                <w:rFonts w:ascii="Times New Roman" w:eastAsia="Times New Roman" w:hAnsi="Times New Roman"/>
                <w:spacing w:val="-3"/>
                <w:lang w:val="en-029"/>
              </w:rPr>
              <w:t xml:space="preserve"> </w:t>
            </w:r>
            <w:r w:rsidRPr="00B8369E">
              <w:rPr>
                <w:rFonts w:ascii="Times New Roman" w:eastAsia="Times New Roman" w:hAnsi="Times New Roman"/>
                <w:lang w:val="en-029"/>
              </w:rPr>
              <w:t>session</w:t>
            </w:r>
            <w:r w:rsidRPr="00B8369E">
              <w:rPr>
                <w:rFonts w:ascii="Times New Roman" w:eastAsia="Times New Roman" w:hAnsi="Times New Roman"/>
                <w:spacing w:val="-5"/>
                <w:lang w:val="en-029"/>
              </w:rPr>
              <w:t xml:space="preserve"> </w:t>
            </w:r>
            <w:r w:rsidRPr="00B8369E">
              <w:rPr>
                <w:rFonts w:ascii="Times New Roman" w:eastAsia="Times New Roman" w:hAnsi="Times New Roman"/>
                <w:lang w:val="en-029"/>
              </w:rPr>
              <w:t>reports</w:t>
            </w:r>
            <w:r w:rsidRPr="00B8369E">
              <w:rPr>
                <w:rFonts w:ascii="Times New Roman" w:eastAsia="Times New Roman" w:hAnsi="Times New Roman"/>
                <w:spacing w:val="-4"/>
                <w:lang w:val="en-029"/>
              </w:rPr>
              <w:t xml:space="preserve"> </w:t>
            </w:r>
            <w:r w:rsidRPr="00B8369E">
              <w:rPr>
                <w:rFonts w:ascii="Times New Roman" w:eastAsia="Times New Roman" w:hAnsi="Times New Roman"/>
                <w:lang w:val="en-029"/>
              </w:rPr>
              <w:t>and</w:t>
            </w:r>
            <w:r w:rsidRPr="00B8369E">
              <w:rPr>
                <w:rFonts w:ascii="Times New Roman" w:eastAsia="Times New Roman" w:hAnsi="Times New Roman"/>
                <w:spacing w:val="-5"/>
                <w:lang w:val="en-029"/>
              </w:rPr>
              <w:t xml:space="preserve"> </w:t>
            </w:r>
            <w:r w:rsidRPr="00B8369E">
              <w:rPr>
                <w:rFonts w:ascii="Times New Roman" w:eastAsia="Times New Roman" w:hAnsi="Times New Roman"/>
                <w:lang w:val="en-029"/>
              </w:rPr>
              <w:t>evaluation</w:t>
            </w:r>
            <w:r w:rsidRPr="00B8369E">
              <w:rPr>
                <w:rFonts w:ascii="Times New Roman" w:eastAsia="Times New Roman" w:hAnsi="Times New Roman"/>
                <w:spacing w:val="-4"/>
                <w:lang w:val="en-029"/>
              </w:rPr>
              <w:t xml:space="preserve"> </w:t>
            </w:r>
            <w:r w:rsidRPr="00B8369E">
              <w:rPr>
                <w:rFonts w:ascii="Times New Roman" w:eastAsia="Times New Roman" w:hAnsi="Times New Roman"/>
                <w:spacing w:val="-2"/>
                <w:lang w:val="en-029"/>
              </w:rPr>
              <w:t xml:space="preserve">feedback. </w:t>
            </w:r>
          </w:p>
        </w:tc>
        <w:tc>
          <w:tcPr>
            <w:tcW w:w="2322" w:type="dxa"/>
          </w:tcPr>
          <w:p w14:paraId="78BAC365" w14:textId="77777777" w:rsidR="00B8369E" w:rsidRPr="00B8369E" w:rsidRDefault="00B8369E" w:rsidP="00B8369E">
            <w:pPr>
              <w:tabs>
                <w:tab w:val="left" w:pos="2159"/>
              </w:tabs>
              <w:spacing w:line="252" w:lineRule="exact"/>
              <w:jc w:val="both"/>
              <w:rPr>
                <w:rFonts w:ascii="Times New Roman" w:eastAsia="Times New Roman" w:hAnsi="Times New Roman"/>
                <w:lang w:val="en-029"/>
              </w:rPr>
            </w:pPr>
            <w:r w:rsidRPr="00B8369E">
              <w:rPr>
                <w:rFonts w:ascii="Times New Roman" w:eastAsia="Times New Roman" w:hAnsi="Times New Roman"/>
                <w:lang w:val="en-029"/>
              </w:rPr>
              <w:t>Within 12 weeks of Contract signing</w:t>
            </w:r>
          </w:p>
        </w:tc>
      </w:tr>
    </w:tbl>
    <w:p w14:paraId="495E6B56" w14:textId="77777777" w:rsidR="00B8369E" w:rsidRPr="00B8369E" w:rsidRDefault="00B8369E" w:rsidP="00B8369E">
      <w:pPr>
        <w:widowControl w:val="0"/>
        <w:autoSpaceDE w:val="0"/>
        <w:autoSpaceDN w:val="0"/>
        <w:spacing w:after="0" w:line="240" w:lineRule="auto"/>
        <w:rPr>
          <w:rFonts w:ascii="Times New Roman" w:eastAsia="Times New Roman" w:hAnsi="Times New Roman" w:cs="Times New Roman"/>
          <w:kern w:val="0"/>
          <w:sz w:val="22"/>
          <w:szCs w:val="22"/>
          <w:lang w:val="en-029"/>
          <w14:ligatures w14:val="none"/>
        </w:rPr>
      </w:pPr>
    </w:p>
    <w:p w14:paraId="4648A6F2" w14:textId="77777777" w:rsidR="00B8369E" w:rsidRPr="00B8369E" w:rsidRDefault="00B8369E" w:rsidP="001129A2">
      <w:pPr>
        <w:widowControl w:val="0"/>
        <w:numPr>
          <w:ilvl w:val="0"/>
          <w:numId w:val="2"/>
        </w:numPr>
        <w:tabs>
          <w:tab w:val="left" w:pos="720"/>
        </w:tabs>
        <w:autoSpaceDE w:val="0"/>
        <w:autoSpaceDN w:val="0"/>
        <w:spacing w:after="0" w:line="240" w:lineRule="auto"/>
        <w:ind w:left="720" w:hanging="720"/>
        <w:jc w:val="both"/>
        <w:outlineLvl w:val="0"/>
        <w:rPr>
          <w:rFonts w:ascii="Times New Roman" w:eastAsia="Times New Roman" w:hAnsi="Times New Roman" w:cs="Times New Roman"/>
          <w:b/>
          <w:bCs/>
          <w:kern w:val="0"/>
          <w:sz w:val="22"/>
          <w:szCs w:val="22"/>
          <w:u w:color="000000"/>
          <w:lang w:val="en-029"/>
          <w14:ligatures w14:val="none"/>
        </w:rPr>
      </w:pPr>
      <w:r w:rsidRPr="00B8369E">
        <w:rPr>
          <w:rFonts w:ascii="Times New Roman" w:eastAsia="Times New Roman" w:hAnsi="Times New Roman" w:cs="Times New Roman"/>
          <w:b/>
          <w:bCs/>
          <w:spacing w:val="-2"/>
          <w:kern w:val="0"/>
          <w:sz w:val="22"/>
          <w:szCs w:val="22"/>
          <w:u w:val="single" w:color="000000"/>
          <w:lang w:val="en-029"/>
          <w14:ligatures w14:val="none"/>
        </w:rPr>
        <w:t>DURATION</w:t>
      </w:r>
    </w:p>
    <w:p w14:paraId="6C39708C" w14:textId="77777777" w:rsidR="00B8369E" w:rsidRPr="00B8369E" w:rsidRDefault="00B8369E" w:rsidP="001129A2">
      <w:pPr>
        <w:widowControl w:val="0"/>
        <w:tabs>
          <w:tab w:val="left" w:pos="720"/>
        </w:tabs>
        <w:autoSpaceDE w:val="0"/>
        <w:autoSpaceDN w:val="0"/>
        <w:spacing w:before="252" w:after="0" w:line="240" w:lineRule="auto"/>
        <w:jc w:val="both"/>
        <w:rPr>
          <w:rFonts w:ascii="Times New Roman" w:eastAsia="Times New Roman" w:hAnsi="Times New Roman" w:cs="Times New Roman"/>
          <w:kern w:val="0"/>
          <w:sz w:val="22"/>
          <w:szCs w:val="22"/>
          <w:lang w:val="en-029"/>
          <w14:ligatures w14:val="none"/>
        </w:rPr>
      </w:pPr>
      <w:r w:rsidRPr="00B8369E">
        <w:rPr>
          <w:rFonts w:ascii="Times New Roman" w:eastAsia="Times New Roman" w:hAnsi="Times New Roman" w:cs="Times New Roman"/>
          <w:kern w:val="0"/>
          <w:sz w:val="22"/>
          <w:szCs w:val="22"/>
          <w:lang w:val="en-029"/>
          <w14:ligatures w14:val="none"/>
        </w:rPr>
        <w:t>The duration is expected to be 26 days (non-consecutively) and implemented over a period of 3 months. The Consultant is expected to work remotely with travel to the beneficiary Member States (Antigua and Barbuda and Commonwealth of Dominica) for the delivery of training workshops. Travel costs will be covered under the contract.</w:t>
      </w:r>
    </w:p>
    <w:sectPr w:rsidR="00B8369E" w:rsidRPr="00B8369E" w:rsidSect="00B8369E">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08D7"/>
    <w:multiLevelType w:val="hybridMultilevel"/>
    <w:tmpl w:val="59D6B94E"/>
    <w:lvl w:ilvl="0" w:tplc="0C000019">
      <w:start w:val="1"/>
      <w:numFmt w:val="lowerLetter"/>
      <w:lvlText w:val="%1."/>
      <w:lvlJc w:val="left"/>
      <w:pPr>
        <w:ind w:left="720" w:hanging="360"/>
      </w:pPr>
    </w:lvl>
    <w:lvl w:ilvl="1" w:tplc="0C000001">
      <w:start w:val="1"/>
      <w:numFmt w:val="bullet"/>
      <w:lvlText w:val=""/>
      <w:lvlJc w:val="left"/>
      <w:pPr>
        <w:ind w:left="1440" w:hanging="360"/>
      </w:pPr>
      <w:rPr>
        <w:rFonts w:ascii="Symbol" w:hAnsi="Symbol"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5E4A7A67"/>
    <w:multiLevelType w:val="hybridMultilevel"/>
    <w:tmpl w:val="0A444B90"/>
    <w:lvl w:ilvl="0" w:tplc="CC1E4EB0">
      <w:start w:val="1"/>
      <w:numFmt w:val="decimal"/>
      <w:lvlText w:val="%1."/>
      <w:lvlJc w:val="left"/>
      <w:pPr>
        <w:ind w:left="1079" w:hanging="360"/>
      </w:pPr>
      <w:rPr>
        <w:rFonts w:hint="default"/>
      </w:rPr>
    </w:lvl>
    <w:lvl w:ilvl="1" w:tplc="0C000019">
      <w:start w:val="1"/>
      <w:numFmt w:val="lowerLetter"/>
      <w:lvlText w:val="%2."/>
      <w:lvlJc w:val="left"/>
      <w:pPr>
        <w:ind w:left="1799" w:hanging="360"/>
      </w:pPr>
    </w:lvl>
    <w:lvl w:ilvl="2" w:tplc="0C00001B">
      <w:start w:val="1"/>
      <w:numFmt w:val="lowerRoman"/>
      <w:lvlText w:val="%3."/>
      <w:lvlJc w:val="right"/>
      <w:pPr>
        <w:ind w:left="2519" w:hanging="180"/>
      </w:pPr>
    </w:lvl>
    <w:lvl w:ilvl="3" w:tplc="0C00000F">
      <w:start w:val="1"/>
      <w:numFmt w:val="decimal"/>
      <w:lvlText w:val="%4."/>
      <w:lvlJc w:val="left"/>
      <w:pPr>
        <w:ind w:left="3239" w:hanging="360"/>
      </w:pPr>
    </w:lvl>
    <w:lvl w:ilvl="4" w:tplc="0C000019" w:tentative="1">
      <w:start w:val="1"/>
      <w:numFmt w:val="lowerLetter"/>
      <w:lvlText w:val="%5."/>
      <w:lvlJc w:val="left"/>
      <w:pPr>
        <w:ind w:left="3959" w:hanging="360"/>
      </w:pPr>
    </w:lvl>
    <w:lvl w:ilvl="5" w:tplc="0C00001B" w:tentative="1">
      <w:start w:val="1"/>
      <w:numFmt w:val="lowerRoman"/>
      <w:lvlText w:val="%6."/>
      <w:lvlJc w:val="right"/>
      <w:pPr>
        <w:ind w:left="4679" w:hanging="180"/>
      </w:pPr>
    </w:lvl>
    <w:lvl w:ilvl="6" w:tplc="0C00000F" w:tentative="1">
      <w:start w:val="1"/>
      <w:numFmt w:val="decimal"/>
      <w:lvlText w:val="%7."/>
      <w:lvlJc w:val="left"/>
      <w:pPr>
        <w:ind w:left="5399" w:hanging="360"/>
      </w:pPr>
    </w:lvl>
    <w:lvl w:ilvl="7" w:tplc="0C000019" w:tentative="1">
      <w:start w:val="1"/>
      <w:numFmt w:val="lowerLetter"/>
      <w:lvlText w:val="%8."/>
      <w:lvlJc w:val="left"/>
      <w:pPr>
        <w:ind w:left="6119" w:hanging="360"/>
      </w:pPr>
    </w:lvl>
    <w:lvl w:ilvl="8" w:tplc="0C00001B" w:tentative="1">
      <w:start w:val="1"/>
      <w:numFmt w:val="lowerRoman"/>
      <w:lvlText w:val="%9."/>
      <w:lvlJc w:val="right"/>
      <w:pPr>
        <w:ind w:left="6839" w:hanging="180"/>
      </w:pPr>
    </w:lvl>
  </w:abstractNum>
  <w:abstractNum w:abstractNumId="2" w15:restartNumberingAfterBreak="0">
    <w:nsid w:val="64794FA5"/>
    <w:multiLevelType w:val="hybridMultilevel"/>
    <w:tmpl w:val="59D6B94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D43DBC"/>
    <w:multiLevelType w:val="hybridMultilevel"/>
    <w:tmpl w:val="FCE8F9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CC845C0"/>
    <w:multiLevelType w:val="hybridMultilevel"/>
    <w:tmpl w:val="1436DC34"/>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35805291">
    <w:abstractNumId w:val="3"/>
  </w:num>
  <w:num w:numId="2" w16cid:durableId="1097556590">
    <w:abstractNumId w:val="1"/>
  </w:num>
  <w:num w:numId="3" w16cid:durableId="751632763">
    <w:abstractNumId w:val="4"/>
  </w:num>
  <w:num w:numId="4" w16cid:durableId="1757939068">
    <w:abstractNumId w:val="0"/>
  </w:num>
  <w:num w:numId="5" w16cid:durableId="117618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9E"/>
    <w:rsid w:val="00006980"/>
    <w:rsid w:val="001129A2"/>
    <w:rsid w:val="00B8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9E9D"/>
  <w15:chartTrackingRefBased/>
  <w15:docId w15:val="{28743BEC-8652-40FD-A9D3-96D4BE6E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69E"/>
    <w:rPr>
      <w:rFonts w:eastAsiaTheme="majorEastAsia" w:cstheme="majorBidi"/>
      <w:color w:val="272727" w:themeColor="text1" w:themeTint="D8"/>
    </w:rPr>
  </w:style>
  <w:style w:type="paragraph" w:styleId="Title">
    <w:name w:val="Title"/>
    <w:basedOn w:val="Normal"/>
    <w:next w:val="Normal"/>
    <w:link w:val="TitleChar"/>
    <w:uiPriority w:val="10"/>
    <w:qFormat/>
    <w:rsid w:val="00B8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69E"/>
    <w:pPr>
      <w:spacing w:before="160"/>
      <w:jc w:val="center"/>
    </w:pPr>
    <w:rPr>
      <w:i/>
      <w:iCs/>
      <w:color w:val="404040" w:themeColor="text1" w:themeTint="BF"/>
    </w:rPr>
  </w:style>
  <w:style w:type="character" w:customStyle="1" w:styleId="QuoteChar">
    <w:name w:val="Quote Char"/>
    <w:basedOn w:val="DefaultParagraphFont"/>
    <w:link w:val="Quote"/>
    <w:uiPriority w:val="29"/>
    <w:rsid w:val="00B8369E"/>
    <w:rPr>
      <w:i/>
      <w:iCs/>
      <w:color w:val="404040" w:themeColor="text1" w:themeTint="BF"/>
    </w:rPr>
  </w:style>
  <w:style w:type="paragraph" w:styleId="ListParagraph">
    <w:name w:val="List Paragraph"/>
    <w:basedOn w:val="Normal"/>
    <w:uiPriority w:val="34"/>
    <w:qFormat/>
    <w:rsid w:val="00B8369E"/>
    <w:pPr>
      <w:ind w:left="720"/>
      <w:contextualSpacing/>
    </w:pPr>
  </w:style>
  <w:style w:type="character" w:styleId="IntenseEmphasis">
    <w:name w:val="Intense Emphasis"/>
    <w:basedOn w:val="DefaultParagraphFont"/>
    <w:uiPriority w:val="21"/>
    <w:qFormat/>
    <w:rsid w:val="00B8369E"/>
    <w:rPr>
      <w:i/>
      <w:iCs/>
      <w:color w:val="0F4761" w:themeColor="accent1" w:themeShade="BF"/>
    </w:rPr>
  </w:style>
  <w:style w:type="paragraph" w:styleId="IntenseQuote">
    <w:name w:val="Intense Quote"/>
    <w:basedOn w:val="Normal"/>
    <w:next w:val="Normal"/>
    <w:link w:val="IntenseQuoteChar"/>
    <w:uiPriority w:val="30"/>
    <w:qFormat/>
    <w:rsid w:val="00B8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69E"/>
    <w:rPr>
      <w:i/>
      <w:iCs/>
      <w:color w:val="0F4761" w:themeColor="accent1" w:themeShade="BF"/>
    </w:rPr>
  </w:style>
  <w:style w:type="character" w:styleId="IntenseReference">
    <w:name w:val="Intense Reference"/>
    <w:basedOn w:val="DefaultParagraphFont"/>
    <w:uiPriority w:val="32"/>
    <w:qFormat/>
    <w:rsid w:val="00B8369E"/>
    <w:rPr>
      <w:b/>
      <w:bCs/>
      <w:smallCaps/>
      <w:color w:val="0F4761" w:themeColor="accent1" w:themeShade="BF"/>
      <w:spacing w:val="5"/>
    </w:rPr>
  </w:style>
  <w:style w:type="table" w:customStyle="1" w:styleId="TableGrid1">
    <w:name w:val="Table Grid1"/>
    <w:basedOn w:val="TableNormal"/>
    <w:next w:val="TableGrid"/>
    <w:uiPriority w:val="39"/>
    <w:rsid w:val="00B8369E"/>
    <w:pPr>
      <w:widowControl w:val="0"/>
      <w:autoSpaceDE w:val="0"/>
      <w:autoSpaceDN w:val="0"/>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369E"/>
    <w:pPr>
      <w:widowControl w:val="0"/>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1018</Words>
  <Characters>6176</Characters>
  <Application>Microsoft Office Word</Application>
  <DocSecurity>0</DocSecurity>
  <Lines>134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2026-05-06T17:38:00Z</dcterms:created>
  <dcterms:modified xsi:type="dcterms:W3CDTF">2026-05-06T17:51:00Z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17452748-c087-4293-8889-86f53c8df0b5</vt:lpwstr>
  </property>
</Properties>
</file>