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10263A">
        <w:rPr>
          <w:b/>
          <w:bCs/>
          <w:sz w:val="48"/>
          <w:szCs w:val="48"/>
          <w:lang w:val="en-GB"/>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Pr="00E702D1" w:rsidRDefault="00031001" w:rsidP="00031001">
      <w:pPr>
        <w:tabs>
          <w:tab w:val="right" w:leader="dot" w:pos="8640"/>
        </w:tabs>
        <w:jc w:val="center"/>
        <w:rPr>
          <w:b/>
          <w:sz w:val="40"/>
          <w:szCs w:val="40"/>
        </w:rPr>
      </w:pPr>
    </w:p>
    <w:p w14:paraId="670DA79E" w14:textId="4BA80664" w:rsidR="00FF75A9" w:rsidRDefault="00E702D1" w:rsidP="00031001">
      <w:pPr>
        <w:tabs>
          <w:tab w:val="right" w:leader="dot" w:pos="8640"/>
        </w:tabs>
        <w:jc w:val="center"/>
        <w:rPr>
          <w:b/>
          <w:sz w:val="28"/>
        </w:rPr>
      </w:pPr>
      <w:r w:rsidRPr="00E702D1">
        <w:rPr>
          <w:rFonts w:eastAsia="Calibri"/>
          <w:b/>
          <w:bCs/>
          <w:color w:val="000000"/>
          <w:sz w:val="40"/>
          <w:szCs w:val="40"/>
          <w:lang w:val="en-GB"/>
        </w:rPr>
        <w:t>REF.: MHIB</w:t>
      </w:r>
      <w:r>
        <w:rPr>
          <w:rFonts w:eastAsia="Calibri"/>
          <w:b/>
          <w:bCs/>
          <w:color w:val="000000"/>
          <w:sz w:val="40"/>
          <w:szCs w:val="40"/>
          <w:lang w:val="en-GB"/>
        </w:rPr>
        <w:t>F</w:t>
      </w:r>
      <w:r w:rsidRPr="00E702D1">
        <w:rPr>
          <w:rFonts w:eastAsia="Calibri"/>
          <w:b/>
          <w:bCs/>
          <w:color w:val="000000"/>
          <w:sz w:val="40"/>
          <w:szCs w:val="40"/>
          <w:lang w:val="en-GB"/>
        </w:rPr>
        <w:t>EWS/REOI</w:t>
      </w:r>
      <w:r w:rsidRPr="00B43B5C">
        <w:rPr>
          <w:rFonts w:eastAsia="Calibri"/>
          <w:b/>
          <w:bCs/>
          <w:color w:val="000000" w:themeColor="text1"/>
          <w:sz w:val="40"/>
          <w:szCs w:val="40"/>
          <w:lang w:val="en-GB"/>
        </w:rPr>
        <w:t>/</w:t>
      </w:r>
      <w:r w:rsidR="00496C24" w:rsidRPr="00B43B5C">
        <w:rPr>
          <w:rFonts w:eastAsia="Calibri"/>
          <w:b/>
          <w:bCs/>
          <w:color w:val="000000" w:themeColor="text1"/>
          <w:sz w:val="40"/>
          <w:szCs w:val="40"/>
          <w:lang w:val="en-GB"/>
        </w:rPr>
        <w:t>05/26</w:t>
      </w: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5D270A4F"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350F8E52" w:rsidR="00CE79A5" w:rsidRPr="00875955" w:rsidRDefault="00AF7469" w:rsidP="00AF7469">
            <w:pPr>
              <w:pStyle w:val="Default"/>
              <w:rPr>
                <w:rFonts w:ascii="Times New Roman" w:hAnsi="Times New Roman" w:cs="Times New Roman"/>
                <w:color w:val="auto"/>
              </w:rPr>
            </w:pPr>
            <w:r>
              <w:rPr>
                <w:rFonts w:ascii="Times New Roman" w:hAnsi="Times New Roman" w:cs="Times New Roman"/>
                <w:color w:val="auto"/>
              </w:rPr>
              <w:t>Belize</w:t>
            </w:r>
          </w:p>
        </w:tc>
      </w:tr>
      <w:tr w:rsidR="00242515"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30CCAECB" w:rsidR="00242515" w:rsidRPr="00875955" w:rsidRDefault="00242515" w:rsidP="00547C77">
            <w:pPr>
              <w:pStyle w:val="Default"/>
              <w:ind w:left="-18"/>
              <w:rPr>
                <w:rFonts w:ascii="Times New Roman" w:hAnsi="Times New Roman" w:cs="Times New Roman"/>
                <w:b/>
                <w:bCs/>
              </w:rPr>
            </w:pP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2576D833" w:rsidR="00242515" w:rsidRPr="00875955" w:rsidRDefault="005C4965" w:rsidP="00AF7469">
            <w:pPr>
              <w:pStyle w:val="Default"/>
              <w:ind w:left="-15"/>
              <w:rPr>
                <w:rFonts w:ascii="Times New Roman" w:hAnsi="Times New Roman" w:cs="Times New Roman"/>
                <w:color w:val="auto"/>
              </w:rPr>
            </w:pPr>
            <w:r w:rsidRPr="00A95AF0">
              <w:rPr>
                <w:rFonts w:ascii="Times New Roman" w:hAnsi="Times New Roman" w:cs="Times New Roman"/>
                <w:color w:val="000000" w:themeColor="text1"/>
                <w:lang w:val="en-GB"/>
              </w:rPr>
              <w:t>75/BZE</w:t>
            </w:r>
          </w:p>
        </w:tc>
      </w:tr>
      <w:tr w:rsidR="00F863A3"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5727B429" w:rsidR="00F863A3" w:rsidRPr="00D971AF" w:rsidRDefault="00AF7469" w:rsidP="005C4965">
            <w:pPr>
              <w:pStyle w:val="Default"/>
              <w:rPr>
                <w:rFonts w:ascii="Times New Roman" w:hAnsi="Times New Roman" w:cs="Times New Roman"/>
                <w:color w:val="auto"/>
              </w:rPr>
            </w:pPr>
            <w:r w:rsidRPr="00D971AF">
              <w:rPr>
                <w:rFonts w:ascii="Times New Roman" w:hAnsi="Times New Roman" w:cs="Times New Roman"/>
                <w:color w:val="auto"/>
              </w:rPr>
              <w:t>Technical Assistance – Implementation of Multi-Hazard Impact-Based Forecast and Early Warning System for the Belize River Watershed Project</w:t>
            </w:r>
          </w:p>
        </w:tc>
      </w:tr>
      <w:tr w:rsidR="00F863A3"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66840F4C" w:rsidR="00F863A3" w:rsidRPr="00D971AF" w:rsidRDefault="00D971AF" w:rsidP="00D971AF">
            <w:pPr>
              <w:pStyle w:val="Default"/>
              <w:rPr>
                <w:rFonts w:ascii="Times New Roman" w:hAnsi="Times New Roman" w:cs="Times New Roman"/>
                <w:color w:val="auto"/>
              </w:rPr>
            </w:pPr>
            <w:r w:rsidRPr="00D971AF">
              <w:rPr>
                <w:rFonts w:ascii="Times New Roman" w:hAnsi="Times New Roman" w:cs="Times New Roman"/>
                <w:bCs/>
                <w:color w:val="000000" w:themeColor="text1"/>
              </w:rPr>
              <w:t>Consultancy services to establish a high availability server cluster for the National Meteorological Service of Belize</w:t>
            </w:r>
          </w:p>
        </w:tc>
      </w:tr>
      <w:tr w:rsidR="00A2760B" w:rsidRPr="00875955" w14:paraId="7AAC7BFA" w14:textId="77777777" w:rsidTr="00E702D1">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E5F2DD0"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C352E" w14:textId="77777777" w:rsidR="00A2760B" w:rsidRDefault="00A2760B" w:rsidP="001A5C7D">
            <w:pPr>
              <w:pStyle w:val="Default"/>
              <w:rPr>
                <w:rFonts w:ascii="Times New Roman" w:hAnsi="Times New Roman" w:cs="Times New Roman"/>
                <w:color w:val="auto"/>
              </w:rPr>
            </w:pPr>
          </w:p>
          <w:p w14:paraId="19AF86A4" w14:textId="77777777" w:rsidR="00E702D1" w:rsidRDefault="00E702D1" w:rsidP="001A5C7D">
            <w:pPr>
              <w:pStyle w:val="Default"/>
              <w:rPr>
                <w:rFonts w:ascii="Times New Roman" w:hAnsi="Times New Roman" w:cs="Times New Roman"/>
                <w:color w:val="auto"/>
              </w:rPr>
            </w:pPr>
          </w:p>
          <w:p w14:paraId="05E699F2" w14:textId="2B6CB636" w:rsidR="00E702D1" w:rsidRPr="00875955" w:rsidRDefault="00E702D1" w:rsidP="001A5C7D">
            <w:pPr>
              <w:pStyle w:val="Default"/>
              <w:rPr>
                <w:rFonts w:ascii="Times New Roman" w:hAnsi="Times New Roman" w:cs="Times New Roman"/>
                <w:color w:val="auto"/>
              </w:rPr>
            </w:pPr>
            <w:r w:rsidRPr="00E702D1">
              <w:rPr>
                <w:rFonts w:ascii="Times New Roman" w:hAnsi="Times New Roman" w:cs="Times New Roman"/>
                <w:color w:val="auto"/>
              </w:rPr>
              <w:t>MHIBFEWS/REOI</w:t>
            </w:r>
            <w:r w:rsidRPr="00DE4C5D">
              <w:rPr>
                <w:rFonts w:ascii="Times New Roman" w:hAnsi="Times New Roman" w:cs="Times New Roman"/>
                <w:color w:val="auto"/>
              </w:rPr>
              <w:t>/</w:t>
            </w:r>
            <w:r w:rsidR="00496C24" w:rsidRPr="00B43B5C">
              <w:rPr>
                <w:rFonts w:ascii="Times New Roman" w:hAnsi="Times New Roman" w:cs="Times New Roman"/>
                <w:color w:val="000000" w:themeColor="text1"/>
                <w:lang w:val="en-GB"/>
              </w:rPr>
              <w:t>05/26</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4761A0A2">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4761A0A2">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4761A0A2">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4761A0A2">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1325FA5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01A5C7D">
        <w:rPr>
          <w:rFonts w:ascii="Times New Roman" w:hAnsi="Times New Roman" w:cs="Times New Roman"/>
          <w:color w:val="auto"/>
        </w:rPr>
        <w:t>500 words</w:t>
      </w:r>
      <w:r w:rsidR="005C631F">
        <w:rPr>
          <w:rFonts w:ascii="Times New Roman" w:hAnsi="Times New Roman" w:cs="Times New Roman"/>
          <w:color w:val="auto"/>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6B6326">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6B6326">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6B6326">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6B6326">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656384AE"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w:t>
      </w:r>
      <w:r w:rsidR="005C631F">
        <w:rPr>
          <w:rFonts w:ascii="Times New Roman" w:hAnsi="Times New Roman" w:cs="Times New Roman"/>
        </w:rPr>
        <w:t xml:space="preserve"> </w:t>
      </w:r>
      <w:r w:rsidR="005C631F" w:rsidRPr="00BA2F0D">
        <w:rPr>
          <w:rFonts w:ascii="Times New Roman" w:hAnsi="Times New Roman" w:cs="Times New Roman"/>
          <w:b/>
          <w:bCs/>
          <w:color w:val="000000" w:themeColor="text1"/>
          <w:u w:val="single"/>
        </w:rPr>
        <w:t xml:space="preserve">500 </w:t>
      </w:r>
      <w:r w:rsidR="565036E9" w:rsidRPr="00BA2F0D">
        <w:rPr>
          <w:rFonts w:ascii="Times New Roman" w:hAnsi="Times New Roman" w:cs="Times New Roman"/>
          <w:b/>
          <w:bCs/>
          <w:color w:val="000000" w:themeColor="text1"/>
          <w:u w:val="single"/>
        </w:rPr>
        <w:t>words</w:t>
      </w:r>
      <w:r w:rsidR="565036E9" w:rsidRPr="16E9010B">
        <w:rPr>
          <w:rFonts w:ascii="Times New Roman" w:hAnsi="Times New Roman" w:cs="Times New Roman"/>
        </w:rPr>
        <w:t xml:space="preserve">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0DCDB052" w:rsidR="00F863A3" w:rsidRPr="00875955" w:rsidRDefault="006B632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087A2A">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6B6326"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6B632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6B6326"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6B632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6B632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4761A0A2">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2DFFFDCE"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740BCA">
        <w:rPr>
          <w:rFonts w:ascii="Times New Roman" w:hAnsi="Times New Roman" w:cs="Times New Roman"/>
          <w:color w:val="auto"/>
        </w:rPr>
        <w:t>(</w:t>
      </w:r>
      <w:r w:rsidRPr="00BC1C33">
        <w:rPr>
          <w:rFonts w:ascii="Times New Roman" w:hAnsi="Times New Roman" w:cs="Times New Roman"/>
          <w:color w:val="auto"/>
        </w:rPr>
        <w:t>maximum</w:t>
      </w:r>
      <w:r w:rsidR="002E5C0F">
        <w:rPr>
          <w:rFonts w:ascii="Times New Roman" w:hAnsi="Times New Roman" w:cs="Times New Roman"/>
          <w:color w:val="auto"/>
        </w:rPr>
        <w:t xml:space="preserve"> </w:t>
      </w:r>
      <w:r w:rsidR="00DE4C5D" w:rsidRPr="00B43B5C">
        <w:rPr>
          <w:rFonts w:ascii="Times New Roman" w:hAnsi="Times New Roman" w:cs="Times New Roman"/>
          <w:b/>
          <w:bCs/>
          <w:color w:val="000000" w:themeColor="text1"/>
          <w:u w:val="single"/>
        </w:rPr>
        <w:t>8</w:t>
      </w:r>
      <w:r w:rsidR="009A53D9" w:rsidRPr="00BC1C33">
        <w:rPr>
          <w:rFonts w:ascii="Times New Roman" w:hAnsi="Times New Roman" w:cs="Times New Roman"/>
          <w:b/>
          <w:bCs/>
          <w:color w:val="auto"/>
        </w:rPr>
        <w:t xml:space="preserve"> </w:t>
      </w:r>
      <w:r w:rsidRPr="00BC1C33">
        <w:rPr>
          <w:rFonts w:ascii="Times New Roman" w:hAnsi="Times New Roman" w:cs="Times New Roman"/>
          <w:color w:val="auto"/>
        </w:rPr>
        <w:t xml:space="preserve">projects within the last </w:t>
      </w:r>
      <w:r w:rsidR="009A53D9" w:rsidRPr="00BC1C33">
        <w:rPr>
          <w:rFonts w:ascii="Times New Roman" w:hAnsi="Times New Roman" w:cs="Times New Roman"/>
          <w:b/>
          <w:bCs/>
          <w:color w:val="auto"/>
          <w:u w:val="single"/>
        </w:rPr>
        <w:t>10</w:t>
      </w:r>
      <w:r w:rsidR="009A53D9" w:rsidRPr="00BC1C33">
        <w:rPr>
          <w:rFonts w:ascii="Times New Roman" w:hAnsi="Times New Roman" w:cs="Times New Roman"/>
          <w:color w:val="auto"/>
        </w:rPr>
        <w:t xml:space="preserve"> </w:t>
      </w:r>
      <w:r w:rsidRPr="00BC1C33">
        <w:rPr>
          <w:rFonts w:ascii="Times New Roman" w:hAnsi="Times New Roman" w:cs="Times New Roman"/>
          <w:color w:val="auto"/>
        </w:rPr>
        <w:t>years</w:t>
      </w:r>
      <w:r w:rsidR="00740BCA" w:rsidRPr="00BC1C33">
        <w:rPr>
          <w:rFonts w:ascii="Times New Roman" w:hAnsi="Times New Roman" w:cs="Times New Roman"/>
          <w:color w:val="auto"/>
        </w:rPr>
        <w:t>)</w:t>
      </w:r>
      <w:r w:rsidR="0094013E" w:rsidRPr="00BC1C33">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61B343C"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4CAFB45E"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0BA75A6F"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2E451776"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2BA1DA1E"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4761A0A2">
        <w:trPr>
          <w:trHeight w:val="729"/>
        </w:trPr>
        <w:tc>
          <w:tcPr>
            <w:tcW w:w="9445" w:type="dxa"/>
            <w:gridSpan w:val="2"/>
          </w:tcPr>
          <w:p w14:paraId="2264D898" w14:textId="695306E7" w:rsidR="16E9010B" w:rsidRDefault="16E9010B">
            <w:r>
              <w:t>PN 1</w:t>
            </w:r>
          </w:p>
        </w:tc>
      </w:tr>
      <w:tr w:rsidR="16E9010B" w14:paraId="4A3D5496" w14:textId="77777777" w:rsidTr="4761A0A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4761A0A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4761A0A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4761A0A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4761A0A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4761A0A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4761A0A2">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4761A0A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4761A0A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4761A0A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4761A0A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4761A0A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4761A0A2">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4761A0A2">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070411FE"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EA68CD" w:rsidRPr="00D50AD8">
        <w:rPr>
          <w:b/>
          <w:bCs/>
          <w:color w:val="000000" w:themeColor="text1"/>
          <w:u w:val="single"/>
        </w:rPr>
        <w:t>5</w:t>
      </w:r>
      <w:r w:rsidR="00EA68CD" w:rsidRPr="61A5C33A">
        <w:rPr>
          <w:i/>
          <w:iCs/>
          <w:color w:val="4471C4"/>
        </w:rPr>
        <w:t xml:space="preserve"> </w:t>
      </w:r>
      <w:r w:rsidR="00E9570C" w:rsidRPr="001E4A69">
        <w:t>years during the period</w:t>
      </w:r>
      <w:r w:rsidR="00D50AD8">
        <w:t xml:space="preserve"> </w:t>
      </w:r>
      <w:r w:rsidR="00D50AD8" w:rsidRPr="003B77AB">
        <w:rPr>
          <w:b/>
          <w:bCs/>
          <w:u w:val="single"/>
        </w:rPr>
        <w:t>2020 – 2024</w:t>
      </w:r>
      <w:r w:rsidR="00D50AD8">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xml:space="preserve">. </w:t>
      </w:r>
      <w:r w:rsidR="006553F5" w:rsidRPr="006553F5">
        <w:t xml:space="preserve">Current ratio (current assets/current liabilities) in the last year for which accounts have been closed must be at least 1. In case of a </w:t>
      </w:r>
      <w:r w:rsidR="0057035C">
        <w:t>joint venture p</w:t>
      </w:r>
      <w:r w:rsidR="00BC5544">
        <w:t>a</w:t>
      </w:r>
      <w:r w:rsidR="0057035C">
        <w:t>rtner</w:t>
      </w:r>
      <w:r w:rsidR="00BC5544">
        <w:t>,</w:t>
      </w:r>
      <w:r w:rsidR="006553F5" w:rsidRPr="006553F5">
        <w:t xml:space="preserve"> this criterion must be fulfilled by each member</w:t>
      </w:r>
      <w:r w:rsidR="006553F5">
        <w:t>)</w:t>
      </w:r>
      <w:r w:rsidR="006553F5" w:rsidRPr="006553F5">
        <w:t>.</w:t>
      </w:r>
      <w:r w:rsidR="006553F5">
        <w:t xml:space="preserve"> </w:t>
      </w:r>
      <w:r>
        <w:t>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FD5AF83" w:rsidR="009E316D" w:rsidRPr="00DB0106" w:rsidRDefault="006B6326" w:rsidP="00DB0106">
      <w:pPr>
        <w:widowControl w:val="0"/>
        <w:autoSpaceDE w:val="0"/>
        <w:autoSpaceDN w:val="0"/>
        <w:ind w:left="1440" w:hanging="720"/>
        <w:jc w:val="both"/>
      </w:pPr>
      <w:sdt>
        <w:sdtPr>
          <w:id w:val="1760940502"/>
          <w14:checkbox>
            <w14:checked w14:val="0"/>
            <w14:checkedState w14:val="2612" w14:font="MS Gothic"/>
            <w14:uncheckedState w14:val="2610" w14:font="MS Gothic"/>
          </w14:checkbox>
        </w:sdtPr>
        <w:sdtEndPr/>
        <w:sdtContent>
          <w:r w:rsidR="00087A2A">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w:t>
      </w:r>
      <w:r w:rsidR="003B77AB">
        <w:rPr>
          <w:spacing w:val="-2"/>
        </w:rPr>
        <w:t xml:space="preserve"> </w:t>
      </w:r>
      <w:r w:rsidR="003B77AB" w:rsidRPr="00822F1E">
        <w:rPr>
          <w:b/>
          <w:bCs/>
          <w:color w:val="000000" w:themeColor="text1"/>
          <w:u w:val="single"/>
        </w:rPr>
        <w:t>5</w:t>
      </w:r>
      <w:r w:rsidR="2805821E" w:rsidRPr="4761A0A2">
        <w:rPr>
          <w:b/>
          <w:bCs/>
          <w:i/>
          <w:iCs/>
          <w:color w:val="000000" w:themeColor="text1"/>
          <w:sz w:val="22"/>
          <w:szCs w:val="22"/>
          <w:u w:val="single"/>
        </w:rPr>
        <w:t xml:space="preserve"> </w:t>
      </w:r>
      <w:r w:rsidR="2805821E" w:rsidRPr="00822F1E">
        <w:rPr>
          <w:b/>
          <w:bCs/>
          <w:color w:val="000000" w:themeColor="text1"/>
          <w:spacing w:val="-2"/>
          <w:u w:val="single"/>
        </w:rPr>
        <w:t>years</w:t>
      </w:r>
      <w:r w:rsidR="2805821E" w:rsidRPr="00822F1E">
        <w:rPr>
          <w:color w:val="000000" w:themeColor="text1"/>
          <w:spacing w:val="-2"/>
        </w:rPr>
        <w:t xml:space="preserve"> </w:t>
      </w:r>
      <w:r w:rsidR="2805821E" w:rsidRPr="00DB0106">
        <w:rPr>
          <w:spacing w:val="-2"/>
        </w:rPr>
        <w:t>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4761A0A2">
        <w:rPr>
          <w:rFonts w:ascii="Times New Roman" w:hAnsi="Times New Roman" w:cs="Times New Roman"/>
          <w:color w:val="auto"/>
        </w:rPr>
        <w:t>T</w:t>
      </w:r>
      <w:r w:rsidR="00F14F32" w:rsidRPr="4761A0A2">
        <w:rPr>
          <w:rFonts w:ascii="Times New Roman" w:hAnsi="Times New Roman" w:cs="Times New Roman"/>
          <w:color w:val="auto"/>
        </w:rPr>
        <w:t xml:space="preserve">able </w:t>
      </w:r>
      <w:r w:rsidR="002B1AEA" w:rsidRPr="4761A0A2">
        <w:rPr>
          <w:rFonts w:ascii="Times New Roman" w:hAnsi="Times New Roman" w:cs="Times New Roman"/>
          <w:color w:val="auto"/>
        </w:rPr>
        <w:t>1</w:t>
      </w:r>
      <w:r w:rsidR="00F14F32" w:rsidRPr="4761A0A2">
        <w:rPr>
          <w:rFonts w:ascii="Times New Roman" w:hAnsi="Times New Roman" w:cs="Times New Roman"/>
          <w:color w:val="auto"/>
        </w:rPr>
        <w:t xml:space="preserve"> below should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595"/>
        <w:gridCol w:w="1170"/>
        <w:gridCol w:w="1170"/>
        <w:gridCol w:w="1170"/>
        <w:gridCol w:w="1170"/>
        <w:gridCol w:w="1080"/>
      </w:tblGrid>
      <w:tr w:rsidR="0060527C" w:rsidRPr="00317FFB" w14:paraId="0370D4E9" w14:textId="77777777" w:rsidTr="005961DD">
        <w:trPr>
          <w:trHeight w:hRule="exact" w:val="680"/>
        </w:trPr>
        <w:tc>
          <w:tcPr>
            <w:tcW w:w="359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5760" w:type="dxa"/>
            <w:gridSpan w:val="5"/>
          </w:tcPr>
          <w:p w14:paraId="19B3026D" w14:textId="6C25153A"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3B77AB" w:rsidRPr="00822F1E">
              <w:rPr>
                <w:b/>
                <w:bCs/>
                <w:color w:val="000000" w:themeColor="text1"/>
                <w:spacing w:val="-4"/>
                <w:u w:val="single"/>
              </w:rPr>
              <w:t>5</w:t>
            </w:r>
            <w:r w:rsidRPr="00822F1E">
              <w:rPr>
                <w:b/>
                <w:bCs/>
                <w:color w:val="000000" w:themeColor="text1"/>
                <w:spacing w:val="-4"/>
                <w:u w:val="single"/>
              </w:rPr>
              <w:t xml:space="preserve"> </w:t>
            </w:r>
            <w:r w:rsidRPr="00822F1E">
              <w:rPr>
                <w:b/>
                <w:bCs/>
                <w:u w:val="single"/>
              </w:rPr>
              <w:t>years</w:t>
            </w:r>
          </w:p>
        </w:tc>
      </w:tr>
      <w:tr w:rsidR="0060527C" w:rsidRPr="00317FFB" w14:paraId="4B75CEAA" w14:textId="77777777" w:rsidTr="005961DD">
        <w:trPr>
          <w:trHeight w:hRule="exact" w:val="550"/>
        </w:trPr>
        <w:tc>
          <w:tcPr>
            <w:tcW w:w="3595" w:type="dxa"/>
            <w:vMerge/>
          </w:tcPr>
          <w:p w14:paraId="1AA4A2CC" w14:textId="77777777" w:rsidR="0060527C" w:rsidRPr="00317FFB" w:rsidRDefault="0060527C" w:rsidP="009A37CD">
            <w:pPr>
              <w:widowControl w:val="0"/>
              <w:autoSpaceDE w:val="0"/>
              <w:autoSpaceDN w:val="0"/>
            </w:pPr>
          </w:p>
        </w:tc>
        <w:tc>
          <w:tcPr>
            <w:tcW w:w="1170" w:type="dxa"/>
          </w:tcPr>
          <w:p w14:paraId="39062FC5" w14:textId="0670F41D" w:rsidR="0060527C" w:rsidRPr="00B43B5C" w:rsidRDefault="0060527C" w:rsidP="009A37CD">
            <w:pPr>
              <w:widowControl w:val="0"/>
              <w:autoSpaceDE w:val="0"/>
              <w:autoSpaceDN w:val="0"/>
              <w:jc w:val="center"/>
              <w:rPr>
                <w:b/>
                <w:color w:val="000000" w:themeColor="text1"/>
                <w:spacing w:val="-4"/>
                <w:sz w:val="20"/>
                <w:szCs w:val="20"/>
              </w:rPr>
            </w:pPr>
            <w:r w:rsidRPr="00B43B5C">
              <w:rPr>
                <w:b/>
                <w:color w:val="000000" w:themeColor="text1"/>
                <w:spacing w:val="-4"/>
                <w:sz w:val="20"/>
                <w:szCs w:val="20"/>
              </w:rPr>
              <w:t>Year 1</w:t>
            </w:r>
            <w:r w:rsidR="00657A29" w:rsidRPr="00B43B5C">
              <w:rPr>
                <w:b/>
                <w:color w:val="000000" w:themeColor="text1"/>
                <w:spacing w:val="-4"/>
                <w:sz w:val="20"/>
                <w:szCs w:val="20"/>
              </w:rPr>
              <w:t xml:space="preserve"> -2020</w:t>
            </w:r>
          </w:p>
        </w:tc>
        <w:tc>
          <w:tcPr>
            <w:tcW w:w="1170" w:type="dxa"/>
          </w:tcPr>
          <w:p w14:paraId="3D63733B" w14:textId="6A6DEF26" w:rsidR="0060527C" w:rsidRPr="00B43B5C" w:rsidRDefault="0060527C" w:rsidP="009A37CD">
            <w:pPr>
              <w:widowControl w:val="0"/>
              <w:autoSpaceDE w:val="0"/>
              <w:autoSpaceDN w:val="0"/>
              <w:jc w:val="center"/>
              <w:rPr>
                <w:b/>
                <w:color w:val="000000" w:themeColor="text1"/>
                <w:spacing w:val="-4"/>
                <w:sz w:val="20"/>
                <w:szCs w:val="20"/>
              </w:rPr>
            </w:pPr>
            <w:r w:rsidRPr="00B43B5C">
              <w:rPr>
                <w:b/>
                <w:color w:val="000000" w:themeColor="text1"/>
                <w:spacing w:val="-4"/>
                <w:sz w:val="20"/>
                <w:szCs w:val="20"/>
              </w:rPr>
              <w:t>Year 2</w:t>
            </w:r>
            <w:r w:rsidR="00657A29" w:rsidRPr="00B43B5C">
              <w:rPr>
                <w:b/>
                <w:color w:val="000000" w:themeColor="text1"/>
                <w:spacing w:val="-4"/>
                <w:sz w:val="20"/>
                <w:szCs w:val="20"/>
              </w:rPr>
              <w:t xml:space="preserve"> - 2021</w:t>
            </w:r>
          </w:p>
        </w:tc>
        <w:tc>
          <w:tcPr>
            <w:tcW w:w="1170" w:type="dxa"/>
          </w:tcPr>
          <w:p w14:paraId="2B487008" w14:textId="152816C4" w:rsidR="0060527C" w:rsidRPr="00B43B5C" w:rsidRDefault="0060527C" w:rsidP="009A37CD">
            <w:pPr>
              <w:widowControl w:val="0"/>
              <w:autoSpaceDE w:val="0"/>
              <w:autoSpaceDN w:val="0"/>
              <w:jc w:val="center"/>
              <w:rPr>
                <w:b/>
                <w:color w:val="000000" w:themeColor="text1"/>
                <w:spacing w:val="-4"/>
                <w:sz w:val="20"/>
                <w:szCs w:val="20"/>
              </w:rPr>
            </w:pPr>
            <w:r w:rsidRPr="00B43B5C">
              <w:rPr>
                <w:b/>
                <w:color w:val="000000" w:themeColor="text1"/>
                <w:spacing w:val="-4"/>
                <w:sz w:val="20"/>
                <w:szCs w:val="20"/>
              </w:rPr>
              <w:t>Year 3</w:t>
            </w:r>
            <w:r w:rsidR="00657A29" w:rsidRPr="00B43B5C">
              <w:rPr>
                <w:b/>
                <w:color w:val="000000" w:themeColor="text1"/>
                <w:spacing w:val="-4"/>
                <w:sz w:val="20"/>
                <w:szCs w:val="20"/>
              </w:rPr>
              <w:t>- 2022</w:t>
            </w:r>
          </w:p>
        </w:tc>
        <w:tc>
          <w:tcPr>
            <w:tcW w:w="1170" w:type="dxa"/>
          </w:tcPr>
          <w:p w14:paraId="14FEB555" w14:textId="4B431CDA" w:rsidR="0060527C" w:rsidRPr="00B43B5C" w:rsidRDefault="0060527C" w:rsidP="009A37CD">
            <w:pPr>
              <w:widowControl w:val="0"/>
              <w:autoSpaceDE w:val="0"/>
              <w:autoSpaceDN w:val="0"/>
              <w:jc w:val="center"/>
              <w:rPr>
                <w:b/>
                <w:color w:val="000000" w:themeColor="text1"/>
                <w:spacing w:val="-4"/>
                <w:sz w:val="20"/>
                <w:szCs w:val="20"/>
              </w:rPr>
            </w:pPr>
            <w:r w:rsidRPr="00B43B5C">
              <w:rPr>
                <w:b/>
                <w:color w:val="000000" w:themeColor="text1"/>
                <w:spacing w:val="-4"/>
                <w:sz w:val="20"/>
                <w:szCs w:val="20"/>
              </w:rPr>
              <w:t>Year 4</w:t>
            </w:r>
            <w:r w:rsidR="00657A29" w:rsidRPr="00B43B5C">
              <w:rPr>
                <w:b/>
                <w:color w:val="000000" w:themeColor="text1"/>
                <w:spacing w:val="-4"/>
                <w:sz w:val="20"/>
                <w:szCs w:val="20"/>
              </w:rPr>
              <w:t xml:space="preserve"> -202</w:t>
            </w:r>
            <w:r w:rsidR="005961DD" w:rsidRPr="00B43B5C">
              <w:rPr>
                <w:b/>
                <w:color w:val="000000" w:themeColor="text1"/>
                <w:spacing w:val="-4"/>
                <w:sz w:val="20"/>
                <w:szCs w:val="20"/>
              </w:rPr>
              <w:t>3</w:t>
            </w:r>
          </w:p>
        </w:tc>
        <w:tc>
          <w:tcPr>
            <w:tcW w:w="1080" w:type="dxa"/>
          </w:tcPr>
          <w:p w14:paraId="0A7F29DE" w14:textId="29B8ECFF" w:rsidR="0060527C" w:rsidRPr="00B43B5C" w:rsidRDefault="0060527C" w:rsidP="009A37CD">
            <w:pPr>
              <w:widowControl w:val="0"/>
              <w:autoSpaceDE w:val="0"/>
              <w:autoSpaceDN w:val="0"/>
              <w:jc w:val="center"/>
              <w:rPr>
                <w:b/>
                <w:color w:val="000000" w:themeColor="text1"/>
                <w:spacing w:val="-4"/>
                <w:sz w:val="20"/>
                <w:szCs w:val="20"/>
              </w:rPr>
            </w:pPr>
            <w:r w:rsidRPr="00B43B5C">
              <w:rPr>
                <w:b/>
                <w:color w:val="000000" w:themeColor="text1"/>
                <w:spacing w:val="-4"/>
                <w:sz w:val="20"/>
                <w:szCs w:val="20"/>
              </w:rPr>
              <w:t>Year 5</w:t>
            </w:r>
            <w:r w:rsidR="005961DD" w:rsidRPr="00B43B5C">
              <w:rPr>
                <w:b/>
                <w:color w:val="000000" w:themeColor="text1"/>
                <w:spacing w:val="-4"/>
                <w:sz w:val="20"/>
                <w:szCs w:val="20"/>
              </w:rPr>
              <w:t xml:space="preserve"> - 2024</w:t>
            </w:r>
          </w:p>
        </w:tc>
      </w:tr>
      <w:tr w:rsidR="0060527C" w:rsidRPr="00317FFB" w14:paraId="1169F61B" w14:textId="77777777" w:rsidTr="4761A0A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5961DD">
        <w:trPr>
          <w:trHeight w:hRule="exact" w:val="509"/>
        </w:trPr>
        <w:tc>
          <w:tcPr>
            <w:tcW w:w="359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70" w:type="dxa"/>
          </w:tcPr>
          <w:p w14:paraId="5C43631B" w14:textId="77777777" w:rsidR="0060527C" w:rsidRPr="00317FFB" w:rsidRDefault="0060527C" w:rsidP="009A37CD">
            <w:pPr>
              <w:widowControl w:val="0"/>
              <w:autoSpaceDE w:val="0"/>
              <w:autoSpaceDN w:val="0"/>
              <w:ind w:left="72"/>
              <w:rPr>
                <w:spacing w:val="-4"/>
              </w:rPr>
            </w:pPr>
          </w:p>
        </w:tc>
        <w:tc>
          <w:tcPr>
            <w:tcW w:w="1170" w:type="dxa"/>
          </w:tcPr>
          <w:p w14:paraId="203DF6D6" w14:textId="77777777" w:rsidR="0060527C" w:rsidRPr="00317FFB" w:rsidRDefault="0060527C" w:rsidP="009A37CD">
            <w:pPr>
              <w:widowControl w:val="0"/>
              <w:autoSpaceDE w:val="0"/>
              <w:autoSpaceDN w:val="0"/>
              <w:ind w:left="72"/>
              <w:rPr>
                <w:spacing w:val="-4"/>
              </w:rPr>
            </w:pPr>
          </w:p>
        </w:tc>
        <w:tc>
          <w:tcPr>
            <w:tcW w:w="1170" w:type="dxa"/>
          </w:tcPr>
          <w:p w14:paraId="043340D2" w14:textId="77777777" w:rsidR="0060527C" w:rsidRPr="00317FFB" w:rsidRDefault="0060527C" w:rsidP="009A37CD">
            <w:pPr>
              <w:widowControl w:val="0"/>
              <w:autoSpaceDE w:val="0"/>
              <w:autoSpaceDN w:val="0"/>
              <w:ind w:left="72"/>
              <w:rPr>
                <w:spacing w:val="-4"/>
              </w:rPr>
            </w:pPr>
          </w:p>
        </w:tc>
        <w:tc>
          <w:tcPr>
            <w:tcW w:w="1170" w:type="dxa"/>
          </w:tcPr>
          <w:p w14:paraId="3D4A59EF" w14:textId="77777777" w:rsidR="0060527C" w:rsidRPr="00317FFB" w:rsidRDefault="0060527C" w:rsidP="009A37CD">
            <w:pPr>
              <w:widowControl w:val="0"/>
              <w:autoSpaceDE w:val="0"/>
              <w:autoSpaceDN w:val="0"/>
              <w:ind w:left="72"/>
              <w:rPr>
                <w:spacing w:val="-4"/>
              </w:rPr>
            </w:pPr>
          </w:p>
        </w:tc>
        <w:tc>
          <w:tcPr>
            <w:tcW w:w="1080"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5961DD">
        <w:trPr>
          <w:trHeight w:hRule="exact" w:val="545"/>
        </w:trPr>
        <w:tc>
          <w:tcPr>
            <w:tcW w:w="359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70" w:type="dxa"/>
          </w:tcPr>
          <w:p w14:paraId="2C69EBE5" w14:textId="77777777" w:rsidR="0060527C" w:rsidRPr="00317FFB" w:rsidRDefault="0060527C" w:rsidP="009A37CD">
            <w:pPr>
              <w:widowControl w:val="0"/>
              <w:autoSpaceDE w:val="0"/>
              <w:autoSpaceDN w:val="0"/>
              <w:spacing w:after="324"/>
              <w:ind w:left="68"/>
              <w:rPr>
                <w:spacing w:val="-4"/>
              </w:rPr>
            </w:pPr>
          </w:p>
        </w:tc>
        <w:tc>
          <w:tcPr>
            <w:tcW w:w="1170" w:type="dxa"/>
          </w:tcPr>
          <w:p w14:paraId="768B75B9" w14:textId="77777777" w:rsidR="0060527C" w:rsidRPr="00317FFB" w:rsidRDefault="0060527C" w:rsidP="009A37CD">
            <w:pPr>
              <w:widowControl w:val="0"/>
              <w:autoSpaceDE w:val="0"/>
              <w:autoSpaceDN w:val="0"/>
              <w:spacing w:after="324"/>
              <w:ind w:left="68"/>
              <w:rPr>
                <w:spacing w:val="-4"/>
              </w:rPr>
            </w:pPr>
          </w:p>
        </w:tc>
        <w:tc>
          <w:tcPr>
            <w:tcW w:w="1170" w:type="dxa"/>
          </w:tcPr>
          <w:p w14:paraId="5F3029A0" w14:textId="77777777" w:rsidR="0060527C" w:rsidRPr="00317FFB" w:rsidRDefault="0060527C" w:rsidP="009A37CD">
            <w:pPr>
              <w:widowControl w:val="0"/>
              <w:autoSpaceDE w:val="0"/>
              <w:autoSpaceDN w:val="0"/>
              <w:spacing w:after="324"/>
              <w:ind w:left="68"/>
              <w:rPr>
                <w:spacing w:val="-4"/>
              </w:rPr>
            </w:pPr>
          </w:p>
        </w:tc>
        <w:tc>
          <w:tcPr>
            <w:tcW w:w="1170" w:type="dxa"/>
          </w:tcPr>
          <w:p w14:paraId="55B9BCDC" w14:textId="77777777" w:rsidR="0060527C" w:rsidRPr="00317FFB" w:rsidRDefault="0060527C" w:rsidP="009A37CD">
            <w:pPr>
              <w:widowControl w:val="0"/>
              <w:autoSpaceDE w:val="0"/>
              <w:autoSpaceDN w:val="0"/>
              <w:spacing w:after="324"/>
              <w:ind w:left="68"/>
              <w:rPr>
                <w:spacing w:val="-4"/>
              </w:rPr>
            </w:pPr>
          </w:p>
        </w:tc>
        <w:tc>
          <w:tcPr>
            <w:tcW w:w="1080"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5961DD">
        <w:trPr>
          <w:trHeight w:hRule="exact" w:val="536"/>
        </w:trPr>
        <w:tc>
          <w:tcPr>
            <w:tcW w:w="359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Total Equity/Net Worth (NW)</w:t>
            </w:r>
          </w:p>
        </w:tc>
        <w:tc>
          <w:tcPr>
            <w:tcW w:w="1170" w:type="dxa"/>
          </w:tcPr>
          <w:p w14:paraId="716B7089" w14:textId="77777777" w:rsidR="0060527C" w:rsidRPr="00317FFB" w:rsidRDefault="0060527C" w:rsidP="009A37CD">
            <w:pPr>
              <w:widowControl w:val="0"/>
              <w:autoSpaceDE w:val="0"/>
              <w:autoSpaceDN w:val="0"/>
              <w:spacing w:after="324"/>
              <w:ind w:left="68"/>
              <w:rPr>
                <w:spacing w:val="-4"/>
              </w:rPr>
            </w:pPr>
          </w:p>
        </w:tc>
        <w:tc>
          <w:tcPr>
            <w:tcW w:w="1170" w:type="dxa"/>
          </w:tcPr>
          <w:p w14:paraId="41C92CCF" w14:textId="77777777" w:rsidR="0060527C" w:rsidRPr="00317FFB" w:rsidRDefault="0060527C" w:rsidP="009A37CD">
            <w:pPr>
              <w:widowControl w:val="0"/>
              <w:autoSpaceDE w:val="0"/>
              <w:autoSpaceDN w:val="0"/>
              <w:spacing w:after="324"/>
              <w:ind w:left="68"/>
              <w:rPr>
                <w:spacing w:val="-4"/>
              </w:rPr>
            </w:pPr>
          </w:p>
        </w:tc>
        <w:tc>
          <w:tcPr>
            <w:tcW w:w="1170" w:type="dxa"/>
          </w:tcPr>
          <w:p w14:paraId="5DC8D08C" w14:textId="77777777" w:rsidR="0060527C" w:rsidRPr="00317FFB" w:rsidRDefault="0060527C" w:rsidP="009A37CD">
            <w:pPr>
              <w:widowControl w:val="0"/>
              <w:autoSpaceDE w:val="0"/>
              <w:autoSpaceDN w:val="0"/>
              <w:spacing w:after="324"/>
              <w:ind w:left="68"/>
              <w:rPr>
                <w:spacing w:val="-4"/>
              </w:rPr>
            </w:pPr>
          </w:p>
        </w:tc>
        <w:tc>
          <w:tcPr>
            <w:tcW w:w="1170" w:type="dxa"/>
          </w:tcPr>
          <w:p w14:paraId="7BF57268" w14:textId="77777777" w:rsidR="0060527C" w:rsidRPr="00317FFB" w:rsidRDefault="0060527C" w:rsidP="009A37CD">
            <w:pPr>
              <w:widowControl w:val="0"/>
              <w:autoSpaceDE w:val="0"/>
              <w:autoSpaceDN w:val="0"/>
              <w:spacing w:after="324"/>
              <w:ind w:left="68"/>
              <w:rPr>
                <w:spacing w:val="-4"/>
              </w:rPr>
            </w:pPr>
          </w:p>
        </w:tc>
        <w:tc>
          <w:tcPr>
            <w:tcW w:w="1080"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5961DD">
        <w:trPr>
          <w:trHeight w:hRule="exact" w:val="536"/>
        </w:trPr>
        <w:tc>
          <w:tcPr>
            <w:tcW w:w="359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70" w:type="dxa"/>
          </w:tcPr>
          <w:p w14:paraId="724FE840" w14:textId="77777777" w:rsidR="0060527C" w:rsidRPr="00317FFB" w:rsidRDefault="0060527C" w:rsidP="009A37CD">
            <w:pPr>
              <w:widowControl w:val="0"/>
              <w:autoSpaceDE w:val="0"/>
              <w:autoSpaceDN w:val="0"/>
              <w:spacing w:after="324"/>
              <w:ind w:left="68"/>
              <w:rPr>
                <w:spacing w:val="-4"/>
              </w:rPr>
            </w:pPr>
          </w:p>
        </w:tc>
        <w:tc>
          <w:tcPr>
            <w:tcW w:w="1170" w:type="dxa"/>
          </w:tcPr>
          <w:p w14:paraId="7E8DC6CC" w14:textId="77777777" w:rsidR="0060527C" w:rsidRPr="00317FFB" w:rsidRDefault="0060527C" w:rsidP="009A37CD">
            <w:pPr>
              <w:widowControl w:val="0"/>
              <w:autoSpaceDE w:val="0"/>
              <w:autoSpaceDN w:val="0"/>
              <w:spacing w:after="324"/>
              <w:ind w:left="68"/>
              <w:rPr>
                <w:spacing w:val="-4"/>
              </w:rPr>
            </w:pPr>
          </w:p>
        </w:tc>
        <w:tc>
          <w:tcPr>
            <w:tcW w:w="1170" w:type="dxa"/>
          </w:tcPr>
          <w:p w14:paraId="20108183" w14:textId="77777777" w:rsidR="0060527C" w:rsidRPr="00317FFB" w:rsidRDefault="0060527C" w:rsidP="009A37CD">
            <w:pPr>
              <w:widowControl w:val="0"/>
              <w:autoSpaceDE w:val="0"/>
              <w:autoSpaceDN w:val="0"/>
              <w:spacing w:after="324"/>
              <w:ind w:left="68"/>
              <w:rPr>
                <w:spacing w:val="-4"/>
              </w:rPr>
            </w:pPr>
          </w:p>
        </w:tc>
        <w:tc>
          <w:tcPr>
            <w:tcW w:w="1170" w:type="dxa"/>
          </w:tcPr>
          <w:p w14:paraId="34454CBE" w14:textId="77777777" w:rsidR="0060527C" w:rsidRPr="00317FFB" w:rsidRDefault="0060527C" w:rsidP="009A37CD">
            <w:pPr>
              <w:widowControl w:val="0"/>
              <w:autoSpaceDE w:val="0"/>
              <w:autoSpaceDN w:val="0"/>
              <w:spacing w:after="324"/>
              <w:ind w:left="68"/>
              <w:rPr>
                <w:spacing w:val="-4"/>
              </w:rPr>
            </w:pPr>
          </w:p>
        </w:tc>
        <w:tc>
          <w:tcPr>
            <w:tcW w:w="1080"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5961DD">
        <w:trPr>
          <w:trHeight w:hRule="exact" w:val="536"/>
        </w:trPr>
        <w:tc>
          <w:tcPr>
            <w:tcW w:w="359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70" w:type="dxa"/>
          </w:tcPr>
          <w:p w14:paraId="3E4284F1" w14:textId="77777777" w:rsidR="0060527C" w:rsidRPr="00317FFB" w:rsidRDefault="0060527C" w:rsidP="009A37CD">
            <w:pPr>
              <w:widowControl w:val="0"/>
              <w:autoSpaceDE w:val="0"/>
              <w:autoSpaceDN w:val="0"/>
              <w:spacing w:after="324"/>
              <w:ind w:left="68"/>
              <w:rPr>
                <w:spacing w:val="-4"/>
              </w:rPr>
            </w:pPr>
          </w:p>
        </w:tc>
        <w:tc>
          <w:tcPr>
            <w:tcW w:w="1170" w:type="dxa"/>
          </w:tcPr>
          <w:p w14:paraId="18F2D570" w14:textId="77777777" w:rsidR="0060527C" w:rsidRPr="00317FFB" w:rsidRDefault="0060527C" w:rsidP="009A37CD">
            <w:pPr>
              <w:widowControl w:val="0"/>
              <w:autoSpaceDE w:val="0"/>
              <w:autoSpaceDN w:val="0"/>
              <w:spacing w:after="324"/>
              <w:ind w:left="68"/>
              <w:rPr>
                <w:spacing w:val="-4"/>
              </w:rPr>
            </w:pPr>
          </w:p>
        </w:tc>
        <w:tc>
          <w:tcPr>
            <w:tcW w:w="1170" w:type="dxa"/>
          </w:tcPr>
          <w:p w14:paraId="36F2F2E5" w14:textId="77777777" w:rsidR="0060527C" w:rsidRPr="00317FFB" w:rsidRDefault="0060527C" w:rsidP="009A37CD">
            <w:pPr>
              <w:widowControl w:val="0"/>
              <w:autoSpaceDE w:val="0"/>
              <w:autoSpaceDN w:val="0"/>
              <w:spacing w:after="324"/>
              <w:ind w:left="68"/>
              <w:rPr>
                <w:spacing w:val="-4"/>
              </w:rPr>
            </w:pPr>
          </w:p>
        </w:tc>
        <w:tc>
          <w:tcPr>
            <w:tcW w:w="1170" w:type="dxa"/>
          </w:tcPr>
          <w:p w14:paraId="215D006D" w14:textId="77777777" w:rsidR="0060527C" w:rsidRPr="00317FFB" w:rsidRDefault="0060527C" w:rsidP="009A37CD">
            <w:pPr>
              <w:widowControl w:val="0"/>
              <w:autoSpaceDE w:val="0"/>
              <w:autoSpaceDN w:val="0"/>
              <w:spacing w:after="324"/>
              <w:ind w:left="68"/>
              <w:rPr>
                <w:spacing w:val="-4"/>
              </w:rPr>
            </w:pPr>
          </w:p>
        </w:tc>
        <w:tc>
          <w:tcPr>
            <w:tcW w:w="1080"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5961DD">
        <w:trPr>
          <w:trHeight w:hRule="exact" w:val="554"/>
        </w:trPr>
        <w:tc>
          <w:tcPr>
            <w:tcW w:w="359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70" w:type="dxa"/>
          </w:tcPr>
          <w:p w14:paraId="170157C2" w14:textId="77777777" w:rsidR="0060527C" w:rsidRPr="00317FFB" w:rsidRDefault="0060527C" w:rsidP="009A37CD">
            <w:pPr>
              <w:widowControl w:val="0"/>
              <w:autoSpaceDE w:val="0"/>
              <w:autoSpaceDN w:val="0"/>
              <w:spacing w:after="324"/>
              <w:ind w:left="68"/>
              <w:rPr>
                <w:spacing w:val="-4"/>
              </w:rPr>
            </w:pPr>
          </w:p>
        </w:tc>
        <w:tc>
          <w:tcPr>
            <w:tcW w:w="1170" w:type="dxa"/>
          </w:tcPr>
          <w:p w14:paraId="29906E24" w14:textId="77777777" w:rsidR="0060527C" w:rsidRPr="00317FFB" w:rsidRDefault="0060527C" w:rsidP="009A37CD">
            <w:pPr>
              <w:widowControl w:val="0"/>
              <w:autoSpaceDE w:val="0"/>
              <w:autoSpaceDN w:val="0"/>
              <w:spacing w:after="324"/>
              <w:ind w:left="68"/>
              <w:rPr>
                <w:spacing w:val="-4"/>
              </w:rPr>
            </w:pPr>
          </w:p>
        </w:tc>
        <w:tc>
          <w:tcPr>
            <w:tcW w:w="1170" w:type="dxa"/>
          </w:tcPr>
          <w:p w14:paraId="24DE2B8E" w14:textId="77777777" w:rsidR="0060527C" w:rsidRPr="00317FFB" w:rsidRDefault="0060527C" w:rsidP="009A37CD">
            <w:pPr>
              <w:widowControl w:val="0"/>
              <w:autoSpaceDE w:val="0"/>
              <w:autoSpaceDN w:val="0"/>
              <w:spacing w:after="324"/>
              <w:ind w:left="68"/>
              <w:rPr>
                <w:spacing w:val="-4"/>
              </w:rPr>
            </w:pPr>
          </w:p>
        </w:tc>
        <w:tc>
          <w:tcPr>
            <w:tcW w:w="1170" w:type="dxa"/>
          </w:tcPr>
          <w:p w14:paraId="7A399D35" w14:textId="77777777" w:rsidR="0060527C" w:rsidRPr="00317FFB" w:rsidRDefault="0060527C" w:rsidP="009A37CD">
            <w:pPr>
              <w:widowControl w:val="0"/>
              <w:autoSpaceDE w:val="0"/>
              <w:autoSpaceDN w:val="0"/>
              <w:spacing w:after="324"/>
              <w:ind w:left="68"/>
              <w:rPr>
                <w:spacing w:val="-4"/>
              </w:rPr>
            </w:pPr>
          </w:p>
        </w:tc>
        <w:tc>
          <w:tcPr>
            <w:tcW w:w="1080"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4761A0A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5961DD">
        <w:trPr>
          <w:trHeight w:hRule="exact" w:val="545"/>
        </w:trPr>
        <w:tc>
          <w:tcPr>
            <w:tcW w:w="359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70" w:type="dxa"/>
          </w:tcPr>
          <w:p w14:paraId="645A7A3D" w14:textId="77777777" w:rsidR="0060527C" w:rsidRPr="00317FFB" w:rsidRDefault="0060527C" w:rsidP="009A37CD">
            <w:pPr>
              <w:widowControl w:val="0"/>
              <w:autoSpaceDE w:val="0"/>
              <w:autoSpaceDN w:val="0"/>
              <w:spacing w:after="324"/>
              <w:ind w:left="68"/>
              <w:rPr>
                <w:spacing w:val="-4"/>
              </w:rPr>
            </w:pPr>
          </w:p>
        </w:tc>
        <w:tc>
          <w:tcPr>
            <w:tcW w:w="1170" w:type="dxa"/>
          </w:tcPr>
          <w:p w14:paraId="7E106952" w14:textId="77777777" w:rsidR="0060527C" w:rsidRPr="00317FFB" w:rsidRDefault="0060527C" w:rsidP="009A37CD">
            <w:pPr>
              <w:widowControl w:val="0"/>
              <w:autoSpaceDE w:val="0"/>
              <w:autoSpaceDN w:val="0"/>
              <w:spacing w:after="324"/>
              <w:ind w:left="68"/>
              <w:rPr>
                <w:spacing w:val="-4"/>
              </w:rPr>
            </w:pPr>
          </w:p>
        </w:tc>
        <w:tc>
          <w:tcPr>
            <w:tcW w:w="1170" w:type="dxa"/>
          </w:tcPr>
          <w:p w14:paraId="56A575F5" w14:textId="77777777" w:rsidR="0060527C" w:rsidRPr="00317FFB" w:rsidRDefault="0060527C" w:rsidP="009A37CD">
            <w:pPr>
              <w:widowControl w:val="0"/>
              <w:autoSpaceDE w:val="0"/>
              <w:autoSpaceDN w:val="0"/>
              <w:spacing w:after="324"/>
              <w:ind w:left="68"/>
              <w:rPr>
                <w:spacing w:val="-4"/>
              </w:rPr>
            </w:pPr>
          </w:p>
        </w:tc>
        <w:tc>
          <w:tcPr>
            <w:tcW w:w="1170" w:type="dxa"/>
          </w:tcPr>
          <w:p w14:paraId="24AB2BEC" w14:textId="77777777" w:rsidR="0060527C" w:rsidRPr="00317FFB" w:rsidRDefault="0060527C" w:rsidP="009A37CD">
            <w:pPr>
              <w:widowControl w:val="0"/>
              <w:autoSpaceDE w:val="0"/>
              <w:autoSpaceDN w:val="0"/>
              <w:spacing w:after="324"/>
              <w:ind w:left="68"/>
              <w:rPr>
                <w:spacing w:val="-4"/>
              </w:rPr>
            </w:pPr>
          </w:p>
        </w:tc>
        <w:tc>
          <w:tcPr>
            <w:tcW w:w="1080"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5961DD">
        <w:trPr>
          <w:trHeight w:hRule="exact" w:val="527"/>
        </w:trPr>
        <w:tc>
          <w:tcPr>
            <w:tcW w:w="359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70" w:type="dxa"/>
          </w:tcPr>
          <w:p w14:paraId="4DD08C74" w14:textId="77777777" w:rsidR="0060527C" w:rsidRPr="00317FFB" w:rsidRDefault="0060527C" w:rsidP="009A37CD">
            <w:pPr>
              <w:widowControl w:val="0"/>
              <w:autoSpaceDE w:val="0"/>
              <w:autoSpaceDN w:val="0"/>
              <w:spacing w:after="324"/>
              <w:ind w:left="68"/>
              <w:rPr>
                <w:spacing w:val="-4"/>
              </w:rPr>
            </w:pPr>
          </w:p>
        </w:tc>
        <w:tc>
          <w:tcPr>
            <w:tcW w:w="1170" w:type="dxa"/>
          </w:tcPr>
          <w:p w14:paraId="54A90D6A" w14:textId="77777777" w:rsidR="0060527C" w:rsidRPr="00317FFB" w:rsidRDefault="0060527C" w:rsidP="009A37CD">
            <w:pPr>
              <w:widowControl w:val="0"/>
              <w:autoSpaceDE w:val="0"/>
              <w:autoSpaceDN w:val="0"/>
              <w:spacing w:after="324"/>
              <w:ind w:left="68"/>
              <w:rPr>
                <w:spacing w:val="-4"/>
              </w:rPr>
            </w:pPr>
          </w:p>
        </w:tc>
        <w:tc>
          <w:tcPr>
            <w:tcW w:w="1170" w:type="dxa"/>
          </w:tcPr>
          <w:p w14:paraId="74747C16" w14:textId="77777777" w:rsidR="0060527C" w:rsidRPr="00317FFB" w:rsidRDefault="0060527C" w:rsidP="009A37CD">
            <w:pPr>
              <w:widowControl w:val="0"/>
              <w:autoSpaceDE w:val="0"/>
              <w:autoSpaceDN w:val="0"/>
              <w:spacing w:after="324"/>
              <w:ind w:left="68"/>
              <w:rPr>
                <w:spacing w:val="-4"/>
              </w:rPr>
            </w:pPr>
          </w:p>
        </w:tc>
        <w:tc>
          <w:tcPr>
            <w:tcW w:w="1170" w:type="dxa"/>
          </w:tcPr>
          <w:p w14:paraId="33C95D5E" w14:textId="77777777" w:rsidR="0060527C" w:rsidRPr="00317FFB" w:rsidRDefault="0060527C" w:rsidP="009A37CD">
            <w:pPr>
              <w:widowControl w:val="0"/>
              <w:autoSpaceDE w:val="0"/>
              <w:autoSpaceDN w:val="0"/>
              <w:spacing w:after="324"/>
              <w:ind w:left="68"/>
              <w:rPr>
                <w:spacing w:val="-4"/>
              </w:rPr>
            </w:pPr>
          </w:p>
        </w:tc>
        <w:tc>
          <w:tcPr>
            <w:tcW w:w="1080"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4761A0A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5961DD">
        <w:trPr>
          <w:trHeight w:hRule="exact" w:val="617"/>
        </w:trPr>
        <w:tc>
          <w:tcPr>
            <w:tcW w:w="359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70" w:type="dxa"/>
          </w:tcPr>
          <w:p w14:paraId="28B70FCA" w14:textId="77777777" w:rsidR="0060527C" w:rsidRPr="00317FFB" w:rsidRDefault="0060527C" w:rsidP="009A37CD">
            <w:pPr>
              <w:widowControl w:val="0"/>
              <w:autoSpaceDE w:val="0"/>
              <w:autoSpaceDN w:val="0"/>
              <w:spacing w:after="324"/>
              <w:ind w:left="68"/>
              <w:rPr>
                <w:spacing w:val="-4"/>
              </w:rPr>
            </w:pPr>
          </w:p>
        </w:tc>
        <w:tc>
          <w:tcPr>
            <w:tcW w:w="1170" w:type="dxa"/>
          </w:tcPr>
          <w:p w14:paraId="11E58A35" w14:textId="77777777" w:rsidR="0060527C" w:rsidRPr="00317FFB" w:rsidRDefault="0060527C" w:rsidP="009A37CD">
            <w:pPr>
              <w:widowControl w:val="0"/>
              <w:autoSpaceDE w:val="0"/>
              <w:autoSpaceDN w:val="0"/>
              <w:spacing w:after="324"/>
              <w:ind w:left="68"/>
              <w:rPr>
                <w:spacing w:val="-4"/>
              </w:rPr>
            </w:pPr>
          </w:p>
        </w:tc>
        <w:tc>
          <w:tcPr>
            <w:tcW w:w="1170" w:type="dxa"/>
          </w:tcPr>
          <w:p w14:paraId="2DF3D438" w14:textId="77777777" w:rsidR="0060527C" w:rsidRPr="00317FFB" w:rsidRDefault="0060527C" w:rsidP="009A37CD">
            <w:pPr>
              <w:widowControl w:val="0"/>
              <w:autoSpaceDE w:val="0"/>
              <w:autoSpaceDN w:val="0"/>
              <w:spacing w:after="324"/>
              <w:ind w:left="68"/>
              <w:rPr>
                <w:spacing w:val="-4"/>
              </w:rPr>
            </w:pPr>
          </w:p>
        </w:tc>
        <w:tc>
          <w:tcPr>
            <w:tcW w:w="1170" w:type="dxa"/>
          </w:tcPr>
          <w:p w14:paraId="7E212E53" w14:textId="77777777" w:rsidR="0060527C" w:rsidRPr="00317FFB" w:rsidRDefault="0060527C" w:rsidP="009A37CD">
            <w:pPr>
              <w:widowControl w:val="0"/>
              <w:autoSpaceDE w:val="0"/>
              <w:autoSpaceDN w:val="0"/>
              <w:spacing w:after="324"/>
              <w:ind w:left="68"/>
              <w:rPr>
                <w:spacing w:val="-4"/>
              </w:rPr>
            </w:pPr>
          </w:p>
        </w:tc>
        <w:tc>
          <w:tcPr>
            <w:tcW w:w="1080"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2F6B1B01">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2F6B1B01">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2F6B1B01">
        <w:trPr>
          <w:trHeight w:val="1898"/>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07C7AE76" w:rsidR="00D16B88" w:rsidRPr="00470246" w:rsidDel="0086791C" w:rsidRDefault="00D16B88" w:rsidP="003A4AEA">
            <w:pPr>
              <w:jc w:val="both"/>
              <w:rPr>
                <w:i/>
                <w:iCs/>
                <w:color w:val="4472C4" w:themeColor="accent1"/>
              </w:rPr>
            </w:pPr>
          </w:p>
        </w:tc>
        <w:tc>
          <w:tcPr>
            <w:tcW w:w="1775" w:type="dxa"/>
          </w:tcPr>
          <w:p w14:paraId="73CD65BE" w14:textId="664977C5" w:rsidR="00D16B88" w:rsidRPr="00470246" w:rsidDel="0086791C" w:rsidRDefault="57316B64" w:rsidP="003A4AEA">
            <w:pPr>
              <w:jc w:val="both"/>
              <w:rPr>
                <w:i/>
                <w:iCs/>
                <w:color w:val="00B050"/>
              </w:rPr>
            </w:pPr>
            <w:r w:rsidRPr="00470246">
              <w:rPr>
                <w:i/>
                <w:iCs/>
                <w:color w:val="00B050"/>
              </w:rPr>
              <w:t>Note to Firm</w:t>
            </w:r>
            <w:r w:rsidR="00AB69FB" w:rsidRPr="00470246">
              <w:rPr>
                <w:i/>
                <w:iCs/>
                <w:color w:val="00B050"/>
              </w:rPr>
              <w:t>: complete</w:t>
            </w:r>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7C9F2A" w:rsidR="00D16B88" w:rsidRPr="00470246" w:rsidDel="0086791C" w:rsidRDefault="00D16B88" w:rsidP="00F12DA0">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603130AF" w:rsidR="00D16B88" w:rsidRPr="00470246" w:rsidDel="0086791C" w:rsidRDefault="5ABF88E3" w:rsidP="003A4AEA">
            <w:pPr>
              <w:jc w:val="both"/>
              <w:rPr>
                <w:i/>
                <w:iCs/>
                <w:color w:val="4472C4" w:themeColor="accent1"/>
              </w:rPr>
            </w:pPr>
            <w:r w:rsidRPr="00470246">
              <w:rPr>
                <w:i/>
                <w:iCs/>
                <w:color w:val="00B050"/>
              </w:rPr>
              <w:t>Note to Firm</w:t>
            </w:r>
            <w:r w:rsidR="00E11C71" w:rsidRPr="00470246">
              <w:rPr>
                <w:i/>
                <w:iCs/>
                <w:color w:val="00B050"/>
              </w:rPr>
              <w:t>: complete</w:t>
            </w:r>
            <w:r w:rsidR="4D755214" w:rsidRPr="00470246">
              <w:rPr>
                <w:i/>
                <w:iCs/>
                <w:color w:val="00B050"/>
              </w:rPr>
              <w:t xml:space="preserve"> this section, if any</w:t>
            </w:r>
          </w:p>
        </w:tc>
      </w:tr>
      <w:tr w:rsidR="00FC6323" w:rsidRPr="00470246" w14:paraId="7709A7AB" w14:textId="34CD47CE" w:rsidTr="2F6B1B01">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61B08B59" w14:textId="0DD72D34" w:rsidR="00D727DB" w:rsidRPr="00470246" w:rsidRDefault="00FA5C94" w:rsidP="00D727DB">
            <w:pPr>
              <w:jc w:val="both"/>
              <w:rPr>
                <w:i/>
                <w:iCs/>
                <w:color w:val="4472C4" w:themeColor="accent1"/>
              </w:rPr>
            </w:pPr>
            <w:r w:rsidRPr="00F22D23">
              <w:rPr>
                <w:color w:val="000000" w:themeColor="text1"/>
                <w:lang w:val="en-GB" w:eastAsia="en-BZ"/>
              </w:rPr>
              <w:t>Expert in Web Application Software Development</w:t>
            </w:r>
          </w:p>
          <w:p w14:paraId="08AB3E62" w14:textId="25398D0A" w:rsidR="00FC6323" w:rsidRPr="00470246" w:rsidRDefault="00FC6323" w:rsidP="00B33B19">
            <w:pPr>
              <w:jc w:val="both"/>
              <w:rPr>
                <w:i/>
                <w:iCs/>
                <w:color w:val="4472C4" w:themeColor="accent1"/>
              </w:rPr>
            </w:pP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55241B69" w:rsidR="00FC6323" w:rsidRPr="00F67F56" w:rsidRDefault="00F67F56" w:rsidP="00B33B19">
            <w:pPr>
              <w:jc w:val="both"/>
              <w:rPr>
                <w:color w:val="4472C4" w:themeColor="accent1"/>
              </w:rPr>
            </w:pPr>
            <w:r w:rsidRPr="00F67F56">
              <w:rPr>
                <w:color w:val="000000" w:themeColor="text1"/>
              </w:rPr>
              <w:t>5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2F6B1B01">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77A5C628" w:rsidR="00FC6323" w:rsidRPr="00470246" w:rsidRDefault="00EC6EF9">
            <w:pPr>
              <w:rPr>
                <w:color w:val="000000"/>
              </w:rPr>
            </w:pPr>
            <w:r>
              <w:rPr>
                <w:color w:val="000000" w:themeColor="text1"/>
                <w:lang w:val="en-GB" w:eastAsia="en-BZ"/>
              </w:rPr>
              <w:t>E</w:t>
            </w:r>
            <w:r w:rsidRPr="00F22D23">
              <w:rPr>
                <w:color w:val="000000" w:themeColor="text1"/>
                <w:lang w:val="en-GB" w:eastAsia="en-BZ"/>
              </w:rPr>
              <w:t>xpert</w:t>
            </w:r>
            <w:r w:rsidR="00517100" w:rsidRPr="00F22D23">
              <w:rPr>
                <w:color w:val="000000" w:themeColor="text1"/>
                <w:lang w:val="en-GB" w:eastAsia="en-BZ"/>
              </w:rPr>
              <w:t xml:space="preserve"> in Server cluster management</w:t>
            </w:r>
          </w:p>
        </w:tc>
        <w:tc>
          <w:tcPr>
            <w:tcW w:w="1775" w:type="dxa"/>
          </w:tcPr>
          <w:p w14:paraId="5C266E38" w14:textId="03D9848B" w:rsidR="00FC6323" w:rsidRPr="00470246" w:rsidRDefault="00FC6323">
            <w:pPr>
              <w:rPr>
                <w:color w:val="000000"/>
              </w:rPr>
            </w:pPr>
          </w:p>
        </w:tc>
        <w:tc>
          <w:tcPr>
            <w:tcW w:w="1775" w:type="dxa"/>
          </w:tcPr>
          <w:p w14:paraId="02B682A8" w14:textId="43012585" w:rsidR="00FC6323" w:rsidRPr="00470246" w:rsidRDefault="00517100">
            <w:pPr>
              <w:rPr>
                <w:color w:val="000000"/>
              </w:rPr>
            </w:pPr>
            <w:r w:rsidRPr="00F67F56">
              <w:rPr>
                <w:color w:val="000000" w:themeColor="text1"/>
              </w:rPr>
              <w:t>5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2F6B1B01">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38A81D81" w:rsidR="00FC6323" w:rsidRPr="00470246" w:rsidRDefault="00EC6EF9">
            <w:pPr>
              <w:rPr>
                <w:color w:val="000000"/>
              </w:rPr>
            </w:pPr>
            <w:r w:rsidRPr="00F22D23">
              <w:rPr>
                <w:color w:val="000000" w:themeColor="text1"/>
                <w:lang w:val="en-GB" w:eastAsia="en-BZ"/>
              </w:rPr>
              <w:t>Expert in Developing local/regional N</w:t>
            </w:r>
            <w:r>
              <w:rPr>
                <w:color w:val="000000" w:themeColor="text1"/>
                <w:lang w:val="en-GB" w:eastAsia="en-BZ"/>
              </w:rPr>
              <w:t>umerical Weather Prediction (NWP)</w:t>
            </w:r>
            <w:r w:rsidRPr="00F22D23">
              <w:rPr>
                <w:color w:val="000000" w:themeColor="text1"/>
                <w:lang w:val="en-GB" w:eastAsia="en-BZ"/>
              </w:rPr>
              <w:t xml:space="preserve"> models</w:t>
            </w:r>
          </w:p>
        </w:tc>
        <w:tc>
          <w:tcPr>
            <w:tcW w:w="1775" w:type="dxa"/>
          </w:tcPr>
          <w:p w14:paraId="0D383AFE" w14:textId="77777777" w:rsidR="00FC6323" w:rsidRPr="00470246" w:rsidRDefault="00FC6323">
            <w:pPr>
              <w:rPr>
                <w:color w:val="000000"/>
              </w:rPr>
            </w:pPr>
          </w:p>
        </w:tc>
        <w:tc>
          <w:tcPr>
            <w:tcW w:w="1775" w:type="dxa"/>
          </w:tcPr>
          <w:p w14:paraId="1821C145" w14:textId="1F1F3DE7" w:rsidR="00FC6323" w:rsidRPr="00470246" w:rsidRDefault="2F6B1B01">
            <w:pPr>
              <w:rPr>
                <w:color w:val="000000"/>
              </w:rPr>
            </w:pPr>
            <w:r w:rsidRPr="2F6B1B01">
              <w:rPr>
                <w:color w:val="000000" w:themeColor="text1"/>
              </w:rPr>
              <w:t>5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2F6B1B01">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7B6B27FB" w:rsidR="00FC6323" w:rsidRPr="00470246" w:rsidRDefault="00AC7158">
            <w:pPr>
              <w:rPr>
                <w:color w:val="000000"/>
              </w:rPr>
            </w:pPr>
            <w:r w:rsidRPr="00F22D23">
              <w:rPr>
                <w:color w:val="000000" w:themeColor="text1"/>
                <w:lang w:val="en-GB" w:eastAsia="en-BZ"/>
              </w:rPr>
              <w:t>Web Application Developer</w:t>
            </w:r>
          </w:p>
        </w:tc>
        <w:tc>
          <w:tcPr>
            <w:tcW w:w="1775" w:type="dxa"/>
          </w:tcPr>
          <w:p w14:paraId="36C2CB31" w14:textId="77777777" w:rsidR="00FC6323" w:rsidRPr="00470246" w:rsidRDefault="00FC6323">
            <w:pPr>
              <w:rPr>
                <w:color w:val="000000"/>
              </w:rPr>
            </w:pPr>
          </w:p>
        </w:tc>
        <w:tc>
          <w:tcPr>
            <w:tcW w:w="1775" w:type="dxa"/>
          </w:tcPr>
          <w:p w14:paraId="045D5144" w14:textId="342A8CAE" w:rsidR="00FC6323" w:rsidRPr="00470246" w:rsidRDefault="00AC7158">
            <w:pPr>
              <w:rPr>
                <w:color w:val="000000"/>
              </w:rPr>
            </w:pPr>
            <w:r>
              <w:rPr>
                <w:color w:val="000000"/>
              </w:rPr>
              <w:t>10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2F6B1B01">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212D9742"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CE100B0" w:rsidR="00906629" w:rsidRPr="00875955" w:rsidRDefault="00906629" w:rsidP="00E876F8">
            <w:pPr>
              <w:pStyle w:val="Default"/>
              <w:rPr>
                <w:rFonts w:ascii="Times New Roman" w:hAnsi="Times New Roman" w:cs="Times New Roman"/>
                <w:i/>
                <w:iCs/>
              </w:rPr>
            </w:pPr>
          </w:p>
        </w:tc>
      </w:tr>
    </w:tbl>
    <w:p w14:paraId="1011DE4F" w14:textId="22095098"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6B6326"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6B6326"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DC38D1" w:rsidRPr="00AE2A5D">
        <w:rPr>
          <w:rFonts w:ascii="Times New Roman" w:hAnsi="Times New Roman" w:cs="Times New Roman"/>
          <w:color w:val="000000" w:themeColor="text1"/>
        </w:rPr>
        <w:t xml:space="preserve"> 2021</w:t>
      </w:r>
      <w:r w:rsidR="00004F9E" w:rsidRPr="00AE2A5D">
        <w:rPr>
          <w:rFonts w:ascii="Times New Roman" w:hAnsi="Times New Roman" w:cs="Times New Roman"/>
          <w:color w:val="000000" w:themeColor="tex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6B6326"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F93C84" w:rsidRPr="00AE2A5D">
        <w:rPr>
          <w:rFonts w:ascii="Times New Roman" w:hAnsi="Times New Roman" w:cs="Times New Roman"/>
          <w:color w:val="000000" w:themeColor="text1"/>
        </w:rPr>
        <w:t xml:space="preserve"> </w:t>
      </w:r>
      <w:r w:rsidR="00004F9E" w:rsidRPr="00AE2A5D">
        <w:rPr>
          <w:rFonts w:ascii="Times New Roman" w:hAnsi="Times New Roman" w:cs="Times New Roman"/>
          <w:color w:val="000000" w:themeColor="text1"/>
        </w:rPr>
        <w:t xml:space="preserve">2021)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31D2B80C" w:rsidR="00164CDD" w:rsidRPr="003B4797" w:rsidRDefault="006B6326"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875955">
        <w:rPr>
          <w:rFonts w:ascii="Times New Roman" w:hAnsi="Times New Roman" w:cs="Times New Roman"/>
          <w:color w:val="4472C4" w:themeColor="accent1"/>
        </w:rPr>
        <w:t xml:space="preserve"> </w:t>
      </w:r>
      <w:r w:rsidR="00164CDD" w:rsidRPr="003B4797">
        <w:rPr>
          <w:rFonts w:ascii="Times New Roman" w:hAnsi="Times New Roman" w:cs="Times New Roman"/>
          <w:color w:val="000000" w:themeColor="tex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3B4797">
        <w:rPr>
          <w:rFonts w:ascii="Times New Roman" w:hAnsi="Times New Roman" w:cs="Times New Roman"/>
          <w:color w:val="000000" w:themeColor="text1"/>
        </w:rPr>
        <w:t>SC</w:t>
      </w:r>
      <w:r w:rsidR="00164CDD" w:rsidRPr="003B4797">
        <w:rPr>
          <w:rFonts w:ascii="Times New Roman" w:hAnsi="Times New Roman" w:cs="Times New Roman"/>
          <w:color w:val="000000" w:themeColor="text1"/>
        </w:rPr>
        <w:t xml:space="preserve"> has ever been convicted of an integrity-related offense or crime related to corruption, fraud, collusion, </w:t>
      </w:r>
      <w:r w:rsidR="00916993" w:rsidRPr="003B4797">
        <w:rPr>
          <w:rFonts w:ascii="Times New Roman" w:hAnsi="Times New Roman" w:cs="Times New Roman"/>
          <w:color w:val="000000" w:themeColor="text1"/>
        </w:rPr>
        <w:t>coercion,</w:t>
      </w:r>
      <w:r w:rsidR="00164CDD" w:rsidRPr="003B4797">
        <w:rPr>
          <w:rFonts w:ascii="Times New Roman" w:hAnsi="Times New Roman" w:cs="Times New Roman"/>
          <w:color w:val="000000" w:themeColor="text1"/>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6B6326"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w:t>
      </w:r>
      <w:r w:rsidR="009A66FC" w:rsidRPr="00AE2A5D">
        <w:rPr>
          <w:rFonts w:ascii="Times New Roman" w:hAnsi="Times New Roman" w:cs="Times New Roman"/>
          <w:color w:val="000000" w:themeColor="text1"/>
        </w:rPr>
        <w:t>Procurement Procedures for Projects Financed by CDB (January, 2021</w:t>
      </w:r>
      <w:r w:rsidR="42DD2BB9" w:rsidRPr="00AE2A5D">
        <w:rPr>
          <w:rFonts w:ascii="Times New Roman" w:hAnsi="Times New Roman" w:cs="Times New Roman"/>
          <w:color w:val="000000" w:themeColor="tex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6B6326"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6B6326"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AE2A5D">
        <w:rPr>
          <w:rFonts w:ascii="Times New Roman" w:hAnsi="Times New Roman" w:cs="Times New Roman"/>
          <w:color w:val="000000" w:themeColor="text1"/>
        </w:rPr>
        <w:t>Section 4</w:t>
      </w:r>
      <w:r w:rsidR="008152CF" w:rsidRPr="00AE2A5D">
        <w:rPr>
          <w:rFonts w:ascii="Times New Roman" w:hAnsi="Times New Roman" w:cs="Times New Roman"/>
          <w:color w:val="000000" w:themeColor="text1"/>
        </w:rPr>
        <w:t xml:space="preserve"> of the</w:t>
      </w:r>
      <w:r w:rsidR="00F54AA4" w:rsidRPr="00AE2A5D">
        <w:rPr>
          <w:rFonts w:ascii="Times New Roman" w:hAnsi="Times New Roman" w:cs="Times New Roman"/>
          <w:color w:val="000000" w:themeColor="text1"/>
        </w:rPr>
        <w:t xml:space="preserve"> Procurement Policy for Projects Financed by CDB (</w:t>
      </w:r>
      <w:r w:rsidR="00C561A2" w:rsidRPr="00AE2A5D">
        <w:rPr>
          <w:rFonts w:ascii="Times New Roman" w:hAnsi="Times New Roman" w:cs="Times New Roman"/>
          <w:color w:val="000000" w:themeColor="text1"/>
        </w:rPr>
        <w:t>November</w:t>
      </w:r>
      <w:r w:rsidR="00F54AA4" w:rsidRPr="00AE2A5D">
        <w:rPr>
          <w:rFonts w:ascii="Times New Roman" w:hAnsi="Times New Roman" w:cs="Times New Roman"/>
          <w:color w:val="000000" w:themeColor="text1"/>
        </w:rPr>
        <w:t xml:space="preserve"> 201</w:t>
      </w:r>
      <w:r w:rsidR="00953D64" w:rsidRPr="00AE2A5D">
        <w:rPr>
          <w:rFonts w:ascii="Times New Roman" w:hAnsi="Times New Roman" w:cs="Times New Roman"/>
          <w:color w:val="000000" w:themeColor="text1"/>
        </w:rPr>
        <w:t>9)</w:t>
      </w:r>
      <w:r w:rsidR="008A57AC" w:rsidRPr="00AE2A5D">
        <w:rPr>
          <w:rFonts w:ascii="Times New Roman" w:hAnsi="Times New Roman" w:cs="Times New Roman"/>
          <w:color w:val="000000" w:themeColor="text1"/>
        </w:rPr>
        <w:t xml:space="preserve"> and Section 4 of the Procurement Procedures for Projects Financed by CDB (</w:t>
      </w:r>
      <w:r w:rsidR="00C561A2" w:rsidRPr="00AE2A5D">
        <w:rPr>
          <w:rFonts w:ascii="Times New Roman" w:hAnsi="Times New Roman" w:cs="Times New Roman"/>
          <w:color w:val="000000" w:themeColor="text1"/>
        </w:rPr>
        <w:t>January</w:t>
      </w:r>
      <w:r w:rsidR="008A57AC" w:rsidRPr="00AE2A5D">
        <w:rPr>
          <w:rFonts w:ascii="Times New Roman" w:hAnsi="Times New Roman" w:cs="Times New Roman"/>
          <w:color w:val="000000" w:themeColor="text1"/>
        </w:rPr>
        <w:t xml:space="preserve"> 2021)</w:t>
      </w:r>
      <w:r w:rsidR="00FD2FAE" w:rsidRPr="00AE2A5D">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6B6326"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6B6326"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6B6326"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6B6326"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6B6326"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6B6326"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dd-mm-yyy</w:t>
      </w:r>
      <w:r w:rsidR="004631E2" w:rsidRPr="009B2D6A">
        <w:rPr>
          <w:rFonts w:ascii="Times New Roman" w:hAnsi="Times New Roman" w:cs="Times New Roman"/>
          <w:i/>
          <w:iCs/>
          <w:color w:val="00B050"/>
        </w:rPr>
        <w:t>y</w:t>
      </w:r>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17C3" w14:textId="77777777" w:rsidR="006B6326" w:rsidRDefault="006B6326" w:rsidP="00F863A3">
      <w:r>
        <w:separator/>
      </w:r>
    </w:p>
  </w:endnote>
  <w:endnote w:type="continuationSeparator" w:id="0">
    <w:p w14:paraId="6A9B6D28" w14:textId="77777777" w:rsidR="006B6326" w:rsidRDefault="006B6326" w:rsidP="00F863A3">
      <w:r>
        <w:continuationSeparator/>
      </w:r>
    </w:p>
  </w:endnote>
  <w:endnote w:type="continuationNotice" w:id="1">
    <w:p w14:paraId="085643B5" w14:textId="77777777" w:rsidR="006B6326" w:rsidRDefault="006B6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E6C3" w14:textId="77777777" w:rsidR="006B6326" w:rsidRDefault="006B6326" w:rsidP="00F863A3">
      <w:r>
        <w:separator/>
      </w:r>
    </w:p>
  </w:footnote>
  <w:footnote w:type="continuationSeparator" w:id="0">
    <w:p w14:paraId="1397846D" w14:textId="77777777" w:rsidR="006B6326" w:rsidRDefault="006B6326" w:rsidP="00F863A3">
      <w:r>
        <w:continuationSeparator/>
      </w:r>
    </w:p>
  </w:footnote>
  <w:footnote w:type="continuationNotice" w:id="1">
    <w:p w14:paraId="7E81F1E4" w14:textId="77777777" w:rsidR="006B6326" w:rsidRDefault="006B6326"/>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365AE6A4"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r w:rsidR="00442023" w:rsidRPr="005F5CB1">
        <w:rPr>
          <w:color w:val="000000"/>
          <w:sz w:val="18"/>
          <w:szCs w:val="18"/>
        </w:rPr>
        <w:t>entity and</w:t>
      </w:r>
      <w:r w:rsidRPr="005F5CB1">
        <w:rPr>
          <w:color w:val="000000"/>
          <w:sz w:val="18"/>
          <w:szCs w:val="18"/>
        </w:rPr>
        <w:t xml:space="preserve">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30B"/>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1A04"/>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65D1"/>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5B54"/>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A2A"/>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63A"/>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DB3"/>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3BF6"/>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5C7D"/>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C781E"/>
    <w:rsid w:val="001D0881"/>
    <w:rsid w:val="001D0A00"/>
    <w:rsid w:val="001D0F61"/>
    <w:rsid w:val="001D1331"/>
    <w:rsid w:val="001D2000"/>
    <w:rsid w:val="001D2219"/>
    <w:rsid w:val="001D2EF2"/>
    <w:rsid w:val="001D65FF"/>
    <w:rsid w:val="001D6CCC"/>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B3E"/>
    <w:rsid w:val="00206C42"/>
    <w:rsid w:val="00207944"/>
    <w:rsid w:val="00210557"/>
    <w:rsid w:val="00211BC8"/>
    <w:rsid w:val="00211FE5"/>
    <w:rsid w:val="00212772"/>
    <w:rsid w:val="00216361"/>
    <w:rsid w:val="00220531"/>
    <w:rsid w:val="00220BF8"/>
    <w:rsid w:val="002220BA"/>
    <w:rsid w:val="00222D62"/>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6971"/>
    <w:rsid w:val="00247B62"/>
    <w:rsid w:val="00253487"/>
    <w:rsid w:val="00253D2B"/>
    <w:rsid w:val="00254CD0"/>
    <w:rsid w:val="00262C33"/>
    <w:rsid w:val="00263BB6"/>
    <w:rsid w:val="002640F3"/>
    <w:rsid w:val="00264247"/>
    <w:rsid w:val="00265B5C"/>
    <w:rsid w:val="002733EF"/>
    <w:rsid w:val="00273567"/>
    <w:rsid w:val="002736D2"/>
    <w:rsid w:val="00275ADA"/>
    <w:rsid w:val="00276097"/>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48F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59DA"/>
    <w:rsid w:val="002E5C0F"/>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4F46"/>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2DD8"/>
    <w:rsid w:val="003A4AEA"/>
    <w:rsid w:val="003A5ACC"/>
    <w:rsid w:val="003A75F3"/>
    <w:rsid w:val="003B03E2"/>
    <w:rsid w:val="003B4797"/>
    <w:rsid w:val="003B4F14"/>
    <w:rsid w:val="003B585F"/>
    <w:rsid w:val="003B5BA1"/>
    <w:rsid w:val="003B77AB"/>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1A5"/>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8A6"/>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023"/>
    <w:rsid w:val="00442BF8"/>
    <w:rsid w:val="0044477A"/>
    <w:rsid w:val="004448A7"/>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3D2"/>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6C24"/>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17100"/>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35C"/>
    <w:rsid w:val="00570FC3"/>
    <w:rsid w:val="00571762"/>
    <w:rsid w:val="0057185E"/>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61DD"/>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4965"/>
    <w:rsid w:val="005C631F"/>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6420"/>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178FA"/>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61FE"/>
    <w:rsid w:val="00647D1E"/>
    <w:rsid w:val="006500E7"/>
    <w:rsid w:val="0065249E"/>
    <w:rsid w:val="00652EC9"/>
    <w:rsid w:val="00653177"/>
    <w:rsid w:val="00654CC7"/>
    <w:rsid w:val="00654D08"/>
    <w:rsid w:val="00655248"/>
    <w:rsid w:val="006553F5"/>
    <w:rsid w:val="0065563C"/>
    <w:rsid w:val="00657A29"/>
    <w:rsid w:val="00657F19"/>
    <w:rsid w:val="0066086C"/>
    <w:rsid w:val="006622B3"/>
    <w:rsid w:val="00662BB6"/>
    <w:rsid w:val="00663E7A"/>
    <w:rsid w:val="0066468F"/>
    <w:rsid w:val="0066591D"/>
    <w:rsid w:val="006659B2"/>
    <w:rsid w:val="00671CB0"/>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326"/>
    <w:rsid w:val="006B6EC1"/>
    <w:rsid w:val="006B72DD"/>
    <w:rsid w:val="006B7F84"/>
    <w:rsid w:val="006C18F0"/>
    <w:rsid w:val="006C1909"/>
    <w:rsid w:val="006C1FFA"/>
    <w:rsid w:val="006D077E"/>
    <w:rsid w:val="006D0880"/>
    <w:rsid w:val="006D0F86"/>
    <w:rsid w:val="006D3F94"/>
    <w:rsid w:val="006D6B16"/>
    <w:rsid w:val="006E1D13"/>
    <w:rsid w:val="006E45CB"/>
    <w:rsid w:val="006E4CC0"/>
    <w:rsid w:val="006E62C9"/>
    <w:rsid w:val="006E7D1D"/>
    <w:rsid w:val="006F029F"/>
    <w:rsid w:val="006F0ECD"/>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36BA"/>
    <w:rsid w:val="007357B6"/>
    <w:rsid w:val="00735A5D"/>
    <w:rsid w:val="00740BCA"/>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2B1"/>
    <w:rsid w:val="00781EBE"/>
    <w:rsid w:val="00782069"/>
    <w:rsid w:val="00782D72"/>
    <w:rsid w:val="00785949"/>
    <w:rsid w:val="00785D0C"/>
    <w:rsid w:val="00787521"/>
    <w:rsid w:val="0079039B"/>
    <w:rsid w:val="0079079B"/>
    <w:rsid w:val="00792279"/>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177E"/>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2F1E"/>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0C4F"/>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E7F65"/>
    <w:rsid w:val="008F0BC5"/>
    <w:rsid w:val="008F355E"/>
    <w:rsid w:val="008F726C"/>
    <w:rsid w:val="008F74C5"/>
    <w:rsid w:val="00900904"/>
    <w:rsid w:val="00900E46"/>
    <w:rsid w:val="009016BA"/>
    <w:rsid w:val="00901BA1"/>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C6C"/>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977B8"/>
    <w:rsid w:val="009A193E"/>
    <w:rsid w:val="009A1C49"/>
    <w:rsid w:val="009A31A5"/>
    <w:rsid w:val="009A37CD"/>
    <w:rsid w:val="009A52BA"/>
    <w:rsid w:val="009A53D9"/>
    <w:rsid w:val="009A548E"/>
    <w:rsid w:val="009A66FC"/>
    <w:rsid w:val="009A68E5"/>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4BA9"/>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BDB"/>
    <w:rsid w:val="00A37D50"/>
    <w:rsid w:val="00A4123E"/>
    <w:rsid w:val="00A42A17"/>
    <w:rsid w:val="00A434D5"/>
    <w:rsid w:val="00A45A66"/>
    <w:rsid w:val="00A46C67"/>
    <w:rsid w:val="00A47EED"/>
    <w:rsid w:val="00A50057"/>
    <w:rsid w:val="00A510F0"/>
    <w:rsid w:val="00A524F9"/>
    <w:rsid w:val="00A52601"/>
    <w:rsid w:val="00A52A69"/>
    <w:rsid w:val="00A52D0E"/>
    <w:rsid w:val="00A533E4"/>
    <w:rsid w:val="00A539C1"/>
    <w:rsid w:val="00A53B54"/>
    <w:rsid w:val="00A53B94"/>
    <w:rsid w:val="00A5434B"/>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5C62"/>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B69FB"/>
    <w:rsid w:val="00AC171C"/>
    <w:rsid w:val="00AC2205"/>
    <w:rsid w:val="00AC3631"/>
    <w:rsid w:val="00AC3B8E"/>
    <w:rsid w:val="00AC3D7D"/>
    <w:rsid w:val="00AC46E3"/>
    <w:rsid w:val="00AC5109"/>
    <w:rsid w:val="00AC5E80"/>
    <w:rsid w:val="00AC67E3"/>
    <w:rsid w:val="00AC7158"/>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2A5D"/>
    <w:rsid w:val="00AE3890"/>
    <w:rsid w:val="00AE399C"/>
    <w:rsid w:val="00AE4DAA"/>
    <w:rsid w:val="00AE4F5D"/>
    <w:rsid w:val="00AE691B"/>
    <w:rsid w:val="00AE7175"/>
    <w:rsid w:val="00AF2F2C"/>
    <w:rsid w:val="00AF3667"/>
    <w:rsid w:val="00AF3866"/>
    <w:rsid w:val="00AF399B"/>
    <w:rsid w:val="00AF4DF0"/>
    <w:rsid w:val="00AF7469"/>
    <w:rsid w:val="00AF76E7"/>
    <w:rsid w:val="00B017F2"/>
    <w:rsid w:val="00B0221C"/>
    <w:rsid w:val="00B02B89"/>
    <w:rsid w:val="00B03686"/>
    <w:rsid w:val="00B0375C"/>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088B"/>
    <w:rsid w:val="00B32CDD"/>
    <w:rsid w:val="00B33B19"/>
    <w:rsid w:val="00B33F43"/>
    <w:rsid w:val="00B35373"/>
    <w:rsid w:val="00B3611C"/>
    <w:rsid w:val="00B3664B"/>
    <w:rsid w:val="00B36C99"/>
    <w:rsid w:val="00B36F15"/>
    <w:rsid w:val="00B3723C"/>
    <w:rsid w:val="00B375F5"/>
    <w:rsid w:val="00B412E0"/>
    <w:rsid w:val="00B422AD"/>
    <w:rsid w:val="00B433D2"/>
    <w:rsid w:val="00B43B5C"/>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5EF6"/>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2F0D"/>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1C33"/>
    <w:rsid w:val="00BC23F1"/>
    <w:rsid w:val="00BC2FB6"/>
    <w:rsid w:val="00BC2FDB"/>
    <w:rsid w:val="00BC30CE"/>
    <w:rsid w:val="00BC5544"/>
    <w:rsid w:val="00BC6EF2"/>
    <w:rsid w:val="00BD0442"/>
    <w:rsid w:val="00BD0A31"/>
    <w:rsid w:val="00BD1EB7"/>
    <w:rsid w:val="00BD4898"/>
    <w:rsid w:val="00BD531F"/>
    <w:rsid w:val="00BD57BA"/>
    <w:rsid w:val="00BD602F"/>
    <w:rsid w:val="00BD67AB"/>
    <w:rsid w:val="00BE2012"/>
    <w:rsid w:val="00BE2073"/>
    <w:rsid w:val="00BE25AD"/>
    <w:rsid w:val="00BE47F4"/>
    <w:rsid w:val="00BE67C3"/>
    <w:rsid w:val="00BF1170"/>
    <w:rsid w:val="00BF32EC"/>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229"/>
    <w:rsid w:val="00C5537A"/>
    <w:rsid w:val="00C55578"/>
    <w:rsid w:val="00C556C7"/>
    <w:rsid w:val="00C5592F"/>
    <w:rsid w:val="00C561A2"/>
    <w:rsid w:val="00C569C0"/>
    <w:rsid w:val="00C604A9"/>
    <w:rsid w:val="00C61365"/>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52AE"/>
    <w:rsid w:val="00C871C2"/>
    <w:rsid w:val="00C90CCB"/>
    <w:rsid w:val="00C90DF7"/>
    <w:rsid w:val="00C92160"/>
    <w:rsid w:val="00C935D8"/>
    <w:rsid w:val="00C95601"/>
    <w:rsid w:val="00CA11CC"/>
    <w:rsid w:val="00CA2DE1"/>
    <w:rsid w:val="00CA31CD"/>
    <w:rsid w:val="00CA3589"/>
    <w:rsid w:val="00CA35C7"/>
    <w:rsid w:val="00CA3DAB"/>
    <w:rsid w:val="00CA495C"/>
    <w:rsid w:val="00CA4E1A"/>
    <w:rsid w:val="00CA5E53"/>
    <w:rsid w:val="00CA69EF"/>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6BD"/>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AD8"/>
    <w:rsid w:val="00D50EAB"/>
    <w:rsid w:val="00D549EC"/>
    <w:rsid w:val="00D5703F"/>
    <w:rsid w:val="00D61656"/>
    <w:rsid w:val="00D62AB9"/>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27DB"/>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971AF"/>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6D02"/>
    <w:rsid w:val="00DD7B7B"/>
    <w:rsid w:val="00DE0B1F"/>
    <w:rsid w:val="00DE0E22"/>
    <w:rsid w:val="00DE1BB9"/>
    <w:rsid w:val="00DE2EAE"/>
    <w:rsid w:val="00DE3F20"/>
    <w:rsid w:val="00DE4C5D"/>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071B1"/>
    <w:rsid w:val="00E10D61"/>
    <w:rsid w:val="00E10F59"/>
    <w:rsid w:val="00E11C71"/>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2D1"/>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6A96"/>
    <w:rsid w:val="00EA7074"/>
    <w:rsid w:val="00EA7B44"/>
    <w:rsid w:val="00EB1547"/>
    <w:rsid w:val="00EB16D5"/>
    <w:rsid w:val="00EB1DFD"/>
    <w:rsid w:val="00EB3DB0"/>
    <w:rsid w:val="00EB49FB"/>
    <w:rsid w:val="00EB7050"/>
    <w:rsid w:val="00EC0C36"/>
    <w:rsid w:val="00EC0D4A"/>
    <w:rsid w:val="00EC1503"/>
    <w:rsid w:val="00EC5405"/>
    <w:rsid w:val="00EC6EF9"/>
    <w:rsid w:val="00EC7112"/>
    <w:rsid w:val="00EC7BE6"/>
    <w:rsid w:val="00EC7D01"/>
    <w:rsid w:val="00ED046B"/>
    <w:rsid w:val="00ED0B49"/>
    <w:rsid w:val="00ED124B"/>
    <w:rsid w:val="00ED24D2"/>
    <w:rsid w:val="00ED6523"/>
    <w:rsid w:val="00EE21FA"/>
    <w:rsid w:val="00EE2BA5"/>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936"/>
    <w:rsid w:val="00F12DA0"/>
    <w:rsid w:val="00F13322"/>
    <w:rsid w:val="00F14693"/>
    <w:rsid w:val="00F14F32"/>
    <w:rsid w:val="00F1776B"/>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6BA"/>
    <w:rsid w:val="00F56A15"/>
    <w:rsid w:val="00F56D39"/>
    <w:rsid w:val="00F56F78"/>
    <w:rsid w:val="00F5770D"/>
    <w:rsid w:val="00F57C79"/>
    <w:rsid w:val="00F615AA"/>
    <w:rsid w:val="00F6240F"/>
    <w:rsid w:val="00F63052"/>
    <w:rsid w:val="00F63ADF"/>
    <w:rsid w:val="00F654D2"/>
    <w:rsid w:val="00F66BAC"/>
    <w:rsid w:val="00F67F56"/>
    <w:rsid w:val="00F71212"/>
    <w:rsid w:val="00F71D24"/>
    <w:rsid w:val="00F72253"/>
    <w:rsid w:val="00F73FAC"/>
    <w:rsid w:val="00F740DA"/>
    <w:rsid w:val="00F7482C"/>
    <w:rsid w:val="00F74B2F"/>
    <w:rsid w:val="00F769FE"/>
    <w:rsid w:val="00F771D7"/>
    <w:rsid w:val="00F80F2D"/>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C94"/>
    <w:rsid w:val="00FA5E3C"/>
    <w:rsid w:val="00FB10D2"/>
    <w:rsid w:val="00FB30BA"/>
    <w:rsid w:val="00FB3458"/>
    <w:rsid w:val="00FB54FE"/>
    <w:rsid w:val="00FB5D5F"/>
    <w:rsid w:val="00FB5EE7"/>
    <w:rsid w:val="00FB77DB"/>
    <w:rsid w:val="00FB7FDA"/>
    <w:rsid w:val="00FC0A0F"/>
    <w:rsid w:val="00FC0F2C"/>
    <w:rsid w:val="00FC119C"/>
    <w:rsid w:val="00FC4099"/>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5D92"/>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9F198D7"/>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914692"/>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81EF16"/>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65C403"/>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6B1B01"/>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7F0903E"/>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85467C"/>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418DF7"/>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6DF3B9"/>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61A0A2"/>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BE6E611"/>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1A04"/>
    <w:rsid w:val="000465D1"/>
    <w:rsid w:val="00065B54"/>
    <w:rsid w:val="000A5B2A"/>
    <w:rsid w:val="000B5200"/>
    <w:rsid w:val="00117C31"/>
    <w:rsid w:val="00153DF3"/>
    <w:rsid w:val="00171E25"/>
    <w:rsid w:val="001A7BA2"/>
    <w:rsid w:val="001D0A00"/>
    <w:rsid w:val="00231A8A"/>
    <w:rsid w:val="002434E8"/>
    <w:rsid w:val="00275470"/>
    <w:rsid w:val="00297D50"/>
    <w:rsid w:val="002C488E"/>
    <w:rsid w:val="002E1F2D"/>
    <w:rsid w:val="003047A0"/>
    <w:rsid w:val="0033312B"/>
    <w:rsid w:val="003445D9"/>
    <w:rsid w:val="00354F46"/>
    <w:rsid w:val="003A2DD8"/>
    <w:rsid w:val="003D51FA"/>
    <w:rsid w:val="003E61A5"/>
    <w:rsid w:val="00414817"/>
    <w:rsid w:val="00430154"/>
    <w:rsid w:val="004303FA"/>
    <w:rsid w:val="004B65EA"/>
    <w:rsid w:val="00513400"/>
    <w:rsid w:val="00536AF4"/>
    <w:rsid w:val="005468C2"/>
    <w:rsid w:val="0057185E"/>
    <w:rsid w:val="005F6420"/>
    <w:rsid w:val="00610C79"/>
    <w:rsid w:val="00654BA7"/>
    <w:rsid w:val="006D077E"/>
    <w:rsid w:val="006F0ECD"/>
    <w:rsid w:val="00705773"/>
    <w:rsid w:val="007812B1"/>
    <w:rsid w:val="00783453"/>
    <w:rsid w:val="007B442F"/>
    <w:rsid w:val="007B7C64"/>
    <w:rsid w:val="007C223B"/>
    <w:rsid w:val="007F0ABA"/>
    <w:rsid w:val="007F2D84"/>
    <w:rsid w:val="0080177E"/>
    <w:rsid w:val="008976D8"/>
    <w:rsid w:val="008A3C19"/>
    <w:rsid w:val="008E7F65"/>
    <w:rsid w:val="00901BA1"/>
    <w:rsid w:val="009431C6"/>
    <w:rsid w:val="0095348C"/>
    <w:rsid w:val="00970C6C"/>
    <w:rsid w:val="00990D28"/>
    <w:rsid w:val="00A2272A"/>
    <w:rsid w:val="00A5434B"/>
    <w:rsid w:val="00A60598"/>
    <w:rsid w:val="00A60824"/>
    <w:rsid w:val="00AA6967"/>
    <w:rsid w:val="00AC3770"/>
    <w:rsid w:val="00B16189"/>
    <w:rsid w:val="00B478B2"/>
    <w:rsid w:val="00BC4A4A"/>
    <w:rsid w:val="00C52566"/>
    <w:rsid w:val="00C66051"/>
    <w:rsid w:val="00C852AE"/>
    <w:rsid w:val="00CB0BF6"/>
    <w:rsid w:val="00D306BD"/>
    <w:rsid w:val="00D53427"/>
    <w:rsid w:val="00D651F9"/>
    <w:rsid w:val="00DA15DC"/>
    <w:rsid w:val="00DD6D02"/>
    <w:rsid w:val="00E15544"/>
    <w:rsid w:val="00E9283A"/>
    <w:rsid w:val="00EA1BDE"/>
    <w:rsid w:val="00EA3444"/>
    <w:rsid w:val="00EA6A96"/>
    <w:rsid w:val="00ED3EFE"/>
    <w:rsid w:val="00F06079"/>
    <w:rsid w:val="00F44B88"/>
    <w:rsid w:val="00FD5B4B"/>
    <w:rsid w:val="00FD60B6"/>
    <w:rsid w:val="00FE4D3D"/>
    <w:rsid w:val="00FE5D92"/>
    <w:rsid w:val="00FE79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1ea6748-af05-4a75-9b44-37e5618d313b"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OP365-123027619-211</_dlc_DocId>
    <_dlc_DocIdUrl xmlns="d7c79300-af82-4651-8bb4-0962fed79a64">
      <Url>https://caribank.sharepoint.com/sites/BZ/PRN300056/_layouts/15/DocIdRedir.aspx?ID=OP365-123027619-211</Url>
      <Description>OP365-123027619-211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4F47-AA7C-4BCD-A292-2F3DFA871F81}">
  <ds:schemaRefs>
    <ds:schemaRef ds:uri="http://schemas.microsoft.com/sharepoint/events"/>
  </ds:schemaRefs>
</ds:datastoreItem>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7C6620FF-0517-4601-A416-AEE3E96984E6}">
  <ds:schemaRefs>
    <ds:schemaRef ds:uri="Microsoft.SharePoint.Taxonomy.ContentTypeSync"/>
  </ds:schemaRefs>
</ds:datastoreItem>
</file>

<file path=customXml/itemProps4.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6.xml><?xml version="1.0" encoding="utf-8"?>
<ds:datastoreItem xmlns:ds="http://schemas.openxmlformats.org/officeDocument/2006/customXml" ds:itemID="{ED66C68B-3626-4EBC-8387-826A1B4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2086</Words>
  <Characters>11893</Characters>
  <Application>Microsoft Office Word</Application>
  <DocSecurity>0</DocSecurity>
  <Lines>330</Lines>
  <Paragraphs>121</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2026-07-02T19:15:00Z</dcterms:created>
  <dcterms:modified xsi:type="dcterms:W3CDTF">2026-07-02T19:15:00Z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661432f8-1542-455d-a1e2-f0f93f8e5839</vt:lpwstr>
  </property>
</Properties>
</file>