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99FD" w14:textId="77777777" w:rsidR="00B252BE" w:rsidRPr="00B252BE" w:rsidRDefault="00B252BE" w:rsidP="00136219">
      <w:pPr>
        <w:spacing w:after="200" w:line="259" w:lineRule="auto"/>
        <w:ind w:left="29" w:right="29" w:hanging="10"/>
        <w:jc w:val="center"/>
        <w:rPr>
          <w:b/>
          <w:color w:val="auto"/>
          <w:sz w:val="24"/>
          <w:szCs w:val="24"/>
          <w:lang w:val="en-GB"/>
        </w:rPr>
      </w:pPr>
      <w:r w:rsidRPr="00B252BE">
        <w:rPr>
          <w:b/>
          <w:color w:val="auto"/>
          <w:sz w:val="24"/>
          <w:szCs w:val="24"/>
          <w:lang w:val="en-GB"/>
        </w:rPr>
        <w:t>TERMS OF REFERENCE</w:t>
      </w:r>
    </w:p>
    <w:p w14:paraId="7C8ECD83" w14:textId="41D3B3E7" w:rsidR="00B252BE" w:rsidRPr="003C1AE4" w:rsidRDefault="00B252BE" w:rsidP="00136219">
      <w:pPr>
        <w:ind w:left="29"/>
        <w:jc w:val="center"/>
        <w:rPr>
          <w:b/>
          <w:bCs/>
          <w:sz w:val="24"/>
          <w:szCs w:val="24"/>
          <w:u w:val="single"/>
          <w:lang w:val="en-GB"/>
        </w:rPr>
      </w:pPr>
      <w:r w:rsidRPr="003C1AE4">
        <w:rPr>
          <w:b/>
          <w:bCs/>
          <w:color w:val="0D0D0D" w:themeColor="text1" w:themeTint="F2"/>
          <w:sz w:val="24"/>
          <w:szCs w:val="24"/>
          <w:u w:val="single"/>
          <w:lang w:val="en-GB"/>
        </w:rPr>
        <w:t>BU</w:t>
      </w:r>
      <w:r w:rsidR="00F86608">
        <w:rPr>
          <w:b/>
          <w:bCs/>
          <w:color w:val="0D0D0D" w:themeColor="text1" w:themeTint="F2"/>
          <w:sz w:val="24"/>
          <w:szCs w:val="24"/>
          <w:u w:val="single"/>
          <w:lang w:val="en-GB"/>
        </w:rPr>
        <w:t>I</w:t>
      </w:r>
      <w:r w:rsidRPr="003C1AE4">
        <w:rPr>
          <w:b/>
          <w:bCs/>
          <w:color w:val="0D0D0D" w:themeColor="text1" w:themeTint="F2"/>
          <w:sz w:val="24"/>
          <w:szCs w:val="24"/>
          <w:u w:val="single"/>
          <w:lang w:val="en-GB"/>
        </w:rPr>
        <w:t xml:space="preserve">LDING RESILIENCE AND ADAPTIVE CAPACITY TO CLIMATE CHANGE AND DISASTER RISK IN THE KALINAGO TERRITORY </w:t>
      </w:r>
    </w:p>
    <w:p w14:paraId="7775F66F" w14:textId="77777777" w:rsidR="00B252BE" w:rsidRPr="001E7425" w:rsidRDefault="00B252BE" w:rsidP="00136219">
      <w:pPr>
        <w:spacing w:after="503" w:line="259" w:lineRule="auto"/>
        <w:ind w:left="29" w:right="0" w:hanging="10"/>
        <w:jc w:val="center"/>
        <w:rPr>
          <w:b/>
          <w:sz w:val="24"/>
          <w:szCs w:val="24"/>
          <w:u w:val="single"/>
          <w:lang w:val="en-GB"/>
        </w:rPr>
      </w:pPr>
      <w:r w:rsidRPr="001E7425">
        <w:rPr>
          <w:b/>
          <w:sz w:val="24"/>
          <w:szCs w:val="24"/>
          <w:u w:val="single"/>
          <w:lang w:val="en-GB"/>
        </w:rPr>
        <w:t>CONSULTANCY SERVICES FOR THE PREPARATION OF A FIVE-YEAR DEVELOPMENT PLAN FOR THE KALINAGO TERRITORY AND TRAINING OF THE KALINAGO COUNCIL AND COMMITTEE MEMBERS</w:t>
      </w:r>
    </w:p>
    <w:p w14:paraId="38A9835A" w14:textId="77777777" w:rsidR="00B252BE" w:rsidRPr="00094C52" w:rsidRDefault="00B252BE" w:rsidP="00136219">
      <w:pPr>
        <w:spacing w:after="0" w:line="240" w:lineRule="auto"/>
        <w:ind w:left="29" w:firstLine="0"/>
        <w:contextualSpacing/>
        <w:rPr>
          <w:b/>
          <w:color w:val="0D0D0D" w:themeColor="text1" w:themeTint="F2"/>
          <w:sz w:val="24"/>
          <w:szCs w:val="24"/>
          <w:lang w:val="en-GB"/>
        </w:rPr>
      </w:pPr>
      <w:r w:rsidRPr="00094C52">
        <w:rPr>
          <w:b/>
          <w:color w:val="0D0D0D" w:themeColor="text1" w:themeTint="F2"/>
          <w:sz w:val="24"/>
          <w:szCs w:val="24"/>
          <w:lang w:val="en-GB"/>
        </w:rPr>
        <w:t>BACKGROUND</w:t>
      </w:r>
    </w:p>
    <w:p w14:paraId="672A6659" w14:textId="77777777" w:rsidR="00B252BE" w:rsidRPr="00094C52" w:rsidRDefault="00B252BE" w:rsidP="00136219">
      <w:pPr>
        <w:spacing w:after="0" w:line="240" w:lineRule="auto"/>
        <w:ind w:left="29"/>
        <w:contextualSpacing/>
        <w:rPr>
          <w:color w:val="0D0D0D" w:themeColor="text1" w:themeTint="F2"/>
          <w:sz w:val="24"/>
          <w:szCs w:val="24"/>
          <w:lang w:val="en-GB"/>
        </w:rPr>
      </w:pPr>
    </w:p>
    <w:p w14:paraId="1E370C55" w14:textId="4B0C8D9C" w:rsidR="00B252BE" w:rsidRPr="00094C52" w:rsidRDefault="00B252BE" w:rsidP="00136219">
      <w:pPr>
        <w:spacing w:after="0" w:line="240" w:lineRule="auto"/>
        <w:ind w:left="29" w:firstLine="0"/>
        <w:contextualSpacing/>
        <w:rPr>
          <w:color w:val="0D0D0D" w:themeColor="text1" w:themeTint="F2"/>
          <w:sz w:val="24"/>
          <w:szCs w:val="24"/>
          <w:lang w:val="en-GB"/>
        </w:rPr>
      </w:pPr>
      <w:r w:rsidRPr="00094C52">
        <w:rPr>
          <w:color w:val="0D0D0D" w:themeColor="text1" w:themeTint="F2"/>
          <w:sz w:val="24"/>
          <w:szCs w:val="24"/>
          <w:lang w:val="en-GB"/>
        </w:rPr>
        <w:t>The Government of the Commonwealth of Dominica</w:t>
      </w:r>
      <w:r w:rsidRPr="00094C52">
        <w:rPr>
          <w:b/>
          <w:bCs/>
          <w:i/>
          <w:iCs/>
          <w:color w:val="0D0D0D" w:themeColor="text1" w:themeTint="F2"/>
          <w:sz w:val="24"/>
          <w:szCs w:val="24"/>
          <w:lang w:val="en-GB"/>
        </w:rPr>
        <w:t xml:space="preserve"> </w:t>
      </w:r>
      <w:r w:rsidRPr="00094C52">
        <w:rPr>
          <w:color w:val="0D0D0D" w:themeColor="text1" w:themeTint="F2"/>
          <w:sz w:val="24"/>
          <w:szCs w:val="24"/>
          <w:lang w:val="en-GB"/>
        </w:rPr>
        <w:t>(GoCD) received financing from the</w:t>
      </w:r>
      <w:r>
        <w:rPr>
          <w:color w:val="0D0D0D" w:themeColor="text1" w:themeTint="F2"/>
          <w:sz w:val="24"/>
          <w:szCs w:val="24"/>
          <w:lang w:val="en-GB"/>
        </w:rPr>
        <w:t xml:space="preserve"> </w:t>
      </w:r>
      <w:r w:rsidRPr="00094C52">
        <w:rPr>
          <w:color w:val="0D0D0D" w:themeColor="text1" w:themeTint="F2"/>
          <w:sz w:val="24"/>
          <w:szCs w:val="24"/>
          <w:lang w:val="en-GB"/>
        </w:rPr>
        <w:t>Caribbean Development Bank (CDB) towards the cost of the Kalinago Development Project</w:t>
      </w:r>
      <w:r>
        <w:rPr>
          <w:color w:val="0D0D0D" w:themeColor="text1" w:themeTint="F2"/>
          <w:sz w:val="24"/>
          <w:szCs w:val="24"/>
          <w:lang w:val="en-GB"/>
        </w:rPr>
        <w:t xml:space="preserve"> </w:t>
      </w:r>
      <w:r w:rsidRPr="00094C52">
        <w:rPr>
          <w:color w:val="0D0D0D" w:themeColor="text1" w:themeTint="F2"/>
          <w:sz w:val="24"/>
          <w:szCs w:val="24"/>
          <w:lang w:val="en-GB"/>
        </w:rPr>
        <w:t xml:space="preserve">and intends to apply a portion of the proceeds </w:t>
      </w:r>
      <w:r>
        <w:rPr>
          <w:color w:val="0D0D0D" w:themeColor="text1" w:themeTint="F2"/>
          <w:sz w:val="24"/>
          <w:szCs w:val="24"/>
          <w:lang w:val="en-GB"/>
        </w:rPr>
        <w:t xml:space="preserve">to eligible payments under this </w:t>
      </w:r>
      <w:r w:rsidRPr="00094C52">
        <w:rPr>
          <w:color w:val="0D0D0D" w:themeColor="text1" w:themeTint="F2"/>
          <w:sz w:val="24"/>
          <w:szCs w:val="24"/>
          <w:lang w:val="en-GB"/>
        </w:rPr>
        <w:t>contract.</w:t>
      </w:r>
      <w:r>
        <w:rPr>
          <w:color w:val="0D0D0D" w:themeColor="text1" w:themeTint="F2"/>
          <w:sz w:val="24"/>
          <w:szCs w:val="24"/>
          <w:lang w:val="en-GB"/>
        </w:rPr>
        <w:t xml:space="preserve"> </w:t>
      </w:r>
      <w:r w:rsidRPr="00094C52">
        <w:rPr>
          <w:color w:val="0D0D0D" w:themeColor="text1" w:themeTint="F2"/>
          <w:sz w:val="24"/>
          <w:szCs w:val="24"/>
          <w:lang w:val="en-GB"/>
        </w:rPr>
        <w:t>Payment by CDB will be made only at the request of the GoCD and upon approval by CDB,</w:t>
      </w:r>
      <w:r>
        <w:rPr>
          <w:color w:val="0D0D0D" w:themeColor="text1" w:themeTint="F2"/>
          <w:sz w:val="24"/>
          <w:szCs w:val="24"/>
          <w:lang w:val="en-GB"/>
        </w:rPr>
        <w:t xml:space="preserve"> </w:t>
      </w:r>
      <w:r w:rsidRPr="00094C52">
        <w:rPr>
          <w:color w:val="0D0D0D" w:themeColor="text1" w:themeTint="F2"/>
          <w:sz w:val="24"/>
          <w:szCs w:val="24"/>
          <w:lang w:val="en-GB"/>
        </w:rPr>
        <w:t xml:space="preserve">and will be subject, in all respects, to the terms and conditions of the </w:t>
      </w:r>
      <w:r w:rsidR="00A60DCF">
        <w:rPr>
          <w:color w:val="0D0D0D" w:themeColor="text1" w:themeTint="F2"/>
          <w:sz w:val="24"/>
          <w:szCs w:val="24"/>
          <w:lang w:val="en-GB"/>
        </w:rPr>
        <w:t>Grant</w:t>
      </w:r>
      <w:r w:rsidRPr="00094C52">
        <w:rPr>
          <w:color w:val="0D0D0D" w:themeColor="text1" w:themeTint="F2"/>
          <w:sz w:val="24"/>
          <w:szCs w:val="24"/>
          <w:lang w:val="en-GB"/>
        </w:rPr>
        <w:t xml:space="preserve"> Agreement. The</w:t>
      </w:r>
      <w:r>
        <w:rPr>
          <w:color w:val="0D0D0D" w:themeColor="text1" w:themeTint="F2"/>
          <w:sz w:val="24"/>
          <w:szCs w:val="24"/>
          <w:lang w:val="en-GB"/>
        </w:rPr>
        <w:t xml:space="preserve"> </w:t>
      </w:r>
      <w:r w:rsidR="00A60DCF">
        <w:rPr>
          <w:color w:val="0D0D0D" w:themeColor="text1" w:themeTint="F2"/>
          <w:sz w:val="24"/>
          <w:szCs w:val="24"/>
          <w:lang w:val="en-GB"/>
        </w:rPr>
        <w:t>Grant</w:t>
      </w:r>
      <w:r w:rsidRPr="00094C52">
        <w:rPr>
          <w:color w:val="0D0D0D" w:themeColor="text1" w:themeTint="F2"/>
          <w:sz w:val="24"/>
          <w:szCs w:val="24"/>
          <w:lang w:val="en-GB"/>
        </w:rPr>
        <w:t xml:space="preserve"> Agreement prohibits a withdrawal from the </w:t>
      </w:r>
      <w:r w:rsidR="00A60DCF">
        <w:rPr>
          <w:color w:val="0D0D0D" w:themeColor="text1" w:themeTint="F2"/>
          <w:sz w:val="24"/>
          <w:szCs w:val="24"/>
          <w:lang w:val="en-GB"/>
        </w:rPr>
        <w:t>Grant</w:t>
      </w:r>
      <w:r w:rsidRPr="00094C52">
        <w:rPr>
          <w:color w:val="0D0D0D" w:themeColor="text1" w:themeTint="F2"/>
          <w:sz w:val="24"/>
          <w:szCs w:val="24"/>
          <w:lang w:val="en-GB"/>
        </w:rPr>
        <w:t xml:space="preserve"> Account for the purpose of any</w:t>
      </w:r>
      <w:r>
        <w:rPr>
          <w:color w:val="0D0D0D" w:themeColor="text1" w:themeTint="F2"/>
          <w:sz w:val="24"/>
          <w:szCs w:val="24"/>
          <w:lang w:val="en-GB"/>
        </w:rPr>
        <w:t xml:space="preserve"> </w:t>
      </w:r>
      <w:r w:rsidRPr="00094C52">
        <w:rPr>
          <w:color w:val="0D0D0D" w:themeColor="text1" w:themeTint="F2"/>
          <w:sz w:val="24"/>
          <w:szCs w:val="24"/>
          <w:lang w:val="en-GB"/>
        </w:rPr>
        <w:t>payment to persons or entities, or for any import of goods, if such payment or import, to the</w:t>
      </w:r>
      <w:r>
        <w:rPr>
          <w:color w:val="0D0D0D" w:themeColor="text1" w:themeTint="F2"/>
          <w:sz w:val="24"/>
          <w:szCs w:val="24"/>
          <w:lang w:val="en-GB"/>
        </w:rPr>
        <w:t xml:space="preserve"> </w:t>
      </w:r>
      <w:r w:rsidRPr="00094C52">
        <w:rPr>
          <w:color w:val="0D0D0D" w:themeColor="text1" w:themeTint="F2"/>
          <w:sz w:val="24"/>
          <w:szCs w:val="24"/>
          <w:lang w:val="en-GB"/>
        </w:rPr>
        <w:t>knowledge of CDB, is prohibited by a decision of the United Nations Security Council taken</w:t>
      </w:r>
      <w:r>
        <w:rPr>
          <w:color w:val="0D0D0D" w:themeColor="text1" w:themeTint="F2"/>
          <w:sz w:val="24"/>
          <w:szCs w:val="24"/>
          <w:lang w:val="en-GB"/>
        </w:rPr>
        <w:t xml:space="preserve"> </w:t>
      </w:r>
      <w:r w:rsidRPr="00094C52">
        <w:rPr>
          <w:color w:val="0D0D0D" w:themeColor="text1" w:themeTint="F2"/>
          <w:sz w:val="24"/>
          <w:szCs w:val="24"/>
          <w:lang w:val="en-GB"/>
        </w:rPr>
        <w:t>under Chapter VII of the Charter of the United Nations. No party other than GoCD</w:t>
      </w:r>
      <w:r w:rsidRPr="00094C52">
        <w:rPr>
          <w:i/>
          <w:iCs/>
          <w:color w:val="0D0D0D" w:themeColor="text1" w:themeTint="F2"/>
          <w:sz w:val="24"/>
          <w:szCs w:val="24"/>
          <w:lang w:val="en-GB"/>
        </w:rPr>
        <w:t xml:space="preserve"> </w:t>
      </w:r>
      <w:r w:rsidRPr="00094C52">
        <w:rPr>
          <w:color w:val="0D0D0D" w:themeColor="text1" w:themeTint="F2"/>
          <w:sz w:val="24"/>
          <w:szCs w:val="24"/>
          <w:lang w:val="en-GB"/>
        </w:rPr>
        <w:t>shall derive</w:t>
      </w:r>
      <w:r>
        <w:rPr>
          <w:color w:val="0D0D0D" w:themeColor="text1" w:themeTint="F2"/>
          <w:sz w:val="24"/>
          <w:szCs w:val="24"/>
          <w:lang w:val="en-GB"/>
        </w:rPr>
        <w:t xml:space="preserve"> </w:t>
      </w:r>
      <w:r w:rsidRPr="00094C52">
        <w:rPr>
          <w:color w:val="0D0D0D" w:themeColor="text1" w:themeTint="F2"/>
          <w:sz w:val="24"/>
          <w:szCs w:val="24"/>
          <w:lang w:val="en-GB"/>
        </w:rPr>
        <w:t xml:space="preserve">any rights from the </w:t>
      </w:r>
      <w:r w:rsidR="00A60DCF">
        <w:rPr>
          <w:color w:val="0D0D0D" w:themeColor="text1" w:themeTint="F2"/>
          <w:sz w:val="24"/>
          <w:szCs w:val="24"/>
          <w:lang w:val="en-GB"/>
        </w:rPr>
        <w:t>Grant</w:t>
      </w:r>
      <w:r w:rsidRPr="00094C52">
        <w:rPr>
          <w:color w:val="0D0D0D" w:themeColor="text1" w:themeTint="F2"/>
          <w:sz w:val="24"/>
          <w:szCs w:val="24"/>
          <w:lang w:val="en-GB"/>
        </w:rPr>
        <w:t xml:space="preserve"> Agreement or have any claim to the proceeds of the </w:t>
      </w:r>
      <w:r w:rsidR="00A60DCF">
        <w:rPr>
          <w:color w:val="0D0D0D" w:themeColor="text1" w:themeTint="F2"/>
          <w:sz w:val="24"/>
          <w:szCs w:val="24"/>
          <w:lang w:val="en-GB"/>
        </w:rPr>
        <w:t>Grant</w:t>
      </w:r>
      <w:r w:rsidRPr="00094C52">
        <w:rPr>
          <w:color w:val="0D0D0D" w:themeColor="text1" w:themeTint="F2"/>
          <w:sz w:val="24"/>
          <w:szCs w:val="24"/>
          <w:lang w:val="en-GB"/>
        </w:rPr>
        <w:t>.</w:t>
      </w:r>
    </w:p>
    <w:p w14:paraId="0A37501D" w14:textId="77777777" w:rsidR="00B252BE" w:rsidRPr="00094C52" w:rsidRDefault="00B252BE" w:rsidP="00136219">
      <w:pPr>
        <w:spacing w:after="0" w:line="240" w:lineRule="auto"/>
        <w:ind w:left="29"/>
        <w:contextualSpacing/>
        <w:rPr>
          <w:color w:val="0D0D0D" w:themeColor="text1" w:themeTint="F2"/>
          <w:sz w:val="24"/>
          <w:szCs w:val="24"/>
          <w:lang w:val="en-GB"/>
        </w:rPr>
      </w:pPr>
    </w:p>
    <w:p w14:paraId="7BC8CA15" w14:textId="77777777" w:rsidR="00B252BE" w:rsidRPr="00094C52" w:rsidRDefault="00B252BE" w:rsidP="00136219">
      <w:pPr>
        <w:spacing w:after="0" w:line="240" w:lineRule="auto"/>
        <w:ind w:left="29" w:hanging="14"/>
        <w:contextualSpacing/>
        <w:rPr>
          <w:b/>
          <w:bCs/>
          <w:color w:val="0D0D0D" w:themeColor="text1" w:themeTint="F2"/>
          <w:sz w:val="24"/>
          <w:szCs w:val="24"/>
          <w:lang w:val="en-GB"/>
        </w:rPr>
      </w:pPr>
      <w:r w:rsidRPr="00094C52">
        <w:rPr>
          <w:color w:val="0D0D0D" w:themeColor="text1" w:themeTint="F2"/>
          <w:sz w:val="24"/>
          <w:szCs w:val="24"/>
          <w:lang w:val="en-GB"/>
        </w:rPr>
        <w:t xml:space="preserve">The Ministry of Environment, Rural Modernisation, Kalinago Upliftment and Constituency Empowerment is the Executing Agency of this Project and now wishes to procure </w:t>
      </w:r>
      <w:bookmarkStart w:id="0" w:name="_Hlk147783150"/>
      <w:r w:rsidRPr="00094C52">
        <w:rPr>
          <w:color w:val="0D0D0D" w:themeColor="text1" w:themeTint="F2"/>
          <w:sz w:val="24"/>
          <w:szCs w:val="24"/>
          <w:lang w:val="en-GB"/>
        </w:rPr>
        <w:t xml:space="preserve">consultancy services </w:t>
      </w:r>
      <w:r w:rsidR="00E833AC">
        <w:rPr>
          <w:b/>
          <w:bCs/>
          <w:color w:val="0D0D0D" w:themeColor="text1" w:themeTint="F2"/>
          <w:sz w:val="24"/>
          <w:szCs w:val="24"/>
          <w:lang w:val="en-GB"/>
        </w:rPr>
        <w:t>for the preparation of a Five-Year D</w:t>
      </w:r>
      <w:r w:rsidRPr="00094C52">
        <w:rPr>
          <w:b/>
          <w:bCs/>
          <w:color w:val="0D0D0D" w:themeColor="text1" w:themeTint="F2"/>
          <w:sz w:val="24"/>
          <w:szCs w:val="24"/>
          <w:lang w:val="en-GB"/>
        </w:rPr>
        <w:t xml:space="preserve">evelopment </w:t>
      </w:r>
      <w:r w:rsidR="00E833AC">
        <w:rPr>
          <w:b/>
          <w:bCs/>
          <w:color w:val="0D0D0D" w:themeColor="text1" w:themeTint="F2"/>
          <w:sz w:val="24"/>
          <w:szCs w:val="24"/>
          <w:lang w:val="en-GB"/>
        </w:rPr>
        <w:t>P</w:t>
      </w:r>
      <w:r w:rsidRPr="00094C52">
        <w:rPr>
          <w:b/>
          <w:bCs/>
          <w:color w:val="0D0D0D" w:themeColor="text1" w:themeTint="F2"/>
          <w:sz w:val="24"/>
          <w:szCs w:val="24"/>
          <w:lang w:val="en-GB"/>
        </w:rPr>
        <w:t xml:space="preserve">lan for the Kalinago Territory and training of the Kalinago </w:t>
      </w:r>
      <w:r w:rsidR="00E833AC">
        <w:rPr>
          <w:b/>
          <w:bCs/>
          <w:color w:val="0D0D0D" w:themeColor="text1" w:themeTint="F2"/>
          <w:sz w:val="24"/>
          <w:szCs w:val="24"/>
          <w:lang w:val="en-GB"/>
        </w:rPr>
        <w:t>C</w:t>
      </w:r>
      <w:r w:rsidRPr="00094C52">
        <w:rPr>
          <w:b/>
          <w:bCs/>
          <w:color w:val="0D0D0D" w:themeColor="text1" w:themeTint="F2"/>
          <w:sz w:val="24"/>
          <w:szCs w:val="24"/>
          <w:lang w:val="en-GB"/>
        </w:rPr>
        <w:t>ouncil and committee members.</w:t>
      </w:r>
    </w:p>
    <w:p w14:paraId="0DFAE634" w14:textId="77777777" w:rsidR="00B252BE" w:rsidRPr="00E833AC" w:rsidRDefault="00B252BE" w:rsidP="00136219">
      <w:pPr>
        <w:spacing w:after="0" w:line="240" w:lineRule="auto"/>
        <w:ind w:left="29" w:hanging="14"/>
        <w:contextualSpacing/>
        <w:rPr>
          <w:b/>
          <w:bCs/>
          <w:i/>
          <w:iCs/>
          <w:color w:val="0D0D0D" w:themeColor="text1" w:themeTint="F2"/>
          <w:sz w:val="24"/>
          <w:szCs w:val="24"/>
          <w:lang w:val="en-GB"/>
        </w:rPr>
      </w:pPr>
      <w:r w:rsidRPr="00094C52">
        <w:rPr>
          <w:b/>
          <w:bCs/>
          <w:color w:val="0D0D0D" w:themeColor="text1" w:themeTint="F2"/>
          <w:sz w:val="24"/>
          <w:szCs w:val="24"/>
          <w:lang w:val="en-GB"/>
        </w:rPr>
        <w:t xml:space="preserve"> </w:t>
      </w:r>
      <w:bookmarkEnd w:id="0"/>
      <w:r w:rsidRPr="00094C52">
        <w:rPr>
          <w:b/>
          <w:bCs/>
          <w:i/>
          <w:iCs/>
          <w:color w:val="0D0D0D" w:themeColor="text1" w:themeTint="F2"/>
          <w:sz w:val="24"/>
          <w:szCs w:val="24"/>
          <w:lang w:val="en-GB"/>
        </w:rPr>
        <w:t xml:space="preserve"> </w:t>
      </w:r>
    </w:p>
    <w:p w14:paraId="132241E6" w14:textId="77777777" w:rsidR="00B252BE" w:rsidRPr="00E833AC" w:rsidRDefault="00B252BE" w:rsidP="00136219">
      <w:pPr>
        <w:pStyle w:val="Heading1"/>
        <w:ind w:left="0" w:right="0" w:firstLine="0"/>
        <w:rPr>
          <w:b/>
          <w:sz w:val="24"/>
          <w:szCs w:val="24"/>
          <w:u w:val="none"/>
          <w:lang w:val="en-GB"/>
        </w:rPr>
      </w:pPr>
      <w:r w:rsidRPr="00E833AC">
        <w:rPr>
          <w:b/>
          <w:sz w:val="24"/>
          <w:szCs w:val="24"/>
          <w:u w:val="none"/>
          <w:lang w:val="en-GB"/>
        </w:rPr>
        <w:t>OBJECTIVE</w:t>
      </w:r>
    </w:p>
    <w:p w14:paraId="0C1FAA53" w14:textId="2EA89578" w:rsidR="00B252BE" w:rsidRPr="00094C52" w:rsidRDefault="00FD7604" w:rsidP="12C9E931">
      <w:pPr>
        <w:pStyle w:val="ListParagraph"/>
        <w:ind w:left="29" w:right="7" w:firstLine="0"/>
        <w:rPr>
          <w:sz w:val="24"/>
          <w:szCs w:val="24"/>
          <w:lang w:val="en-GB"/>
        </w:rPr>
      </w:pPr>
      <w:r>
        <w:rPr>
          <w:sz w:val="24"/>
          <w:szCs w:val="24"/>
          <w:lang w:val="en-GB"/>
        </w:rPr>
        <w:t>1.01</w:t>
      </w:r>
      <w:r>
        <w:rPr>
          <w:sz w:val="24"/>
          <w:szCs w:val="24"/>
          <w:lang w:val="en-GB"/>
        </w:rPr>
        <w:tab/>
      </w:r>
      <w:r w:rsidR="00B252BE" w:rsidRPr="12C9E931">
        <w:rPr>
          <w:sz w:val="24"/>
          <w:szCs w:val="24"/>
          <w:lang w:val="en-GB"/>
        </w:rPr>
        <w:t>The objective of this consultancy is to guide the Kalinago Council through a technically sound, consultative, and participatory process to develop a Five-Year Development Plan for the Kalinago Territory for the period 2026</w:t>
      </w:r>
      <w:r w:rsidR="00E833AC" w:rsidRPr="12C9E931">
        <w:rPr>
          <w:sz w:val="24"/>
          <w:szCs w:val="24"/>
          <w:lang w:val="en-GB"/>
        </w:rPr>
        <w:t>-</w:t>
      </w:r>
      <w:r w:rsidR="00B252BE" w:rsidRPr="12C9E931">
        <w:rPr>
          <w:sz w:val="24"/>
          <w:szCs w:val="24"/>
          <w:lang w:val="en-GB"/>
        </w:rPr>
        <w:t>203</w:t>
      </w:r>
      <w:r w:rsidR="00E833AC" w:rsidRPr="12C9E931">
        <w:rPr>
          <w:sz w:val="24"/>
          <w:szCs w:val="24"/>
          <w:lang w:val="en-GB"/>
        </w:rPr>
        <w:t>0</w:t>
      </w:r>
      <w:r w:rsidR="00B252BE" w:rsidRPr="12C9E931">
        <w:rPr>
          <w:sz w:val="24"/>
          <w:szCs w:val="24"/>
          <w:lang w:val="en-GB"/>
        </w:rPr>
        <w:t xml:space="preserve">. This process should align with the </w:t>
      </w:r>
      <w:r w:rsidR="00E833AC" w:rsidRPr="12C9E931">
        <w:rPr>
          <w:sz w:val="24"/>
          <w:szCs w:val="24"/>
          <w:lang w:val="en-GB"/>
        </w:rPr>
        <w:t xml:space="preserve">Kalinago </w:t>
      </w:r>
      <w:r w:rsidR="00B252BE" w:rsidRPr="12C9E931">
        <w:rPr>
          <w:sz w:val="24"/>
          <w:szCs w:val="24"/>
          <w:lang w:val="en-GB"/>
        </w:rPr>
        <w:t>Council's mandate and institutional framework. This process should align with the overall objective and mandate of the Kalinago Territory’s vision and mission and must be guided by the Institutional framework of the MER</w:t>
      </w:r>
      <w:r w:rsidR="00E833AC" w:rsidRPr="12C9E931">
        <w:rPr>
          <w:sz w:val="24"/>
          <w:szCs w:val="24"/>
          <w:lang w:val="en-GB"/>
        </w:rPr>
        <w:t>MKUCE and that of the Kalinago C</w:t>
      </w:r>
      <w:r w:rsidR="00B252BE" w:rsidRPr="12C9E931">
        <w:rPr>
          <w:sz w:val="24"/>
          <w:szCs w:val="24"/>
          <w:lang w:val="en-GB"/>
        </w:rPr>
        <w:t>ouncil.</w:t>
      </w:r>
    </w:p>
    <w:p w14:paraId="5DAB6C7B" w14:textId="77777777" w:rsidR="00B252BE" w:rsidRPr="00094C52" w:rsidRDefault="00B252BE" w:rsidP="00136219">
      <w:pPr>
        <w:pStyle w:val="ListParagraph"/>
        <w:ind w:left="29" w:right="7" w:firstLine="0"/>
        <w:rPr>
          <w:sz w:val="24"/>
          <w:szCs w:val="24"/>
          <w:lang w:val="en-GB"/>
        </w:rPr>
      </w:pPr>
    </w:p>
    <w:p w14:paraId="1EA41817" w14:textId="77777777" w:rsidR="00B252BE" w:rsidRPr="00094C52" w:rsidRDefault="00B252BE" w:rsidP="00136219">
      <w:pPr>
        <w:pStyle w:val="ListParagraph"/>
        <w:numPr>
          <w:ilvl w:val="0"/>
          <w:numId w:val="8"/>
        </w:numPr>
        <w:ind w:left="0" w:right="7" w:firstLine="0"/>
        <w:rPr>
          <w:b/>
          <w:sz w:val="24"/>
          <w:szCs w:val="24"/>
          <w:lang w:val="en-GB"/>
        </w:rPr>
      </w:pPr>
      <w:r w:rsidRPr="00094C52">
        <w:rPr>
          <w:b/>
          <w:sz w:val="24"/>
          <w:szCs w:val="24"/>
          <w:lang w:val="en-GB"/>
        </w:rPr>
        <w:t xml:space="preserve">  SCOPE OF WORK</w:t>
      </w:r>
    </w:p>
    <w:p w14:paraId="06BF6D50" w14:textId="77777777" w:rsidR="00B252BE" w:rsidRPr="00094C52" w:rsidRDefault="00B252BE" w:rsidP="00136219">
      <w:pPr>
        <w:ind w:left="29" w:right="7" w:firstLine="0"/>
        <w:rPr>
          <w:sz w:val="24"/>
          <w:szCs w:val="24"/>
          <w:lang w:val="en-GB"/>
        </w:rPr>
      </w:pPr>
      <w:r w:rsidRPr="00094C52">
        <w:rPr>
          <w:sz w:val="24"/>
          <w:szCs w:val="24"/>
          <w:lang w:val="en-GB"/>
        </w:rPr>
        <w:t>2.01 The Consultant's specific duties and responsibilities will include:</w:t>
      </w:r>
    </w:p>
    <w:p w14:paraId="4455A99E" w14:textId="77777777" w:rsidR="00B252BE" w:rsidRPr="00094C52" w:rsidRDefault="00B252BE" w:rsidP="00136219">
      <w:pPr>
        <w:numPr>
          <w:ilvl w:val="0"/>
          <w:numId w:val="1"/>
        </w:numPr>
        <w:ind w:left="29" w:right="0" w:firstLine="0"/>
        <w:rPr>
          <w:sz w:val="24"/>
          <w:szCs w:val="24"/>
          <w:lang w:val="en-GB"/>
        </w:rPr>
      </w:pPr>
      <w:r w:rsidRPr="00094C52">
        <w:rPr>
          <w:sz w:val="24"/>
          <w:szCs w:val="24"/>
          <w:lang w:val="en-GB"/>
        </w:rPr>
        <w:t xml:space="preserve">Conduct a desk review of documents pertinent to the Kalinago Council’s mandate, operations, and contextual environment. </w:t>
      </w:r>
    </w:p>
    <w:p w14:paraId="683D4F0F" w14:textId="77777777" w:rsidR="00B252BE" w:rsidRPr="00094C52" w:rsidRDefault="00B252BE" w:rsidP="00136219">
      <w:pPr>
        <w:numPr>
          <w:ilvl w:val="0"/>
          <w:numId w:val="1"/>
        </w:numPr>
        <w:spacing w:after="255" w:line="241" w:lineRule="auto"/>
        <w:ind w:left="29" w:right="0" w:firstLine="0"/>
        <w:rPr>
          <w:sz w:val="24"/>
          <w:szCs w:val="24"/>
          <w:lang w:val="en-GB"/>
        </w:rPr>
      </w:pPr>
      <w:r w:rsidRPr="00094C52">
        <w:rPr>
          <w:sz w:val="24"/>
          <w:szCs w:val="24"/>
          <w:lang w:val="en-GB"/>
        </w:rPr>
        <w:t>Review relevant national and local policy frameworks, legislation, and existing development plans applicable to the Kalinago Territory.</w:t>
      </w:r>
    </w:p>
    <w:p w14:paraId="3CA8B152" w14:textId="77777777" w:rsidR="00B252BE" w:rsidRPr="00094C52" w:rsidRDefault="00B252BE" w:rsidP="00136219">
      <w:pPr>
        <w:numPr>
          <w:ilvl w:val="0"/>
          <w:numId w:val="1"/>
        </w:numPr>
        <w:ind w:left="29" w:right="0" w:firstLine="0"/>
        <w:rPr>
          <w:sz w:val="24"/>
          <w:szCs w:val="24"/>
          <w:lang w:val="en-GB"/>
        </w:rPr>
      </w:pPr>
      <w:r w:rsidRPr="00094C52">
        <w:rPr>
          <w:sz w:val="24"/>
          <w:szCs w:val="24"/>
          <w:lang w:val="en-GB"/>
        </w:rPr>
        <w:lastRenderedPageBreak/>
        <w:t xml:space="preserve">Facilitate consultations with representatives from the Ministry of Environment, Rural Modernisation and Kalinago Upliftment and Constituency Empowerment (MERMKUCE), the </w:t>
      </w:r>
      <w:r w:rsidR="00E833AC">
        <w:rPr>
          <w:sz w:val="24"/>
          <w:szCs w:val="24"/>
          <w:lang w:val="en-GB"/>
        </w:rPr>
        <w:t xml:space="preserve">Kalinago </w:t>
      </w:r>
      <w:r w:rsidRPr="00094C52">
        <w:rPr>
          <w:sz w:val="24"/>
          <w:szCs w:val="24"/>
          <w:lang w:val="en-GB"/>
        </w:rPr>
        <w:t>Chief and members of the Kalinago Council, Hamlet Development Committees, residents, and other stakeholders.</w:t>
      </w:r>
    </w:p>
    <w:p w14:paraId="4C887BAE" w14:textId="77777777" w:rsidR="00B252BE" w:rsidRPr="00094C52" w:rsidRDefault="00B252BE" w:rsidP="00136219">
      <w:pPr>
        <w:numPr>
          <w:ilvl w:val="0"/>
          <w:numId w:val="1"/>
        </w:numPr>
        <w:ind w:left="29" w:right="0" w:firstLine="0"/>
        <w:rPr>
          <w:sz w:val="24"/>
          <w:szCs w:val="24"/>
          <w:lang w:val="en-GB"/>
        </w:rPr>
      </w:pPr>
      <w:r w:rsidRPr="00094C52">
        <w:rPr>
          <w:sz w:val="24"/>
          <w:szCs w:val="24"/>
          <w:lang w:val="en-GB"/>
        </w:rPr>
        <w:t xml:space="preserve">Develop a comprehensive methodology and work plan for the participatory process, including: </w:t>
      </w:r>
    </w:p>
    <w:p w14:paraId="5F7347DF" w14:textId="77777777" w:rsidR="00B252BE" w:rsidRPr="00E833AC" w:rsidRDefault="00B252BE" w:rsidP="00E833AC">
      <w:pPr>
        <w:pStyle w:val="ListParagraph"/>
        <w:numPr>
          <w:ilvl w:val="0"/>
          <w:numId w:val="12"/>
        </w:numPr>
        <w:spacing w:after="274" w:line="265" w:lineRule="auto"/>
        <w:ind w:right="0"/>
        <w:rPr>
          <w:sz w:val="24"/>
          <w:szCs w:val="24"/>
          <w:lang w:val="en-GB"/>
        </w:rPr>
      </w:pPr>
      <w:r w:rsidRPr="00E833AC">
        <w:rPr>
          <w:sz w:val="24"/>
          <w:szCs w:val="24"/>
          <w:lang w:val="en-GB"/>
        </w:rPr>
        <w:t>Prepare the Kalinago Territory Five-year Development Plan for 202</w:t>
      </w:r>
      <w:r w:rsidR="00E833AC" w:rsidRPr="00E833AC">
        <w:rPr>
          <w:sz w:val="24"/>
          <w:szCs w:val="24"/>
          <w:lang w:val="en-GB"/>
        </w:rPr>
        <w:t>6</w:t>
      </w:r>
      <w:r w:rsidRPr="00E833AC">
        <w:rPr>
          <w:sz w:val="24"/>
          <w:szCs w:val="24"/>
          <w:lang w:val="en-GB"/>
        </w:rPr>
        <w:t xml:space="preserve">-2030 incorporating vision and mission statements for the </w:t>
      </w:r>
      <w:r w:rsidR="00E833AC" w:rsidRPr="00E833AC">
        <w:rPr>
          <w:sz w:val="24"/>
          <w:szCs w:val="24"/>
          <w:lang w:val="en-GB"/>
        </w:rPr>
        <w:t xml:space="preserve">Kalinago </w:t>
      </w:r>
      <w:r w:rsidRPr="00E833AC">
        <w:rPr>
          <w:sz w:val="24"/>
          <w:szCs w:val="24"/>
          <w:lang w:val="en-GB"/>
        </w:rPr>
        <w:t xml:space="preserve">Council, priority programmes, baseline data, targets, budget, and a Monitoring Plan. Data should be disaggregated by gender sex; and strategies to foster cooperation among groups, committees, residents, and stakeholders, young, cultural groups, vulnerable groups, persons with disabilities, </w:t>
      </w:r>
      <w:r w:rsidR="00E833AC" w:rsidRPr="00E833AC">
        <w:rPr>
          <w:sz w:val="24"/>
          <w:szCs w:val="24"/>
          <w:lang w:val="en-GB"/>
        </w:rPr>
        <w:t>s</w:t>
      </w:r>
      <w:r w:rsidRPr="00E833AC">
        <w:rPr>
          <w:sz w:val="24"/>
          <w:szCs w:val="24"/>
          <w:lang w:val="en-GB"/>
        </w:rPr>
        <w:t xml:space="preserve">ports and </w:t>
      </w:r>
      <w:r w:rsidR="00E833AC" w:rsidRPr="00E833AC">
        <w:rPr>
          <w:sz w:val="24"/>
          <w:szCs w:val="24"/>
          <w:lang w:val="en-GB"/>
        </w:rPr>
        <w:t>d</w:t>
      </w:r>
      <w:r w:rsidRPr="00E833AC">
        <w:rPr>
          <w:sz w:val="24"/>
          <w:szCs w:val="24"/>
          <w:lang w:val="en-GB"/>
        </w:rPr>
        <w:t xml:space="preserve">isaster committees, </w:t>
      </w:r>
      <w:r w:rsidR="00E833AC" w:rsidRPr="00E833AC">
        <w:rPr>
          <w:sz w:val="24"/>
          <w:szCs w:val="24"/>
          <w:lang w:val="en-GB"/>
        </w:rPr>
        <w:t>a</w:t>
      </w:r>
      <w:r w:rsidRPr="00E833AC">
        <w:rPr>
          <w:sz w:val="24"/>
          <w:szCs w:val="24"/>
          <w:lang w:val="en-GB"/>
        </w:rPr>
        <w:t xml:space="preserve">griculture and </w:t>
      </w:r>
      <w:r w:rsidR="00E833AC" w:rsidRPr="00E833AC">
        <w:rPr>
          <w:sz w:val="24"/>
          <w:szCs w:val="24"/>
          <w:lang w:val="en-GB"/>
        </w:rPr>
        <w:t>f</w:t>
      </w:r>
      <w:r w:rsidRPr="00E833AC">
        <w:rPr>
          <w:sz w:val="24"/>
          <w:szCs w:val="24"/>
          <w:lang w:val="en-GB"/>
        </w:rPr>
        <w:t xml:space="preserve">isheries </w:t>
      </w:r>
      <w:r w:rsidR="00E833AC" w:rsidRPr="00E833AC">
        <w:rPr>
          <w:sz w:val="24"/>
          <w:szCs w:val="24"/>
          <w:lang w:val="en-GB"/>
        </w:rPr>
        <w:t>c</w:t>
      </w:r>
      <w:r w:rsidRPr="00E833AC">
        <w:rPr>
          <w:sz w:val="24"/>
          <w:szCs w:val="24"/>
          <w:lang w:val="en-GB"/>
        </w:rPr>
        <w:t xml:space="preserve">ooperatives, </w:t>
      </w:r>
      <w:r w:rsidR="00E833AC" w:rsidRPr="00E833AC">
        <w:rPr>
          <w:sz w:val="24"/>
          <w:szCs w:val="24"/>
          <w:lang w:val="en-GB"/>
        </w:rPr>
        <w:t>a</w:t>
      </w:r>
      <w:r w:rsidRPr="00E833AC">
        <w:rPr>
          <w:sz w:val="24"/>
          <w:szCs w:val="24"/>
          <w:lang w:val="en-GB"/>
        </w:rPr>
        <w:t xml:space="preserve">rtisanal, </w:t>
      </w:r>
      <w:r w:rsidR="00E833AC" w:rsidRPr="00E833AC">
        <w:rPr>
          <w:sz w:val="24"/>
          <w:szCs w:val="24"/>
          <w:lang w:val="en-GB"/>
        </w:rPr>
        <w:t>at-</w:t>
      </w:r>
      <w:r w:rsidRPr="00E833AC">
        <w:rPr>
          <w:sz w:val="24"/>
          <w:szCs w:val="24"/>
          <w:lang w:val="en-GB"/>
        </w:rPr>
        <w:t xml:space="preserve">risk populations and </w:t>
      </w:r>
      <w:r w:rsidR="00E833AC" w:rsidRPr="00E833AC">
        <w:rPr>
          <w:sz w:val="24"/>
          <w:szCs w:val="24"/>
          <w:lang w:val="en-GB"/>
        </w:rPr>
        <w:t>c</w:t>
      </w:r>
      <w:r w:rsidRPr="00E833AC">
        <w:rPr>
          <w:sz w:val="24"/>
          <w:szCs w:val="24"/>
          <w:lang w:val="en-GB"/>
        </w:rPr>
        <w:t xml:space="preserve">ommunity </w:t>
      </w:r>
      <w:r w:rsidR="00E833AC" w:rsidRPr="00E833AC">
        <w:rPr>
          <w:sz w:val="24"/>
          <w:szCs w:val="24"/>
          <w:lang w:val="en-GB"/>
        </w:rPr>
        <w:t>b</w:t>
      </w:r>
      <w:r w:rsidRPr="00E833AC">
        <w:rPr>
          <w:sz w:val="24"/>
          <w:szCs w:val="24"/>
          <w:lang w:val="en-GB"/>
        </w:rPr>
        <w:t xml:space="preserve">ased </w:t>
      </w:r>
      <w:r w:rsidR="00E833AC" w:rsidRPr="00E833AC">
        <w:rPr>
          <w:sz w:val="24"/>
          <w:szCs w:val="24"/>
          <w:lang w:val="en-GB"/>
        </w:rPr>
        <w:t>o</w:t>
      </w:r>
      <w:r w:rsidRPr="00E833AC">
        <w:rPr>
          <w:sz w:val="24"/>
          <w:szCs w:val="24"/>
          <w:lang w:val="en-GB"/>
        </w:rPr>
        <w:t xml:space="preserve">rganizations that represent diverse voices within the Kalinago Territory. </w:t>
      </w:r>
    </w:p>
    <w:p w14:paraId="02EB378F" w14:textId="77777777" w:rsidR="00B252BE" w:rsidRPr="00094C52" w:rsidRDefault="00B252BE" w:rsidP="00E833AC">
      <w:pPr>
        <w:pStyle w:val="ListParagraph"/>
        <w:spacing w:after="274" w:line="265" w:lineRule="auto"/>
        <w:ind w:left="29" w:right="0" w:firstLine="0"/>
        <w:rPr>
          <w:sz w:val="24"/>
          <w:szCs w:val="24"/>
          <w:lang w:val="en-GB"/>
        </w:rPr>
      </w:pPr>
    </w:p>
    <w:p w14:paraId="67559398" w14:textId="77777777" w:rsidR="00B252BE" w:rsidRPr="00E833AC" w:rsidRDefault="00B252BE" w:rsidP="00E833AC">
      <w:pPr>
        <w:pStyle w:val="ListParagraph"/>
        <w:numPr>
          <w:ilvl w:val="0"/>
          <w:numId w:val="12"/>
        </w:numPr>
        <w:ind w:right="7"/>
        <w:rPr>
          <w:sz w:val="24"/>
          <w:szCs w:val="24"/>
          <w:lang w:val="en-GB"/>
        </w:rPr>
      </w:pPr>
      <w:r w:rsidRPr="00E833AC">
        <w:rPr>
          <w:sz w:val="24"/>
          <w:szCs w:val="24"/>
          <w:lang w:val="en-GB"/>
        </w:rPr>
        <w:t>Integrate gender considerations throughout the Development Plan, Implementation Plan, and budget.</w:t>
      </w:r>
    </w:p>
    <w:p w14:paraId="6A05A809" w14:textId="77777777" w:rsidR="00B252BE" w:rsidRPr="00094C52" w:rsidRDefault="00B252BE" w:rsidP="00136219">
      <w:pPr>
        <w:pStyle w:val="ListParagraph"/>
        <w:ind w:left="29" w:right="7" w:firstLine="0"/>
        <w:rPr>
          <w:sz w:val="24"/>
          <w:szCs w:val="24"/>
          <w:lang w:val="en-GB"/>
        </w:rPr>
      </w:pPr>
    </w:p>
    <w:p w14:paraId="2E5AD7F7" w14:textId="77777777" w:rsidR="00B252BE" w:rsidRPr="00094C52" w:rsidRDefault="00E833AC" w:rsidP="00E833AC">
      <w:pPr>
        <w:pStyle w:val="ListParagraph"/>
        <w:ind w:left="29" w:right="7" w:firstLine="0"/>
        <w:rPr>
          <w:sz w:val="24"/>
          <w:szCs w:val="24"/>
          <w:lang w:val="en-GB"/>
        </w:rPr>
      </w:pPr>
      <w:r>
        <w:rPr>
          <w:sz w:val="24"/>
          <w:szCs w:val="24"/>
          <w:lang w:val="en-GB"/>
        </w:rPr>
        <w:t>(e</w:t>
      </w:r>
      <w:r w:rsidR="00970FFC">
        <w:rPr>
          <w:sz w:val="24"/>
          <w:szCs w:val="24"/>
          <w:lang w:val="en-GB"/>
        </w:rPr>
        <w:t>)</w:t>
      </w:r>
      <w:r w:rsidR="00970FFC">
        <w:rPr>
          <w:sz w:val="24"/>
          <w:szCs w:val="24"/>
          <w:lang w:val="en-GB"/>
        </w:rPr>
        <w:tab/>
      </w:r>
      <w:r w:rsidR="00B252BE" w:rsidRPr="00094C52">
        <w:rPr>
          <w:sz w:val="24"/>
          <w:szCs w:val="24"/>
          <w:lang w:val="en-GB"/>
        </w:rPr>
        <w:t>Organize meetings to present the Draft Development Plan to the Council, residents in the hamlets, MERMKU</w:t>
      </w:r>
      <w:r w:rsidR="003F218F">
        <w:rPr>
          <w:sz w:val="24"/>
          <w:szCs w:val="24"/>
          <w:lang w:val="en-GB"/>
        </w:rPr>
        <w:t>CE</w:t>
      </w:r>
      <w:r w:rsidR="00B252BE" w:rsidRPr="00094C52">
        <w:rPr>
          <w:sz w:val="24"/>
          <w:szCs w:val="24"/>
          <w:lang w:val="en-GB"/>
        </w:rPr>
        <w:t xml:space="preserve"> representatives and other stakeholders.</w:t>
      </w:r>
    </w:p>
    <w:p w14:paraId="37084130" w14:textId="77777777" w:rsidR="00B252BE" w:rsidRPr="00094C52" w:rsidRDefault="00970FFC" w:rsidP="00136219">
      <w:pPr>
        <w:ind w:left="29" w:right="7" w:firstLine="0"/>
        <w:rPr>
          <w:sz w:val="24"/>
          <w:szCs w:val="24"/>
          <w:lang w:val="en-GB"/>
        </w:rPr>
      </w:pPr>
      <w:r>
        <w:rPr>
          <w:sz w:val="24"/>
          <w:szCs w:val="24"/>
          <w:lang w:val="en-GB"/>
        </w:rPr>
        <w:t>(f)</w:t>
      </w:r>
      <w:r>
        <w:rPr>
          <w:sz w:val="24"/>
          <w:szCs w:val="24"/>
          <w:lang w:val="en-GB"/>
        </w:rPr>
        <w:tab/>
      </w:r>
      <w:r w:rsidR="00B252BE" w:rsidRPr="00094C52">
        <w:rPr>
          <w:sz w:val="24"/>
          <w:szCs w:val="24"/>
          <w:lang w:val="en-GB"/>
        </w:rPr>
        <w:t>Finalize the Development Plan to reflect feedback received during the consultation</w:t>
      </w:r>
      <w:r w:rsidR="00B252BE">
        <w:rPr>
          <w:sz w:val="24"/>
          <w:szCs w:val="24"/>
          <w:lang w:val="en-GB"/>
        </w:rPr>
        <w:t xml:space="preserve"> </w:t>
      </w:r>
      <w:r w:rsidR="00B252BE" w:rsidRPr="00094C52">
        <w:rPr>
          <w:sz w:val="24"/>
          <w:szCs w:val="24"/>
          <w:lang w:val="en-GB"/>
        </w:rPr>
        <w:t>meetings.</w:t>
      </w:r>
    </w:p>
    <w:p w14:paraId="02C50A18" w14:textId="77777777" w:rsidR="00B252BE" w:rsidRPr="00094C52" w:rsidRDefault="00970FFC" w:rsidP="00136219">
      <w:pPr>
        <w:ind w:left="29" w:right="7" w:firstLine="0"/>
        <w:rPr>
          <w:sz w:val="24"/>
          <w:szCs w:val="24"/>
          <w:lang w:val="en-GB"/>
        </w:rPr>
      </w:pPr>
      <w:r>
        <w:rPr>
          <w:sz w:val="24"/>
          <w:szCs w:val="24"/>
          <w:lang w:val="en-GB"/>
        </w:rPr>
        <w:t>(g)</w:t>
      </w:r>
      <w:r>
        <w:rPr>
          <w:sz w:val="24"/>
          <w:szCs w:val="24"/>
          <w:lang w:val="en-GB"/>
        </w:rPr>
        <w:tab/>
      </w:r>
      <w:r w:rsidR="00B252BE" w:rsidRPr="00094C52">
        <w:rPr>
          <w:sz w:val="24"/>
          <w:szCs w:val="24"/>
          <w:lang w:val="en-GB"/>
        </w:rPr>
        <w:t>Prepare a Training Plan and conducting workshops for the Council, committees and stakeholders on monitoring and reporting the implementation of the Development Plan.</w:t>
      </w:r>
    </w:p>
    <w:p w14:paraId="73D6E519" w14:textId="77777777" w:rsidR="00B252BE" w:rsidRPr="00094C52" w:rsidRDefault="00B252BE" w:rsidP="00136219">
      <w:pPr>
        <w:pStyle w:val="ListParagraph"/>
        <w:numPr>
          <w:ilvl w:val="0"/>
          <w:numId w:val="8"/>
        </w:numPr>
        <w:spacing w:line="247" w:lineRule="auto"/>
        <w:ind w:left="0" w:right="6" w:firstLine="0"/>
        <w:rPr>
          <w:b/>
          <w:sz w:val="24"/>
          <w:szCs w:val="24"/>
          <w:lang w:val="en-GB"/>
        </w:rPr>
      </w:pPr>
      <w:r w:rsidRPr="00094C52">
        <w:rPr>
          <w:b/>
          <w:sz w:val="24"/>
          <w:szCs w:val="24"/>
          <w:lang w:val="en-GB"/>
        </w:rPr>
        <w:t xml:space="preserve"> REPORTING RE</w:t>
      </w:r>
      <w:r w:rsidR="00136219">
        <w:rPr>
          <w:b/>
          <w:sz w:val="24"/>
          <w:szCs w:val="24"/>
          <w:lang w:val="en-GB"/>
        </w:rPr>
        <w:t>Q</w:t>
      </w:r>
      <w:r w:rsidRPr="00094C52">
        <w:rPr>
          <w:b/>
          <w:sz w:val="24"/>
          <w:szCs w:val="24"/>
          <w:lang w:val="en-GB"/>
        </w:rPr>
        <w:t>UIREMENTS</w:t>
      </w:r>
    </w:p>
    <w:p w14:paraId="31062E97" w14:textId="77777777" w:rsidR="00B252BE" w:rsidRPr="00094C52" w:rsidRDefault="00B252BE" w:rsidP="00136219">
      <w:pPr>
        <w:ind w:left="29" w:right="0" w:firstLine="0"/>
        <w:jc w:val="left"/>
        <w:rPr>
          <w:sz w:val="24"/>
          <w:szCs w:val="24"/>
          <w:lang w:val="en-GB"/>
        </w:rPr>
      </w:pPr>
      <w:r w:rsidRPr="00094C52">
        <w:rPr>
          <w:sz w:val="24"/>
          <w:szCs w:val="24"/>
          <w:lang w:val="en-GB"/>
        </w:rPr>
        <w:t>3.01</w:t>
      </w:r>
      <w:r w:rsidRPr="00094C52">
        <w:rPr>
          <w:sz w:val="24"/>
          <w:szCs w:val="24"/>
          <w:lang w:val="en-GB"/>
        </w:rPr>
        <w:tab/>
        <w:t>The Consultant is required to submit the following reports and documents:</w:t>
      </w:r>
    </w:p>
    <w:p w14:paraId="5DD588D1" w14:textId="77777777" w:rsidR="00B252BE" w:rsidRPr="00094C52" w:rsidRDefault="00B252BE" w:rsidP="00136219">
      <w:pPr>
        <w:numPr>
          <w:ilvl w:val="0"/>
          <w:numId w:val="2"/>
        </w:numPr>
        <w:ind w:left="29" w:right="108" w:hanging="32"/>
        <w:rPr>
          <w:sz w:val="24"/>
          <w:szCs w:val="24"/>
          <w:lang w:val="en-GB"/>
        </w:rPr>
      </w:pPr>
      <w:r w:rsidRPr="00094C52">
        <w:rPr>
          <w:b/>
          <w:sz w:val="24"/>
          <w:szCs w:val="24"/>
          <w:lang w:val="en-GB"/>
        </w:rPr>
        <w:t>Inception Report:</w:t>
      </w:r>
      <w:r w:rsidRPr="00094C52">
        <w:rPr>
          <w:sz w:val="24"/>
          <w:szCs w:val="24"/>
          <w:lang w:val="en-GB"/>
        </w:rPr>
        <w:t xml:space="preserve"> To be submitted one week of contract signing. This report (maximum six pages) should outline the Consultant's work schedule, methodology and resource requirements.</w:t>
      </w:r>
    </w:p>
    <w:p w14:paraId="12398BDA" w14:textId="77777777" w:rsidR="00B252BE" w:rsidRPr="00094C52" w:rsidRDefault="00B252BE" w:rsidP="00136219">
      <w:pPr>
        <w:numPr>
          <w:ilvl w:val="0"/>
          <w:numId w:val="2"/>
        </w:numPr>
        <w:ind w:left="29" w:right="108" w:hanging="29"/>
        <w:rPr>
          <w:sz w:val="24"/>
          <w:szCs w:val="24"/>
          <w:lang w:val="en-GB"/>
        </w:rPr>
      </w:pPr>
      <w:r w:rsidRPr="00094C52">
        <w:rPr>
          <w:b/>
          <w:sz w:val="24"/>
          <w:szCs w:val="24"/>
          <w:lang w:val="en-GB"/>
        </w:rPr>
        <w:t>Draft Five-Year Kalinago Territory Development Plan for 202</w:t>
      </w:r>
      <w:r w:rsidR="00970FFC">
        <w:rPr>
          <w:b/>
          <w:sz w:val="24"/>
          <w:szCs w:val="24"/>
          <w:lang w:val="en-GB"/>
        </w:rPr>
        <w:t>6</w:t>
      </w:r>
      <w:r w:rsidRPr="00094C52">
        <w:rPr>
          <w:b/>
          <w:sz w:val="24"/>
          <w:szCs w:val="24"/>
          <w:lang w:val="en-GB"/>
        </w:rPr>
        <w:t>-2030 and Training Plan:</w:t>
      </w:r>
      <w:r w:rsidRPr="00094C52">
        <w:rPr>
          <w:sz w:val="24"/>
          <w:szCs w:val="24"/>
          <w:lang w:val="en-GB"/>
        </w:rPr>
        <w:t xml:space="preserve"> The Development Plan should include the </w:t>
      </w:r>
      <w:r w:rsidR="00970FFC">
        <w:rPr>
          <w:sz w:val="24"/>
          <w:szCs w:val="24"/>
          <w:lang w:val="en-GB"/>
        </w:rPr>
        <w:t xml:space="preserve">Kalinago </w:t>
      </w:r>
      <w:r w:rsidRPr="00094C52">
        <w:rPr>
          <w:sz w:val="24"/>
          <w:szCs w:val="24"/>
          <w:lang w:val="en-GB"/>
        </w:rPr>
        <w:t xml:space="preserve">Council's vision and mission statements, priority programmes, baselines and targets, budget, a results framework, an </w:t>
      </w:r>
      <w:r w:rsidR="00970FFC">
        <w:rPr>
          <w:sz w:val="24"/>
          <w:szCs w:val="24"/>
          <w:lang w:val="en-GB"/>
        </w:rPr>
        <w:t>implementation and m</w:t>
      </w:r>
      <w:r w:rsidRPr="00094C52">
        <w:rPr>
          <w:sz w:val="24"/>
          <w:szCs w:val="24"/>
          <w:lang w:val="en-GB"/>
        </w:rPr>
        <w:t xml:space="preserve">onitoring </w:t>
      </w:r>
      <w:r w:rsidR="00970FFC">
        <w:rPr>
          <w:sz w:val="24"/>
          <w:szCs w:val="24"/>
          <w:lang w:val="en-GB"/>
        </w:rPr>
        <w:t>p</w:t>
      </w:r>
      <w:r w:rsidRPr="00094C52">
        <w:rPr>
          <w:sz w:val="24"/>
          <w:szCs w:val="24"/>
          <w:lang w:val="en-GB"/>
        </w:rPr>
        <w:t xml:space="preserve">lan. The Training Plan should detail the number of training sessions, target audience, topics and expected outputs. These documents are to be submitted to the </w:t>
      </w:r>
      <w:r w:rsidR="003F218F">
        <w:rPr>
          <w:sz w:val="24"/>
          <w:szCs w:val="24"/>
          <w:lang w:val="en-GB"/>
        </w:rPr>
        <w:t xml:space="preserve">Kalinago Development Officer (KDO) and </w:t>
      </w:r>
      <w:r w:rsidRPr="00094C52">
        <w:rPr>
          <w:sz w:val="24"/>
          <w:szCs w:val="24"/>
          <w:lang w:val="en-GB"/>
        </w:rPr>
        <w:t>Project Coordinator (PC) for review and feedback by the Kalinago Council and Evaluation Committee, one month after assignment commencement.</w:t>
      </w:r>
    </w:p>
    <w:p w14:paraId="1018F06A" w14:textId="77777777" w:rsidR="00B252BE" w:rsidRPr="00094C52" w:rsidRDefault="00B252BE" w:rsidP="00136219">
      <w:pPr>
        <w:numPr>
          <w:ilvl w:val="0"/>
          <w:numId w:val="2"/>
        </w:numPr>
        <w:ind w:left="29" w:right="108" w:hanging="29"/>
        <w:rPr>
          <w:sz w:val="24"/>
          <w:szCs w:val="24"/>
          <w:lang w:val="en-GB"/>
        </w:rPr>
      </w:pPr>
      <w:r w:rsidRPr="00094C52">
        <w:rPr>
          <w:b/>
          <w:sz w:val="24"/>
          <w:szCs w:val="24"/>
          <w:lang w:val="en-GB"/>
        </w:rPr>
        <w:lastRenderedPageBreak/>
        <w:t>Report on Consultation Meetings:</w:t>
      </w:r>
      <w:r w:rsidRPr="00094C52">
        <w:rPr>
          <w:sz w:val="24"/>
          <w:szCs w:val="24"/>
          <w:lang w:val="en-GB"/>
        </w:rPr>
        <w:t xml:space="preserve"> A report summarizing the meetings held with the </w:t>
      </w:r>
      <w:r w:rsidR="00970FFC">
        <w:rPr>
          <w:sz w:val="24"/>
          <w:szCs w:val="24"/>
          <w:lang w:val="en-GB"/>
        </w:rPr>
        <w:t xml:space="preserve">Kalinago </w:t>
      </w:r>
      <w:r w:rsidRPr="00094C52">
        <w:rPr>
          <w:sz w:val="24"/>
          <w:szCs w:val="24"/>
          <w:lang w:val="en-GB"/>
        </w:rPr>
        <w:t xml:space="preserve">Council, hamlet residents, MERMKUCE representative and stakeholders to discuss the Revised Draft Development Plan. This report should be submitted to the </w:t>
      </w:r>
      <w:r w:rsidR="003F218F">
        <w:rPr>
          <w:sz w:val="24"/>
          <w:szCs w:val="24"/>
          <w:lang w:val="en-GB"/>
        </w:rPr>
        <w:t xml:space="preserve">KDO and </w:t>
      </w:r>
      <w:r w:rsidRPr="00094C52">
        <w:rPr>
          <w:sz w:val="24"/>
          <w:szCs w:val="24"/>
          <w:lang w:val="en-GB"/>
        </w:rPr>
        <w:t>PC two weeks after the completion of the meetings for review by the Kalinago Council and Evaluation Committee.</w:t>
      </w:r>
    </w:p>
    <w:p w14:paraId="41E99AA1" w14:textId="77777777" w:rsidR="00B252BE" w:rsidRPr="00094C52" w:rsidRDefault="00B252BE" w:rsidP="00136219">
      <w:pPr>
        <w:numPr>
          <w:ilvl w:val="0"/>
          <w:numId w:val="2"/>
        </w:numPr>
        <w:spacing w:after="255" w:line="241" w:lineRule="auto"/>
        <w:ind w:left="29" w:right="108" w:hanging="29"/>
        <w:rPr>
          <w:sz w:val="24"/>
          <w:szCs w:val="24"/>
          <w:lang w:val="en-GB"/>
        </w:rPr>
      </w:pPr>
      <w:r w:rsidRPr="00094C52">
        <w:rPr>
          <w:b/>
          <w:sz w:val="24"/>
          <w:szCs w:val="24"/>
          <w:lang w:val="en-GB"/>
        </w:rPr>
        <w:t>Final Five-Year Kalinago Territory Development Plan (202</w:t>
      </w:r>
      <w:r w:rsidR="00970FFC">
        <w:rPr>
          <w:b/>
          <w:sz w:val="24"/>
          <w:szCs w:val="24"/>
          <w:lang w:val="en-GB"/>
        </w:rPr>
        <w:t>6</w:t>
      </w:r>
      <w:r w:rsidRPr="00094C52">
        <w:rPr>
          <w:b/>
          <w:sz w:val="24"/>
          <w:szCs w:val="24"/>
          <w:lang w:val="en-GB"/>
        </w:rPr>
        <w:t>-2030):</w:t>
      </w:r>
      <w:r w:rsidRPr="00094C52">
        <w:rPr>
          <w:sz w:val="24"/>
          <w:szCs w:val="24"/>
          <w:lang w:val="en-GB"/>
        </w:rPr>
        <w:t xml:space="preserve"> This final version should incorporate all feedback from the consultation meetings and be submitted two (2) weeks after the completion of meetings. </w:t>
      </w:r>
    </w:p>
    <w:p w14:paraId="42EC8BC7" w14:textId="77777777" w:rsidR="00B252BE" w:rsidRPr="00094C52" w:rsidRDefault="00B252BE" w:rsidP="00136219">
      <w:pPr>
        <w:numPr>
          <w:ilvl w:val="0"/>
          <w:numId w:val="2"/>
        </w:numPr>
        <w:spacing w:after="271"/>
        <w:ind w:left="29" w:right="108" w:hanging="29"/>
        <w:rPr>
          <w:sz w:val="24"/>
          <w:szCs w:val="24"/>
          <w:lang w:val="en-GB"/>
        </w:rPr>
      </w:pPr>
      <w:r w:rsidRPr="00094C52">
        <w:rPr>
          <w:b/>
          <w:sz w:val="24"/>
          <w:szCs w:val="24"/>
          <w:lang w:val="en-GB"/>
        </w:rPr>
        <w:t>Training Report</w:t>
      </w:r>
      <w:r w:rsidRPr="00094C52">
        <w:rPr>
          <w:sz w:val="24"/>
          <w:szCs w:val="24"/>
          <w:lang w:val="en-GB"/>
        </w:rPr>
        <w:t xml:space="preserve">: A detailed report should be prepared on the workshop(s) conducted for the Kalinago Council, committees and stakeholders on monitoring and reporting and the implementation of the Development Plan. This report should be submitted seven (7) days post-training to the </w:t>
      </w:r>
      <w:r w:rsidR="003F218F">
        <w:rPr>
          <w:sz w:val="24"/>
          <w:szCs w:val="24"/>
          <w:lang w:val="en-GB"/>
        </w:rPr>
        <w:t xml:space="preserve">KDO and </w:t>
      </w:r>
      <w:r w:rsidRPr="00094C52">
        <w:rPr>
          <w:sz w:val="24"/>
          <w:szCs w:val="24"/>
          <w:lang w:val="en-GB"/>
        </w:rPr>
        <w:t xml:space="preserve">PC for review and feedback by the Kalinago </w:t>
      </w:r>
      <w:r w:rsidR="00970FFC">
        <w:rPr>
          <w:sz w:val="24"/>
          <w:szCs w:val="24"/>
          <w:lang w:val="en-GB"/>
        </w:rPr>
        <w:t>C</w:t>
      </w:r>
      <w:r w:rsidRPr="00094C52">
        <w:rPr>
          <w:sz w:val="24"/>
          <w:szCs w:val="24"/>
          <w:lang w:val="en-GB"/>
        </w:rPr>
        <w:t xml:space="preserve">ouncil and Evaluation Committee. </w:t>
      </w:r>
    </w:p>
    <w:p w14:paraId="7583740C" w14:textId="77777777" w:rsidR="00B252BE" w:rsidRPr="00094C52" w:rsidRDefault="00B252BE" w:rsidP="00136219">
      <w:pPr>
        <w:pStyle w:val="ListParagraph"/>
        <w:numPr>
          <w:ilvl w:val="0"/>
          <w:numId w:val="2"/>
        </w:numPr>
        <w:ind w:left="29" w:right="7" w:hanging="29"/>
        <w:rPr>
          <w:sz w:val="24"/>
          <w:szCs w:val="24"/>
          <w:lang w:val="en-GB"/>
        </w:rPr>
      </w:pPr>
      <w:r w:rsidRPr="00094C52">
        <w:rPr>
          <w:b/>
          <w:sz w:val="24"/>
          <w:szCs w:val="24"/>
          <w:lang w:val="en-GB"/>
        </w:rPr>
        <w:t>Detailed programme</w:t>
      </w:r>
      <w:r w:rsidRPr="00094C52">
        <w:rPr>
          <w:sz w:val="24"/>
          <w:szCs w:val="24"/>
          <w:lang w:val="en-GB"/>
        </w:rPr>
        <w:t xml:space="preserve"> - The Consultant will also be responsible for formulating a detailed programme of specific activities, a comprehensive budget, and a robust monitoring and implementation plan. Additionally, the Consultant will train the </w:t>
      </w:r>
      <w:r w:rsidR="00970FFC">
        <w:rPr>
          <w:sz w:val="24"/>
          <w:szCs w:val="24"/>
          <w:lang w:val="en-GB"/>
        </w:rPr>
        <w:t xml:space="preserve">Kalinago </w:t>
      </w:r>
      <w:r w:rsidRPr="00094C52">
        <w:rPr>
          <w:sz w:val="24"/>
          <w:szCs w:val="24"/>
          <w:lang w:val="en-GB"/>
        </w:rPr>
        <w:t>Council and committee members on the processes required to effectively monitor the Development Plan.</w:t>
      </w:r>
    </w:p>
    <w:p w14:paraId="44DEB030" w14:textId="77777777" w:rsidR="00B252BE" w:rsidRPr="00094C52" w:rsidRDefault="00B252BE" w:rsidP="00136219">
      <w:pPr>
        <w:numPr>
          <w:ilvl w:val="0"/>
          <w:numId w:val="2"/>
        </w:numPr>
        <w:spacing w:after="270"/>
        <w:ind w:left="29" w:right="108" w:hanging="29"/>
        <w:rPr>
          <w:sz w:val="24"/>
          <w:szCs w:val="24"/>
          <w:lang w:val="en-GB"/>
        </w:rPr>
      </w:pPr>
      <w:r w:rsidRPr="00094C52">
        <w:rPr>
          <w:b/>
          <w:sz w:val="24"/>
          <w:szCs w:val="24"/>
          <w:lang w:val="en-GB"/>
        </w:rPr>
        <w:t>End of Consultancy Report:</w:t>
      </w:r>
      <w:r w:rsidRPr="00094C52">
        <w:rPr>
          <w:sz w:val="24"/>
          <w:szCs w:val="24"/>
          <w:lang w:val="en-GB"/>
        </w:rPr>
        <w:t xml:space="preserve"> To be submitted ten (10) days after the completion of the training sessions, summarizing the consultancy activities, outcomes, and recommendations.</w:t>
      </w:r>
    </w:p>
    <w:p w14:paraId="4CF7CD21" w14:textId="77777777" w:rsidR="00B252BE" w:rsidRPr="00094C52" w:rsidRDefault="00B252BE" w:rsidP="00136219">
      <w:pPr>
        <w:pStyle w:val="ListParagraph"/>
        <w:numPr>
          <w:ilvl w:val="0"/>
          <w:numId w:val="8"/>
        </w:numPr>
        <w:spacing w:line="247" w:lineRule="auto"/>
        <w:ind w:left="0" w:right="6" w:firstLine="0"/>
        <w:rPr>
          <w:b/>
          <w:sz w:val="24"/>
          <w:szCs w:val="24"/>
          <w:lang w:val="en-GB"/>
        </w:rPr>
      </w:pPr>
      <w:r w:rsidRPr="00094C52">
        <w:rPr>
          <w:b/>
          <w:sz w:val="24"/>
          <w:szCs w:val="24"/>
          <w:lang w:val="en-GB"/>
        </w:rPr>
        <w:t>IMPLEMENTATION ARRANGEMENTS</w:t>
      </w:r>
    </w:p>
    <w:p w14:paraId="3E196708" w14:textId="77777777" w:rsidR="00B252BE" w:rsidRPr="00094C52" w:rsidRDefault="00B252BE" w:rsidP="00136219">
      <w:pPr>
        <w:ind w:left="29" w:right="108" w:firstLine="0"/>
        <w:rPr>
          <w:sz w:val="24"/>
          <w:szCs w:val="24"/>
          <w:lang w:val="en-GB"/>
        </w:rPr>
      </w:pPr>
      <w:r w:rsidRPr="00094C52">
        <w:rPr>
          <w:sz w:val="24"/>
          <w:szCs w:val="24"/>
          <w:lang w:val="en-GB"/>
        </w:rPr>
        <w:t xml:space="preserve">4.01 The Consultant will report to the </w:t>
      </w:r>
      <w:r w:rsidR="003F218F">
        <w:rPr>
          <w:sz w:val="24"/>
          <w:szCs w:val="24"/>
          <w:lang w:val="en-GB"/>
        </w:rPr>
        <w:t xml:space="preserve">Kalinago Development Officer (KDO) and </w:t>
      </w:r>
      <w:r w:rsidRPr="00094C52">
        <w:rPr>
          <w:sz w:val="24"/>
          <w:szCs w:val="24"/>
          <w:lang w:val="en-GB"/>
        </w:rPr>
        <w:t>Project Coordinator</w:t>
      </w:r>
      <w:r w:rsidR="003F218F">
        <w:rPr>
          <w:sz w:val="24"/>
          <w:szCs w:val="24"/>
          <w:lang w:val="en-GB"/>
        </w:rPr>
        <w:t xml:space="preserve"> (PC)</w:t>
      </w:r>
      <w:r w:rsidRPr="00094C52">
        <w:rPr>
          <w:sz w:val="24"/>
          <w:szCs w:val="24"/>
          <w:lang w:val="en-GB"/>
        </w:rPr>
        <w:t xml:space="preserve">, who will oversee the consultant’s work by providing relevant studies, reports, and data, and by introducing the Consultant to MERMKUCE officers, Kalinago Council officials, hamlets residents and stakeholders. </w:t>
      </w:r>
    </w:p>
    <w:p w14:paraId="716B78BF" w14:textId="77777777" w:rsidR="00B252BE" w:rsidRPr="00094C52" w:rsidRDefault="00B252BE" w:rsidP="00136219">
      <w:pPr>
        <w:spacing w:after="255" w:line="241" w:lineRule="auto"/>
        <w:ind w:left="29" w:right="-1" w:firstLine="0"/>
        <w:rPr>
          <w:sz w:val="24"/>
          <w:szCs w:val="24"/>
          <w:lang w:val="en-GB"/>
        </w:rPr>
      </w:pPr>
      <w:r w:rsidRPr="00094C52">
        <w:rPr>
          <w:sz w:val="24"/>
          <w:szCs w:val="24"/>
          <w:lang w:val="en-GB"/>
        </w:rPr>
        <w:t>4.02 The Consultant must deliver the services outlined in Section 2 and submit the reports specified in Section 3 of this Terms of Reference. Data Collection for the Development Plan must be conducted within the Kalinago Territory.</w:t>
      </w:r>
    </w:p>
    <w:p w14:paraId="539BE29F" w14:textId="77777777" w:rsidR="00B252BE" w:rsidRPr="00094C52" w:rsidRDefault="00B252BE" w:rsidP="00136219">
      <w:pPr>
        <w:pStyle w:val="ListParagraph"/>
        <w:numPr>
          <w:ilvl w:val="0"/>
          <w:numId w:val="8"/>
        </w:numPr>
        <w:spacing w:line="247" w:lineRule="auto"/>
        <w:ind w:left="29" w:right="6" w:hanging="29"/>
        <w:rPr>
          <w:b/>
          <w:sz w:val="24"/>
          <w:szCs w:val="24"/>
          <w:lang w:val="en-GB"/>
        </w:rPr>
      </w:pPr>
      <w:r w:rsidRPr="00094C52">
        <w:rPr>
          <w:b/>
          <w:sz w:val="24"/>
          <w:szCs w:val="24"/>
          <w:lang w:val="en-GB"/>
        </w:rPr>
        <w:t xml:space="preserve"> QUALIFICATIONS AND EXPERIENCE</w:t>
      </w:r>
    </w:p>
    <w:p w14:paraId="3ED203D2" w14:textId="77777777" w:rsidR="00B252BE" w:rsidRPr="00094C52" w:rsidRDefault="00B252BE" w:rsidP="00136219">
      <w:pPr>
        <w:ind w:left="29" w:right="7" w:firstLine="7"/>
        <w:rPr>
          <w:sz w:val="24"/>
          <w:szCs w:val="24"/>
          <w:lang w:val="en-GB"/>
        </w:rPr>
      </w:pPr>
      <w:r w:rsidRPr="00094C52">
        <w:rPr>
          <w:sz w:val="24"/>
          <w:szCs w:val="24"/>
          <w:lang w:val="en-GB"/>
        </w:rPr>
        <w:t>5.01 The Consultant must hold at least a -</w:t>
      </w:r>
    </w:p>
    <w:p w14:paraId="6B8F7804" w14:textId="5F8D5BD0" w:rsidR="00E703B9" w:rsidRPr="00094C52" w:rsidRDefault="009F55A1" w:rsidP="009B5506">
      <w:pPr>
        <w:pStyle w:val="CommentText"/>
        <w:spacing w:after="0"/>
        <w:ind w:left="36" w:firstLine="0"/>
        <w:contextualSpacing/>
        <w:rPr>
          <w:sz w:val="24"/>
          <w:szCs w:val="24"/>
        </w:rPr>
      </w:pPr>
      <w:r>
        <w:rPr>
          <w:sz w:val="24"/>
          <w:szCs w:val="24"/>
        </w:rPr>
        <w:t>a)</w:t>
      </w:r>
      <w:r>
        <w:rPr>
          <w:sz w:val="24"/>
          <w:szCs w:val="24"/>
        </w:rPr>
        <w:tab/>
      </w:r>
      <w:r w:rsidR="00935148" w:rsidRPr="00FD7604">
        <w:rPr>
          <w:sz w:val="24"/>
          <w:szCs w:val="24"/>
        </w:rPr>
        <w:t>Master's Degree in Development Planning, Economic Planning, Public Policy, Development Studies or a closely related field</w:t>
      </w:r>
      <w:r w:rsidR="00E703B9">
        <w:rPr>
          <w:sz w:val="24"/>
          <w:szCs w:val="24"/>
        </w:rPr>
        <w:t xml:space="preserve"> </w:t>
      </w:r>
      <w:r w:rsidR="00E703B9" w:rsidRPr="12C9E931">
        <w:rPr>
          <w:sz w:val="24"/>
          <w:szCs w:val="24"/>
        </w:rPr>
        <w:t>aligned with development policy or planning.</w:t>
      </w:r>
    </w:p>
    <w:p w14:paraId="25897909" w14:textId="79FC273D" w:rsidR="00935148" w:rsidRPr="00FD7604" w:rsidRDefault="00935148" w:rsidP="009B5506">
      <w:pPr>
        <w:pStyle w:val="CommentText"/>
        <w:spacing w:after="0"/>
        <w:ind w:left="36" w:firstLine="0"/>
        <w:contextualSpacing/>
        <w:rPr>
          <w:sz w:val="24"/>
          <w:szCs w:val="24"/>
        </w:rPr>
      </w:pPr>
    </w:p>
    <w:p w14:paraId="6DA44A4A" w14:textId="2AED5761" w:rsidR="00E703B9" w:rsidRPr="00094C52" w:rsidRDefault="009B5506" w:rsidP="009B5506">
      <w:pPr>
        <w:pStyle w:val="CommentText"/>
        <w:spacing w:after="0"/>
        <w:ind w:left="36" w:firstLine="0"/>
        <w:contextualSpacing/>
        <w:rPr>
          <w:sz w:val="24"/>
          <w:szCs w:val="24"/>
        </w:rPr>
      </w:pPr>
      <w:r>
        <w:rPr>
          <w:sz w:val="24"/>
          <w:szCs w:val="24"/>
        </w:rPr>
        <w:t>b)</w:t>
      </w:r>
      <w:r>
        <w:rPr>
          <w:sz w:val="24"/>
          <w:szCs w:val="24"/>
        </w:rPr>
        <w:tab/>
      </w:r>
      <w:r w:rsidR="00935148" w:rsidRPr="00FD7604">
        <w:rPr>
          <w:sz w:val="24"/>
          <w:szCs w:val="24"/>
        </w:rPr>
        <w:t xml:space="preserve">Alternatively, a </w:t>
      </w:r>
      <w:r w:rsidR="00FD7604" w:rsidRPr="00FD7604">
        <w:rPr>
          <w:sz w:val="24"/>
          <w:szCs w:val="24"/>
        </w:rPr>
        <w:t>bachelor’s degree</w:t>
      </w:r>
      <w:r w:rsidR="00935148" w:rsidRPr="00FD7604">
        <w:rPr>
          <w:sz w:val="24"/>
          <w:szCs w:val="24"/>
        </w:rPr>
        <w:t xml:space="preserve"> in one of these disciplines together with at least </w:t>
      </w:r>
      <w:r w:rsidR="00E703B9">
        <w:rPr>
          <w:sz w:val="24"/>
          <w:szCs w:val="24"/>
        </w:rPr>
        <w:t xml:space="preserve">seven (7) </w:t>
      </w:r>
      <w:r w:rsidR="00935148" w:rsidRPr="00FD7604">
        <w:rPr>
          <w:sz w:val="24"/>
          <w:szCs w:val="24"/>
        </w:rPr>
        <w:t>years of relevant professional experience</w:t>
      </w:r>
      <w:r w:rsidR="00E703B9">
        <w:rPr>
          <w:sz w:val="24"/>
          <w:szCs w:val="24"/>
        </w:rPr>
        <w:t xml:space="preserve"> </w:t>
      </w:r>
      <w:r w:rsidR="00E703B9" w:rsidRPr="12C9E931">
        <w:rPr>
          <w:sz w:val="24"/>
          <w:szCs w:val="24"/>
        </w:rPr>
        <w:t>aligned with development policy or planning.</w:t>
      </w:r>
    </w:p>
    <w:p w14:paraId="1AC7B203" w14:textId="77777777" w:rsidR="009B5506" w:rsidRDefault="009B5506" w:rsidP="009B5506">
      <w:pPr>
        <w:ind w:left="29" w:right="7" w:firstLine="7"/>
        <w:rPr>
          <w:sz w:val="24"/>
          <w:szCs w:val="24"/>
          <w:lang w:val="en-GB"/>
        </w:rPr>
      </w:pPr>
    </w:p>
    <w:p w14:paraId="1B467C94" w14:textId="77777777" w:rsidR="009B5506" w:rsidRDefault="009B5506" w:rsidP="00136219">
      <w:pPr>
        <w:ind w:left="29" w:right="7" w:firstLine="7"/>
        <w:rPr>
          <w:sz w:val="24"/>
          <w:szCs w:val="24"/>
          <w:lang w:val="en-GB"/>
        </w:rPr>
      </w:pPr>
    </w:p>
    <w:p w14:paraId="4EB1D565" w14:textId="53E633D7" w:rsidR="00B252BE" w:rsidRPr="00094C52" w:rsidRDefault="009B5506" w:rsidP="00136219">
      <w:pPr>
        <w:ind w:left="29" w:right="7" w:firstLine="7"/>
        <w:rPr>
          <w:sz w:val="24"/>
          <w:szCs w:val="24"/>
          <w:lang w:val="en-GB"/>
        </w:rPr>
      </w:pPr>
      <w:r>
        <w:rPr>
          <w:sz w:val="24"/>
          <w:szCs w:val="24"/>
          <w:lang w:val="en-GB"/>
        </w:rPr>
        <w:lastRenderedPageBreak/>
        <w:t>5.02</w:t>
      </w:r>
      <w:r>
        <w:rPr>
          <w:sz w:val="24"/>
          <w:szCs w:val="24"/>
          <w:lang w:val="en-GB"/>
        </w:rPr>
        <w:tab/>
      </w:r>
      <w:r w:rsidR="00B252BE" w:rsidRPr="00094C52">
        <w:rPr>
          <w:sz w:val="24"/>
          <w:szCs w:val="24"/>
          <w:lang w:val="en-GB"/>
        </w:rPr>
        <w:t>The Consultant should also possess:</w:t>
      </w:r>
    </w:p>
    <w:p w14:paraId="7BFF0866" w14:textId="3B6C93FE" w:rsidR="00B252BE" w:rsidRPr="00094C52" w:rsidRDefault="00B252BE" w:rsidP="12C9E931">
      <w:pPr>
        <w:pStyle w:val="ListParagraph"/>
        <w:numPr>
          <w:ilvl w:val="0"/>
          <w:numId w:val="3"/>
        </w:numPr>
        <w:ind w:right="7"/>
        <w:rPr>
          <w:sz w:val="24"/>
          <w:szCs w:val="24"/>
          <w:lang w:val="en-GB"/>
        </w:rPr>
      </w:pPr>
      <w:r w:rsidRPr="12C9E931">
        <w:rPr>
          <w:sz w:val="24"/>
          <w:szCs w:val="24"/>
          <w:lang w:val="en-GB"/>
        </w:rPr>
        <w:t>A minimum of seven years’ professional experience in preparing local-level development plans and conducting related training.</w:t>
      </w:r>
    </w:p>
    <w:p w14:paraId="693C731C" w14:textId="77777777" w:rsidR="00B252BE" w:rsidRPr="00094C52" w:rsidRDefault="00B252BE" w:rsidP="12C9E931">
      <w:pPr>
        <w:pStyle w:val="ListParagraph"/>
        <w:numPr>
          <w:ilvl w:val="0"/>
          <w:numId w:val="3"/>
        </w:numPr>
        <w:ind w:right="7"/>
        <w:rPr>
          <w:sz w:val="24"/>
          <w:szCs w:val="24"/>
          <w:lang w:val="en-GB"/>
        </w:rPr>
      </w:pPr>
      <w:r w:rsidRPr="00094C52">
        <w:rPr>
          <w:sz w:val="24"/>
          <w:szCs w:val="24"/>
          <w:lang w:val="en-GB"/>
        </w:rPr>
        <w:t>Demonstrated experience working with public sector agencies and engaging with both public and private sector stakeholders in development programmes.</w:t>
      </w:r>
    </w:p>
    <w:p w14:paraId="3398F475" w14:textId="1259BC69" w:rsidR="00B252BE" w:rsidRPr="00094C52" w:rsidRDefault="00B252BE" w:rsidP="12C9E931">
      <w:pPr>
        <w:pStyle w:val="ListParagraph"/>
        <w:numPr>
          <w:ilvl w:val="0"/>
          <w:numId w:val="3"/>
        </w:numPr>
        <w:ind w:right="7"/>
        <w:rPr>
          <w:sz w:val="24"/>
          <w:szCs w:val="24"/>
          <w:lang w:val="en-GB"/>
        </w:rPr>
      </w:pPr>
      <w:r w:rsidRPr="12C9E931">
        <w:rPr>
          <w:sz w:val="24"/>
          <w:szCs w:val="24"/>
          <w:lang w:val="en-GB"/>
        </w:rPr>
        <w:t xml:space="preserve">Demonstrated </w:t>
      </w:r>
      <w:r w:rsidR="00970FFC" w:rsidRPr="12C9E931">
        <w:rPr>
          <w:sz w:val="24"/>
          <w:szCs w:val="24"/>
          <w:lang w:val="en-GB"/>
        </w:rPr>
        <w:t>e</w:t>
      </w:r>
      <w:r w:rsidRPr="12C9E931">
        <w:rPr>
          <w:sz w:val="24"/>
          <w:szCs w:val="24"/>
          <w:lang w:val="en-GB"/>
        </w:rPr>
        <w:t xml:space="preserve">xperience in programme management, with a thorough and understanding of public sector planning and funding cycles, as well as development financing organisations </w:t>
      </w:r>
    </w:p>
    <w:p w14:paraId="6F9E26F5" w14:textId="6D86CC12" w:rsidR="00B252BE" w:rsidRPr="00094C52" w:rsidRDefault="00136219" w:rsidP="12C9E931">
      <w:pPr>
        <w:pStyle w:val="ListParagraph"/>
        <w:numPr>
          <w:ilvl w:val="0"/>
          <w:numId w:val="3"/>
        </w:numPr>
        <w:ind w:right="7"/>
        <w:rPr>
          <w:sz w:val="24"/>
          <w:szCs w:val="24"/>
          <w:lang w:val="en-GB"/>
        </w:rPr>
      </w:pPr>
      <w:r w:rsidRPr="12C9E931">
        <w:rPr>
          <w:sz w:val="24"/>
          <w:szCs w:val="24"/>
          <w:lang w:val="en-GB"/>
        </w:rPr>
        <w:t>D</w:t>
      </w:r>
      <w:r w:rsidR="00B252BE" w:rsidRPr="12C9E931">
        <w:rPr>
          <w:sz w:val="24"/>
          <w:szCs w:val="24"/>
          <w:lang w:val="en-GB"/>
        </w:rPr>
        <w:t>emonstrated expertise in participatory data collection, monitoring and evaluation, and stakeholder consultation processes.</w:t>
      </w:r>
    </w:p>
    <w:p w14:paraId="2747A680" w14:textId="5EE1C15C" w:rsidR="12C9E931" w:rsidRDefault="12C9E931" w:rsidP="12C9E931">
      <w:pPr>
        <w:pStyle w:val="ListParagraph"/>
        <w:ind w:left="1515" w:right="7"/>
        <w:rPr>
          <w:sz w:val="24"/>
          <w:szCs w:val="24"/>
          <w:lang w:val="en-GB"/>
        </w:rPr>
      </w:pPr>
    </w:p>
    <w:p w14:paraId="0B2F5D6B" w14:textId="77777777" w:rsidR="00B252BE" w:rsidRPr="00094C52" w:rsidRDefault="00B252BE" w:rsidP="00136219">
      <w:pPr>
        <w:pStyle w:val="ListParagraph"/>
        <w:numPr>
          <w:ilvl w:val="0"/>
          <w:numId w:val="8"/>
        </w:numPr>
        <w:spacing w:line="247" w:lineRule="auto"/>
        <w:ind w:left="29" w:right="6" w:hanging="29"/>
        <w:rPr>
          <w:b/>
          <w:sz w:val="24"/>
          <w:szCs w:val="24"/>
          <w:lang w:val="en-GB"/>
        </w:rPr>
      </w:pPr>
      <w:r w:rsidRPr="12C9E931">
        <w:rPr>
          <w:b/>
          <w:bCs/>
          <w:sz w:val="24"/>
          <w:szCs w:val="24"/>
          <w:lang w:val="en-GB"/>
        </w:rPr>
        <w:t>DUTY STATION</w:t>
      </w:r>
    </w:p>
    <w:p w14:paraId="79637A2B" w14:textId="77777777" w:rsidR="00B252BE" w:rsidRPr="00094C52" w:rsidRDefault="00B252BE" w:rsidP="00136219">
      <w:pPr>
        <w:ind w:left="0" w:right="108" w:firstLine="0"/>
        <w:rPr>
          <w:sz w:val="24"/>
          <w:szCs w:val="24"/>
          <w:lang w:val="en-GB"/>
        </w:rPr>
      </w:pPr>
      <w:r w:rsidRPr="00094C52">
        <w:rPr>
          <w:sz w:val="24"/>
          <w:szCs w:val="24"/>
          <w:lang w:val="en-GB"/>
        </w:rPr>
        <w:t xml:space="preserve">6.01 Office accommodation will be provided during the assignment, and the </w:t>
      </w:r>
      <w:r w:rsidR="003F218F">
        <w:rPr>
          <w:sz w:val="24"/>
          <w:szCs w:val="24"/>
          <w:lang w:val="en-GB"/>
        </w:rPr>
        <w:t xml:space="preserve">KDO and </w:t>
      </w:r>
      <w:r w:rsidRPr="00094C52">
        <w:rPr>
          <w:sz w:val="24"/>
          <w:szCs w:val="24"/>
          <w:lang w:val="en-GB"/>
        </w:rPr>
        <w:t xml:space="preserve">PC will assist with coordinating meetings in the Kalinago Territory and with the stakeholders as necessary. The Consultant is responsible for providing the necessary computing equipment and software. Arrangements for ground transportation will also be managed by the Consultant.  </w:t>
      </w:r>
    </w:p>
    <w:p w14:paraId="3EB45D9C" w14:textId="1FC96ED9" w:rsidR="00FD7604" w:rsidRPr="00FD7604" w:rsidRDefault="00297CAE" w:rsidP="00FD7604">
      <w:pPr>
        <w:pStyle w:val="CommentText"/>
        <w:ind w:left="29" w:hanging="29"/>
        <w:rPr>
          <w:sz w:val="24"/>
          <w:szCs w:val="24"/>
        </w:rPr>
      </w:pPr>
      <w:r>
        <w:rPr>
          <w:sz w:val="24"/>
          <w:szCs w:val="24"/>
        </w:rPr>
        <w:t>6.02</w:t>
      </w:r>
      <w:r>
        <w:rPr>
          <w:sz w:val="24"/>
          <w:szCs w:val="24"/>
        </w:rPr>
        <w:tab/>
      </w:r>
      <w:r w:rsidR="00FD7604" w:rsidRPr="00FD7604">
        <w:rPr>
          <w:sz w:val="24"/>
          <w:szCs w:val="24"/>
        </w:rPr>
        <w:t xml:space="preserve">The Consultant shall perform the assignment within the Kalinago Territory and may be based anywhere in Dominica, provided that the required level of on-site presence is maintained to fulfil the obligations under these Terms of Reference. The assignment may be undertaken on an in-person or hybrid basis, subject to the approval of the Hiring Unit. The hybrid arrangement may include a combination of remote work and periodic on-site or office-based attendance, as required to meet project needs, facilitate stakeholder engagement, attend meetings, and ensure effective coordination and delivery of the assignment. </w:t>
      </w:r>
    </w:p>
    <w:p w14:paraId="415A8467" w14:textId="2AA6170B" w:rsidR="00B252BE" w:rsidRPr="00094C52" w:rsidRDefault="00297CAE" w:rsidP="00136219">
      <w:pPr>
        <w:pStyle w:val="CommentText"/>
        <w:ind w:left="29" w:firstLine="0"/>
        <w:rPr>
          <w:sz w:val="24"/>
          <w:szCs w:val="24"/>
        </w:rPr>
      </w:pPr>
      <w:r>
        <w:rPr>
          <w:sz w:val="24"/>
          <w:szCs w:val="24"/>
        </w:rPr>
        <w:t>6.03</w:t>
      </w:r>
      <w:r>
        <w:rPr>
          <w:sz w:val="24"/>
          <w:szCs w:val="24"/>
        </w:rPr>
        <w:tab/>
      </w:r>
      <w:r w:rsidR="00B252BE" w:rsidRPr="00094C52">
        <w:rPr>
          <w:sz w:val="24"/>
          <w:szCs w:val="24"/>
        </w:rPr>
        <w:t xml:space="preserve">For consultants opting for a fully in-office arrangement, a dedicated workspace will be provided within the premises of </w:t>
      </w:r>
      <w:r w:rsidR="00970FFC">
        <w:rPr>
          <w:sz w:val="24"/>
          <w:szCs w:val="24"/>
        </w:rPr>
        <w:t>PMT Office</w:t>
      </w:r>
      <w:r w:rsidR="00B252BE" w:rsidRPr="00094C52">
        <w:rPr>
          <w:sz w:val="24"/>
          <w:szCs w:val="24"/>
        </w:rPr>
        <w:t>. The office environment offers access to shared facilities and opportunities for direct collaboration with team members and stakeholders. Attendance expectations will be outlined at the start of the assignment.</w:t>
      </w:r>
    </w:p>
    <w:p w14:paraId="07A41CA0" w14:textId="6E6A3CCB" w:rsidR="00B252BE" w:rsidRPr="00094C52" w:rsidRDefault="00297CAE" w:rsidP="00136219">
      <w:pPr>
        <w:pStyle w:val="CommentText"/>
        <w:ind w:left="29" w:firstLine="0"/>
        <w:rPr>
          <w:sz w:val="24"/>
          <w:szCs w:val="24"/>
        </w:rPr>
      </w:pPr>
      <w:r>
        <w:rPr>
          <w:sz w:val="24"/>
          <w:szCs w:val="24"/>
        </w:rPr>
        <w:t>6.04</w:t>
      </w:r>
      <w:r>
        <w:rPr>
          <w:sz w:val="24"/>
          <w:szCs w:val="24"/>
        </w:rPr>
        <w:tab/>
      </w:r>
      <w:r w:rsidR="00B252BE" w:rsidRPr="00094C52">
        <w:rPr>
          <w:sz w:val="24"/>
          <w:szCs w:val="24"/>
        </w:rPr>
        <w:t>Regardless of the chosen modality, the consultant is responsible for providing and maintaining their own equipment necessary to perform the assignment, including but not limited to a laptop, internet access, and relevant software. The organization will not supply hardware or technical support for remote work setups.</w:t>
      </w:r>
    </w:p>
    <w:p w14:paraId="3CF57308" w14:textId="77777777" w:rsidR="00B252BE" w:rsidRPr="0034352B" w:rsidRDefault="00B252BE" w:rsidP="00136219">
      <w:pPr>
        <w:spacing w:line="247" w:lineRule="auto"/>
        <w:ind w:left="29" w:right="6" w:firstLine="0"/>
        <w:rPr>
          <w:b/>
          <w:sz w:val="24"/>
          <w:szCs w:val="24"/>
          <w:lang w:val="en-GB"/>
        </w:rPr>
      </w:pPr>
      <w:r w:rsidRPr="0034352B">
        <w:rPr>
          <w:b/>
          <w:sz w:val="24"/>
          <w:szCs w:val="24"/>
          <w:lang w:val="en-GB"/>
        </w:rPr>
        <w:t xml:space="preserve">7.0  </w:t>
      </w:r>
      <w:r w:rsidR="0034352B" w:rsidRPr="0034352B">
        <w:rPr>
          <w:b/>
          <w:sz w:val="24"/>
          <w:szCs w:val="24"/>
          <w:lang w:val="en-GB"/>
        </w:rPr>
        <w:tab/>
      </w:r>
      <w:r w:rsidRPr="0034352B">
        <w:rPr>
          <w:b/>
          <w:sz w:val="24"/>
          <w:szCs w:val="24"/>
          <w:lang w:val="en-GB"/>
        </w:rPr>
        <w:t>DURATION</w:t>
      </w:r>
    </w:p>
    <w:p w14:paraId="72A3D3EC" w14:textId="348D79DF" w:rsidR="00E5719C" w:rsidRDefault="00B252BE" w:rsidP="12C9E931">
      <w:pPr>
        <w:ind w:left="29" w:right="0" w:firstLine="0"/>
        <w:jc w:val="left"/>
        <w:rPr>
          <w:sz w:val="24"/>
          <w:szCs w:val="24"/>
          <w:lang w:val="en-GB"/>
        </w:rPr>
      </w:pPr>
      <w:r w:rsidRPr="12C9E931">
        <w:rPr>
          <w:sz w:val="24"/>
          <w:szCs w:val="24"/>
          <w:lang w:val="en-GB"/>
        </w:rPr>
        <w:t>7.01</w:t>
      </w:r>
      <w:r w:rsidR="00E5719C">
        <w:tab/>
      </w:r>
      <w:r w:rsidRPr="12C9E931">
        <w:rPr>
          <w:sz w:val="24"/>
          <w:szCs w:val="24"/>
          <w:lang w:val="en-GB"/>
        </w:rPr>
        <w:t>The consultancy is expected to span a total of 40 person-days over a three-month period.</w:t>
      </w:r>
    </w:p>
    <w:sectPr w:rsidR="00E5719C">
      <w:headerReference w:type="even" r:id="rId13"/>
      <w:headerReference w:type="first" r:id="rId14"/>
      <w:pgSz w:w="12240" w:h="15840"/>
      <w:pgMar w:top="1241" w:right="1592" w:bottom="1313" w:left="1520" w:header="9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AB42F" w14:textId="77777777" w:rsidR="001E6C3F" w:rsidRDefault="001E6C3F">
      <w:pPr>
        <w:spacing w:after="0" w:line="240" w:lineRule="auto"/>
      </w:pPr>
      <w:r>
        <w:separator/>
      </w:r>
    </w:p>
  </w:endnote>
  <w:endnote w:type="continuationSeparator" w:id="0">
    <w:p w14:paraId="6C1710C6" w14:textId="77777777" w:rsidR="001E6C3F" w:rsidRDefault="001E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3615" w14:textId="77777777" w:rsidR="001E6C3F" w:rsidRDefault="001E6C3F">
      <w:pPr>
        <w:spacing w:after="0" w:line="240" w:lineRule="auto"/>
      </w:pPr>
      <w:r>
        <w:separator/>
      </w:r>
    </w:p>
  </w:footnote>
  <w:footnote w:type="continuationSeparator" w:id="0">
    <w:p w14:paraId="6C6F1034" w14:textId="77777777" w:rsidR="001E6C3F" w:rsidRDefault="001E6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82413" w14:textId="77777777" w:rsidR="001E7425" w:rsidRDefault="001E7425">
    <w:pPr>
      <w:spacing w:after="0" w:line="259" w:lineRule="auto"/>
      <w:ind w:left="0" w:right="79" w:firstLine="0"/>
      <w:jc w:val="right"/>
    </w:pPr>
    <w:r>
      <w:rPr>
        <w:u w:val="single" w:color="000000"/>
      </w:rPr>
      <w:t xml:space="preserve">APPENDIX </w:t>
    </w:r>
    <w:r>
      <w:rPr>
        <w:sz w:val="20"/>
        <w:u w:val="single" w:color="00000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CF54" w14:textId="77777777" w:rsidR="001E7425" w:rsidRDefault="001E7425">
    <w:pPr>
      <w:spacing w:after="0" w:line="259" w:lineRule="auto"/>
      <w:ind w:left="0" w:right="79" w:firstLine="0"/>
      <w:jc w:val="right"/>
    </w:pPr>
    <w:r>
      <w:rPr>
        <w:u w:val="single" w:color="000000"/>
      </w:rPr>
      <w:t xml:space="preserve">APPENDIX </w:t>
    </w:r>
    <w:r>
      <w:rPr>
        <w:sz w:val="20"/>
        <w:u w:val="single" w:color="00000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763"/>
    <w:multiLevelType w:val="hybridMultilevel"/>
    <w:tmpl w:val="2C12F478"/>
    <w:lvl w:ilvl="0" w:tplc="E9B44FF0">
      <w:start w:val="5"/>
      <w:numFmt w:val="lowerLetter"/>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 w15:restartNumberingAfterBreak="0">
    <w:nsid w:val="1B9A2C7A"/>
    <w:multiLevelType w:val="hybridMultilevel"/>
    <w:tmpl w:val="BF3E4C36"/>
    <w:lvl w:ilvl="0" w:tplc="BCA0D3D8">
      <w:start w:val="5"/>
      <w:numFmt w:val="bullet"/>
      <w:lvlText w:val="-"/>
      <w:lvlJc w:val="left"/>
      <w:pPr>
        <w:ind w:left="828" w:hanging="360"/>
      </w:pPr>
      <w:rPr>
        <w:rFonts w:ascii="Microsoft Sans Serif" w:eastAsia="Times New Roman" w:hAnsi="Microsoft Sans Serif" w:cs="Microsoft Sans Serif"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 w15:restartNumberingAfterBreak="0">
    <w:nsid w:val="2FA03851"/>
    <w:multiLevelType w:val="hybridMultilevel"/>
    <w:tmpl w:val="62C0FCA4"/>
    <w:lvl w:ilvl="0" w:tplc="6AA4A904">
      <w:start w:val="1"/>
      <w:numFmt w:val="lowerLetter"/>
      <w:lvlText w:val="(%1)"/>
      <w:lvlJc w:val="left"/>
      <w:pPr>
        <w:ind w:left="687"/>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1" w:tplc="973A2FA6">
      <w:start w:val="1"/>
      <w:numFmt w:val="lowerLetter"/>
      <w:lvlText w:val="%2"/>
      <w:lvlJc w:val="left"/>
      <w:pPr>
        <w:ind w:left="93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2" w:tplc="729C4180">
      <w:start w:val="1"/>
      <w:numFmt w:val="lowerRoman"/>
      <w:lvlText w:val="%3"/>
      <w:lvlJc w:val="left"/>
      <w:pPr>
        <w:ind w:left="165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3" w:tplc="248EDAF8">
      <w:start w:val="1"/>
      <w:numFmt w:val="decimal"/>
      <w:lvlText w:val="%4"/>
      <w:lvlJc w:val="left"/>
      <w:pPr>
        <w:ind w:left="237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4" w:tplc="04360B84">
      <w:start w:val="1"/>
      <w:numFmt w:val="lowerLetter"/>
      <w:lvlText w:val="%5"/>
      <w:lvlJc w:val="left"/>
      <w:pPr>
        <w:ind w:left="309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5" w:tplc="08BA053C">
      <w:start w:val="1"/>
      <w:numFmt w:val="lowerRoman"/>
      <w:lvlText w:val="%6"/>
      <w:lvlJc w:val="left"/>
      <w:pPr>
        <w:ind w:left="381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6" w:tplc="067AC5B2">
      <w:start w:val="1"/>
      <w:numFmt w:val="decimal"/>
      <w:lvlText w:val="%7"/>
      <w:lvlJc w:val="left"/>
      <w:pPr>
        <w:ind w:left="453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7" w:tplc="BE484554">
      <w:start w:val="1"/>
      <w:numFmt w:val="lowerLetter"/>
      <w:lvlText w:val="%8"/>
      <w:lvlJc w:val="left"/>
      <w:pPr>
        <w:ind w:left="525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lvl w:ilvl="8" w:tplc="2E1AEBCA">
      <w:start w:val="1"/>
      <w:numFmt w:val="lowerRoman"/>
      <w:lvlText w:val="%9"/>
      <w:lvlJc w:val="left"/>
      <w:pPr>
        <w:ind w:left="5976"/>
      </w:pPr>
      <w:rPr>
        <w:rFonts w:ascii="Times New Roman" w:hAnsi="Times New Roman" w:hint="default"/>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2B2038"/>
    <w:multiLevelType w:val="multilevel"/>
    <w:tmpl w:val="99144170"/>
    <w:lvl w:ilvl="0">
      <w:start w:val="2"/>
      <w:numFmt w:val="decimal"/>
      <w:lvlText w:val="%1.0"/>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10" w:hanging="720"/>
      </w:pPr>
      <w:rPr>
        <w:rFonts w:hint="default"/>
      </w:rPr>
    </w:lvl>
    <w:lvl w:ilvl="4">
      <w:start w:val="1"/>
      <w:numFmt w:val="decimal"/>
      <w:lvlText w:val="%1.%2.%3.%4.%5"/>
      <w:lvlJc w:val="left"/>
      <w:pPr>
        <w:ind w:left="4090" w:hanging="1080"/>
      </w:pPr>
      <w:rPr>
        <w:rFonts w:hint="default"/>
      </w:rPr>
    </w:lvl>
    <w:lvl w:ilvl="5">
      <w:start w:val="1"/>
      <w:numFmt w:val="decimal"/>
      <w:lvlText w:val="%1.%2.%3.%4.%5.%6"/>
      <w:lvlJc w:val="left"/>
      <w:pPr>
        <w:ind w:left="4810" w:hanging="1080"/>
      </w:pPr>
      <w:rPr>
        <w:rFonts w:hint="default"/>
      </w:rPr>
    </w:lvl>
    <w:lvl w:ilvl="6">
      <w:start w:val="1"/>
      <w:numFmt w:val="decimal"/>
      <w:lvlText w:val="%1.%2.%3.%4.%5.%6.%7"/>
      <w:lvlJc w:val="left"/>
      <w:pPr>
        <w:ind w:left="5890" w:hanging="1440"/>
      </w:pPr>
      <w:rPr>
        <w:rFonts w:hint="default"/>
      </w:rPr>
    </w:lvl>
    <w:lvl w:ilvl="7">
      <w:start w:val="1"/>
      <w:numFmt w:val="decimal"/>
      <w:lvlText w:val="%1.%2.%3.%4.%5.%6.%7.%8"/>
      <w:lvlJc w:val="left"/>
      <w:pPr>
        <w:ind w:left="6610" w:hanging="1440"/>
      </w:pPr>
      <w:rPr>
        <w:rFonts w:hint="default"/>
      </w:rPr>
    </w:lvl>
    <w:lvl w:ilvl="8">
      <w:start w:val="1"/>
      <w:numFmt w:val="decimal"/>
      <w:lvlText w:val="%1.%2.%3.%4.%5.%6.%7.%8.%9"/>
      <w:lvlJc w:val="left"/>
      <w:pPr>
        <w:ind w:left="7690" w:hanging="1800"/>
      </w:pPr>
      <w:rPr>
        <w:rFonts w:hint="default"/>
      </w:rPr>
    </w:lvl>
  </w:abstractNum>
  <w:abstractNum w:abstractNumId="4" w15:restartNumberingAfterBreak="0">
    <w:nsid w:val="3B987283"/>
    <w:multiLevelType w:val="hybridMultilevel"/>
    <w:tmpl w:val="A17491D6"/>
    <w:lvl w:ilvl="0" w:tplc="4FE21EC6">
      <w:start w:val="1"/>
      <w:numFmt w:val="lowerLetter"/>
      <w:lvlText w:val="(%1)"/>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52FAC0">
      <w:start w:val="1"/>
      <w:numFmt w:val="lowerLetter"/>
      <w:lvlText w:val="%2"/>
      <w:lvlJc w:val="left"/>
      <w:pPr>
        <w:ind w:left="1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CCDD00">
      <w:start w:val="1"/>
      <w:numFmt w:val="lowerRoman"/>
      <w:lvlText w:val="%3"/>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768EB4">
      <w:start w:val="1"/>
      <w:numFmt w:val="decimal"/>
      <w:lvlText w:val="%4"/>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6C58CC">
      <w:start w:val="1"/>
      <w:numFmt w:val="lowerLetter"/>
      <w:lvlText w:val="%5"/>
      <w:lvlJc w:val="left"/>
      <w:pPr>
        <w:ind w:left="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B4F0DC">
      <w:start w:val="1"/>
      <w:numFmt w:val="lowerRoman"/>
      <w:lvlText w:val="%6"/>
      <w:lvlJc w:val="left"/>
      <w:pPr>
        <w:ind w:left="4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66594A">
      <w:start w:val="1"/>
      <w:numFmt w:val="decimal"/>
      <w:lvlText w:val="%7"/>
      <w:lvlJc w:val="left"/>
      <w:pPr>
        <w:ind w:left="5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0621C8">
      <w:start w:val="1"/>
      <w:numFmt w:val="lowerLetter"/>
      <w:lvlText w:val="%8"/>
      <w:lvlJc w:val="left"/>
      <w:pPr>
        <w:ind w:left="6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98163A">
      <w:start w:val="1"/>
      <w:numFmt w:val="lowerRoman"/>
      <w:lvlText w:val="%9"/>
      <w:lvlJc w:val="left"/>
      <w:pPr>
        <w:ind w:left="6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AD7F2A"/>
    <w:multiLevelType w:val="hybridMultilevel"/>
    <w:tmpl w:val="84EC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E11585"/>
    <w:multiLevelType w:val="multilevel"/>
    <w:tmpl w:val="873C9C8A"/>
    <w:lvl w:ilvl="0">
      <w:start w:val="1"/>
      <w:numFmt w:val="decimal"/>
      <w:lvlText w:val="%1"/>
      <w:lvlJc w:val="left"/>
      <w:pPr>
        <w:ind w:left="492" w:hanging="492"/>
      </w:pPr>
      <w:rPr>
        <w:rFonts w:hint="default"/>
      </w:rPr>
    </w:lvl>
    <w:lvl w:ilvl="1">
      <w:start w:val="1"/>
      <w:numFmt w:val="decimalZero"/>
      <w:lvlText w:val="%1.%2"/>
      <w:lvlJc w:val="left"/>
      <w:pPr>
        <w:ind w:left="492" w:hanging="492"/>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1730" w:hanging="108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350" w:hanging="1440"/>
      </w:pPr>
      <w:rPr>
        <w:rFonts w:hint="default"/>
      </w:rPr>
    </w:lvl>
    <w:lvl w:ilvl="8">
      <w:start w:val="1"/>
      <w:numFmt w:val="decimal"/>
      <w:lvlText w:val="%1.%2.%3.%4.%5.%6.%7.%8.%9"/>
      <w:lvlJc w:val="left"/>
      <w:pPr>
        <w:ind w:left="2840" w:hanging="1800"/>
      </w:pPr>
      <w:rPr>
        <w:rFonts w:hint="default"/>
      </w:rPr>
    </w:lvl>
  </w:abstractNum>
  <w:abstractNum w:abstractNumId="7" w15:restartNumberingAfterBreak="0">
    <w:nsid w:val="3F707207"/>
    <w:multiLevelType w:val="hybridMultilevel"/>
    <w:tmpl w:val="88F81276"/>
    <w:lvl w:ilvl="0" w:tplc="B5F6440A">
      <w:start w:val="1"/>
      <w:numFmt w:val="bullet"/>
      <w:lvlText w:val=""/>
      <w:lvlJc w:val="left"/>
      <w:pPr>
        <w:ind w:left="1080" w:hanging="360"/>
      </w:pPr>
      <w:rPr>
        <w:rFonts w:ascii="Symbol" w:hAnsi="Symbol"/>
      </w:rPr>
    </w:lvl>
    <w:lvl w:ilvl="1" w:tplc="853EFC30">
      <w:start w:val="1"/>
      <w:numFmt w:val="bullet"/>
      <w:lvlText w:val=""/>
      <w:lvlJc w:val="left"/>
      <w:pPr>
        <w:ind w:left="1080" w:hanging="360"/>
      </w:pPr>
      <w:rPr>
        <w:rFonts w:ascii="Symbol" w:hAnsi="Symbol"/>
      </w:rPr>
    </w:lvl>
    <w:lvl w:ilvl="2" w:tplc="6A827D48">
      <w:start w:val="1"/>
      <w:numFmt w:val="bullet"/>
      <w:lvlText w:val=""/>
      <w:lvlJc w:val="left"/>
      <w:pPr>
        <w:ind w:left="1080" w:hanging="360"/>
      </w:pPr>
      <w:rPr>
        <w:rFonts w:ascii="Symbol" w:hAnsi="Symbol"/>
      </w:rPr>
    </w:lvl>
    <w:lvl w:ilvl="3" w:tplc="D22A16A2">
      <w:start w:val="1"/>
      <w:numFmt w:val="bullet"/>
      <w:lvlText w:val=""/>
      <w:lvlJc w:val="left"/>
      <w:pPr>
        <w:ind w:left="1080" w:hanging="360"/>
      </w:pPr>
      <w:rPr>
        <w:rFonts w:ascii="Symbol" w:hAnsi="Symbol"/>
      </w:rPr>
    </w:lvl>
    <w:lvl w:ilvl="4" w:tplc="BE6A6226">
      <w:start w:val="1"/>
      <w:numFmt w:val="bullet"/>
      <w:lvlText w:val=""/>
      <w:lvlJc w:val="left"/>
      <w:pPr>
        <w:ind w:left="1080" w:hanging="360"/>
      </w:pPr>
      <w:rPr>
        <w:rFonts w:ascii="Symbol" w:hAnsi="Symbol"/>
      </w:rPr>
    </w:lvl>
    <w:lvl w:ilvl="5" w:tplc="A82E713C">
      <w:start w:val="1"/>
      <w:numFmt w:val="bullet"/>
      <w:lvlText w:val=""/>
      <w:lvlJc w:val="left"/>
      <w:pPr>
        <w:ind w:left="1080" w:hanging="360"/>
      </w:pPr>
      <w:rPr>
        <w:rFonts w:ascii="Symbol" w:hAnsi="Symbol"/>
      </w:rPr>
    </w:lvl>
    <w:lvl w:ilvl="6" w:tplc="A65C9D42">
      <w:start w:val="1"/>
      <w:numFmt w:val="bullet"/>
      <w:lvlText w:val=""/>
      <w:lvlJc w:val="left"/>
      <w:pPr>
        <w:ind w:left="1080" w:hanging="360"/>
      </w:pPr>
      <w:rPr>
        <w:rFonts w:ascii="Symbol" w:hAnsi="Symbol"/>
      </w:rPr>
    </w:lvl>
    <w:lvl w:ilvl="7" w:tplc="7E981390">
      <w:start w:val="1"/>
      <w:numFmt w:val="bullet"/>
      <w:lvlText w:val=""/>
      <w:lvlJc w:val="left"/>
      <w:pPr>
        <w:ind w:left="1080" w:hanging="360"/>
      </w:pPr>
      <w:rPr>
        <w:rFonts w:ascii="Symbol" w:hAnsi="Symbol"/>
      </w:rPr>
    </w:lvl>
    <w:lvl w:ilvl="8" w:tplc="BAE4624C">
      <w:start w:val="1"/>
      <w:numFmt w:val="bullet"/>
      <w:lvlText w:val=""/>
      <w:lvlJc w:val="left"/>
      <w:pPr>
        <w:ind w:left="1080" w:hanging="360"/>
      </w:pPr>
      <w:rPr>
        <w:rFonts w:ascii="Symbol" w:hAnsi="Symbol"/>
      </w:rPr>
    </w:lvl>
  </w:abstractNum>
  <w:abstractNum w:abstractNumId="8" w15:restartNumberingAfterBreak="0">
    <w:nsid w:val="51C54AAE"/>
    <w:multiLevelType w:val="hybridMultilevel"/>
    <w:tmpl w:val="5D4A3B5A"/>
    <w:lvl w:ilvl="0" w:tplc="50426DBE">
      <w:start w:val="1"/>
      <w:numFmt w:val="bullet"/>
      <w:lvlText w:val=""/>
      <w:lvlJc w:val="left"/>
      <w:pPr>
        <w:ind w:left="720" w:hanging="360"/>
      </w:pPr>
      <w:rPr>
        <w:rFonts w:ascii="Symbol" w:hAnsi="Symbol"/>
      </w:rPr>
    </w:lvl>
    <w:lvl w:ilvl="1" w:tplc="92A89A74">
      <w:start w:val="1"/>
      <w:numFmt w:val="bullet"/>
      <w:lvlText w:val=""/>
      <w:lvlJc w:val="left"/>
      <w:pPr>
        <w:ind w:left="720" w:hanging="360"/>
      </w:pPr>
      <w:rPr>
        <w:rFonts w:ascii="Symbol" w:hAnsi="Symbol"/>
      </w:rPr>
    </w:lvl>
    <w:lvl w:ilvl="2" w:tplc="C1B4A222">
      <w:start w:val="1"/>
      <w:numFmt w:val="bullet"/>
      <w:lvlText w:val=""/>
      <w:lvlJc w:val="left"/>
      <w:pPr>
        <w:ind w:left="720" w:hanging="360"/>
      </w:pPr>
      <w:rPr>
        <w:rFonts w:ascii="Symbol" w:hAnsi="Symbol"/>
      </w:rPr>
    </w:lvl>
    <w:lvl w:ilvl="3" w:tplc="5FBAE60E">
      <w:start w:val="1"/>
      <w:numFmt w:val="bullet"/>
      <w:lvlText w:val=""/>
      <w:lvlJc w:val="left"/>
      <w:pPr>
        <w:ind w:left="720" w:hanging="360"/>
      </w:pPr>
      <w:rPr>
        <w:rFonts w:ascii="Symbol" w:hAnsi="Symbol"/>
      </w:rPr>
    </w:lvl>
    <w:lvl w:ilvl="4" w:tplc="300EE6B2">
      <w:start w:val="1"/>
      <w:numFmt w:val="bullet"/>
      <w:lvlText w:val=""/>
      <w:lvlJc w:val="left"/>
      <w:pPr>
        <w:ind w:left="720" w:hanging="360"/>
      </w:pPr>
      <w:rPr>
        <w:rFonts w:ascii="Symbol" w:hAnsi="Symbol"/>
      </w:rPr>
    </w:lvl>
    <w:lvl w:ilvl="5" w:tplc="E1481B1C">
      <w:start w:val="1"/>
      <w:numFmt w:val="bullet"/>
      <w:lvlText w:val=""/>
      <w:lvlJc w:val="left"/>
      <w:pPr>
        <w:ind w:left="720" w:hanging="360"/>
      </w:pPr>
      <w:rPr>
        <w:rFonts w:ascii="Symbol" w:hAnsi="Symbol"/>
      </w:rPr>
    </w:lvl>
    <w:lvl w:ilvl="6" w:tplc="77EABDBC">
      <w:start w:val="1"/>
      <w:numFmt w:val="bullet"/>
      <w:lvlText w:val=""/>
      <w:lvlJc w:val="left"/>
      <w:pPr>
        <w:ind w:left="720" w:hanging="360"/>
      </w:pPr>
      <w:rPr>
        <w:rFonts w:ascii="Symbol" w:hAnsi="Symbol"/>
      </w:rPr>
    </w:lvl>
    <w:lvl w:ilvl="7" w:tplc="4F64050A">
      <w:start w:val="1"/>
      <w:numFmt w:val="bullet"/>
      <w:lvlText w:val=""/>
      <w:lvlJc w:val="left"/>
      <w:pPr>
        <w:ind w:left="720" w:hanging="360"/>
      </w:pPr>
      <w:rPr>
        <w:rFonts w:ascii="Symbol" w:hAnsi="Symbol"/>
      </w:rPr>
    </w:lvl>
    <w:lvl w:ilvl="8" w:tplc="C536618A">
      <w:start w:val="1"/>
      <w:numFmt w:val="bullet"/>
      <w:lvlText w:val=""/>
      <w:lvlJc w:val="left"/>
      <w:pPr>
        <w:ind w:left="720" w:hanging="360"/>
      </w:pPr>
      <w:rPr>
        <w:rFonts w:ascii="Symbol" w:hAnsi="Symbol"/>
      </w:rPr>
    </w:lvl>
  </w:abstractNum>
  <w:abstractNum w:abstractNumId="9" w15:restartNumberingAfterBreak="0">
    <w:nsid w:val="61245E67"/>
    <w:multiLevelType w:val="hybridMultilevel"/>
    <w:tmpl w:val="C2D6357C"/>
    <w:lvl w:ilvl="0" w:tplc="4A9A711C">
      <w:start w:val="1"/>
      <w:numFmt w:val="lowerLetter"/>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00A094">
      <w:start w:val="1"/>
      <w:numFmt w:val="lowerLetter"/>
      <w:lvlText w:val="%2"/>
      <w:lvlJc w:val="left"/>
      <w:pPr>
        <w:ind w:left="3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3E8A48">
      <w:start w:val="1"/>
      <w:numFmt w:val="lowerRoman"/>
      <w:lvlText w:val="%3"/>
      <w:lvlJc w:val="left"/>
      <w:pPr>
        <w:ind w:left="1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007A54">
      <w:start w:val="1"/>
      <w:numFmt w:val="decimal"/>
      <w:lvlText w:val="%4"/>
      <w:lvlJc w:val="left"/>
      <w:pPr>
        <w:ind w:left="18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588A56">
      <w:start w:val="1"/>
      <w:numFmt w:val="lowerLetter"/>
      <w:lvlText w:val="%5"/>
      <w:lvlJc w:val="left"/>
      <w:pPr>
        <w:ind w:left="2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122496">
      <w:start w:val="1"/>
      <w:numFmt w:val="lowerRoman"/>
      <w:lvlText w:val="%6"/>
      <w:lvlJc w:val="left"/>
      <w:pPr>
        <w:ind w:left="3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6AA86E">
      <w:start w:val="1"/>
      <w:numFmt w:val="decimal"/>
      <w:lvlText w:val="%7"/>
      <w:lvlJc w:val="left"/>
      <w:pPr>
        <w:ind w:left="3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93ADBA6">
      <w:start w:val="1"/>
      <w:numFmt w:val="lowerLetter"/>
      <w:lvlText w:val="%8"/>
      <w:lvlJc w:val="left"/>
      <w:pPr>
        <w:ind w:left="4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B8E94A">
      <w:start w:val="1"/>
      <w:numFmt w:val="lowerRoman"/>
      <w:lvlText w:val="%9"/>
      <w:lvlJc w:val="left"/>
      <w:pPr>
        <w:ind w:left="5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5CD3E6C"/>
    <w:multiLevelType w:val="hybridMultilevel"/>
    <w:tmpl w:val="FB741340"/>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1" w15:restartNumberingAfterBreak="0">
    <w:nsid w:val="707464E7"/>
    <w:multiLevelType w:val="multilevel"/>
    <w:tmpl w:val="EA66D8E8"/>
    <w:lvl w:ilvl="0">
      <w:start w:val="1"/>
      <w:numFmt w:val="decimal"/>
      <w:pStyle w:val="Heading1"/>
      <w:lvlText w:val="%1."/>
      <w:lvlJc w:val="left"/>
      <w:pPr>
        <w:ind w:left="0"/>
      </w:pPr>
      <w:rPr>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5"/>
      </w:pPr>
      <w:rPr>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805"/>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525"/>
      </w:pPr>
      <w:rPr>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3245"/>
      </w:pPr>
      <w:rPr>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3965"/>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4685"/>
      </w:pPr>
      <w:rPr>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5405"/>
      </w:pPr>
      <w:rPr>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6125"/>
      </w:pPr>
      <w:rPr>
        <w:b w:val="0"/>
        <w:i w:val="0"/>
        <w:strike w:val="0"/>
        <w:dstrike w:val="0"/>
        <w:color w:val="000000"/>
        <w:sz w:val="24"/>
        <w:szCs w:val="24"/>
        <w:u w:val="none" w:color="000000"/>
        <w:bdr w:val="none" w:sz="0" w:space="0" w:color="auto"/>
        <w:shd w:val="clear" w:color="auto" w:fill="auto"/>
        <w:vertAlign w:val="baseline"/>
      </w:rPr>
    </w:lvl>
  </w:abstractNum>
  <w:num w:numId="1" w16cid:durableId="2111731485">
    <w:abstractNumId w:val="4"/>
  </w:num>
  <w:num w:numId="2" w16cid:durableId="351230029">
    <w:abstractNumId w:val="9"/>
  </w:num>
  <w:num w:numId="3" w16cid:durableId="1790776556">
    <w:abstractNumId w:val="2"/>
  </w:num>
  <w:num w:numId="4" w16cid:durableId="299460838">
    <w:abstractNumId w:val="11"/>
  </w:num>
  <w:num w:numId="5" w16cid:durableId="517700470">
    <w:abstractNumId w:val="0"/>
  </w:num>
  <w:num w:numId="6" w16cid:durableId="1501845674">
    <w:abstractNumId w:val="1"/>
  </w:num>
  <w:num w:numId="7" w16cid:durableId="2100439736">
    <w:abstractNumId w:val="6"/>
  </w:num>
  <w:num w:numId="8" w16cid:durableId="1157653557">
    <w:abstractNumId w:val="3"/>
  </w:num>
  <w:num w:numId="9" w16cid:durableId="1928272436">
    <w:abstractNumId w:val="7"/>
  </w:num>
  <w:num w:numId="10" w16cid:durableId="1394813307">
    <w:abstractNumId w:val="8"/>
  </w:num>
  <w:num w:numId="11" w16cid:durableId="84689644">
    <w:abstractNumId w:val="5"/>
  </w:num>
  <w:num w:numId="12" w16cid:durableId="154146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BE"/>
    <w:rsid w:val="00024530"/>
    <w:rsid w:val="000B073C"/>
    <w:rsid w:val="000D7766"/>
    <w:rsid w:val="000E1A94"/>
    <w:rsid w:val="00136219"/>
    <w:rsid w:val="001E6C3F"/>
    <w:rsid w:val="001E7425"/>
    <w:rsid w:val="002169E7"/>
    <w:rsid w:val="00297CAE"/>
    <w:rsid w:val="002E2960"/>
    <w:rsid w:val="0034352B"/>
    <w:rsid w:val="00355969"/>
    <w:rsid w:val="00394849"/>
    <w:rsid w:val="003B0EB6"/>
    <w:rsid w:val="003C1AE4"/>
    <w:rsid w:val="003F218F"/>
    <w:rsid w:val="00935148"/>
    <w:rsid w:val="00965757"/>
    <w:rsid w:val="00970FFC"/>
    <w:rsid w:val="00994B5C"/>
    <w:rsid w:val="009B5506"/>
    <w:rsid w:val="009F55A1"/>
    <w:rsid w:val="00A60DCF"/>
    <w:rsid w:val="00B00E7C"/>
    <w:rsid w:val="00B252BE"/>
    <w:rsid w:val="00B70CF5"/>
    <w:rsid w:val="00BA254B"/>
    <w:rsid w:val="00D64DA6"/>
    <w:rsid w:val="00DA2C96"/>
    <w:rsid w:val="00E5719C"/>
    <w:rsid w:val="00E703B9"/>
    <w:rsid w:val="00E833AC"/>
    <w:rsid w:val="00EF2B50"/>
    <w:rsid w:val="00F333BC"/>
    <w:rsid w:val="00F83E9D"/>
    <w:rsid w:val="00F86608"/>
    <w:rsid w:val="00FA40E7"/>
    <w:rsid w:val="00FD6082"/>
    <w:rsid w:val="00FD7604"/>
    <w:rsid w:val="03D63C21"/>
    <w:rsid w:val="05FC687D"/>
    <w:rsid w:val="12C9E931"/>
    <w:rsid w:val="29E27218"/>
    <w:rsid w:val="2AB4CAD1"/>
    <w:rsid w:val="3D2C03A3"/>
    <w:rsid w:val="416547D3"/>
    <w:rsid w:val="4E55C310"/>
    <w:rsid w:val="63B32EA3"/>
    <w:rsid w:val="6BC7D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BF50"/>
  <w15:docId w15:val="{396A4125-5B26-48C0-8D27-3ECAEAB0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2BE"/>
    <w:pPr>
      <w:spacing w:after="244" w:line="248" w:lineRule="auto"/>
      <w:ind w:left="795" w:right="43" w:hanging="687"/>
      <w:jc w:val="both"/>
    </w:pPr>
    <w:rPr>
      <w:rFonts w:ascii="Times New Roman" w:eastAsia="Times New Roman" w:hAnsi="Times New Roman" w:cs="Times New Roman"/>
      <w:color w:val="000000"/>
      <w:kern w:val="2"/>
      <w14:ligatures w14:val="standardContextual"/>
    </w:rPr>
  </w:style>
  <w:style w:type="paragraph" w:styleId="Heading1">
    <w:name w:val="heading 1"/>
    <w:next w:val="Normal"/>
    <w:link w:val="Heading1Char"/>
    <w:uiPriority w:val="9"/>
    <w:qFormat/>
    <w:rsid w:val="00B252BE"/>
    <w:pPr>
      <w:keepNext/>
      <w:keepLines/>
      <w:numPr>
        <w:numId w:val="4"/>
      </w:numPr>
      <w:spacing w:after="215" w:line="259" w:lineRule="auto"/>
      <w:ind w:left="10" w:right="7" w:hanging="10"/>
      <w:outlineLvl w:val="0"/>
    </w:pPr>
    <w:rPr>
      <w:rFonts w:ascii="Times New Roman" w:eastAsia="Times New Roman" w:hAnsi="Times New Roman" w:cs="Times New Roman"/>
      <w:color w:val="000000"/>
      <w:kern w:val="2"/>
      <w:u w:val="single" w:color="00000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2BE"/>
    <w:rPr>
      <w:rFonts w:ascii="Times New Roman" w:eastAsia="Times New Roman" w:hAnsi="Times New Roman" w:cs="Times New Roman"/>
      <w:color w:val="000000"/>
      <w:kern w:val="2"/>
      <w:u w:val="single" w:color="000000"/>
      <w14:ligatures w14:val="standardContextual"/>
    </w:rPr>
  </w:style>
  <w:style w:type="paragraph" w:styleId="CommentText">
    <w:name w:val="annotation text"/>
    <w:basedOn w:val="Normal"/>
    <w:link w:val="CommentTextChar"/>
    <w:uiPriority w:val="99"/>
    <w:unhideWhenUsed/>
    <w:rsid w:val="00B252BE"/>
    <w:pPr>
      <w:spacing w:line="240" w:lineRule="auto"/>
    </w:pPr>
    <w:rPr>
      <w:sz w:val="20"/>
      <w:szCs w:val="20"/>
    </w:rPr>
  </w:style>
  <w:style w:type="character" w:customStyle="1" w:styleId="CommentTextChar">
    <w:name w:val="Comment Text Char"/>
    <w:basedOn w:val="DefaultParagraphFont"/>
    <w:link w:val="CommentText"/>
    <w:uiPriority w:val="99"/>
    <w:rsid w:val="00B252BE"/>
    <w:rPr>
      <w:rFonts w:ascii="Times New Roman" w:eastAsia="Times New Roman" w:hAnsi="Times New Roman" w:cs="Times New Roman"/>
      <w:color w:val="000000"/>
      <w:kern w:val="2"/>
      <w:sz w:val="20"/>
      <w:szCs w:val="20"/>
      <w14:ligatures w14:val="standardContextual"/>
    </w:rPr>
  </w:style>
  <w:style w:type="paragraph" w:styleId="ListParagraph">
    <w:name w:val="List Paragraph"/>
    <w:basedOn w:val="Normal"/>
    <w:uiPriority w:val="34"/>
    <w:qFormat/>
    <w:rsid w:val="00B252BE"/>
    <w:pPr>
      <w:ind w:left="720"/>
      <w:contextualSpacing/>
    </w:pPr>
  </w:style>
  <w:style w:type="paragraph" w:styleId="BalloonText">
    <w:name w:val="Balloon Text"/>
    <w:basedOn w:val="Normal"/>
    <w:link w:val="BalloonTextChar"/>
    <w:uiPriority w:val="99"/>
    <w:semiHidden/>
    <w:unhideWhenUsed/>
    <w:rsid w:val="001E74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425"/>
    <w:rPr>
      <w:rFonts w:ascii="Tahoma" w:eastAsia="Times New Roman" w:hAnsi="Tahoma" w:cs="Tahoma"/>
      <w:color w:val="000000"/>
      <w:kern w:val="2"/>
      <w:sz w:val="16"/>
      <w:szCs w:val="16"/>
      <w14:ligatures w14:val="standardContextual"/>
    </w:rPr>
  </w:style>
  <w:style w:type="character" w:styleId="CommentReference">
    <w:name w:val="annotation reference"/>
    <w:basedOn w:val="DefaultParagraphFont"/>
    <w:uiPriority w:val="99"/>
    <w:semiHidden/>
    <w:unhideWhenUsed/>
    <w:rsid w:val="00935148"/>
    <w:rPr>
      <w:sz w:val="16"/>
      <w:szCs w:val="16"/>
    </w:rPr>
  </w:style>
  <w:style w:type="paragraph" w:styleId="CommentSubject">
    <w:name w:val="annotation subject"/>
    <w:basedOn w:val="CommentText"/>
    <w:next w:val="CommentText"/>
    <w:link w:val="CommentSubjectChar"/>
    <w:uiPriority w:val="99"/>
    <w:semiHidden/>
    <w:unhideWhenUsed/>
    <w:rsid w:val="00935148"/>
    <w:rPr>
      <w:b/>
      <w:bCs/>
    </w:rPr>
  </w:style>
  <w:style w:type="character" w:customStyle="1" w:styleId="CommentSubjectChar">
    <w:name w:val="Comment Subject Char"/>
    <w:basedOn w:val="CommentTextChar"/>
    <w:link w:val="CommentSubject"/>
    <w:uiPriority w:val="99"/>
    <w:semiHidden/>
    <w:rsid w:val="00935148"/>
    <w:rPr>
      <w:rFonts w:ascii="Times New Roman" w:eastAsia="Times New Roman" w:hAnsi="Times New Roman" w:cs="Times New Roman"/>
      <w:b/>
      <w:bCs/>
      <w:color w:val="000000"/>
      <w:kern w:val="2"/>
      <w:sz w:val="20"/>
      <w:szCs w:val="20"/>
      <w14:ligatures w14:val="standardContextual"/>
    </w:rPr>
  </w:style>
  <w:style w:type="paragraph" w:styleId="Revision">
    <w:name w:val="Revision"/>
    <w:hidden/>
    <w:uiPriority w:val="99"/>
    <w:semiHidden/>
    <w:rsid w:val="00935148"/>
    <w:pPr>
      <w:spacing w:after="0" w:line="240" w:lineRule="auto"/>
    </w:pPr>
    <w:rPr>
      <w:rFonts w:ascii="Times New Roman" w:eastAsia="Times New Roman" w:hAnsi="Times New Roman" w:cs="Times New Roman"/>
      <w:color w:val="00000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d7c79300-af82-4651-8bb4-0962fed79a64">OP365-1942383026-27</_dlc_DocId>
    <_dlc_DocIdUrl xmlns="d7c79300-af82-4651-8bb4-0962fed79a64">
      <Url>https://caribank.sharepoint.com/sites/DM/PRN4307/_layouts/15/DocIdRedir.aspx?ID=OP365-1942383026-27</Url>
      <Description>OP365-1942383026-27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B39AEBDE54674DAA58E4DEA3FDDCC8" ma:contentTypeVersion="125" ma:contentTypeDescription="Create a new document." ma:contentTypeScope="" ma:versionID="81d3de4ea8bf8bd928e48dca44d1cf5a">
  <xsd:schema xmlns:xsd="http://www.w3.org/2001/XMLSchema" xmlns:xs="http://www.w3.org/2001/XMLSchema" xmlns:p="http://schemas.microsoft.com/office/2006/metadata/properties" xmlns:ns2="e0eb523b-a4ec-4141-9d62-d98b73e68ad6" xmlns:ns3="498d833d-edae-42fa-9c0b-740096265710" xmlns:ns4="d7c79300-af82-4651-8bb4-0962fed79a64" targetNamespace="http://schemas.microsoft.com/office/2006/metadata/properties" ma:root="true" ma:fieldsID="671cb2a3d51c52ae0ba9a37aa2e50526" ns2:_="" ns3:_="" ns4:_="">
    <xsd:import namespace="e0eb523b-a4ec-4141-9d62-d98b73e68ad6"/>
    <xsd:import namespace="498d833d-edae-42fa-9c0b-740096265710"/>
    <xsd:import namespace="d7c79300-af82-4651-8bb4-0962fed79a6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b523b-a4ec-4141-9d62-d98b73e68a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8d833d-edae-42fa-9c0b-7400962657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1ea6748-af05-4a75-9b44-37e5618d313b"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3980F-CF5C-4F7C-A1DA-463F08F39249}">
  <ds:schemaRefs>
    <ds:schemaRef ds:uri="http://schemas.openxmlformats.org/officeDocument/2006/bibliography"/>
  </ds:schemaRefs>
</ds:datastoreItem>
</file>

<file path=customXml/itemProps2.xml><?xml version="1.0" encoding="utf-8"?>
<ds:datastoreItem xmlns:ds="http://schemas.openxmlformats.org/officeDocument/2006/customXml" ds:itemID="{F106C0B3-B75D-4FA0-9A55-B9C814C72A1A}">
  <ds:schemaRefs>
    <ds:schemaRef ds:uri="http://schemas.microsoft.com/office/2006/metadata/properties"/>
    <ds:schemaRef ds:uri="http://schemas.microsoft.com/office/infopath/2007/PartnerControls"/>
    <ds:schemaRef ds:uri="d7c79300-af82-4651-8bb4-0962fed79a64"/>
  </ds:schemaRefs>
</ds:datastoreItem>
</file>

<file path=customXml/itemProps3.xml><?xml version="1.0" encoding="utf-8"?>
<ds:datastoreItem xmlns:ds="http://schemas.openxmlformats.org/officeDocument/2006/customXml" ds:itemID="{4F807768-2702-4117-830F-CDC6893F5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b523b-a4ec-4141-9d62-d98b73e68ad6"/>
    <ds:schemaRef ds:uri="498d833d-edae-42fa-9c0b-740096265710"/>
    <ds:schemaRef ds:uri="d7c79300-af82-4651-8bb4-0962fed79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77995-BC6F-4E60-9505-C89DE7814321}">
  <ds:schemaRefs>
    <ds:schemaRef ds:uri="Microsoft.SharePoint.Taxonomy.ContentTypeSync"/>
  </ds:schemaRefs>
</ds:datastoreItem>
</file>

<file path=customXml/itemProps5.xml><?xml version="1.0" encoding="utf-8"?>
<ds:datastoreItem xmlns:ds="http://schemas.openxmlformats.org/officeDocument/2006/customXml" ds:itemID="{AED7977D-DE67-445C-A021-37A45314FF21}">
  <ds:schemaRefs>
    <ds:schemaRef ds:uri="http://schemas.microsoft.com/sharepoint/events"/>
  </ds:schemaRefs>
</ds:datastoreItem>
</file>

<file path=customXml/itemProps6.xml><?xml version="1.0" encoding="utf-8"?>
<ds:datastoreItem xmlns:ds="http://schemas.openxmlformats.org/officeDocument/2006/customXml" ds:itemID="{78E0E9FC-58B5-4946-A199-701334F71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1389</Words>
  <Characters>8307</Characters>
  <Application>Microsoft Office Word</Application>
  <DocSecurity>0</DocSecurity>
  <Lines>148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Kalinago Affairs</dc:creator>
  <cp:lastModifiedBy>Sonia Harrison</cp:lastModifiedBy>
  <cp:revision>2</cp:revision>
  <cp:lastPrinted>2026-03-20T17:05:00Z</cp:lastPrinted>
  <dcterms:created xsi:type="dcterms:W3CDTF">2026-08-19T15:34:00Z</dcterms:created>
  <dcterms:modified xsi:type="dcterms:W3CDTF">2026-08-19T15:34:00Z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0x01010071B39AEBDE54674DAA58E4DEA3FDDCC8</vt:lpwstr>
  </property>
  <property fmtid="{D5CDD505-2E9C-101B-9397-08002B2CF9AE}" pid="3" name="_dlc_DocIdItemGuid">
    <vt:lpwstr>470ccfd3-58cd-4b3b-886e-b41fe8fd04d6</vt:lpwstr>
  </property>
  <property fmtid="{D5CDD505-2E9C-101B-9397-08002B2CF9AE}" pid="4" name="GrammarlyDocumentId">
    <vt:lpwstr>910bda61-b9a0-42cc-a608-b7832c01e307</vt:lpwstr>
  </property>
</Properties>
</file>