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0D" w:rsidRDefault="0029530D">
      <w:pPr>
        <w:jc w:val="center"/>
        <w:rPr>
          <w:lang w:val="en-US"/>
        </w:rPr>
      </w:pPr>
    </w:p>
    <w:p w:rsidR="0029530D" w:rsidRDefault="00CE08F7" w:rsidP="0029530D">
      <w:pPr>
        <w:jc w:val="left"/>
        <w:rPr>
          <w:lang w:val="en-US"/>
        </w:rPr>
      </w:pPr>
      <w:r>
        <w:rPr>
          <w:noProof/>
          <w:lang w:val="en-US"/>
        </w:rPr>
        <w:drawing>
          <wp:inline distT="0" distB="0" distL="0" distR="0" wp14:anchorId="1AF2FA52" wp14:editId="52DB4FA2">
            <wp:extent cx="5715000" cy="7395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ur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7395882"/>
                    </a:xfrm>
                    <a:prstGeom prst="rect">
                      <a:avLst/>
                    </a:prstGeom>
                  </pic:spPr>
                </pic:pic>
              </a:graphicData>
            </a:graphic>
          </wp:inline>
        </w:drawing>
      </w:r>
    </w:p>
    <w:p w:rsidR="006738C1" w:rsidRDefault="006738C1">
      <w:pPr>
        <w:jc w:val="center"/>
        <w:rPr>
          <w:b/>
          <w:sz w:val="48"/>
          <w:lang w:val="en-US"/>
        </w:rPr>
      </w:pPr>
      <w:r>
        <w:rPr>
          <w:lang w:val="en-US"/>
        </w:rPr>
        <w:br w:type="page"/>
      </w:r>
      <w:bookmarkStart w:id="0" w:name="_GoBack"/>
      <w:bookmarkEnd w:id="0"/>
      <w:r>
        <w:rPr>
          <w:lang w:val="en-US"/>
        </w:rPr>
        <w:lastRenderedPageBreak/>
        <w:br w:type="page"/>
      </w:r>
      <w:r>
        <w:rPr>
          <w:b/>
          <w:sz w:val="48"/>
          <w:lang w:val="en-US"/>
        </w:rPr>
        <w:lastRenderedPageBreak/>
        <w:t>Foreword</w:t>
      </w:r>
    </w:p>
    <w:p w:rsidR="006738C1" w:rsidRDefault="006738C1">
      <w:pPr>
        <w:rPr>
          <w:lang w:val="en-US"/>
        </w:rPr>
      </w:pPr>
    </w:p>
    <w:p w:rsidR="006738C1" w:rsidRDefault="006738C1">
      <w:pPr>
        <w:rPr>
          <w:strike/>
          <w:lang w:val="en-US"/>
        </w:rPr>
      </w:pPr>
    </w:p>
    <w:p w:rsidR="006738C1" w:rsidRDefault="006738C1">
      <w:pPr>
        <w:rPr>
          <w:lang w:val="en-US"/>
        </w:rPr>
      </w:pPr>
      <w:r>
        <w:rPr>
          <w:lang w:val="en-US"/>
        </w:rPr>
        <w:t>This Standard Bidding Document</w:t>
      </w:r>
      <w:r w:rsidR="00E005A0">
        <w:rPr>
          <w:lang w:val="en-US"/>
        </w:rPr>
        <w:t xml:space="preserve"> (SBD)</w:t>
      </w:r>
      <w:r>
        <w:rPr>
          <w:lang w:val="en-US"/>
        </w:rPr>
        <w:t xml:space="preserve"> for Procurement of Goods and User’s Guide has been prepared by </w:t>
      </w:r>
      <w:r w:rsidR="0034750A">
        <w:rPr>
          <w:lang w:val="en-US"/>
        </w:rPr>
        <w:t>Caribbean</w:t>
      </w:r>
      <w:r>
        <w:rPr>
          <w:lang w:val="en-US"/>
        </w:rPr>
        <w:t xml:space="preserve"> </w:t>
      </w:r>
      <w:r w:rsidR="0034750A">
        <w:rPr>
          <w:lang w:val="en-US"/>
        </w:rPr>
        <w:t xml:space="preserve">Development </w:t>
      </w:r>
      <w:r>
        <w:rPr>
          <w:lang w:val="en-US"/>
        </w:rPr>
        <w:t>Bank</w:t>
      </w:r>
      <w:r w:rsidR="00E005A0">
        <w:rPr>
          <w:lang w:val="en-US"/>
        </w:rPr>
        <w:t xml:space="preserve"> (the Bank)</w:t>
      </w:r>
      <w:r>
        <w:rPr>
          <w:lang w:val="en-US"/>
        </w:rPr>
        <w:t xml:space="preserve">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rsidR="006738C1" w:rsidRDefault="006738C1">
      <w:pPr>
        <w:rPr>
          <w:lang w:val="en-US"/>
        </w:rPr>
      </w:pPr>
    </w:p>
    <w:p w:rsidR="006738C1" w:rsidRDefault="00F27B8A">
      <w:pPr>
        <w:rPr>
          <w:lang w:val="en-US"/>
        </w:rPr>
      </w:pPr>
      <w:r w:rsidRPr="00F27B8A">
        <w:rPr>
          <w:lang w:val="en-US"/>
        </w:rPr>
        <w:t xml:space="preserve">This </w:t>
      </w:r>
      <w:r>
        <w:rPr>
          <w:lang w:val="en-US"/>
        </w:rPr>
        <w:t xml:space="preserve">document </w:t>
      </w:r>
      <w:r w:rsidRPr="00F27B8A">
        <w:rPr>
          <w:lang w:val="en-US"/>
        </w:rPr>
        <w:t xml:space="preserve">is to be used for the procurement of goods </w:t>
      </w:r>
      <w:r>
        <w:rPr>
          <w:lang w:val="en-US"/>
        </w:rPr>
        <w:t>under the International Competitive Bidding</w:t>
      </w:r>
      <w:r w:rsidRPr="00F27B8A">
        <w:rPr>
          <w:lang w:val="en-US"/>
        </w:rPr>
        <w:t xml:space="preserve"> </w:t>
      </w:r>
      <w:r w:rsidR="00AE77C7">
        <w:rPr>
          <w:lang w:val="en-US"/>
        </w:rPr>
        <w:t xml:space="preserve">(ICB) </w:t>
      </w:r>
      <w:r w:rsidRPr="00F27B8A">
        <w:rPr>
          <w:lang w:val="en-US"/>
        </w:rPr>
        <w:t>method, one (1) envelope process</w:t>
      </w:r>
      <w:r w:rsidR="00A40275">
        <w:rPr>
          <w:lang w:val="en-US"/>
        </w:rPr>
        <w:t>,</w:t>
      </w:r>
      <w:r w:rsidRPr="00F27B8A">
        <w:rPr>
          <w:lang w:val="en-US"/>
        </w:rPr>
        <w:t xml:space="preserve"> </w:t>
      </w:r>
      <w:r>
        <w:rPr>
          <w:lang w:val="en-US"/>
        </w:rPr>
        <w:t>under</w:t>
      </w:r>
      <w:r w:rsidRPr="00F27B8A">
        <w:rPr>
          <w:lang w:val="en-US"/>
        </w:rPr>
        <w:t xml:space="preserve"> projects that are financed in whole, or in part, by the Bank.  </w:t>
      </w:r>
      <w:r w:rsidR="006738C1">
        <w:rPr>
          <w:lang w:val="en-US"/>
        </w:rPr>
        <w:t>This document for Procurement of Goods assumes that no prequalification has taken place before bidding.</w:t>
      </w:r>
    </w:p>
    <w:p w:rsidR="00AE77C7" w:rsidRDefault="00AE77C7">
      <w:pPr>
        <w:rPr>
          <w:lang w:val="en-US"/>
        </w:rPr>
      </w:pPr>
    </w:p>
    <w:p w:rsidR="00210DC7" w:rsidRDefault="00210DC7" w:rsidP="00210DC7">
      <w:pPr>
        <w:pStyle w:val="plane"/>
      </w:pPr>
      <w:r>
        <w:t>If the user has questions regarding the use of this SBD, the appropriate Bank</w:t>
      </w:r>
      <w:r w:rsidR="0029530D">
        <w:t xml:space="preserve"> </w:t>
      </w:r>
      <w:r>
        <w:t>official should be consulted.</w:t>
      </w:r>
    </w:p>
    <w:p w:rsidR="00210DC7" w:rsidRDefault="00210DC7" w:rsidP="00210DC7">
      <w:pPr>
        <w:pStyle w:val="plane"/>
      </w:pPr>
    </w:p>
    <w:p w:rsidR="00210DC7" w:rsidRDefault="00210DC7" w:rsidP="00210DC7">
      <w:pPr>
        <w:pStyle w:val="plane"/>
      </w:pPr>
      <w:r>
        <w:t xml:space="preserve">To obtain further information on procurement under </w:t>
      </w:r>
      <w:r w:rsidR="00A40275">
        <w:t>Caribbean Development Bank</w:t>
      </w:r>
      <w:r>
        <w:t>-financed projects, contact:</w:t>
      </w:r>
    </w:p>
    <w:p w:rsidR="00210DC7" w:rsidRDefault="00210DC7" w:rsidP="00210DC7">
      <w:pPr>
        <w:pStyle w:val="plane"/>
      </w:pPr>
    </w:p>
    <w:p w:rsidR="00210DC7" w:rsidRDefault="00210DC7" w:rsidP="00F632F0">
      <w:pPr>
        <w:pStyle w:val="plane"/>
      </w:pPr>
      <w:r>
        <w:t>Procurement Policy Unit</w:t>
      </w:r>
      <w:r>
        <w:tab/>
      </w:r>
    </w:p>
    <w:p w:rsidR="00210DC7" w:rsidRDefault="00210DC7" w:rsidP="00F632F0">
      <w:pPr>
        <w:pStyle w:val="plane"/>
      </w:pPr>
      <w:r>
        <w:t>Caribbean Development Bank</w:t>
      </w:r>
    </w:p>
    <w:p w:rsidR="00F632F0" w:rsidRDefault="00210DC7" w:rsidP="00F632F0">
      <w:pPr>
        <w:pStyle w:val="plane"/>
      </w:pPr>
      <w:r>
        <w:t>P.O. Box 408</w:t>
      </w:r>
    </w:p>
    <w:p w:rsidR="00210DC7" w:rsidRDefault="00210DC7" w:rsidP="00F632F0">
      <w:pPr>
        <w:pStyle w:val="plane"/>
      </w:pPr>
      <w:r>
        <w:t>Wildey, St. Michael</w:t>
      </w:r>
    </w:p>
    <w:p w:rsidR="00210DC7" w:rsidRDefault="00210DC7" w:rsidP="00F632F0">
      <w:pPr>
        <w:pStyle w:val="plane"/>
      </w:pPr>
      <w:r>
        <w:t>Barbados</w:t>
      </w:r>
    </w:p>
    <w:p w:rsidR="00210DC7" w:rsidRDefault="00210DC7" w:rsidP="00F632F0">
      <w:pPr>
        <w:pStyle w:val="plane"/>
      </w:pPr>
    </w:p>
    <w:p w:rsidR="00210DC7" w:rsidRDefault="00210DC7" w:rsidP="00F632F0">
      <w:pPr>
        <w:pStyle w:val="plane"/>
      </w:pPr>
      <w:r>
        <w:t xml:space="preserve">Email: </w:t>
      </w:r>
      <w:r>
        <w:tab/>
        <w:t xml:space="preserve">    </w:t>
      </w:r>
      <w:hyperlink r:id="rId9" w:history="1">
        <w:r w:rsidRPr="004D720F">
          <w:rPr>
            <w:rStyle w:val="Hyperlink"/>
          </w:rPr>
          <w:t>procurement@caribank.org</w:t>
        </w:r>
      </w:hyperlink>
    </w:p>
    <w:p w:rsidR="00210DC7" w:rsidRDefault="00210DC7" w:rsidP="00F632F0">
      <w:pPr>
        <w:pStyle w:val="plane"/>
      </w:pPr>
      <w:r>
        <w:t xml:space="preserve">Website:  </w:t>
      </w:r>
      <w:hyperlink r:id="rId10" w:history="1">
        <w:r w:rsidR="00A40275" w:rsidRPr="00B56394">
          <w:rPr>
            <w:rStyle w:val="Hyperlink"/>
          </w:rPr>
          <w:t>www.caribank.org/projects/procurement</w:t>
        </w:r>
      </w:hyperlink>
      <w:r w:rsidR="00A40275">
        <w:t xml:space="preserve"> </w:t>
      </w:r>
    </w:p>
    <w:p w:rsidR="00AE77C7" w:rsidRPr="00AE77C7" w:rsidRDefault="00AE77C7" w:rsidP="00F632F0">
      <w:pPr>
        <w:rPr>
          <w:lang w:val="en-US"/>
        </w:rPr>
      </w:pPr>
    </w:p>
    <w:p w:rsidR="00AE77C7" w:rsidRPr="00AE77C7" w:rsidRDefault="00AE77C7" w:rsidP="00AE77C7">
      <w:pPr>
        <w:rPr>
          <w:lang w:val="en-US"/>
        </w:rPr>
      </w:pPr>
    </w:p>
    <w:p w:rsidR="00AE77C7" w:rsidRDefault="00AE77C7" w:rsidP="00AE77C7">
      <w:pPr>
        <w:rPr>
          <w:lang w:val="en-US"/>
        </w:rPr>
      </w:pPr>
    </w:p>
    <w:p w:rsidR="00211208" w:rsidRPr="00AE77C7" w:rsidRDefault="00AE77C7" w:rsidP="0029530D">
      <w:pPr>
        <w:tabs>
          <w:tab w:val="center" w:pos="4500"/>
        </w:tabs>
        <w:rPr>
          <w:lang w:val="en-US"/>
        </w:rPr>
        <w:sectPr w:rsidR="00211208" w:rsidRPr="00AE77C7">
          <w:headerReference w:type="even" r:id="rId11"/>
          <w:headerReference w:type="first" r:id="rId12"/>
          <w:pgSz w:w="12240" w:h="15840" w:code="1"/>
          <w:pgMar w:top="1440" w:right="1440" w:bottom="1440" w:left="1800" w:header="720" w:footer="720" w:gutter="0"/>
          <w:paperSrc w:first="15" w:other="15"/>
          <w:pgNumType w:fmt="lowerRoman"/>
          <w:cols w:space="720"/>
          <w:titlePg/>
        </w:sectPr>
      </w:pPr>
      <w:r>
        <w:rPr>
          <w:lang w:val="en-US"/>
        </w:rPr>
        <w:tab/>
      </w:r>
    </w:p>
    <w:p w:rsidR="006738C1" w:rsidRDefault="006738C1">
      <w:pPr>
        <w:rPr>
          <w:lang w:val="en-US"/>
        </w:rPr>
      </w:pPr>
    </w:p>
    <w:p w:rsidR="006738C1" w:rsidRDefault="006738C1">
      <w:pPr>
        <w:pStyle w:val="Title"/>
        <w:rPr>
          <w:lang w:val="en-US"/>
        </w:rPr>
      </w:pPr>
      <w:r>
        <w:rPr>
          <w:lang w:val="en-US"/>
        </w:rPr>
        <w:t>Summary Description</w:t>
      </w:r>
    </w:p>
    <w:p w:rsidR="006738C1" w:rsidRDefault="006738C1">
      <w:pPr>
        <w:rPr>
          <w:lang w:val="en-US"/>
        </w:rPr>
      </w:pPr>
    </w:p>
    <w:p w:rsidR="006738C1" w:rsidRDefault="006738C1">
      <w:pPr>
        <w:rPr>
          <w:lang w:val="en-US"/>
        </w:rPr>
      </w:pPr>
    </w:p>
    <w:p w:rsidR="006738C1" w:rsidRDefault="006738C1">
      <w:pPr>
        <w:pStyle w:val="Footer"/>
        <w:rPr>
          <w:lang w:val="en-US"/>
        </w:rPr>
      </w:pPr>
    </w:p>
    <w:p w:rsidR="006738C1" w:rsidRDefault="006738C1">
      <w:pPr>
        <w:pStyle w:val="Subtitle2"/>
      </w:pPr>
      <w:r>
        <w:t>S</w:t>
      </w:r>
      <w:r w:rsidR="003159B2">
        <w:t xml:space="preserve">tandard </w:t>
      </w:r>
      <w:r>
        <w:t>B</w:t>
      </w:r>
      <w:r w:rsidR="003159B2">
        <w:t xml:space="preserve">idding </w:t>
      </w:r>
      <w:r>
        <w:t>D</w:t>
      </w:r>
      <w:r w:rsidR="003159B2">
        <w:t>ocuments</w:t>
      </w:r>
      <w:r>
        <w:t xml:space="preserve"> for Procurement of Goods</w:t>
      </w:r>
    </w:p>
    <w:p w:rsidR="006738C1" w:rsidRDefault="006738C1">
      <w:pPr>
        <w:pStyle w:val="TOCNumber1"/>
      </w:pPr>
      <w:bookmarkStart w:id="1" w:name="_Toc438270254"/>
      <w:bookmarkStart w:id="2" w:name="_Toc438366661"/>
    </w:p>
    <w:p w:rsidR="006738C1" w:rsidRDefault="006738C1" w:rsidP="00672758">
      <w:pPr>
        <w:spacing w:before="100" w:beforeAutospacing="1" w:after="100" w:afterAutospacing="1"/>
        <w:jc w:val="center"/>
        <w:rPr>
          <w:b/>
          <w:sz w:val="28"/>
          <w:lang w:val="en-US"/>
        </w:rPr>
      </w:pPr>
      <w:r>
        <w:rPr>
          <w:b/>
          <w:sz w:val="28"/>
          <w:lang w:val="en-US"/>
        </w:rPr>
        <w:t>PART 1 – BIDDING PROCEDURES</w:t>
      </w:r>
      <w:bookmarkEnd w:id="1"/>
      <w:bookmarkEnd w:id="2"/>
    </w:p>
    <w:p w:rsidR="006738C1" w:rsidRDefault="006738C1" w:rsidP="00672758">
      <w:pPr>
        <w:spacing w:before="100" w:beforeAutospacing="1" w:after="100" w:afterAutospacing="1"/>
        <w:rPr>
          <w:b/>
          <w:lang w:val="en-US"/>
        </w:rPr>
      </w:pPr>
      <w:r>
        <w:rPr>
          <w:b/>
          <w:lang w:val="en-US"/>
        </w:rPr>
        <w:t>Section I</w:t>
      </w:r>
      <w:r>
        <w:rPr>
          <w:b/>
          <w:lang w:val="en-US"/>
        </w:rPr>
        <w:tab/>
        <w:t>Instructions to Bidders (ITB)</w:t>
      </w:r>
    </w:p>
    <w:p w:rsidR="006738C1" w:rsidRDefault="006738C1" w:rsidP="00672758">
      <w:pPr>
        <w:pStyle w:val="List"/>
        <w:spacing w:before="100" w:beforeAutospacing="1" w:after="100" w:afterAutospacing="1"/>
        <w:rPr>
          <w:b/>
        </w:rPr>
      </w:pPr>
      <w:r>
        <w:t xml:space="preserve">This Section provides information to help Bidders prepare their bids.  Information is also provided on the submission, opening, and evaluation of bids and on the award of Contracts.  </w:t>
      </w:r>
      <w:r>
        <w:rPr>
          <w:b/>
        </w:rPr>
        <w:t>Section I contains provisions that are to be used without modification.</w:t>
      </w:r>
    </w:p>
    <w:p w:rsidR="006738C1" w:rsidRDefault="006738C1" w:rsidP="00672758">
      <w:pPr>
        <w:spacing w:before="100" w:beforeAutospacing="1" w:after="100" w:afterAutospacing="1"/>
        <w:rPr>
          <w:b/>
          <w:lang w:val="en-US"/>
        </w:rPr>
      </w:pPr>
      <w:r>
        <w:rPr>
          <w:b/>
          <w:lang w:val="en-US"/>
        </w:rPr>
        <w:t>Section II</w:t>
      </w:r>
      <w:r>
        <w:rPr>
          <w:b/>
          <w:lang w:val="en-US"/>
        </w:rPr>
        <w:tab/>
        <w:t>Bid Data Sheet (BDS)</w:t>
      </w:r>
    </w:p>
    <w:p w:rsidR="008D67C1" w:rsidRDefault="006738C1" w:rsidP="00672758">
      <w:pPr>
        <w:pStyle w:val="List"/>
        <w:spacing w:before="100" w:beforeAutospacing="1" w:after="100" w:afterAutospacing="1"/>
      </w:pPr>
      <w:r>
        <w:t xml:space="preserve">This Section includes provisions that are specific to each procurement and that supplement Section I, Instructions to Bidders. </w:t>
      </w:r>
    </w:p>
    <w:p w:rsidR="006738C1" w:rsidRDefault="006738C1" w:rsidP="00672758">
      <w:pPr>
        <w:pStyle w:val="List"/>
        <w:spacing w:before="100" w:beforeAutospacing="1" w:after="100" w:afterAutospacing="1"/>
        <w:ind w:left="0"/>
        <w:rPr>
          <w:b/>
        </w:rPr>
      </w:pPr>
      <w:r>
        <w:rPr>
          <w:b/>
        </w:rPr>
        <w:t>Section III</w:t>
      </w:r>
      <w:r>
        <w:rPr>
          <w:b/>
        </w:rPr>
        <w:tab/>
        <w:t>Evaluation and Qualification Criteria</w:t>
      </w:r>
    </w:p>
    <w:p w:rsidR="006738C1" w:rsidRDefault="006738C1" w:rsidP="00672758">
      <w:pPr>
        <w:pStyle w:val="List"/>
        <w:spacing w:before="100" w:beforeAutospacing="1" w:after="100" w:afterAutospacing="1"/>
        <w:rPr>
          <w:strike/>
        </w:rPr>
      </w:pPr>
      <w:r>
        <w:t>This Section specifies the criteria to be used to determine the lowest evaluated bid and the requirements for the Bidder’s qualification to perform the contract.</w:t>
      </w:r>
    </w:p>
    <w:p w:rsidR="006738C1" w:rsidRDefault="006738C1" w:rsidP="00672758">
      <w:pPr>
        <w:spacing w:before="100" w:beforeAutospacing="1" w:after="100" w:afterAutospacing="1"/>
        <w:rPr>
          <w:b/>
          <w:lang w:val="en-US"/>
        </w:rPr>
      </w:pPr>
      <w:r>
        <w:rPr>
          <w:b/>
          <w:lang w:val="en-US"/>
        </w:rPr>
        <w:t>Section IV</w:t>
      </w:r>
      <w:r>
        <w:rPr>
          <w:b/>
          <w:lang w:val="en-US"/>
        </w:rPr>
        <w:tab/>
        <w:t>Bidding Forms</w:t>
      </w:r>
    </w:p>
    <w:p w:rsidR="006738C1" w:rsidRDefault="006738C1" w:rsidP="00672758">
      <w:pPr>
        <w:pStyle w:val="List"/>
        <w:spacing w:before="100" w:beforeAutospacing="1" w:after="100" w:afterAutospacing="1"/>
      </w:pPr>
      <w:r>
        <w:t>This Section includes the forms which are to be completed by the Bidder and to be submitted as part of its bid.</w:t>
      </w:r>
    </w:p>
    <w:p w:rsidR="006738C1" w:rsidRDefault="006738C1" w:rsidP="00672758">
      <w:pPr>
        <w:spacing w:before="100" w:beforeAutospacing="1" w:after="100" w:afterAutospacing="1"/>
        <w:rPr>
          <w:b/>
          <w:lang w:val="en-US"/>
        </w:rPr>
      </w:pPr>
      <w:r>
        <w:rPr>
          <w:b/>
          <w:lang w:val="en-US"/>
        </w:rPr>
        <w:t>Section V</w:t>
      </w:r>
      <w:r>
        <w:rPr>
          <w:b/>
          <w:lang w:val="en-US"/>
        </w:rPr>
        <w:tab/>
        <w:t>Eligible Countries</w:t>
      </w:r>
    </w:p>
    <w:p w:rsidR="006738C1" w:rsidRDefault="003159B2" w:rsidP="00672758">
      <w:pPr>
        <w:spacing w:before="100" w:beforeAutospacing="1" w:after="100" w:afterAutospacing="1"/>
        <w:rPr>
          <w:lang w:val="en-US"/>
        </w:rPr>
      </w:pPr>
      <w:r>
        <w:rPr>
          <w:b/>
          <w:lang w:val="en-US"/>
        </w:rPr>
        <w:tab/>
      </w:r>
      <w:r>
        <w:rPr>
          <w:b/>
          <w:lang w:val="en-US"/>
        </w:rPr>
        <w:tab/>
      </w:r>
      <w:r w:rsidR="006738C1">
        <w:rPr>
          <w:lang w:val="en-US"/>
        </w:rPr>
        <w:t>This Section includes information regarding eligible countries.</w:t>
      </w:r>
    </w:p>
    <w:p w:rsidR="006738C1" w:rsidRDefault="006738C1" w:rsidP="00672758">
      <w:pPr>
        <w:spacing w:before="100" w:beforeAutospacing="1" w:after="100" w:afterAutospacing="1"/>
        <w:rPr>
          <w:lang w:val="en-US"/>
        </w:rPr>
      </w:pPr>
    </w:p>
    <w:p w:rsidR="006738C1" w:rsidRDefault="006738C1" w:rsidP="00672758">
      <w:pPr>
        <w:spacing w:before="100" w:beforeAutospacing="1" w:after="100" w:afterAutospacing="1"/>
        <w:jc w:val="center"/>
        <w:rPr>
          <w:b/>
          <w:sz w:val="28"/>
          <w:lang w:val="en-US"/>
        </w:rPr>
      </w:pPr>
      <w:bookmarkStart w:id="3" w:name="_Toc438267875"/>
      <w:bookmarkStart w:id="4" w:name="_Toc438270255"/>
      <w:bookmarkStart w:id="5" w:name="_Toc438366662"/>
      <w:r>
        <w:rPr>
          <w:b/>
          <w:sz w:val="28"/>
          <w:lang w:val="en-US"/>
        </w:rPr>
        <w:t>PART 2 –</w:t>
      </w:r>
      <w:r w:rsidR="00274180">
        <w:rPr>
          <w:b/>
          <w:sz w:val="28"/>
          <w:lang w:val="en-US"/>
        </w:rPr>
        <w:t xml:space="preserve"> </w:t>
      </w:r>
      <w:r>
        <w:rPr>
          <w:b/>
          <w:sz w:val="28"/>
          <w:lang w:val="en-US"/>
        </w:rPr>
        <w:t>REQUIREMENTS</w:t>
      </w:r>
      <w:bookmarkEnd w:id="3"/>
      <w:bookmarkEnd w:id="4"/>
      <w:bookmarkEnd w:id="5"/>
    </w:p>
    <w:p w:rsidR="006738C1" w:rsidRDefault="006738C1" w:rsidP="00672758">
      <w:pPr>
        <w:spacing w:before="100" w:beforeAutospacing="1" w:after="100" w:afterAutospacing="1"/>
        <w:rPr>
          <w:b/>
          <w:lang w:val="en-US"/>
        </w:rPr>
      </w:pPr>
      <w:r>
        <w:rPr>
          <w:b/>
          <w:lang w:val="en-US"/>
        </w:rPr>
        <w:t>Section VI</w:t>
      </w:r>
      <w:r>
        <w:rPr>
          <w:b/>
          <w:lang w:val="en-US"/>
        </w:rPr>
        <w:tab/>
        <w:t>Supply Requirements</w:t>
      </w:r>
    </w:p>
    <w:p w:rsidR="006738C1" w:rsidRDefault="006738C1" w:rsidP="00672758">
      <w:pPr>
        <w:pStyle w:val="List"/>
        <w:spacing w:before="100" w:beforeAutospacing="1" w:after="100" w:afterAutospacing="1"/>
      </w:pPr>
      <w:r>
        <w:t>This Section includes the List of Goods and Related Services, the Delivery and Completion Schedules, the Technical Specifications and the Drawings that describe the Goods and Related Services to be procured.</w:t>
      </w:r>
    </w:p>
    <w:p w:rsidR="006738C1" w:rsidRDefault="006738C1" w:rsidP="00672758">
      <w:pPr>
        <w:spacing w:before="100" w:beforeAutospacing="1" w:after="100" w:afterAutospacing="1"/>
        <w:rPr>
          <w:lang w:val="en-US"/>
        </w:rPr>
      </w:pPr>
      <w:bookmarkStart w:id="6" w:name="_Toc438267876"/>
      <w:bookmarkStart w:id="7" w:name="_Toc438270256"/>
      <w:bookmarkStart w:id="8" w:name="_Toc438366663"/>
    </w:p>
    <w:p w:rsidR="006738C1" w:rsidRDefault="006738C1" w:rsidP="00672758">
      <w:pPr>
        <w:spacing w:before="100" w:beforeAutospacing="1" w:after="100" w:afterAutospacing="1"/>
        <w:jc w:val="center"/>
        <w:rPr>
          <w:b/>
          <w:sz w:val="28"/>
          <w:lang w:val="en-US"/>
        </w:rPr>
      </w:pPr>
      <w:r>
        <w:rPr>
          <w:b/>
          <w:sz w:val="28"/>
          <w:lang w:val="en-US"/>
        </w:rPr>
        <w:lastRenderedPageBreak/>
        <w:t>PART 3 – CONDITIONS OF CONTRACT AND CONTRACT</w:t>
      </w:r>
      <w:bookmarkEnd w:id="6"/>
      <w:bookmarkEnd w:id="7"/>
      <w:bookmarkEnd w:id="8"/>
      <w:r>
        <w:rPr>
          <w:b/>
          <w:sz w:val="28"/>
          <w:lang w:val="en-US"/>
        </w:rPr>
        <w:t xml:space="preserve"> FORMS</w:t>
      </w:r>
    </w:p>
    <w:p w:rsidR="006738C1" w:rsidRDefault="006738C1" w:rsidP="00672758">
      <w:pPr>
        <w:spacing w:before="100" w:beforeAutospacing="1" w:after="100" w:afterAutospacing="1"/>
        <w:rPr>
          <w:b/>
          <w:lang w:val="en-US"/>
        </w:rPr>
      </w:pPr>
      <w:r>
        <w:rPr>
          <w:b/>
          <w:lang w:val="en-US"/>
        </w:rPr>
        <w:t>Section VII</w:t>
      </w:r>
      <w:r>
        <w:rPr>
          <w:b/>
          <w:lang w:val="en-US"/>
        </w:rPr>
        <w:tab/>
        <w:t>General Conditions of Contract (GC)</w:t>
      </w:r>
    </w:p>
    <w:p w:rsidR="006738C1" w:rsidRDefault="006738C1" w:rsidP="00672758">
      <w:pPr>
        <w:pStyle w:val="List"/>
        <w:spacing w:before="100" w:beforeAutospacing="1" w:after="100" w:afterAutospacing="1"/>
      </w:pPr>
      <w:r>
        <w:t xml:space="preserve">This Section contains the general clauses to be applied in all contracts.  </w:t>
      </w:r>
      <w:r>
        <w:rPr>
          <w:b/>
        </w:rPr>
        <w:t>The text of the clauses in this Section shall not be modified.</w:t>
      </w:r>
      <w:r>
        <w:t xml:space="preserve">  </w:t>
      </w:r>
    </w:p>
    <w:p w:rsidR="006738C1" w:rsidRDefault="006738C1" w:rsidP="00672758">
      <w:pPr>
        <w:spacing w:before="100" w:beforeAutospacing="1" w:after="100" w:afterAutospacing="1"/>
        <w:rPr>
          <w:b/>
          <w:lang w:val="en-US"/>
        </w:rPr>
      </w:pPr>
      <w:r>
        <w:rPr>
          <w:b/>
          <w:lang w:val="en-US"/>
        </w:rPr>
        <w:t>Section VIII</w:t>
      </w:r>
      <w:r>
        <w:rPr>
          <w:b/>
          <w:lang w:val="en-US"/>
        </w:rPr>
        <w:tab/>
      </w:r>
      <w:r w:rsidR="00A04CAC">
        <w:rPr>
          <w:b/>
          <w:lang w:val="en-US"/>
        </w:rPr>
        <w:t>Special</w:t>
      </w:r>
      <w:r w:rsidR="00A04CAC" w:rsidRPr="00274180">
        <w:rPr>
          <w:b/>
          <w:lang w:val="en-US"/>
        </w:rPr>
        <w:t xml:space="preserve"> </w:t>
      </w:r>
      <w:r>
        <w:rPr>
          <w:b/>
          <w:lang w:val="en-US"/>
        </w:rPr>
        <w:t>Conditions of Contract (</w:t>
      </w:r>
      <w:r w:rsidR="000B1855">
        <w:rPr>
          <w:b/>
          <w:lang w:val="en-US"/>
        </w:rPr>
        <w:t>S</w:t>
      </w:r>
      <w:r w:rsidRPr="0029530D">
        <w:rPr>
          <w:b/>
          <w:lang w:val="en-US"/>
        </w:rPr>
        <w:t>C</w:t>
      </w:r>
      <w:r w:rsidRPr="000C51B6">
        <w:rPr>
          <w:b/>
          <w:lang w:val="en-US"/>
        </w:rPr>
        <w:t>)</w:t>
      </w:r>
    </w:p>
    <w:p w:rsidR="006738C1" w:rsidRDefault="006738C1" w:rsidP="00672758">
      <w:pPr>
        <w:pStyle w:val="List"/>
        <w:spacing w:before="100" w:beforeAutospacing="1" w:after="100" w:afterAutospacing="1"/>
      </w:pPr>
      <w:r>
        <w:t>This Section contains clauses specific to each contract that modify or supplement Section VII, General Conditions of Contract.</w:t>
      </w:r>
    </w:p>
    <w:p w:rsidR="006738C1" w:rsidRDefault="006738C1" w:rsidP="00672758">
      <w:pPr>
        <w:spacing w:before="100" w:beforeAutospacing="1" w:after="100" w:afterAutospacing="1"/>
        <w:rPr>
          <w:b/>
          <w:lang w:val="en-US"/>
        </w:rPr>
      </w:pPr>
      <w:r>
        <w:rPr>
          <w:b/>
          <w:lang w:val="en-US"/>
        </w:rPr>
        <w:t>Section IX</w:t>
      </w:r>
      <w:r>
        <w:rPr>
          <w:b/>
          <w:lang w:val="en-US"/>
        </w:rPr>
        <w:tab/>
        <w:t>Contract Forms</w:t>
      </w:r>
    </w:p>
    <w:p w:rsidR="006738C1" w:rsidRDefault="006738C1" w:rsidP="00672758">
      <w:pPr>
        <w:pStyle w:val="List"/>
        <w:spacing w:before="100" w:beforeAutospacing="1" w:after="100" w:afterAutospacing="1"/>
      </w:pPr>
      <w:r>
        <w:t>This Section includes the forms which, once completed, will form part of the contract. These forms shall be completed only by the successful Bidder after contract award.</w:t>
      </w:r>
    </w:p>
    <w:p w:rsidR="006738C1" w:rsidRDefault="006738C1">
      <w:pPr>
        <w:rPr>
          <w:lang w:val="en-US"/>
        </w:rPr>
      </w:pPr>
    </w:p>
    <w:p w:rsidR="006738C1" w:rsidRDefault="006738C1">
      <w:pPr>
        <w:rPr>
          <w:lang w:val="en-US"/>
        </w:rPr>
      </w:pPr>
    </w:p>
    <w:p w:rsidR="006738C1" w:rsidRDefault="006738C1">
      <w:pPr>
        <w:rPr>
          <w:lang w:val="en-US"/>
        </w:rPr>
        <w:sectPr w:rsidR="006738C1" w:rsidSect="00211208">
          <w:headerReference w:type="even" r:id="rId13"/>
          <w:headerReference w:type="first" r:id="rId14"/>
          <w:type w:val="oddPage"/>
          <w:pgSz w:w="12240" w:h="15840" w:code="1"/>
          <w:pgMar w:top="1440" w:right="1440" w:bottom="1440" w:left="1800" w:header="720" w:footer="720" w:gutter="0"/>
          <w:paperSrc w:first="15" w:other="15"/>
          <w:pgNumType w:fmt="lowerRoman"/>
          <w:cols w:space="720"/>
          <w:titlePg/>
        </w:sectPr>
      </w:pPr>
    </w:p>
    <w:p w:rsidR="006738C1" w:rsidRDefault="006738C1">
      <w:pPr>
        <w:rPr>
          <w:lang w:val="en-US"/>
        </w:rPr>
      </w:pPr>
    </w:p>
    <w:p w:rsidR="006738C1" w:rsidRDefault="006738C1">
      <w:pPr>
        <w:pStyle w:val="Title"/>
        <w:rPr>
          <w:sz w:val="72"/>
          <w:lang w:val="en-US"/>
        </w:rPr>
      </w:pPr>
      <w:r>
        <w:rPr>
          <w:spacing w:val="80"/>
          <w:sz w:val="40"/>
          <w:lang w:val="en-US"/>
        </w:rPr>
        <w:t>PROCUREMENT DOCUMENTS</w:t>
      </w:r>
    </w:p>
    <w:p w:rsidR="006738C1" w:rsidRDefault="006738C1">
      <w:pPr>
        <w:pStyle w:val="Title"/>
        <w:jc w:val="both"/>
        <w:rPr>
          <w:sz w:val="56"/>
          <w:lang w:val="en-US"/>
        </w:rPr>
      </w:pPr>
    </w:p>
    <w:p w:rsidR="006738C1" w:rsidRDefault="006738C1">
      <w:pPr>
        <w:rPr>
          <w:lang w:val="en-US"/>
        </w:rPr>
      </w:pPr>
    </w:p>
    <w:p w:rsidR="006738C1" w:rsidRDefault="006738C1">
      <w:pPr>
        <w:jc w:val="center"/>
        <w:rPr>
          <w:b/>
          <w:sz w:val="72"/>
          <w:lang w:val="en-US"/>
        </w:rPr>
      </w:pPr>
      <w:r>
        <w:rPr>
          <w:b/>
          <w:sz w:val="72"/>
          <w:lang w:val="en-US"/>
        </w:rPr>
        <w:t>Bidding Document for</w:t>
      </w:r>
    </w:p>
    <w:p w:rsidR="006738C1" w:rsidRDefault="006738C1">
      <w:pPr>
        <w:jc w:val="center"/>
        <w:rPr>
          <w:b/>
          <w:sz w:val="72"/>
          <w:lang w:val="en-US"/>
        </w:rPr>
      </w:pPr>
      <w:r>
        <w:rPr>
          <w:b/>
          <w:sz w:val="72"/>
          <w:lang w:val="en-US"/>
        </w:rPr>
        <w:t>Procurement of Goods</w:t>
      </w:r>
    </w:p>
    <w:p w:rsidR="006738C1" w:rsidRDefault="006738C1">
      <w:pPr>
        <w:jc w:val="center"/>
        <w:rPr>
          <w:b/>
          <w:sz w:val="56"/>
          <w:lang w:val="en-US"/>
        </w:rPr>
      </w:pPr>
    </w:p>
    <w:p w:rsidR="009F5B7C" w:rsidRDefault="009F5B7C">
      <w:pPr>
        <w:jc w:val="center"/>
        <w:rPr>
          <w:b/>
          <w:sz w:val="56"/>
          <w:lang w:val="en-US"/>
        </w:rPr>
      </w:pPr>
    </w:p>
    <w:p w:rsidR="009F5B7C" w:rsidRDefault="009F5B7C">
      <w:pPr>
        <w:jc w:val="center"/>
        <w:rPr>
          <w:b/>
          <w:sz w:val="56"/>
          <w:lang w:val="en-US"/>
        </w:rPr>
      </w:pPr>
    </w:p>
    <w:p w:rsidR="006738C1" w:rsidRPr="009F5B7C" w:rsidRDefault="006738C1">
      <w:pPr>
        <w:jc w:val="center"/>
        <w:rPr>
          <w:b/>
          <w:sz w:val="36"/>
          <w:szCs w:val="36"/>
          <w:lang w:val="en-US"/>
        </w:rPr>
      </w:pPr>
      <w:r w:rsidRPr="009F5B7C">
        <w:rPr>
          <w:b/>
          <w:sz w:val="36"/>
          <w:szCs w:val="36"/>
          <w:lang w:val="en-US"/>
        </w:rPr>
        <w:t xml:space="preserve">Procurement of: </w:t>
      </w:r>
    </w:p>
    <w:p w:rsidR="006738C1" w:rsidRPr="009F5B7C" w:rsidRDefault="006738C1">
      <w:pPr>
        <w:jc w:val="center"/>
        <w:rPr>
          <w:b/>
          <w:sz w:val="36"/>
          <w:szCs w:val="36"/>
          <w:lang w:val="en-US"/>
        </w:rPr>
      </w:pPr>
    </w:p>
    <w:p w:rsidR="006738C1" w:rsidRPr="009F5B7C" w:rsidRDefault="006738C1">
      <w:pPr>
        <w:pBdr>
          <w:top w:val="single" w:sz="6" w:space="1" w:color="auto"/>
          <w:bottom w:val="single" w:sz="6" w:space="1" w:color="auto"/>
        </w:pBdr>
        <w:jc w:val="center"/>
        <w:rPr>
          <w:b/>
          <w:sz w:val="36"/>
          <w:szCs w:val="36"/>
          <w:lang w:val="en-US"/>
        </w:rPr>
      </w:pPr>
    </w:p>
    <w:p w:rsidR="006738C1" w:rsidRPr="009F5B7C" w:rsidRDefault="006738C1">
      <w:pPr>
        <w:rPr>
          <w:b/>
          <w:iCs/>
          <w:sz w:val="36"/>
          <w:szCs w:val="36"/>
          <w:lang w:val="en-US"/>
        </w:rPr>
      </w:pPr>
    </w:p>
    <w:p w:rsidR="009F5B7C" w:rsidRDefault="009F5B7C">
      <w:pPr>
        <w:jc w:val="center"/>
        <w:rPr>
          <w:b/>
          <w:sz w:val="36"/>
          <w:szCs w:val="36"/>
          <w:lang w:val="en-US"/>
        </w:rPr>
      </w:pPr>
    </w:p>
    <w:p w:rsidR="009F5B7C" w:rsidRDefault="009F5B7C">
      <w:pPr>
        <w:jc w:val="center"/>
        <w:rPr>
          <w:b/>
          <w:sz w:val="36"/>
          <w:szCs w:val="36"/>
          <w:lang w:val="en-US"/>
        </w:rPr>
      </w:pPr>
    </w:p>
    <w:p w:rsidR="006738C1" w:rsidRPr="009F5B7C" w:rsidRDefault="006738C1">
      <w:pPr>
        <w:jc w:val="center"/>
        <w:rPr>
          <w:sz w:val="36"/>
          <w:szCs w:val="36"/>
          <w:lang w:val="en-US"/>
        </w:rPr>
      </w:pPr>
      <w:r w:rsidRPr="009F5B7C">
        <w:rPr>
          <w:b/>
          <w:sz w:val="36"/>
          <w:szCs w:val="36"/>
          <w:lang w:val="en-US"/>
        </w:rPr>
        <w:t xml:space="preserve">Issued on: </w:t>
      </w:r>
      <w:r w:rsidR="009F4AD5" w:rsidRPr="009F5B7C">
        <w:rPr>
          <w:sz w:val="36"/>
          <w:szCs w:val="36"/>
          <w:lang w:val="en-US"/>
        </w:rPr>
        <w:t>____________</w:t>
      </w:r>
    </w:p>
    <w:p w:rsidR="006738C1" w:rsidRPr="009F5B7C" w:rsidRDefault="006738C1">
      <w:pPr>
        <w:jc w:val="center"/>
        <w:rPr>
          <w:b/>
          <w:sz w:val="36"/>
          <w:szCs w:val="36"/>
          <w:lang w:val="en-US"/>
        </w:rPr>
      </w:pPr>
    </w:p>
    <w:p w:rsidR="006738C1" w:rsidRPr="009F5B7C" w:rsidRDefault="006738C1">
      <w:pPr>
        <w:jc w:val="center"/>
        <w:rPr>
          <w:b/>
          <w:sz w:val="36"/>
          <w:szCs w:val="36"/>
          <w:lang w:val="en-US"/>
        </w:rPr>
      </w:pPr>
      <w:r w:rsidRPr="009F5B7C">
        <w:rPr>
          <w:b/>
          <w:iCs/>
          <w:sz w:val="36"/>
          <w:szCs w:val="36"/>
          <w:lang w:val="en-US"/>
        </w:rPr>
        <w:t>ICB</w:t>
      </w:r>
      <w:r w:rsidRPr="009F5B7C">
        <w:rPr>
          <w:b/>
          <w:sz w:val="36"/>
          <w:szCs w:val="36"/>
          <w:lang w:val="en-US"/>
        </w:rPr>
        <w:t xml:space="preserve"> No:</w:t>
      </w:r>
      <w:r w:rsidR="009F4AD5" w:rsidRPr="009F5B7C">
        <w:rPr>
          <w:sz w:val="36"/>
          <w:szCs w:val="36"/>
          <w:lang w:val="en-US"/>
        </w:rPr>
        <w:t>______________</w:t>
      </w:r>
    </w:p>
    <w:p w:rsidR="006738C1" w:rsidRPr="009F5B7C" w:rsidRDefault="006738C1">
      <w:pPr>
        <w:jc w:val="center"/>
        <w:rPr>
          <w:b/>
          <w:sz w:val="36"/>
          <w:szCs w:val="36"/>
          <w:lang w:val="en-US"/>
        </w:rPr>
      </w:pPr>
    </w:p>
    <w:p w:rsidR="006738C1" w:rsidRPr="009F5B7C" w:rsidRDefault="00225D57">
      <w:pPr>
        <w:jc w:val="center"/>
        <w:rPr>
          <w:b/>
          <w:sz w:val="36"/>
          <w:szCs w:val="36"/>
          <w:lang w:val="en-US"/>
        </w:rPr>
      </w:pPr>
      <w:r>
        <w:rPr>
          <w:b/>
          <w:iCs/>
          <w:sz w:val="36"/>
          <w:szCs w:val="36"/>
          <w:lang w:val="en-US"/>
        </w:rPr>
        <w:t>Purchaser</w:t>
      </w:r>
      <w:r w:rsidR="006738C1" w:rsidRPr="009F5B7C">
        <w:rPr>
          <w:b/>
          <w:sz w:val="36"/>
          <w:szCs w:val="36"/>
          <w:lang w:val="en-US"/>
        </w:rPr>
        <w:t>:</w:t>
      </w:r>
      <w:r w:rsidR="009F4AD5" w:rsidRPr="009F5B7C">
        <w:rPr>
          <w:sz w:val="36"/>
          <w:szCs w:val="36"/>
          <w:lang w:val="en-US"/>
        </w:rPr>
        <w:t>____________</w:t>
      </w:r>
    </w:p>
    <w:p w:rsidR="006738C1" w:rsidRPr="009F5B7C" w:rsidRDefault="006738C1">
      <w:pPr>
        <w:jc w:val="center"/>
        <w:rPr>
          <w:b/>
          <w:sz w:val="36"/>
          <w:szCs w:val="36"/>
          <w:lang w:val="en-US"/>
        </w:rPr>
      </w:pPr>
    </w:p>
    <w:p w:rsidR="006738C1" w:rsidRPr="009F5B7C" w:rsidRDefault="0051363F">
      <w:pPr>
        <w:jc w:val="center"/>
        <w:rPr>
          <w:b/>
          <w:sz w:val="36"/>
          <w:szCs w:val="36"/>
          <w:lang w:val="en-US"/>
        </w:rPr>
      </w:pPr>
      <w:r>
        <w:rPr>
          <w:b/>
          <w:sz w:val="36"/>
          <w:szCs w:val="36"/>
          <w:lang w:val="en-US"/>
        </w:rPr>
        <w:t xml:space="preserve"> </w:t>
      </w:r>
      <w:r w:rsidR="006738C1" w:rsidRPr="009F5B7C">
        <w:rPr>
          <w:b/>
          <w:sz w:val="36"/>
          <w:szCs w:val="36"/>
          <w:lang w:val="en-US"/>
        </w:rPr>
        <w:t>Country:</w:t>
      </w:r>
      <w:r w:rsidR="009F4AD5" w:rsidRPr="009F5B7C">
        <w:rPr>
          <w:sz w:val="36"/>
          <w:szCs w:val="36"/>
          <w:lang w:val="en-US"/>
        </w:rPr>
        <w:t>______________</w:t>
      </w:r>
    </w:p>
    <w:p w:rsidR="006738C1" w:rsidRPr="009F5B7C" w:rsidRDefault="006738C1">
      <w:pPr>
        <w:jc w:val="center"/>
        <w:rPr>
          <w:b/>
          <w:sz w:val="36"/>
          <w:szCs w:val="36"/>
          <w:lang w:val="en-US"/>
        </w:rPr>
      </w:pPr>
    </w:p>
    <w:p w:rsidR="006738C1" w:rsidRDefault="006738C1">
      <w:pPr>
        <w:rPr>
          <w:lang w:val="en-US"/>
        </w:rPr>
      </w:pPr>
    </w:p>
    <w:p w:rsidR="006738C1" w:rsidRDefault="006738C1">
      <w:pPr>
        <w:rPr>
          <w:lang w:val="en-US"/>
        </w:rPr>
        <w:sectPr w:rsidR="006738C1">
          <w:headerReference w:type="even" r:id="rId15"/>
          <w:headerReference w:type="default" r:id="rId16"/>
          <w:headerReference w:type="first" r:id="rId17"/>
          <w:type w:val="oddPage"/>
          <w:pgSz w:w="12240" w:h="15840" w:code="1"/>
          <w:pgMar w:top="1440" w:right="1440" w:bottom="1440" w:left="1800" w:header="720" w:footer="720" w:gutter="0"/>
          <w:paperSrc w:first="4" w:other="4"/>
          <w:pgNumType w:fmt="lowerRoman"/>
          <w:cols w:space="720"/>
          <w:titlePg/>
        </w:sectPr>
      </w:pPr>
    </w:p>
    <w:p w:rsidR="006738C1" w:rsidRDefault="006738C1">
      <w:pPr>
        <w:rPr>
          <w:lang w:val="en-US"/>
        </w:rPr>
      </w:pPr>
    </w:p>
    <w:p w:rsidR="006738C1" w:rsidRDefault="006738C1">
      <w:pPr>
        <w:jc w:val="center"/>
        <w:rPr>
          <w:b/>
          <w:sz w:val="40"/>
          <w:lang w:val="en-US"/>
        </w:rPr>
      </w:pPr>
      <w:r>
        <w:rPr>
          <w:b/>
          <w:sz w:val="40"/>
          <w:lang w:val="en-US"/>
        </w:rPr>
        <w:t>Preface</w:t>
      </w:r>
    </w:p>
    <w:p w:rsidR="006738C1" w:rsidRDefault="006738C1">
      <w:pPr>
        <w:jc w:val="left"/>
        <w:rPr>
          <w:lang w:val="en-US"/>
        </w:rPr>
      </w:pPr>
    </w:p>
    <w:p w:rsidR="006738C1" w:rsidRDefault="006738C1" w:rsidP="008D67C1">
      <w:pPr>
        <w:rPr>
          <w:lang w:val="en-US"/>
        </w:rPr>
      </w:pPr>
      <w:r>
        <w:rPr>
          <w:lang w:val="en-US"/>
        </w:rPr>
        <w:t xml:space="preserve">This Bidding Document for Procurement of Goods has been prepared by </w:t>
      </w:r>
      <w:r w:rsidRPr="002673DF">
        <w:rPr>
          <w:color w:val="5B9BD5" w:themeColor="accent1"/>
          <w:u w:val="single"/>
          <w:lang w:val="en-US"/>
        </w:rPr>
        <w:t>[Executing Agency]</w:t>
      </w:r>
      <w:r w:rsidRPr="002673DF">
        <w:rPr>
          <w:color w:val="5B9BD5" w:themeColor="accent1"/>
          <w:lang w:val="en-US"/>
        </w:rPr>
        <w:t xml:space="preserve"> </w:t>
      </w:r>
      <w:r>
        <w:rPr>
          <w:lang w:val="en-US"/>
        </w:rPr>
        <w:t xml:space="preserve">and is based on the Standard Bidding Document for Procurement of Goods issued by </w:t>
      </w:r>
      <w:r w:rsidR="009F4AD5" w:rsidRPr="009F4AD5">
        <w:rPr>
          <w:lang w:val="en-US"/>
        </w:rPr>
        <w:t>Caribbean Development Bank</w:t>
      </w:r>
      <w:r>
        <w:rPr>
          <w:lang w:val="en-US"/>
        </w:rPr>
        <w:t xml:space="preserve"> </w:t>
      </w:r>
      <w:r w:rsidRPr="00BA2D82">
        <w:rPr>
          <w:lang w:val="en-US"/>
        </w:rPr>
        <w:t xml:space="preserve">dated </w:t>
      </w:r>
      <w:r w:rsidR="00293A3C">
        <w:rPr>
          <w:lang w:val="en-US"/>
        </w:rPr>
        <w:t>March</w:t>
      </w:r>
      <w:r w:rsidR="00293A3C" w:rsidRPr="0029530D">
        <w:rPr>
          <w:lang w:val="en-US"/>
        </w:rPr>
        <w:t xml:space="preserve"> </w:t>
      </w:r>
      <w:r w:rsidR="00F27B8A" w:rsidRPr="0029530D">
        <w:rPr>
          <w:lang w:val="en-US"/>
        </w:rPr>
        <w:t>201</w:t>
      </w:r>
      <w:r w:rsidR="00293A3C">
        <w:rPr>
          <w:lang w:val="en-US"/>
        </w:rPr>
        <w:t>8</w:t>
      </w:r>
      <w:r w:rsidRPr="00BA2D82">
        <w:rPr>
          <w:lang w:val="en-US"/>
        </w:rPr>
        <w:t>.</w:t>
      </w:r>
    </w:p>
    <w:p w:rsidR="006738C1" w:rsidRDefault="006738C1">
      <w:pPr>
        <w:rPr>
          <w:lang w:val="en-US"/>
        </w:rPr>
      </w:pPr>
    </w:p>
    <w:p w:rsidR="006738C1" w:rsidRDefault="006738C1">
      <w:pPr>
        <w:rPr>
          <w:lang w:val="en-US"/>
        </w:rPr>
      </w:pPr>
      <w:r>
        <w:rPr>
          <w:lang w:val="en-US"/>
        </w:rPr>
        <w:t xml:space="preserve">The Standard Bidding Document for Procurement of Goods reflects the structure and the provisions of the Master Document for Procurement of Goods, prepared by Multilateral Development Banks and International Financing Institutions, except where specific considerations within the respective institutions have required a change. </w:t>
      </w: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211208" w:rsidRDefault="00211208">
      <w:pPr>
        <w:rPr>
          <w:lang w:val="en-US"/>
        </w:rPr>
        <w:sectPr w:rsidR="00211208">
          <w:headerReference w:type="even" r:id="rId18"/>
          <w:headerReference w:type="first" r:id="rId19"/>
          <w:type w:val="oddPage"/>
          <w:pgSz w:w="12240" w:h="15840" w:code="1"/>
          <w:pgMar w:top="1440" w:right="1440" w:bottom="1440" w:left="1800" w:header="720" w:footer="720" w:gutter="0"/>
          <w:paperSrc w:first="4" w:other="4"/>
          <w:pgNumType w:fmt="lowerRoman"/>
          <w:cols w:space="720"/>
          <w:titlePg/>
        </w:sectPr>
      </w:pPr>
    </w:p>
    <w:p w:rsidR="00AE731A" w:rsidRDefault="00AE731A" w:rsidP="00AE731A">
      <w:pPr>
        <w:pStyle w:val="Subtitle2"/>
      </w:pPr>
      <w:r>
        <w:lastRenderedPageBreak/>
        <w:t>Table of Contents</w:t>
      </w:r>
    </w:p>
    <w:p w:rsidR="006738C1" w:rsidRDefault="006738C1" w:rsidP="00AE731A">
      <w:pPr>
        <w:jc w:val="center"/>
        <w:rPr>
          <w:lang w:val="en-US"/>
        </w:rPr>
      </w:pPr>
    </w:p>
    <w:p w:rsidR="00AE731A" w:rsidRDefault="00AE731A" w:rsidP="00AE731A">
      <w:pPr>
        <w:jc w:val="center"/>
        <w:rPr>
          <w:lang w:val="en-US"/>
        </w:rPr>
      </w:pPr>
    </w:p>
    <w:p w:rsidR="00AE731A" w:rsidRDefault="00AE731A" w:rsidP="00B5326D">
      <w:pPr>
        <w:jc w:val="left"/>
        <w:rPr>
          <w:lang w:val="en-US"/>
        </w:rPr>
      </w:pPr>
    </w:p>
    <w:p w:rsidR="00AE731A" w:rsidRDefault="00AE731A" w:rsidP="00B5326D">
      <w:pPr>
        <w:jc w:val="left"/>
        <w:rPr>
          <w:b/>
          <w:lang w:val="en-US"/>
        </w:rPr>
      </w:pPr>
      <w:r w:rsidRPr="00AE731A">
        <w:rPr>
          <w:b/>
          <w:lang w:val="en-US"/>
        </w:rPr>
        <w:t>PART 1</w:t>
      </w:r>
      <w:r w:rsidR="00F34825">
        <w:rPr>
          <w:b/>
          <w:lang w:val="en-US"/>
        </w:rPr>
        <w:t>−</w:t>
      </w:r>
      <w:r>
        <w:rPr>
          <w:b/>
          <w:lang w:val="en-US"/>
        </w:rPr>
        <w:t xml:space="preserve"> </w:t>
      </w:r>
      <w:r w:rsidRPr="00AE731A">
        <w:rPr>
          <w:b/>
          <w:lang w:val="en-US"/>
        </w:rPr>
        <w:t>Bidding Procedures</w:t>
      </w:r>
    </w:p>
    <w:p w:rsidR="00AE731A" w:rsidRDefault="00AE731A" w:rsidP="00B5326D">
      <w:pPr>
        <w:jc w:val="left"/>
        <w:rPr>
          <w:b/>
          <w:lang w:val="en-US"/>
        </w:rPr>
      </w:pPr>
    </w:p>
    <w:p w:rsidR="00AE731A" w:rsidRDefault="00AE731A" w:rsidP="00B5326D">
      <w:pPr>
        <w:tabs>
          <w:tab w:val="left" w:pos="1440"/>
        </w:tabs>
        <w:jc w:val="left"/>
        <w:rPr>
          <w:lang w:val="en-US"/>
        </w:rPr>
      </w:pPr>
      <w:r>
        <w:rPr>
          <w:lang w:val="en-US"/>
        </w:rPr>
        <w:t>Section I.</w:t>
      </w:r>
      <w:r>
        <w:rPr>
          <w:lang w:val="en-US"/>
        </w:rPr>
        <w:tab/>
        <w:t>Instructions to Bidde</w:t>
      </w:r>
      <w:r w:rsidR="00B5326D">
        <w:rPr>
          <w:lang w:val="en-US"/>
        </w:rPr>
        <w:t>rs ……………………………………………………</w:t>
      </w:r>
      <w:r w:rsidR="008A638F">
        <w:rPr>
          <w:lang w:val="en-US"/>
        </w:rPr>
        <w:t>…..</w:t>
      </w:r>
      <w:r w:rsidR="00B2626D">
        <w:rPr>
          <w:lang w:val="en-US"/>
        </w:rPr>
        <w:t>1</w:t>
      </w:r>
    </w:p>
    <w:p w:rsidR="00B5326D" w:rsidRDefault="00B5326D" w:rsidP="00B5326D">
      <w:pPr>
        <w:tabs>
          <w:tab w:val="left" w:pos="1440"/>
        </w:tabs>
        <w:jc w:val="left"/>
        <w:rPr>
          <w:lang w:val="en-US"/>
        </w:rPr>
      </w:pPr>
      <w:r>
        <w:rPr>
          <w:lang w:val="en-US"/>
        </w:rPr>
        <w:t>Section II.</w:t>
      </w:r>
      <w:r>
        <w:rPr>
          <w:lang w:val="en-US"/>
        </w:rPr>
        <w:tab/>
        <w:t xml:space="preserve">Bid Data </w:t>
      </w:r>
      <w:r w:rsidR="008A638F">
        <w:rPr>
          <w:lang w:val="en-US"/>
        </w:rPr>
        <w:t>Sheet……………………………………………………………….</w:t>
      </w:r>
      <w:r w:rsidR="00B2626D">
        <w:rPr>
          <w:lang w:val="en-US"/>
        </w:rPr>
        <w:t>27</w:t>
      </w:r>
    </w:p>
    <w:p w:rsidR="00B5326D" w:rsidRDefault="00B5326D" w:rsidP="00B5326D">
      <w:pPr>
        <w:tabs>
          <w:tab w:val="left" w:pos="1440"/>
        </w:tabs>
        <w:jc w:val="left"/>
        <w:rPr>
          <w:lang w:val="en-US"/>
        </w:rPr>
      </w:pPr>
      <w:r>
        <w:rPr>
          <w:lang w:val="en-US"/>
        </w:rPr>
        <w:t>Section III.</w:t>
      </w:r>
      <w:r>
        <w:rPr>
          <w:lang w:val="en-US"/>
        </w:rPr>
        <w:tab/>
        <w:t>Evaluation and Qualific</w:t>
      </w:r>
      <w:r w:rsidR="008A638F">
        <w:rPr>
          <w:lang w:val="en-US"/>
        </w:rPr>
        <w:t>ation Criteria………………………………………..</w:t>
      </w:r>
      <w:r w:rsidR="00B2626D">
        <w:rPr>
          <w:lang w:val="en-US"/>
        </w:rPr>
        <w:t>34</w:t>
      </w:r>
    </w:p>
    <w:p w:rsidR="00B5326D" w:rsidRDefault="00B5326D" w:rsidP="00B5326D">
      <w:pPr>
        <w:tabs>
          <w:tab w:val="left" w:pos="1440"/>
        </w:tabs>
        <w:jc w:val="left"/>
        <w:rPr>
          <w:lang w:val="en-US"/>
        </w:rPr>
      </w:pPr>
      <w:r>
        <w:rPr>
          <w:lang w:val="en-US"/>
        </w:rPr>
        <w:t>Section IV.</w:t>
      </w:r>
      <w:r>
        <w:rPr>
          <w:lang w:val="en-US"/>
        </w:rPr>
        <w:tab/>
        <w:t>Bidding</w:t>
      </w:r>
      <w:r w:rsidR="008A638F">
        <w:rPr>
          <w:lang w:val="en-US"/>
        </w:rPr>
        <w:t xml:space="preserve"> Forms……………………………………………………………….</w:t>
      </w:r>
      <w:r w:rsidR="00B2626D">
        <w:rPr>
          <w:lang w:val="en-US"/>
        </w:rPr>
        <w:t>40</w:t>
      </w:r>
    </w:p>
    <w:p w:rsidR="00B5326D" w:rsidRDefault="00B5326D" w:rsidP="00B5326D">
      <w:pPr>
        <w:tabs>
          <w:tab w:val="left" w:pos="1440"/>
        </w:tabs>
        <w:jc w:val="left"/>
        <w:rPr>
          <w:lang w:val="en-US"/>
        </w:rPr>
      </w:pPr>
      <w:r>
        <w:rPr>
          <w:lang w:val="en-US"/>
        </w:rPr>
        <w:t>Section V.</w:t>
      </w:r>
      <w:r>
        <w:rPr>
          <w:lang w:val="en-US"/>
        </w:rPr>
        <w:tab/>
        <w:t>Eligible C</w:t>
      </w:r>
      <w:r w:rsidR="008A638F">
        <w:rPr>
          <w:lang w:val="en-US"/>
        </w:rPr>
        <w:t>o</w:t>
      </w:r>
      <w:r w:rsidR="00B2626D">
        <w:rPr>
          <w:lang w:val="en-US"/>
        </w:rPr>
        <w:t>untries……………………………………………………………54</w:t>
      </w:r>
    </w:p>
    <w:p w:rsidR="000C51B6" w:rsidRDefault="000C51B6" w:rsidP="00B5326D">
      <w:pPr>
        <w:tabs>
          <w:tab w:val="left" w:pos="1440"/>
        </w:tabs>
        <w:jc w:val="left"/>
        <w:rPr>
          <w:lang w:val="en-US"/>
        </w:rPr>
      </w:pPr>
    </w:p>
    <w:p w:rsidR="00B5326D" w:rsidRDefault="00B5326D" w:rsidP="00B5326D">
      <w:pPr>
        <w:tabs>
          <w:tab w:val="left" w:pos="1440"/>
        </w:tabs>
        <w:jc w:val="left"/>
        <w:rPr>
          <w:lang w:val="en-US"/>
        </w:rPr>
      </w:pPr>
    </w:p>
    <w:p w:rsidR="00B5326D" w:rsidRDefault="00B5326D" w:rsidP="00893067">
      <w:pPr>
        <w:tabs>
          <w:tab w:val="left" w:pos="1260"/>
          <w:tab w:val="left" w:pos="5180"/>
        </w:tabs>
        <w:jc w:val="left"/>
        <w:rPr>
          <w:b/>
          <w:lang w:val="en-US"/>
        </w:rPr>
      </w:pPr>
      <w:r w:rsidRPr="00B5326D">
        <w:rPr>
          <w:b/>
          <w:lang w:val="en-US"/>
        </w:rPr>
        <w:t xml:space="preserve">PART 2 </w:t>
      </w:r>
      <w:r>
        <w:rPr>
          <w:b/>
          <w:lang w:val="en-US"/>
        </w:rPr>
        <w:t>–</w:t>
      </w:r>
      <w:r w:rsidRPr="00B5326D">
        <w:rPr>
          <w:b/>
          <w:lang w:val="en-US"/>
        </w:rPr>
        <w:t xml:space="preserve"> Requirements</w:t>
      </w:r>
      <w:r w:rsidR="00893067">
        <w:rPr>
          <w:b/>
          <w:lang w:val="en-US"/>
        </w:rPr>
        <w:tab/>
      </w:r>
    </w:p>
    <w:p w:rsidR="00B5326D" w:rsidRDefault="00B5326D" w:rsidP="00B5326D">
      <w:pPr>
        <w:tabs>
          <w:tab w:val="left" w:pos="1260"/>
        </w:tabs>
        <w:jc w:val="left"/>
        <w:rPr>
          <w:b/>
          <w:lang w:val="en-US"/>
        </w:rPr>
      </w:pPr>
    </w:p>
    <w:p w:rsidR="00B5326D" w:rsidRDefault="00B5326D" w:rsidP="00B5326D">
      <w:pPr>
        <w:tabs>
          <w:tab w:val="left" w:pos="1260"/>
        </w:tabs>
        <w:jc w:val="left"/>
        <w:rPr>
          <w:lang w:val="en-US"/>
        </w:rPr>
      </w:pPr>
      <w:r>
        <w:rPr>
          <w:lang w:val="en-US"/>
        </w:rPr>
        <w:t>Section VI.</w:t>
      </w:r>
      <w:r>
        <w:rPr>
          <w:lang w:val="en-US"/>
        </w:rPr>
        <w:tab/>
        <w:t>Supply Requir</w:t>
      </w:r>
      <w:r w:rsidR="008A638F">
        <w:rPr>
          <w:lang w:val="en-US"/>
        </w:rPr>
        <w:t>ements………………………………………………………….</w:t>
      </w:r>
      <w:r w:rsidR="00DD0DB4">
        <w:rPr>
          <w:lang w:val="en-US"/>
        </w:rPr>
        <w:t>.</w:t>
      </w:r>
      <w:r w:rsidR="00B2626D">
        <w:rPr>
          <w:lang w:val="en-US"/>
        </w:rPr>
        <w:t>58</w:t>
      </w:r>
    </w:p>
    <w:p w:rsidR="00B5326D" w:rsidRDefault="00B5326D" w:rsidP="00B5326D">
      <w:pPr>
        <w:tabs>
          <w:tab w:val="left" w:pos="1260"/>
        </w:tabs>
        <w:jc w:val="left"/>
        <w:rPr>
          <w:lang w:val="en-US"/>
        </w:rPr>
      </w:pPr>
    </w:p>
    <w:p w:rsidR="00502799" w:rsidRDefault="00502799" w:rsidP="00B5326D">
      <w:pPr>
        <w:tabs>
          <w:tab w:val="left" w:pos="1260"/>
        </w:tabs>
        <w:jc w:val="left"/>
        <w:rPr>
          <w:b/>
          <w:lang w:val="en-US"/>
        </w:rPr>
      </w:pPr>
    </w:p>
    <w:p w:rsidR="00B5326D" w:rsidRDefault="00B5326D" w:rsidP="00B5326D">
      <w:pPr>
        <w:tabs>
          <w:tab w:val="left" w:pos="1260"/>
        </w:tabs>
        <w:jc w:val="left"/>
        <w:rPr>
          <w:b/>
          <w:lang w:val="en-US"/>
        </w:rPr>
      </w:pPr>
      <w:r w:rsidRPr="00B5326D">
        <w:rPr>
          <w:b/>
          <w:lang w:val="en-US"/>
        </w:rPr>
        <w:t xml:space="preserve">PART 3 </w:t>
      </w:r>
      <w:r>
        <w:rPr>
          <w:b/>
          <w:lang w:val="en-US"/>
        </w:rPr>
        <w:t>–</w:t>
      </w:r>
      <w:r w:rsidRPr="00B5326D">
        <w:rPr>
          <w:b/>
          <w:lang w:val="en-US"/>
        </w:rPr>
        <w:t xml:space="preserve"> Contract</w:t>
      </w:r>
    </w:p>
    <w:p w:rsidR="00B5326D" w:rsidRDefault="00B5326D" w:rsidP="00B5326D">
      <w:pPr>
        <w:tabs>
          <w:tab w:val="left" w:pos="1260"/>
        </w:tabs>
        <w:jc w:val="left"/>
        <w:rPr>
          <w:b/>
          <w:lang w:val="en-US"/>
        </w:rPr>
      </w:pPr>
    </w:p>
    <w:p w:rsidR="00B5326D" w:rsidRDefault="00B5326D" w:rsidP="00B5326D">
      <w:pPr>
        <w:tabs>
          <w:tab w:val="left" w:pos="1440"/>
        </w:tabs>
        <w:jc w:val="left"/>
        <w:rPr>
          <w:lang w:val="en-US"/>
        </w:rPr>
      </w:pPr>
      <w:r>
        <w:rPr>
          <w:lang w:val="en-US"/>
        </w:rPr>
        <w:t>Section VII.</w:t>
      </w:r>
      <w:r>
        <w:rPr>
          <w:lang w:val="en-US"/>
        </w:rPr>
        <w:tab/>
        <w:t xml:space="preserve">General Conditions </w:t>
      </w:r>
      <w:r w:rsidR="008A638F">
        <w:rPr>
          <w:lang w:val="en-US"/>
        </w:rPr>
        <w:t>of Contract……………………………………….…….</w:t>
      </w:r>
      <w:r w:rsidR="00DD0DB4">
        <w:rPr>
          <w:lang w:val="en-US"/>
        </w:rPr>
        <w:t>.</w:t>
      </w:r>
      <w:r w:rsidR="008A638F">
        <w:rPr>
          <w:lang w:val="en-US"/>
        </w:rPr>
        <w:t>68</w:t>
      </w:r>
    </w:p>
    <w:p w:rsidR="00B5326D" w:rsidRDefault="00B5326D" w:rsidP="00B5326D">
      <w:pPr>
        <w:tabs>
          <w:tab w:val="left" w:pos="1440"/>
        </w:tabs>
        <w:jc w:val="left"/>
        <w:rPr>
          <w:lang w:val="en-US"/>
        </w:rPr>
      </w:pPr>
      <w:r>
        <w:rPr>
          <w:lang w:val="en-US"/>
        </w:rPr>
        <w:t>Section VIII.</w:t>
      </w:r>
      <w:r>
        <w:rPr>
          <w:lang w:val="en-US"/>
        </w:rPr>
        <w:tab/>
      </w:r>
      <w:r w:rsidR="00A04CAC">
        <w:rPr>
          <w:lang w:val="en-US"/>
        </w:rPr>
        <w:t>Special</w:t>
      </w:r>
      <w:r>
        <w:rPr>
          <w:lang w:val="en-US"/>
        </w:rPr>
        <w:t xml:space="preserve"> Conditions</w:t>
      </w:r>
      <w:r w:rsidR="008A21A8">
        <w:rPr>
          <w:lang w:val="en-US"/>
        </w:rPr>
        <w:t xml:space="preserve"> of Contract…………………………………………</w:t>
      </w:r>
      <w:r w:rsidR="00B2626D">
        <w:rPr>
          <w:lang w:val="en-US"/>
        </w:rPr>
        <w:t>……91</w:t>
      </w:r>
    </w:p>
    <w:p w:rsidR="00AE731A" w:rsidRDefault="00B5326D" w:rsidP="003B67AF">
      <w:pPr>
        <w:tabs>
          <w:tab w:val="left" w:pos="1440"/>
        </w:tabs>
        <w:jc w:val="left"/>
        <w:rPr>
          <w:lang w:val="en-US"/>
        </w:rPr>
      </w:pPr>
      <w:r>
        <w:rPr>
          <w:lang w:val="en-US"/>
        </w:rPr>
        <w:t>Section IX.</w:t>
      </w:r>
      <w:r>
        <w:rPr>
          <w:lang w:val="en-US"/>
        </w:rPr>
        <w:tab/>
        <w:t>Contract Forms……………………………………………………………</w:t>
      </w:r>
      <w:r w:rsidR="00B2626D">
        <w:rPr>
          <w:lang w:val="en-US"/>
        </w:rPr>
        <w:t>….96</w:t>
      </w:r>
    </w:p>
    <w:p w:rsidR="00AE731A" w:rsidRDefault="00AE731A">
      <w:pPr>
        <w:rPr>
          <w:lang w:val="en-US"/>
        </w:rPr>
      </w:pPr>
    </w:p>
    <w:p w:rsidR="00A04CAC" w:rsidRDefault="00A04CAC">
      <w:pPr>
        <w:rPr>
          <w:lang w:val="en-US"/>
        </w:rPr>
      </w:pPr>
    </w:p>
    <w:p w:rsidR="00AE731A" w:rsidRPr="00A04CAC" w:rsidRDefault="00A04CAC" w:rsidP="0029530D">
      <w:pPr>
        <w:tabs>
          <w:tab w:val="center" w:pos="4500"/>
        </w:tabs>
        <w:rPr>
          <w:lang w:val="en-US"/>
        </w:rPr>
        <w:sectPr w:rsidR="00AE731A" w:rsidRPr="00A04CAC" w:rsidSect="00AE731A">
          <w:headerReference w:type="first" r:id="rId20"/>
          <w:pgSz w:w="12240" w:h="15840" w:code="1"/>
          <w:pgMar w:top="1440" w:right="1440" w:bottom="1440" w:left="1800" w:header="720" w:footer="720" w:gutter="0"/>
          <w:paperSrc w:first="4" w:other="4"/>
          <w:pgNumType w:fmt="lowerRoman"/>
          <w:cols w:space="720"/>
          <w:titlePg/>
        </w:sectPr>
      </w:pPr>
      <w:r>
        <w:rPr>
          <w:lang w:val="en-US"/>
        </w:rPr>
        <w:tab/>
      </w: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rsidP="00C57B63">
      <w:pPr>
        <w:pStyle w:val="Part1"/>
      </w:pPr>
      <w:bookmarkStart w:id="10" w:name="_Toc438529596"/>
      <w:bookmarkStart w:id="11" w:name="_Toc438725752"/>
      <w:bookmarkStart w:id="12" w:name="_Toc438817747"/>
      <w:bookmarkStart w:id="13" w:name="_Toc438954441"/>
      <w:bookmarkStart w:id="14" w:name="_Toc461939615"/>
      <w:bookmarkStart w:id="15" w:name="_Toc192578382"/>
      <w:r>
        <w:t>PART 1 – Bidding Procedures</w:t>
      </w:r>
      <w:bookmarkEnd w:id="10"/>
      <w:bookmarkEnd w:id="11"/>
      <w:bookmarkEnd w:id="12"/>
      <w:bookmarkEnd w:id="13"/>
      <w:bookmarkEnd w:id="14"/>
      <w:bookmarkEnd w:id="15"/>
    </w:p>
    <w:p w:rsidR="003C572A" w:rsidRDefault="003C572A" w:rsidP="00C57B63">
      <w:pPr>
        <w:pStyle w:val="Part1"/>
      </w:pPr>
    </w:p>
    <w:p w:rsidR="003C572A" w:rsidRDefault="003C572A" w:rsidP="00C57B63">
      <w:pPr>
        <w:pStyle w:val="Part1"/>
      </w:pPr>
    </w:p>
    <w:p w:rsidR="003C572A" w:rsidRDefault="003C572A" w:rsidP="00C57B63">
      <w:pPr>
        <w:pStyle w:val="Part1"/>
      </w:pPr>
    </w:p>
    <w:p w:rsidR="003C572A" w:rsidRDefault="003C572A" w:rsidP="00C57B63">
      <w:pPr>
        <w:pStyle w:val="Part1"/>
      </w:pPr>
    </w:p>
    <w:p w:rsidR="006D49D4" w:rsidRPr="006D49D4" w:rsidRDefault="006D49D4" w:rsidP="00C57B63">
      <w:pPr>
        <w:pStyle w:val="Part1"/>
      </w:pPr>
      <w:r>
        <w:br w:type="page"/>
      </w:r>
    </w:p>
    <w:tbl>
      <w:tblPr>
        <w:tblW w:w="0" w:type="auto"/>
        <w:tblLayout w:type="fixed"/>
        <w:tblLook w:val="0000" w:firstRow="0" w:lastRow="0" w:firstColumn="0" w:lastColumn="0" w:noHBand="0" w:noVBand="0"/>
      </w:tblPr>
      <w:tblGrid>
        <w:gridCol w:w="9198"/>
      </w:tblGrid>
      <w:tr w:rsidR="006738C1">
        <w:trPr>
          <w:trHeight w:val="801"/>
        </w:trPr>
        <w:tc>
          <w:tcPr>
            <w:tcW w:w="9198" w:type="dxa"/>
            <w:vAlign w:val="center"/>
          </w:tcPr>
          <w:p w:rsidR="006738C1" w:rsidRDefault="006738C1">
            <w:pPr>
              <w:pStyle w:val="Subtitle"/>
              <w:rPr>
                <w:lang w:val="en-US"/>
              </w:rPr>
            </w:pPr>
            <w:bookmarkStart w:id="16" w:name="_Toc438954442"/>
            <w:bookmarkStart w:id="17" w:name="_Toc192578383"/>
            <w:r>
              <w:rPr>
                <w:lang w:val="en-US"/>
              </w:rPr>
              <w:lastRenderedPageBreak/>
              <w:t>Section I.  Instructions to Bidders</w:t>
            </w:r>
            <w:bookmarkEnd w:id="16"/>
            <w:bookmarkEnd w:id="17"/>
          </w:p>
        </w:tc>
      </w:tr>
    </w:tbl>
    <w:p w:rsidR="006738C1" w:rsidRDefault="006738C1">
      <w:pPr>
        <w:rPr>
          <w:lang w:val="en-US"/>
        </w:rPr>
      </w:pPr>
    </w:p>
    <w:p w:rsidR="006738C1" w:rsidRDefault="006738C1">
      <w:pPr>
        <w:pStyle w:val="Subtitle2"/>
      </w:pPr>
      <w:r>
        <w:t>Table of Clauses</w:t>
      </w:r>
    </w:p>
    <w:p w:rsidR="006738C1" w:rsidRDefault="006738C1">
      <w:pPr>
        <w:rPr>
          <w:lang w:val="en-US"/>
        </w:rPr>
      </w:pPr>
    </w:p>
    <w:p w:rsidR="00313EC3" w:rsidRDefault="006738C1" w:rsidP="00C01813">
      <w:pPr>
        <w:pStyle w:val="TOC1"/>
        <w:tabs>
          <w:tab w:val="left" w:pos="720"/>
          <w:tab w:val="right" w:leader="dot" w:pos="8990"/>
        </w:tabs>
        <w:rPr>
          <w:b w:val="0"/>
          <w:noProof/>
          <w:szCs w:val="24"/>
        </w:rPr>
      </w:pPr>
      <w:r>
        <w:fldChar w:fldCharType="begin"/>
      </w:r>
      <w:r>
        <w:instrText xml:space="preserve"> TOC \t "Body Text 2,1,Header 1 - Clauses,2" </w:instrText>
      </w:r>
      <w:r>
        <w:fldChar w:fldCharType="separate"/>
      </w:r>
      <w:r w:rsidR="00313EC3" w:rsidRPr="00CA0DED">
        <w:rPr>
          <w:noProof/>
        </w:rPr>
        <w:t>A.</w:t>
      </w:r>
      <w:r w:rsidR="00313EC3">
        <w:rPr>
          <w:b w:val="0"/>
          <w:noProof/>
          <w:szCs w:val="24"/>
        </w:rPr>
        <w:tab/>
      </w:r>
      <w:r w:rsidR="00313EC3" w:rsidRPr="00CA0DED">
        <w:rPr>
          <w:noProof/>
        </w:rPr>
        <w:t>General</w:t>
      </w:r>
    </w:p>
    <w:p w:rsidR="00313EC3" w:rsidRDefault="00313EC3" w:rsidP="00C01813">
      <w:pPr>
        <w:pStyle w:val="TOC2"/>
        <w:rPr>
          <w:szCs w:val="24"/>
          <w:lang w:val="en-US"/>
        </w:rPr>
      </w:pPr>
      <w:r w:rsidRPr="00CA0DED">
        <w:rPr>
          <w:lang w:val="en-US"/>
        </w:rPr>
        <w:t>1.</w:t>
      </w:r>
      <w:r>
        <w:rPr>
          <w:szCs w:val="24"/>
          <w:lang w:val="en-US"/>
        </w:rPr>
        <w:tab/>
      </w:r>
      <w:r w:rsidRPr="00CA0DED">
        <w:rPr>
          <w:lang w:val="en-US"/>
        </w:rPr>
        <w:t>Scope of Bid</w:t>
      </w:r>
      <w:r w:rsidRPr="00313EC3">
        <w:rPr>
          <w:lang w:val="en-US"/>
        </w:rPr>
        <w:tab/>
      </w:r>
      <w:r w:rsidR="00BC2298">
        <w:t>1</w:t>
      </w:r>
    </w:p>
    <w:p w:rsidR="00313EC3" w:rsidRDefault="00313EC3" w:rsidP="00C01813">
      <w:pPr>
        <w:pStyle w:val="TOC2"/>
        <w:rPr>
          <w:szCs w:val="24"/>
          <w:lang w:val="en-US"/>
        </w:rPr>
      </w:pPr>
      <w:r w:rsidRPr="00CA0DED">
        <w:rPr>
          <w:lang w:val="en-US"/>
        </w:rPr>
        <w:t>2.</w:t>
      </w:r>
      <w:r>
        <w:rPr>
          <w:szCs w:val="24"/>
          <w:lang w:val="en-US"/>
        </w:rPr>
        <w:tab/>
      </w:r>
      <w:r w:rsidRPr="00CA0DED">
        <w:rPr>
          <w:lang w:val="en-US"/>
        </w:rPr>
        <w:t>Source of Funds</w:t>
      </w:r>
      <w:r w:rsidRPr="005532A9">
        <w:rPr>
          <w:lang w:val="en-US"/>
        </w:rPr>
        <w:tab/>
      </w:r>
      <w:r w:rsidR="00BC2298">
        <w:t>1</w:t>
      </w:r>
    </w:p>
    <w:p w:rsidR="00313EC3" w:rsidRDefault="00313EC3" w:rsidP="00C01813">
      <w:pPr>
        <w:pStyle w:val="TOC2"/>
        <w:rPr>
          <w:szCs w:val="24"/>
          <w:lang w:val="en-US"/>
        </w:rPr>
      </w:pPr>
      <w:r w:rsidRPr="00CA0DED">
        <w:rPr>
          <w:lang w:val="en-US"/>
        </w:rPr>
        <w:t>3.</w:t>
      </w:r>
      <w:r>
        <w:rPr>
          <w:szCs w:val="24"/>
          <w:lang w:val="en-US"/>
        </w:rPr>
        <w:tab/>
      </w:r>
      <w:r w:rsidRPr="00EC4737">
        <w:rPr>
          <w:lang w:val="en-US"/>
        </w:rPr>
        <w:t>Fraud and Corruption</w:t>
      </w:r>
      <w:r w:rsidRPr="00313EC3">
        <w:rPr>
          <w:lang w:val="en-US"/>
        </w:rPr>
        <w:tab/>
      </w:r>
      <w:r w:rsidR="00BC2298">
        <w:t>1</w:t>
      </w:r>
    </w:p>
    <w:p w:rsidR="00313EC3" w:rsidRDefault="00313EC3" w:rsidP="00C01813">
      <w:pPr>
        <w:pStyle w:val="TOC2"/>
        <w:rPr>
          <w:szCs w:val="24"/>
          <w:lang w:val="en-US"/>
        </w:rPr>
      </w:pPr>
      <w:r w:rsidRPr="00CA0DED">
        <w:rPr>
          <w:lang w:val="en-US"/>
        </w:rPr>
        <w:t>4.</w:t>
      </w:r>
      <w:r>
        <w:rPr>
          <w:szCs w:val="24"/>
          <w:lang w:val="en-US"/>
        </w:rPr>
        <w:tab/>
      </w:r>
      <w:r w:rsidRPr="00CA0DED">
        <w:rPr>
          <w:lang w:val="en-US"/>
        </w:rPr>
        <w:t>Eligible Bidders</w:t>
      </w:r>
      <w:r w:rsidRPr="00313EC3">
        <w:rPr>
          <w:lang w:val="en-US"/>
        </w:rPr>
        <w:tab/>
      </w:r>
      <w:r w:rsidR="00BC2298">
        <w:t>3</w:t>
      </w:r>
    </w:p>
    <w:p w:rsidR="00313EC3" w:rsidRDefault="00313EC3" w:rsidP="00C01813">
      <w:pPr>
        <w:pStyle w:val="TOC2"/>
        <w:rPr>
          <w:szCs w:val="24"/>
          <w:lang w:val="en-US"/>
        </w:rPr>
      </w:pPr>
      <w:r w:rsidRPr="00CA0DED">
        <w:rPr>
          <w:lang w:val="en-US"/>
        </w:rPr>
        <w:t>5.</w:t>
      </w:r>
      <w:r>
        <w:rPr>
          <w:szCs w:val="24"/>
          <w:lang w:val="en-US"/>
        </w:rPr>
        <w:tab/>
      </w:r>
      <w:r w:rsidRPr="00CA0DED">
        <w:rPr>
          <w:lang w:val="en-US"/>
        </w:rPr>
        <w:t>Eligible Goods and Related Services</w:t>
      </w:r>
      <w:r w:rsidRPr="00313EC3">
        <w:rPr>
          <w:lang w:val="en-US"/>
        </w:rPr>
        <w:tab/>
      </w:r>
      <w:r w:rsidR="00BC2298">
        <w:t>5</w:t>
      </w:r>
    </w:p>
    <w:p w:rsidR="00313EC3" w:rsidRDefault="00313EC3" w:rsidP="00C01813">
      <w:pPr>
        <w:pStyle w:val="TOC1"/>
        <w:tabs>
          <w:tab w:val="left" w:pos="720"/>
          <w:tab w:val="right" w:leader="dot" w:pos="8990"/>
        </w:tabs>
        <w:rPr>
          <w:b w:val="0"/>
          <w:noProof/>
          <w:szCs w:val="24"/>
        </w:rPr>
      </w:pPr>
      <w:r w:rsidRPr="00CA0DED">
        <w:rPr>
          <w:noProof/>
        </w:rPr>
        <w:t>B.</w:t>
      </w:r>
      <w:r>
        <w:rPr>
          <w:b w:val="0"/>
          <w:noProof/>
          <w:szCs w:val="24"/>
        </w:rPr>
        <w:tab/>
      </w:r>
      <w:r w:rsidRPr="00CA0DED">
        <w:rPr>
          <w:noProof/>
        </w:rPr>
        <w:t>Contents of Bidding Document</w:t>
      </w:r>
    </w:p>
    <w:p w:rsidR="00313EC3" w:rsidRDefault="00313EC3" w:rsidP="00C01813">
      <w:pPr>
        <w:pStyle w:val="TOC2"/>
        <w:rPr>
          <w:szCs w:val="24"/>
          <w:lang w:val="en-US"/>
        </w:rPr>
      </w:pPr>
      <w:r w:rsidRPr="00CA0DED">
        <w:rPr>
          <w:lang w:val="en-US"/>
        </w:rPr>
        <w:t>6.</w:t>
      </w:r>
      <w:r>
        <w:rPr>
          <w:szCs w:val="24"/>
          <w:lang w:val="en-US"/>
        </w:rPr>
        <w:tab/>
      </w:r>
      <w:r w:rsidRPr="00CA0DED">
        <w:rPr>
          <w:lang w:val="en-US"/>
        </w:rPr>
        <w:t>Sections of  Bidding Document</w:t>
      </w:r>
      <w:r w:rsidRPr="00313EC3">
        <w:rPr>
          <w:lang w:val="en-US"/>
        </w:rPr>
        <w:tab/>
      </w:r>
      <w:r w:rsidR="00BC2298">
        <w:t>.6</w:t>
      </w:r>
    </w:p>
    <w:p w:rsidR="00313EC3" w:rsidRDefault="00313EC3" w:rsidP="00C01813">
      <w:pPr>
        <w:pStyle w:val="TOC2"/>
        <w:rPr>
          <w:szCs w:val="24"/>
          <w:lang w:val="en-US"/>
        </w:rPr>
      </w:pPr>
      <w:r w:rsidRPr="00CA0DED">
        <w:rPr>
          <w:lang w:val="en-US"/>
        </w:rPr>
        <w:t>7.</w:t>
      </w:r>
      <w:r>
        <w:rPr>
          <w:szCs w:val="24"/>
          <w:lang w:val="en-US"/>
        </w:rPr>
        <w:tab/>
      </w:r>
      <w:r w:rsidRPr="00CA0DED">
        <w:rPr>
          <w:lang w:val="en-US"/>
        </w:rPr>
        <w:t>Clarification of Bidding Document, Site Visit, Pre-Bid Meeting</w:t>
      </w:r>
      <w:r w:rsidRPr="00313EC3">
        <w:rPr>
          <w:lang w:val="en-US"/>
        </w:rPr>
        <w:tab/>
      </w:r>
      <w:r w:rsidR="00BC2298">
        <w:t>.6</w:t>
      </w:r>
    </w:p>
    <w:p w:rsidR="00313EC3" w:rsidRDefault="00313EC3" w:rsidP="00C01813">
      <w:pPr>
        <w:pStyle w:val="TOC2"/>
        <w:rPr>
          <w:szCs w:val="24"/>
          <w:lang w:val="en-US"/>
        </w:rPr>
      </w:pPr>
      <w:r w:rsidRPr="00CA0DED">
        <w:rPr>
          <w:lang w:val="en-US"/>
        </w:rPr>
        <w:t>8.</w:t>
      </w:r>
      <w:r>
        <w:rPr>
          <w:szCs w:val="24"/>
          <w:lang w:val="en-US"/>
        </w:rPr>
        <w:tab/>
      </w:r>
      <w:r w:rsidRPr="00CA0DED">
        <w:rPr>
          <w:lang w:val="en-US"/>
        </w:rPr>
        <w:t>Amendment of Bidding Document</w:t>
      </w:r>
      <w:r w:rsidRPr="00313EC3">
        <w:rPr>
          <w:lang w:val="en-US"/>
        </w:rPr>
        <w:tab/>
      </w:r>
      <w:r w:rsidR="00BC2298">
        <w:t>.7</w:t>
      </w:r>
    </w:p>
    <w:p w:rsidR="00313EC3" w:rsidRDefault="00313EC3" w:rsidP="00C01813">
      <w:pPr>
        <w:pStyle w:val="TOC1"/>
        <w:tabs>
          <w:tab w:val="left" w:pos="720"/>
          <w:tab w:val="right" w:leader="dot" w:pos="8990"/>
        </w:tabs>
        <w:rPr>
          <w:b w:val="0"/>
          <w:noProof/>
          <w:szCs w:val="24"/>
        </w:rPr>
      </w:pPr>
      <w:r w:rsidRPr="00CA0DED">
        <w:rPr>
          <w:noProof/>
        </w:rPr>
        <w:t>C.</w:t>
      </w:r>
      <w:r>
        <w:rPr>
          <w:b w:val="0"/>
          <w:noProof/>
          <w:szCs w:val="24"/>
        </w:rPr>
        <w:tab/>
      </w:r>
      <w:r w:rsidRPr="00CA0DED">
        <w:rPr>
          <w:noProof/>
        </w:rPr>
        <w:t>Preparation of Bids</w:t>
      </w:r>
    </w:p>
    <w:p w:rsidR="00313EC3" w:rsidRDefault="00313EC3" w:rsidP="00C01813">
      <w:pPr>
        <w:pStyle w:val="TOC2"/>
        <w:rPr>
          <w:szCs w:val="24"/>
          <w:lang w:val="en-US"/>
        </w:rPr>
      </w:pPr>
      <w:r w:rsidRPr="00CA0DED">
        <w:rPr>
          <w:lang w:val="en-US"/>
        </w:rPr>
        <w:t>9.</w:t>
      </w:r>
      <w:r>
        <w:rPr>
          <w:szCs w:val="24"/>
          <w:lang w:val="en-US"/>
        </w:rPr>
        <w:tab/>
      </w:r>
      <w:r w:rsidRPr="00CA0DED">
        <w:rPr>
          <w:lang w:val="en-US"/>
        </w:rPr>
        <w:t>Cost of Bidding</w:t>
      </w:r>
      <w:r w:rsidRPr="00313EC3">
        <w:rPr>
          <w:lang w:val="en-US"/>
        </w:rPr>
        <w:tab/>
      </w:r>
      <w:r w:rsidR="00BC2298">
        <w:t>.8</w:t>
      </w:r>
    </w:p>
    <w:p w:rsidR="00313EC3" w:rsidRDefault="00313EC3" w:rsidP="00C01813">
      <w:pPr>
        <w:pStyle w:val="TOC2"/>
        <w:rPr>
          <w:szCs w:val="24"/>
          <w:lang w:val="en-US"/>
        </w:rPr>
      </w:pPr>
      <w:r w:rsidRPr="00CA0DED">
        <w:rPr>
          <w:lang w:val="en-US"/>
        </w:rPr>
        <w:t>10.</w:t>
      </w:r>
      <w:r>
        <w:rPr>
          <w:szCs w:val="24"/>
          <w:lang w:val="en-US"/>
        </w:rPr>
        <w:tab/>
      </w:r>
      <w:r w:rsidRPr="00CA0DED">
        <w:rPr>
          <w:lang w:val="en-US"/>
        </w:rPr>
        <w:t>Language of Bid</w:t>
      </w:r>
      <w:r w:rsidRPr="005532A9">
        <w:rPr>
          <w:lang w:val="en-US"/>
        </w:rPr>
        <w:tab/>
      </w:r>
      <w:r w:rsidR="00BC2298">
        <w:t>.8</w:t>
      </w:r>
    </w:p>
    <w:p w:rsidR="00313EC3" w:rsidRDefault="00313EC3" w:rsidP="00C01813">
      <w:pPr>
        <w:pStyle w:val="TOC2"/>
        <w:rPr>
          <w:szCs w:val="24"/>
          <w:lang w:val="en-US"/>
        </w:rPr>
      </w:pPr>
      <w:r w:rsidRPr="00CA0DED">
        <w:rPr>
          <w:lang w:val="en-US"/>
        </w:rPr>
        <w:t>11.</w:t>
      </w:r>
      <w:r>
        <w:rPr>
          <w:szCs w:val="24"/>
          <w:lang w:val="en-US"/>
        </w:rPr>
        <w:tab/>
      </w:r>
      <w:r w:rsidRPr="00CA0DED">
        <w:rPr>
          <w:lang w:val="en-US"/>
        </w:rPr>
        <w:t>Documents Comprising the Bid</w:t>
      </w:r>
      <w:r w:rsidRPr="00313EC3">
        <w:rPr>
          <w:lang w:val="en-US"/>
        </w:rPr>
        <w:tab/>
      </w:r>
      <w:r w:rsidR="00BC2298">
        <w:t>.8</w:t>
      </w:r>
    </w:p>
    <w:p w:rsidR="00313EC3" w:rsidRDefault="00313EC3" w:rsidP="00C01813">
      <w:pPr>
        <w:pStyle w:val="TOC2"/>
        <w:rPr>
          <w:szCs w:val="24"/>
          <w:lang w:val="en-US"/>
        </w:rPr>
      </w:pPr>
      <w:r w:rsidRPr="00CA0DED">
        <w:rPr>
          <w:lang w:val="en-US"/>
        </w:rPr>
        <w:t>12.</w:t>
      </w:r>
      <w:r>
        <w:rPr>
          <w:szCs w:val="24"/>
          <w:lang w:val="en-US"/>
        </w:rPr>
        <w:tab/>
      </w:r>
      <w:r w:rsidRPr="00CA0DED">
        <w:rPr>
          <w:lang w:val="en-US"/>
        </w:rPr>
        <w:t>Letter of Bid and Price Schedules</w:t>
      </w:r>
      <w:r w:rsidRPr="00313EC3">
        <w:rPr>
          <w:lang w:val="en-US"/>
        </w:rPr>
        <w:tab/>
      </w:r>
      <w:r w:rsidR="00BC2298">
        <w:t>.9</w:t>
      </w:r>
    </w:p>
    <w:p w:rsidR="00313EC3" w:rsidRDefault="00313EC3" w:rsidP="00C01813">
      <w:pPr>
        <w:pStyle w:val="TOC2"/>
        <w:rPr>
          <w:szCs w:val="24"/>
          <w:lang w:val="en-US"/>
        </w:rPr>
      </w:pPr>
      <w:r w:rsidRPr="00CA0DED">
        <w:rPr>
          <w:lang w:val="en-US"/>
        </w:rPr>
        <w:t>13.</w:t>
      </w:r>
      <w:r>
        <w:rPr>
          <w:szCs w:val="24"/>
          <w:lang w:val="en-US"/>
        </w:rPr>
        <w:tab/>
      </w:r>
      <w:r w:rsidRPr="00CA0DED">
        <w:rPr>
          <w:lang w:val="en-US"/>
        </w:rPr>
        <w:t>Alternative Bids</w:t>
      </w:r>
      <w:r w:rsidRPr="005532A9">
        <w:rPr>
          <w:lang w:val="en-US"/>
        </w:rPr>
        <w:tab/>
      </w:r>
      <w:r w:rsidR="00BC2298">
        <w:t>.9</w:t>
      </w:r>
    </w:p>
    <w:p w:rsidR="00313EC3" w:rsidRDefault="00313EC3" w:rsidP="00C01813">
      <w:pPr>
        <w:pStyle w:val="TOC2"/>
        <w:rPr>
          <w:szCs w:val="24"/>
          <w:lang w:val="en-US"/>
        </w:rPr>
      </w:pPr>
      <w:r w:rsidRPr="00CA0DED">
        <w:rPr>
          <w:lang w:val="en-US"/>
        </w:rPr>
        <w:t>14.</w:t>
      </w:r>
      <w:r>
        <w:rPr>
          <w:szCs w:val="24"/>
          <w:lang w:val="en-US"/>
        </w:rPr>
        <w:tab/>
      </w:r>
      <w:r w:rsidRPr="00CA0DED">
        <w:rPr>
          <w:lang w:val="en-US"/>
        </w:rPr>
        <w:t>Bid Prices and Discounts</w:t>
      </w:r>
      <w:r w:rsidRPr="00313EC3">
        <w:rPr>
          <w:lang w:val="en-US"/>
        </w:rPr>
        <w:tab/>
      </w:r>
      <w:r w:rsidR="00BC2298">
        <w:t>.10</w:t>
      </w:r>
    </w:p>
    <w:p w:rsidR="00313EC3" w:rsidRDefault="00313EC3" w:rsidP="00C01813">
      <w:pPr>
        <w:pStyle w:val="TOC2"/>
        <w:rPr>
          <w:szCs w:val="24"/>
          <w:lang w:val="en-US"/>
        </w:rPr>
      </w:pPr>
      <w:r w:rsidRPr="00CA0DED">
        <w:rPr>
          <w:lang w:val="en-US"/>
        </w:rPr>
        <w:t>15.</w:t>
      </w:r>
      <w:r>
        <w:rPr>
          <w:szCs w:val="24"/>
          <w:lang w:val="en-US"/>
        </w:rPr>
        <w:tab/>
      </w:r>
      <w:r w:rsidRPr="00CA0DED">
        <w:rPr>
          <w:lang w:val="en-US"/>
        </w:rPr>
        <w:t>Currencies of Bid</w:t>
      </w:r>
      <w:r w:rsidRPr="00313EC3">
        <w:rPr>
          <w:lang w:val="en-US"/>
        </w:rPr>
        <w:tab/>
      </w:r>
      <w:r w:rsidR="00BC2298">
        <w:t>12</w:t>
      </w:r>
    </w:p>
    <w:p w:rsidR="00313EC3" w:rsidRDefault="00313EC3" w:rsidP="00C01813">
      <w:pPr>
        <w:pStyle w:val="TOC2"/>
        <w:rPr>
          <w:szCs w:val="24"/>
          <w:lang w:val="en-US"/>
        </w:rPr>
      </w:pPr>
      <w:r w:rsidRPr="00CA0DED">
        <w:rPr>
          <w:lang w:val="en-US"/>
        </w:rPr>
        <w:t>16.</w:t>
      </w:r>
      <w:r>
        <w:rPr>
          <w:szCs w:val="24"/>
          <w:lang w:val="en-US"/>
        </w:rPr>
        <w:tab/>
      </w:r>
      <w:r w:rsidRPr="00CA0DED">
        <w:rPr>
          <w:lang w:val="en-US"/>
        </w:rPr>
        <w:t xml:space="preserve">Documents  Establishing the </w:t>
      </w:r>
      <w:r w:rsidR="006532AC">
        <w:rPr>
          <w:lang w:val="en-US"/>
        </w:rPr>
        <w:t xml:space="preserve">Eligibility and </w:t>
      </w:r>
      <w:r w:rsidRPr="00CA0DED">
        <w:rPr>
          <w:lang w:val="en-US"/>
        </w:rPr>
        <w:t>Qualifications of the Bidder</w:t>
      </w:r>
      <w:r w:rsidRPr="00313EC3">
        <w:rPr>
          <w:lang w:val="en-US"/>
        </w:rPr>
        <w:tab/>
      </w:r>
      <w:r w:rsidR="00BC2298">
        <w:t>12</w:t>
      </w:r>
    </w:p>
    <w:p w:rsidR="00313EC3" w:rsidRDefault="00313EC3" w:rsidP="00C01813">
      <w:pPr>
        <w:pStyle w:val="TOC2"/>
        <w:rPr>
          <w:szCs w:val="24"/>
          <w:lang w:val="en-US"/>
        </w:rPr>
      </w:pPr>
      <w:r w:rsidRPr="00CA0DED">
        <w:rPr>
          <w:lang w:val="en-US"/>
        </w:rPr>
        <w:t>17.</w:t>
      </w:r>
      <w:r>
        <w:rPr>
          <w:szCs w:val="24"/>
          <w:lang w:val="en-US"/>
        </w:rPr>
        <w:tab/>
      </w:r>
      <w:r w:rsidRPr="00CA0DED">
        <w:rPr>
          <w:lang w:val="en-US"/>
        </w:rPr>
        <w:t xml:space="preserve">Documents Establishing the Eligibility </w:t>
      </w:r>
      <w:r w:rsidR="006532AC">
        <w:rPr>
          <w:lang w:val="en-US"/>
        </w:rPr>
        <w:t xml:space="preserve">and Conformity </w:t>
      </w:r>
      <w:r w:rsidRPr="00CA0DED">
        <w:rPr>
          <w:lang w:val="en-US"/>
        </w:rPr>
        <w:t>of Goods and Related Services</w:t>
      </w:r>
      <w:r w:rsidRPr="00313EC3">
        <w:rPr>
          <w:lang w:val="en-US"/>
        </w:rPr>
        <w:tab/>
      </w:r>
      <w:r w:rsidR="00BC2298">
        <w:t>12</w:t>
      </w:r>
    </w:p>
    <w:p w:rsidR="00313EC3" w:rsidRDefault="00313EC3" w:rsidP="00C01813">
      <w:pPr>
        <w:pStyle w:val="TOC2"/>
        <w:rPr>
          <w:szCs w:val="24"/>
          <w:lang w:val="en-US"/>
        </w:rPr>
      </w:pPr>
      <w:r w:rsidRPr="00CA0DED">
        <w:rPr>
          <w:lang w:val="en-US"/>
        </w:rPr>
        <w:t>18</w:t>
      </w:r>
      <w:r w:rsidR="00932942">
        <w:rPr>
          <w:lang w:val="en-US"/>
        </w:rPr>
        <w:t xml:space="preserve">        </w:t>
      </w:r>
      <w:r w:rsidRPr="00CA0DED">
        <w:rPr>
          <w:lang w:val="en-US"/>
        </w:rPr>
        <w:t>Period of Validity of Bids</w:t>
      </w:r>
      <w:r w:rsidRPr="00313EC3">
        <w:rPr>
          <w:lang w:val="en-US"/>
        </w:rPr>
        <w:tab/>
      </w:r>
      <w:r w:rsidR="00BC2298">
        <w:t>13</w:t>
      </w:r>
    </w:p>
    <w:p w:rsidR="00313EC3" w:rsidRDefault="00313EC3" w:rsidP="00C01813">
      <w:pPr>
        <w:pStyle w:val="TOC2"/>
        <w:rPr>
          <w:szCs w:val="24"/>
          <w:lang w:val="en-US"/>
        </w:rPr>
      </w:pPr>
      <w:r w:rsidRPr="00CA0DED">
        <w:rPr>
          <w:lang w:val="en-US"/>
        </w:rPr>
        <w:t>19.</w:t>
      </w:r>
      <w:r>
        <w:rPr>
          <w:szCs w:val="24"/>
          <w:lang w:val="en-US"/>
        </w:rPr>
        <w:tab/>
      </w:r>
      <w:r w:rsidRPr="00CA0DED">
        <w:rPr>
          <w:lang w:val="en-US"/>
        </w:rPr>
        <w:t>Bid Security</w:t>
      </w:r>
      <w:r w:rsidRPr="00313EC3">
        <w:rPr>
          <w:lang w:val="en-US"/>
        </w:rPr>
        <w:tab/>
      </w:r>
      <w:r w:rsidR="00BC2298">
        <w:t>14</w:t>
      </w:r>
    </w:p>
    <w:p w:rsidR="00313EC3" w:rsidRDefault="00313EC3" w:rsidP="00C01813">
      <w:pPr>
        <w:pStyle w:val="TOC2"/>
        <w:rPr>
          <w:szCs w:val="24"/>
          <w:lang w:val="en-US"/>
        </w:rPr>
      </w:pPr>
      <w:r w:rsidRPr="00CA0DED">
        <w:rPr>
          <w:lang w:val="en-US"/>
        </w:rPr>
        <w:t>20.</w:t>
      </w:r>
      <w:r>
        <w:rPr>
          <w:szCs w:val="24"/>
          <w:lang w:val="en-US"/>
        </w:rPr>
        <w:tab/>
      </w:r>
      <w:r w:rsidRPr="00CA0DED">
        <w:rPr>
          <w:lang w:val="en-US"/>
        </w:rPr>
        <w:t>Format and Signing of Bid</w:t>
      </w:r>
      <w:r w:rsidRPr="00313EC3">
        <w:rPr>
          <w:lang w:val="en-US"/>
        </w:rPr>
        <w:tab/>
      </w:r>
      <w:r w:rsidR="00BC2298">
        <w:rPr>
          <w:lang w:val="en-US"/>
        </w:rPr>
        <w:t>15</w:t>
      </w:r>
    </w:p>
    <w:p w:rsidR="00313EC3" w:rsidRDefault="00313EC3" w:rsidP="00C01813">
      <w:pPr>
        <w:pStyle w:val="TOC1"/>
        <w:tabs>
          <w:tab w:val="left" w:pos="720"/>
          <w:tab w:val="right" w:leader="dot" w:pos="8990"/>
        </w:tabs>
        <w:rPr>
          <w:b w:val="0"/>
          <w:noProof/>
          <w:szCs w:val="24"/>
        </w:rPr>
      </w:pPr>
      <w:r w:rsidRPr="00CA0DED">
        <w:rPr>
          <w:noProof/>
        </w:rPr>
        <w:t>D.</w:t>
      </w:r>
      <w:r>
        <w:rPr>
          <w:b w:val="0"/>
          <w:noProof/>
          <w:szCs w:val="24"/>
        </w:rPr>
        <w:tab/>
      </w:r>
      <w:r w:rsidRPr="00CA0DED">
        <w:rPr>
          <w:noProof/>
        </w:rPr>
        <w:t>Submission and Opening of Bids</w:t>
      </w:r>
    </w:p>
    <w:p w:rsidR="00313EC3" w:rsidRDefault="00313EC3" w:rsidP="00C01813">
      <w:pPr>
        <w:pStyle w:val="TOC2"/>
        <w:rPr>
          <w:szCs w:val="24"/>
          <w:lang w:val="en-US"/>
        </w:rPr>
      </w:pPr>
      <w:r w:rsidRPr="00CA0DED">
        <w:rPr>
          <w:lang w:val="en-US"/>
        </w:rPr>
        <w:t>21.</w:t>
      </w:r>
      <w:r>
        <w:rPr>
          <w:szCs w:val="24"/>
          <w:lang w:val="en-US"/>
        </w:rPr>
        <w:tab/>
      </w:r>
      <w:r w:rsidRPr="00CA0DED">
        <w:rPr>
          <w:lang w:val="en-US"/>
        </w:rPr>
        <w:t>Submission, Sealing and Marking of Bids</w:t>
      </w:r>
      <w:r w:rsidRPr="00313EC3">
        <w:rPr>
          <w:lang w:val="en-US"/>
        </w:rPr>
        <w:tab/>
      </w:r>
      <w:r w:rsidR="00BC2298">
        <w:t>16</w:t>
      </w:r>
    </w:p>
    <w:p w:rsidR="00313EC3" w:rsidRDefault="00313EC3" w:rsidP="00C01813">
      <w:pPr>
        <w:pStyle w:val="TOC2"/>
        <w:rPr>
          <w:szCs w:val="24"/>
          <w:lang w:val="en-US"/>
        </w:rPr>
      </w:pPr>
      <w:r w:rsidRPr="00CA0DED">
        <w:rPr>
          <w:lang w:val="en-US"/>
        </w:rPr>
        <w:t>22.</w:t>
      </w:r>
      <w:r>
        <w:rPr>
          <w:szCs w:val="24"/>
          <w:lang w:val="en-US"/>
        </w:rPr>
        <w:tab/>
      </w:r>
      <w:r w:rsidRPr="00CA0DED">
        <w:rPr>
          <w:lang w:val="en-US"/>
        </w:rPr>
        <w:t>Deadline for Submission of Bids</w:t>
      </w:r>
      <w:r w:rsidRPr="00313EC3">
        <w:rPr>
          <w:lang w:val="en-US"/>
        </w:rPr>
        <w:tab/>
      </w:r>
      <w:r w:rsidR="00BC2298">
        <w:t>17</w:t>
      </w:r>
    </w:p>
    <w:p w:rsidR="00313EC3" w:rsidRDefault="00313EC3" w:rsidP="00C01813">
      <w:pPr>
        <w:pStyle w:val="TOC2"/>
        <w:rPr>
          <w:szCs w:val="24"/>
          <w:lang w:val="en-US"/>
        </w:rPr>
      </w:pPr>
      <w:r w:rsidRPr="00CA0DED">
        <w:rPr>
          <w:lang w:val="en-US"/>
        </w:rPr>
        <w:t>23.</w:t>
      </w:r>
      <w:r>
        <w:rPr>
          <w:szCs w:val="24"/>
          <w:lang w:val="en-US"/>
        </w:rPr>
        <w:tab/>
      </w:r>
      <w:r w:rsidRPr="00CA0DED">
        <w:rPr>
          <w:lang w:val="en-US"/>
        </w:rPr>
        <w:t>Late Bids</w:t>
      </w:r>
      <w:r w:rsidRPr="00313EC3">
        <w:rPr>
          <w:lang w:val="en-US"/>
        </w:rPr>
        <w:tab/>
      </w:r>
      <w:r w:rsidR="00BC2298">
        <w:t>17</w:t>
      </w:r>
    </w:p>
    <w:p w:rsidR="00313EC3" w:rsidRDefault="00313EC3" w:rsidP="00C01813">
      <w:pPr>
        <w:pStyle w:val="TOC2"/>
        <w:rPr>
          <w:szCs w:val="24"/>
          <w:lang w:val="en-US"/>
        </w:rPr>
      </w:pPr>
      <w:r w:rsidRPr="00CA0DED">
        <w:rPr>
          <w:lang w:val="en-US"/>
        </w:rPr>
        <w:t>24.</w:t>
      </w:r>
      <w:r>
        <w:rPr>
          <w:szCs w:val="24"/>
          <w:lang w:val="en-US"/>
        </w:rPr>
        <w:tab/>
      </w:r>
      <w:r w:rsidRPr="00CA0DED">
        <w:rPr>
          <w:lang w:val="en-US"/>
        </w:rPr>
        <w:t>Withdrawal,  Substitution, and Modification of Bids</w:t>
      </w:r>
      <w:r w:rsidRPr="00313EC3">
        <w:rPr>
          <w:lang w:val="en-US"/>
        </w:rPr>
        <w:tab/>
      </w:r>
      <w:r w:rsidR="00BC2298">
        <w:t>17</w:t>
      </w:r>
    </w:p>
    <w:p w:rsidR="00C01813" w:rsidRDefault="00313EC3" w:rsidP="004E0063">
      <w:pPr>
        <w:pStyle w:val="TOC2"/>
      </w:pPr>
      <w:r w:rsidRPr="00CA0DED">
        <w:rPr>
          <w:lang w:val="en-US"/>
        </w:rPr>
        <w:t>25.</w:t>
      </w:r>
      <w:r>
        <w:rPr>
          <w:szCs w:val="24"/>
          <w:lang w:val="en-US"/>
        </w:rPr>
        <w:tab/>
      </w:r>
      <w:r w:rsidRPr="00CA0DED">
        <w:rPr>
          <w:lang w:val="en-US"/>
        </w:rPr>
        <w:t>Bid Opening</w:t>
      </w:r>
      <w:r w:rsidRPr="00313EC3">
        <w:rPr>
          <w:lang w:val="en-US"/>
        </w:rPr>
        <w:tab/>
      </w:r>
      <w:r w:rsidR="00BC2298">
        <w:t>17</w:t>
      </w:r>
    </w:p>
    <w:p w:rsidR="00313EC3" w:rsidRDefault="00313EC3" w:rsidP="00C01813">
      <w:pPr>
        <w:pStyle w:val="TOC1"/>
        <w:tabs>
          <w:tab w:val="left" w:pos="720"/>
          <w:tab w:val="right" w:leader="dot" w:pos="8990"/>
        </w:tabs>
        <w:rPr>
          <w:b w:val="0"/>
          <w:noProof/>
          <w:szCs w:val="24"/>
        </w:rPr>
      </w:pPr>
      <w:r w:rsidRPr="00CA0DED">
        <w:rPr>
          <w:noProof/>
        </w:rPr>
        <w:t>E.</w:t>
      </w:r>
      <w:r>
        <w:rPr>
          <w:b w:val="0"/>
          <w:noProof/>
          <w:szCs w:val="24"/>
        </w:rPr>
        <w:tab/>
      </w:r>
      <w:r w:rsidR="00BC2298">
        <w:rPr>
          <w:noProof/>
        </w:rPr>
        <w:t>Examination</w:t>
      </w:r>
      <w:r w:rsidR="001D05A5">
        <w:rPr>
          <w:noProof/>
        </w:rPr>
        <w:t xml:space="preserve"> of Bids</w:t>
      </w:r>
    </w:p>
    <w:p w:rsidR="00313EC3" w:rsidRDefault="00313EC3" w:rsidP="00C01813">
      <w:pPr>
        <w:pStyle w:val="TOC2"/>
        <w:rPr>
          <w:szCs w:val="24"/>
          <w:lang w:val="en-US"/>
        </w:rPr>
      </w:pPr>
      <w:r w:rsidRPr="00CA0DED">
        <w:rPr>
          <w:lang w:val="en-US"/>
        </w:rPr>
        <w:t>26.</w:t>
      </w:r>
      <w:r>
        <w:rPr>
          <w:szCs w:val="24"/>
          <w:lang w:val="en-US"/>
        </w:rPr>
        <w:tab/>
      </w:r>
      <w:r w:rsidRPr="00CA0DED">
        <w:rPr>
          <w:lang w:val="en-US"/>
        </w:rPr>
        <w:t>Confidentiality</w:t>
      </w:r>
      <w:r w:rsidRPr="00313EC3">
        <w:rPr>
          <w:lang w:val="en-US"/>
        </w:rPr>
        <w:tab/>
      </w:r>
      <w:r w:rsidR="00BC2298">
        <w:t>18</w:t>
      </w:r>
    </w:p>
    <w:p w:rsidR="00313EC3" w:rsidRDefault="00313EC3" w:rsidP="00C01813">
      <w:pPr>
        <w:pStyle w:val="TOC2"/>
        <w:rPr>
          <w:szCs w:val="24"/>
          <w:lang w:val="en-US"/>
        </w:rPr>
      </w:pPr>
      <w:r w:rsidRPr="00CA0DED">
        <w:rPr>
          <w:lang w:val="en-US"/>
        </w:rPr>
        <w:lastRenderedPageBreak/>
        <w:t>27.</w:t>
      </w:r>
      <w:r>
        <w:rPr>
          <w:szCs w:val="24"/>
          <w:lang w:val="en-US"/>
        </w:rPr>
        <w:tab/>
      </w:r>
      <w:r w:rsidRPr="00CA0DED">
        <w:rPr>
          <w:lang w:val="en-US"/>
        </w:rPr>
        <w:t>Clarification of Bids</w:t>
      </w:r>
      <w:r w:rsidRPr="00313EC3">
        <w:rPr>
          <w:lang w:val="en-US"/>
        </w:rPr>
        <w:tab/>
      </w:r>
      <w:r w:rsidR="00BC2298">
        <w:t>19</w:t>
      </w:r>
    </w:p>
    <w:p w:rsidR="00313EC3" w:rsidRDefault="00313EC3" w:rsidP="00C01813">
      <w:pPr>
        <w:pStyle w:val="TOC2"/>
        <w:rPr>
          <w:szCs w:val="24"/>
          <w:lang w:val="en-US"/>
        </w:rPr>
      </w:pPr>
      <w:r w:rsidRPr="00CA0DED">
        <w:rPr>
          <w:lang w:val="en-US"/>
        </w:rPr>
        <w:t>28.</w:t>
      </w:r>
      <w:r>
        <w:rPr>
          <w:szCs w:val="24"/>
          <w:lang w:val="en-US"/>
        </w:rPr>
        <w:tab/>
      </w:r>
      <w:r w:rsidRPr="00CA0DED">
        <w:rPr>
          <w:lang w:val="en-US"/>
        </w:rPr>
        <w:t>Determination of Responsiveness</w:t>
      </w:r>
      <w:r w:rsidRPr="00313EC3">
        <w:rPr>
          <w:lang w:val="en-US"/>
        </w:rPr>
        <w:tab/>
      </w:r>
      <w:r w:rsidR="00BC2298">
        <w:t>19</w:t>
      </w:r>
    </w:p>
    <w:p w:rsidR="00313EC3" w:rsidRDefault="00313EC3" w:rsidP="00C01813">
      <w:pPr>
        <w:pStyle w:val="TOC1"/>
        <w:tabs>
          <w:tab w:val="left" w:pos="720"/>
          <w:tab w:val="right" w:leader="dot" w:pos="8990"/>
        </w:tabs>
        <w:rPr>
          <w:b w:val="0"/>
          <w:noProof/>
          <w:szCs w:val="24"/>
        </w:rPr>
      </w:pPr>
      <w:r w:rsidRPr="00CA0DED">
        <w:rPr>
          <w:noProof/>
        </w:rPr>
        <w:t>F.</w:t>
      </w:r>
      <w:r>
        <w:rPr>
          <w:b w:val="0"/>
          <w:noProof/>
          <w:szCs w:val="24"/>
        </w:rPr>
        <w:tab/>
      </w:r>
      <w:r w:rsidRPr="00CA0DED">
        <w:rPr>
          <w:noProof/>
        </w:rPr>
        <w:t>Bid Evaluation and Comparison</w:t>
      </w:r>
    </w:p>
    <w:p w:rsidR="00313EC3" w:rsidRDefault="005414EE" w:rsidP="00C01813">
      <w:pPr>
        <w:pStyle w:val="TOC2"/>
        <w:rPr>
          <w:szCs w:val="24"/>
          <w:lang w:val="en-US"/>
        </w:rPr>
      </w:pPr>
      <w:r>
        <w:rPr>
          <w:lang w:val="en-US"/>
        </w:rPr>
        <w:t>29</w:t>
      </w:r>
      <w:r w:rsidR="00313EC3" w:rsidRPr="00CA0DED">
        <w:rPr>
          <w:lang w:val="en-US"/>
        </w:rPr>
        <w:t>.</w:t>
      </w:r>
      <w:r w:rsidR="00313EC3">
        <w:rPr>
          <w:szCs w:val="24"/>
          <w:lang w:val="en-US"/>
        </w:rPr>
        <w:tab/>
      </w:r>
      <w:r w:rsidR="00313EC3" w:rsidRPr="00313EC3">
        <w:rPr>
          <w:lang w:val="en-US"/>
        </w:rPr>
        <w:t>Correction of Arithmetical Errors</w:t>
      </w:r>
      <w:r w:rsidR="00313EC3" w:rsidRPr="00313EC3">
        <w:rPr>
          <w:lang w:val="en-US"/>
        </w:rPr>
        <w:tab/>
      </w:r>
      <w:r w:rsidR="00BC2298">
        <w:rPr>
          <w:lang w:val="en-US"/>
        </w:rPr>
        <w:t>20</w:t>
      </w:r>
    </w:p>
    <w:p w:rsidR="00313EC3" w:rsidRDefault="00313EC3" w:rsidP="00C01813">
      <w:pPr>
        <w:pStyle w:val="TOC2"/>
        <w:rPr>
          <w:szCs w:val="24"/>
          <w:lang w:val="en-US"/>
        </w:rPr>
      </w:pPr>
      <w:r w:rsidRPr="00CA0DED">
        <w:rPr>
          <w:lang w:val="en-US"/>
        </w:rPr>
        <w:t>3</w:t>
      </w:r>
      <w:r w:rsidR="005414EE">
        <w:rPr>
          <w:lang w:val="en-US"/>
        </w:rPr>
        <w:t>0</w:t>
      </w:r>
      <w:r w:rsidRPr="00CA0DED">
        <w:rPr>
          <w:lang w:val="en-US"/>
        </w:rPr>
        <w:t>.</w:t>
      </w:r>
      <w:r>
        <w:rPr>
          <w:szCs w:val="24"/>
          <w:lang w:val="en-US"/>
        </w:rPr>
        <w:tab/>
      </w:r>
      <w:r w:rsidRPr="00CA0DED">
        <w:rPr>
          <w:lang w:val="en-US"/>
        </w:rPr>
        <w:t>Conversion to Single Currency</w:t>
      </w:r>
      <w:r w:rsidRPr="00313EC3">
        <w:rPr>
          <w:lang w:val="en-US"/>
        </w:rPr>
        <w:tab/>
      </w:r>
      <w:r w:rsidR="00BC2298">
        <w:t>21</w:t>
      </w:r>
    </w:p>
    <w:p w:rsidR="00313EC3" w:rsidRDefault="00313EC3" w:rsidP="00C01813">
      <w:pPr>
        <w:pStyle w:val="TOC2"/>
        <w:rPr>
          <w:szCs w:val="24"/>
          <w:lang w:val="en-US"/>
        </w:rPr>
      </w:pPr>
      <w:r w:rsidRPr="00CA0DED">
        <w:rPr>
          <w:lang w:val="en-US"/>
        </w:rPr>
        <w:t>3</w:t>
      </w:r>
      <w:r w:rsidR="005414EE">
        <w:rPr>
          <w:lang w:val="en-US"/>
        </w:rPr>
        <w:t>1</w:t>
      </w:r>
      <w:r w:rsidRPr="00CA0DED">
        <w:rPr>
          <w:lang w:val="en-US"/>
        </w:rPr>
        <w:t>.</w:t>
      </w:r>
      <w:r>
        <w:rPr>
          <w:szCs w:val="24"/>
          <w:lang w:val="en-US"/>
        </w:rPr>
        <w:tab/>
      </w:r>
      <w:r w:rsidR="00B51BC9">
        <w:rPr>
          <w:szCs w:val="24"/>
          <w:lang w:val="en-US"/>
        </w:rPr>
        <w:t xml:space="preserve">Evaluation of </w:t>
      </w:r>
      <w:r w:rsidRPr="00CA0DED">
        <w:rPr>
          <w:lang w:val="en-US"/>
        </w:rPr>
        <w:t>Bids</w:t>
      </w:r>
      <w:r w:rsidRPr="00313EC3">
        <w:rPr>
          <w:lang w:val="en-US"/>
        </w:rPr>
        <w:tab/>
      </w:r>
      <w:r w:rsidR="00BC2298">
        <w:t>21</w:t>
      </w:r>
    </w:p>
    <w:p w:rsidR="00313EC3" w:rsidRDefault="00313EC3" w:rsidP="00C01813">
      <w:pPr>
        <w:pStyle w:val="TOC2"/>
        <w:rPr>
          <w:szCs w:val="24"/>
          <w:lang w:val="en-US"/>
        </w:rPr>
      </w:pPr>
      <w:r w:rsidRPr="00CA0DED">
        <w:rPr>
          <w:lang w:val="en-US"/>
        </w:rPr>
        <w:t>3</w:t>
      </w:r>
      <w:r w:rsidR="005414EE">
        <w:rPr>
          <w:lang w:val="en-US"/>
        </w:rPr>
        <w:t>2</w:t>
      </w:r>
      <w:r w:rsidRPr="00CA0DED">
        <w:rPr>
          <w:lang w:val="en-US"/>
        </w:rPr>
        <w:t>.</w:t>
      </w:r>
      <w:r>
        <w:rPr>
          <w:szCs w:val="24"/>
          <w:lang w:val="en-US"/>
        </w:rPr>
        <w:tab/>
      </w:r>
      <w:r w:rsidRPr="00CA0DED">
        <w:rPr>
          <w:lang w:val="en-US"/>
        </w:rPr>
        <w:t>Qualification of the Bidder</w:t>
      </w:r>
      <w:r w:rsidRPr="00313EC3">
        <w:rPr>
          <w:lang w:val="en-US"/>
        </w:rPr>
        <w:tab/>
      </w:r>
      <w:r w:rsidR="00BC2298">
        <w:t>22</w:t>
      </w:r>
    </w:p>
    <w:p w:rsidR="00313EC3" w:rsidRDefault="00313EC3" w:rsidP="00C01813">
      <w:pPr>
        <w:pStyle w:val="TOC2"/>
        <w:rPr>
          <w:szCs w:val="24"/>
          <w:lang w:val="en-US"/>
        </w:rPr>
      </w:pPr>
      <w:r w:rsidRPr="00CA0DED">
        <w:rPr>
          <w:lang w:val="en-US"/>
        </w:rPr>
        <w:t>3</w:t>
      </w:r>
      <w:r w:rsidR="005414EE">
        <w:rPr>
          <w:lang w:val="en-US"/>
        </w:rPr>
        <w:t>3</w:t>
      </w:r>
      <w:r w:rsidRPr="00CA0DED">
        <w:rPr>
          <w:lang w:val="en-US"/>
        </w:rPr>
        <w:t>.</w:t>
      </w:r>
      <w:r>
        <w:rPr>
          <w:szCs w:val="24"/>
          <w:lang w:val="en-US"/>
        </w:rPr>
        <w:tab/>
      </w:r>
      <w:r w:rsidR="00225D57">
        <w:rPr>
          <w:lang w:val="en-US"/>
        </w:rPr>
        <w:t>Purchaser</w:t>
      </w:r>
      <w:r w:rsidRPr="00CA0DED">
        <w:rPr>
          <w:lang w:val="en-US"/>
        </w:rPr>
        <w:t>’s Right to Accept Any Bid, and to Reject Any or All Bids</w:t>
      </w:r>
      <w:r w:rsidRPr="00313EC3">
        <w:rPr>
          <w:lang w:val="en-US"/>
        </w:rPr>
        <w:tab/>
      </w:r>
      <w:r w:rsidR="00BC2298">
        <w:t>23</w:t>
      </w:r>
    </w:p>
    <w:p w:rsidR="00313EC3" w:rsidRDefault="00313EC3" w:rsidP="00C01813">
      <w:pPr>
        <w:pStyle w:val="TOC1"/>
        <w:tabs>
          <w:tab w:val="left" w:pos="720"/>
          <w:tab w:val="right" w:leader="dot" w:pos="8990"/>
        </w:tabs>
        <w:rPr>
          <w:b w:val="0"/>
          <w:noProof/>
          <w:szCs w:val="24"/>
        </w:rPr>
      </w:pPr>
      <w:r w:rsidRPr="00CA0DED">
        <w:rPr>
          <w:noProof/>
        </w:rPr>
        <w:t>G.</w:t>
      </w:r>
      <w:r>
        <w:rPr>
          <w:b w:val="0"/>
          <w:noProof/>
          <w:szCs w:val="24"/>
        </w:rPr>
        <w:tab/>
      </w:r>
      <w:r w:rsidRPr="00CA0DED">
        <w:rPr>
          <w:noProof/>
        </w:rPr>
        <w:t>Award of Contract</w:t>
      </w:r>
    </w:p>
    <w:p w:rsidR="00313EC3" w:rsidRDefault="00313EC3" w:rsidP="00C01813">
      <w:pPr>
        <w:pStyle w:val="TOC2"/>
      </w:pPr>
      <w:r w:rsidRPr="00CA0DED">
        <w:rPr>
          <w:lang w:val="en-US"/>
        </w:rPr>
        <w:t>3</w:t>
      </w:r>
      <w:r w:rsidR="005414EE">
        <w:rPr>
          <w:lang w:val="en-US"/>
        </w:rPr>
        <w:t>4</w:t>
      </w:r>
      <w:r w:rsidRPr="00CA0DED">
        <w:rPr>
          <w:lang w:val="en-US"/>
        </w:rPr>
        <w:t>.</w:t>
      </w:r>
      <w:r>
        <w:rPr>
          <w:szCs w:val="24"/>
          <w:lang w:val="en-US"/>
        </w:rPr>
        <w:tab/>
      </w:r>
      <w:r w:rsidRPr="00CA0DED">
        <w:rPr>
          <w:lang w:val="en-US"/>
        </w:rPr>
        <w:t>Award Criteria</w:t>
      </w:r>
      <w:r w:rsidRPr="00313EC3">
        <w:rPr>
          <w:lang w:val="en-US"/>
        </w:rPr>
        <w:tab/>
      </w:r>
      <w:r w:rsidR="00BC2298">
        <w:t>23</w:t>
      </w:r>
    </w:p>
    <w:p w:rsidR="00C01813" w:rsidRDefault="00C01813" w:rsidP="00C01813">
      <w:pPr>
        <w:jc w:val="left"/>
      </w:pPr>
      <w:r>
        <w:t>3</w:t>
      </w:r>
      <w:r w:rsidR="005414EE">
        <w:t>5</w:t>
      </w:r>
      <w:r>
        <w:t>.</w:t>
      </w:r>
      <w:r w:rsidRPr="0029530D">
        <w:tab/>
        <w:t>Notification</w:t>
      </w:r>
      <w:r>
        <w:t xml:space="preserve"> of A</w:t>
      </w:r>
      <w:r w:rsidR="0011605A">
        <w:t>ward……………………………………………………………......</w:t>
      </w:r>
      <w:r w:rsidR="00BC2298">
        <w:t>23</w:t>
      </w:r>
    </w:p>
    <w:p w:rsidR="00C01813" w:rsidRPr="00C01813" w:rsidRDefault="00C01813" w:rsidP="00C01813">
      <w:pPr>
        <w:jc w:val="left"/>
      </w:pPr>
      <w:r>
        <w:t>36.</w:t>
      </w:r>
      <w:r>
        <w:tab/>
        <w:t>Signing of Contr</w:t>
      </w:r>
      <w:r w:rsidR="0011605A">
        <w:t>act………………………………………………………………......</w:t>
      </w:r>
      <w:r>
        <w:t>2</w:t>
      </w:r>
      <w:r w:rsidR="00BC2298">
        <w:t>4</w:t>
      </w:r>
    </w:p>
    <w:p w:rsidR="006738C1" w:rsidRPr="00A37655" w:rsidRDefault="006738C1" w:rsidP="00C01813">
      <w:pPr>
        <w:jc w:val="left"/>
        <w:rPr>
          <w:szCs w:val="24"/>
          <w:lang w:val="en-US"/>
        </w:rPr>
      </w:pPr>
      <w:r>
        <w:rPr>
          <w:lang w:val="en-US"/>
        </w:rPr>
        <w:fldChar w:fldCharType="end"/>
      </w:r>
      <w:r w:rsidR="00C01813">
        <w:rPr>
          <w:lang w:val="en-US"/>
        </w:rPr>
        <w:t>37.</w:t>
      </w:r>
      <w:r w:rsidR="00C01813">
        <w:rPr>
          <w:lang w:val="en-US"/>
        </w:rPr>
        <w:tab/>
        <w:t>Performance Security……………………………………………………………...</w:t>
      </w:r>
      <w:r w:rsidR="00A37655">
        <w:rPr>
          <w:lang w:val="en-US"/>
        </w:rPr>
        <w:t>.</w:t>
      </w:r>
      <w:r w:rsidR="0011605A">
        <w:rPr>
          <w:lang w:val="en-US"/>
        </w:rPr>
        <w:t>...</w:t>
      </w:r>
      <w:r w:rsidR="00C01813">
        <w:rPr>
          <w:lang w:val="en-US"/>
        </w:rPr>
        <w:t>2</w:t>
      </w:r>
      <w:r w:rsidR="00BC2298">
        <w:rPr>
          <w:sz w:val="22"/>
          <w:szCs w:val="22"/>
          <w:lang w:val="en-US"/>
        </w:rPr>
        <w:t>4</w:t>
      </w:r>
    </w:p>
    <w:p w:rsidR="006738C1" w:rsidRDefault="006738C1">
      <w:pPr>
        <w:pStyle w:val="TOC1"/>
        <w:tabs>
          <w:tab w:val="right" w:pos="9000"/>
        </w:tabs>
      </w:pPr>
    </w:p>
    <w:p w:rsidR="00064DEC" w:rsidRDefault="00064DEC">
      <w:pPr>
        <w:rPr>
          <w:lang w:val="en-US"/>
        </w:rPr>
        <w:sectPr w:rsidR="00064DEC" w:rsidSect="008D67C1">
          <w:headerReference w:type="even" r:id="rId21"/>
          <w:headerReference w:type="default" r:id="rId22"/>
          <w:footerReference w:type="even" r:id="rId23"/>
          <w:headerReference w:type="first" r:id="rId24"/>
          <w:footerReference w:type="first" r:id="rId25"/>
          <w:type w:val="oddPage"/>
          <w:pgSz w:w="12240" w:h="15840" w:code="1"/>
          <w:pgMar w:top="1170" w:right="1440" w:bottom="1440" w:left="1800" w:header="720" w:footer="720" w:gutter="0"/>
          <w:paperSrc w:first="15" w:other="15"/>
          <w:pgNumType w:chapStyle="1"/>
          <w:cols w:space="720"/>
          <w:titlePg/>
        </w:sectPr>
      </w:pPr>
    </w:p>
    <w:p w:rsidR="006738C1" w:rsidRDefault="006738C1">
      <w:pPr>
        <w:rPr>
          <w:lang w:val="en-US"/>
        </w:rPr>
      </w:pPr>
    </w:p>
    <w:tbl>
      <w:tblPr>
        <w:tblW w:w="0" w:type="auto"/>
        <w:tblInd w:w="-72" w:type="dxa"/>
        <w:tblLayout w:type="fixed"/>
        <w:tblLook w:val="0000" w:firstRow="0" w:lastRow="0" w:firstColumn="0" w:lastColumn="0" w:noHBand="0" w:noVBand="0"/>
      </w:tblPr>
      <w:tblGrid>
        <w:gridCol w:w="2340"/>
        <w:gridCol w:w="6930"/>
      </w:tblGrid>
      <w:tr w:rsidR="006738C1">
        <w:trPr>
          <w:cantSplit/>
        </w:trPr>
        <w:tc>
          <w:tcPr>
            <w:tcW w:w="9270" w:type="dxa"/>
            <w:gridSpan w:val="2"/>
            <w:vAlign w:val="center"/>
          </w:tcPr>
          <w:p w:rsidR="006738C1" w:rsidRDefault="006738C1">
            <w:pPr>
              <w:jc w:val="center"/>
              <w:rPr>
                <w:b/>
                <w:sz w:val="48"/>
                <w:lang w:val="en-US"/>
              </w:rPr>
            </w:pPr>
            <w:r>
              <w:rPr>
                <w:u w:val="single"/>
                <w:lang w:val="en-US"/>
              </w:rPr>
              <w:br w:type="page"/>
            </w:r>
            <w:r>
              <w:rPr>
                <w:lang w:val="en-US"/>
              </w:rPr>
              <w:br w:type="page"/>
            </w:r>
            <w:bookmarkStart w:id="18" w:name="_Hlt438532663"/>
            <w:bookmarkStart w:id="19" w:name="_Toc438266923"/>
            <w:bookmarkStart w:id="20" w:name="_Toc438267877"/>
            <w:bookmarkStart w:id="21" w:name="_Toc438366664"/>
            <w:bookmarkEnd w:id="18"/>
            <w:r>
              <w:rPr>
                <w:b/>
                <w:sz w:val="48"/>
                <w:lang w:val="en-US"/>
              </w:rPr>
              <w:t>Section I.  Instructions to Bidders</w:t>
            </w:r>
            <w:bookmarkEnd w:id="19"/>
            <w:bookmarkEnd w:id="20"/>
            <w:bookmarkEnd w:id="21"/>
          </w:p>
        </w:tc>
      </w:tr>
      <w:tr w:rsidR="00A11507" w:rsidTr="00ED0ACA">
        <w:trPr>
          <w:trHeight w:val="432"/>
        </w:trPr>
        <w:tc>
          <w:tcPr>
            <w:tcW w:w="9270" w:type="dxa"/>
            <w:gridSpan w:val="2"/>
            <w:vAlign w:val="center"/>
          </w:tcPr>
          <w:p w:rsidR="00A11507" w:rsidRDefault="00A11507">
            <w:pPr>
              <w:pStyle w:val="BodyText2"/>
              <w:rPr>
                <w:b w:val="0"/>
                <w:lang w:val="en-US"/>
              </w:rPr>
            </w:pPr>
            <w:bookmarkStart w:id="22" w:name="_Toc438438819"/>
            <w:bookmarkStart w:id="23" w:name="_Toc438532553"/>
            <w:bookmarkStart w:id="24" w:name="_Toc438733963"/>
            <w:bookmarkStart w:id="25" w:name="_Toc438962045"/>
            <w:bookmarkStart w:id="26" w:name="_Toc461939616"/>
            <w:bookmarkStart w:id="27" w:name="_Toc192578413"/>
            <w:r>
              <w:rPr>
                <w:lang w:val="en-US"/>
              </w:rPr>
              <w:t>General</w:t>
            </w:r>
            <w:bookmarkEnd w:id="22"/>
            <w:bookmarkEnd w:id="23"/>
            <w:bookmarkEnd w:id="24"/>
            <w:bookmarkEnd w:id="25"/>
            <w:bookmarkEnd w:id="26"/>
            <w:bookmarkEnd w:id="27"/>
          </w:p>
        </w:tc>
      </w:tr>
      <w:tr w:rsidR="006738C1" w:rsidTr="00C938B0">
        <w:tc>
          <w:tcPr>
            <w:tcW w:w="2340" w:type="dxa"/>
          </w:tcPr>
          <w:p w:rsidR="006738C1" w:rsidRDefault="006738C1" w:rsidP="00B00063">
            <w:pPr>
              <w:pStyle w:val="Header1-Clauses"/>
              <w:numPr>
                <w:ilvl w:val="0"/>
                <w:numId w:val="34"/>
              </w:numPr>
              <w:rPr>
                <w:lang w:val="en-US"/>
              </w:rPr>
            </w:pPr>
            <w:bookmarkStart w:id="28" w:name="_Toc192578414"/>
            <w:r>
              <w:rPr>
                <w:lang w:val="en-US"/>
              </w:rPr>
              <w:t>Scope of Bid</w:t>
            </w:r>
            <w:bookmarkEnd w:id="28"/>
          </w:p>
        </w:tc>
        <w:tc>
          <w:tcPr>
            <w:tcW w:w="6930" w:type="dxa"/>
          </w:tcPr>
          <w:p w:rsidR="006738C1" w:rsidRPr="0030070F" w:rsidRDefault="00532B2A" w:rsidP="00B00063">
            <w:pPr>
              <w:pStyle w:val="Header3-Paragraph"/>
              <w:numPr>
                <w:ilvl w:val="1"/>
                <w:numId w:val="35"/>
              </w:numPr>
            </w:pPr>
            <w:r w:rsidRPr="0030070F">
              <w:t xml:space="preserve">The </w:t>
            </w:r>
            <w:r w:rsidR="00225D57">
              <w:rPr>
                <w:rFonts w:eastAsia="Arial Unicode MS"/>
                <w:iCs/>
              </w:rPr>
              <w:t>Purchaser</w:t>
            </w:r>
            <w:r w:rsidRPr="0030070F">
              <w:rPr>
                <w:rFonts w:eastAsia="Arial Unicode MS"/>
              </w:rPr>
              <w:t xml:space="preserve"> </w:t>
            </w:r>
            <w:r w:rsidRPr="0030070F">
              <w:t xml:space="preserve">indicated in Section II, </w:t>
            </w:r>
            <w:r w:rsidRPr="0029530D">
              <w:rPr>
                <w:b/>
              </w:rPr>
              <w:t>Bid Data Sheet (BDS)</w:t>
            </w:r>
            <w:r w:rsidRPr="0030070F">
              <w:t xml:space="preserve"> issues this Bidding Document for the procurement of Goods and </w:t>
            </w:r>
            <w:r w:rsidR="000C51B6">
              <w:t xml:space="preserve">if applicable any </w:t>
            </w:r>
            <w:r w:rsidRPr="0030070F">
              <w:t xml:space="preserve">related services </w:t>
            </w:r>
            <w:r w:rsidR="000C51B6">
              <w:t>incidental thereto</w:t>
            </w:r>
            <w:r w:rsidRPr="0030070F">
              <w:t xml:space="preserve">, as specified in Section VI, </w:t>
            </w:r>
            <w:r w:rsidR="00043CFE">
              <w:t xml:space="preserve">Supply </w:t>
            </w:r>
            <w:r w:rsidRPr="0030070F">
              <w:t xml:space="preserve">Requirements.  The name, identification, and number of lots are </w:t>
            </w:r>
            <w:r w:rsidRPr="0029530D">
              <w:rPr>
                <w:b/>
              </w:rPr>
              <w:t>provided in the BDS</w:t>
            </w:r>
            <w:r w:rsidRPr="0030070F">
              <w:t>.</w:t>
            </w:r>
          </w:p>
        </w:tc>
      </w:tr>
      <w:tr w:rsidR="006738C1" w:rsidTr="0029530D">
        <w:trPr>
          <w:trHeight w:val="1071"/>
        </w:trPr>
        <w:tc>
          <w:tcPr>
            <w:tcW w:w="2340" w:type="dxa"/>
          </w:tcPr>
          <w:p w:rsidR="006738C1" w:rsidRDefault="006738C1">
            <w:pPr>
              <w:rPr>
                <w:lang w:val="en-US"/>
              </w:rPr>
            </w:pPr>
            <w:bookmarkStart w:id="29" w:name="_Toc438530847"/>
            <w:bookmarkStart w:id="30" w:name="_Toc438532555"/>
            <w:bookmarkEnd w:id="29"/>
            <w:bookmarkEnd w:id="30"/>
          </w:p>
        </w:tc>
        <w:tc>
          <w:tcPr>
            <w:tcW w:w="6930" w:type="dxa"/>
          </w:tcPr>
          <w:p w:rsidR="006738C1" w:rsidRPr="0030070F" w:rsidRDefault="0030070F" w:rsidP="00B00063">
            <w:pPr>
              <w:pStyle w:val="Header3-Paragraph"/>
              <w:numPr>
                <w:ilvl w:val="1"/>
                <w:numId w:val="35"/>
              </w:numPr>
            </w:pPr>
            <w:r w:rsidRPr="0030070F">
              <w:t>Unless otherwise stated, throughout this Bidding Document definitions and interpretations shall be as prescribed in Section VII, General Conditions.</w:t>
            </w:r>
          </w:p>
        </w:tc>
      </w:tr>
      <w:tr w:rsidR="006738C1" w:rsidTr="00C938B0">
        <w:trPr>
          <w:trHeight w:val="2025"/>
        </w:trPr>
        <w:tc>
          <w:tcPr>
            <w:tcW w:w="2340" w:type="dxa"/>
          </w:tcPr>
          <w:p w:rsidR="006738C1" w:rsidRDefault="006738C1" w:rsidP="00B00063">
            <w:pPr>
              <w:pStyle w:val="Header1-Clauses"/>
              <w:numPr>
                <w:ilvl w:val="0"/>
                <w:numId w:val="34"/>
              </w:numPr>
              <w:rPr>
                <w:lang w:val="en-US"/>
              </w:rPr>
            </w:pPr>
            <w:bookmarkStart w:id="31" w:name="_Toc438438821"/>
            <w:bookmarkStart w:id="32" w:name="_Toc438532556"/>
            <w:bookmarkStart w:id="33" w:name="_Toc438733965"/>
            <w:bookmarkStart w:id="34" w:name="_Toc438907006"/>
            <w:bookmarkStart w:id="35" w:name="_Toc438907205"/>
            <w:bookmarkStart w:id="36" w:name="_Toc192578415"/>
            <w:r>
              <w:rPr>
                <w:lang w:val="en-US"/>
              </w:rPr>
              <w:t>Source of Funds</w:t>
            </w:r>
            <w:bookmarkEnd w:id="31"/>
            <w:bookmarkEnd w:id="32"/>
            <w:bookmarkEnd w:id="33"/>
            <w:bookmarkEnd w:id="34"/>
            <w:bookmarkEnd w:id="35"/>
            <w:bookmarkEnd w:id="36"/>
          </w:p>
        </w:tc>
        <w:tc>
          <w:tcPr>
            <w:tcW w:w="6930" w:type="dxa"/>
          </w:tcPr>
          <w:p w:rsidR="006738C1" w:rsidRDefault="0043210D" w:rsidP="00B00063">
            <w:pPr>
              <w:pStyle w:val="Header3-Paragraph"/>
              <w:numPr>
                <w:ilvl w:val="1"/>
                <w:numId w:val="36"/>
              </w:numPr>
              <w:spacing w:after="0"/>
            </w:pPr>
            <w:r w:rsidRPr="001952C2">
              <w:t>The Recipient (hereinafter called “</w:t>
            </w:r>
            <w:r w:rsidR="000077C5">
              <w:t>Recipient</w:t>
            </w:r>
            <w:r w:rsidRPr="001952C2">
              <w:t xml:space="preserve">”) </w:t>
            </w:r>
            <w:r w:rsidRPr="0029530D">
              <w:rPr>
                <w:b/>
              </w:rPr>
              <w:t>indicated in the BDS</w:t>
            </w:r>
            <w:r w:rsidRPr="001952C2">
              <w:t xml:space="preserve"> has applied for or received financing (hereinafter called “funds”) from </w:t>
            </w:r>
            <w:r w:rsidR="00274180">
              <w:t xml:space="preserve">the </w:t>
            </w:r>
            <w:r w:rsidR="009F4AD5">
              <w:t>Caribbean Development Bank</w:t>
            </w:r>
            <w:r w:rsidRPr="001952C2">
              <w:t xml:space="preserve"> (hereinafter called “the Bank”) toward the cost of the project </w:t>
            </w:r>
            <w:r w:rsidRPr="0029530D">
              <w:rPr>
                <w:b/>
              </w:rPr>
              <w:t>named in the BDS</w:t>
            </w:r>
            <w:r w:rsidRPr="001952C2">
              <w:t xml:space="preserve">.  The </w:t>
            </w:r>
            <w:r w:rsidR="000077C5">
              <w:t>Recipient</w:t>
            </w:r>
            <w:r w:rsidRPr="001952C2">
              <w:t xml:space="preserve"> intends to apply a portion of the funds to eligible payments under the contract(s) for which this Bidding Document is issued.</w:t>
            </w:r>
          </w:p>
          <w:p w:rsidR="00CC7340" w:rsidRDefault="00CC7340" w:rsidP="0029530D">
            <w:pPr>
              <w:pStyle w:val="Header3-Paragraph"/>
              <w:spacing w:after="0"/>
              <w:ind w:left="504"/>
            </w:pPr>
          </w:p>
        </w:tc>
      </w:tr>
      <w:tr w:rsidR="006738C1" w:rsidTr="00C938B0">
        <w:trPr>
          <w:trHeight w:val="2322"/>
        </w:trPr>
        <w:tc>
          <w:tcPr>
            <w:tcW w:w="2340" w:type="dxa"/>
          </w:tcPr>
          <w:p w:rsidR="006738C1" w:rsidRDefault="006738C1">
            <w:pPr>
              <w:rPr>
                <w:lang w:val="en-US"/>
              </w:rPr>
            </w:pPr>
            <w:bookmarkStart w:id="37" w:name="_Toc438532557"/>
            <w:bookmarkEnd w:id="37"/>
          </w:p>
        </w:tc>
        <w:tc>
          <w:tcPr>
            <w:tcW w:w="6930" w:type="dxa"/>
          </w:tcPr>
          <w:p w:rsidR="006738C1" w:rsidRDefault="0043210D" w:rsidP="00B00063">
            <w:pPr>
              <w:pStyle w:val="Header3-Paragraph"/>
              <w:numPr>
                <w:ilvl w:val="1"/>
                <w:numId w:val="36"/>
              </w:numPr>
              <w:spacing w:after="0"/>
            </w:pPr>
            <w:r w:rsidRPr="001952C2">
              <w:t xml:space="preserve">Payments by the Bank will be made only at the request of the </w:t>
            </w:r>
            <w:r w:rsidR="000077C5">
              <w:t>Recipient</w:t>
            </w:r>
            <w:r w:rsidRPr="001952C2">
              <w:t xml:space="preserve"> and upon approval by the Bank in accordance with the terms and conditions of the financing agreement between the </w:t>
            </w:r>
            <w:r w:rsidR="00E005A0">
              <w:t>Recipient</w:t>
            </w:r>
            <w:r w:rsidR="00E005A0" w:rsidRPr="001952C2">
              <w:t xml:space="preserve"> </w:t>
            </w:r>
            <w:r w:rsidRPr="001952C2">
              <w:t>and the Bank</w:t>
            </w:r>
            <w:r w:rsidR="00E005A0">
              <w:t xml:space="preserve"> (the Financing Agreement)</w:t>
            </w:r>
            <w:r w:rsidRPr="001952C2">
              <w:t xml:space="preserve">, and will be subject in all respects to the terms and conditions of </w:t>
            </w:r>
            <w:r w:rsidR="00E005A0" w:rsidRPr="001952C2">
              <w:t>th</w:t>
            </w:r>
            <w:r w:rsidR="00E005A0">
              <w:t>e</w:t>
            </w:r>
            <w:r w:rsidR="00E005A0" w:rsidRPr="001952C2">
              <w:t xml:space="preserve"> </w:t>
            </w:r>
            <w:r w:rsidR="00E005A0">
              <w:t>F</w:t>
            </w:r>
            <w:r w:rsidR="009F5B7C">
              <w:t xml:space="preserve">inancing </w:t>
            </w:r>
            <w:r w:rsidR="00E005A0">
              <w:t>A</w:t>
            </w:r>
            <w:r w:rsidRPr="00C2214E">
              <w:t>greement</w:t>
            </w:r>
            <w:r w:rsidRPr="001952C2">
              <w:t xml:space="preserve">.  </w:t>
            </w:r>
            <w:r w:rsidR="000B73DD">
              <w:t>The Financing</w:t>
            </w:r>
            <w:r w:rsidR="000B73DD" w:rsidRPr="000B73DD">
              <w:t xml:space="preserve"> Agreement prohibits withdrawal from the </w:t>
            </w:r>
            <w:r w:rsidR="000B73DD">
              <w:t>financing</w:t>
            </w:r>
            <w:r w:rsidR="000B73DD" w:rsidRPr="000B73DD">
              <w:t xml:space="preserve"> account</w:t>
            </w:r>
            <w:r w:rsidR="00BA2D82">
              <w:t xml:space="preserve"> </w:t>
            </w:r>
            <w:r w:rsidR="000B73DD" w:rsidRPr="000B73DD">
              <w:t xml:space="preserve">for the purpose of any payment to persons or entities, or for any import of goods, if such payment or import is prohibited by decision of the United Nations Security Council taken under Chapter VII of the Charter of the United Nations. </w:t>
            </w:r>
            <w:r w:rsidRPr="001952C2">
              <w:t xml:space="preserve">No party other than the </w:t>
            </w:r>
            <w:r w:rsidR="000077C5">
              <w:t>Recipient</w:t>
            </w:r>
            <w:r w:rsidRPr="001952C2">
              <w:t xml:space="preserve"> shall derive any rights from the </w:t>
            </w:r>
            <w:r w:rsidR="005D3433">
              <w:t>F</w:t>
            </w:r>
            <w:r w:rsidR="009F5B7C">
              <w:t xml:space="preserve">inancing </w:t>
            </w:r>
            <w:r w:rsidR="005D3433">
              <w:t>A</w:t>
            </w:r>
            <w:r w:rsidRPr="00C2214E">
              <w:t>greement</w:t>
            </w:r>
            <w:r w:rsidRPr="001952C2">
              <w:t xml:space="preserve"> or have any claim to the funds.</w:t>
            </w:r>
          </w:p>
          <w:p w:rsidR="000B73DD" w:rsidRDefault="000B73DD" w:rsidP="0029530D">
            <w:pPr>
              <w:pStyle w:val="Header3-Paragraph"/>
              <w:spacing w:after="0"/>
              <w:ind w:left="504"/>
            </w:pPr>
          </w:p>
        </w:tc>
      </w:tr>
      <w:tr w:rsidR="006738C1" w:rsidTr="00C938B0">
        <w:tc>
          <w:tcPr>
            <w:tcW w:w="2340" w:type="dxa"/>
          </w:tcPr>
          <w:p w:rsidR="006738C1" w:rsidRPr="0029530D" w:rsidRDefault="006738C1" w:rsidP="00B00063">
            <w:pPr>
              <w:pStyle w:val="Header1-Clauses"/>
              <w:numPr>
                <w:ilvl w:val="0"/>
                <w:numId w:val="34"/>
              </w:numPr>
              <w:rPr>
                <w:lang w:val="en-US"/>
              </w:rPr>
            </w:pPr>
            <w:bookmarkStart w:id="38" w:name="_Toc438532558"/>
            <w:bookmarkStart w:id="39" w:name="_Toc438002631"/>
            <w:bookmarkEnd w:id="38"/>
            <w:r>
              <w:rPr>
                <w:b w:val="0"/>
                <w:lang w:val="en-US"/>
              </w:rPr>
              <w:br w:type="page"/>
            </w:r>
            <w:bookmarkStart w:id="40" w:name="_Toc192578416"/>
            <w:bookmarkStart w:id="41" w:name="_Toc438438822"/>
            <w:bookmarkStart w:id="42" w:name="_Toc438532559"/>
            <w:bookmarkStart w:id="43" w:name="_Toc438733966"/>
            <w:bookmarkStart w:id="44" w:name="_Toc438907007"/>
            <w:bookmarkStart w:id="45" w:name="_Toc438907206"/>
            <w:r w:rsidRPr="0029530D">
              <w:rPr>
                <w:lang w:val="en-US"/>
              </w:rPr>
              <w:t>Fraud and Corruption</w:t>
            </w:r>
            <w:bookmarkEnd w:id="40"/>
            <w:r w:rsidRPr="0029530D">
              <w:rPr>
                <w:lang w:val="en-US"/>
              </w:rPr>
              <w:t xml:space="preserve"> </w:t>
            </w:r>
            <w:bookmarkEnd w:id="39"/>
            <w:bookmarkEnd w:id="41"/>
            <w:bookmarkEnd w:id="42"/>
            <w:bookmarkEnd w:id="43"/>
            <w:bookmarkEnd w:id="44"/>
            <w:bookmarkEnd w:id="45"/>
          </w:p>
        </w:tc>
        <w:tc>
          <w:tcPr>
            <w:tcW w:w="6930" w:type="dxa"/>
          </w:tcPr>
          <w:p w:rsidR="006738C1" w:rsidRPr="0029530D" w:rsidRDefault="006738C1" w:rsidP="00274180">
            <w:pPr>
              <w:pStyle w:val="Header2-SubClauses"/>
              <w:numPr>
                <w:ilvl w:val="0"/>
                <w:numId w:val="0"/>
              </w:numPr>
              <w:spacing w:after="120"/>
              <w:ind w:left="619" w:hanging="619"/>
              <w:rPr>
                <w:lang w:val="en-US"/>
              </w:rPr>
            </w:pPr>
            <w:r w:rsidRPr="0029530D">
              <w:rPr>
                <w:lang w:val="en-US"/>
              </w:rPr>
              <w:t>3.1</w:t>
            </w:r>
            <w:r w:rsidRPr="0029530D">
              <w:rPr>
                <w:lang w:val="en-US"/>
              </w:rPr>
              <w:tab/>
              <w:t xml:space="preserve">The Bank requires that </w:t>
            </w:r>
            <w:r w:rsidR="00A659AD">
              <w:rPr>
                <w:lang w:val="en-US"/>
              </w:rPr>
              <w:t xml:space="preserve">the  </w:t>
            </w:r>
            <w:r w:rsidR="000077C5">
              <w:rPr>
                <w:lang w:val="en-US"/>
              </w:rPr>
              <w:t>Recipient</w:t>
            </w:r>
            <w:r w:rsidR="0051363F">
              <w:rPr>
                <w:lang w:val="en-US"/>
              </w:rPr>
              <w:t xml:space="preserve"> </w:t>
            </w:r>
            <w:r w:rsidRPr="0029530D">
              <w:rPr>
                <w:lang w:val="en-US"/>
              </w:rPr>
              <w:t>(including beneficiaries of</w:t>
            </w:r>
            <w:r w:rsidR="0051363F">
              <w:rPr>
                <w:lang w:val="en-US"/>
              </w:rPr>
              <w:t xml:space="preserve"> </w:t>
            </w:r>
            <w:r w:rsidRPr="0029530D">
              <w:rPr>
                <w:lang w:val="en-US"/>
              </w:rPr>
              <w:t xml:space="preserve">Bank </w:t>
            </w:r>
            <w:r w:rsidR="009F5B7C" w:rsidRPr="0029530D">
              <w:rPr>
                <w:lang w:val="en-US"/>
              </w:rPr>
              <w:t>financing</w:t>
            </w:r>
            <w:r w:rsidRPr="0029530D">
              <w:rPr>
                <w:lang w:val="en-US"/>
              </w:rPr>
              <w:t>, as well as Bidders, Suppliers, Contractors, and Consultants under Bank-financed contracts, observe the highest standard of ethics during the procurement and execution of such contracts.  In pursuit of this policy, the Bank:</w:t>
            </w:r>
          </w:p>
          <w:p w:rsidR="006738C1" w:rsidRDefault="006738C1" w:rsidP="00274180">
            <w:pPr>
              <w:pStyle w:val="Header3-Paragraph"/>
              <w:spacing w:after="120"/>
              <w:ind w:left="1166" w:hanging="547"/>
              <w:rPr>
                <w:szCs w:val="24"/>
              </w:rPr>
            </w:pPr>
            <w:r w:rsidRPr="0029530D">
              <w:t xml:space="preserve">(a) </w:t>
            </w:r>
            <w:r w:rsidRPr="0029530D">
              <w:tab/>
              <w:t xml:space="preserve">defines, for the purposes of this provision, the terms set </w:t>
            </w:r>
            <w:r w:rsidRPr="0029530D">
              <w:rPr>
                <w:szCs w:val="24"/>
              </w:rPr>
              <w:t>forth   below as follows:</w:t>
            </w:r>
          </w:p>
          <w:p w:rsidR="00626504" w:rsidRPr="0029530D" w:rsidRDefault="00626504" w:rsidP="00B00063">
            <w:pPr>
              <w:pStyle w:val="Heading4"/>
              <w:numPr>
                <w:ilvl w:val="0"/>
                <w:numId w:val="22"/>
              </w:numPr>
              <w:tabs>
                <w:tab w:val="clear" w:pos="720"/>
              </w:tabs>
              <w:spacing w:after="120"/>
              <w:ind w:left="1602" w:hanging="450"/>
              <w:rPr>
                <w:szCs w:val="24"/>
              </w:rPr>
            </w:pPr>
            <w:r w:rsidRPr="0029530D">
              <w:rPr>
                <w:szCs w:val="24"/>
                <w:lang w:val="en-GB"/>
              </w:rPr>
              <w:t xml:space="preserve">“corrupt practice” means the offering, giving, receiving, or soliciting, directly or indirectly, of anything of value to influence the action of a public </w:t>
            </w:r>
            <w:r w:rsidRPr="0029530D">
              <w:rPr>
                <w:szCs w:val="24"/>
                <w:lang w:val="en-GB"/>
              </w:rPr>
              <w:lastRenderedPageBreak/>
              <w:t xml:space="preserve">official in the procurement process or in contract execution; </w:t>
            </w:r>
          </w:p>
          <w:p w:rsidR="00626504" w:rsidRPr="0029530D" w:rsidRDefault="00626504" w:rsidP="00B00063">
            <w:pPr>
              <w:pStyle w:val="Heading4"/>
              <w:numPr>
                <w:ilvl w:val="0"/>
                <w:numId w:val="22"/>
              </w:numPr>
              <w:tabs>
                <w:tab w:val="clear" w:pos="720"/>
              </w:tabs>
              <w:spacing w:after="160"/>
              <w:ind w:left="1602" w:hanging="450"/>
              <w:rPr>
                <w:szCs w:val="24"/>
              </w:rPr>
            </w:pPr>
            <w:r w:rsidRPr="0029530D">
              <w:rPr>
                <w:szCs w:val="24"/>
              </w:rPr>
              <w:t xml:space="preserve">“fraudulent practice” means a misrepresentation of facts in order to influence a procurement process or the execution of a contract; </w:t>
            </w:r>
          </w:p>
          <w:p w:rsidR="00626504" w:rsidRPr="0029530D" w:rsidRDefault="00626504" w:rsidP="00B00063">
            <w:pPr>
              <w:pStyle w:val="Heading4"/>
              <w:numPr>
                <w:ilvl w:val="0"/>
                <w:numId w:val="22"/>
              </w:numPr>
              <w:tabs>
                <w:tab w:val="clear" w:pos="720"/>
              </w:tabs>
              <w:spacing w:after="160"/>
              <w:ind w:left="1602" w:hanging="450"/>
              <w:rPr>
                <w:szCs w:val="24"/>
              </w:rPr>
            </w:pPr>
            <w:r w:rsidRPr="0029530D">
              <w:rPr>
                <w:szCs w:val="24"/>
              </w:rPr>
              <w:t xml:space="preserve">“collusive practice” means a scheme or arrangement between two or more bidders, with or without the knowledge of the </w:t>
            </w:r>
            <w:r w:rsidR="000077C5">
              <w:rPr>
                <w:szCs w:val="24"/>
              </w:rPr>
              <w:t>Recipient</w:t>
            </w:r>
            <w:r w:rsidRPr="0029530D">
              <w:rPr>
                <w:szCs w:val="24"/>
              </w:rPr>
              <w:t>, designed to establish bid prices at artificial, noncompetitive levels; and</w:t>
            </w:r>
          </w:p>
          <w:p w:rsidR="009E74BF" w:rsidRPr="0029530D" w:rsidRDefault="009E74BF" w:rsidP="00B00063">
            <w:pPr>
              <w:pStyle w:val="Heading4"/>
              <w:numPr>
                <w:ilvl w:val="0"/>
                <w:numId w:val="22"/>
              </w:numPr>
              <w:tabs>
                <w:tab w:val="clear" w:pos="720"/>
              </w:tabs>
              <w:spacing w:after="160"/>
              <w:ind w:left="1602" w:hanging="450"/>
              <w:rPr>
                <w:szCs w:val="24"/>
              </w:rPr>
            </w:pPr>
            <w:r w:rsidRPr="0029530D">
              <w:rPr>
                <w:szCs w:val="24"/>
              </w:rPr>
              <w:t>“coercive practice” means harming or threatening to harm, directly or indirectly, persons or their property to influence their participation in the procurement process or affect the execution of a contract;</w:t>
            </w:r>
          </w:p>
          <w:p w:rsidR="006738C1" w:rsidRPr="0029530D" w:rsidRDefault="006738C1">
            <w:pPr>
              <w:pStyle w:val="Header3-Paragraph"/>
              <w:tabs>
                <w:tab w:val="left" w:pos="1152"/>
              </w:tabs>
              <w:spacing w:after="160"/>
              <w:ind w:left="1152" w:hanging="540"/>
              <w:rPr>
                <w:szCs w:val="24"/>
              </w:rPr>
            </w:pPr>
            <w:r w:rsidRPr="0029530D">
              <w:rPr>
                <w:szCs w:val="24"/>
              </w:rPr>
              <w:t xml:space="preserve">(b) </w:t>
            </w:r>
            <w:r w:rsidRPr="0029530D">
              <w:rPr>
                <w:szCs w:val="24"/>
              </w:rPr>
              <w:tab/>
            </w:r>
            <w:r w:rsidR="008A6748" w:rsidRPr="0029530D">
              <w:rPr>
                <w:szCs w:val="24"/>
              </w:rPr>
              <w:t>will reject a proposal for award if it determines that the Bidder recommended for award has, directly or through an agent, engaged in corrupt, fraudulent, collusive or coercive practices in competing for the Contract;</w:t>
            </w:r>
          </w:p>
          <w:p w:rsidR="006738C1" w:rsidRPr="0029530D" w:rsidRDefault="006738C1">
            <w:pPr>
              <w:pStyle w:val="Header3-Paragraph"/>
              <w:tabs>
                <w:tab w:val="left" w:pos="1152"/>
              </w:tabs>
              <w:spacing w:after="160"/>
              <w:ind w:left="1152" w:hanging="540"/>
              <w:rPr>
                <w:szCs w:val="24"/>
              </w:rPr>
            </w:pPr>
            <w:r w:rsidRPr="0029530D">
              <w:rPr>
                <w:szCs w:val="24"/>
              </w:rPr>
              <w:t>(c)</w:t>
            </w:r>
            <w:r w:rsidRPr="0029530D">
              <w:rPr>
                <w:szCs w:val="24"/>
              </w:rPr>
              <w:tab/>
              <w:t xml:space="preserve"> </w:t>
            </w:r>
            <w:r w:rsidR="008A6748" w:rsidRPr="0029530D">
              <w:rPr>
                <w:szCs w:val="24"/>
              </w:rPr>
              <w:t xml:space="preserve">will cancel the portion of the </w:t>
            </w:r>
            <w:r w:rsidR="00B3540D">
              <w:rPr>
                <w:szCs w:val="24"/>
              </w:rPr>
              <w:t>financing</w:t>
            </w:r>
            <w:r w:rsidR="00B3540D" w:rsidRPr="0029530D">
              <w:rPr>
                <w:szCs w:val="24"/>
              </w:rPr>
              <w:t xml:space="preserve"> </w:t>
            </w:r>
            <w:r w:rsidR="008A6748" w:rsidRPr="0029530D">
              <w:rPr>
                <w:szCs w:val="24"/>
              </w:rPr>
              <w:t xml:space="preserve">allocated to a contract if it determines at any time that representatives of the </w:t>
            </w:r>
            <w:r w:rsidR="000077C5">
              <w:rPr>
                <w:szCs w:val="24"/>
              </w:rPr>
              <w:t>Recipient</w:t>
            </w:r>
            <w:r w:rsidR="008A6748" w:rsidRPr="0029530D">
              <w:rPr>
                <w:szCs w:val="24"/>
              </w:rPr>
              <w:t xml:space="preserve"> or of a beneficiary of the </w:t>
            </w:r>
            <w:r w:rsidR="000F5D9E" w:rsidRPr="000F5D9E">
              <w:rPr>
                <w:szCs w:val="24"/>
              </w:rPr>
              <w:t>financing</w:t>
            </w:r>
            <w:r w:rsidR="008A6748" w:rsidRPr="0029530D">
              <w:rPr>
                <w:szCs w:val="24"/>
              </w:rPr>
              <w:t xml:space="preserve"> engaged in corrupt, fraudulent, collusive or coercive practices  during the procurement or the execution of that contract, without the </w:t>
            </w:r>
            <w:r w:rsidR="000077C5">
              <w:rPr>
                <w:szCs w:val="24"/>
              </w:rPr>
              <w:t>Recipient</w:t>
            </w:r>
            <w:r w:rsidR="008A6748" w:rsidRPr="0029530D">
              <w:rPr>
                <w:szCs w:val="24"/>
              </w:rPr>
              <w:t xml:space="preserve"> having taken timely and appropriate action satisfactory to the Bank to remedy the situation;</w:t>
            </w:r>
          </w:p>
          <w:p w:rsidR="00552BC4" w:rsidRPr="0029530D" w:rsidRDefault="00552BC4" w:rsidP="00552BC4">
            <w:pPr>
              <w:pStyle w:val="Header3-Paragraph"/>
              <w:tabs>
                <w:tab w:val="left" w:pos="1152"/>
              </w:tabs>
              <w:spacing w:after="160"/>
              <w:ind w:left="1152" w:hanging="540"/>
              <w:rPr>
                <w:szCs w:val="24"/>
              </w:rPr>
            </w:pPr>
            <w:r w:rsidRPr="0029530D">
              <w:rPr>
                <w:szCs w:val="24"/>
              </w:rPr>
              <w:t>(d)   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043382" w:rsidRPr="000B73DD" w:rsidRDefault="00043382" w:rsidP="00D4701E">
            <w:pPr>
              <w:pStyle w:val="Header3-Paragraph"/>
              <w:tabs>
                <w:tab w:val="left" w:pos="1152"/>
              </w:tabs>
              <w:spacing w:after="160"/>
              <w:ind w:left="1152" w:hanging="540"/>
              <w:rPr>
                <w:szCs w:val="24"/>
              </w:rPr>
            </w:pPr>
            <w:r w:rsidRPr="0029530D">
              <w:rPr>
                <w:szCs w:val="24"/>
              </w:rPr>
              <w:t xml:space="preserve">(e)   will have the right to require that a provision be included in Bidding Documents and in contracts financed by </w:t>
            </w:r>
            <w:r w:rsidR="00D4701E">
              <w:rPr>
                <w:szCs w:val="24"/>
              </w:rPr>
              <w:t>the</w:t>
            </w:r>
            <w:r w:rsidR="00D4701E" w:rsidRPr="0029530D">
              <w:rPr>
                <w:szCs w:val="24"/>
              </w:rPr>
              <w:t xml:space="preserve"> </w:t>
            </w:r>
            <w:r w:rsidRPr="0029530D">
              <w:rPr>
                <w:szCs w:val="24"/>
              </w:rPr>
              <w:t xml:space="preserve">Bank </w:t>
            </w:r>
            <w:r w:rsidR="00B3540D">
              <w:rPr>
                <w:szCs w:val="24"/>
              </w:rPr>
              <w:t>financing</w:t>
            </w:r>
            <w:r w:rsidRPr="0029530D">
              <w:rPr>
                <w:szCs w:val="24"/>
              </w:rPr>
              <w:t>, requiring bidders, suppliers, contractors and consultants to permit the Bank to inspect their accounts and records and other documents relating to the Bid submission and contract performance and to have them audited by auditors appointed by the Bank.</w:t>
            </w:r>
          </w:p>
        </w:tc>
      </w:tr>
      <w:tr w:rsidR="006738C1" w:rsidTr="00C938B0">
        <w:tc>
          <w:tcPr>
            <w:tcW w:w="2340" w:type="dxa"/>
          </w:tcPr>
          <w:p w:rsidR="006738C1" w:rsidRDefault="006738C1">
            <w:pPr>
              <w:rPr>
                <w:lang w:val="en-US"/>
              </w:rPr>
            </w:pPr>
          </w:p>
        </w:tc>
        <w:tc>
          <w:tcPr>
            <w:tcW w:w="6930" w:type="dxa"/>
          </w:tcPr>
          <w:p w:rsidR="007A79EB" w:rsidRPr="0029530D" w:rsidRDefault="006738C1" w:rsidP="008D67C1">
            <w:pPr>
              <w:pStyle w:val="Header2-SubClauses"/>
              <w:numPr>
                <w:ilvl w:val="0"/>
                <w:numId w:val="0"/>
              </w:numPr>
              <w:spacing w:after="160"/>
              <w:ind w:left="619" w:hanging="619"/>
              <w:rPr>
                <w:lang w:val="en-US"/>
              </w:rPr>
            </w:pPr>
            <w:r w:rsidRPr="0029530D">
              <w:rPr>
                <w:lang w:val="en-US"/>
              </w:rPr>
              <w:t>3.2</w:t>
            </w:r>
            <w:r w:rsidRPr="0029530D">
              <w:rPr>
                <w:lang w:val="en-US"/>
              </w:rPr>
              <w:tab/>
              <w:t xml:space="preserve"> Furthermore, Bidders shall be aware of the provisions stated in </w:t>
            </w:r>
            <w:r w:rsidR="00B94528" w:rsidRPr="0029530D">
              <w:rPr>
                <w:lang w:val="en-US"/>
              </w:rPr>
              <w:t xml:space="preserve">Section VII, </w:t>
            </w:r>
            <w:r w:rsidRPr="0029530D">
              <w:rPr>
                <w:lang w:val="en-US"/>
              </w:rPr>
              <w:t>General Conditions of Contract.</w:t>
            </w:r>
          </w:p>
        </w:tc>
      </w:tr>
      <w:tr w:rsidR="006738C1" w:rsidTr="00C938B0">
        <w:tc>
          <w:tcPr>
            <w:tcW w:w="2340" w:type="dxa"/>
          </w:tcPr>
          <w:p w:rsidR="006738C1" w:rsidRDefault="006738C1" w:rsidP="00B00063">
            <w:pPr>
              <w:pStyle w:val="Header1-Clauses"/>
              <w:numPr>
                <w:ilvl w:val="0"/>
                <w:numId w:val="37"/>
              </w:numPr>
              <w:rPr>
                <w:lang w:val="en-US"/>
              </w:rPr>
            </w:pPr>
            <w:r>
              <w:rPr>
                <w:b w:val="0"/>
                <w:lang w:val="en-US"/>
              </w:rPr>
              <w:br w:type="page"/>
            </w:r>
            <w:bookmarkStart w:id="46" w:name="_Toc438438823"/>
            <w:bookmarkStart w:id="47" w:name="_Toc438532560"/>
            <w:bookmarkStart w:id="48" w:name="_Toc438733967"/>
            <w:bookmarkStart w:id="49" w:name="_Toc438907008"/>
            <w:bookmarkStart w:id="50" w:name="_Toc438907207"/>
            <w:bookmarkStart w:id="51" w:name="_Toc192578417"/>
            <w:r>
              <w:rPr>
                <w:lang w:val="en-US"/>
              </w:rPr>
              <w:t>Eligible Bidders</w:t>
            </w:r>
            <w:bookmarkEnd w:id="46"/>
            <w:bookmarkEnd w:id="47"/>
            <w:bookmarkEnd w:id="48"/>
            <w:bookmarkEnd w:id="49"/>
            <w:bookmarkEnd w:id="50"/>
            <w:bookmarkEnd w:id="51"/>
          </w:p>
        </w:tc>
        <w:tc>
          <w:tcPr>
            <w:tcW w:w="6930" w:type="dxa"/>
          </w:tcPr>
          <w:p w:rsidR="006738C1" w:rsidRPr="00B3540D" w:rsidRDefault="00ED34F6" w:rsidP="00B00063">
            <w:pPr>
              <w:pStyle w:val="Header3-Paragraph"/>
              <w:numPr>
                <w:ilvl w:val="1"/>
                <w:numId w:val="38"/>
              </w:numPr>
            </w:pPr>
            <w:r w:rsidRPr="00B3540D">
              <w:t>A Bidder may be a natural person, private entity, government-owned entity—subject to ITB 4.</w:t>
            </w:r>
            <w:r w:rsidR="00BA2D82">
              <w:t>6</w:t>
            </w:r>
            <w:r w:rsidRPr="00B3540D">
              <w:t>—</w:t>
            </w:r>
            <w:r w:rsidRPr="0029530D">
              <w:t xml:space="preserve">or any combination of such </w:t>
            </w:r>
            <w:r w:rsidRPr="0029530D">
              <w:lastRenderedPageBreak/>
              <w:t xml:space="preserve">entities supported by a letter of intent to enter into an agreement or under an existing agreement in the form of a joint venture, consortium, or association (JVCA). </w:t>
            </w:r>
            <w:r w:rsidRPr="00B3540D">
              <w:t xml:space="preserve"> In the case of a joint </w:t>
            </w:r>
            <w:r w:rsidRPr="0029530D">
              <w:t>venture, consortium, or association</w:t>
            </w:r>
            <w:r w:rsidRPr="00B3540D">
              <w:t>:</w:t>
            </w:r>
          </w:p>
          <w:p w:rsidR="006738C1" w:rsidRPr="00B3540D" w:rsidRDefault="006738C1" w:rsidP="00B00063">
            <w:pPr>
              <w:pStyle w:val="Heading4"/>
              <w:numPr>
                <w:ilvl w:val="0"/>
                <w:numId w:val="17"/>
              </w:numPr>
              <w:ind w:left="1062" w:hanging="540"/>
            </w:pPr>
            <w:r w:rsidRPr="0029530D">
              <w:t>all partners shall be jointly and severally liable, and</w:t>
            </w:r>
          </w:p>
          <w:p w:rsidR="006738C1" w:rsidRDefault="009677E7" w:rsidP="00B00063">
            <w:pPr>
              <w:pStyle w:val="Heading4"/>
              <w:numPr>
                <w:ilvl w:val="0"/>
                <w:numId w:val="17"/>
              </w:numPr>
              <w:ind w:left="1062" w:hanging="540"/>
            </w:pPr>
            <w:r w:rsidRPr="00B3540D">
              <w:t>t</w:t>
            </w:r>
            <w:r w:rsidR="006738C1" w:rsidRPr="00B3540D">
              <w:t xml:space="preserve">he </w:t>
            </w:r>
            <w:r w:rsidR="006738C1" w:rsidRPr="0029530D">
              <w:t>JVCA</w:t>
            </w:r>
            <w:r w:rsidR="006738C1" w:rsidRPr="00B3540D">
              <w:t xml:space="preserve"> shall nominate a Representative who shall have the authority to conduct all businesses for and on behalf of any and all the partners of the </w:t>
            </w:r>
            <w:r w:rsidR="006738C1" w:rsidRPr="0029530D">
              <w:t>JVCA</w:t>
            </w:r>
            <w:r w:rsidR="006738C1" w:rsidRPr="00B3540D">
              <w:t xml:space="preserve"> during the bidding process and, in the event the </w:t>
            </w:r>
            <w:r w:rsidR="006738C1" w:rsidRPr="0029530D">
              <w:t>JVCA</w:t>
            </w:r>
            <w:r w:rsidR="006738C1" w:rsidRPr="00B3540D">
              <w:t xml:space="preserve"> is awarded the Contract, during contract execution.</w:t>
            </w:r>
          </w:p>
        </w:tc>
      </w:tr>
      <w:tr w:rsidR="006738C1" w:rsidTr="00C938B0">
        <w:tc>
          <w:tcPr>
            <w:tcW w:w="2340" w:type="dxa"/>
          </w:tcPr>
          <w:p w:rsidR="006738C1" w:rsidRPr="009677E7" w:rsidRDefault="006738C1" w:rsidP="0029530D">
            <w:pPr>
              <w:jc w:val="center"/>
              <w:rPr>
                <w:szCs w:val="24"/>
                <w:lang w:val="en-US"/>
              </w:rPr>
            </w:pPr>
            <w:bookmarkStart w:id="52" w:name="_Toc438532561"/>
            <w:bookmarkEnd w:id="52"/>
          </w:p>
        </w:tc>
        <w:tc>
          <w:tcPr>
            <w:tcW w:w="6930" w:type="dxa"/>
          </w:tcPr>
          <w:p w:rsidR="009677E7" w:rsidRPr="0029530D" w:rsidRDefault="009677E7" w:rsidP="00B00063">
            <w:pPr>
              <w:pStyle w:val="Header3-Paragraph"/>
              <w:numPr>
                <w:ilvl w:val="1"/>
                <w:numId w:val="38"/>
              </w:numPr>
              <w:rPr>
                <w:szCs w:val="24"/>
              </w:rPr>
            </w:pPr>
            <w:r w:rsidRPr="00B3540D">
              <w:rPr>
                <w:szCs w:val="24"/>
              </w:rPr>
              <w:t>A Bidder, and all parties constituting the Bidder, shall have the nationality of an eligible country, in accordance with Section V, Eligible Countries.  A Bidder shall be deemed to have the nationality of a coun</w:t>
            </w:r>
            <w:r w:rsidRPr="006E3FC9">
              <w:rPr>
                <w:szCs w:val="24"/>
              </w:rPr>
              <w:t>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8D67C1" w:rsidRDefault="006738C1" w:rsidP="00B00063">
            <w:pPr>
              <w:pStyle w:val="Header3-Paragraph"/>
              <w:numPr>
                <w:ilvl w:val="1"/>
                <w:numId w:val="38"/>
              </w:numPr>
              <w:rPr>
                <w:szCs w:val="24"/>
              </w:rPr>
            </w:pPr>
            <w:r w:rsidRPr="00B3540D">
              <w:rPr>
                <w:szCs w:val="24"/>
              </w:rPr>
              <w:t xml:space="preserve">A Bidder shall not have a conflict of interest.  All Bidders found to have </w:t>
            </w:r>
            <w:r w:rsidR="004F052E">
              <w:rPr>
                <w:szCs w:val="24"/>
              </w:rPr>
              <w:t>a</w:t>
            </w:r>
            <w:r w:rsidRPr="00B3540D">
              <w:rPr>
                <w:szCs w:val="24"/>
              </w:rPr>
              <w:t xml:space="preserve"> conflict of interest shall be disqualified.</w:t>
            </w:r>
            <w:r w:rsidRPr="0029530D">
              <w:rPr>
                <w:szCs w:val="24"/>
              </w:rPr>
              <w:t xml:space="preserve">  A Bidder may be considered to have a conflict of interest with one or more part</w:t>
            </w:r>
            <w:r w:rsidR="009677E7" w:rsidRPr="0029530D">
              <w:rPr>
                <w:szCs w:val="24"/>
              </w:rPr>
              <w:t>ies in this bidding process, if</w:t>
            </w:r>
            <w:r w:rsidR="00654F95">
              <w:rPr>
                <w:szCs w:val="24"/>
              </w:rPr>
              <w:t xml:space="preserve"> a Bidder</w:t>
            </w:r>
            <w:r w:rsidRPr="0029530D">
              <w:rPr>
                <w:szCs w:val="24"/>
              </w:rPr>
              <w:t>:</w:t>
            </w:r>
          </w:p>
          <w:p w:rsidR="008D67C1" w:rsidRDefault="008D67C1" w:rsidP="00B00063">
            <w:pPr>
              <w:numPr>
                <w:ilvl w:val="0"/>
                <w:numId w:val="23"/>
              </w:numPr>
              <w:tabs>
                <w:tab w:val="clear" w:pos="720"/>
              </w:tabs>
              <w:ind w:left="1062" w:hanging="540"/>
              <w:rPr>
                <w:lang w:val="en-US"/>
              </w:rPr>
            </w:pPr>
            <w:r w:rsidRPr="006E330D">
              <w:rPr>
                <w:lang w:val="en-US"/>
              </w:rPr>
              <w:t xml:space="preserve">directly or indirectly controls, is controlled by or is under common control with another Bidder; or </w:t>
            </w:r>
          </w:p>
          <w:p w:rsidR="008D67C1" w:rsidRPr="006E330D" w:rsidRDefault="008D67C1" w:rsidP="008D67C1">
            <w:pPr>
              <w:ind w:left="1062" w:hanging="540"/>
              <w:rPr>
                <w:lang w:val="en-US"/>
              </w:rPr>
            </w:pPr>
          </w:p>
          <w:p w:rsidR="008D67C1" w:rsidRDefault="008D67C1" w:rsidP="00B00063">
            <w:pPr>
              <w:numPr>
                <w:ilvl w:val="0"/>
                <w:numId w:val="23"/>
              </w:numPr>
              <w:tabs>
                <w:tab w:val="clear" w:pos="720"/>
              </w:tabs>
              <w:ind w:left="1062" w:hanging="540"/>
              <w:rPr>
                <w:lang w:val="en-US"/>
              </w:rPr>
            </w:pPr>
            <w:r w:rsidRPr="006E330D">
              <w:rPr>
                <w:lang w:val="en-US"/>
              </w:rPr>
              <w:t>receives or has received any direct or indirect subsidy from another Bidder; or</w:t>
            </w:r>
          </w:p>
          <w:p w:rsidR="008D67C1" w:rsidRDefault="008D67C1" w:rsidP="008D67C1">
            <w:pPr>
              <w:pStyle w:val="ListParagraph"/>
              <w:ind w:left="1062" w:hanging="540"/>
              <w:rPr>
                <w:lang w:val="en-US"/>
              </w:rPr>
            </w:pPr>
          </w:p>
          <w:p w:rsidR="008D67C1" w:rsidRPr="006E330D" w:rsidRDefault="008D67C1" w:rsidP="00B00063">
            <w:pPr>
              <w:numPr>
                <w:ilvl w:val="0"/>
                <w:numId w:val="23"/>
              </w:numPr>
              <w:tabs>
                <w:tab w:val="clear" w:pos="720"/>
              </w:tabs>
              <w:ind w:left="1062" w:hanging="540"/>
              <w:rPr>
                <w:lang w:val="en-US"/>
              </w:rPr>
            </w:pPr>
            <w:r w:rsidRPr="006E330D">
              <w:rPr>
                <w:lang w:val="en-US"/>
              </w:rPr>
              <w:t>has the same legal representative as another Bidder; or</w:t>
            </w:r>
          </w:p>
          <w:p w:rsidR="008D67C1" w:rsidRPr="006E330D" w:rsidRDefault="008D67C1" w:rsidP="008D67C1">
            <w:pPr>
              <w:ind w:left="1062" w:hanging="540"/>
              <w:rPr>
                <w:lang w:val="en-US"/>
              </w:rPr>
            </w:pPr>
          </w:p>
          <w:p w:rsidR="008D67C1" w:rsidRPr="0029530D" w:rsidRDefault="008D67C1" w:rsidP="00B00063">
            <w:pPr>
              <w:pStyle w:val="Header3-Paragraph"/>
              <w:numPr>
                <w:ilvl w:val="0"/>
                <w:numId w:val="23"/>
              </w:numPr>
              <w:tabs>
                <w:tab w:val="clear" w:pos="720"/>
              </w:tabs>
              <w:ind w:left="1062" w:hanging="540"/>
            </w:pPr>
            <w:r w:rsidRPr="006E330D">
              <w:t xml:space="preserve">has a relationship with another Bidder, directly or through common third parties, that puts it in a position to influence the Bid of another Bidder, or influence the decisions of the </w:t>
            </w:r>
            <w:r>
              <w:t>Purchaser</w:t>
            </w:r>
            <w:r w:rsidRPr="006E330D">
              <w:t xml:space="preserve"> regarding this Bidding process; or</w:t>
            </w:r>
          </w:p>
          <w:p w:rsidR="008D67C1" w:rsidRDefault="008D67C1" w:rsidP="00B00063">
            <w:pPr>
              <w:numPr>
                <w:ilvl w:val="0"/>
                <w:numId w:val="23"/>
              </w:numPr>
              <w:tabs>
                <w:tab w:val="clear" w:pos="720"/>
              </w:tabs>
              <w:ind w:left="1062" w:hanging="540"/>
              <w:rPr>
                <w:lang w:val="en-US"/>
              </w:rPr>
            </w:pPr>
            <w:r w:rsidRPr="006E330D">
              <w:rPr>
                <w:lang w:val="en-US"/>
              </w:rPr>
              <w:t xml:space="preserve">or any of its affiliates participated as a consultant in the preparation of the design or technical specifications of the </w:t>
            </w:r>
            <w:r>
              <w:rPr>
                <w:lang w:val="en-US"/>
              </w:rPr>
              <w:t>goods</w:t>
            </w:r>
            <w:r w:rsidRPr="006E330D">
              <w:rPr>
                <w:lang w:val="en-US"/>
              </w:rPr>
              <w:t xml:space="preserve"> that are the subject of the Bid; or</w:t>
            </w:r>
          </w:p>
          <w:p w:rsidR="009B20A2" w:rsidRDefault="009B20A2" w:rsidP="009B20A2">
            <w:pPr>
              <w:ind w:left="1062"/>
              <w:rPr>
                <w:lang w:val="en-US"/>
              </w:rPr>
            </w:pPr>
          </w:p>
          <w:p w:rsidR="006738C1" w:rsidRPr="0029530D" w:rsidRDefault="006738C1" w:rsidP="008D67C1">
            <w:pPr>
              <w:pStyle w:val="Header3-Paragraph"/>
              <w:ind w:left="504"/>
              <w:rPr>
                <w:szCs w:val="24"/>
              </w:rPr>
            </w:pPr>
          </w:p>
        </w:tc>
      </w:tr>
      <w:tr w:rsidR="006738C1" w:rsidTr="00C938B0">
        <w:tc>
          <w:tcPr>
            <w:tcW w:w="2340" w:type="dxa"/>
          </w:tcPr>
          <w:p w:rsidR="006738C1" w:rsidRDefault="006738C1">
            <w:pPr>
              <w:jc w:val="left"/>
              <w:rPr>
                <w:lang w:val="en-US"/>
              </w:rPr>
            </w:pPr>
            <w:bookmarkStart w:id="53" w:name="_Toc438532562"/>
            <w:bookmarkEnd w:id="53"/>
          </w:p>
        </w:tc>
        <w:tc>
          <w:tcPr>
            <w:tcW w:w="6930" w:type="dxa"/>
          </w:tcPr>
          <w:p w:rsidR="006E330D" w:rsidRDefault="006E330D" w:rsidP="00B00063">
            <w:pPr>
              <w:numPr>
                <w:ilvl w:val="0"/>
                <w:numId w:val="23"/>
              </w:numPr>
              <w:tabs>
                <w:tab w:val="clear" w:pos="720"/>
              </w:tabs>
              <w:ind w:left="1062" w:hanging="540"/>
              <w:rPr>
                <w:lang w:val="en-US"/>
              </w:rPr>
            </w:pPr>
            <w:r w:rsidRPr="006E330D">
              <w:rPr>
                <w:lang w:val="en-US"/>
              </w:rPr>
              <w:t xml:space="preserve">or any of its affiliates has been hired (or is proposed to be hired) by the </w:t>
            </w:r>
            <w:r w:rsidR="00225D57">
              <w:rPr>
                <w:lang w:val="en-US"/>
              </w:rPr>
              <w:t>Purchaser</w:t>
            </w:r>
            <w:r w:rsidRPr="006E330D">
              <w:rPr>
                <w:lang w:val="en-US"/>
              </w:rPr>
              <w:t xml:space="preserve"> or </w:t>
            </w:r>
            <w:r w:rsidR="000077C5">
              <w:rPr>
                <w:lang w:val="en-US"/>
              </w:rPr>
              <w:t>Recipient</w:t>
            </w:r>
            <w:r w:rsidRPr="006E330D">
              <w:rPr>
                <w:lang w:val="en-US"/>
              </w:rPr>
              <w:t xml:space="preserve"> for the Contract implementation; or</w:t>
            </w:r>
          </w:p>
          <w:p w:rsidR="009B20A2" w:rsidRPr="006E330D" w:rsidRDefault="009B20A2" w:rsidP="009B20A2">
            <w:pPr>
              <w:ind w:left="1062"/>
              <w:rPr>
                <w:lang w:val="en-US"/>
              </w:rPr>
            </w:pPr>
          </w:p>
          <w:p w:rsidR="006E330D" w:rsidRDefault="006E330D" w:rsidP="00B00063">
            <w:pPr>
              <w:numPr>
                <w:ilvl w:val="0"/>
                <w:numId w:val="23"/>
              </w:numPr>
              <w:tabs>
                <w:tab w:val="clear" w:pos="720"/>
              </w:tabs>
              <w:ind w:left="1062" w:hanging="540"/>
              <w:rPr>
                <w:lang w:val="en-US"/>
              </w:rPr>
            </w:pPr>
            <w:r w:rsidRPr="006E330D">
              <w:rPr>
                <w:lang w:val="en-US"/>
              </w:rPr>
              <w:t xml:space="preserve">would be providing goods, works, or non-consulting services resulting from or directly related to consulting services for the preparation or implementation of the project </w:t>
            </w:r>
            <w:r w:rsidRPr="0029530D">
              <w:rPr>
                <w:b/>
                <w:lang w:val="en-US"/>
              </w:rPr>
              <w:t>specified in the BDS ITB 2.1</w:t>
            </w:r>
            <w:r w:rsidRPr="006E330D">
              <w:rPr>
                <w:lang w:val="en-US"/>
              </w:rPr>
              <w:t xml:space="preserve"> that it provided or were provided by any affiliate that directly or indirectly controls, is controlled by, or is under common control with that firm; or</w:t>
            </w:r>
          </w:p>
          <w:p w:rsidR="006E330D" w:rsidRPr="006E330D" w:rsidRDefault="006E330D" w:rsidP="009B20A2">
            <w:pPr>
              <w:ind w:left="1062" w:hanging="540"/>
              <w:rPr>
                <w:lang w:val="en-US"/>
              </w:rPr>
            </w:pPr>
          </w:p>
          <w:p w:rsidR="006738C1" w:rsidRPr="0029530D" w:rsidRDefault="006E330D" w:rsidP="00B00063">
            <w:pPr>
              <w:numPr>
                <w:ilvl w:val="0"/>
                <w:numId w:val="23"/>
              </w:numPr>
              <w:tabs>
                <w:tab w:val="clear" w:pos="720"/>
              </w:tabs>
              <w:spacing w:after="120"/>
              <w:ind w:left="1065" w:hanging="547"/>
            </w:pPr>
            <w:r>
              <w:t xml:space="preserve"> </w:t>
            </w:r>
            <w:r w:rsidRPr="006E330D">
              <w:rPr>
                <w:lang w:val="en-US"/>
              </w:rPr>
              <w:t xml:space="preserve">has a close business or family relationship with professional staff of the </w:t>
            </w:r>
            <w:r w:rsidR="000077C5">
              <w:rPr>
                <w:lang w:val="en-US"/>
              </w:rPr>
              <w:t>Recipient</w:t>
            </w:r>
            <w:r w:rsidRPr="006E330D">
              <w:rPr>
                <w:lang w:val="en-US"/>
              </w:rPr>
              <w:t xml:space="preserve"> (or of the project implementing agency, or of a recipient of a part of the </w:t>
            </w:r>
            <w:r>
              <w:rPr>
                <w:lang w:val="en-US"/>
              </w:rPr>
              <w:t>financing</w:t>
            </w:r>
            <w:r w:rsidRPr="006E330D">
              <w:rPr>
                <w:lang w:val="en-US"/>
              </w:rPr>
              <w:t>)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tc>
      </w:tr>
      <w:tr w:rsidR="006738C1" w:rsidTr="00C938B0">
        <w:tc>
          <w:tcPr>
            <w:tcW w:w="2340" w:type="dxa"/>
          </w:tcPr>
          <w:p w:rsidR="006738C1" w:rsidRDefault="006738C1">
            <w:pPr>
              <w:jc w:val="left"/>
              <w:rPr>
                <w:lang w:val="en-US"/>
              </w:rPr>
            </w:pPr>
            <w:bookmarkStart w:id="54" w:name="_Toc438532563"/>
            <w:bookmarkEnd w:id="54"/>
          </w:p>
        </w:tc>
        <w:tc>
          <w:tcPr>
            <w:tcW w:w="6930" w:type="dxa"/>
          </w:tcPr>
          <w:p w:rsidR="006738C1" w:rsidRPr="0029530D" w:rsidRDefault="009B20A2" w:rsidP="00B00063">
            <w:pPr>
              <w:numPr>
                <w:ilvl w:val="1"/>
                <w:numId w:val="38"/>
              </w:numPr>
              <w:spacing w:after="120"/>
              <w:rPr>
                <w:szCs w:val="24"/>
              </w:rPr>
            </w:pPr>
            <w:r w:rsidRPr="006E3FC9">
              <w:rPr>
                <w:szCs w:val="24"/>
                <w:lang w:val="en-US"/>
              </w:rPr>
              <w:t>A firm that is a Bidder (either individually or as a JV</w:t>
            </w:r>
            <w:r>
              <w:rPr>
                <w:szCs w:val="24"/>
                <w:lang w:val="en-US"/>
              </w:rPr>
              <w:t>CA</w:t>
            </w:r>
            <w:r w:rsidRPr="006E3FC9">
              <w:rPr>
                <w:szCs w:val="24"/>
                <w:lang w:val="en-US"/>
              </w:rPr>
              <w:t xml:space="preserve"> member) shall not participate in more than one Bid, except for permitted alternative Bids. This includes participation as a subcontractor. Such participation shall result in the disqualification of all Bids in which the firm is involved. A firm that is not a Bidder or a JV</w:t>
            </w:r>
            <w:r>
              <w:rPr>
                <w:szCs w:val="24"/>
                <w:lang w:val="en-US"/>
              </w:rPr>
              <w:t>CA</w:t>
            </w:r>
            <w:r w:rsidRPr="006E3FC9">
              <w:rPr>
                <w:szCs w:val="24"/>
                <w:lang w:val="en-US"/>
              </w:rPr>
              <w:t xml:space="preserve"> member, may participate as a subcontractor in more than one Bid.</w:t>
            </w:r>
          </w:p>
        </w:tc>
      </w:tr>
      <w:tr w:rsidR="006738C1" w:rsidTr="00C938B0">
        <w:tc>
          <w:tcPr>
            <w:tcW w:w="2340" w:type="dxa"/>
          </w:tcPr>
          <w:p w:rsidR="006738C1" w:rsidRDefault="006738C1">
            <w:pPr>
              <w:jc w:val="left"/>
              <w:rPr>
                <w:lang w:val="en-US"/>
              </w:rPr>
            </w:pPr>
            <w:bookmarkStart w:id="55" w:name="_Toc438532564"/>
            <w:bookmarkEnd w:id="55"/>
          </w:p>
        </w:tc>
        <w:tc>
          <w:tcPr>
            <w:tcW w:w="6930" w:type="dxa"/>
          </w:tcPr>
          <w:p w:rsidR="006738C1" w:rsidRPr="0029530D" w:rsidRDefault="009B20A2" w:rsidP="00B00063">
            <w:pPr>
              <w:pStyle w:val="Header3-Paragraph"/>
              <w:numPr>
                <w:ilvl w:val="1"/>
                <w:numId w:val="38"/>
              </w:numPr>
              <w:rPr>
                <w:szCs w:val="24"/>
              </w:rPr>
            </w:pPr>
            <w:r>
              <w:t xml:space="preserve">A Bidder that is under a declaration of ineligibility by the Bank </w:t>
            </w:r>
            <w:r w:rsidRPr="00E720A6">
              <w:rPr>
                <w:szCs w:val="24"/>
              </w:rPr>
              <w:t xml:space="preserve">in accordance with ITB Clause 3, </w:t>
            </w:r>
            <w:r>
              <w:rPr>
                <w:szCs w:val="24"/>
              </w:rPr>
              <w:t xml:space="preserve">or </w:t>
            </w:r>
            <w:r w:rsidRPr="0073524E">
              <w:rPr>
                <w:szCs w:val="24"/>
              </w:rPr>
              <w:t xml:space="preserve">under </w:t>
            </w:r>
            <w:r>
              <w:rPr>
                <w:szCs w:val="24"/>
              </w:rPr>
              <w:t xml:space="preserve">suspension based on the </w:t>
            </w:r>
            <w:r w:rsidRPr="0073524E">
              <w:rPr>
                <w:szCs w:val="24"/>
              </w:rPr>
              <w:t xml:space="preserve">execution of a Bid–Securing Declaration in the </w:t>
            </w:r>
            <w:r>
              <w:rPr>
                <w:szCs w:val="24"/>
              </w:rPr>
              <w:t>Purchaser</w:t>
            </w:r>
            <w:r w:rsidRPr="0073524E">
              <w:rPr>
                <w:szCs w:val="24"/>
              </w:rPr>
              <w:t xml:space="preserve">’s Country </w:t>
            </w:r>
            <w:r w:rsidRPr="00E720A6">
              <w:rPr>
                <w:szCs w:val="24"/>
              </w:rPr>
              <w:t xml:space="preserve">at the date of the deadline for bid submission or thereafter, shall be disqualified. </w:t>
            </w:r>
          </w:p>
        </w:tc>
      </w:tr>
      <w:tr w:rsidR="009B20A2" w:rsidTr="00C938B0">
        <w:tc>
          <w:tcPr>
            <w:tcW w:w="2340" w:type="dxa"/>
          </w:tcPr>
          <w:p w:rsidR="009B20A2" w:rsidRDefault="009B20A2">
            <w:pPr>
              <w:jc w:val="left"/>
              <w:rPr>
                <w:lang w:val="en-US"/>
              </w:rPr>
            </w:pPr>
          </w:p>
        </w:tc>
        <w:tc>
          <w:tcPr>
            <w:tcW w:w="6930" w:type="dxa"/>
          </w:tcPr>
          <w:p w:rsidR="009B20A2" w:rsidRPr="009B20A2" w:rsidRDefault="009B20A2" w:rsidP="00B00063">
            <w:pPr>
              <w:pStyle w:val="Header3-Paragraph"/>
              <w:numPr>
                <w:ilvl w:val="1"/>
                <w:numId w:val="38"/>
              </w:numPr>
              <w:rPr>
                <w:szCs w:val="24"/>
              </w:rPr>
            </w:pPr>
            <w:r w:rsidRPr="0029530D">
              <w:rPr>
                <w:szCs w:val="24"/>
              </w:rPr>
              <w:t xml:space="preserve">Government-owned entities in </w:t>
            </w:r>
            <w:r>
              <w:rPr>
                <w:szCs w:val="24"/>
              </w:rPr>
              <w:t>an eligible</w:t>
            </w:r>
            <w:r w:rsidRPr="0029530D">
              <w:rPr>
                <w:szCs w:val="24"/>
              </w:rPr>
              <w:t xml:space="preserve"> country shall be eligible only if they can establish that they (i) are legally and financially autonomous, (ii) operate under the principles of commercial law, and (iii) are not dependent agencies of the </w:t>
            </w:r>
            <w:r>
              <w:rPr>
                <w:rFonts w:eastAsia="Arial Unicode MS"/>
                <w:iCs/>
                <w:szCs w:val="24"/>
              </w:rPr>
              <w:t>eligible country</w:t>
            </w:r>
            <w:r w:rsidRPr="0029530D">
              <w:rPr>
                <w:szCs w:val="24"/>
              </w:rPr>
              <w:t>.</w:t>
            </w:r>
          </w:p>
        </w:tc>
      </w:tr>
      <w:tr w:rsidR="006738C1" w:rsidTr="00C938B0">
        <w:tc>
          <w:tcPr>
            <w:tcW w:w="2340" w:type="dxa"/>
          </w:tcPr>
          <w:p w:rsidR="006738C1" w:rsidRDefault="006738C1">
            <w:pPr>
              <w:rPr>
                <w:lang w:val="en-US"/>
              </w:rPr>
            </w:pPr>
            <w:bookmarkStart w:id="56" w:name="_Toc438532565"/>
            <w:bookmarkEnd w:id="56"/>
          </w:p>
        </w:tc>
        <w:tc>
          <w:tcPr>
            <w:tcW w:w="6930" w:type="dxa"/>
          </w:tcPr>
          <w:p w:rsidR="006738C1" w:rsidRPr="009B20A2" w:rsidRDefault="00A12F75" w:rsidP="00B00063">
            <w:pPr>
              <w:pStyle w:val="Header3-Paragraph"/>
              <w:numPr>
                <w:ilvl w:val="1"/>
                <w:numId w:val="38"/>
              </w:numPr>
            </w:pPr>
            <w:r w:rsidRPr="00A12F75">
              <w:rPr>
                <w:szCs w:val="24"/>
              </w:rPr>
              <w:t xml:space="preserve">Bidders shall provide such evidence of their continued eligibility satisfactory to the </w:t>
            </w:r>
            <w:r w:rsidR="00225D57">
              <w:rPr>
                <w:rFonts w:eastAsia="Arial Unicode MS"/>
                <w:iCs/>
                <w:szCs w:val="24"/>
              </w:rPr>
              <w:t>Purchaser</w:t>
            </w:r>
            <w:r w:rsidRPr="00A12F75">
              <w:rPr>
                <w:szCs w:val="24"/>
              </w:rPr>
              <w:t xml:space="preserve">, as the </w:t>
            </w:r>
            <w:r w:rsidR="00225D57">
              <w:rPr>
                <w:rFonts w:eastAsia="Arial Unicode MS"/>
                <w:iCs/>
                <w:szCs w:val="24"/>
              </w:rPr>
              <w:t>Purchaser</w:t>
            </w:r>
            <w:r w:rsidR="000556AB">
              <w:rPr>
                <w:szCs w:val="24"/>
              </w:rPr>
              <w:t xml:space="preserve"> </w:t>
            </w:r>
            <w:r w:rsidRPr="00A12F75">
              <w:rPr>
                <w:szCs w:val="24"/>
              </w:rPr>
              <w:t>shall reasonably request.</w:t>
            </w:r>
          </w:p>
          <w:p w:rsidR="009B20A2" w:rsidRDefault="009B20A2" w:rsidP="009B20A2">
            <w:pPr>
              <w:pStyle w:val="Header3-Paragraph"/>
              <w:ind w:left="504"/>
            </w:pPr>
          </w:p>
        </w:tc>
      </w:tr>
      <w:tr w:rsidR="006738C1" w:rsidTr="00C938B0">
        <w:tc>
          <w:tcPr>
            <w:tcW w:w="2340" w:type="dxa"/>
          </w:tcPr>
          <w:p w:rsidR="006738C1" w:rsidRPr="00070444" w:rsidRDefault="006738C1">
            <w:pPr>
              <w:rPr>
                <w:szCs w:val="24"/>
                <w:lang w:val="en-US"/>
              </w:rPr>
            </w:pPr>
            <w:bookmarkStart w:id="57" w:name="_Toc438532566"/>
            <w:bookmarkStart w:id="58" w:name="_Toc438532567"/>
            <w:bookmarkEnd w:id="57"/>
            <w:bookmarkEnd w:id="58"/>
          </w:p>
        </w:tc>
        <w:tc>
          <w:tcPr>
            <w:tcW w:w="6930" w:type="dxa"/>
          </w:tcPr>
          <w:p w:rsidR="006738C1" w:rsidRPr="00070444" w:rsidRDefault="006738C1" w:rsidP="00B00063">
            <w:pPr>
              <w:pStyle w:val="Header3-Paragraph"/>
              <w:numPr>
                <w:ilvl w:val="1"/>
                <w:numId w:val="38"/>
              </w:numPr>
            </w:pPr>
            <w:r w:rsidRPr="00070444">
              <w:t xml:space="preserve">Firms </w:t>
            </w:r>
            <w:r w:rsidR="004811EC" w:rsidRPr="00070444">
              <w:t>shall</w:t>
            </w:r>
            <w:r w:rsidRPr="00070444">
              <w:t xml:space="preserve"> be excluded if:  </w:t>
            </w:r>
          </w:p>
          <w:p w:rsidR="006738C1" w:rsidRPr="0029530D" w:rsidRDefault="007A79EB" w:rsidP="00B00063">
            <w:pPr>
              <w:pStyle w:val="Header3-Paragraph"/>
              <w:numPr>
                <w:ilvl w:val="0"/>
                <w:numId w:val="25"/>
              </w:numPr>
              <w:tabs>
                <w:tab w:val="clear" w:pos="720"/>
              </w:tabs>
              <w:spacing w:after="120"/>
              <w:ind w:left="1065" w:hanging="547"/>
              <w:rPr>
                <w:szCs w:val="24"/>
              </w:rPr>
            </w:pPr>
            <w:r>
              <w:rPr>
                <w:i/>
                <w:szCs w:val="24"/>
              </w:rPr>
              <w:t xml:space="preserve"> </w:t>
            </w:r>
            <w:r w:rsidR="006738C1" w:rsidRPr="0029530D">
              <w:rPr>
                <w:szCs w:val="24"/>
              </w:rPr>
              <w:t xml:space="preserve">as a matter of law or official regulation, the </w:t>
            </w:r>
            <w:r w:rsidR="000077C5">
              <w:rPr>
                <w:szCs w:val="24"/>
              </w:rPr>
              <w:t>Recipient</w:t>
            </w:r>
            <w:r w:rsidR="006738C1" w:rsidRPr="0029530D">
              <w:rPr>
                <w:szCs w:val="24"/>
              </w:rPr>
              <w:t xml:space="preserve">’s country prohibits commercial relations with that country, provided that the Bank is satisfied that such exclusion does not preclude effective competition for the supply of Goods or Related Services required; or </w:t>
            </w:r>
          </w:p>
          <w:p w:rsidR="006738C1" w:rsidRPr="00070444" w:rsidRDefault="007A79EB" w:rsidP="00B00063">
            <w:pPr>
              <w:pStyle w:val="Header3-Paragraph"/>
              <w:numPr>
                <w:ilvl w:val="0"/>
                <w:numId w:val="25"/>
              </w:numPr>
              <w:tabs>
                <w:tab w:val="clear" w:pos="720"/>
              </w:tabs>
              <w:spacing w:after="120"/>
              <w:ind w:left="1065" w:hanging="547"/>
              <w:rPr>
                <w:i/>
                <w:szCs w:val="24"/>
              </w:rPr>
            </w:pPr>
            <w:r w:rsidRPr="0029530D">
              <w:rPr>
                <w:szCs w:val="24"/>
              </w:rPr>
              <w:t xml:space="preserve"> </w:t>
            </w:r>
            <w:r w:rsidR="006738C1" w:rsidRPr="0029530D">
              <w:rPr>
                <w:szCs w:val="24"/>
              </w:rPr>
              <w:t xml:space="preserve">by an act of compliance with a decision of the United Nations Security Council taken under Chapter VII of the Charter of the United Nations, the </w:t>
            </w:r>
            <w:r w:rsidR="000077C5">
              <w:rPr>
                <w:szCs w:val="24"/>
              </w:rPr>
              <w:t>Recipient</w:t>
            </w:r>
            <w:r w:rsidR="006738C1" w:rsidRPr="0029530D">
              <w:rPr>
                <w:szCs w:val="24"/>
              </w:rPr>
              <w:t>’s country prohibits any import of Goods from that country or any payments to persons or entities in that country.</w:t>
            </w:r>
          </w:p>
        </w:tc>
      </w:tr>
      <w:tr w:rsidR="00070444" w:rsidTr="00C938B0">
        <w:tc>
          <w:tcPr>
            <w:tcW w:w="2340" w:type="dxa"/>
          </w:tcPr>
          <w:p w:rsidR="00070444" w:rsidRPr="00070444" w:rsidRDefault="00070444">
            <w:pPr>
              <w:rPr>
                <w:szCs w:val="24"/>
                <w:lang w:val="en-US"/>
              </w:rPr>
            </w:pPr>
          </w:p>
        </w:tc>
        <w:tc>
          <w:tcPr>
            <w:tcW w:w="6930" w:type="dxa"/>
          </w:tcPr>
          <w:p w:rsidR="00070444" w:rsidRPr="00070444" w:rsidRDefault="00070444" w:rsidP="00B00063">
            <w:pPr>
              <w:pStyle w:val="Header3-Paragraph"/>
              <w:numPr>
                <w:ilvl w:val="1"/>
                <w:numId w:val="38"/>
              </w:numPr>
              <w:rPr>
                <w:i/>
              </w:rPr>
            </w:pPr>
            <w:r w:rsidRPr="00070444">
              <w:t>In case a prequalification process has been conducted prior to the bidding process, this bidding is open only to prequalified Bidders.</w:t>
            </w:r>
          </w:p>
        </w:tc>
      </w:tr>
      <w:tr w:rsidR="006738C1" w:rsidTr="00C938B0">
        <w:trPr>
          <w:trHeight w:val="1260"/>
        </w:trPr>
        <w:tc>
          <w:tcPr>
            <w:tcW w:w="2340" w:type="dxa"/>
          </w:tcPr>
          <w:p w:rsidR="006738C1" w:rsidRDefault="006738C1" w:rsidP="00B00063">
            <w:pPr>
              <w:pStyle w:val="Header1-Clauses"/>
              <w:numPr>
                <w:ilvl w:val="0"/>
                <w:numId w:val="39"/>
              </w:numPr>
              <w:rPr>
                <w:lang w:val="en-US"/>
              </w:rPr>
            </w:pPr>
            <w:bookmarkStart w:id="59" w:name="_Toc438438824"/>
            <w:bookmarkStart w:id="60" w:name="_Toc438532568"/>
            <w:bookmarkStart w:id="61" w:name="_Toc438733968"/>
            <w:bookmarkStart w:id="62" w:name="_Toc438907009"/>
            <w:bookmarkStart w:id="63" w:name="_Toc438907208"/>
            <w:bookmarkStart w:id="64" w:name="_Toc192578418"/>
            <w:r>
              <w:rPr>
                <w:lang w:val="en-US"/>
              </w:rPr>
              <w:t>Eligible Goods and Related Services</w:t>
            </w:r>
            <w:bookmarkEnd w:id="59"/>
            <w:bookmarkEnd w:id="60"/>
            <w:bookmarkEnd w:id="61"/>
            <w:bookmarkEnd w:id="62"/>
            <w:bookmarkEnd w:id="63"/>
            <w:bookmarkEnd w:id="64"/>
          </w:p>
        </w:tc>
        <w:tc>
          <w:tcPr>
            <w:tcW w:w="6930" w:type="dxa"/>
          </w:tcPr>
          <w:p w:rsidR="006738C1" w:rsidRDefault="00332351" w:rsidP="00B00063">
            <w:pPr>
              <w:pStyle w:val="Header3-Paragraph"/>
              <w:numPr>
                <w:ilvl w:val="1"/>
                <w:numId w:val="40"/>
              </w:numPr>
              <w:spacing w:after="0"/>
            </w:pPr>
            <w:r w:rsidRPr="00332351">
              <w:t>All g</w:t>
            </w:r>
            <w:r w:rsidR="00040CB3" w:rsidRPr="00332351">
              <w:t xml:space="preserve">oods and </w:t>
            </w:r>
            <w:r w:rsidRPr="00332351">
              <w:t>s</w:t>
            </w:r>
            <w:r w:rsidR="00040CB3" w:rsidRPr="00332351">
              <w:t xml:space="preserve">ervices to be supplied under the Contract and financed by the Bank, shall have their </w:t>
            </w:r>
            <w:r w:rsidR="00BC5CCF">
              <w:t xml:space="preserve">source and </w:t>
            </w:r>
            <w:r w:rsidR="00040CB3" w:rsidRPr="00332351">
              <w:t xml:space="preserve">origin </w:t>
            </w:r>
            <w:r w:rsidR="00BC5CCF">
              <w:t xml:space="preserve">in </w:t>
            </w:r>
            <w:r w:rsidR="00040CB3" w:rsidRPr="00332351">
              <w:t xml:space="preserve">an eligible country of the Bank </w:t>
            </w:r>
            <w:r w:rsidR="00BC5CCF">
              <w:t>(</w:t>
            </w:r>
            <w:r w:rsidR="00040CB3" w:rsidRPr="00332351">
              <w:t>as listed in Section V, Eligible Countries</w:t>
            </w:r>
            <w:r w:rsidR="00BC5CCF">
              <w:t>)</w:t>
            </w:r>
            <w:r w:rsidR="007A79EB">
              <w:t xml:space="preserve"> and for that purpose</w:t>
            </w:r>
            <w:r w:rsidR="00BC5CCF">
              <w:t>:</w:t>
            </w:r>
          </w:p>
          <w:p w:rsidR="00BC5CCF" w:rsidRDefault="00BC5CCF" w:rsidP="00BC5CCF">
            <w:pPr>
              <w:pStyle w:val="Header3-Paragraph"/>
              <w:spacing w:after="0"/>
              <w:ind w:left="522" w:hanging="90"/>
            </w:pPr>
          </w:p>
          <w:p w:rsidR="00BC5CCF" w:rsidRDefault="00BC5CCF" w:rsidP="00B00063">
            <w:pPr>
              <w:pStyle w:val="Header3-Paragraph"/>
              <w:numPr>
                <w:ilvl w:val="0"/>
                <w:numId w:val="86"/>
              </w:numPr>
              <w:spacing w:after="0"/>
              <w:ind w:left="1062" w:hanging="540"/>
            </w:pPr>
            <w:r>
              <w:t>“source” shall mean the country from which an item is transported to the country in which the project is located or the latter country provided that in both cases the item is located there at the time of purchase;</w:t>
            </w:r>
          </w:p>
          <w:p w:rsidR="00F87A53" w:rsidRDefault="00F87A53" w:rsidP="00DB5020">
            <w:pPr>
              <w:pStyle w:val="Header3-Paragraph"/>
              <w:spacing w:after="0"/>
              <w:ind w:left="1062"/>
            </w:pPr>
          </w:p>
          <w:p w:rsidR="00BC5CCF" w:rsidRDefault="00BC5CCF" w:rsidP="00B00063">
            <w:pPr>
              <w:pStyle w:val="Header3-Paragraph"/>
              <w:numPr>
                <w:ilvl w:val="0"/>
                <w:numId w:val="86"/>
              </w:numPr>
              <w:spacing w:after="0"/>
              <w:ind w:left="1062" w:hanging="540"/>
            </w:pPr>
            <w:r>
              <w:t xml:space="preserve">“origin” shall mean the country in which an item is mined, grown, </w:t>
            </w:r>
            <w:r w:rsidR="006E3FC9">
              <w:t xml:space="preserve">or </w:t>
            </w:r>
            <w:r>
              <w:t>produced.  An item is produced when, through manufacturing, processing or substantial and major assembling of components, a commercially recognized new product results that is substantially different in basic characteristics or in purpose or in utility from its components; and</w:t>
            </w:r>
          </w:p>
          <w:p w:rsidR="00F87A53" w:rsidRDefault="00F87A53" w:rsidP="00DB5020">
            <w:pPr>
              <w:pStyle w:val="ListParagraph"/>
            </w:pPr>
          </w:p>
          <w:p w:rsidR="00BC5CCF" w:rsidRDefault="00BC5CCF" w:rsidP="00B00063">
            <w:pPr>
              <w:pStyle w:val="Header3-Paragraph"/>
              <w:numPr>
                <w:ilvl w:val="0"/>
                <w:numId w:val="86"/>
              </w:numPr>
              <w:spacing w:after="0"/>
              <w:ind w:left="964" w:hanging="446"/>
            </w:pPr>
            <w:r>
              <w:t>goods shall be considered to originate in a country if they meet the criterion of at least 50% by value derived from within that country,</w:t>
            </w:r>
          </w:p>
          <w:p w:rsidR="00274667" w:rsidRPr="00040CB3" w:rsidRDefault="00274667" w:rsidP="002673DF">
            <w:pPr>
              <w:pStyle w:val="Header3-Paragraph"/>
              <w:spacing w:after="0"/>
            </w:pPr>
          </w:p>
        </w:tc>
      </w:tr>
      <w:tr w:rsidR="006738C1" w:rsidTr="00C938B0">
        <w:tc>
          <w:tcPr>
            <w:tcW w:w="2340" w:type="dxa"/>
          </w:tcPr>
          <w:p w:rsidR="006738C1" w:rsidRDefault="006738C1">
            <w:pPr>
              <w:rPr>
                <w:lang w:val="en-US"/>
              </w:rPr>
            </w:pPr>
            <w:bookmarkStart w:id="65" w:name="_Toc438532569"/>
            <w:bookmarkEnd w:id="65"/>
          </w:p>
        </w:tc>
        <w:tc>
          <w:tcPr>
            <w:tcW w:w="6930" w:type="dxa"/>
          </w:tcPr>
          <w:p w:rsidR="006738C1" w:rsidRPr="00882F9C" w:rsidRDefault="00882F9C" w:rsidP="00B00063">
            <w:pPr>
              <w:pStyle w:val="Header3-Paragraph"/>
              <w:numPr>
                <w:ilvl w:val="1"/>
                <w:numId w:val="40"/>
              </w:numPr>
              <w:spacing w:after="120"/>
            </w:pPr>
            <w:r w:rsidRPr="00882F9C">
              <w:t>For purposes of this Clause, the term Goods includes commodities, raw material, machinery, equipment, and industrial plants; and Related Services includes services such as insurance, transportation, installation, commissioning, training, and initial maintenance.</w:t>
            </w:r>
          </w:p>
        </w:tc>
      </w:tr>
      <w:tr w:rsidR="0010276F" w:rsidTr="00C938B0">
        <w:tc>
          <w:tcPr>
            <w:tcW w:w="2340" w:type="dxa"/>
          </w:tcPr>
          <w:p w:rsidR="0010276F" w:rsidRDefault="0010276F">
            <w:pPr>
              <w:rPr>
                <w:lang w:val="en-US"/>
              </w:rPr>
            </w:pPr>
          </w:p>
        </w:tc>
        <w:tc>
          <w:tcPr>
            <w:tcW w:w="6930" w:type="dxa"/>
          </w:tcPr>
          <w:p w:rsidR="0010276F" w:rsidRPr="00882F9C" w:rsidRDefault="0010276F" w:rsidP="00B00063">
            <w:pPr>
              <w:pStyle w:val="Header3-Paragraph"/>
              <w:numPr>
                <w:ilvl w:val="1"/>
                <w:numId w:val="40"/>
              </w:numPr>
              <w:spacing w:after="120"/>
            </w:pPr>
            <w:r>
              <w:t>The nationality of the firm that produces, assembles, distributes, or sells the Goods shall not determine their origin.</w:t>
            </w:r>
          </w:p>
        </w:tc>
      </w:tr>
      <w:tr w:rsidR="006738C1" w:rsidTr="00C938B0">
        <w:tc>
          <w:tcPr>
            <w:tcW w:w="2340" w:type="dxa"/>
          </w:tcPr>
          <w:p w:rsidR="006738C1" w:rsidRDefault="006738C1">
            <w:pPr>
              <w:rPr>
                <w:lang w:val="en-US"/>
              </w:rPr>
            </w:pPr>
            <w:bookmarkStart w:id="66" w:name="_Toc438532570"/>
            <w:bookmarkEnd w:id="66"/>
          </w:p>
        </w:tc>
        <w:tc>
          <w:tcPr>
            <w:tcW w:w="6930" w:type="dxa"/>
          </w:tcPr>
          <w:p w:rsidR="006F5A56" w:rsidRDefault="00F87A53" w:rsidP="00B00063">
            <w:pPr>
              <w:pStyle w:val="Header3-Paragraph"/>
              <w:numPr>
                <w:ilvl w:val="1"/>
                <w:numId w:val="40"/>
              </w:numPr>
              <w:spacing w:after="120"/>
            </w:pPr>
            <w:r w:rsidRPr="006F5A56">
              <w:t xml:space="preserve">At the </w:t>
            </w:r>
            <w:r>
              <w:t>Purchaser</w:t>
            </w:r>
            <w:r w:rsidRPr="006F5A56">
              <w:t xml:space="preserve">’s request, Bidders may be required to provide evidence of the </w:t>
            </w:r>
            <w:r>
              <w:t xml:space="preserve">source and </w:t>
            </w:r>
            <w:r w:rsidRPr="006F5A56">
              <w:t>origin of goods and services.</w:t>
            </w:r>
          </w:p>
        </w:tc>
      </w:tr>
      <w:tr w:rsidR="00A11507" w:rsidTr="00ED0ACA">
        <w:tc>
          <w:tcPr>
            <w:tcW w:w="9270" w:type="dxa"/>
            <w:gridSpan w:val="2"/>
          </w:tcPr>
          <w:p w:rsidR="00A11507" w:rsidRDefault="00A11507">
            <w:pPr>
              <w:pStyle w:val="BodyText2"/>
              <w:rPr>
                <w:lang w:val="en-US"/>
              </w:rPr>
            </w:pPr>
            <w:bookmarkStart w:id="67" w:name="_Toc438532571"/>
            <w:bookmarkStart w:id="68" w:name="_Toc438532572"/>
            <w:bookmarkStart w:id="69" w:name="_Toc438438825"/>
            <w:bookmarkStart w:id="70" w:name="_Toc438532573"/>
            <w:bookmarkStart w:id="71" w:name="_Toc438733969"/>
            <w:bookmarkStart w:id="72" w:name="_Toc438962051"/>
            <w:bookmarkStart w:id="73" w:name="_Toc461939617"/>
            <w:bookmarkStart w:id="74" w:name="_Toc192578419"/>
            <w:bookmarkEnd w:id="67"/>
            <w:bookmarkEnd w:id="68"/>
            <w:r>
              <w:rPr>
                <w:lang w:val="en-US"/>
              </w:rPr>
              <w:t>Contents of Bidding Document</w:t>
            </w:r>
            <w:bookmarkEnd w:id="69"/>
            <w:bookmarkEnd w:id="70"/>
            <w:bookmarkEnd w:id="71"/>
            <w:bookmarkEnd w:id="72"/>
            <w:bookmarkEnd w:id="73"/>
            <w:bookmarkEnd w:id="74"/>
          </w:p>
        </w:tc>
      </w:tr>
      <w:tr w:rsidR="006738C1" w:rsidTr="003640BB">
        <w:trPr>
          <w:trHeight w:val="927"/>
        </w:trPr>
        <w:tc>
          <w:tcPr>
            <w:tcW w:w="2340" w:type="dxa"/>
          </w:tcPr>
          <w:p w:rsidR="006738C1" w:rsidRDefault="006738C1" w:rsidP="00B00063">
            <w:pPr>
              <w:pStyle w:val="Header1-Clauses"/>
              <w:numPr>
                <w:ilvl w:val="0"/>
                <w:numId w:val="41"/>
              </w:numPr>
              <w:rPr>
                <w:lang w:val="en-US"/>
              </w:rPr>
            </w:pPr>
            <w:bookmarkStart w:id="75" w:name="_Toc438438826"/>
            <w:bookmarkStart w:id="76" w:name="_Toc438532574"/>
            <w:bookmarkStart w:id="77" w:name="_Toc438733970"/>
            <w:bookmarkStart w:id="78" w:name="_Toc438907010"/>
            <w:bookmarkStart w:id="79" w:name="_Toc438907209"/>
            <w:bookmarkStart w:id="80" w:name="_Toc192578420"/>
            <w:r>
              <w:rPr>
                <w:lang w:val="en-US"/>
              </w:rPr>
              <w:t>Sections of  Bidding Document</w:t>
            </w:r>
            <w:bookmarkEnd w:id="75"/>
            <w:bookmarkEnd w:id="76"/>
            <w:bookmarkEnd w:id="77"/>
            <w:bookmarkEnd w:id="78"/>
            <w:bookmarkEnd w:id="79"/>
            <w:bookmarkEnd w:id="80"/>
          </w:p>
        </w:tc>
        <w:tc>
          <w:tcPr>
            <w:tcW w:w="6930" w:type="dxa"/>
          </w:tcPr>
          <w:p w:rsidR="006738C1" w:rsidRDefault="006738C1" w:rsidP="00B00063">
            <w:pPr>
              <w:pStyle w:val="Header3-Paragraph"/>
              <w:numPr>
                <w:ilvl w:val="1"/>
                <w:numId w:val="42"/>
              </w:numPr>
              <w:spacing w:after="80"/>
            </w:pPr>
            <w:r>
              <w:t>The Bidding Document consist of</w:t>
            </w:r>
            <w:r w:rsidR="00274667">
              <w:t xml:space="preserve"> </w:t>
            </w:r>
            <w:r>
              <w:t xml:space="preserve"> Parts 1, 2, and 3, which include all the Sections indicated below, and should be read in conjunction with any Addenda issued in accordance with ITB 8.</w:t>
            </w:r>
          </w:p>
        </w:tc>
      </w:tr>
      <w:tr w:rsidR="006738C1" w:rsidTr="00C938B0">
        <w:tc>
          <w:tcPr>
            <w:tcW w:w="2340" w:type="dxa"/>
          </w:tcPr>
          <w:p w:rsidR="006738C1" w:rsidRDefault="006738C1">
            <w:pPr>
              <w:rPr>
                <w:lang w:val="en-US"/>
              </w:rPr>
            </w:pPr>
          </w:p>
        </w:tc>
        <w:tc>
          <w:tcPr>
            <w:tcW w:w="6930" w:type="dxa"/>
          </w:tcPr>
          <w:p w:rsidR="006738C1" w:rsidRDefault="006738C1" w:rsidP="00A11507">
            <w:pPr>
              <w:tabs>
                <w:tab w:val="left" w:pos="1152"/>
                <w:tab w:val="left" w:pos="2502"/>
              </w:tabs>
              <w:spacing w:after="100" w:afterAutospacing="1"/>
              <w:ind w:left="720"/>
              <w:jc w:val="left"/>
              <w:rPr>
                <w:b/>
                <w:lang w:val="en-US"/>
              </w:rPr>
            </w:pPr>
            <w:r>
              <w:rPr>
                <w:b/>
                <w:lang w:val="en-US"/>
              </w:rPr>
              <w:t>PART 1    Bidding Procedures</w:t>
            </w:r>
          </w:p>
          <w:p w:rsidR="006738C1" w:rsidRDefault="006738C1" w:rsidP="00B00063">
            <w:pPr>
              <w:numPr>
                <w:ilvl w:val="0"/>
                <w:numId w:val="6"/>
              </w:numPr>
              <w:tabs>
                <w:tab w:val="left" w:pos="1602"/>
                <w:tab w:val="left" w:pos="2502"/>
              </w:tabs>
              <w:spacing w:before="100" w:beforeAutospacing="1" w:after="100" w:afterAutospacing="1"/>
              <w:ind w:left="1598" w:hanging="446"/>
              <w:rPr>
                <w:lang w:val="en-US"/>
              </w:rPr>
            </w:pPr>
            <w:r>
              <w:rPr>
                <w:lang w:val="en-US"/>
              </w:rPr>
              <w:t>Section I. Instructions to Bidders (ITB)</w:t>
            </w:r>
          </w:p>
          <w:p w:rsidR="006738C1" w:rsidRDefault="006738C1" w:rsidP="00B00063">
            <w:pPr>
              <w:numPr>
                <w:ilvl w:val="0"/>
                <w:numId w:val="7"/>
              </w:numPr>
              <w:tabs>
                <w:tab w:val="left" w:pos="1602"/>
                <w:tab w:val="left" w:pos="2502"/>
              </w:tabs>
              <w:spacing w:after="100" w:afterAutospacing="1"/>
              <w:ind w:left="1598" w:hanging="446"/>
              <w:rPr>
                <w:lang w:val="en-US"/>
              </w:rPr>
            </w:pPr>
            <w:r>
              <w:rPr>
                <w:lang w:val="en-US"/>
              </w:rPr>
              <w:t>Section II. Bid Data Sheet (BDS)</w:t>
            </w:r>
          </w:p>
          <w:p w:rsidR="006738C1" w:rsidRDefault="006738C1" w:rsidP="00B00063">
            <w:pPr>
              <w:numPr>
                <w:ilvl w:val="0"/>
                <w:numId w:val="7"/>
              </w:numPr>
              <w:tabs>
                <w:tab w:val="left" w:pos="1602"/>
                <w:tab w:val="left" w:pos="2502"/>
              </w:tabs>
              <w:spacing w:after="100" w:afterAutospacing="1"/>
              <w:ind w:left="1598" w:hanging="446"/>
              <w:rPr>
                <w:lang w:val="en-US"/>
              </w:rPr>
            </w:pPr>
            <w:r>
              <w:rPr>
                <w:lang w:val="en-US"/>
              </w:rPr>
              <w:t>Section III. Evaluation and Qualification Criteria</w:t>
            </w:r>
          </w:p>
          <w:p w:rsidR="006738C1" w:rsidRDefault="006738C1" w:rsidP="00B00063">
            <w:pPr>
              <w:numPr>
                <w:ilvl w:val="0"/>
                <w:numId w:val="8"/>
              </w:numPr>
              <w:tabs>
                <w:tab w:val="left" w:pos="1602"/>
                <w:tab w:val="left" w:pos="2502"/>
              </w:tabs>
              <w:spacing w:after="100" w:afterAutospacing="1"/>
              <w:ind w:left="1598" w:hanging="446"/>
              <w:rPr>
                <w:lang w:val="en-US"/>
              </w:rPr>
            </w:pPr>
            <w:r>
              <w:rPr>
                <w:lang w:val="en-US"/>
              </w:rPr>
              <w:t>Section IV. Bidding Forms</w:t>
            </w:r>
          </w:p>
          <w:p w:rsidR="006738C1" w:rsidRDefault="006738C1" w:rsidP="00B00063">
            <w:pPr>
              <w:numPr>
                <w:ilvl w:val="0"/>
                <w:numId w:val="8"/>
              </w:numPr>
              <w:tabs>
                <w:tab w:val="left" w:pos="1602"/>
                <w:tab w:val="left" w:pos="2502"/>
              </w:tabs>
              <w:spacing w:after="100" w:afterAutospacing="1"/>
              <w:ind w:left="1598" w:hanging="446"/>
              <w:rPr>
                <w:lang w:val="en-US"/>
              </w:rPr>
            </w:pPr>
            <w:r>
              <w:rPr>
                <w:lang w:val="en-US"/>
              </w:rPr>
              <w:t>Section V. Eligible Countries</w:t>
            </w:r>
          </w:p>
          <w:p w:rsidR="006738C1" w:rsidRDefault="006738C1" w:rsidP="00A11507">
            <w:pPr>
              <w:tabs>
                <w:tab w:val="left" w:pos="1152"/>
                <w:tab w:val="left" w:pos="1692"/>
                <w:tab w:val="left" w:pos="2502"/>
              </w:tabs>
              <w:spacing w:after="100" w:afterAutospacing="1"/>
              <w:ind w:left="720"/>
              <w:rPr>
                <w:b/>
                <w:lang w:val="en-US"/>
              </w:rPr>
            </w:pPr>
            <w:r>
              <w:rPr>
                <w:b/>
                <w:lang w:val="en-US"/>
              </w:rPr>
              <w:t>PART 2   Requirements</w:t>
            </w:r>
          </w:p>
          <w:p w:rsidR="006738C1" w:rsidRDefault="006738C1" w:rsidP="00B00063">
            <w:pPr>
              <w:numPr>
                <w:ilvl w:val="0"/>
                <w:numId w:val="9"/>
              </w:numPr>
              <w:tabs>
                <w:tab w:val="clear" w:pos="432"/>
                <w:tab w:val="left" w:pos="1602"/>
              </w:tabs>
              <w:spacing w:after="100" w:afterAutospacing="1"/>
              <w:ind w:left="1598" w:hanging="446"/>
              <w:rPr>
                <w:lang w:val="en-US"/>
              </w:rPr>
            </w:pPr>
            <w:r>
              <w:rPr>
                <w:lang w:val="en-US"/>
              </w:rPr>
              <w:t>Section VI. Supply Requirements</w:t>
            </w:r>
          </w:p>
          <w:p w:rsidR="006738C1" w:rsidRDefault="006738C1" w:rsidP="00A11507">
            <w:pPr>
              <w:pStyle w:val="Footer"/>
              <w:tabs>
                <w:tab w:val="left" w:pos="1152"/>
                <w:tab w:val="left" w:pos="1692"/>
                <w:tab w:val="left" w:pos="2502"/>
              </w:tabs>
              <w:spacing w:before="0" w:after="100" w:afterAutospacing="1"/>
              <w:ind w:left="720"/>
              <w:jc w:val="both"/>
              <w:rPr>
                <w:b/>
                <w:lang w:val="en-US"/>
              </w:rPr>
            </w:pPr>
            <w:r>
              <w:rPr>
                <w:b/>
                <w:lang w:val="en-US"/>
              </w:rPr>
              <w:t>PART 3   Conditions of Contract and Contract Forms</w:t>
            </w:r>
          </w:p>
          <w:p w:rsidR="006738C1" w:rsidRDefault="006738C1" w:rsidP="00B00063">
            <w:pPr>
              <w:numPr>
                <w:ilvl w:val="0"/>
                <w:numId w:val="12"/>
              </w:numPr>
              <w:tabs>
                <w:tab w:val="clear" w:pos="432"/>
                <w:tab w:val="left" w:pos="1602"/>
              </w:tabs>
              <w:spacing w:after="100" w:afterAutospacing="1"/>
              <w:ind w:left="1598" w:hanging="446"/>
              <w:rPr>
                <w:lang w:val="en-US"/>
              </w:rPr>
            </w:pPr>
            <w:r>
              <w:rPr>
                <w:lang w:val="en-US"/>
              </w:rPr>
              <w:t>Section VII. General Conditions of Contract (GC)</w:t>
            </w:r>
          </w:p>
          <w:p w:rsidR="006738C1" w:rsidRDefault="006738C1" w:rsidP="00B00063">
            <w:pPr>
              <w:numPr>
                <w:ilvl w:val="0"/>
                <w:numId w:val="11"/>
              </w:numPr>
              <w:tabs>
                <w:tab w:val="clear" w:pos="432"/>
                <w:tab w:val="left" w:pos="1602"/>
              </w:tabs>
              <w:ind w:left="1598" w:hanging="446"/>
              <w:rPr>
                <w:lang w:val="en-US"/>
              </w:rPr>
            </w:pPr>
            <w:r>
              <w:rPr>
                <w:lang w:val="en-US"/>
              </w:rPr>
              <w:t xml:space="preserve">Section VIII. </w:t>
            </w:r>
            <w:r w:rsidR="003872D3">
              <w:rPr>
                <w:lang w:val="en-US"/>
              </w:rPr>
              <w:t>Special</w:t>
            </w:r>
            <w:r w:rsidRPr="00C2076D">
              <w:rPr>
                <w:lang w:val="en-US"/>
              </w:rPr>
              <w:t xml:space="preserve"> </w:t>
            </w:r>
            <w:r>
              <w:rPr>
                <w:lang w:val="en-US"/>
              </w:rPr>
              <w:t>Conditions of Contract (</w:t>
            </w:r>
            <w:r w:rsidRPr="0029530D">
              <w:rPr>
                <w:lang w:val="en-US"/>
              </w:rPr>
              <w:t>P</w:t>
            </w:r>
            <w:r w:rsidR="000B1855">
              <w:rPr>
                <w:lang w:val="en-US"/>
              </w:rPr>
              <w:t>S</w:t>
            </w:r>
            <w:r>
              <w:rPr>
                <w:lang w:val="en-US"/>
              </w:rPr>
              <w:t>)</w:t>
            </w:r>
          </w:p>
          <w:p w:rsidR="006738C1" w:rsidRDefault="006738C1" w:rsidP="00B00063">
            <w:pPr>
              <w:numPr>
                <w:ilvl w:val="0"/>
                <w:numId w:val="10"/>
              </w:numPr>
              <w:tabs>
                <w:tab w:val="clear" w:pos="432"/>
                <w:tab w:val="left" w:pos="1602"/>
              </w:tabs>
              <w:spacing w:after="80"/>
              <w:ind w:left="1598" w:hanging="446"/>
              <w:rPr>
                <w:lang w:val="en-US"/>
              </w:rPr>
            </w:pPr>
            <w:r>
              <w:rPr>
                <w:lang w:val="en-US"/>
              </w:rPr>
              <w:t>Section IX. Contract Forms</w:t>
            </w:r>
          </w:p>
        </w:tc>
      </w:tr>
      <w:tr w:rsidR="0010276F" w:rsidTr="00C938B0">
        <w:tc>
          <w:tcPr>
            <w:tcW w:w="2340" w:type="dxa"/>
          </w:tcPr>
          <w:p w:rsidR="0010276F" w:rsidRDefault="0010276F">
            <w:pPr>
              <w:rPr>
                <w:lang w:val="en-US"/>
              </w:rPr>
            </w:pPr>
          </w:p>
        </w:tc>
        <w:tc>
          <w:tcPr>
            <w:tcW w:w="6930" w:type="dxa"/>
          </w:tcPr>
          <w:p w:rsidR="0010276F" w:rsidRDefault="0010276F" w:rsidP="00B00063">
            <w:pPr>
              <w:pStyle w:val="Header3-Paragraph"/>
              <w:numPr>
                <w:ilvl w:val="1"/>
                <w:numId w:val="42"/>
              </w:numPr>
              <w:spacing w:before="100" w:beforeAutospacing="1" w:after="100" w:afterAutospacing="1"/>
              <w:rPr>
                <w:b/>
              </w:rPr>
            </w:pPr>
            <w:r>
              <w:t xml:space="preserve">The Invitation for Bids issued by the </w:t>
            </w:r>
            <w:r>
              <w:rPr>
                <w:rFonts w:eastAsia="Arial Unicode MS"/>
                <w:iCs/>
                <w:szCs w:val="24"/>
              </w:rPr>
              <w:t>Purchaser</w:t>
            </w:r>
            <w:r w:rsidRPr="007A79EB">
              <w:rPr>
                <w:rFonts w:eastAsia="Arial Unicode MS"/>
                <w:szCs w:val="24"/>
              </w:rPr>
              <w:t xml:space="preserve"> </w:t>
            </w:r>
            <w:r w:rsidRPr="007A79EB">
              <w:rPr>
                <w:szCs w:val="24"/>
              </w:rPr>
              <w:t>is not</w:t>
            </w:r>
            <w:r>
              <w:t xml:space="preserve"> part of the Bidding Document.</w:t>
            </w:r>
          </w:p>
        </w:tc>
      </w:tr>
      <w:tr w:rsidR="006738C1" w:rsidTr="0010276F">
        <w:trPr>
          <w:trHeight w:val="1800"/>
        </w:trPr>
        <w:tc>
          <w:tcPr>
            <w:tcW w:w="2340" w:type="dxa"/>
          </w:tcPr>
          <w:p w:rsidR="006738C1" w:rsidRDefault="006738C1">
            <w:pPr>
              <w:rPr>
                <w:lang w:val="en-US"/>
              </w:rPr>
            </w:pPr>
          </w:p>
        </w:tc>
        <w:tc>
          <w:tcPr>
            <w:tcW w:w="6930" w:type="dxa"/>
          </w:tcPr>
          <w:p w:rsidR="00293A3C" w:rsidRDefault="00A02F70" w:rsidP="00B00063">
            <w:pPr>
              <w:pStyle w:val="Header3-Paragraph"/>
              <w:numPr>
                <w:ilvl w:val="1"/>
                <w:numId w:val="42"/>
              </w:numPr>
              <w:spacing w:before="100" w:beforeAutospacing="1" w:after="100" w:afterAutospacing="1"/>
            </w:pPr>
            <w:r w:rsidRPr="00A02F70">
              <w:t xml:space="preserve">The Bidder shall obtain the Bidding Document </w:t>
            </w:r>
            <w:r w:rsidR="00225D57">
              <w:rPr>
                <w:iCs/>
              </w:rPr>
              <w:t xml:space="preserve"> </w:t>
            </w:r>
            <w:r w:rsidR="006E3FC9">
              <w:rPr>
                <w:iCs/>
              </w:rPr>
              <w:t xml:space="preserve">and the </w:t>
            </w:r>
            <w:r w:rsidR="006E3FC9" w:rsidRPr="006E3FC9">
              <w:rPr>
                <w:iCs/>
              </w:rPr>
              <w:t>responses to requests for clarification, the Minutes of the pre-Bid meeting (if any), or Addenda to the bidding document in accordance with ITB 8</w:t>
            </w:r>
            <w:r w:rsidR="00A6464E">
              <w:rPr>
                <w:iCs/>
              </w:rPr>
              <w:t xml:space="preserve">, </w:t>
            </w:r>
            <w:r w:rsidR="00A6464E" w:rsidRPr="00A6464E">
              <w:rPr>
                <w:iCs/>
              </w:rPr>
              <w:t xml:space="preserve">from the source stated by the </w:t>
            </w:r>
            <w:r w:rsidR="00225D57">
              <w:rPr>
                <w:iCs/>
              </w:rPr>
              <w:t>Purchaser</w:t>
            </w:r>
            <w:r w:rsidR="00A6464E" w:rsidRPr="00A6464E">
              <w:rPr>
                <w:iCs/>
              </w:rPr>
              <w:t xml:space="preserve"> in the Invitation for Bids</w:t>
            </w:r>
            <w:r w:rsidRPr="00A02F70">
              <w:rPr>
                <w:iCs/>
              </w:rPr>
              <w:t>; otherwise the</w:t>
            </w:r>
            <w:r w:rsidRPr="00A02F70">
              <w:t xml:space="preserve"> </w:t>
            </w:r>
            <w:r w:rsidR="00225D57">
              <w:rPr>
                <w:rFonts w:eastAsia="Arial Unicode MS"/>
                <w:iCs/>
              </w:rPr>
              <w:t>Purchaser</w:t>
            </w:r>
            <w:r w:rsidRPr="00A02F70">
              <w:rPr>
                <w:rFonts w:eastAsia="Arial Unicode MS"/>
              </w:rPr>
              <w:t xml:space="preserve"> </w:t>
            </w:r>
            <w:r w:rsidRPr="00A02F70">
              <w:t>is not responsible for the completeness of the Bidding Document.</w:t>
            </w:r>
            <w:r w:rsidR="00293A3C">
              <w:t xml:space="preserve"> </w:t>
            </w:r>
          </w:p>
          <w:p w:rsidR="006738C1" w:rsidRDefault="00293A3C" w:rsidP="00293A3C">
            <w:pPr>
              <w:pStyle w:val="Header3-Paragraph"/>
              <w:numPr>
                <w:ilvl w:val="1"/>
                <w:numId w:val="42"/>
              </w:numPr>
              <w:spacing w:before="100" w:beforeAutospacing="1" w:after="100" w:afterAutospacing="1"/>
              <w:ind w:hanging="753"/>
            </w:pPr>
            <w:r>
              <w:t>The Bidder is expected to examine all instructions, forms, terms, and specifications in the Bidding Document.  Failure to furnish all information or documentation required by the Bidding Document may result in the rejection of the bid.</w:t>
            </w:r>
          </w:p>
        </w:tc>
      </w:tr>
      <w:tr w:rsidR="0010276F" w:rsidTr="00C938B0">
        <w:tc>
          <w:tcPr>
            <w:tcW w:w="2340" w:type="dxa"/>
          </w:tcPr>
          <w:p w:rsidR="0010276F" w:rsidRPr="009414C2" w:rsidRDefault="0010276F" w:rsidP="0010276F">
            <w:pPr>
              <w:pStyle w:val="Header1-Clauses"/>
              <w:ind w:left="432"/>
              <w:rPr>
                <w:szCs w:val="24"/>
                <w:lang w:val="en-US"/>
              </w:rPr>
            </w:pPr>
          </w:p>
        </w:tc>
        <w:tc>
          <w:tcPr>
            <w:tcW w:w="6930" w:type="dxa"/>
          </w:tcPr>
          <w:p w:rsidR="0010276F" w:rsidRPr="009414C2" w:rsidRDefault="0010276F" w:rsidP="00293A3C">
            <w:pPr>
              <w:pStyle w:val="Header3-Paragraph"/>
              <w:spacing w:after="120"/>
            </w:pPr>
          </w:p>
        </w:tc>
      </w:tr>
      <w:tr w:rsidR="006738C1" w:rsidTr="00C938B0">
        <w:tc>
          <w:tcPr>
            <w:tcW w:w="2340" w:type="dxa"/>
          </w:tcPr>
          <w:p w:rsidR="006738C1" w:rsidRPr="009414C2" w:rsidRDefault="00514F66" w:rsidP="00B00063">
            <w:pPr>
              <w:pStyle w:val="Header1-Clauses"/>
              <w:numPr>
                <w:ilvl w:val="0"/>
                <w:numId w:val="41"/>
              </w:numPr>
              <w:rPr>
                <w:lang w:val="en-US"/>
              </w:rPr>
            </w:pPr>
            <w:bookmarkStart w:id="81" w:name="_Toc125782994"/>
            <w:bookmarkStart w:id="82" w:name="_Toc192578421"/>
            <w:r w:rsidRPr="009414C2">
              <w:rPr>
                <w:szCs w:val="24"/>
                <w:lang w:val="en-US"/>
              </w:rPr>
              <w:t>Clarification of Bidding Document, Site Visit, Pre-Bid Meeting</w:t>
            </w:r>
            <w:bookmarkEnd w:id="81"/>
            <w:bookmarkEnd w:id="82"/>
          </w:p>
        </w:tc>
        <w:tc>
          <w:tcPr>
            <w:tcW w:w="6930" w:type="dxa"/>
          </w:tcPr>
          <w:p w:rsidR="006738C1" w:rsidRPr="009414C2" w:rsidRDefault="004934A5" w:rsidP="009404E2">
            <w:pPr>
              <w:pStyle w:val="Header3-Paragraph"/>
              <w:numPr>
                <w:ilvl w:val="1"/>
                <w:numId w:val="43"/>
              </w:numPr>
              <w:spacing w:after="120"/>
            </w:pPr>
            <w:r w:rsidRPr="009414C2">
              <w:t xml:space="preserve">A prospective Bidder requiring any clarification of the Bidding Document shall contact the </w:t>
            </w:r>
            <w:r w:rsidR="00225D57">
              <w:rPr>
                <w:rFonts w:eastAsia="Arial Unicode MS"/>
                <w:iCs/>
              </w:rPr>
              <w:t>Purchaser</w:t>
            </w:r>
            <w:r w:rsidRPr="009414C2">
              <w:t xml:space="preserve"> in writing at the </w:t>
            </w:r>
            <w:r w:rsidR="00225D57">
              <w:rPr>
                <w:rFonts w:eastAsia="Arial Unicode MS"/>
                <w:iCs/>
              </w:rPr>
              <w:t>Purchaser</w:t>
            </w:r>
            <w:r w:rsidR="00841002" w:rsidRPr="00783A98">
              <w:rPr>
                <w:rFonts w:eastAsia="Arial Unicode MS"/>
                <w:iCs/>
              </w:rPr>
              <w:t>’s</w:t>
            </w:r>
            <w:r w:rsidR="00841002" w:rsidRPr="00783A98">
              <w:rPr>
                <w:rFonts w:eastAsia="Arial Unicode MS"/>
              </w:rPr>
              <w:t xml:space="preserve"> </w:t>
            </w:r>
            <w:r w:rsidRPr="009414C2">
              <w:t xml:space="preserve">address </w:t>
            </w:r>
            <w:r w:rsidRPr="0029530D">
              <w:rPr>
                <w:b/>
              </w:rPr>
              <w:t>indicated in the BDS</w:t>
            </w:r>
            <w:r w:rsidRPr="009414C2">
              <w:t xml:space="preserve"> or raise his enquiries during the pre-bid meeting if provided for in accordance with ITB 7.4.  The </w:t>
            </w:r>
            <w:r w:rsidR="00225D57">
              <w:rPr>
                <w:rFonts w:eastAsia="Arial Unicode MS"/>
                <w:iCs/>
              </w:rPr>
              <w:t>Purchaser</w:t>
            </w:r>
            <w:r w:rsidRPr="009414C2">
              <w:rPr>
                <w:rFonts w:eastAsia="Arial Unicode MS"/>
              </w:rPr>
              <w:t xml:space="preserve"> </w:t>
            </w:r>
            <w:r w:rsidRPr="009414C2">
              <w:t xml:space="preserve">will respond to any request for clarification, provided that such request is received prior to the deadline for submission of bids, within the number of days </w:t>
            </w:r>
            <w:r w:rsidRPr="0029530D">
              <w:rPr>
                <w:b/>
              </w:rPr>
              <w:t xml:space="preserve">specified in the </w:t>
            </w:r>
            <w:r w:rsidRPr="0029530D">
              <w:rPr>
                <w:b/>
              </w:rPr>
              <w:lastRenderedPageBreak/>
              <w:t>BDS</w:t>
            </w:r>
            <w:r w:rsidRPr="009414C2">
              <w:t xml:space="preserve">.  The </w:t>
            </w:r>
            <w:r w:rsidR="00225D57">
              <w:rPr>
                <w:rFonts w:eastAsia="Arial Unicode MS"/>
                <w:iCs/>
              </w:rPr>
              <w:t>Purchaser</w:t>
            </w:r>
            <w:r w:rsidR="007A79EB">
              <w:rPr>
                <w:rFonts w:eastAsia="Arial Unicode MS"/>
                <w:iCs/>
              </w:rPr>
              <w:t>’s</w:t>
            </w:r>
            <w:r w:rsidRPr="009414C2">
              <w:rPr>
                <w:rFonts w:eastAsia="Arial Unicode MS"/>
              </w:rPr>
              <w:t xml:space="preserve"> </w:t>
            </w:r>
            <w:r w:rsidRPr="009414C2">
              <w:t xml:space="preserve">response shall be in writing with copies to all Bidders who have acquired the Bidding Document in accordance with ITB 6.3, including a description of the inquiry but without identifying its source. Should the </w:t>
            </w:r>
            <w:r w:rsidR="00225D57">
              <w:rPr>
                <w:rFonts w:eastAsia="Arial Unicode MS"/>
                <w:iCs/>
              </w:rPr>
              <w:t>Purchaser</w:t>
            </w:r>
            <w:r w:rsidRPr="00783A98">
              <w:rPr>
                <w:rFonts w:eastAsia="Arial Unicode MS"/>
              </w:rPr>
              <w:t xml:space="preserve"> </w:t>
            </w:r>
            <w:r w:rsidRPr="009414C2">
              <w:t xml:space="preserve">deem it necessary to amend the Bidding Document as a result of a request for clarification, it shall do so following the procedure under ITB 8 and ITB </w:t>
            </w:r>
            <w:r w:rsidR="009414C2" w:rsidRPr="009414C2">
              <w:t>22.2</w:t>
            </w:r>
            <w:r w:rsidRPr="009414C2">
              <w:t>.</w:t>
            </w:r>
          </w:p>
        </w:tc>
      </w:tr>
      <w:tr w:rsidR="00AA1A2E" w:rsidTr="00C938B0">
        <w:tc>
          <w:tcPr>
            <w:tcW w:w="2340" w:type="dxa"/>
          </w:tcPr>
          <w:p w:rsidR="00AA1A2E" w:rsidRPr="00514F66" w:rsidRDefault="00AA1A2E" w:rsidP="00AA1A2E">
            <w:pPr>
              <w:pStyle w:val="Header1-Clauses"/>
              <w:rPr>
                <w:szCs w:val="24"/>
                <w:lang w:val="en-US"/>
              </w:rPr>
            </w:pPr>
          </w:p>
        </w:tc>
        <w:tc>
          <w:tcPr>
            <w:tcW w:w="6930" w:type="dxa"/>
          </w:tcPr>
          <w:p w:rsidR="00AA1A2E" w:rsidRPr="00AA1A2E" w:rsidRDefault="00AA1A2E" w:rsidP="00B00063">
            <w:pPr>
              <w:pStyle w:val="Header3-Paragraph"/>
              <w:numPr>
                <w:ilvl w:val="1"/>
                <w:numId w:val="43"/>
              </w:numPr>
              <w:spacing w:after="120"/>
            </w:pPr>
            <w:r w:rsidRPr="00AA1A2E">
              <w:t>Where applicable, the Bidder is advised to visit and examine the project site and obtain for itself on its own responsibility all information that may be necessary for preparing the bid and entering into a contract for the provision of the Requirements. The costs of visiting the site shall be at the Bidder’s own expense.</w:t>
            </w:r>
          </w:p>
        </w:tc>
      </w:tr>
      <w:tr w:rsidR="00AA1A2E" w:rsidTr="00E9091C">
        <w:trPr>
          <w:trHeight w:val="2547"/>
        </w:trPr>
        <w:tc>
          <w:tcPr>
            <w:tcW w:w="2340" w:type="dxa"/>
          </w:tcPr>
          <w:p w:rsidR="00AA1A2E" w:rsidRPr="00514F66" w:rsidRDefault="00AA1A2E" w:rsidP="00AA1A2E">
            <w:pPr>
              <w:pStyle w:val="Header1-Clauses"/>
              <w:rPr>
                <w:szCs w:val="24"/>
                <w:lang w:val="en-US"/>
              </w:rPr>
            </w:pPr>
          </w:p>
        </w:tc>
        <w:tc>
          <w:tcPr>
            <w:tcW w:w="6930" w:type="dxa"/>
          </w:tcPr>
          <w:p w:rsidR="00AA1A2E" w:rsidRPr="00B13374" w:rsidRDefault="00AA1A2E" w:rsidP="00B00063">
            <w:pPr>
              <w:pStyle w:val="Header3-Paragraph"/>
              <w:numPr>
                <w:ilvl w:val="1"/>
                <w:numId w:val="43"/>
              </w:numPr>
              <w:spacing w:after="0"/>
            </w:pPr>
            <w:r w:rsidRPr="00B13374">
              <w:t xml:space="preserve">Pursuant </w:t>
            </w:r>
            <w:r w:rsidRPr="009414C2">
              <w:t>to ITB 7.2, where the Bidder and any of its personnel or agents have been granted</w:t>
            </w:r>
            <w:r w:rsidRPr="00B13374">
              <w:t xml:space="preserve"> permission by the </w:t>
            </w:r>
            <w:r w:rsidR="00225D57">
              <w:rPr>
                <w:rFonts w:eastAsia="Arial Unicode MS"/>
                <w:iCs/>
              </w:rPr>
              <w:t>Purchaser</w:t>
            </w:r>
            <w:r w:rsidRPr="00B13374">
              <w:rPr>
                <w:rFonts w:eastAsia="Arial Unicode MS"/>
              </w:rPr>
              <w:t xml:space="preserve"> </w:t>
            </w:r>
            <w:r w:rsidRPr="00B13374">
              <w:t xml:space="preserve">to enter upon its premises and lands for the purpose of such visit, the Bidder, its personnel, and agents will release and indemnify the </w:t>
            </w:r>
            <w:r w:rsidR="00225D57">
              <w:rPr>
                <w:rFonts w:eastAsia="Arial Unicode MS"/>
                <w:iCs/>
              </w:rPr>
              <w:t>Purchaser</w:t>
            </w:r>
            <w:r w:rsidRPr="00B13374">
              <w:rPr>
                <w:rFonts w:eastAsia="Arial Unicode MS"/>
              </w:rPr>
              <w:t xml:space="preserve"> </w:t>
            </w:r>
            <w:r w:rsidRPr="00B13374">
              <w:t>and its personnel and agents from and against all liability in respect thereof, and will be responsible for death or personal injury, loss of or damage to property, and any other loss, damage, costs, and expenses incurred as a result of the visit.</w:t>
            </w:r>
          </w:p>
        </w:tc>
      </w:tr>
      <w:tr w:rsidR="00B13374" w:rsidTr="00C938B0">
        <w:tc>
          <w:tcPr>
            <w:tcW w:w="2340" w:type="dxa"/>
          </w:tcPr>
          <w:p w:rsidR="00B13374" w:rsidRPr="00514F66" w:rsidRDefault="00B13374" w:rsidP="00AA1A2E">
            <w:pPr>
              <w:pStyle w:val="Header1-Clauses"/>
              <w:rPr>
                <w:szCs w:val="24"/>
                <w:lang w:val="en-US"/>
              </w:rPr>
            </w:pPr>
          </w:p>
        </w:tc>
        <w:tc>
          <w:tcPr>
            <w:tcW w:w="6930" w:type="dxa"/>
          </w:tcPr>
          <w:p w:rsidR="00B13374" w:rsidRPr="00A73D62" w:rsidRDefault="00B13374" w:rsidP="00B00063">
            <w:pPr>
              <w:pStyle w:val="Header3-Paragraph"/>
              <w:numPr>
                <w:ilvl w:val="1"/>
                <w:numId w:val="43"/>
              </w:numPr>
            </w:pPr>
            <w:r w:rsidRPr="00A73D62">
              <w:t xml:space="preserve">The Bidder’s designated representative is invited to attend a pre-bid meeting, </w:t>
            </w:r>
            <w:r w:rsidRPr="0029530D">
              <w:rPr>
                <w:b/>
              </w:rPr>
              <w:t>if provided for in the BDS</w:t>
            </w:r>
            <w:r w:rsidRPr="00A73D62">
              <w:t xml:space="preserve">. The purpose of the meeting will be to clarify issues and to answer questions on any matter that may be raised at that stage. If so </w:t>
            </w:r>
            <w:r w:rsidRPr="0029530D">
              <w:rPr>
                <w:b/>
              </w:rPr>
              <w:t>provided for in the BDS</w:t>
            </w:r>
            <w:r w:rsidRPr="00A73D62">
              <w:t xml:space="preserve">, the </w:t>
            </w:r>
            <w:r w:rsidR="00225D57">
              <w:rPr>
                <w:rFonts w:eastAsia="Arial Unicode MS"/>
                <w:iCs/>
              </w:rPr>
              <w:t>Purchaser</w:t>
            </w:r>
            <w:r w:rsidRPr="00A73D62">
              <w:rPr>
                <w:rFonts w:eastAsia="Arial Unicode MS"/>
              </w:rPr>
              <w:t xml:space="preserve"> </w:t>
            </w:r>
            <w:r w:rsidRPr="00A73D62">
              <w:t xml:space="preserve">will </w:t>
            </w:r>
            <w:r w:rsidR="00372E52" w:rsidRPr="00A73D62">
              <w:t>organize</w:t>
            </w:r>
            <w:r w:rsidRPr="00A73D62">
              <w:t xml:space="preserve"> a site visit.</w:t>
            </w:r>
          </w:p>
        </w:tc>
      </w:tr>
      <w:tr w:rsidR="00A73D62" w:rsidTr="00C938B0">
        <w:tc>
          <w:tcPr>
            <w:tcW w:w="2340" w:type="dxa"/>
          </w:tcPr>
          <w:p w:rsidR="00A73D62" w:rsidRPr="00514F66" w:rsidRDefault="00A73D62" w:rsidP="00AA1A2E">
            <w:pPr>
              <w:pStyle w:val="Header1-Clauses"/>
              <w:rPr>
                <w:szCs w:val="24"/>
                <w:lang w:val="en-US"/>
              </w:rPr>
            </w:pPr>
          </w:p>
        </w:tc>
        <w:tc>
          <w:tcPr>
            <w:tcW w:w="6930" w:type="dxa"/>
          </w:tcPr>
          <w:p w:rsidR="00A73D62" w:rsidRPr="00A73D62" w:rsidRDefault="00A73D62" w:rsidP="00B00063">
            <w:pPr>
              <w:pStyle w:val="Header3-Paragraph"/>
              <w:numPr>
                <w:ilvl w:val="1"/>
                <w:numId w:val="43"/>
              </w:numPr>
              <w:spacing w:after="120"/>
            </w:pPr>
            <w:r w:rsidRPr="00A73D62">
              <w:t xml:space="preserve">The Bidder is requested, as far as possible, to submit any questions in writing, to reach the </w:t>
            </w:r>
            <w:r w:rsidR="00225D57">
              <w:rPr>
                <w:rFonts w:eastAsia="Arial Unicode MS"/>
                <w:iCs/>
              </w:rPr>
              <w:t>Purchaser</w:t>
            </w:r>
            <w:r w:rsidRPr="00A73D62">
              <w:rPr>
                <w:rFonts w:eastAsia="Arial Unicode MS"/>
              </w:rPr>
              <w:t xml:space="preserve"> </w:t>
            </w:r>
            <w:r w:rsidRPr="00A73D62">
              <w:t>not later than one week before the meeting.</w:t>
            </w:r>
          </w:p>
        </w:tc>
      </w:tr>
      <w:tr w:rsidR="00A73D62" w:rsidTr="00C938B0">
        <w:tc>
          <w:tcPr>
            <w:tcW w:w="2340" w:type="dxa"/>
          </w:tcPr>
          <w:p w:rsidR="00A73D62" w:rsidRPr="00514F66" w:rsidRDefault="00A73D62" w:rsidP="00AA1A2E">
            <w:pPr>
              <w:pStyle w:val="Header1-Clauses"/>
              <w:rPr>
                <w:szCs w:val="24"/>
                <w:lang w:val="en-US"/>
              </w:rPr>
            </w:pPr>
          </w:p>
        </w:tc>
        <w:tc>
          <w:tcPr>
            <w:tcW w:w="6930" w:type="dxa"/>
          </w:tcPr>
          <w:p w:rsidR="00BB187F" w:rsidRPr="00A73D62" w:rsidRDefault="00A73D62" w:rsidP="00B00063">
            <w:pPr>
              <w:pStyle w:val="Header3-Paragraph"/>
              <w:numPr>
                <w:ilvl w:val="1"/>
                <w:numId w:val="43"/>
              </w:numPr>
              <w:spacing w:after="120"/>
            </w:pPr>
            <w:r w:rsidRPr="00A73D62">
              <w:t>Minutes of the pre-bid meeting, including the text of the questions</w:t>
            </w:r>
            <w:r w:rsidR="006541F1">
              <w:t xml:space="preserve"> </w:t>
            </w:r>
            <w:r w:rsidRPr="00A73D62">
              <w:t xml:space="preserve">raised without identifying the source, and the responses given, together with any responses prepared after the meeting, will be transmitted promptly to all Bidders who </w:t>
            </w:r>
            <w:r w:rsidRPr="009414C2">
              <w:t>have acquired the Bidding Document in accordance with ITB 6.3.  Any modification to the Bidding Document that may become necessary as a result of the pre-bid meeting shall be made</w:t>
            </w:r>
            <w:r w:rsidRPr="00A73D62">
              <w:t xml:space="preserve"> by the </w:t>
            </w:r>
            <w:r w:rsidR="00225D57">
              <w:rPr>
                <w:rFonts w:eastAsia="Arial Unicode MS"/>
                <w:iCs/>
              </w:rPr>
              <w:t>Purchaser</w:t>
            </w:r>
            <w:r w:rsidRPr="00A73D62">
              <w:rPr>
                <w:rFonts w:eastAsia="Arial Unicode MS"/>
              </w:rPr>
              <w:t xml:space="preserve"> </w:t>
            </w:r>
            <w:r w:rsidRPr="00A73D62">
              <w:t xml:space="preserve">exclusively through the issue of an Addendum </w:t>
            </w:r>
            <w:r w:rsidRPr="009414C2">
              <w:t>pursuant to ITB 8 and not</w:t>
            </w:r>
            <w:r w:rsidRPr="00A73D62">
              <w:t xml:space="preserve"> through the minutes of the pre-bid meeting.</w:t>
            </w:r>
          </w:p>
        </w:tc>
      </w:tr>
      <w:tr w:rsidR="00A11507" w:rsidTr="00C938B0">
        <w:tc>
          <w:tcPr>
            <w:tcW w:w="2340" w:type="dxa"/>
          </w:tcPr>
          <w:p w:rsidR="00A11507" w:rsidRPr="00514F66" w:rsidRDefault="00A11507" w:rsidP="00AA1A2E">
            <w:pPr>
              <w:pStyle w:val="Header1-Clauses"/>
              <w:rPr>
                <w:szCs w:val="24"/>
                <w:lang w:val="en-US"/>
              </w:rPr>
            </w:pPr>
          </w:p>
        </w:tc>
        <w:tc>
          <w:tcPr>
            <w:tcW w:w="6930" w:type="dxa"/>
          </w:tcPr>
          <w:p w:rsidR="00A11507" w:rsidRPr="00A73D62" w:rsidRDefault="00A11507" w:rsidP="00B00063">
            <w:pPr>
              <w:pStyle w:val="Header3-Paragraph"/>
              <w:numPr>
                <w:ilvl w:val="1"/>
                <w:numId w:val="43"/>
              </w:numPr>
              <w:spacing w:after="120"/>
            </w:pPr>
            <w:r w:rsidRPr="00A73D62">
              <w:t>Non-attendance at the pre-bid meeting will not be a cause for disqualification of a Bidder.</w:t>
            </w:r>
          </w:p>
        </w:tc>
      </w:tr>
      <w:tr w:rsidR="006738C1" w:rsidTr="00C938B0">
        <w:tc>
          <w:tcPr>
            <w:tcW w:w="2340" w:type="dxa"/>
          </w:tcPr>
          <w:p w:rsidR="006738C1" w:rsidRDefault="0010276F" w:rsidP="00B00063">
            <w:pPr>
              <w:pStyle w:val="Header1-Clauses"/>
              <w:numPr>
                <w:ilvl w:val="0"/>
                <w:numId w:val="41"/>
              </w:numPr>
              <w:rPr>
                <w:lang w:val="en-US"/>
              </w:rPr>
            </w:pPr>
            <w:bookmarkStart w:id="83" w:name="_Toc438438828"/>
            <w:bookmarkStart w:id="84" w:name="_Toc438532576"/>
            <w:bookmarkStart w:id="85" w:name="_Toc438733972"/>
            <w:bookmarkStart w:id="86" w:name="_Toc438907012"/>
            <w:bookmarkStart w:id="87" w:name="_Toc438907211"/>
            <w:bookmarkStart w:id="88" w:name="_Toc192578422"/>
            <w:r>
              <w:rPr>
                <w:lang w:val="en-US"/>
              </w:rPr>
              <w:t xml:space="preserve">Amendment of </w:t>
            </w:r>
            <w:bookmarkEnd w:id="83"/>
            <w:bookmarkEnd w:id="84"/>
            <w:bookmarkEnd w:id="85"/>
            <w:bookmarkEnd w:id="86"/>
            <w:bookmarkEnd w:id="87"/>
            <w:r>
              <w:rPr>
                <w:lang w:val="en-US"/>
              </w:rPr>
              <w:t>Bidding Document</w:t>
            </w:r>
            <w:bookmarkEnd w:id="88"/>
          </w:p>
        </w:tc>
        <w:tc>
          <w:tcPr>
            <w:tcW w:w="6930" w:type="dxa"/>
          </w:tcPr>
          <w:p w:rsidR="00A6464E" w:rsidRPr="00BB52A3" w:rsidRDefault="00304E4F" w:rsidP="00B00063">
            <w:pPr>
              <w:pStyle w:val="Header3-Paragraph"/>
              <w:numPr>
                <w:ilvl w:val="1"/>
                <w:numId w:val="44"/>
              </w:numPr>
              <w:spacing w:before="100" w:beforeAutospacing="1" w:after="100" w:afterAutospacing="1"/>
            </w:pPr>
            <w:r w:rsidRPr="00304E4F">
              <w:t xml:space="preserve">At any time prior to the deadline for submission of bids, the </w:t>
            </w:r>
            <w:r w:rsidR="00225D57">
              <w:rPr>
                <w:rFonts w:eastAsia="Arial Unicode MS"/>
                <w:iCs/>
              </w:rPr>
              <w:t>Purchaser</w:t>
            </w:r>
            <w:r w:rsidRPr="00304E4F">
              <w:rPr>
                <w:rFonts w:eastAsia="Arial Unicode MS"/>
              </w:rPr>
              <w:t xml:space="preserve"> </w:t>
            </w:r>
            <w:r w:rsidRPr="00304E4F">
              <w:t>may amend the Bidding Document by issuing addenda.</w:t>
            </w:r>
          </w:p>
        </w:tc>
      </w:tr>
      <w:tr w:rsidR="0010276F" w:rsidTr="00C938B0">
        <w:tc>
          <w:tcPr>
            <w:tcW w:w="2340" w:type="dxa"/>
          </w:tcPr>
          <w:p w:rsidR="0010276F" w:rsidRDefault="0010276F" w:rsidP="0010276F">
            <w:pPr>
              <w:pStyle w:val="Header1-Clauses"/>
              <w:ind w:left="432"/>
              <w:rPr>
                <w:lang w:val="en-US"/>
              </w:rPr>
            </w:pPr>
          </w:p>
        </w:tc>
        <w:tc>
          <w:tcPr>
            <w:tcW w:w="6930" w:type="dxa"/>
          </w:tcPr>
          <w:p w:rsidR="0010276F" w:rsidRPr="009414C2" w:rsidRDefault="007E27CB" w:rsidP="00B00063">
            <w:pPr>
              <w:pStyle w:val="Header3-Paragraph"/>
              <w:numPr>
                <w:ilvl w:val="1"/>
                <w:numId w:val="44"/>
              </w:numPr>
              <w:spacing w:before="100" w:beforeAutospacing="1" w:after="100" w:afterAutospacing="1"/>
            </w:pPr>
            <w:r w:rsidRPr="00BB52A3">
              <w:t xml:space="preserve">Any addendum issued shall be part of the Bidding Document and shall be communicated in writing to all who have obtained the Bidding Document from </w:t>
            </w:r>
            <w:r w:rsidRPr="009414C2">
              <w:t xml:space="preserve">the </w:t>
            </w:r>
            <w:r>
              <w:rPr>
                <w:rFonts w:eastAsia="Arial Unicode MS"/>
                <w:iCs/>
              </w:rPr>
              <w:t>Purchaser</w:t>
            </w:r>
            <w:r w:rsidRPr="009414C2">
              <w:t xml:space="preserve"> in accordance with ITB 6.3.</w:t>
            </w:r>
          </w:p>
        </w:tc>
      </w:tr>
      <w:tr w:rsidR="0010276F" w:rsidTr="00C938B0">
        <w:tc>
          <w:tcPr>
            <w:tcW w:w="2340" w:type="dxa"/>
          </w:tcPr>
          <w:p w:rsidR="0010276F" w:rsidRDefault="0010276F" w:rsidP="0010276F">
            <w:pPr>
              <w:pStyle w:val="Header1-Clauses"/>
              <w:ind w:left="432"/>
              <w:rPr>
                <w:lang w:val="en-US"/>
              </w:rPr>
            </w:pPr>
          </w:p>
        </w:tc>
        <w:tc>
          <w:tcPr>
            <w:tcW w:w="6930" w:type="dxa"/>
          </w:tcPr>
          <w:p w:rsidR="0010276F" w:rsidRPr="00304E4F" w:rsidRDefault="0010276F" w:rsidP="00B00063">
            <w:pPr>
              <w:pStyle w:val="Header3-Paragraph"/>
              <w:numPr>
                <w:ilvl w:val="1"/>
                <w:numId w:val="44"/>
              </w:numPr>
              <w:spacing w:before="100" w:beforeAutospacing="1" w:after="100" w:afterAutospacing="1"/>
            </w:pPr>
            <w:r w:rsidRPr="009414C2">
              <w:t xml:space="preserve">To give prospective Bidders reasonable time in which to take an addendum into account in preparing their bids, the </w:t>
            </w:r>
            <w:r>
              <w:rPr>
                <w:rFonts w:eastAsia="Arial Unicode MS"/>
                <w:iCs/>
              </w:rPr>
              <w:t>Purchaser</w:t>
            </w:r>
            <w:r w:rsidRPr="00783A98">
              <w:rPr>
                <w:rFonts w:eastAsia="Arial Unicode MS"/>
              </w:rPr>
              <w:t xml:space="preserve"> </w:t>
            </w:r>
            <w:r w:rsidRPr="009414C2">
              <w:t>may, at its discretion, extend the deadline for the submission of bids, pursuant to ITB 2</w:t>
            </w:r>
            <w:r>
              <w:t>2</w:t>
            </w:r>
            <w:r w:rsidRPr="009414C2">
              <w:t>.2</w:t>
            </w:r>
            <w:r>
              <w:t>.</w:t>
            </w:r>
          </w:p>
        </w:tc>
      </w:tr>
      <w:tr w:rsidR="00A11507" w:rsidTr="00ED0ACA">
        <w:tc>
          <w:tcPr>
            <w:tcW w:w="9270" w:type="dxa"/>
            <w:gridSpan w:val="2"/>
          </w:tcPr>
          <w:p w:rsidR="00A11507" w:rsidRDefault="00A11507">
            <w:pPr>
              <w:pStyle w:val="BodyText2"/>
              <w:rPr>
                <w:lang w:val="en-US"/>
              </w:rPr>
            </w:pPr>
            <w:bookmarkStart w:id="89" w:name="_Toc438438829"/>
            <w:bookmarkStart w:id="90" w:name="_Toc438532577"/>
            <w:bookmarkStart w:id="91" w:name="_Toc438733973"/>
            <w:bookmarkStart w:id="92" w:name="_Toc438962055"/>
            <w:bookmarkStart w:id="93" w:name="_Toc461939618"/>
            <w:bookmarkStart w:id="94" w:name="_Toc192578423"/>
            <w:r>
              <w:rPr>
                <w:lang w:val="en-US"/>
              </w:rPr>
              <w:t>Preparation of Bids</w:t>
            </w:r>
            <w:bookmarkEnd w:id="89"/>
            <w:bookmarkEnd w:id="90"/>
            <w:bookmarkEnd w:id="91"/>
            <w:bookmarkEnd w:id="92"/>
            <w:bookmarkEnd w:id="93"/>
            <w:bookmarkEnd w:id="94"/>
          </w:p>
        </w:tc>
      </w:tr>
      <w:tr w:rsidR="006738C1" w:rsidTr="00C938B0">
        <w:tc>
          <w:tcPr>
            <w:tcW w:w="2340" w:type="dxa"/>
          </w:tcPr>
          <w:p w:rsidR="006738C1" w:rsidRDefault="006738C1" w:rsidP="00B00063">
            <w:pPr>
              <w:pStyle w:val="Header1-Clauses"/>
              <w:numPr>
                <w:ilvl w:val="0"/>
                <w:numId w:val="41"/>
              </w:numPr>
              <w:rPr>
                <w:lang w:val="en-US"/>
              </w:rPr>
            </w:pPr>
            <w:bookmarkStart w:id="95" w:name="_Toc438438830"/>
            <w:bookmarkStart w:id="96" w:name="_Toc438532578"/>
            <w:bookmarkStart w:id="97" w:name="_Toc438733974"/>
            <w:bookmarkStart w:id="98" w:name="_Toc438907013"/>
            <w:bookmarkStart w:id="99" w:name="_Toc438907212"/>
            <w:bookmarkStart w:id="100" w:name="_Toc192578424"/>
            <w:r>
              <w:rPr>
                <w:lang w:val="en-US"/>
              </w:rPr>
              <w:t>Cost of Bidding</w:t>
            </w:r>
            <w:bookmarkEnd w:id="95"/>
            <w:bookmarkEnd w:id="96"/>
            <w:bookmarkEnd w:id="97"/>
            <w:bookmarkEnd w:id="98"/>
            <w:bookmarkEnd w:id="99"/>
            <w:bookmarkEnd w:id="100"/>
          </w:p>
        </w:tc>
        <w:tc>
          <w:tcPr>
            <w:tcW w:w="6930" w:type="dxa"/>
          </w:tcPr>
          <w:p w:rsidR="006738C1" w:rsidRPr="00880D3E" w:rsidRDefault="00880D3E" w:rsidP="00B00063">
            <w:pPr>
              <w:pStyle w:val="Header3-Paragraph"/>
              <w:numPr>
                <w:ilvl w:val="1"/>
                <w:numId w:val="45"/>
              </w:numPr>
            </w:pPr>
            <w:r w:rsidRPr="00880D3E">
              <w:t xml:space="preserve">The Bidder shall bear all costs associated with the preparation and submission of its Bid, and the </w:t>
            </w:r>
            <w:r w:rsidR="00225D57">
              <w:rPr>
                <w:rFonts w:eastAsia="Arial Unicode MS"/>
                <w:iCs/>
              </w:rPr>
              <w:t>Purchaser</w:t>
            </w:r>
            <w:r w:rsidRPr="00880D3E">
              <w:t xml:space="preserve"> shall not be responsible or liable for those costs, regardless of the conduct or outcome of the bidding process.</w:t>
            </w:r>
          </w:p>
        </w:tc>
      </w:tr>
      <w:tr w:rsidR="006738C1" w:rsidTr="00C938B0">
        <w:tc>
          <w:tcPr>
            <w:tcW w:w="2340" w:type="dxa"/>
          </w:tcPr>
          <w:p w:rsidR="006738C1" w:rsidRDefault="006738C1" w:rsidP="00B00063">
            <w:pPr>
              <w:pStyle w:val="Header1-Clauses"/>
              <w:numPr>
                <w:ilvl w:val="0"/>
                <w:numId w:val="41"/>
              </w:numPr>
              <w:rPr>
                <w:lang w:val="en-US"/>
              </w:rPr>
            </w:pPr>
            <w:bookmarkStart w:id="101" w:name="_Toc438438831"/>
            <w:bookmarkStart w:id="102" w:name="_Toc438532579"/>
            <w:bookmarkStart w:id="103" w:name="_Toc438733975"/>
            <w:bookmarkStart w:id="104" w:name="_Toc438907014"/>
            <w:bookmarkStart w:id="105" w:name="_Toc438907213"/>
            <w:bookmarkStart w:id="106" w:name="_Toc192578425"/>
            <w:r>
              <w:rPr>
                <w:lang w:val="en-US"/>
              </w:rPr>
              <w:t>Language of Bid</w:t>
            </w:r>
            <w:bookmarkEnd w:id="101"/>
            <w:bookmarkEnd w:id="102"/>
            <w:bookmarkEnd w:id="103"/>
            <w:bookmarkEnd w:id="104"/>
            <w:bookmarkEnd w:id="105"/>
            <w:bookmarkEnd w:id="106"/>
          </w:p>
        </w:tc>
        <w:tc>
          <w:tcPr>
            <w:tcW w:w="6930" w:type="dxa"/>
          </w:tcPr>
          <w:p w:rsidR="006738C1" w:rsidRPr="00C27864" w:rsidRDefault="00C27864" w:rsidP="00B00063">
            <w:pPr>
              <w:pStyle w:val="Header3-Paragraph"/>
              <w:numPr>
                <w:ilvl w:val="1"/>
                <w:numId w:val="46"/>
              </w:numPr>
            </w:pPr>
            <w:r w:rsidRPr="00C27864">
              <w:t xml:space="preserve">The Bid, as well as all correspondence and documents relating to the bid exchanged by the Bidder and the </w:t>
            </w:r>
            <w:r w:rsidR="00225D57">
              <w:rPr>
                <w:rFonts w:eastAsia="Arial Unicode MS"/>
                <w:iCs/>
              </w:rPr>
              <w:t>Purchaser</w:t>
            </w:r>
            <w:r w:rsidRPr="00783A98">
              <w:t>,</w:t>
            </w:r>
            <w:r w:rsidRPr="00C27864">
              <w:t xml:space="preserve"> shall be written in the language </w:t>
            </w:r>
            <w:r w:rsidRPr="0029530D">
              <w:rPr>
                <w:b/>
              </w:rPr>
              <w:t>specified in the BDS</w:t>
            </w:r>
            <w:r w:rsidRPr="00C27864">
              <w:t>.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tc>
      </w:tr>
      <w:tr w:rsidR="006738C1" w:rsidTr="00C938B0">
        <w:tc>
          <w:tcPr>
            <w:tcW w:w="2340" w:type="dxa"/>
          </w:tcPr>
          <w:p w:rsidR="006738C1" w:rsidRDefault="006738C1" w:rsidP="00B00063">
            <w:pPr>
              <w:pStyle w:val="Header1-Clauses"/>
              <w:numPr>
                <w:ilvl w:val="0"/>
                <w:numId w:val="41"/>
              </w:numPr>
              <w:rPr>
                <w:lang w:val="en-US"/>
              </w:rPr>
            </w:pPr>
            <w:bookmarkStart w:id="107" w:name="_Toc438438832"/>
            <w:bookmarkStart w:id="108" w:name="_Toc438532580"/>
            <w:bookmarkStart w:id="109" w:name="_Toc438733976"/>
            <w:bookmarkStart w:id="110" w:name="_Toc438907015"/>
            <w:bookmarkStart w:id="111" w:name="_Toc438907214"/>
            <w:bookmarkStart w:id="112" w:name="_Toc192578426"/>
            <w:r>
              <w:rPr>
                <w:lang w:val="en-US"/>
              </w:rPr>
              <w:t>Documents Comprising the Bid</w:t>
            </w:r>
            <w:bookmarkEnd w:id="107"/>
            <w:bookmarkEnd w:id="108"/>
            <w:bookmarkEnd w:id="109"/>
            <w:bookmarkEnd w:id="110"/>
            <w:bookmarkEnd w:id="111"/>
            <w:bookmarkEnd w:id="112"/>
          </w:p>
        </w:tc>
        <w:tc>
          <w:tcPr>
            <w:tcW w:w="6930" w:type="dxa"/>
          </w:tcPr>
          <w:p w:rsidR="006738C1" w:rsidRPr="009414C2" w:rsidRDefault="006738C1" w:rsidP="007E27CB">
            <w:pPr>
              <w:pStyle w:val="Header2-SubClauses"/>
              <w:numPr>
                <w:ilvl w:val="0"/>
                <w:numId w:val="0"/>
              </w:numPr>
              <w:spacing w:before="100" w:beforeAutospacing="1" w:after="100" w:afterAutospacing="1"/>
              <w:rPr>
                <w:lang w:val="en-US"/>
              </w:rPr>
            </w:pPr>
            <w:r w:rsidRPr="009414C2">
              <w:rPr>
                <w:lang w:val="en-US"/>
              </w:rPr>
              <w:t>11.1</w:t>
            </w:r>
            <w:r w:rsidRPr="009414C2">
              <w:rPr>
                <w:lang w:val="en-US"/>
              </w:rPr>
              <w:tab/>
              <w:t>The Bid shall comprise the following:</w:t>
            </w:r>
          </w:p>
          <w:p w:rsidR="006738C1" w:rsidRPr="009414C2" w:rsidRDefault="006738C1" w:rsidP="00B00063">
            <w:pPr>
              <w:pStyle w:val="Header3-Paragraph"/>
              <w:numPr>
                <w:ilvl w:val="0"/>
                <w:numId w:val="18"/>
              </w:numPr>
              <w:tabs>
                <w:tab w:val="clear" w:pos="720"/>
              </w:tabs>
              <w:spacing w:before="100" w:beforeAutospacing="1" w:after="100" w:afterAutospacing="1"/>
              <w:ind w:left="1062" w:hanging="540"/>
            </w:pPr>
            <w:r w:rsidRPr="009414C2">
              <w:t>Letter of Bid</w:t>
            </w:r>
            <w:r w:rsidR="00A6464E">
              <w:t xml:space="preserve"> in accordance with ITB 12</w:t>
            </w:r>
            <w:r w:rsidR="00E9091C">
              <w:t>;</w:t>
            </w:r>
            <w:r w:rsidRPr="009414C2">
              <w:t xml:space="preserve"> </w:t>
            </w:r>
          </w:p>
          <w:p w:rsidR="006738C1" w:rsidRPr="009414C2" w:rsidRDefault="002F593B" w:rsidP="00B00063">
            <w:pPr>
              <w:pStyle w:val="Header3-Paragraph"/>
              <w:numPr>
                <w:ilvl w:val="0"/>
                <w:numId w:val="18"/>
              </w:numPr>
              <w:tabs>
                <w:tab w:val="clear" w:pos="720"/>
              </w:tabs>
              <w:spacing w:before="100" w:beforeAutospacing="1" w:after="100" w:afterAutospacing="1"/>
              <w:ind w:left="1062" w:hanging="540"/>
              <w:rPr>
                <w:szCs w:val="24"/>
              </w:rPr>
            </w:pPr>
            <w:r w:rsidRPr="009414C2">
              <w:t>Completed Schedules</w:t>
            </w:r>
            <w:r w:rsidR="00A6464E">
              <w:t>,</w:t>
            </w:r>
            <w:r w:rsidRPr="009414C2">
              <w:t xml:space="preserve"> as provided in Section IV, Bidding </w:t>
            </w:r>
            <w:r w:rsidRPr="009414C2">
              <w:rPr>
                <w:szCs w:val="24"/>
              </w:rPr>
              <w:t>Forms</w:t>
            </w:r>
            <w:r w:rsidR="00A6464E">
              <w:rPr>
                <w:szCs w:val="24"/>
              </w:rPr>
              <w:t>, completed in accordance with ITB 12 and ITB 14</w:t>
            </w:r>
            <w:r w:rsidR="006738C1" w:rsidRPr="009414C2">
              <w:rPr>
                <w:szCs w:val="24"/>
              </w:rPr>
              <w:t>;</w:t>
            </w:r>
          </w:p>
          <w:p w:rsidR="006738C1" w:rsidRPr="009414C2" w:rsidRDefault="00053318" w:rsidP="00B00063">
            <w:pPr>
              <w:pStyle w:val="Header3-Paragraph"/>
              <w:numPr>
                <w:ilvl w:val="0"/>
                <w:numId w:val="18"/>
              </w:numPr>
              <w:tabs>
                <w:tab w:val="clear" w:pos="720"/>
              </w:tabs>
              <w:spacing w:before="100" w:beforeAutospacing="1" w:after="100" w:afterAutospacing="1"/>
              <w:ind w:left="1062" w:hanging="540"/>
            </w:pPr>
            <w:r w:rsidRPr="009414C2">
              <w:rPr>
                <w:szCs w:val="24"/>
              </w:rPr>
              <w:t xml:space="preserve">Bid Security </w:t>
            </w:r>
            <w:r w:rsidRPr="0029530D">
              <w:rPr>
                <w:iCs/>
                <w:szCs w:val="24"/>
              </w:rPr>
              <w:t>or Bid Securing Declaration</w:t>
            </w:r>
            <w:r w:rsidRPr="009414C2">
              <w:rPr>
                <w:szCs w:val="24"/>
              </w:rPr>
              <w:t xml:space="preserve">, in accordance with ITB </w:t>
            </w:r>
            <w:r w:rsidR="009414C2">
              <w:rPr>
                <w:szCs w:val="24"/>
              </w:rPr>
              <w:t>19</w:t>
            </w:r>
            <w:r w:rsidRPr="009414C2">
              <w:rPr>
                <w:szCs w:val="24"/>
              </w:rPr>
              <w:t>;</w:t>
            </w:r>
          </w:p>
        </w:tc>
      </w:tr>
      <w:tr w:rsidR="006738C1" w:rsidTr="00C938B0">
        <w:tc>
          <w:tcPr>
            <w:tcW w:w="2340" w:type="dxa"/>
          </w:tcPr>
          <w:p w:rsidR="006738C1" w:rsidRDefault="006738C1">
            <w:pPr>
              <w:rPr>
                <w:lang w:val="en-US"/>
              </w:rPr>
            </w:pPr>
            <w:bookmarkStart w:id="113" w:name="_Toc438532581"/>
            <w:bookmarkEnd w:id="113"/>
          </w:p>
        </w:tc>
        <w:tc>
          <w:tcPr>
            <w:tcW w:w="6930" w:type="dxa"/>
          </w:tcPr>
          <w:p w:rsidR="006738C1" w:rsidRPr="009414C2" w:rsidRDefault="0008602F" w:rsidP="00B00063">
            <w:pPr>
              <w:pStyle w:val="Header3-Paragraph"/>
              <w:numPr>
                <w:ilvl w:val="0"/>
                <w:numId w:val="18"/>
              </w:numPr>
              <w:tabs>
                <w:tab w:val="clear" w:pos="720"/>
              </w:tabs>
              <w:spacing w:before="100" w:beforeAutospacing="1" w:after="100" w:afterAutospacing="1"/>
              <w:ind w:left="1062" w:hanging="540"/>
              <w:rPr>
                <w:szCs w:val="24"/>
              </w:rPr>
            </w:pPr>
            <w:r w:rsidRPr="009414C2">
              <w:rPr>
                <w:szCs w:val="24"/>
              </w:rPr>
              <w:t>at the Bidder’s option, alternative proposals, if permissible, in accordance with ITB 13;</w:t>
            </w:r>
          </w:p>
        </w:tc>
      </w:tr>
      <w:tr w:rsidR="006738C1" w:rsidTr="00C938B0">
        <w:tc>
          <w:tcPr>
            <w:tcW w:w="2340" w:type="dxa"/>
          </w:tcPr>
          <w:p w:rsidR="006738C1" w:rsidRDefault="006738C1">
            <w:pPr>
              <w:rPr>
                <w:lang w:val="en-US"/>
              </w:rPr>
            </w:pPr>
            <w:bookmarkStart w:id="114" w:name="_Toc438532582"/>
            <w:bookmarkEnd w:id="114"/>
          </w:p>
        </w:tc>
        <w:tc>
          <w:tcPr>
            <w:tcW w:w="6930" w:type="dxa"/>
          </w:tcPr>
          <w:p w:rsidR="006738C1" w:rsidRPr="003417A6" w:rsidRDefault="0008602F" w:rsidP="00B00063">
            <w:pPr>
              <w:pStyle w:val="Header3-Paragraph"/>
              <w:numPr>
                <w:ilvl w:val="0"/>
                <w:numId w:val="18"/>
              </w:numPr>
              <w:tabs>
                <w:tab w:val="left" w:pos="1152"/>
                <w:tab w:val="num" w:pos="1242"/>
              </w:tabs>
              <w:spacing w:before="100" w:beforeAutospacing="1" w:after="100" w:afterAutospacing="1"/>
              <w:ind w:left="1062" w:hanging="540"/>
              <w:rPr>
                <w:szCs w:val="24"/>
              </w:rPr>
            </w:pPr>
            <w:r w:rsidRPr="003417A6">
              <w:rPr>
                <w:szCs w:val="24"/>
              </w:rPr>
              <w:t xml:space="preserve">written confirmation authorizing the signatory of the Bid to commit the Bidder, in accordance with </w:t>
            </w:r>
            <w:r w:rsidRPr="00DD58D9">
              <w:rPr>
                <w:szCs w:val="24"/>
              </w:rPr>
              <w:t>ITB 2</w:t>
            </w:r>
            <w:r w:rsidR="00DD58D9" w:rsidRPr="00DD58D9">
              <w:rPr>
                <w:szCs w:val="24"/>
              </w:rPr>
              <w:t>0</w:t>
            </w:r>
            <w:r w:rsidRPr="00DD58D9">
              <w:rPr>
                <w:szCs w:val="24"/>
              </w:rPr>
              <w:t>.2</w:t>
            </w:r>
            <w:r w:rsidR="00414AD0">
              <w:rPr>
                <w:szCs w:val="24"/>
              </w:rPr>
              <w:t xml:space="preserve"> and ITB 20.3</w:t>
            </w:r>
            <w:r w:rsidRPr="00DD58D9">
              <w:rPr>
                <w:szCs w:val="24"/>
              </w:rPr>
              <w:t>;</w:t>
            </w:r>
          </w:p>
          <w:p w:rsidR="0008602F" w:rsidRPr="00414AD0" w:rsidRDefault="006520C7" w:rsidP="00B00063">
            <w:pPr>
              <w:pStyle w:val="Header3-Paragraph"/>
              <w:numPr>
                <w:ilvl w:val="0"/>
                <w:numId w:val="18"/>
              </w:numPr>
              <w:tabs>
                <w:tab w:val="left" w:pos="1152"/>
                <w:tab w:val="num" w:pos="1242"/>
              </w:tabs>
              <w:spacing w:before="100" w:beforeAutospacing="1" w:after="100" w:afterAutospacing="1"/>
              <w:ind w:left="1062" w:hanging="540"/>
              <w:rPr>
                <w:szCs w:val="24"/>
              </w:rPr>
            </w:pPr>
            <w:r w:rsidRPr="0029530D">
              <w:rPr>
                <w:szCs w:val="24"/>
              </w:rPr>
              <w:t>documentary evidence establishing the eligibility of the Goods and Services offered by the Bidd</w:t>
            </w:r>
            <w:r w:rsidR="00E9091C" w:rsidRPr="0029530D">
              <w:rPr>
                <w:szCs w:val="24"/>
              </w:rPr>
              <w:t>er, in accordance with ITB 17.1</w:t>
            </w:r>
            <w:r w:rsidRPr="0029530D">
              <w:rPr>
                <w:szCs w:val="24"/>
              </w:rPr>
              <w:t>;</w:t>
            </w:r>
          </w:p>
          <w:p w:rsidR="006520C7" w:rsidRPr="003417A6" w:rsidRDefault="006520C7" w:rsidP="00B00063">
            <w:pPr>
              <w:pStyle w:val="Header3-Paragraph"/>
              <w:numPr>
                <w:ilvl w:val="0"/>
                <w:numId w:val="18"/>
              </w:numPr>
              <w:tabs>
                <w:tab w:val="left" w:pos="1152"/>
                <w:tab w:val="num" w:pos="1242"/>
              </w:tabs>
              <w:spacing w:before="100" w:beforeAutospacing="1" w:after="100" w:afterAutospacing="1"/>
              <w:ind w:left="1062" w:hanging="540"/>
              <w:rPr>
                <w:szCs w:val="24"/>
              </w:rPr>
            </w:pPr>
            <w:r w:rsidRPr="003417A6">
              <w:rPr>
                <w:szCs w:val="24"/>
              </w:rPr>
              <w:t xml:space="preserve">documentary evidence establishing the Bidder’s qualifications in accordance with the requirements of Section III, Evaluation and Qualification Criteria, using the </w:t>
            </w:r>
            <w:r w:rsidRPr="003417A6">
              <w:rPr>
                <w:szCs w:val="24"/>
              </w:rPr>
              <w:lastRenderedPageBreak/>
              <w:t>relevant form</w:t>
            </w:r>
            <w:r w:rsidRPr="0029530D">
              <w:rPr>
                <w:iCs/>
                <w:szCs w:val="24"/>
              </w:rPr>
              <w:t>s</w:t>
            </w:r>
            <w:r w:rsidRPr="003417A6">
              <w:rPr>
                <w:szCs w:val="24"/>
              </w:rPr>
              <w:t xml:space="preserve"> furnished in Section IV, Bidding Forms</w:t>
            </w:r>
            <w:r w:rsidR="00414AD0">
              <w:rPr>
                <w:szCs w:val="24"/>
              </w:rPr>
              <w:t>, in accordance with ITB 16</w:t>
            </w:r>
            <w:r w:rsidRPr="003417A6">
              <w:rPr>
                <w:szCs w:val="24"/>
              </w:rPr>
              <w:t>;</w:t>
            </w:r>
          </w:p>
          <w:p w:rsidR="006520C7" w:rsidRPr="003417A6" w:rsidRDefault="006520C7" w:rsidP="00B00063">
            <w:pPr>
              <w:pStyle w:val="Header3-Paragraph"/>
              <w:numPr>
                <w:ilvl w:val="0"/>
                <w:numId w:val="18"/>
              </w:numPr>
              <w:tabs>
                <w:tab w:val="clear" w:pos="720"/>
              </w:tabs>
              <w:spacing w:before="100" w:beforeAutospacing="1" w:after="100" w:afterAutospacing="1"/>
              <w:ind w:left="1062" w:hanging="540"/>
              <w:rPr>
                <w:szCs w:val="24"/>
              </w:rPr>
            </w:pPr>
            <w:r w:rsidRPr="003417A6">
              <w:rPr>
                <w:spacing w:val="-4"/>
                <w:szCs w:val="24"/>
              </w:rPr>
              <w:t xml:space="preserve">documentary evidence as </w:t>
            </w:r>
            <w:r w:rsidRPr="0029530D">
              <w:rPr>
                <w:b/>
                <w:spacing w:val="-4"/>
                <w:szCs w:val="24"/>
              </w:rPr>
              <w:t>specified in the BDS</w:t>
            </w:r>
            <w:r w:rsidRPr="003417A6">
              <w:rPr>
                <w:spacing w:val="-4"/>
                <w:szCs w:val="24"/>
              </w:rPr>
              <w:t xml:space="preserve">, establishing the conformity of the </w:t>
            </w:r>
            <w:r w:rsidR="00414AD0">
              <w:rPr>
                <w:spacing w:val="-4"/>
                <w:szCs w:val="24"/>
              </w:rPr>
              <w:t>Goods and Related Services</w:t>
            </w:r>
            <w:r w:rsidRPr="003417A6">
              <w:rPr>
                <w:i/>
                <w:spacing w:val="-4"/>
                <w:szCs w:val="24"/>
              </w:rPr>
              <w:t xml:space="preserve"> </w:t>
            </w:r>
            <w:r w:rsidRPr="003417A6">
              <w:rPr>
                <w:spacing w:val="-4"/>
                <w:szCs w:val="24"/>
              </w:rPr>
              <w:t>offered by the Bidder  with the Bidding Document, using the relevant form</w:t>
            </w:r>
            <w:r w:rsidRPr="0029530D">
              <w:rPr>
                <w:iCs/>
                <w:spacing w:val="-4"/>
                <w:szCs w:val="24"/>
              </w:rPr>
              <w:t>s</w:t>
            </w:r>
            <w:r w:rsidRPr="003417A6">
              <w:rPr>
                <w:spacing w:val="-4"/>
                <w:szCs w:val="24"/>
              </w:rPr>
              <w:t xml:space="preserve"> furnished in Section IV, Bidding Forms</w:t>
            </w:r>
            <w:r w:rsidR="00176F13">
              <w:rPr>
                <w:spacing w:val="-4"/>
                <w:szCs w:val="24"/>
              </w:rPr>
              <w:t>, in accordance with ITB 17 and 28</w:t>
            </w:r>
            <w:r w:rsidRPr="003417A6">
              <w:rPr>
                <w:spacing w:val="-4"/>
                <w:szCs w:val="24"/>
              </w:rPr>
              <w:t>;</w:t>
            </w:r>
          </w:p>
          <w:p w:rsidR="006520C7" w:rsidRPr="000641D8" w:rsidRDefault="006520C7" w:rsidP="00B00063">
            <w:pPr>
              <w:pStyle w:val="Header3-Paragraph"/>
              <w:numPr>
                <w:ilvl w:val="0"/>
                <w:numId w:val="18"/>
              </w:numPr>
              <w:tabs>
                <w:tab w:val="clear" w:pos="720"/>
              </w:tabs>
              <w:spacing w:before="100" w:beforeAutospacing="1" w:after="100" w:afterAutospacing="1"/>
              <w:ind w:left="1062" w:hanging="540"/>
              <w:rPr>
                <w:szCs w:val="24"/>
              </w:rPr>
            </w:pPr>
            <w:r w:rsidRPr="003417A6">
              <w:rPr>
                <w:spacing w:val="-4"/>
                <w:szCs w:val="24"/>
              </w:rPr>
              <w:t xml:space="preserve">in the case of a bid submitted by a JVCA, JVCA agreement, </w:t>
            </w:r>
            <w:r w:rsidRPr="0029530D">
              <w:rPr>
                <w:iCs/>
                <w:spacing w:val="-4"/>
                <w:szCs w:val="24"/>
              </w:rPr>
              <w:t>or letter of intent to enter into a JVCA including a draft agreement</w:t>
            </w:r>
            <w:r w:rsidRPr="00176F13">
              <w:rPr>
                <w:spacing w:val="-4"/>
                <w:szCs w:val="24"/>
              </w:rPr>
              <w:t>, indicating at least the parts of the Requirements to be executed by the respective partners;</w:t>
            </w:r>
            <w:r w:rsidR="00E9091C" w:rsidRPr="00095B88">
              <w:rPr>
                <w:spacing w:val="-4"/>
                <w:szCs w:val="24"/>
              </w:rPr>
              <w:t xml:space="preserve"> and</w:t>
            </w:r>
            <w:r w:rsidR="00095B88">
              <w:rPr>
                <w:spacing w:val="-4"/>
                <w:szCs w:val="24"/>
              </w:rPr>
              <w:t xml:space="preserve">  </w:t>
            </w:r>
          </w:p>
          <w:p w:rsidR="000641D8" w:rsidRPr="00633D35" w:rsidRDefault="000641D8" w:rsidP="00B00063">
            <w:pPr>
              <w:pStyle w:val="Header3-Paragraph"/>
              <w:numPr>
                <w:ilvl w:val="0"/>
                <w:numId w:val="18"/>
              </w:numPr>
              <w:tabs>
                <w:tab w:val="clear" w:pos="720"/>
              </w:tabs>
              <w:spacing w:before="100" w:beforeAutospacing="1" w:after="100" w:afterAutospacing="1"/>
              <w:ind w:left="1062" w:hanging="540"/>
              <w:rPr>
                <w:szCs w:val="24"/>
              </w:rPr>
            </w:pPr>
            <w:r w:rsidRPr="000641D8">
              <w:rPr>
                <w:szCs w:val="24"/>
              </w:rPr>
              <w:t xml:space="preserve">any other document </w:t>
            </w:r>
            <w:r w:rsidRPr="0029530D">
              <w:rPr>
                <w:b/>
                <w:szCs w:val="24"/>
              </w:rPr>
              <w:t>required in the BDS</w:t>
            </w:r>
            <w:r w:rsidRPr="000641D8">
              <w:rPr>
                <w:szCs w:val="24"/>
              </w:rPr>
              <w:t>.</w:t>
            </w:r>
          </w:p>
        </w:tc>
      </w:tr>
      <w:tr w:rsidR="006738C1" w:rsidTr="00C938B0">
        <w:trPr>
          <w:cantSplit/>
          <w:trHeight w:val="1467"/>
        </w:trPr>
        <w:tc>
          <w:tcPr>
            <w:tcW w:w="2340" w:type="dxa"/>
          </w:tcPr>
          <w:p w:rsidR="006738C1" w:rsidRDefault="006738C1" w:rsidP="00B00063">
            <w:pPr>
              <w:pStyle w:val="Header1-Clauses"/>
              <w:numPr>
                <w:ilvl w:val="0"/>
                <w:numId w:val="41"/>
              </w:numPr>
              <w:rPr>
                <w:lang w:val="en-US"/>
              </w:rPr>
            </w:pPr>
            <w:bookmarkStart w:id="115" w:name="_Toc192578427"/>
            <w:bookmarkStart w:id="116" w:name="_Toc438438833"/>
            <w:bookmarkStart w:id="117" w:name="_Toc438532583"/>
            <w:bookmarkStart w:id="118" w:name="_Toc438733977"/>
            <w:bookmarkStart w:id="119" w:name="_Toc438907016"/>
            <w:bookmarkStart w:id="120" w:name="_Toc438907215"/>
            <w:r>
              <w:rPr>
                <w:lang w:val="en-US"/>
              </w:rPr>
              <w:lastRenderedPageBreak/>
              <w:t>Letter of Bid and Price Schedules</w:t>
            </w:r>
            <w:bookmarkEnd w:id="115"/>
            <w:r>
              <w:rPr>
                <w:lang w:val="en-US"/>
              </w:rPr>
              <w:t xml:space="preserve"> </w:t>
            </w:r>
            <w:bookmarkEnd w:id="116"/>
            <w:bookmarkEnd w:id="117"/>
            <w:bookmarkEnd w:id="118"/>
            <w:bookmarkEnd w:id="119"/>
            <w:bookmarkEnd w:id="120"/>
          </w:p>
        </w:tc>
        <w:tc>
          <w:tcPr>
            <w:tcW w:w="6930" w:type="dxa"/>
            <w:tcBorders>
              <w:bottom w:val="nil"/>
            </w:tcBorders>
          </w:tcPr>
          <w:p w:rsidR="006738C1" w:rsidRDefault="006738C1" w:rsidP="00B00063">
            <w:pPr>
              <w:pStyle w:val="Header3-Paragraph"/>
              <w:numPr>
                <w:ilvl w:val="1"/>
                <w:numId w:val="47"/>
              </w:numPr>
              <w:spacing w:before="100" w:beforeAutospacing="1" w:after="100" w:afterAutospacing="1"/>
            </w:pPr>
            <w:r>
              <w:t>The Bidder shall submit the Letter of Bid using the form furnished in Section IV, Bidding Forms. This form must be completed without any alterations to its format, and no substitutes shall be accepted</w:t>
            </w:r>
            <w:r w:rsidR="00F65511">
              <w:t xml:space="preserve"> except as provided for under ITB 20.2</w:t>
            </w:r>
            <w:r>
              <w:t xml:space="preserve">. All blank spaces shall be filled in with the information requested. </w:t>
            </w:r>
          </w:p>
        </w:tc>
      </w:tr>
      <w:tr w:rsidR="006738C1" w:rsidTr="00C938B0">
        <w:tc>
          <w:tcPr>
            <w:tcW w:w="2340" w:type="dxa"/>
          </w:tcPr>
          <w:p w:rsidR="006738C1" w:rsidRDefault="006738C1" w:rsidP="00B00063">
            <w:pPr>
              <w:pStyle w:val="Header1-Clauses"/>
              <w:numPr>
                <w:ilvl w:val="0"/>
                <w:numId w:val="41"/>
              </w:numPr>
              <w:rPr>
                <w:lang w:val="en-US"/>
              </w:rPr>
            </w:pPr>
            <w:bookmarkStart w:id="121" w:name="_Toc438532584"/>
            <w:bookmarkStart w:id="122" w:name="_Toc438438834"/>
            <w:bookmarkStart w:id="123" w:name="_Toc438532587"/>
            <w:bookmarkStart w:id="124" w:name="_Toc438733978"/>
            <w:bookmarkStart w:id="125" w:name="_Toc438907017"/>
            <w:bookmarkStart w:id="126" w:name="_Toc438907216"/>
            <w:bookmarkStart w:id="127" w:name="_Toc192578428"/>
            <w:bookmarkEnd w:id="121"/>
            <w:r>
              <w:rPr>
                <w:lang w:val="en-US"/>
              </w:rPr>
              <w:t>Alternative Bids</w:t>
            </w:r>
            <w:bookmarkEnd w:id="122"/>
            <w:bookmarkEnd w:id="123"/>
            <w:bookmarkEnd w:id="124"/>
            <w:bookmarkEnd w:id="125"/>
            <w:bookmarkEnd w:id="126"/>
            <w:bookmarkEnd w:id="127"/>
          </w:p>
        </w:tc>
        <w:tc>
          <w:tcPr>
            <w:tcW w:w="6930" w:type="dxa"/>
          </w:tcPr>
          <w:p w:rsidR="006738C1" w:rsidRPr="00B578C5" w:rsidRDefault="00F257F0" w:rsidP="00B00063">
            <w:pPr>
              <w:pStyle w:val="Header3-Paragraph"/>
              <w:numPr>
                <w:ilvl w:val="1"/>
                <w:numId w:val="48"/>
              </w:numPr>
              <w:spacing w:before="100" w:beforeAutospacing="1" w:after="100" w:afterAutospacing="1"/>
            </w:pPr>
            <w:r w:rsidRPr="00B578C5">
              <w:t xml:space="preserve">Unless otherwise </w:t>
            </w:r>
            <w:r w:rsidRPr="0029530D">
              <w:rPr>
                <w:b/>
              </w:rPr>
              <w:t>indicated in the BDS</w:t>
            </w:r>
            <w:r w:rsidRPr="00B578C5">
              <w:t xml:space="preserve">, </w:t>
            </w:r>
            <w:r w:rsidRPr="00F65511">
              <w:t xml:space="preserve">alternative </w:t>
            </w:r>
            <w:r w:rsidRPr="0029530D">
              <w:rPr>
                <w:iCs/>
              </w:rPr>
              <w:t>proposals</w:t>
            </w:r>
            <w:r w:rsidRPr="00F65511">
              <w:t xml:space="preserve"> shall not be considered. If alternative </w:t>
            </w:r>
            <w:r w:rsidRPr="0029530D">
              <w:rPr>
                <w:iCs/>
              </w:rPr>
              <w:t>proposals</w:t>
            </w:r>
            <w:r w:rsidRPr="00DD58D9">
              <w:t xml:space="preserve"> are permitted, their method of evaluation shall be as stipulated in Section III, Evaluation and Qualification Criteria.</w:t>
            </w:r>
          </w:p>
        </w:tc>
      </w:tr>
      <w:tr w:rsidR="00B578C5" w:rsidTr="00C938B0">
        <w:tc>
          <w:tcPr>
            <w:tcW w:w="2340" w:type="dxa"/>
          </w:tcPr>
          <w:p w:rsidR="00B578C5" w:rsidRDefault="00B578C5" w:rsidP="00B578C5">
            <w:pPr>
              <w:pStyle w:val="Header1-Clauses"/>
              <w:rPr>
                <w:lang w:val="en-US"/>
              </w:rPr>
            </w:pPr>
          </w:p>
        </w:tc>
        <w:tc>
          <w:tcPr>
            <w:tcW w:w="6930" w:type="dxa"/>
          </w:tcPr>
          <w:p w:rsidR="00B578C5" w:rsidRPr="00DD58D9" w:rsidRDefault="00B578C5" w:rsidP="00B00063">
            <w:pPr>
              <w:pStyle w:val="Header3-Paragraph"/>
              <w:numPr>
                <w:ilvl w:val="1"/>
                <w:numId w:val="48"/>
              </w:numPr>
              <w:spacing w:before="100" w:beforeAutospacing="1" w:after="100" w:afterAutospacing="1"/>
            </w:pPr>
            <w:r w:rsidRPr="00DD58D9">
              <w:t xml:space="preserve">When alternative times for </w:t>
            </w:r>
            <w:r w:rsidRPr="00DD58D9">
              <w:rPr>
                <w:iCs/>
              </w:rPr>
              <w:t>completion</w:t>
            </w:r>
            <w:r w:rsidRPr="00DD58D9">
              <w:t xml:space="preserve"> are explicitly invited, a statement to that effect will be </w:t>
            </w:r>
            <w:r w:rsidRPr="0029530D">
              <w:rPr>
                <w:b/>
              </w:rPr>
              <w:t>included in the BDS</w:t>
            </w:r>
            <w:r w:rsidRPr="00DD58D9">
              <w:t>, as will the method of evaluating different times for completion.</w:t>
            </w:r>
          </w:p>
        </w:tc>
      </w:tr>
      <w:tr w:rsidR="00B578C5" w:rsidTr="00C938B0">
        <w:tc>
          <w:tcPr>
            <w:tcW w:w="2340" w:type="dxa"/>
          </w:tcPr>
          <w:p w:rsidR="00B578C5" w:rsidRDefault="00B578C5" w:rsidP="00B578C5">
            <w:pPr>
              <w:pStyle w:val="Header1-Clauses"/>
              <w:rPr>
                <w:lang w:val="en-US"/>
              </w:rPr>
            </w:pPr>
          </w:p>
        </w:tc>
        <w:tc>
          <w:tcPr>
            <w:tcW w:w="6930" w:type="dxa"/>
          </w:tcPr>
          <w:p w:rsidR="00B578C5" w:rsidRPr="0029530D" w:rsidRDefault="00B578C5" w:rsidP="00B00063">
            <w:pPr>
              <w:pStyle w:val="Header3-Paragraph"/>
              <w:numPr>
                <w:ilvl w:val="1"/>
                <w:numId w:val="48"/>
              </w:numPr>
              <w:spacing w:before="100" w:beforeAutospacing="1" w:after="100" w:afterAutospacing="1"/>
            </w:pPr>
            <w:r w:rsidRPr="0029530D">
              <w:t xml:space="preserve">Except as provided under ITB 13.4 below, Bidders wishing to offer technical alternatives to the requirements of the bidding document must first price the </w:t>
            </w:r>
            <w:r w:rsidR="00225D57">
              <w:rPr>
                <w:rFonts w:eastAsia="Arial Unicode MS"/>
                <w:iCs/>
              </w:rPr>
              <w:t>Purchaser</w:t>
            </w:r>
            <w:r w:rsidRPr="0029530D">
              <w:t xml:space="preserve">’s requirements as described in the bidding document and shall further provide all information necessary for a complete evaluation of the alternative by the </w:t>
            </w:r>
            <w:r w:rsidR="00225D57">
              <w:rPr>
                <w:rFonts w:eastAsia="Arial Unicode MS"/>
                <w:iCs/>
              </w:rPr>
              <w:t>Purchaser</w:t>
            </w:r>
            <w:r w:rsidRPr="0029530D">
              <w:t xml:space="preserve">, including drawings, design calculations, technical specifications, </w:t>
            </w:r>
            <w:r w:rsidRPr="0029530D">
              <w:rPr>
                <w:iCs/>
              </w:rPr>
              <w:t>breakdown</w:t>
            </w:r>
            <w:r w:rsidRPr="0029530D">
              <w:t xml:space="preserve"> of prices, and other relevant details. Only the technical alternatives, if any, of the lowest evaluated Bidder conforming to the basic technical requirements shall be considered by the </w:t>
            </w:r>
            <w:r w:rsidR="00225D57">
              <w:rPr>
                <w:rFonts w:eastAsia="Arial Unicode MS"/>
                <w:iCs/>
              </w:rPr>
              <w:t>Purchaser</w:t>
            </w:r>
            <w:r w:rsidR="008C5B3A" w:rsidRPr="0029530D">
              <w:rPr>
                <w:rFonts w:eastAsia="Arial Unicode MS"/>
              </w:rPr>
              <w:t>.</w:t>
            </w:r>
          </w:p>
        </w:tc>
      </w:tr>
      <w:tr w:rsidR="00B578C5" w:rsidTr="003F0B83">
        <w:trPr>
          <w:trHeight w:val="1836"/>
        </w:trPr>
        <w:tc>
          <w:tcPr>
            <w:tcW w:w="2340" w:type="dxa"/>
          </w:tcPr>
          <w:p w:rsidR="00B578C5" w:rsidRDefault="00B578C5" w:rsidP="00B578C5">
            <w:pPr>
              <w:pStyle w:val="Header1-Clauses"/>
              <w:rPr>
                <w:lang w:val="en-US"/>
              </w:rPr>
            </w:pPr>
          </w:p>
        </w:tc>
        <w:tc>
          <w:tcPr>
            <w:tcW w:w="6930" w:type="dxa"/>
          </w:tcPr>
          <w:p w:rsidR="003F0B83" w:rsidRPr="0029530D" w:rsidRDefault="00B578C5" w:rsidP="003F0B83">
            <w:pPr>
              <w:pStyle w:val="Header3-Paragraph"/>
              <w:numPr>
                <w:ilvl w:val="1"/>
                <w:numId w:val="48"/>
              </w:numPr>
            </w:pPr>
            <w:r w:rsidRPr="0029530D">
              <w:t xml:space="preserve">When </w:t>
            </w:r>
            <w:r w:rsidRPr="0029530D">
              <w:rPr>
                <w:b/>
              </w:rPr>
              <w:t>specified in the BDS</w:t>
            </w:r>
            <w:r w:rsidRPr="0029530D">
              <w:t xml:space="preserve">, Bidders are permitted to submit alternative technical solutions for specified parts of the requirements, and such parts shall be </w:t>
            </w:r>
            <w:r w:rsidRPr="0029530D">
              <w:rPr>
                <w:b/>
              </w:rPr>
              <w:t>identified in the BDS</w:t>
            </w:r>
            <w:r w:rsidRPr="0029530D">
              <w:t xml:space="preserve">, as will the method for their evaluation, and described in Section VI, </w:t>
            </w:r>
            <w:r w:rsidR="00F65511" w:rsidRPr="0029530D">
              <w:t xml:space="preserve">Supply </w:t>
            </w:r>
            <w:r w:rsidRPr="0029530D">
              <w:t>Requirements.</w:t>
            </w:r>
          </w:p>
        </w:tc>
      </w:tr>
      <w:tr w:rsidR="006738C1" w:rsidTr="00C938B0">
        <w:tc>
          <w:tcPr>
            <w:tcW w:w="2340" w:type="dxa"/>
          </w:tcPr>
          <w:p w:rsidR="006738C1" w:rsidRDefault="006738C1" w:rsidP="00B00063">
            <w:pPr>
              <w:pStyle w:val="Header1-Clauses"/>
              <w:numPr>
                <w:ilvl w:val="0"/>
                <w:numId w:val="49"/>
              </w:numPr>
              <w:rPr>
                <w:lang w:val="en-US"/>
              </w:rPr>
            </w:pPr>
            <w:bookmarkStart w:id="128" w:name="_Toc438438835"/>
            <w:bookmarkStart w:id="129" w:name="_Toc438532588"/>
            <w:bookmarkStart w:id="130" w:name="_Toc438733979"/>
            <w:bookmarkStart w:id="131" w:name="_Toc438907018"/>
            <w:bookmarkStart w:id="132" w:name="_Toc438907217"/>
            <w:bookmarkStart w:id="133" w:name="_Toc192578429"/>
            <w:r>
              <w:rPr>
                <w:lang w:val="en-US"/>
              </w:rPr>
              <w:lastRenderedPageBreak/>
              <w:t>Bid Prices and Discounts</w:t>
            </w:r>
            <w:bookmarkEnd w:id="128"/>
            <w:bookmarkEnd w:id="129"/>
            <w:bookmarkEnd w:id="130"/>
            <w:bookmarkEnd w:id="131"/>
            <w:bookmarkEnd w:id="132"/>
            <w:bookmarkEnd w:id="133"/>
          </w:p>
        </w:tc>
        <w:tc>
          <w:tcPr>
            <w:tcW w:w="6930" w:type="dxa"/>
          </w:tcPr>
          <w:p w:rsidR="006738C1" w:rsidRPr="00DD58D9" w:rsidRDefault="006738C1" w:rsidP="00B00063">
            <w:pPr>
              <w:pStyle w:val="Header3-Paragraph"/>
              <w:numPr>
                <w:ilvl w:val="1"/>
                <w:numId w:val="50"/>
              </w:numPr>
              <w:tabs>
                <w:tab w:val="clear" w:pos="504"/>
              </w:tabs>
              <w:spacing w:before="100" w:beforeAutospacing="1" w:after="100" w:afterAutospacing="1"/>
            </w:pPr>
            <w:r>
              <w:t xml:space="preserve">The prices and discounts quoted by the Bidder in the Letter of Bid and in the </w:t>
            </w:r>
            <w:r w:rsidRPr="00DD58D9">
              <w:t xml:space="preserve">Price Schedules shall conform to the requirements specified </w:t>
            </w:r>
            <w:r w:rsidR="00F65511">
              <w:t>below</w:t>
            </w:r>
            <w:r w:rsidR="00F5110C" w:rsidRPr="00DD58D9">
              <w:t>.</w:t>
            </w:r>
          </w:p>
          <w:p w:rsidR="006738C1" w:rsidRPr="00BE4B8A" w:rsidRDefault="00BE4B8A" w:rsidP="00B00063">
            <w:pPr>
              <w:pStyle w:val="Header3-Paragraph"/>
              <w:numPr>
                <w:ilvl w:val="1"/>
                <w:numId w:val="50"/>
              </w:numPr>
              <w:tabs>
                <w:tab w:val="clear" w:pos="504"/>
              </w:tabs>
              <w:spacing w:before="100" w:beforeAutospacing="1" w:after="100" w:afterAutospacing="1"/>
            </w:pPr>
            <w:r w:rsidRPr="00DD58D9">
              <w:t xml:space="preserve">Unless otherwise </w:t>
            </w:r>
            <w:r w:rsidRPr="0029530D">
              <w:rPr>
                <w:b/>
              </w:rPr>
              <w:t>provided in the BDS</w:t>
            </w:r>
            <w:r w:rsidRPr="00DD58D9">
              <w:t xml:space="preserve"> and the General Conditions of Contract (GC</w:t>
            </w:r>
            <w:r w:rsidRPr="00BE4B8A">
              <w:t>), the prices quoted by the Bidder shall be fixed.</w:t>
            </w:r>
          </w:p>
        </w:tc>
      </w:tr>
      <w:tr w:rsidR="006738C1" w:rsidTr="00C938B0">
        <w:tc>
          <w:tcPr>
            <w:tcW w:w="2340" w:type="dxa"/>
          </w:tcPr>
          <w:p w:rsidR="006738C1" w:rsidRDefault="006738C1">
            <w:pPr>
              <w:rPr>
                <w:lang w:val="en-US"/>
              </w:rPr>
            </w:pPr>
            <w:bookmarkStart w:id="134" w:name="_Toc438532589"/>
            <w:bookmarkEnd w:id="134"/>
          </w:p>
        </w:tc>
        <w:tc>
          <w:tcPr>
            <w:tcW w:w="6930" w:type="dxa"/>
          </w:tcPr>
          <w:p w:rsidR="006738C1" w:rsidRDefault="006738C1" w:rsidP="00B00063">
            <w:pPr>
              <w:pStyle w:val="Header3-Paragraph"/>
              <w:numPr>
                <w:ilvl w:val="1"/>
                <w:numId w:val="50"/>
              </w:numPr>
              <w:tabs>
                <w:tab w:val="clear" w:pos="504"/>
              </w:tabs>
              <w:spacing w:before="100" w:beforeAutospacing="1" w:after="100" w:afterAutospacing="1"/>
            </w:pPr>
            <w:r>
              <w:t xml:space="preserve">The price to be quoted in the Letter of Bid </w:t>
            </w:r>
            <w:r w:rsidR="00F65511">
              <w:t xml:space="preserve">in accordance with ITB 12.1 </w:t>
            </w:r>
            <w:r>
              <w:t xml:space="preserve">shall be the total price of the Bid excluding any discounts offered. </w:t>
            </w:r>
          </w:p>
        </w:tc>
      </w:tr>
      <w:tr w:rsidR="006738C1" w:rsidTr="00C938B0">
        <w:tc>
          <w:tcPr>
            <w:tcW w:w="2340" w:type="dxa"/>
          </w:tcPr>
          <w:p w:rsidR="006738C1" w:rsidRDefault="006738C1">
            <w:pPr>
              <w:rPr>
                <w:lang w:val="en-US"/>
              </w:rPr>
            </w:pPr>
            <w:bookmarkStart w:id="135" w:name="_Toc438532590"/>
            <w:bookmarkEnd w:id="135"/>
          </w:p>
        </w:tc>
        <w:tc>
          <w:tcPr>
            <w:tcW w:w="6930" w:type="dxa"/>
          </w:tcPr>
          <w:p w:rsidR="006738C1" w:rsidRDefault="006738C1" w:rsidP="00B00063">
            <w:pPr>
              <w:pStyle w:val="Header3-Paragraph"/>
              <w:numPr>
                <w:ilvl w:val="1"/>
                <w:numId w:val="50"/>
              </w:numPr>
              <w:tabs>
                <w:tab w:val="clear" w:pos="504"/>
              </w:tabs>
              <w:spacing w:before="100" w:beforeAutospacing="1" w:after="100" w:afterAutospacing="1"/>
            </w:pPr>
            <w:r>
              <w:t>The Bidder shall quote any unconditional discounts and the methodology for their application in the Letter of Bid</w:t>
            </w:r>
            <w:r w:rsidR="006532AC">
              <w:t xml:space="preserve">, </w:t>
            </w:r>
            <w:r w:rsidR="00F65511">
              <w:t>in accordance with ITB 12.1</w:t>
            </w:r>
            <w:r>
              <w:t>.</w:t>
            </w:r>
          </w:p>
        </w:tc>
      </w:tr>
      <w:tr w:rsidR="006738C1" w:rsidTr="00C938B0">
        <w:tc>
          <w:tcPr>
            <w:tcW w:w="2340" w:type="dxa"/>
          </w:tcPr>
          <w:p w:rsidR="006738C1" w:rsidRDefault="006738C1">
            <w:pPr>
              <w:rPr>
                <w:lang w:val="en-US"/>
              </w:rPr>
            </w:pPr>
            <w:bookmarkStart w:id="136" w:name="_Toc438532591"/>
            <w:bookmarkEnd w:id="136"/>
          </w:p>
        </w:tc>
        <w:tc>
          <w:tcPr>
            <w:tcW w:w="6930" w:type="dxa"/>
          </w:tcPr>
          <w:p w:rsidR="006738C1" w:rsidRPr="00DD58D9" w:rsidRDefault="006738C1" w:rsidP="00B00063">
            <w:pPr>
              <w:pStyle w:val="Header3-Paragraph"/>
              <w:numPr>
                <w:ilvl w:val="1"/>
                <w:numId w:val="50"/>
              </w:numPr>
              <w:tabs>
                <w:tab w:val="clear" w:pos="504"/>
              </w:tabs>
              <w:spacing w:before="100" w:beforeAutospacing="1" w:after="100" w:afterAutospacing="1"/>
            </w:pPr>
            <w:r w:rsidRPr="00DD58D9">
              <w:t xml:space="preserve">The terms </w:t>
            </w:r>
            <w:r w:rsidRPr="0029530D">
              <w:t>EXW, CIF,</w:t>
            </w:r>
            <w:r w:rsidRPr="00F65511">
              <w:t xml:space="preserve"> CIP</w:t>
            </w:r>
            <w:r w:rsidRPr="00DD58D9">
              <w:t xml:space="preserve">, and other similar terms shall be governed by the rules prescribed in the current edition of Incoterms, published by The International Chamber of Commerce as </w:t>
            </w:r>
            <w:r w:rsidRPr="0029530D">
              <w:rPr>
                <w:b/>
              </w:rPr>
              <w:t>specified in the BDS</w:t>
            </w:r>
            <w:r w:rsidRPr="00DD58D9">
              <w:t>.</w:t>
            </w:r>
          </w:p>
        </w:tc>
      </w:tr>
      <w:tr w:rsidR="006738C1" w:rsidTr="00C938B0">
        <w:tc>
          <w:tcPr>
            <w:tcW w:w="2340" w:type="dxa"/>
          </w:tcPr>
          <w:p w:rsidR="006738C1" w:rsidRDefault="006738C1">
            <w:pPr>
              <w:rPr>
                <w:lang w:val="en-US"/>
              </w:rPr>
            </w:pPr>
          </w:p>
        </w:tc>
        <w:tc>
          <w:tcPr>
            <w:tcW w:w="6930" w:type="dxa"/>
          </w:tcPr>
          <w:p w:rsidR="006738C1" w:rsidRPr="0029530D" w:rsidRDefault="006738C1" w:rsidP="00B00063">
            <w:pPr>
              <w:pStyle w:val="Header3-Paragraph"/>
              <w:numPr>
                <w:ilvl w:val="1"/>
                <w:numId w:val="50"/>
              </w:numPr>
              <w:tabs>
                <w:tab w:val="clear" w:pos="504"/>
              </w:tabs>
              <w:spacing w:before="100" w:beforeAutospacing="1" w:after="100" w:afterAutospacing="1"/>
            </w:pPr>
            <w:r w:rsidRPr="00DD58D9">
              <w:t xml:space="preserve">Prices shall be quoted as required in each Price Schedule included in Section IV, Bidding Forms. The disaggregation of price components is required solely for the purpose of facilitating the comparison of bids by the </w:t>
            </w:r>
            <w:r w:rsidR="00225D57">
              <w:t>Purchaser</w:t>
            </w:r>
            <w:r w:rsidRPr="00DD58D9">
              <w:t xml:space="preserve">.  This shall not in any way limit the </w:t>
            </w:r>
            <w:r w:rsidR="00225D57">
              <w:t>Purchaser</w:t>
            </w:r>
            <w:r w:rsidRPr="00DD58D9">
              <w:t xml:space="preserve">’s right to contract on any of the terms offered. </w:t>
            </w:r>
            <w:r w:rsidRPr="0029530D">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w:t>
            </w:r>
            <w:r w:rsidRPr="00F65511">
              <w:t xml:space="preserve">. </w:t>
            </w:r>
            <w:r w:rsidRPr="00DD58D9">
              <w:t>Prices shall be entered in the following manner</w:t>
            </w:r>
            <w:r w:rsidRPr="00DD58D9">
              <w:rPr>
                <w:i/>
              </w:rPr>
              <w:t>:</w:t>
            </w:r>
          </w:p>
          <w:p w:rsidR="00A47258" w:rsidRDefault="00A47258" w:rsidP="00B00063">
            <w:pPr>
              <w:pStyle w:val="Header3-Paragraph"/>
              <w:numPr>
                <w:ilvl w:val="0"/>
                <w:numId w:val="93"/>
              </w:numPr>
              <w:spacing w:before="100" w:beforeAutospacing="1" w:after="100" w:afterAutospacing="1"/>
              <w:ind w:left="1062" w:hanging="540"/>
            </w:pPr>
            <w:r>
              <w:t>For Goods manufactured in the Purchaser’s Country:</w:t>
            </w:r>
          </w:p>
          <w:p w:rsidR="00A47258" w:rsidRDefault="00A47258" w:rsidP="00294EA5">
            <w:pPr>
              <w:pStyle w:val="Header3-Paragraph"/>
              <w:numPr>
                <w:ilvl w:val="0"/>
                <w:numId w:val="94"/>
              </w:numPr>
              <w:spacing w:before="60" w:after="60"/>
              <w:ind w:left="1598" w:hanging="547"/>
            </w:pPr>
            <w: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A47258" w:rsidRDefault="00A47258" w:rsidP="00294EA5">
            <w:pPr>
              <w:pStyle w:val="Header3-Paragraph"/>
              <w:numPr>
                <w:ilvl w:val="0"/>
                <w:numId w:val="94"/>
              </w:numPr>
              <w:spacing w:before="60" w:after="60"/>
              <w:ind w:left="1598" w:hanging="547"/>
            </w:pPr>
            <w:r>
              <w:t>any Purchaser’s Country sales tax and other taxes which will be payable on the Goods if the Contract is awarded to the Bidder; and</w:t>
            </w:r>
          </w:p>
          <w:p w:rsidR="00A47258" w:rsidRPr="0029530D" w:rsidRDefault="00A47258" w:rsidP="00294EA5">
            <w:pPr>
              <w:pStyle w:val="Header3-Paragraph"/>
              <w:numPr>
                <w:ilvl w:val="0"/>
                <w:numId w:val="94"/>
              </w:numPr>
              <w:spacing w:before="60" w:after="60"/>
              <w:ind w:left="1598" w:hanging="547"/>
              <w:rPr>
                <w:b/>
              </w:rPr>
            </w:pPr>
            <w:r>
              <w:t xml:space="preserve">the price for inland transportation, insurance, and other local services required to convey the Goods to their final destination (Project Site) </w:t>
            </w:r>
            <w:r w:rsidRPr="0029530D">
              <w:rPr>
                <w:b/>
              </w:rPr>
              <w:t>specified in the BDS.</w:t>
            </w:r>
          </w:p>
          <w:p w:rsidR="00A47258" w:rsidRDefault="00A47258" w:rsidP="00B00063">
            <w:pPr>
              <w:pStyle w:val="Header3-Paragraph"/>
              <w:numPr>
                <w:ilvl w:val="0"/>
                <w:numId w:val="93"/>
              </w:numPr>
              <w:spacing w:before="100" w:beforeAutospacing="1" w:after="100" w:afterAutospacing="1"/>
              <w:ind w:left="1062" w:hanging="547"/>
            </w:pPr>
            <w:r>
              <w:lastRenderedPageBreak/>
              <w:t>For Goods manufactured outside the Purchaser’s Country, to be imported:</w:t>
            </w:r>
          </w:p>
          <w:p w:rsidR="00A47258" w:rsidRDefault="00CC2E8E" w:rsidP="00B00063">
            <w:pPr>
              <w:pStyle w:val="Header3-Paragraph"/>
              <w:numPr>
                <w:ilvl w:val="0"/>
                <w:numId w:val="95"/>
              </w:numPr>
              <w:spacing w:before="100" w:beforeAutospacing="1" w:after="100" w:afterAutospacing="1"/>
              <w:ind w:left="1602" w:hanging="540"/>
            </w:pPr>
            <w:r>
              <w:t xml:space="preserve">   </w:t>
            </w:r>
            <w:r w:rsidR="00A47258">
              <w:t>the price of the Goods, quoted CIP</w:t>
            </w:r>
            <w:r w:rsidR="00500781">
              <w:t>,</w:t>
            </w:r>
            <w:r w:rsidR="00A47258">
              <w:t xml:space="preserve"> named place of destination, in the Purchaser’s Country, as </w:t>
            </w:r>
            <w:r w:rsidR="00A47258" w:rsidRPr="0029530D">
              <w:rPr>
                <w:b/>
              </w:rPr>
              <w:t>specified in the BDS</w:t>
            </w:r>
            <w:r w:rsidR="00A47258">
              <w:t xml:space="preserve">; </w:t>
            </w:r>
          </w:p>
          <w:p w:rsidR="00A47258" w:rsidRDefault="00CC2E8E" w:rsidP="00B00063">
            <w:pPr>
              <w:pStyle w:val="Header3-Paragraph"/>
              <w:numPr>
                <w:ilvl w:val="0"/>
                <w:numId w:val="95"/>
              </w:numPr>
              <w:spacing w:before="100" w:beforeAutospacing="1" w:after="100" w:afterAutospacing="1"/>
              <w:ind w:left="1602" w:hanging="540"/>
            </w:pPr>
            <w:r>
              <w:t xml:space="preserve">   </w:t>
            </w:r>
            <w:r w:rsidR="00A47258">
              <w:t xml:space="preserve">the price for inland transportation, insurance, and other local services required to convey the Goods from the named place of destination to their final destination (Project Site) </w:t>
            </w:r>
            <w:r w:rsidR="00A47258" w:rsidRPr="0029530D">
              <w:rPr>
                <w:b/>
              </w:rPr>
              <w:t>specified in the BDS</w:t>
            </w:r>
            <w:r w:rsidR="00A47258">
              <w:t>;</w:t>
            </w:r>
          </w:p>
          <w:p w:rsidR="00A47258" w:rsidRDefault="00A47258" w:rsidP="00B00063">
            <w:pPr>
              <w:pStyle w:val="Header3-Paragraph"/>
              <w:numPr>
                <w:ilvl w:val="0"/>
                <w:numId w:val="93"/>
              </w:numPr>
              <w:spacing w:before="100" w:beforeAutospacing="1" w:after="100" w:afterAutospacing="1"/>
              <w:ind w:left="1062" w:hanging="540"/>
            </w:pPr>
            <w:r>
              <w:t xml:space="preserve">For Goods manufactured outside the Purchaser’s Country, already imported: </w:t>
            </w:r>
          </w:p>
          <w:p w:rsidR="00A47258" w:rsidRDefault="00CC2E8E" w:rsidP="00B00063">
            <w:pPr>
              <w:pStyle w:val="Header3-Paragraph"/>
              <w:numPr>
                <w:ilvl w:val="0"/>
                <w:numId w:val="96"/>
              </w:numPr>
              <w:spacing w:before="100" w:beforeAutospacing="1" w:after="100" w:afterAutospacing="1"/>
              <w:ind w:left="1602" w:hanging="540"/>
            </w:pPr>
            <w:r>
              <w:t xml:space="preserve">  </w:t>
            </w:r>
            <w:r w:rsidR="00A47258">
              <w:t>the price of the Goods, including the original import value of the Goods; plus any mark-up (or rebate); plus any other related local cost, and custom duties and other import taxes already paid or to be paid on the Goods already imported;</w:t>
            </w:r>
          </w:p>
          <w:p w:rsidR="00A47258" w:rsidRDefault="00CC2E8E" w:rsidP="00B00063">
            <w:pPr>
              <w:pStyle w:val="Header3-Paragraph"/>
              <w:numPr>
                <w:ilvl w:val="0"/>
                <w:numId w:val="96"/>
              </w:numPr>
              <w:spacing w:before="100" w:beforeAutospacing="1" w:after="100" w:afterAutospacing="1"/>
              <w:ind w:left="1602" w:hanging="540"/>
            </w:pPr>
            <w:r>
              <w:t xml:space="preserve">   </w:t>
            </w:r>
            <w:r w:rsidR="00A47258">
              <w:t xml:space="preserve">the custom duties and other import taxes already paid (need to be supported with documentary evidence) or to be paid on the Goods already imported; </w:t>
            </w:r>
          </w:p>
          <w:p w:rsidR="00A47258" w:rsidRDefault="00CC2E8E" w:rsidP="00B00063">
            <w:pPr>
              <w:pStyle w:val="Header3-Paragraph"/>
              <w:numPr>
                <w:ilvl w:val="0"/>
                <w:numId w:val="96"/>
              </w:numPr>
              <w:spacing w:before="100" w:beforeAutospacing="1" w:after="100" w:afterAutospacing="1"/>
              <w:ind w:left="1602" w:hanging="540"/>
            </w:pPr>
            <w:r>
              <w:t xml:space="preserve">  </w:t>
            </w:r>
            <w:r w:rsidR="00A47258">
              <w:t xml:space="preserve">the price of the Goods, obtained as the difference between (i) and (ii) above; </w:t>
            </w:r>
          </w:p>
          <w:p w:rsidR="00A47258" w:rsidRDefault="00CC2E8E" w:rsidP="00B00063">
            <w:pPr>
              <w:pStyle w:val="Header3-Paragraph"/>
              <w:numPr>
                <w:ilvl w:val="0"/>
                <w:numId w:val="96"/>
              </w:numPr>
              <w:spacing w:before="100" w:beforeAutospacing="1" w:after="100" w:afterAutospacing="1"/>
              <w:ind w:left="1602" w:hanging="540"/>
            </w:pPr>
            <w:r>
              <w:t xml:space="preserve">   </w:t>
            </w:r>
            <w:r w:rsidR="00A47258">
              <w:t xml:space="preserve">any Purchaser’s Country sales and other taxes which will be payable on the Goods if the Contract is awarded to the Bidder; and </w:t>
            </w:r>
          </w:p>
          <w:p w:rsidR="00A47258" w:rsidRDefault="00CC2E8E" w:rsidP="00B00063">
            <w:pPr>
              <w:pStyle w:val="Header3-Paragraph"/>
              <w:numPr>
                <w:ilvl w:val="0"/>
                <w:numId w:val="96"/>
              </w:numPr>
              <w:spacing w:before="100" w:beforeAutospacing="1" w:after="100" w:afterAutospacing="1"/>
              <w:ind w:left="1602" w:hanging="540"/>
            </w:pPr>
            <w:r>
              <w:t xml:space="preserve">   </w:t>
            </w:r>
            <w:r w:rsidR="00A47258">
              <w:t xml:space="preserve">the price for inland transportation, insurance, and other local services required to convey the Goods from the named place of destination to their final destination (Project Site) </w:t>
            </w:r>
            <w:r w:rsidR="00A47258" w:rsidRPr="0029530D">
              <w:rPr>
                <w:b/>
              </w:rPr>
              <w:t>specified in the BDS</w:t>
            </w:r>
            <w:r w:rsidR="00A47258">
              <w:t>.</w:t>
            </w:r>
          </w:p>
          <w:p w:rsidR="006738C1" w:rsidRPr="00DD58D9" w:rsidRDefault="00293A3C" w:rsidP="00293A3C">
            <w:pPr>
              <w:pStyle w:val="Header3-Paragraph"/>
              <w:spacing w:before="100" w:beforeAutospacing="1" w:after="100" w:afterAutospacing="1"/>
              <w:ind w:left="1168" w:hanging="567"/>
              <w:rPr>
                <w:i/>
              </w:rPr>
            </w:pPr>
            <w:r>
              <w:t>d)     F</w:t>
            </w:r>
            <w:r w:rsidR="00A47258">
              <w:t>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w:t>
            </w:r>
          </w:p>
        </w:tc>
      </w:tr>
      <w:tr w:rsidR="006738C1" w:rsidTr="00C938B0">
        <w:tc>
          <w:tcPr>
            <w:tcW w:w="2340" w:type="dxa"/>
          </w:tcPr>
          <w:p w:rsidR="006738C1" w:rsidRDefault="006738C1">
            <w:pPr>
              <w:rPr>
                <w:lang w:val="en-US"/>
              </w:rPr>
            </w:pPr>
            <w:bookmarkStart w:id="137" w:name="_Toc438532592"/>
            <w:bookmarkStart w:id="138" w:name="_Toc438532594"/>
            <w:bookmarkStart w:id="139" w:name="_Toc438532595"/>
            <w:bookmarkEnd w:id="137"/>
            <w:bookmarkEnd w:id="138"/>
            <w:bookmarkEnd w:id="139"/>
          </w:p>
        </w:tc>
        <w:tc>
          <w:tcPr>
            <w:tcW w:w="6930" w:type="dxa"/>
          </w:tcPr>
          <w:p w:rsidR="006738C1" w:rsidRDefault="006738C1" w:rsidP="00B00063">
            <w:pPr>
              <w:pStyle w:val="Header3-Paragraph"/>
              <w:numPr>
                <w:ilvl w:val="1"/>
                <w:numId w:val="50"/>
              </w:numPr>
              <w:spacing w:before="100" w:beforeAutospacing="1" w:after="100" w:afterAutospacing="1"/>
            </w:pPr>
            <w:r>
              <w:t xml:space="preserve">Prices quoted by the Bidder shall be fixed during the Bidder’s performance of the Contract and not subject to variation on any account, unless otherwise </w:t>
            </w:r>
            <w:r w:rsidRPr="0029530D">
              <w:rPr>
                <w:b/>
              </w:rPr>
              <w:t>specified in the BDS</w:t>
            </w:r>
            <w:r>
              <w:t>. A bid submitted with an adjustable price quotation shall be treated as non</w:t>
            </w:r>
            <w:r w:rsidR="00500781">
              <w:t>-</w:t>
            </w:r>
            <w:r>
              <w:t xml:space="preserve">responsive and shall be rejected, pursuant to </w:t>
            </w:r>
            <w:r w:rsidRPr="00DD58D9">
              <w:t xml:space="preserve">ITB </w:t>
            </w:r>
            <w:r w:rsidR="00DD58D9" w:rsidRPr="00DD58D9">
              <w:t>28</w:t>
            </w:r>
            <w:r w:rsidRPr="00DD58D9">
              <w:t>.</w:t>
            </w:r>
            <w:r>
              <w:t xml:space="preserve">  However, </w:t>
            </w:r>
            <w:r>
              <w:lastRenderedPageBreak/>
              <w:t xml:space="preserve">if </w:t>
            </w:r>
            <w:r w:rsidRPr="0029530D">
              <w:rPr>
                <w:b/>
              </w:rPr>
              <w:t>in accordance with the BDS</w:t>
            </w:r>
            <w:r>
              <w:t>, prices quoted by the Bidder shall be subject to adjustment during the performance of the Contract, a bid submitted with a fixed price quotation shall not be rejected, but the price adjustment shall be treated as zero.</w:t>
            </w:r>
          </w:p>
        </w:tc>
      </w:tr>
      <w:tr w:rsidR="006738C1" w:rsidTr="00C938B0">
        <w:tc>
          <w:tcPr>
            <w:tcW w:w="2340" w:type="dxa"/>
          </w:tcPr>
          <w:p w:rsidR="006738C1" w:rsidRPr="00A666AE" w:rsidRDefault="006738C1">
            <w:pPr>
              <w:rPr>
                <w:szCs w:val="24"/>
                <w:lang w:val="en-US"/>
              </w:rPr>
            </w:pPr>
            <w:bookmarkStart w:id="140" w:name="_Toc438532596"/>
            <w:bookmarkEnd w:id="140"/>
          </w:p>
        </w:tc>
        <w:tc>
          <w:tcPr>
            <w:tcW w:w="6930" w:type="dxa"/>
          </w:tcPr>
          <w:p w:rsidR="006738C1" w:rsidRPr="00A666AE" w:rsidRDefault="006738C1" w:rsidP="00B00063">
            <w:pPr>
              <w:pStyle w:val="Header3-Paragraph"/>
              <w:numPr>
                <w:ilvl w:val="1"/>
                <w:numId w:val="50"/>
              </w:numPr>
              <w:spacing w:before="100" w:beforeAutospacing="1" w:after="100" w:afterAutospacing="1"/>
            </w:pPr>
            <w:r w:rsidRPr="00A666AE">
              <w:t xml:space="preserve">If so </w:t>
            </w:r>
            <w:r w:rsidRPr="00DD58D9">
              <w:t>indicated pursuant to ITB 1.1, bids are being invited for individual contracts (lots) or for any combination</w:t>
            </w:r>
            <w:r w:rsidRPr="00A666AE">
              <w:t xml:space="preserve"> of contracts (packages). </w:t>
            </w:r>
            <w:r w:rsidRPr="0029530D">
              <w:rPr>
                <w:b/>
              </w:rPr>
              <w:t>Unless otherwise indicated in the BDS</w:t>
            </w:r>
            <w:r w:rsidRPr="00A666AE">
              <w:t xml:space="preserve">, prices quoted shall correspond to 100% of the items specified for each lot and to 100% of the quantities specified for each item of a lot.  Bidders wishing to offer any price reduction for the award of more than one Contract shall specify the applicable price reductions in accordance </w:t>
            </w:r>
            <w:r w:rsidRPr="00C55D46">
              <w:t>with ITB 14.4, provided</w:t>
            </w:r>
            <w:r w:rsidRPr="00A666AE">
              <w:t xml:space="preserve"> the bids for all lots are submitted and opened at the same time. </w:t>
            </w:r>
          </w:p>
        </w:tc>
      </w:tr>
      <w:tr w:rsidR="006738C1" w:rsidTr="00C938B0">
        <w:trPr>
          <w:cantSplit/>
        </w:trPr>
        <w:tc>
          <w:tcPr>
            <w:tcW w:w="2340" w:type="dxa"/>
          </w:tcPr>
          <w:p w:rsidR="00E9091C" w:rsidRDefault="006738C1" w:rsidP="00B00063">
            <w:pPr>
              <w:pStyle w:val="Header1-Clauses"/>
              <w:numPr>
                <w:ilvl w:val="0"/>
                <w:numId w:val="51"/>
              </w:numPr>
              <w:rPr>
                <w:szCs w:val="24"/>
                <w:lang w:val="en-US"/>
              </w:rPr>
            </w:pPr>
            <w:bookmarkStart w:id="141" w:name="_Toc438438836"/>
            <w:bookmarkStart w:id="142" w:name="_Toc438532597"/>
            <w:bookmarkStart w:id="143" w:name="_Toc438733980"/>
            <w:bookmarkStart w:id="144" w:name="_Toc438907019"/>
            <w:bookmarkStart w:id="145" w:name="_Toc438907218"/>
            <w:bookmarkStart w:id="146" w:name="_Toc192578430"/>
            <w:r w:rsidRPr="00A666AE">
              <w:rPr>
                <w:szCs w:val="24"/>
                <w:lang w:val="en-US"/>
              </w:rPr>
              <w:t>Cu</w:t>
            </w:r>
            <w:bookmarkStart w:id="147" w:name="_Hlt438531797"/>
            <w:bookmarkEnd w:id="147"/>
            <w:r w:rsidRPr="00A666AE">
              <w:rPr>
                <w:szCs w:val="24"/>
                <w:lang w:val="en-US"/>
              </w:rPr>
              <w:t xml:space="preserve">rrencies </w:t>
            </w:r>
          </w:p>
          <w:p w:rsidR="006738C1" w:rsidRPr="00A666AE" w:rsidRDefault="006738C1" w:rsidP="00E9091C">
            <w:pPr>
              <w:pStyle w:val="Header1-Clauses"/>
              <w:ind w:left="432"/>
              <w:rPr>
                <w:szCs w:val="24"/>
                <w:lang w:val="en-US"/>
              </w:rPr>
            </w:pPr>
            <w:r w:rsidRPr="00A666AE">
              <w:rPr>
                <w:szCs w:val="24"/>
                <w:lang w:val="en-US"/>
              </w:rPr>
              <w:t>of Bid</w:t>
            </w:r>
            <w:bookmarkEnd w:id="141"/>
            <w:bookmarkEnd w:id="142"/>
            <w:bookmarkEnd w:id="143"/>
            <w:bookmarkEnd w:id="144"/>
            <w:bookmarkEnd w:id="145"/>
            <w:bookmarkEnd w:id="146"/>
          </w:p>
        </w:tc>
        <w:tc>
          <w:tcPr>
            <w:tcW w:w="6930" w:type="dxa"/>
          </w:tcPr>
          <w:p w:rsidR="004A6B20" w:rsidRDefault="004A6B20" w:rsidP="00B00063">
            <w:pPr>
              <w:pStyle w:val="Header3-Paragraph"/>
              <w:numPr>
                <w:ilvl w:val="1"/>
                <w:numId w:val="52"/>
              </w:numPr>
              <w:spacing w:before="100" w:beforeAutospacing="1" w:after="100" w:afterAutospacing="1"/>
            </w:pPr>
            <w:r>
              <w:t xml:space="preserve">The currency(ies) of the Bid and the currency(ies) of payments shall be the same.  The Bidder shall quote in the currency of the Purchaser’s Country the portion of the Bid price that corresponds to expenditures incurred in the currency of the Purchaser’s Country, unless otherwise </w:t>
            </w:r>
            <w:r w:rsidRPr="0029530D">
              <w:rPr>
                <w:b/>
              </w:rPr>
              <w:t>specified in the BDS</w:t>
            </w:r>
            <w:r>
              <w:t>.</w:t>
            </w:r>
          </w:p>
          <w:p w:rsidR="006738C1" w:rsidRPr="00A666AE" w:rsidRDefault="004A6B20" w:rsidP="00B00063">
            <w:pPr>
              <w:pStyle w:val="Header3-Paragraph"/>
              <w:numPr>
                <w:ilvl w:val="1"/>
                <w:numId w:val="52"/>
              </w:numPr>
              <w:spacing w:before="100" w:beforeAutospacing="1" w:after="100" w:afterAutospacing="1"/>
              <w:rPr>
                <w:i/>
              </w:rPr>
            </w:pPr>
            <w: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tc>
      </w:tr>
      <w:tr w:rsidR="006738C1" w:rsidTr="00C938B0">
        <w:tc>
          <w:tcPr>
            <w:tcW w:w="2340" w:type="dxa"/>
          </w:tcPr>
          <w:p w:rsidR="006738C1" w:rsidRPr="00A666AE" w:rsidRDefault="006738C1" w:rsidP="00B00063">
            <w:pPr>
              <w:pStyle w:val="Header1-Clauses"/>
              <w:numPr>
                <w:ilvl w:val="0"/>
                <w:numId w:val="51"/>
              </w:numPr>
              <w:rPr>
                <w:szCs w:val="24"/>
                <w:lang w:val="en-US"/>
              </w:rPr>
            </w:pPr>
            <w:bookmarkStart w:id="148" w:name="_Toc438438837"/>
            <w:bookmarkStart w:id="149" w:name="_Toc438532598"/>
            <w:bookmarkStart w:id="150" w:name="_Toc438733981"/>
            <w:bookmarkStart w:id="151" w:name="_Toc438907020"/>
            <w:bookmarkStart w:id="152" w:name="_Toc438907219"/>
            <w:bookmarkStart w:id="153" w:name="_Toc192578431"/>
            <w:r w:rsidRPr="00A666AE">
              <w:rPr>
                <w:szCs w:val="24"/>
                <w:lang w:val="en-US"/>
              </w:rPr>
              <w:t xml:space="preserve">Documents </w:t>
            </w:r>
            <w:bookmarkStart w:id="154" w:name="_Hlt438531760"/>
            <w:bookmarkEnd w:id="154"/>
            <w:r w:rsidRPr="00A666AE">
              <w:rPr>
                <w:szCs w:val="24"/>
                <w:lang w:val="en-US"/>
              </w:rPr>
              <w:t xml:space="preserve"> Establishing the </w:t>
            </w:r>
            <w:r w:rsidR="00BA462F">
              <w:rPr>
                <w:szCs w:val="24"/>
                <w:lang w:val="en-US"/>
              </w:rPr>
              <w:t xml:space="preserve">Eligibility and </w:t>
            </w:r>
            <w:r w:rsidR="00C52FA7">
              <w:rPr>
                <w:szCs w:val="24"/>
                <w:lang w:val="en-US"/>
              </w:rPr>
              <w:t xml:space="preserve">Qualifications </w:t>
            </w:r>
            <w:r w:rsidRPr="00A666AE">
              <w:rPr>
                <w:szCs w:val="24"/>
                <w:lang w:val="en-US"/>
              </w:rPr>
              <w:t>of the Bidder</w:t>
            </w:r>
            <w:bookmarkEnd w:id="148"/>
            <w:bookmarkEnd w:id="149"/>
            <w:bookmarkEnd w:id="150"/>
            <w:bookmarkEnd w:id="151"/>
            <w:bookmarkEnd w:id="152"/>
            <w:bookmarkEnd w:id="153"/>
          </w:p>
        </w:tc>
        <w:tc>
          <w:tcPr>
            <w:tcW w:w="6930" w:type="dxa"/>
          </w:tcPr>
          <w:p w:rsidR="006738C1" w:rsidRPr="00A666AE" w:rsidRDefault="00C45C9F" w:rsidP="00B00063">
            <w:pPr>
              <w:pStyle w:val="Header3-Paragraph"/>
              <w:numPr>
                <w:ilvl w:val="1"/>
                <w:numId w:val="53"/>
              </w:numPr>
              <w:spacing w:before="100" w:beforeAutospacing="1" w:after="100" w:afterAutospacing="1"/>
              <w:rPr>
                <w:szCs w:val="24"/>
              </w:rPr>
            </w:pPr>
            <w:r w:rsidRPr="00C45C9F">
              <w:rPr>
                <w:szCs w:val="24"/>
              </w:rPr>
              <w:t xml:space="preserve">To establish its </w:t>
            </w:r>
            <w:r w:rsidR="00BA462F">
              <w:rPr>
                <w:szCs w:val="24"/>
              </w:rPr>
              <w:t xml:space="preserve">eligibility and </w:t>
            </w:r>
            <w:r w:rsidRPr="00C45C9F">
              <w:rPr>
                <w:szCs w:val="24"/>
              </w:rPr>
              <w:t xml:space="preserve">qualifications to perform the Contract in </w:t>
            </w:r>
            <w:r w:rsidR="00BA462F">
              <w:rPr>
                <w:szCs w:val="24"/>
              </w:rPr>
              <w:t xml:space="preserve">accordance with </w:t>
            </w:r>
            <w:r w:rsidRPr="00C45C9F">
              <w:rPr>
                <w:szCs w:val="24"/>
              </w:rPr>
              <w:t>Section III, Evaluation and Qualification Criteria</w:t>
            </w:r>
            <w:r w:rsidR="00BA462F">
              <w:rPr>
                <w:szCs w:val="24"/>
              </w:rPr>
              <w:t>, the Bidder shall provide the information requested in Section IV, Bidding Forms</w:t>
            </w:r>
            <w:r w:rsidRPr="00C45C9F">
              <w:rPr>
                <w:szCs w:val="24"/>
              </w:rPr>
              <w:t>.</w:t>
            </w:r>
          </w:p>
        </w:tc>
      </w:tr>
      <w:tr w:rsidR="00C52FA7" w:rsidRPr="00C52FA7" w:rsidTr="00C938B0">
        <w:tc>
          <w:tcPr>
            <w:tcW w:w="2340" w:type="dxa"/>
          </w:tcPr>
          <w:p w:rsidR="00C52FA7" w:rsidRPr="00A666AE" w:rsidRDefault="00C52FA7" w:rsidP="00294EA5">
            <w:pPr>
              <w:pStyle w:val="Header1-Clauses"/>
              <w:rPr>
                <w:szCs w:val="24"/>
                <w:lang w:val="en-US"/>
              </w:rPr>
            </w:pPr>
          </w:p>
        </w:tc>
        <w:tc>
          <w:tcPr>
            <w:tcW w:w="6930" w:type="dxa"/>
          </w:tcPr>
          <w:p w:rsidR="001C43AB" w:rsidRDefault="00C52FA7" w:rsidP="001C43AB">
            <w:pPr>
              <w:pStyle w:val="Header3-Paragraph"/>
              <w:numPr>
                <w:ilvl w:val="1"/>
                <w:numId w:val="53"/>
              </w:numPr>
              <w:tabs>
                <w:tab w:val="left" w:pos="362"/>
              </w:tabs>
              <w:spacing w:after="60"/>
              <w:rPr>
                <w:szCs w:val="24"/>
              </w:rPr>
            </w:pPr>
            <w:r w:rsidRPr="00042DB6">
              <w:rPr>
                <w:szCs w:val="24"/>
              </w:rPr>
              <w:t xml:space="preserve">If so </w:t>
            </w:r>
            <w:r w:rsidRPr="0029530D">
              <w:rPr>
                <w:b/>
                <w:szCs w:val="24"/>
              </w:rPr>
              <w:t>required in the BDS</w:t>
            </w:r>
            <w:r w:rsidRPr="00042DB6">
              <w:rPr>
                <w:szCs w:val="24"/>
              </w:rPr>
              <w:t>, a Bidder shall su</w:t>
            </w:r>
            <w:r w:rsidR="00E372D7">
              <w:rPr>
                <w:szCs w:val="24"/>
              </w:rPr>
              <w:t>bmit the Manufacturer’s Authoris</w:t>
            </w:r>
            <w:r w:rsidRPr="00042DB6">
              <w:rPr>
                <w:szCs w:val="24"/>
              </w:rPr>
              <w:t>ation, using the form included in Section IV, Bidding Forms where the Bidder does not manufacture or produce the Goods it offers to supply.</w:t>
            </w:r>
          </w:p>
          <w:p w:rsidR="001C43AB" w:rsidRPr="001C43AB" w:rsidRDefault="001C43AB" w:rsidP="00293A3C">
            <w:pPr>
              <w:pStyle w:val="Header3-Paragraph"/>
              <w:tabs>
                <w:tab w:val="left" w:pos="362"/>
              </w:tabs>
              <w:spacing w:after="60"/>
              <w:rPr>
                <w:szCs w:val="24"/>
              </w:rPr>
            </w:pPr>
          </w:p>
        </w:tc>
      </w:tr>
      <w:tr w:rsidR="00C52FA7" w:rsidRPr="00C52FA7" w:rsidTr="00C938B0">
        <w:tc>
          <w:tcPr>
            <w:tcW w:w="2340" w:type="dxa"/>
          </w:tcPr>
          <w:p w:rsidR="00C52FA7" w:rsidRPr="00A666AE" w:rsidRDefault="00C52FA7" w:rsidP="00294EA5">
            <w:pPr>
              <w:pStyle w:val="Header1-Clauses"/>
              <w:rPr>
                <w:szCs w:val="24"/>
                <w:lang w:val="en-US"/>
              </w:rPr>
            </w:pPr>
          </w:p>
        </w:tc>
        <w:tc>
          <w:tcPr>
            <w:tcW w:w="6930" w:type="dxa"/>
          </w:tcPr>
          <w:p w:rsidR="00C52FA7" w:rsidRPr="00C45C9F" w:rsidRDefault="00042DB6" w:rsidP="00294EA5">
            <w:pPr>
              <w:pStyle w:val="Header3-Paragraph"/>
              <w:numPr>
                <w:ilvl w:val="1"/>
                <w:numId w:val="53"/>
              </w:numPr>
              <w:spacing w:after="60"/>
              <w:rPr>
                <w:szCs w:val="24"/>
              </w:rPr>
            </w:pPr>
            <w:r w:rsidRPr="00042DB6">
              <w:rPr>
                <w:szCs w:val="24"/>
              </w:rPr>
              <w:t xml:space="preserve">If so </w:t>
            </w:r>
            <w:r w:rsidRPr="0029530D">
              <w:rPr>
                <w:b/>
                <w:szCs w:val="24"/>
              </w:rPr>
              <w:t>required in the BDS</w:t>
            </w:r>
            <w:r w:rsidRPr="00042DB6">
              <w:rPr>
                <w:szCs w:val="24"/>
              </w:rPr>
              <w:t xml:space="preserve">, a Bidder shall submit evidence that it will be represented by an Agent in the country, equipped and able to carry out the Supplier’s maintenance, repair and spare parts-stocking obligations prescribed in the Conditions of Contract and Requirements, where a Bidder does not conduct business within the </w:t>
            </w:r>
            <w:r w:rsidR="00225D57">
              <w:rPr>
                <w:szCs w:val="24"/>
              </w:rPr>
              <w:t>Purchaser</w:t>
            </w:r>
            <w:r w:rsidRPr="00783A98">
              <w:rPr>
                <w:szCs w:val="24"/>
              </w:rPr>
              <w:t xml:space="preserve">’s </w:t>
            </w:r>
            <w:r w:rsidRPr="00042DB6">
              <w:rPr>
                <w:szCs w:val="24"/>
              </w:rPr>
              <w:t>Country.</w:t>
            </w:r>
          </w:p>
        </w:tc>
      </w:tr>
      <w:tr w:rsidR="00184654" w:rsidRPr="00C52FA7" w:rsidTr="00C938B0">
        <w:tc>
          <w:tcPr>
            <w:tcW w:w="2340" w:type="dxa"/>
          </w:tcPr>
          <w:p w:rsidR="00184654" w:rsidRPr="00A666AE" w:rsidRDefault="00184654" w:rsidP="00B00063">
            <w:pPr>
              <w:pStyle w:val="Header1-Clauses"/>
              <w:numPr>
                <w:ilvl w:val="0"/>
                <w:numId w:val="51"/>
              </w:numPr>
              <w:rPr>
                <w:szCs w:val="24"/>
                <w:lang w:val="en-US"/>
              </w:rPr>
            </w:pPr>
            <w:bookmarkStart w:id="155" w:name="_Toc438438838"/>
            <w:bookmarkStart w:id="156" w:name="_Toc438532599"/>
            <w:bookmarkStart w:id="157" w:name="_Toc438733982"/>
            <w:bookmarkStart w:id="158" w:name="_Toc438907021"/>
            <w:bookmarkStart w:id="159" w:name="_Toc438907220"/>
            <w:bookmarkStart w:id="160" w:name="_Toc192578432"/>
            <w:r w:rsidRPr="00925459">
              <w:rPr>
                <w:szCs w:val="24"/>
                <w:lang w:val="en-US"/>
              </w:rPr>
              <w:t xml:space="preserve">Documents Establishing the Eligibility </w:t>
            </w:r>
            <w:r>
              <w:rPr>
                <w:szCs w:val="24"/>
                <w:lang w:val="en-US"/>
              </w:rPr>
              <w:t xml:space="preserve">and Conformity </w:t>
            </w:r>
            <w:r w:rsidRPr="00925459">
              <w:rPr>
                <w:szCs w:val="24"/>
                <w:lang w:val="en-US"/>
              </w:rPr>
              <w:t xml:space="preserve">of </w:t>
            </w:r>
            <w:r w:rsidRPr="00925459">
              <w:rPr>
                <w:szCs w:val="24"/>
                <w:lang w:val="en-US"/>
              </w:rPr>
              <w:lastRenderedPageBreak/>
              <w:t>Goods and Related Services</w:t>
            </w:r>
            <w:bookmarkEnd w:id="155"/>
            <w:bookmarkEnd w:id="156"/>
            <w:bookmarkEnd w:id="157"/>
            <w:bookmarkEnd w:id="158"/>
            <w:bookmarkEnd w:id="159"/>
            <w:bookmarkEnd w:id="160"/>
          </w:p>
        </w:tc>
        <w:tc>
          <w:tcPr>
            <w:tcW w:w="6930" w:type="dxa"/>
          </w:tcPr>
          <w:p w:rsidR="00184654" w:rsidRDefault="00184654" w:rsidP="00B00063">
            <w:pPr>
              <w:pStyle w:val="Header3-Paragraph"/>
              <w:numPr>
                <w:ilvl w:val="0"/>
                <w:numId w:val="105"/>
              </w:numPr>
              <w:spacing w:before="100" w:beforeAutospacing="1" w:after="100" w:afterAutospacing="1"/>
              <w:ind w:left="522" w:hanging="522"/>
              <w:rPr>
                <w:szCs w:val="24"/>
              </w:rPr>
            </w:pPr>
            <w:r w:rsidRPr="003A6EB1">
              <w:rPr>
                <w:szCs w:val="24"/>
              </w:rPr>
              <w:lastRenderedPageBreak/>
              <w:t xml:space="preserve">To establish the eligibility of the Goods and Services in accordance with </w:t>
            </w:r>
            <w:r w:rsidRPr="001629B1">
              <w:rPr>
                <w:szCs w:val="24"/>
              </w:rPr>
              <w:t>ITB Clause 5, Bidders shall complete the forms, included in Section IV, Bidding Forms.</w:t>
            </w:r>
          </w:p>
          <w:p w:rsidR="005250E6" w:rsidRPr="00042DB6" w:rsidRDefault="005250E6" w:rsidP="00B00063">
            <w:pPr>
              <w:pStyle w:val="Header3-Paragraph"/>
              <w:numPr>
                <w:ilvl w:val="0"/>
                <w:numId w:val="105"/>
              </w:numPr>
              <w:spacing w:before="100" w:beforeAutospacing="1" w:after="100" w:afterAutospacing="1"/>
              <w:ind w:left="522" w:hanging="522"/>
              <w:rPr>
                <w:szCs w:val="24"/>
              </w:rPr>
            </w:pPr>
            <w:r w:rsidRPr="00414AD0">
              <w:rPr>
                <w:szCs w:val="24"/>
              </w:rPr>
              <w:lastRenderedPageBreak/>
              <w:t>To establish the conformity of the Goods and Related Services to the bidding document, the Bidder shall furnish as part of its</w:t>
            </w:r>
          </w:p>
        </w:tc>
      </w:tr>
      <w:tr w:rsidR="006738C1" w:rsidTr="005250E6">
        <w:trPr>
          <w:trHeight w:val="954"/>
        </w:trPr>
        <w:tc>
          <w:tcPr>
            <w:tcW w:w="2340" w:type="dxa"/>
          </w:tcPr>
          <w:p w:rsidR="006738C1" w:rsidRPr="00925459" w:rsidRDefault="006738C1" w:rsidP="00184654">
            <w:pPr>
              <w:pStyle w:val="Header1-Clauses"/>
              <w:rPr>
                <w:szCs w:val="24"/>
                <w:lang w:val="en-US"/>
              </w:rPr>
            </w:pPr>
          </w:p>
        </w:tc>
        <w:tc>
          <w:tcPr>
            <w:tcW w:w="6930" w:type="dxa"/>
          </w:tcPr>
          <w:p w:rsidR="00414AD0" w:rsidRPr="00184654" w:rsidRDefault="00414AD0" w:rsidP="005250E6">
            <w:pPr>
              <w:pStyle w:val="Header3-Paragraph"/>
              <w:spacing w:before="100" w:beforeAutospacing="1" w:after="100" w:afterAutospacing="1"/>
              <w:ind w:left="522"/>
              <w:rPr>
                <w:szCs w:val="24"/>
              </w:rPr>
            </w:pPr>
            <w:r w:rsidRPr="00414AD0">
              <w:rPr>
                <w:szCs w:val="24"/>
              </w:rPr>
              <w:t>Bid the documentary evidence that the Goods conform to the technical specifications and st</w:t>
            </w:r>
            <w:r>
              <w:rPr>
                <w:szCs w:val="24"/>
              </w:rPr>
              <w:t>andards specified in Section VI</w:t>
            </w:r>
            <w:r w:rsidRPr="00414AD0">
              <w:rPr>
                <w:szCs w:val="24"/>
              </w:rPr>
              <w:t xml:space="preserve">, </w:t>
            </w:r>
            <w:r>
              <w:rPr>
                <w:szCs w:val="24"/>
              </w:rPr>
              <w:t>Supply</w:t>
            </w:r>
            <w:r w:rsidRPr="00414AD0">
              <w:rPr>
                <w:szCs w:val="24"/>
              </w:rPr>
              <w:t xml:space="preserve"> Requirements.</w:t>
            </w:r>
          </w:p>
        </w:tc>
      </w:tr>
      <w:tr w:rsidR="00184654" w:rsidTr="00C938B0">
        <w:trPr>
          <w:trHeight w:val="1503"/>
        </w:trPr>
        <w:tc>
          <w:tcPr>
            <w:tcW w:w="2340" w:type="dxa"/>
          </w:tcPr>
          <w:p w:rsidR="00184654" w:rsidRPr="00925459" w:rsidRDefault="00184654" w:rsidP="00184654">
            <w:pPr>
              <w:pStyle w:val="Header1-Clauses"/>
              <w:rPr>
                <w:szCs w:val="24"/>
                <w:lang w:val="en-US"/>
              </w:rPr>
            </w:pPr>
          </w:p>
        </w:tc>
        <w:tc>
          <w:tcPr>
            <w:tcW w:w="6930" w:type="dxa"/>
          </w:tcPr>
          <w:p w:rsidR="00184654" w:rsidRPr="00184654" w:rsidRDefault="00184654" w:rsidP="00B00063">
            <w:pPr>
              <w:pStyle w:val="Header3-Paragraph"/>
              <w:numPr>
                <w:ilvl w:val="0"/>
                <w:numId w:val="105"/>
              </w:numPr>
              <w:spacing w:before="100" w:beforeAutospacing="1" w:after="100" w:afterAutospacing="1"/>
              <w:ind w:left="522" w:hanging="522"/>
              <w:rPr>
                <w:szCs w:val="24"/>
              </w:rPr>
            </w:pPr>
            <w:r w:rsidRPr="00184654">
              <w:rPr>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 Supply Requirements.</w:t>
            </w:r>
          </w:p>
        </w:tc>
      </w:tr>
      <w:tr w:rsidR="00184654" w:rsidTr="00C938B0">
        <w:trPr>
          <w:trHeight w:val="1503"/>
        </w:trPr>
        <w:tc>
          <w:tcPr>
            <w:tcW w:w="2340" w:type="dxa"/>
          </w:tcPr>
          <w:p w:rsidR="00184654" w:rsidRPr="00925459" w:rsidRDefault="00184654" w:rsidP="00184654">
            <w:pPr>
              <w:pStyle w:val="Header1-Clauses"/>
              <w:rPr>
                <w:szCs w:val="24"/>
                <w:lang w:val="en-US"/>
              </w:rPr>
            </w:pPr>
          </w:p>
        </w:tc>
        <w:tc>
          <w:tcPr>
            <w:tcW w:w="6930" w:type="dxa"/>
          </w:tcPr>
          <w:p w:rsidR="00184654" w:rsidRPr="00184654" w:rsidRDefault="00184654" w:rsidP="00B00063">
            <w:pPr>
              <w:pStyle w:val="Header3-Paragraph"/>
              <w:numPr>
                <w:ilvl w:val="0"/>
                <w:numId w:val="105"/>
              </w:numPr>
              <w:spacing w:before="100" w:beforeAutospacing="1" w:after="100" w:afterAutospacing="1"/>
              <w:ind w:left="522" w:hanging="522"/>
              <w:rPr>
                <w:szCs w:val="24"/>
              </w:rPr>
            </w:pPr>
            <w:r w:rsidRPr="00184654">
              <w:rPr>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184654">
              <w:rPr>
                <w:b/>
                <w:szCs w:val="24"/>
              </w:rPr>
              <w:t>specified in the BDS</w:t>
            </w:r>
            <w:r w:rsidRPr="00184654">
              <w:rPr>
                <w:szCs w:val="24"/>
              </w:rPr>
              <w:t xml:space="preserve"> following commencement of the use of the goods by the Purchaser.</w:t>
            </w:r>
          </w:p>
        </w:tc>
      </w:tr>
      <w:tr w:rsidR="00184654" w:rsidTr="00C938B0">
        <w:trPr>
          <w:trHeight w:val="1503"/>
        </w:trPr>
        <w:tc>
          <w:tcPr>
            <w:tcW w:w="2340" w:type="dxa"/>
          </w:tcPr>
          <w:p w:rsidR="00184654" w:rsidRPr="00925459" w:rsidRDefault="00184654" w:rsidP="00184654">
            <w:pPr>
              <w:pStyle w:val="Header1-Clauses"/>
              <w:rPr>
                <w:szCs w:val="24"/>
                <w:lang w:val="en-US"/>
              </w:rPr>
            </w:pPr>
          </w:p>
        </w:tc>
        <w:tc>
          <w:tcPr>
            <w:tcW w:w="6930" w:type="dxa"/>
          </w:tcPr>
          <w:p w:rsidR="00184654" w:rsidRPr="00414AD0" w:rsidRDefault="00184654" w:rsidP="00B00063">
            <w:pPr>
              <w:pStyle w:val="Header3-Paragraph"/>
              <w:numPr>
                <w:ilvl w:val="0"/>
                <w:numId w:val="105"/>
              </w:numPr>
              <w:spacing w:before="100" w:beforeAutospacing="1" w:after="100" w:afterAutospacing="1"/>
              <w:ind w:left="522" w:hanging="522"/>
              <w:rPr>
                <w:szCs w:val="24"/>
              </w:rPr>
            </w:pPr>
            <w:r w:rsidRPr="00184654">
              <w:rPr>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 Supply Requirements.</w:t>
            </w:r>
          </w:p>
        </w:tc>
      </w:tr>
      <w:tr w:rsidR="006738C1" w:rsidTr="00C938B0">
        <w:tc>
          <w:tcPr>
            <w:tcW w:w="2340" w:type="dxa"/>
          </w:tcPr>
          <w:p w:rsidR="006738C1" w:rsidRPr="00925459" w:rsidRDefault="006738C1" w:rsidP="00B00063">
            <w:pPr>
              <w:pStyle w:val="Header1-Clauses"/>
              <w:numPr>
                <w:ilvl w:val="0"/>
                <w:numId w:val="51"/>
              </w:numPr>
              <w:rPr>
                <w:szCs w:val="24"/>
                <w:lang w:val="en-US"/>
              </w:rPr>
            </w:pPr>
            <w:bookmarkStart w:id="161" w:name="_Toc438438841"/>
            <w:bookmarkStart w:id="162" w:name="_Toc438532604"/>
            <w:bookmarkStart w:id="163" w:name="_Toc438733985"/>
            <w:bookmarkStart w:id="164" w:name="_Toc438907024"/>
            <w:bookmarkStart w:id="165" w:name="_Toc438907223"/>
            <w:bookmarkStart w:id="166" w:name="_Toc192578433"/>
            <w:r w:rsidRPr="00925459">
              <w:rPr>
                <w:szCs w:val="24"/>
                <w:lang w:val="en-US"/>
              </w:rPr>
              <w:t>Period of Validity of Bids</w:t>
            </w:r>
            <w:bookmarkEnd w:id="161"/>
            <w:bookmarkEnd w:id="162"/>
            <w:bookmarkEnd w:id="163"/>
            <w:bookmarkEnd w:id="164"/>
            <w:bookmarkEnd w:id="165"/>
            <w:bookmarkEnd w:id="166"/>
          </w:p>
        </w:tc>
        <w:tc>
          <w:tcPr>
            <w:tcW w:w="6930" w:type="dxa"/>
          </w:tcPr>
          <w:p w:rsidR="006738C1" w:rsidRDefault="00B05B1B" w:rsidP="00B00063">
            <w:pPr>
              <w:pStyle w:val="Header3-Paragraph"/>
              <w:numPr>
                <w:ilvl w:val="1"/>
                <w:numId w:val="54"/>
              </w:numPr>
              <w:spacing w:before="100" w:beforeAutospacing="1" w:after="100" w:afterAutospacing="1"/>
            </w:pPr>
            <w:r w:rsidRPr="00001AF3">
              <w:rPr>
                <w:szCs w:val="24"/>
              </w:rPr>
              <w:t xml:space="preserve">Bids shall remain valid for the period </w:t>
            </w:r>
            <w:r w:rsidRPr="0029530D">
              <w:rPr>
                <w:b/>
                <w:szCs w:val="24"/>
              </w:rPr>
              <w:t>specified in the BDS</w:t>
            </w:r>
            <w:r w:rsidRPr="00001AF3">
              <w:rPr>
                <w:szCs w:val="24"/>
              </w:rPr>
              <w:t xml:space="preserve"> after the bid submission deadline date prescribed by the </w:t>
            </w:r>
            <w:r w:rsidR="00225D57">
              <w:rPr>
                <w:szCs w:val="24"/>
              </w:rPr>
              <w:t>Purchaser</w:t>
            </w:r>
            <w:r w:rsidRPr="00783A98">
              <w:rPr>
                <w:szCs w:val="24"/>
              </w:rPr>
              <w:t>.</w:t>
            </w:r>
            <w:r w:rsidRPr="00001AF3">
              <w:rPr>
                <w:szCs w:val="24"/>
              </w:rPr>
              <w:t xml:space="preserve">  </w:t>
            </w:r>
            <w:r w:rsidR="00BA462F" w:rsidRPr="00BA462F">
              <w:rPr>
                <w:szCs w:val="24"/>
              </w:rPr>
              <w:t xml:space="preserve">The Bid Validity period starts from the date fixed for the Bid submission deadline (as prescribed by the </w:t>
            </w:r>
            <w:r w:rsidR="00225D57">
              <w:rPr>
                <w:szCs w:val="24"/>
              </w:rPr>
              <w:t>Purchaser</w:t>
            </w:r>
            <w:r w:rsidR="00BA462F" w:rsidRPr="00BA462F">
              <w:rPr>
                <w:szCs w:val="24"/>
              </w:rPr>
              <w:t xml:space="preserve"> in accordance with ITB 22.1). </w:t>
            </w:r>
            <w:r w:rsidR="00BA462F">
              <w:rPr>
                <w:szCs w:val="24"/>
              </w:rPr>
              <w:t xml:space="preserve"> </w:t>
            </w:r>
            <w:r w:rsidRPr="00001AF3">
              <w:rPr>
                <w:szCs w:val="24"/>
              </w:rPr>
              <w:t xml:space="preserve">A bid valid for a shorter period shall be rejected by the </w:t>
            </w:r>
            <w:r w:rsidR="00225D57">
              <w:rPr>
                <w:szCs w:val="24"/>
              </w:rPr>
              <w:t>Purchaser</w:t>
            </w:r>
            <w:r w:rsidR="008C5B3A" w:rsidRPr="00783A98">
              <w:rPr>
                <w:szCs w:val="24"/>
              </w:rPr>
              <w:t xml:space="preserve"> </w:t>
            </w:r>
            <w:r w:rsidR="008C5B3A">
              <w:rPr>
                <w:szCs w:val="24"/>
              </w:rPr>
              <w:t>as non-</w:t>
            </w:r>
            <w:r w:rsidRPr="00001AF3">
              <w:rPr>
                <w:szCs w:val="24"/>
              </w:rPr>
              <w:t>responsive.</w:t>
            </w:r>
          </w:p>
        </w:tc>
      </w:tr>
      <w:tr w:rsidR="006738C1" w:rsidTr="00C938B0">
        <w:tc>
          <w:tcPr>
            <w:tcW w:w="2340" w:type="dxa"/>
          </w:tcPr>
          <w:p w:rsidR="006738C1" w:rsidRDefault="006738C1">
            <w:pPr>
              <w:rPr>
                <w:lang w:val="en-US"/>
              </w:rPr>
            </w:pPr>
          </w:p>
        </w:tc>
        <w:tc>
          <w:tcPr>
            <w:tcW w:w="6930" w:type="dxa"/>
          </w:tcPr>
          <w:p w:rsidR="005250E6" w:rsidRDefault="00585C0A" w:rsidP="00B00063">
            <w:pPr>
              <w:pStyle w:val="Header3-Paragraph"/>
              <w:numPr>
                <w:ilvl w:val="1"/>
                <w:numId w:val="54"/>
              </w:numPr>
              <w:spacing w:before="100" w:beforeAutospacing="1" w:after="240"/>
            </w:pPr>
            <w:r w:rsidRPr="00585C0A">
              <w:rPr>
                <w:szCs w:val="24"/>
              </w:rPr>
              <w:t xml:space="preserve">In exceptional circumstances, prior to the expiration of the bid validity period, the </w:t>
            </w:r>
            <w:r w:rsidR="00225D57">
              <w:rPr>
                <w:szCs w:val="24"/>
              </w:rPr>
              <w:t>Purchaser</w:t>
            </w:r>
            <w:r w:rsidRPr="00585C0A">
              <w:rPr>
                <w:i/>
                <w:szCs w:val="24"/>
              </w:rPr>
              <w:t xml:space="preserve"> </w:t>
            </w:r>
            <w:r w:rsidRPr="00585C0A">
              <w:rPr>
                <w:szCs w:val="24"/>
              </w:rPr>
              <w:t xml:space="preserve">may request Bidders to extend the period of validity of their bids. The request and the responses shall be made in writing. If a bid security is requested in accordance </w:t>
            </w:r>
            <w:r w:rsidRPr="00D35BC1">
              <w:rPr>
                <w:szCs w:val="24"/>
              </w:rPr>
              <w:t xml:space="preserve">with ITB </w:t>
            </w:r>
            <w:r w:rsidR="00D35BC1" w:rsidRPr="00D35BC1">
              <w:rPr>
                <w:szCs w:val="24"/>
              </w:rPr>
              <w:t>19</w:t>
            </w:r>
            <w:r w:rsidRPr="00D35BC1">
              <w:rPr>
                <w:szCs w:val="24"/>
              </w:rPr>
              <w:t>,</w:t>
            </w:r>
            <w:r w:rsidRPr="00585C0A">
              <w:rPr>
                <w:szCs w:val="24"/>
              </w:rPr>
              <w:t xml:space="preserve"> the Bidder granting the request shall also extend the bid security for twenty-eight (28) days beyond the deadline of the extended validity period. A Bidder may refuse the request without forfeiting its bid security. A Bidder granting the </w:t>
            </w:r>
            <w:r w:rsidRPr="00D35BC1">
              <w:rPr>
                <w:szCs w:val="24"/>
              </w:rPr>
              <w:lastRenderedPageBreak/>
              <w:t>request shall not be required or permitted to modify its bid, except as provided in ITB 1</w:t>
            </w:r>
            <w:r w:rsidR="00D35BC1" w:rsidRPr="00D35BC1">
              <w:rPr>
                <w:szCs w:val="24"/>
              </w:rPr>
              <w:t>8</w:t>
            </w:r>
            <w:r w:rsidRPr="00D35BC1">
              <w:rPr>
                <w:szCs w:val="24"/>
              </w:rPr>
              <w:t>.3</w:t>
            </w:r>
            <w:r w:rsidRPr="00D35BC1">
              <w:rPr>
                <w:i/>
                <w:sz w:val="20"/>
              </w:rPr>
              <w:t>.</w:t>
            </w:r>
          </w:p>
        </w:tc>
      </w:tr>
      <w:tr w:rsidR="006738C1" w:rsidTr="00C938B0">
        <w:tc>
          <w:tcPr>
            <w:tcW w:w="2340" w:type="dxa"/>
          </w:tcPr>
          <w:p w:rsidR="006738C1" w:rsidRDefault="006738C1">
            <w:pPr>
              <w:rPr>
                <w:lang w:val="en-US"/>
              </w:rPr>
            </w:pPr>
          </w:p>
        </w:tc>
        <w:tc>
          <w:tcPr>
            <w:tcW w:w="6930" w:type="dxa"/>
          </w:tcPr>
          <w:p w:rsidR="00A90901" w:rsidRPr="0029530D" w:rsidRDefault="006738C1" w:rsidP="00B00063">
            <w:pPr>
              <w:pStyle w:val="Header3-Paragraph"/>
              <w:numPr>
                <w:ilvl w:val="1"/>
                <w:numId w:val="54"/>
              </w:numPr>
              <w:spacing w:before="100" w:beforeAutospacing="1" w:after="100" w:afterAutospacing="1"/>
            </w:pPr>
            <w:r w:rsidRPr="0029530D">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6738C1" w:rsidTr="00C938B0">
        <w:tc>
          <w:tcPr>
            <w:tcW w:w="2340" w:type="dxa"/>
          </w:tcPr>
          <w:p w:rsidR="006738C1" w:rsidRDefault="006738C1" w:rsidP="00B00063">
            <w:pPr>
              <w:pStyle w:val="Header1-Clauses"/>
              <w:numPr>
                <w:ilvl w:val="0"/>
                <w:numId w:val="51"/>
              </w:numPr>
              <w:rPr>
                <w:lang w:val="en-US"/>
              </w:rPr>
            </w:pPr>
            <w:bookmarkStart w:id="167" w:name="_Toc438438842"/>
            <w:bookmarkStart w:id="168" w:name="_Toc438532605"/>
            <w:bookmarkStart w:id="169" w:name="_Toc438733986"/>
            <w:bookmarkStart w:id="170" w:name="_Toc438907025"/>
            <w:bookmarkStart w:id="171" w:name="_Toc438907224"/>
            <w:bookmarkStart w:id="172" w:name="_Toc192578434"/>
            <w:r w:rsidRPr="00925459">
              <w:rPr>
                <w:szCs w:val="24"/>
                <w:lang w:val="en-US"/>
              </w:rPr>
              <w:t>Bid Security</w:t>
            </w:r>
            <w:bookmarkEnd w:id="167"/>
            <w:bookmarkEnd w:id="168"/>
            <w:bookmarkEnd w:id="169"/>
            <w:bookmarkEnd w:id="170"/>
            <w:bookmarkEnd w:id="171"/>
            <w:bookmarkEnd w:id="172"/>
          </w:p>
        </w:tc>
        <w:tc>
          <w:tcPr>
            <w:tcW w:w="6930" w:type="dxa"/>
          </w:tcPr>
          <w:p w:rsidR="008A4DC9" w:rsidRPr="00A3414E" w:rsidRDefault="004F5F2F" w:rsidP="00B00063">
            <w:pPr>
              <w:pStyle w:val="Header3-Paragraph"/>
              <w:numPr>
                <w:ilvl w:val="1"/>
                <w:numId w:val="55"/>
              </w:numPr>
              <w:spacing w:before="100" w:beforeAutospacing="1" w:after="100" w:afterAutospacing="1"/>
              <w:rPr>
                <w:szCs w:val="24"/>
              </w:rPr>
            </w:pPr>
            <w:r w:rsidRPr="00A3414E">
              <w:rPr>
                <w:szCs w:val="24"/>
              </w:rPr>
              <w:t xml:space="preserve">The Bidder shall furnish as part of its bid, the original of </w:t>
            </w:r>
            <w:r w:rsidRPr="0029530D">
              <w:rPr>
                <w:szCs w:val="24"/>
              </w:rPr>
              <w:t>either</w:t>
            </w:r>
            <w:r w:rsidRPr="00A3414E">
              <w:rPr>
                <w:szCs w:val="24"/>
              </w:rPr>
              <w:t xml:space="preserve"> </w:t>
            </w:r>
            <w:r w:rsidRPr="0029530D">
              <w:rPr>
                <w:szCs w:val="24"/>
              </w:rPr>
              <w:t>a Bid-Securing Declaration or</w:t>
            </w:r>
            <w:r w:rsidRPr="00A3414E">
              <w:rPr>
                <w:szCs w:val="24"/>
              </w:rPr>
              <w:t xml:space="preserve"> a bid security</w:t>
            </w:r>
            <w:r w:rsidR="00A3414E">
              <w:rPr>
                <w:szCs w:val="24"/>
              </w:rPr>
              <w:t xml:space="preserve">, as </w:t>
            </w:r>
            <w:r w:rsidR="00A3414E" w:rsidRPr="0029530D">
              <w:rPr>
                <w:b/>
                <w:szCs w:val="24"/>
              </w:rPr>
              <w:t>specified in the BDS</w:t>
            </w:r>
            <w:r w:rsidR="00A3414E">
              <w:rPr>
                <w:szCs w:val="24"/>
              </w:rPr>
              <w:t>,</w:t>
            </w:r>
            <w:r w:rsidRPr="00A3414E">
              <w:rPr>
                <w:szCs w:val="24"/>
              </w:rPr>
              <w:t xml:space="preserve"> using </w:t>
            </w:r>
            <w:r w:rsidRPr="0029530D">
              <w:rPr>
                <w:iCs/>
                <w:szCs w:val="24"/>
              </w:rPr>
              <w:t xml:space="preserve">the relevant </w:t>
            </w:r>
            <w:r w:rsidRPr="00A3414E">
              <w:rPr>
                <w:szCs w:val="24"/>
              </w:rPr>
              <w:t xml:space="preserve">form included in Section IV, Bidding Forms. </w:t>
            </w:r>
            <w:r w:rsidRPr="0029530D">
              <w:rPr>
                <w:iCs/>
                <w:szCs w:val="24"/>
              </w:rPr>
              <w:t>In the case of a bid security</w:t>
            </w:r>
            <w:r w:rsidRPr="00A3414E">
              <w:rPr>
                <w:szCs w:val="24"/>
              </w:rPr>
              <w:t>, the bid security amount and currency shall be as</w:t>
            </w:r>
            <w:r w:rsidRPr="0029530D">
              <w:rPr>
                <w:iCs/>
                <w:szCs w:val="24"/>
              </w:rPr>
              <w:t xml:space="preserve">  </w:t>
            </w:r>
            <w:r w:rsidRPr="0029530D">
              <w:rPr>
                <w:b/>
                <w:szCs w:val="24"/>
              </w:rPr>
              <w:t>specified in the BDS</w:t>
            </w:r>
            <w:r w:rsidRPr="00A3414E">
              <w:rPr>
                <w:szCs w:val="24"/>
              </w:rPr>
              <w:t>.</w:t>
            </w:r>
          </w:p>
        </w:tc>
      </w:tr>
      <w:tr w:rsidR="008A4DC9" w:rsidTr="00C938B0">
        <w:tc>
          <w:tcPr>
            <w:tcW w:w="2340" w:type="dxa"/>
          </w:tcPr>
          <w:p w:rsidR="008A4DC9" w:rsidRPr="00925459" w:rsidRDefault="008A4DC9" w:rsidP="005250E6">
            <w:pPr>
              <w:pStyle w:val="Header1-Clauses"/>
              <w:rPr>
                <w:szCs w:val="24"/>
                <w:lang w:val="en-US"/>
              </w:rPr>
            </w:pPr>
          </w:p>
        </w:tc>
        <w:tc>
          <w:tcPr>
            <w:tcW w:w="6930" w:type="dxa"/>
          </w:tcPr>
          <w:p w:rsidR="008A4DC9" w:rsidRPr="00A3414E" w:rsidRDefault="008A4DC9" w:rsidP="00B00063">
            <w:pPr>
              <w:pStyle w:val="Header3-Paragraph"/>
              <w:numPr>
                <w:ilvl w:val="1"/>
                <w:numId w:val="55"/>
              </w:numPr>
              <w:spacing w:before="100" w:beforeAutospacing="1" w:after="100" w:afterAutospacing="1"/>
              <w:rPr>
                <w:szCs w:val="24"/>
              </w:rPr>
            </w:pPr>
            <w:r w:rsidRPr="0029530D">
              <w:rPr>
                <w:szCs w:val="24"/>
              </w:rPr>
              <w:t>A Bid-Securing Declaration shall use the form included in Section IV, Bidding Forms.</w:t>
            </w:r>
          </w:p>
        </w:tc>
      </w:tr>
      <w:tr w:rsidR="006738C1" w:rsidTr="00C938B0">
        <w:tc>
          <w:tcPr>
            <w:tcW w:w="2340" w:type="dxa"/>
          </w:tcPr>
          <w:p w:rsidR="006738C1" w:rsidRDefault="006738C1">
            <w:pPr>
              <w:rPr>
                <w:lang w:val="en-US"/>
              </w:rPr>
            </w:pPr>
            <w:bookmarkStart w:id="173" w:name="_Toc438532606"/>
            <w:bookmarkEnd w:id="173"/>
          </w:p>
        </w:tc>
        <w:tc>
          <w:tcPr>
            <w:tcW w:w="6930" w:type="dxa"/>
          </w:tcPr>
          <w:p w:rsidR="006738C1" w:rsidRDefault="006738C1" w:rsidP="00B00063">
            <w:pPr>
              <w:pStyle w:val="Header3-Paragraph"/>
              <w:numPr>
                <w:ilvl w:val="1"/>
                <w:numId w:val="55"/>
              </w:numPr>
              <w:spacing w:before="100" w:beforeAutospacing="1" w:after="100" w:afterAutospacing="1"/>
            </w:pPr>
            <w:r>
              <w:t xml:space="preserve">If a bid security is specified pursuant to </w:t>
            </w:r>
            <w:r w:rsidR="00004857" w:rsidRPr="00D35BC1">
              <w:t xml:space="preserve">ITB </w:t>
            </w:r>
            <w:r w:rsidR="00D35BC1">
              <w:t>19</w:t>
            </w:r>
            <w:r w:rsidRPr="00D35BC1">
              <w:t>.1, the bid security shall be a demand guarantee in any of the following forms at the Bidder’s option:</w:t>
            </w:r>
          </w:p>
          <w:p w:rsidR="006738C1" w:rsidRDefault="006738C1" w:rsidP="00B00063">
            <w:pPr>
              <w:pStyle w:val="P3Header1-Clauses"/>
              <w:numPr>
                <w:ilvl w:val="2"/>
                <w:numId w:val="27"/>
              </w:numPr>
              <w:tabs>
                <w:tab w:val="clear" w:pos="2556"/>
              </w:tabs>
              <w:spacing w:before="100" w:beforeAutospacing="1" w:after="100" w:afterAutospacing="1"/>
              <w:ind w:left="1210"/>
              <w:rPr>
                <w:b w:val="0"/>
                <w:bCs/>
                <w:lang w:val="en-US"/>
              </w:rPr>
            </w:pPr>
            <w:r>
              <w:rPr>
                <w:b w:val="0"/>
                <w:bCs/>
                <w:lang w:val="en-US"/>
              </w:rPr>
              <w:t>an unconditional guarantee issued by a bank</w:t>
            </w:r>
            <w:r w:rsidR="00A3414E">
              <w:rPr>
                <w:b w:val="0"/>
                <w:bCs/>
                <w:lang w:val="en-US"/>
              </w:rPr>
              <w:t xml:space="preserve"> or non-bank financial institution (such as an insurance, bonding or surety company)</w:t>
            </w:r>
            <w:r>
              <w:rPr>
                <w:b w:val="0"/>
                <w:bCs/>
                <w:lang w:val="en-US"/>
              </w:rPr>
              <w:t xml:space="preserve">; </w:t>
            </w:r>
          </w:p>
          <w:p w:rsidR="006738C1" w:rsidRDefault="006738C1" w:rsidP="00B00063">
            <w:pPr>
              <w:pStyle w:val="P3Header1-Clauses"/>
              <w:numPr>
                <w:ilvl w:val="2"/>
                <w:numId w:val="27"/>
              </w:numPr>
              <w:tabs>
                <w:tab w:val="clear" w:pos="2556"/>
              </w:tabs>
              <w:spacing w:before="100" w:beforeAutospacing="1" w:after="100" w:afterAutospacing="1"/>
              <w:ind w:left="1210"/>
              <w:rPr>
                <w:b w:val="0"/>
                <w:bCs/>
                <w:lang w:val="en-US"/>
              </w:rPr>
            </w:pPr>
            <w:r>
              <w:rPr>
                <w:b w:val="0"/>
                <w:bCs/>
                <w:lang w:val="en-US"/>
              </w:rPr>
              <w:t>an irrevocable letter of credit;</w:t>
            </w:r>
          </w:p>
          <w:p w:rsidR="006738C1" w:rsidRPr="0029530D" w:rsidRDefault="006738C1" w:rsidP="00B00063">
            <w:pPr>
              <w:pStyle w:val="P3Header1-Clauses"/>
              <w:numPr>
                <w:ilvl w:val="2"/>
                <w:numId w:val="27"/>
              </w:numPr>
              <w:tabs>
                <w:tab w:val="clear" w:pos="2556"/>
              </w:tabs>
              <w:spacing w:before="100" w:beforeAutospacing="1" w:after="100" w:afterAutospacing="1"/>
              <w:ind w:left="1210"/>
              <w:rPr>
                <w:b w:val="0"/>
                <w:bCs/>
                <w:lang w:val="en-US"/>
              </w:rPr>
            </w:pPr>
            <w:r>
              <w:rPr>
                <w:b w:val="0"/>
                <w:bCs/>
                <w:lang w:val="en-US"/>
              </w:rPr>
              <w:t xml:space="preserve">a cashier’s or certified check; </w:t>
            </w:r>
            <w:r>
              <w:rPr>
                <w:b w:val="0"/>
                <w:bCs/>
                <w:i/>
                <w:lang w:val="en-US"/>
              </w:rPr>
              <w:t>or</w:t>
            </w:r>
          </w:p>
          <w:p w:rsidR="00A3414E" w:rsidRPr="00A3414E" w:rsidRDefault="00A3414E" w:rsidP="00B00063">
            <w:pPr>
              <w:pStyle w:val="P3Header1-Clauses"/>
              <w:numPr>
                <w:ilvl w:val="2"/>
                <w:numId w:val="27"/>
              </w:numPr>
              <w:tabs>
                <w:tab w:val="clear" w:pos="2556"/>
              </w:tabs>
              <w:spacing w:before="100" w:beforeAutospacing="1" w:after="100" w:afterAutospacing="1"/>
              <w:ind w:left="1210"/>
              <w:rPr>
                <w:b w:val="0"/>
                <w:bCs/>
                <w:lang w:val="en-US"/>
              </w:rPr>
            </w:pPr>
            <w:r w:rsidRPr="0029530D">
              <w:rPr>
                <w:b w:val="0"/>
                <w:bCs/>
                <w:lang w:val="en-US"/>
              </w:rPr>
              <w:t xml:space="preserve">another </w:t>
            </w:r>
            <w:r w:rsidR="00954CBA">
              <w:rPr>
                <w:b w:val="0"/>
                <w:bCs/>
                <w:lang w:val="en-US"/>
              </w:rPr>
              <w:t xml:space="preserve">form of </w:t>
            </w:r>
            <w:r w:rsidRPr="0029530D">
              <w:rPr>
                <w:b w:val="0"/>
                <w:bCs/>
                <w:lang w:val="en-US"/>
              </w:rPr>
              <w:t xml:space="preserve">security </w:t>
            </w:r>
            <w:r w:rsidRPr="0029530D">
              <w:rPr>
                <w:bCs/>
                <w:lang w:val="en-US"/>
              </w:rPr>
              <w:t>specified in the BDS</w:t>
            </w:r>
          </w:p>
          <w:p w:rsidR="006738C1" w:rsidRPr="00A3414E" w:rsidRDefault="006738C1" w:rsidP="005250E6">
            <w:pPr>
              <w:pStyle w:val="Header3-Paragraph"/>
              <w:spacing w:before="100" w:beforeAutospacing="1" w:after="100" w:afterAutospacing="1"/>
              <w:ind w:left="504" w:hanging="504"/>
              <w:rPr>
                <w:szCs w:val="24"/>
              </w:rPr>
            </w:pPr>
            <w:r>
              <w:tab/>
            </w:r>
            <w:r w:rsidR="00004857" w:rsidRPr="00A3414E">
              <w:rPr>
                <w:szCs w:val="24"/>
              </w:rPr>
              <w:t xml:space="preserve">from a reputable source </w:t>
            </w:r>
            <w:r w:rsidR="00004857" w:rsidRPr="0029530D">
              <w:rPr>
                <w:szCs w:val="24"/>
              </w:rPr>
              <w:t>from an eligible country</w:t>
            </w:r>
            <w:r w:rsidR="00004857" w:rsidRPr="00A3414E">
              <w:rPr>
                <w:szCs w:val="24"/>
              </w:rPr>
              <w:t xml:space="preserve">.  </w:t>
            </w:r>
            <w:r w:rsidR="00004857" w:rsidRPr="0029530D">
              <w:rPr>
                <w:szCs w:val="24"/>
              </w:rPr>
              <w:t xml:space="preserve">If the unconditional guarantee is issued by </w:t>
            </w:r>
            <w:r w:rsidR="005F57E7">
              <w:rPr>
                <w:szCs w:val="24"/>
              </w:rPr>
              <w:t xml:space="preserve">a </w:t>
            </w:r>
            <w:r w:rsidR="00A3414E">
              <w:rPr>
                <w:szCs w:val="24"/>
              </w:rPr>
              <w:t>non-bank financial institution</w:t>
            </w:r>
            <w:r w:rsidR="00004857" w:rsidRPr="0029530D">
              <w:rPr>
                <w:szCs w:val="24"/>
              </w:rPr>
              <w:t xml:space="preserve"> located outside the </w:t>
            </w:r>
            <w:r w:rsidR="00225D57">
              <w:rPr>
                <w:rFonts w:eastAsia="Arial Unicode MS"/>
                <w:iCs/>
                <w:szCs w:val="24"/>
              </w:rPr>
              <w:t>Purchaser</w:t>
            </w:r>
            <w:r w:rsidR="00004857" w:rsidRPr="0029530D">
              <w:rPr>
                <w:szCs w:val="24"/>
              </w:rPr>
              <w:t xml:space="preserve">’s Country, the issuer shall have a correspondent financial institution located in the </w:t>
            </w:r>
            <w:r w:rsidR="00225D57">
              <w:rPr>
                <w:rFonts w:eastAsia="Arial Unicode MS"/>
                <w:iCs/>
                <w:szCs w:val="24"/>
              </w:rPr>
              <w:t>Purchaser</w:t>
            </w:r>
            <w:r w:rsidR="00004857" w:rsidRPr="0029530D">
              <w:rPr>
                <w:szCs w:val="24"/>
              </w:rPr>
              <w:t>’s Country to make it enforceable</w:t>
            </w:r>
            <w:r w:rsidR="00004857" w:rsidRPr="00A3414E">
              <w:rPr>
                <w:szCs w:val="24"/>
              </w:rPr>
              <w:t xml:space="preserve">. In the case of a bank guarantee, the bid security shall be submitted either using the Bid Security Form included in Section IV, Bidding Forms or in another substantially similar format approved by the </w:t>
            </w:r>
            <w:r w:rsidR="00225D57">
              <w:rPr>
                <w:rFonts w:eastAsia="Arial Unicode MS"/>
                <w:iCs/>
                <w:szCs w:val="24"/>
              </w:rPr>
              <w:t>Purchaser</w:t>
            </w:r>
            <w:r w:rsidR="00004857" w:rsidRPr="00A3414E">
              <w:rPr>
                <w:rFonts w:eastAsia="Arial Unicode MS"/>
                <w:szCs w:val="24"/>
              </w:rPr>
              <w:t xml:space="preserve"> </w:t>
            </w:r>
            <w:r w:rsidR="00004857" w:rsidRPr="00A3414E">
              <w:rPr>
                <w:szCs w:val="24"/>
              </w:rPr>
              <w:t>prior to bid submission.  In either case, the form must include the complete name of the Bidder.  The bid security shall be valid for twenty-eight days (28) beyond the original validity period of the bid, or beyond any period of extension if requested under ITB 1</w:t>
            </w:r>
            <w:r w:rsidR="00D35BC1" w:rsidRPr="00A3414E">
              <w:rPr>
                <w:szCs w:val="24"/>
              </w:rPr>
              <w:t>8</w:t>
            </w:r>
            <w:r w:rsidR="00004857" w:rsidRPr="00A3414E">
              <w:rPr>
                <w:szCs w:val="24"/>
              </w:rPr>
              <w:t>.2.</w:t>
            </w:r>
          </w:p>
        </w:tc>
      </w:tr>
      <w:tr w:rsidR="006738C1" w:rsidTr="00C938B0">
        <w:trPr>
          <w:trHeight w:val="1278"/>
        </w:trPr>
        <w:tc>
          <w:tcPr>
            <w:tcW w:w="2340" w:type="dxa"/>
          </w:tcPr>
          <w:p w:rsidR="006738C1" w:rsidRPr="003F5FE7" w:rsidRDefault="006738C1">
            <w:pPr>
              <w:rPr>
                <w:szCs w:val="24"/>
                <w:lang w:val="en-US"/>
              </w:rPr>
            </w:pPr>
            <w:bookmarkStart w:id="174" w:name="_Toc438532607"/>
            <w:bookmarkEnd w:id="174"/>
          </w:p>
        </w:tc>
        <w:tc>
          <w:tcPr>
            <w:tcW w:w="6930" w:type="dxa"/>
          </w:tcPr>
          <w:p w:rsidR="006738C1" w:rsidRPr="0055692B" w:rsidRDefault="003F5FE7" w:rsidP="00B00063">
            <w:pPr>
              <w:pStyle w:val="Header3-Paragraph"/>
              <w:numPr>
                <w:ilvl w:val="1"/>
                <w:numId w:val="55"/>
              </w:numPr>
              <w:spacing w:after="360"/>
              <w:rPr>
                <w:szCs w:val="24"/>
              </w:rPr>
            </w:pPr>
            <w:r w:rsidRPr="0029530D">
              <w:rPr>
                <w:iCs/>
                <w:color w:val="000000"/>
                <w:szCs w:val="24"/>
              </w:rPr>
              <w:t xml:space="preserve">If a bid security is specified pursuant to ITB </w:t>
            </w:r>
            <w:r w:rsidR="007D375B" w:rsidRPr="0029530D">
              <w:rPr>
                <w:iCs/>
                <w:color w:val="000000"/>
                <w:szCs w:val="24"/>
              </w:rPr>
              <w:t>19</w:t>
            </w:r>
            <w:r w:rsidRPr="0029530D">
              <w:rPr>
                <w:iCs/>
                <w:color w:val="000000"/>
                <w:szCs w:val="24"/>
              </w:rPr>
              <w:t xml:space="preserve">.1, </w:t>
            </w:r>
            <w:r w:rsidRPr="00292762">
              <w:rPr>
                <w:szCs w:val="24"/>
              </w:rPr>
              <w:t xml:space="preserve">any bid not accompanied by a substantially responsive bid security </w:t>
            </w:r>
            <w:r w:rsidRPr="0029530D">
              <w:rPr>
                <w:szCs w:val="24"/>
              </w:rPr>
              <w:t>or Bid-Securing Declaration</w:t>
            </w:r>
            <w:r w:rsidRPr="00292762">
              <w:rPr>
                <w:szCs w:val="24"/>
              </w:rPr>
              <w:t xml:space="preserve"> shall be rejected by the </w:t>
            </w:r>
            <w:r w:rsidR="00225D57">
              <w:rPr>
                <w:rFonts w:eastAsia="Arial Unicode MS"/>
                <w:iCs/>
                <w:szCs w:val="24"/>
              </w:rPr>
              <w:t>Purchaser</w:t>
            </w:r>
            <w:r w:rsidRPr="00292762">
              <w:rPr>
                <w:rFonts w:eastAsia="Arial Unicode MS"/>
                <w:szCs w:val="24"/>
              </w:rPr>
              <w:t xml:space="preserve"> </w:t>
            </w:r>
            <w:r w:rsidRPr="00292762">
              <w:rPr>
                <w:szCs w:val="24"/>
              </w:rPr>
              <w:t>as non</w:t>
            </w:r>
            <w:r w:rsidR="008C5B3A" w:rsidRPr="00292762">
              <w:rPr>
                <w:szCs w:val="24"/>
              </w:rPr>
              <w:t>-</w:t>
            </w:r>
            <w:r w:rsidRPr="00292762">
              <w:rPr>
                <w:szCs w:val="24"/>
              </w:rPr>
              <w:t xml:space="preserve"> responsive.</w:t>
            </w:r>
          </w:p>
        </w:tc>
      </w:tr>
      <w:tr w:rsidR="003F5FE7" w:rsidRPr="003F5FE7" w:rsidTr="00C938B0">
        <w:tc>
          <w:tcPr>
            <w:tcW w:w="2340" w:type="dxa"/>
          </w:tcPr>
          <w:p w:rsidR="003F5FE7" w:rsidRPr="003F5FE7" w:rsidRDefault="003F5FE7">
            <w:pPr>
              <w:rPr>
                <w:szCs w:val="24"/>
                <w:lang w:val="en-US"/>
              </w:rPr>
            </w:pPr>
          </w:p>
        </w:tc>
        <w:tc>
          <w:tcPr>
            <w:tcW w:w="6930" w:type="dxa"/>
          </w:tcPr>
          <w:p w:rsidR="003F5FE7" w:rsidRPr="0029530D" w:rsidRDefault="003F5FE7" w:rsidP="00B00063">
            <w:pPr>
              <w:pStyle w:val="Header3-Paragraph"/>
              <w:numPr>
                <w:ilvl w:val="1"/>
                <w:numId w:val="55"/>
              </w:numPr>
              <w:spacing w:before="100" w:beforeAutospacing="1" w:after="100" w:afterAutospacing="1"/>
              <w:rPr>
                <w:iCs/>
                <w:color w:val="000000"/>
                <w:szCs w:val="24"/>
              </w:rPr>
            </w:pPr>
            <w:r w:rsidRPr="0029530D">
              <w:rPr>
                <w:iCs/>
                <w:color w:val="000000"/>
                <w:szCs w:val="24"/>
              </w:rPr>
              <w:t xml:space="preserve">If a bid security is specified pursuant to ITB </w:t>
            </w:r>
            <w:r w:rsidR="007D375B" w:rsidRPr="0029530D">
              <w:rPr>
                <w:iCs/>
                <w:color w:val="000000"/>
                <w:szCs w:val="24"/>
              </w:rPr>
              <w:t>19</w:t>
            </w:r>
            <w:r w:rsidRPr="0029530D">
              <w:rPr>
                <w:iCs/>
                <w:color w:val="000000"/>
                <w:szCs w:val="24"/>
              </w:rPr>
              <w:t xml:space="preserve">.1, </w:t>
            </w:r>
            <w:r w:rsidRPr="00292762">
              <w:rPr>
                <w:szCs w:val="24"/>
              </w:rPr>
              <w:t xml:space="preserve">the bid security of unsuccessful Bidders shall be returned as promptly as possible upon the successful Bidder’s furnishing of the performance security pursuant to ITB </w:t>
            </w:r>
            <w:r w:rsidR="007D375B" w:rsidRPr="00292762">
              <w:rPr>
                <w:szCs w:val="24"/>
              </w:rPr>
              <w:t>3</w:t>
            </w:r>
            <w:r w:rsidR="008A4DC9" w:rsidRPr="00292762">
              <w:rPr>
                <w:szCs w:val="24"/>
              </w:rPr>
              <w:t>7</w:t>
            </w:r>
            <w:r w:rsidRPr="00292762">
              <w:rPr>
                <w:szCs w:val="24"/>
              </w:rPr>
              <w:t>.</w:t>
            </w:r>
          </w:p>
        </w:tc>
      </w:tr>
      <w:tr w:rsidR="009172E9" w:rsidRPr="009172E9" w:rsidTr="00C938B0">
        <w:tc>
          <w:tcPr>
            <w:tcW w:w="2340" w:type="dxa"/>
          </w:tcPr>
          <w:p w:rsidR="009172E9" w:rsidRPr="003F5FE7" w:rsidRDefault="009172E9">
            <w:pPr>
              <w:rPr>
                <w:szCs w:val="24"/>
                <w:lang w:val="en-US"/>
              </w:rPr>
            </w:pPr>
          </w:p>
        </w:tc>
        <w:tc>
          <w:tcPr>
            <w:tcW w:w="6930" w:type="dxa"/>
          </w:tcPr>
          <w:p w:rsidR="009172E9" w:rsidRPr="009172E9" w:rsidRDefault="009172E9" w:rsidP="00B00063">
            <w:pPr>
              <w:pStyle w:val="Header3-Paragraph"/>
              <w:numPr>
                <w:ilvl w:val="1"/>
                <w:numId w:val="55"/>
              </w:numPr>
              <w:spacing w:before="100" w:beforeAutospacing="1" w:after="100" w:afterAutospacing="1"/>
              <w:rPr>
                <w:i/>
                <w:iCs/>
                <w:color w:val="000000"/>
                <w:szCs w:val="24"/>
              </w:rPr>
            </w:pPr>
            <w:r w:rsidRPr="009172E9">
              <w:rPr>
                <w:szCs w:val="24"/>
              </w:rPr>
              <w:t>The bid security of the successful Bidder shall be returned as promptly as possible once the successful Bidder has signed the Contract and furnished the required performance security.</w:t>
            </w:r>
          </w:p>
        </w:tc>
      </w:tr>
      <w:tr w:rsidR="006738C1" w:rsidTr="00C938B0">
        <w:tc>
          <w:tcPr>
            <w:tcW w:w="2340" w:type="dxa"/>
          </w:tcPr>
          <w:p w:rsidR="006738C1" w:rsidRDefault="006738C1">
            <w:pPr>
              <w:rPr>
                <w:lang w:val="en-US"/>
              </w:rPr>
            </w:pPr>
            <w:bookmarkStart w:id="175" w:name="_Toc438532608"/>
            <w:bookmarkEnd w:id="175"/>
          </w:p>
        </w:tc>
        <w:tc>
          <w:tcPr>
            <w:tcW w:w="6930" w:type="dxa"/>
          </w:tcPr>
          <w:p w:rsidR="006738C1" w:rsidRPr="00292762" w:rsidRDefault="006738C1" w:rsidP="00B00063">
            <w:pPr>
              <w:pStyle w:val="Header3-Paragraph"/>
              <w:numPr>
                <w:ilvl w:val="1"/>
                <w:numId w:val="55"/>
              </w:numPr>
              <w:spacing w:before="100" w:beforeAutospacing="1" w:after="100" w:afterAutospacing="1"/>
              <w:rPr>
                <w:szCs w:val="24"/>
              </w:rPr>
            </w:pPr>
            <w:r w:rsidRPr="00292762">
              <w:rPr>
                <w:szCs w:val="24"/>
              </w:rPr>
              <w:t>The bid security may be forfeited</w:t>
            </w:r>
            <w:r w:rsidR="00C12F17" w:rsidRPr="00292762">
              <w:rPr>
                <w:szCs w:val="24"/>
              </w:rPr>
              <w:t xml:space="preserve"> </w:t>
            </w:r>
            <w:r w:rsidR="00C12F17" w:rsidRPr="0029530D">
              <w:rPr>
                <w:iCs/>
                <w:szCs w:val="24"/>
              </w:rPr>
              <w:t>or the Bid-Securing Declaration executed</w:t>
            </w:r>
            <w:r w:rsidR="00C12F17" w:rsidRPr="00292762">
              <w:rPr>
                <w:szCs w:val="24"/>
              </w:rPr>
              <w:t>:</w:t>
            </w:r>
          </w:p>
        </w:tc>
      </w:tr>
      <w:tr w:rsidR="006738C1" w:rsidTr="00C938B0">
        <w:tc>
          <w:tcPr>
            <w:tcW w:w="2340" w:type="dxa"/>
          </w:tcPr>
          <w:p w:rsidR="006738C1" w:rsidRDefault="006738C1">
            <w:pPr>
              <w:rPr>
                <w:lang w:val="en-US"/>
              </w:rPr>
            </w:pPr>
            <w:bookmarkStart w:id="176" w:name="_Toc438532609"/>
            <w:bookmarkStart w:id="177" w:name="_Toc438532610"/>
            <w:bookmarkStart w:id="178" w:name="_Toc438532611"/>
            <w:bookmarkEnd w:id="176"/>
            <w:bookmarkEnd w:id="177"/>
            <w:bookmarkEnd w:id="178"/>
          </w:p>
        </w:tc>
        <w:tc>
          <w:tcPr>
            <w:tcW w:w="6930" w:type="dxa"/>
          </w:tcPr>
          <w:p w:rsidR="006738C1" w:rsidRDefault="006738C1" w:rsidP="00B00063">
            <w:pPr>
              <w:pStyle w:val="Header3-Paragraph"/>
              <w:numPr>
                <w:ilvl w:val="0"/>
                <w:numId w:val="19"/>
              </w:numPr>
              <w:tabs>
                <w:tab w:val="clear" w:pos="720"/>
              </w:tabs>
              <w:spacing w:before="100" w:beforeAutospacing="1" w:after="100" w:afterAutospacing="1"/>
              <w:ind w:left="1062" w:hanging="540"/>
            </w:pPr>
            <w:r>
              <w:t>if a Bidder</w:t>
            </w:r>
            <w:bookmarkStart w:id="179" w:name="_Toc438267890"/>
            <w:r>
              <w:t xml:space="preserve"> withdraws its bid during the period of bid validity specified by the </w:t>
            </w:r>
            <w:r w:rsidR="003D1171">
              <w:t>Bidder in the Letter of Bid</w:t>
            </w:r>
            <w:r>
              <w:t xml:space="preserve"> or</w:t>
            </w:r>
            <w:bookmarkEnd w:id="179"/>
            <w:r w:rsidR="00292762">
              <w:t xml:space="preserve"> any extension thereto provided by the Bidder; or</w:t>
            </w:r>
          </w:p>
          <w:p w:rsidR="006738C1" w:rsidRDefault="006738C1" w:rsidP="00B00063">
            <w:pPr>
              <w:pStyle w:val="Header3-Paragraph"/>
              <w:numPr>
                <w:ilvl w:val="0"/>
                <w:numId w:val="19"/>
              </w:numPr>
              <w:spacing w:before="100" w:beforeAutospacing="1" w:after="100" w:afterAutospacing="1"/>
              <w:ind w:left="1062" w:hanging="540"/>
            </w:pPr>
            <w:r>
              <w:t>if the successful Bidder fails to:</w:t>
            </w:r>
            <w:bookmarkStart w:id="180" w:name="_Toc438267892"/>
            <w:r>
              <w:t xml:space="preserve"> </w:t>
            </w:r>
            <w:bookmarkEnd w:id="180"/>
          </w:p>
          <w:p w:rsidR="006738C1" w:rsidRDefault="006738C1" w:rsidP="00B00063">
            <w:pPr>
              <w:numPr>
                <w:ilvl w:val="0"/>
                <w:numId w:val="20"/>
              </w:numPr>
              <w:tabs>
                <w:tab w:val="clear" w:pos="2160"/>
              </w:tabs>
              <w:spacing w:before="100" w:beforeAutospacing="1" w:after="100" w:afterAutospacing="1"/>
              <w:ind w:left="1062" w:firstLine="0"/>
              <w:rPr>
                <w:lang w:val="en-US"/>
              </w:rPr>
            </w:pPr>
            <w:bookmarkStart w:id="181" w:name="_Toc438267894"/>
            <w:r>
              <w:rPr>
                <w:lang w:val="en-US"/>
              </w:rPr>
              <w:t xml:space="preserve">sign the Contract in accordance </w:t>
            </w:r>
            <w:r w:rsidRPr="007D375B">
              <w:rPr>
                <w:lang w:val="en-US"/>
              </w:rPr>
              <w:t xml:space="preserve">with ITB </w:t>
            </w:r>
            <w:r w:rsidR="002C6378">
              <w:rPr>
                <w:lang w:val="en-US"/>
              </w:rPr>
              <w:t>36</w:t>
            </w:r>
            <w:r w:rsidRPr="007D375B">
              <w:rPr>
                <w:lang w:val="en-US"/>
              </w:rPr>
              <w:t>;</w:t>
            </w:r>
            <w:bookmarkStart w:id="182" w:name="_Toc438267893"/>
            <w:r w:rsidRPr="007D375B">
              <w:rPr>
                <w:lang w:val="en-US"/>
              </w:rPr>
              <w:t xml:space="preserve"> or</w:t>
            </w:r>
          </w:p>
          <w:p w:rsidR="006738C1" w:rsidRDefault="006738C1" w:rsidP="00B00063">
            <w:pPr>
              <w:numPr>
                <w:ilvl w:val="0"/>
                <w:numId w:val="20"/>
              </w:numPr>
              <w:tabs>
                <w:tab w:val="clear" w:pos="2160"/>
              </w:tabs>
              <w:spacing w:before="100" w:beforeAutospacing="1" w:after="100" w:afterAutospacing="1"/>
              <w:ind w:left="1422" w:hanging="360"/>
              <w:rPr>
                <w:lang w:val="en-US"/>
              </w:rPr>
            </w:pPr>
            <w:r w:rsidRPr="007D375B">
              <w:rPr>
                <w:lang w:val="en-US"/>
              </w:rPr>
              <w:t>furnish a performance security in accordance with ITB</w:t>
            </w:r>
            <w:r w:rsidR="00E9091C">
              <w:rPr>
                <w:lang w:val="en-US"/>
              </w:rPr>
              <w:t> </w:t>
            </w:r>
            <w:r w:rsidR="007D375B" w:rsidRPr="002C6378">
              <w:rPr>
                <w:lang w:val="en-US"/>
              </w:rPr>
              <w:t>3</w:t>
            </w:r>
            <w:bookmarkEnd w:id="181"/>
            <w:bookmarkEnd w:id="182"/>
            <w:r w:rsidR="002C6378">
              <w:rPr>
                <w:lang w:val="en-US"/>
              </w:rPr>
              <w:t>7</w:t>
            </w:r>
            <w:r w:rsidRPr="007D375B">
              <w:rPr>
                <w:lang w:val="en-US"/>
              </w:rPr>
              <w:t>.</w:t>
            </w:r>
          </w:p>
        </w:tc>
      </w:tr>
      <w:tr w:rsidR="006738C1" w:rsidTr="00C938B0">
        <w:tc>
          <w:tcPr>
            <w:tcW w:w="2340" w:type="dxa"/>
          </w:tcPr>
          <w:p w:rsidR="006738C1" w:rsidRDefault="006738C1">
            <w:pPr>
              <w:pStyle w:val="Header1-Clauses"/>
              <w:rPr>
                <w:lang w:val="en-US"/>
              </w:rPr>
            </w:pPr>
          </w:p>
        </w:tc>
        <w:tc>
          <w:tcPr>
            <w:tcW w:w="6930" w:type="dxa"/>
          </w:tcPr>
          <w:p w:rsidR="006738C1" w:rsidRPr="00292762" w:rsidRDefault="00C02BBB" w:rsidP="00B00063">
            <w:pPr>
              <w:pStyle w:val="Header3-Paragraph"/>
              <w:numPr>
                <w:ilvl w:val="1"/>
                <w:numId w:val="55"/>
              </w:numPr>
              <w:rPr>
                <w:szCs w:val="24"/>
              </w:rPr>
            </w:pPr>
            <w:r w:rsidRPr="00292762">
              <w:rPr>
                <w:szCs w:val="24"/>
              </w:rPr>
              <w:t xml:space="preserve">The Bid Security </w:t>
            </w:r>
            <w:r w:rsidRPr="0029530D">
              <w:rPr>
                <w:szCs w:val="24"/>
              </w:rPr>
              <w:t>or the Bid Securing Declaration</w:t>
            </w:r>
            <w:r w:rsidRPr="00292762">
              <w:rPr>
                <w:szCs w:val="24"/>
              </w:rPr>
              <w:t xml:space="preserve"> of a </w:t>
            </w:r>
            <w:r w:rsidRPr="0029530D">
              <w:rPr>
                <w:szCs w:val="24"/>
              </w:rPr>
              <w:t>JVCA</w:t>
            </w:r>
            <w:r w:rsidRPr="00292762">
              <w:rPr>
                <w:szCs w:val="24"/>
              </w:rPr>
              <w:t xml:space="preserve"> shall be in the name of the </w:t>
            </w:r>
            <w:r w:rsidRPr="0029530D">
              <w:rPr>
                <w:szCs w:val="24"/>
              </w:rPr>
              <w:t>JVCA</w:t>
            </w:r>
            <w:r w:rsidRPr="00292762">
              <w:rPr>
                <w:szCs w:val="24"/>
              </w:rPr>
              <w:t xml:space="preserve"> that submits the bid. </w:t>
            </w:r>
            <w:r w:rsidRPr="0029530D">
              <w:rPr>
                <w:iCs/>
                <w:szCs w:val="24"/>
              </w:rPr>
              <w:t>If the JVCA has not been legally constituted into a legally enforceable JVCA at the time of bidding, the Bid Security or the Bid Securing Declaration shall be in the names of all future partners as named in the letter of intent referred to in ITB 4.1</w:t>
            </w:r>
            <w:r w:rsidR="005250E6">
              <w:rPr>
                <w:iCs/>
                <w:szCs w:val="24"/>
              </w:rPr>
              <w:t xml:space="preserve"> and ITB </w:t>
            </w:r>
            <w:r w:rsidR="00292762" w:rsidRPr="0029530D">
              <w:rPr>
                <w:iCs/>
                <w:szCs w:val="24"/>
              </w:rPr>
              <w:t>11.2</w:t>
            </w:r>
            <w:r w:rsidRPr="00292762">
              <w:rPr>
                <w:szCs w:val="24"/>
              </w:rPr>
              <w:t>.</w:t>
            </w:r>
          </w:p>
        </w:tc>
      </w:tr>
      <w:tr w:rsidR="00C814C2" w:rsidRPr="00C814C2" w:rsidTr="00C938B0">
        <w:tc>
          <w:tcPr>
            <w:tcW w:w="2340" w:type="dxa"/>
          </w:tcPr>
          <w:p w:rsidR="00C814C2" w:rsidRPr="007D375B" w:rsidRDefault="00C814C2">
            <w:pPr>
              <w:pStyle w:val="Header1-Clauses"/>
              <w:rPr>
                <w:lang w:val="en-US"/>
              </w:rPr>
            </w:pPr>
          </w:p>
        </w:tc>
        <w:tc>
          <w:tcPr>
            <w:tcW w:w="6930" w:type="dxa"/>
          </w:tcPr>
          <w:p w:rsidR="00C814C2" w:rsidRPr="00292762" w:rsidRDefault="00C814C2" w:rsidP="00B00063">
            <w:pPr>
              <w:pStyle w:val="Header3-Paragraph"/>
              <w:numPr>
                <w:ilvl w:val="1"/>
                <w:numId w:val="55"/>
              </w:numPr>
              <w:rPr>
                <w:szCs w:val="24"/>
              </w:rPr>
            </w:pPr>
            <w:r w:rsidRPr="0029530D">
              <w:rPr>
                <w:szCs w:val="24"/>
              </w:rPr>
              <w:t xml:space="preserve">If a Bid-Securing Declaration is executed in accordance with ITB </w:t>
            </w:r>
            <w:r w:rsidR="007D375B" w:rsidRPr="0029530D">
              <w:rPr>
                <w:szCs w:val="24"/>
              </w:rPr>
              <w:t>19</w:t>
            </w:r>
            <w:r w:rsidRPr="0029530D">
              <w:rPr>
                <w:szCs w:val="24"/>
              </w:rPr>
              <w:t xml:space="preserve">.7, the </w:t>
            </w:r>
            <w:r w:rsidR="00225D57">
              <w:rPr>
                <w:rFonts w:eastAsia="Arial Unicode MS"/>
                <w:iCs/>
                <w:szCs w:val="24"/>
              </w:rPr>
              <w:t>Purchaser</w:t>
            </w:r>
            <w:r w:rsidRPr="00292762">
              <w:rPr>
                <w:rFonts w:eastAsia="Arial Unicode MS"/>
                <w:szCs w:val="24"/>
              </w:rPr>
              <w:t xml:space="preserve"> </w:t>
            </w:r>
            <w:r w:rsidRPr="0029530D">
              <w:rPr>
                <w:szCs w:val="24"/>
              </w:rPr>
              <w:t xml:space="preserve">will declare the Bidder ineligible to be awarded a contract by the </w:t>
            </w:r>
            <w:r w:rsidR="00225D57">
              <w:rPr>
                <w:rFonts w:eastAsia="Arial Unicode MS"/>
                <w:iCs/>
                <w:szCs w:val="24"/>
              </w:rPr>
              <w:t>Purchaser</w:t>
            </w:r>
            <w:r w:rsidRPr="00292762">
              <w:rPr>
                <w:rFonts w:eastAsia="Arial Unicode MS"/>
                <w:szCs w:val="24"/>
              </w:rPr>
              <w:t xml:space="preserve"> </w:t>
            </w:r>
            <w:r w:rsidRPr="0029530D">
              <w:rPr>
                <w:szCs w:val="24"/>
              </w:rPr>
              <w:t>for the period of time stated in the Form of Bid-Securing Declaration.</w:t>
            </w:r>
          </w:p>
        </w:tc>
      </w:tr>
      <w:tr w:rsidR="006738C1" w:rsidTr="00C938B0">
        <w:tc>
          <w:tcPr>
            <w:tcW w:w="2340" w:type="dxa"/>
          </w:tcPr>
          <w:p w:rsidR="006738C1" w:rsidRDefault="006738C1" w:rsidP="00B00063">
            <w:pPr>
              <w:pStyle w:val="Header1-Clauses"/>
              <w:numPr>
                <w:ilvl w:val="0"/>
                <w:numId w:val="56"/>
              </w:numPr>
              <w:rPr>
                <w:lang w:val="en-US"/>
              </w:rPr>
            </w:pPr>
            <w:bookmarkStart w:id="183" w:name="_Toc438438843"/>
            <w:bookmarkStart w:id="184" w:name="_Toc438532612"/>
            <w:bookmarkStart w:id="185" w:name="_Toc438733987"/>
            <w:bookmarkStart w:id="186" w:name="_Toc438907026"/>
            <w:bookmarkStart w:id="187" w:name="_Toc438907225"/>
            <w:bookmarkStart w:id="188" w:name="_Toc192578435"/>
            <w:r>
              <w:rPr>
                <w:lang w:val="en-US"/>
              </w:rPr>
              <w:t>Format and Signing of Bid</w:t>
            </w:r>
            <w:bookmarkEnd w:id="183"/>
            <w:bookmarkEnd w:id="184"/>
            <w:bookmarkEnd w:id="185"/>
            <w:bookmarkEnd w:id="186"/>
            <w:bookmarkEnd w:id="187"/>
            <w:bookmarkEnd w:id="188"/>
          </w:p>
        </w:tc>
        <w:tc>
          <w:tcPr>
            <w:tcW w:w="6930" w:type="dxa"/>
          </w:tcPr>
          <w:p w:rsidR="006738C1" w:rsidRPr="00A141E3" w:rsidRDefault="006738C1" w:rsidP="00B00063">
            <w:pPr>
              <w:pStyle w:val="Header3-Paragraph"/>
              <w:numPr>
                <w:ilvl w:val="1"/>
                <w:numId w:val="57"/>
              </w:numPr>
              <w:rPr>
                <w:szCs w:val="24"/>
              </w:rPr>
            </w:pPr>
            <w:r w:rsidRPr="00A141E3">
              <w:rPr>
                <w:szCs w:val="24"/>
              </w:rPr>
              <w:t xml:space="preserve">The Bidder shall prepare one original of the documents comprising the bid as </w:t>
            </w:r>
            <w:r w:rsidRPr="007D375B">
              <w:rPr>
                <w:szCs w:val="24"/>
              </w:rPr>
              <w:t>described in ITB 11 and clearly</w:t>
            </w:r>
            <w:r w:rsidRPr="00A141E3">
              <w:rPr>
                <w:szCs w:val="24"/>
              </w:rPr>
              <w:t xml:space="preserve"> mark it “ORIGINAL.”  </w:t>
            </w:r>
            <w:r w:rsidR="00292762" w:rsidRPr="00292762">
              <w:rPr>
                <w:szCs w:val="24"/>
              </w:rPr>
              <w:t>Alternative Bids, if permitted in accordance with ITB 13, shall be clearly marked “ALTERNATIVE.”</w:t>
            </w:r>
            <w:r w:rsidR="00292762">
              <w:rPr>
                <w:szCs w:val="24"/>
              </w:rPr>
              <w:t xml:space="preserve">  </w:t>
            </w:r>
            <w:r w:rsidRPr="00A141E3">
              <w:rPr>
                <w:szCs w:val="24"/>
              </w:rPr>
              <w:t xml:space="preserve">In addition, the Bidder shall submit copies of the bid, in the number </w:t>
            </w:r>
            <w:r w:rsidRPr="0029530D">
              <w:rPr>
                <w:b/>
                <w:szCs w:val="24"/>
              </w:rPr>
              <w:t>specified in the BDS</w:t>
            </w:r>
            <w:r w:rsidRPr="00A141E3">
              <w:rPr>
                <w:szCs w:val="24"/>
              </w:rPr>
              <w:t xml:space="preserve"> and clearly mark them “COPY.”  In the event of any discrepancy between the original and the copies, the original shall prevail.</w:t>
            </w:r>
          </w:p>
        </w:tc>
      </w:tr>
      <w:tr w:rsidR="006738C1" w:rsidTr="00C938B0">
        <w:tc>
          <w:tcPr>
            <w:tcW w:w="2340" w:type="dxa"/>
          </w:tcPr>
          <w:p w:rsidR="006738C1" w:rsidRDefault="006738C1">
            <w:pPr>
              <w:rPr>
                <w:lang w:val="en-US"/>
              </w:rPr>
            </w:pPr>
          </w:p>
        </w:tc>
        <w:tc>
          <w:tcPr>
            <w:tcW w:w="6930" w:type="dxa"/>
          </w:tcPr>
          <w:p w:rsidR="006738C1" w:rsidRPr="00A141E3" w:rsidRDefault="00A03D1B" w:rsidP="00B00063">
            <w:pPr>
              <w:pStyle w:val="Header3-Paragraph"/>
              <w:numPr>
                <w:ilvl w:val="1"/>
                <w:numId w:val="57"/>
              </w:numPr>
              <w:rPr>
                <w:szCs w:val="24"/>
              </w:rPr>
            </w:pPr>
            <w:r w:rsidRPr="00A141E3">
              <w:rPr>
                <w:szCs w:val="24"/>
              </w:rPr>
              <w:t xml:space="preserve">The original and all copies of the bid shall be typed or written in indelible ink and shall be </w:t>
            </w:r>
            <w:r w:rsidR="00AA210D">
              <w:rPr>
                <w:szCs w:val="24"/>
              </w:rPr>
              <w:t>signed by a person duly authoris</w:t>
            </w:r>
            <w:r w:rsidRPr="00A141E3">
              <w:rPr>
                <w:szCs w:val="24"/>
              </w:rPr>
              <w:t>ed to sign on beha</w:t>
            </w:r>
            <w:r w:rsidR="005250E6">
              <w:rPr>
                <w:szCs w:val="24"/>
              </w:rPr>
              <w:t>lf of the Bidder.  This authoris</w:t>
            </w:r>
            <w:r w:rsidRPr="00A141E3">
              <w:rPr>
                <w:szCs w:val="24"/>
              </w:rPr>
              <w:t xml:space="preserve">ation shall consist of a </w:t>
            </w:r>
            <w:r w:rsidR="005250E6">
              <w:rPr>
                <w:szCs w:val="24"/>
              </w:rPr>
              <w:t xml:space="preserve"> </w:t>
            </w:r>
            <w:r w:rsidRPr="00A141E3">
              <w:rPr>
                <w:szCs w:val="24"/>
              </w:rPr>
              <w:t xml:space="preserve">written </w:t>
            </w:r>
            <w:r w:rsidR="005250E6">
              <w:rPr>
                <w:szCs w:val="24"/>
              </w:rPr>
              <w:t xml:space="preserve"> </w:t>
            </w:r>
            <w:r w:rsidRPr="00A141E3">
              <w:rPr>
                <w:szCs w:val="24"/>
              </w:rPr>
              <w:t xml:space="preserve">confirmation as </w:t>
            </w:r>
            <w:r w:rsidR="005250E6">
              <w:rPr>
                <w:szCs w:val="24"/>
              </w:rPr>
              <w:t xml:space="preserve"> </w:t>
            </w:r>
            <w:r w:rsidRPr="0029530D">
              <w:rPr>
                <w:b/>
                <w:szCs w:val="24"/>
              </w:rPr>
              <w:t xml:space="preserve">specified in </w:t>
            </w:r>
            <w:r w:rsidR="005250E6">
              <w:rPr>
                <w:b/>
                <w:szCs w:val="24"/>
              </w:rPr>
              <w:t xml:space="preserve"> </w:t>
            </w:r>
            <w:r w:rsidRPr="0029530D">
              <w:rPr>
                <w:b/>
                <w:szCs w:val="24"/>
              </w:rPr>
              <w:t xml:space="preserve">the </w:t>
            </w:r>
            <w:r w:rsidR="005250E6">
              <w:rPr>
                <w:b/>
                <w:szCs w:val="24"/>
              </w:rPr>
              <w:t xml:space="preserve"> </w:t>
            </w:r>
            <w:r w:rsidRPr="0029530D">
              <w:rPr>
                <w:b/>
                <w:szCs w:val="24"/>
              </w:rPr>
              <w:t>BDS</w:t>
            </w:r>
            <w:r w:rsidRPr="00A141E3">
              <w:rPr>
                <w:szCs w:val="24"/>
              </w:rPr>
              <w:t xml:space="preserve"> and </w:t>
            </w:r>
            <w:r w:rsidR="005250E6">
              <w:rPr>
                <w:szCs w:val="24"/>
              </w:rPr>
              <w:t xml:space="preserve"> </w:t>
            </w:r>
            <w:r w:rsidRPr="00A141E3">
              <w:rPr>
                <w:szCs w:val="24"/>
              </w:rPr>
              <w:t xml:space="preserve">shall </w:t>
            </w:r>
            <w:r w:rsidR="005250E6">
              <w:rPr>
                <w:szCs w:val="24"/>
              </w:rPr>
              <w:t xml:space="preserve"> </w:t>
            </w:r>
            <w:r w:rsidRPr="00A141E3">
              <w:rPr>
                <w:szCs w:val="24"/>
              </w:rPr>
              <w:t xml:space="preserve">be </w:t>
            </w:r>
          </w:p>
        </w:tc>
      </w:tr>
      <w:tr w:rsidR="005250E6" w:rsidRPr="00C85D3D" w:rsidTr="00C938B0">
        <w:trPr>
          <w:trHeight w:val="522"/>
        </w:trPr>
        <w:tc>
          <w:tcPr>
            <w:tcW w:w="2340" w:type="dxa"/>
          </w:tcPr>
          <w:p w:rsidR="005250E6" w:rsidRDefault="005250E6">
            <w:pPr>
              <w:rPr>
                <w:lang w:val="en-US"/>
              </w:rPr>
            </w:pPr>
          </w:p>
        </w:tc>
        <w:tc>
          <w:tcPr>
            <w:tcW w:w="6930" w:type="dxa"/>
          </w:tcPr>
          <w:p w:rsidR="005250E6" w:rsidRPr="00A141E3" w:rsidRDefault="005250E6" w:rsidP="005250E6">
            <w:pPr>
              <w:pStyle w:val="Header3-Paragraph"/>
              <w:spacing w:after="120"/>
              <w:ind w:left="504"/>
              <w:rPr>
                <w:szCs w:val="24"/>
              </w:rPr>
            </w:pPr>
            <w:r w:rsidRPr="00A141E3">
              <w:rPr>
                <w:szCs w:val="24"/>
              </w:rPr>
              <w:t xml:space="preserve">attached to the bid.  The name and position held by each person </w:t>
            </w:r>
            <w:r>
              <w:rPr>
                <w:szCs w:val="24"/>
              </w:rPr>
              <w:t>signing the authoris</w:t>
            </w:r>
            <w:r w:rsidRPr="00A141E3">
              <w:rPr>
                <w:szCs w:val="24"/>
              </w:rPr>
              <w:t xml:space="preserve">ation must be typed or printed below the signature.  </w:t>
            </w:r>
            <w:r w:rsidRPr="0029530D">
              <w:rPr>
                <w:szCs w:val="24"/>
              </w:rPr>
              <w:t>All pages of the bid where entries have been made shall be signed or initialed by the person signing the bid.</w:t>
            </w:r>
          </w:p>
        </w:tc>
      </w:tr>
      <w:tr w:rsidR="00C85D3D" w:rsidRPr="00C85D3D" w:rsidTr="00C938B0">
        <w:trPr>
          <w:trHeight w:val="522"/>
        </w:trPr>
        <w:tc>
          <w:tcPr>
            <w:tcW w:w="2340" w:type="dxa"/>
          </w:tcPr>
          <w:p w:rsidR="00C85D3D" w:rsidRDefault="00C85D3D">
            <w:pPr>
              <w:rPr>
                <w:lang w:val="en-US"/>
              </w:rPr>
            </w:pPr>
          </w:p>
        </w:tc>
        <w:tc>
          <w:tcPr>
            <w:tcW w:w="6930" w:type="dxa"/>
          </w:tcPr>
          <w:p w:rsidR="00C85D3D" w:rsidRPr="00A141E3" w:rsidRDefault="00C85D3D" w:rsidP="00B00063">
            <w:pPr>
              <w:pStyle w:val="Header3-Paragraph"/>
              <w:numPr>
                <w:ilvl w:val="1"/>
                <w:numId w:val="57"/>
              </w:numPr>
              <w:tabs>
                <w:tab w:val="clear" w:pos="504"/>
              </w:tabs>
              <w:spacing w:before="100" w:beforeAutospacing="1" w:after="100" w:afterAutospacing="1"/>
              <w:rPr>
                <w:szCs w:val="24"/>
              </w:rPr>
            </w:pPr>
            <w:r w:rsidRPr="00A141E3">
              <w:rPr>
                <w:szCs w:val="24"/>
              </w:rPr>
              <w:t xml:space="preserve">A bid submitted by a </w:t>
            </w:r>
            <w:r w:rsidRPr="0029530D">
              <w:rPr>
                <w:szCs w:val="24"/>
              </w:rPr>
              <w:t>JVCA</w:t>
            </w:r>
            <w:r w:rsidRPr="00A141E3">
              <w:rPr>
                <w:i/>
                <w:szCs w:val="24"/>
              </w:rPr>
              <w:t xml:space="preserve"> </w:t>
            </w:r>
            <w:r w:rsidRPr="00A141E3">
              <w:rPr>
                <w:szCs w:val="24"/>
              </w:rPr>
              <w:t>shall comply with the following requirements:</w:t>
            </w:r>
          </w:p>
        </w:tc>
      </w:tr>
      <w:tr w:rsidR="00C85D3D" w:rsidRPr="00C85D3D" w:rsidTr="00C938B0">
        <w:tc>
          <w:tcPr>
            <w:tcW w:w="2340" w:type="dxa"/>
          </w:tcPr>
          <w:p w:rsidR="00C85D3D" w:rsidRDefault="00C85D3D">
            <w:pPr>
              <w:rPr>
                <w:lang w:val="en-US"/>
              </w:rPr>
            </w:pPr>
          </w:p>
        </w:tc>
        <w:tc>
          <w:tcPr>
            <w:tcW w:w="6930" w:type="dxa"/>
          </w:tcPr>
          <w:p w:rsidR="00C85D3D" w:rsidRPr="007D375B" w:rsidRDefault="00C85D3D" w:rsidP="00B00063">
            <w:pPr>
              <w:numPr>
                <w:ilvl w:val="2"/>
                <w:numId w:val="57"/>
              </w:numPr>
              <w:tabs>
                <w:tab w:val="clear" w:pos="864"/>
              </w:tabs>
              <w:spacing w:before="100" w:beforeAutospacing="1" w:after="100" w:afterAutospacing="1"/>
              <w:ind w:left="1062" w:hanging="540"/>
              <w:rPr>
                <w:szCs w:val="24"/>
                <w:lang w:val="en-US"/>
              </w:rPr>
            </w:pPr>
            <w:r w:rsidRPr="007D375B">
              <w:rPr>
                <w:szCs w:val="24"/>
                <w:lang w:val="en-US"/>
              </w:rPr>
              <w:t>be signed so as to be legally binding on all partners</w:t>
            </w:r>
            <w:r w:rsidR="00957CEC">
              <w:rPr>
                <w:szCs w:val="24"/>
                <w:lang w:val="en-US"/>
              </w:rPr>
              <w:t>;</w:t>
            </w:r>
            <w:r w:rsidRPr="007D375B">
              <w:rPr>
                <w:szCs w:val="24"/>
                <w:lang w:val="en-US"/>
              </w:rPr>
              <w:t xml:space="preserve"> and</w:t>
            </w:r>
          </w:p>
        </w:tc>
      </w:tr>
      <w:tr w:rsidR="00C85D3D" w:rsidRPr="00C85D3D" w:rsidTr="00C938B0">
        <w:tc>
          <w:tcPr>
            <w:tcW w:w="2340" w:type="dxa"/>
          </w:tcPr>
          <w:p w:rsidR="00C85D3D" w:rsidRDefault="00C85D3D">
            <w:pPr>
              <w:rPr>
                <w:lang w:val="en-US"/>
              </w:rPr>
            </w:pPr>
          </w:p>
        </w:tc>
        <w:tc>
          <w:tcPr>
            <w:tcW w:w="6930" w:type="dxa"/>
          </w:tcPr>
          <w:p w:rsidR="00C85D3D" w:rsidRPr="007D375B" w:rsidRDefault="00A941E4" w:rsidP="00B00063">
            <w:pPr>
              <w:numPr>
                <w:ilvl w:val="2"/>
                <w:numId w:val="57"/>
              </w:numPr>
              <w:tabs>
                <w:tab w:val="clear" w:pos="864"/>
              </w:tabs>
              <w:spacing w:before="100" w:beforeAutospacing="1" w:after="100" w:afterAutospacing="1"/>
              <w:ind w:left="1062" w:hanging="540"/>
              <w:rPr>
                <w:szCs w:val="24"/>
                <w:lang w:val="en-US"/>
              </w:rPr>
            </w:pPr>
            <w:r>
              <w:rPr>
                <w:szCs w:val="24"/>
                <w:lang w:val="en-US"/>
              </w:rPr>
              <w:t>i</w:t>
            </w:r>
            <w:r w:rsidR="00C85D3D" w:rsidRPr="007D375B">
              <w:rPr>
                <w:szCs w:val="24"/>
                <w:lang w:val="en-US"/>
              </w:rPr>
              <w:t>nclu</w:t>
            </w:r>
            <w:r>
              <w:rPr>
                <w:szCs w:val="24"/>
                <w:lang w:val="en-US"/>
              </w:rPr>
              <w:t>de the Representative’s authoris</w:t>
            </w:r>
            <w:r w:rsidR="00C85D3D" w:rsidRPr="007D375B">
              <w:rPr>
                <w:szCs w:val="24"/>
                <w:lang w:val="en-US"/>
              </w:rPr>
              <w:t xml:space="preserve">ation referred to in ITB 4.1 (b), consisting of a power of attorney </w:t>
            </w:r>
            <w:r w:rsidR="00AA210D">
              <w:rPr>
                <w:szCs w:val="24"/>
                <w:lang w:val="en-US"/>
              </w:rPr>
              <w:t>signed by those legally authoris</w:t>
            </w:r>
            <w:r w:rsidR="00C85D3D" w:rsidRPr="007D375B">
              <w:rPr>
                <w:szCs w:val="24"/>
                <w:lang w:val="en-US"/>
              </w:rPr>
              <w:t>ed to sign on behalf of the JVCA.</w:t>
            </w:r>
          </w:p>
        </w:tc>
      </w:tr>
      <w:tr w:rsidR="00C85D3D" w:rsidTr="00C938B0">
        <w:tc>
          <w:tcPr>
            <w:tcW w:w="2340" w:type="dxa"/>
          </w:tcPr>
          <w:p w:rsidR="00C85D3D" w:rsidRDefault="00C85D3D">
            <w:pPr>
              <w:rPr>
                <w:lang w:val="en-US"/>
              </w:rPr>
            </w:pPr>
          </w:p>
        </w:tc>
        <w:tc>
          <w:tcPr>
            <w:tcW w:w="6930" w:type="dxa"/>
          </w:tcPr>
          <w:p w:rsidR="00A90901" w:rsidRDefault="00C85D3D" w:rsidP="00B00063">
            <w:pPr>
              <w:pStyle w:val="Header3-Paragraph"/>
              <w:numPr>
                <w:ilvl w:val="1"/>
                <w:numId w:val="57"/>
              </w:numPr>
              <w:tabs>
                <w:tab w:val="clear" w:pos="504"/>
              </w:tabs>
              <w:spacing w:before="100" w:beforeAutospacing="1" w:after="100" w:afterAutospacing="1"/>
            </w:pPr>
            <w:r>
              <w:t>Any amendments, interlineations, erasures, or overwriting shall be valid only if they are signed or initialed by the person signing the bid.</w:t>
            </w:r>
          </w:p>
        </w:tc>
      </w:tr>
      <w:tr w:rsidR="00A941E4" w:rsidTr="00ED0ACA">
        <w:tc>
          <w:tcPr>
            <w:tcW w:w="9270" w:type="dxa"/>
            <w:gridSpan w:val="2"/>
          </w:tcPr>
          <w:p w:rsidR="00A941E4" w:rsidRDefault="00A941E4" w:rsidP="00641557">
            <w:pPr>
              <w:pStyle w:val="BodyText2"/>
              <w:spacing w:before="100" w:beforeAutospacing="1" w:after="100" w:afterAutospacing="1"/>
              <w:rPr>
                <w:lang w:val="en-US"/>
              </w:rPr>
            </w:pPr>
            <w:bookmarkStart w:id="189" w:name="_Toc438438844"/>
            <w:bookmarkStart w:id="190" w:name="_Toc438532613"/>
            <w:bookmarkStart w:id="191" w:name="_Toc438733988"/>
            <w:bookmarkStart w:id="192" w:name="_Toc438962070"/>
            <w:bookmarkStart w:id="193" w:name="_Toc461939619"/>
            <w:bookmarkStart w:id="194" w:name="_Toc192578436"/>
            <w:r>
              <w:rPr>
                <w:lang w:val="en-US"/>
              </w:rPr>
              <w:t>Submission and Opening of Bids</w:t>
            </w:r>
            <w:bookmarkEnd w:id="189"/>
            <w:bookmarkEnd w:id="190"/>
            <w:bookmarkEnd w:id="191"/>
            <w:bookmarkEnd w:id="192"/>
            <w:bookmarkEnd w:id="193"/>
            <w:bookmarkEnd w:id="194"/>
          </w:p>
        </w:tc>
      </w:tr>
      <w:tr w:rsidR="00C85D3D" w:rsidTr="00C938B0">
        <w:tc>
          <w:tcPr>
            <w:tcW w:w="2340" w:type="dxa"/>
          </w:tcPr>
          <w:p w:rsidR="00C85D3D" w:rsidRDefault="00C85D3D" w:rsidP="00B00063">
            <w:pPr>
              <w:pStyle w:val="Header1-Clauses"/>
              <w:numPr>
                <w:ilvl w:val="0"/>
                <w:numId w:val="56"/>
              </w:numPr>
              <w:rPr>
                <w:lang w:val="en-US"/>
              </w:rPr>
            </w:pPr>
            <w:bookmarkStart w:id="195" w:name="_Toc438438845"/>
            <w:bookmarkStart w:id="196" w:name="_Toc438532614"/>
            <w:bookmarkStart w:id="197" w:name="_Toc438733989"/>
            <w:bookmarkStart w:id="198" w:name="_Toc438907027"/>
            <w:bookmarkStart w:id="199" w:name="_Toc438907226"/>
            <w:bookmarkStart w:id="200" w:name="_Toc192578437"/>
            <w:r>
              <w:rPr>
                <w:lang w:val="en-US"/>
              </w:rPr>
              <w:t>Submission, Sealing and Marking of Bids</w:t>
            </w:r>
            <w:bookmarkEnd w:id="195"/>
            <w:bookmarkEnd w:id="196"/>
            <w:bookmarkEnd w:id="197"/>
            <w:bookmarkEnd w:id="198"/>
            <w:bookmarkEnd w:id="199"/>
            <w:bookmarkEnd w:id="200"/>
          </w:p>
        </w:tc>
        <w:tc>
          <w:tcPr>
            <w:tcW w:w="6930" w:type="dxa"/>
          </w:tcPr>
          <w:p w:rsidR="00C85D3D" w:rsidRPr="00B13347" w:rsidRDefault="009A47A3" w:rsidP="00B00063">
            <w:pPr>
              <w:pStyle w:val="Header3-Paragraph"/>
              <w:numPr>
                <w:ilvl w:val="1"/>
                <w:numId w:val="58"/>
              </w:numPr>
              <w:tabs>
                <w:tab w:val="clear" w:pos="504"/>
              </w:tabs>
              <w:spacing w:after="0"/>
            </w:pPr>
            <w:r w:rsidRPr="00B13347">
              <w:t xml:space="preserve">Bidders may always submit their bids by mail or by hand. If so </w:t>
            </w:r>
            <w:r w:rsidRPr="0029530D">
              <w:rPr>
                <w:b/>
              </w:rPr>
              <w:t>specified in the BDS</w:t>
            </w:r>
            <w:r w:rsidRPr="00B13347">
              <w:t>, bidders shall have the option of submitting their bids electronically. Procedures for submission, sealing and marking are as follows:</w:t>
            </w:r>
          </w:p>
        </w:tc>
      </w:tr>
      <w:tr w:rsidR="00C85D3D" w:rsidTr="00C938B0">
        <w:trPr>
          <w:trHeight w:val="2637"/>
        </w:trPr>
        <w:tc>
          <w:tcPr>
            <w:tcW w:w="2340" w:type="dxa"/>
          </w:tcPr>
          <w:p w:rsidR="00C85D3D" w:rsidRDefault="00C85D3D">
            <w:pPr>
              <w:pStyle w:val="Header1-Clauses"/>
              <w:rPr>
                <w:lang w:val="en-US"/>
              </w:rPr>
            </w:pPr>
          </w:p>
        </w:tc>
        <w:tc>
          <w:tcPr>
            <w:tcW w:w="6930" w:type="dxa"/>
          </w:tcPr>
          <w:p w:rsidR="00C85D3D" w:rsidRPr="0054394D" w:rsidRDefault="0054394D" w:rsidP="00B00063">
            <w:pPr>
              <w:pStyle w:val="P3Header1-Clauses"/>
              <w:numPr>
                <w:ilvl w:val="2"/>
                <w:numId w:val="58"/>
              </w:numPr>
              <w:tabs>
                <w:tab w:val="clear" w:pos="864"/>
              </w:tabs>
              <w:spacing w:before="100" w:beforeAutospacing="1" w:after="100" w:afterAutospacing="1"/>
              <w:ind w:left="1065" w:hanging="547"/>
              <w:jc w:val="both"/>
              <w:rPr>
                <w:b w:val="0"/>
                <w:szCs w:val="24"/>
                <w:lang w:val="en-US"/>
              </w:rPr>
            </w:pPr>
            <w:r w:rsidRPr="0054394D">
              <w:rPr>
                <w:b w:val="0"/>
                <w:szCs w:val="24"/>
                <w:lang w:val="en-US"/>
              </w:rPr>
              <w:t xml:space="preserve">Bidders submitting bids by mail or by hand shall enclose the original and copies of the Bid in separate sealed envelopes.  If so permitted in </w:t>
            </w:r>
            <w:r w:rsidRPr="007D375B">
              <w:rPr>
                <w:b w:val="0"/>
                <w:szCs w:val="24"/>
                <w:lang w:val="en-US"/>
              </w:rPr>
              <w:t>accordance with ITB 13 alternative</w:t>
            </w:r>
            <w:r w:rsidRPr="0054394D">
              <w:rPr>
                <w:b w:val="0"/>
                <w:szCs w:val="24"/>
                <w:lang w:val="en-US"/>
              </w:rPr>
              <w:t xml:space="preserve"> </w:t>
            </w:r>
            <w:r>
              <w:rPr>
                <w:b w:val="0"/>
                <w:szCs w:val="24"/>
                <w:lang w:val="en-US"/>
              </w:rPr>
              <w:t xml:space="preserve">proposals, and copies thereof, </w:t>
            </w:r>
            <w:r w:rsidRPr="0054394D">
              <w:rPr>
                <w:b w:val="0"/>
                <w:szCs w:val="24"/>
                <w:lang w:val="en-US"/>
              </w:rPr>
              <w:t>shall also be placed in separate envelopes. The envelopes shall be duly marked as “ORIGINAL,” “ALTERNATIVE,” “ORIGINAL COPY,” and “ALTERNATIVE COPY”</w:t>
            </w:r>
            <w:r w:rsidR="000343D2">
              <w:rPr>
                <w:b w:val="0"/>
                <w:szCs w:val="24"/>
                <w:lang w:val="en-US"/>
              </w:rPr>
              <w:t>.</w:t>
            </w:r>
            <w:r w:rsidRPr="0054394D">
              <w:rPr>
                <w:b w:val="0"/>
                <w:szCs w:val="24"/>
                <w:lang w:val="en-US"/>
              </w:rPr>
              <w:t xml:space="preserve"> These envelopes shall then be enclosed in one single package. </w:t>
            </w:r>
            <w:r w:rsidRPr="007D375B">
              <w:rPr>
                <w:b w:val="0"/>
                <w:szCs w:val="24"/>
                <w:lang w:val="en-US"/>
              </w:rPr>
              <w:t>The rest of the procedure shall be in accordance with ITB 2</w:t>
            </w:r>
            <w:r w:rsidR="007D375B" w:rsidRPr="007D375B">
              <w:rPr>
                <w:b w:val="0"/>
                <w:szCs w:val="24"/>
                <w:lang w:val="en-US"/>
              </w:rPr>
              <w:t>1</w:t>
            </w:r>
            <w:r w:rsidRPr="007D375B">
              <w:rPr>
                <w:b w:val="0"/>
                <w:szCs w:val="24"/>
                <w:lang w:val="en-US"/>
              </w:rPr>
              <w:t>.2 and 2</w:t>
            </w:r>
            <w:r w:rsidR="007D375B" w:rsidRPr="007D375B">
              <w:rPr>
                <w:b w:val="0"/>
                <w:szCs w:val="24"/>
                <w:lang w:val="en-US"/>
              </w:rPr>
              <w:t>1</w:t>
            </w:r>
            <w:r w:rsidRPr="007D375B">
              <w:rPr>
                <w:b w:val="0"/>
                <w:szCs w:val="24"/>
                <w:lang w:val="en-US"/>
              </w:rPr>
              <w:t>.3.</w:t>
            </w:r>
          </w:p>
        </w:tc>
      </w:tr>
      <w:tr w:rsidR="0054394D" w:rsidTr="00C938B0">
        <w:trPr>
          <w:trHeight w:val="594"/>
        </w:trPr>
        <w:tc>
          <w:tcPr>
            <w:tcW w:w="2340" w:type="dxa"/>
          </w:tcPr>
          <w:p w:rsidR="0054394D" w:rsidRDefault="0054394D">
            <w:pPr>
              <w:pStyle w:val="Header1-Clauses"/>
              <w:rPr>
                <w:lang w:val="en-US"/>
              </w:rPr>
            </w:pPr>
          </w:p>
        </w:tc>
        <w:tc>
          <w:tcPr>
            <w:tcW w:w="6930" w:type="dxa"/>
          </w:tcPr>
          <w:p w:rsidR="0054394D" w:rsidRPr="0054394D" w:rsidRDefault="0054394D" w:rsidP="00B00063">
            <w:pPr>
              <w:pStyle w:val="P3Header1-Clauses"/>
              <w:numPr>
                <w:ilvl w:val="2"/>
                <w:numId w:val="58"/>
              </w:numPr>
              <w:tabs>
                <w:tab w:val="clear" w:pos="864"/>
              </w:tabs>
              <w:ind w:left="1065" w:hanging="547"/>
              <w:jc w:val="both"/>
              <w:rPr>
                <w:b w:val="0"/>
                <w:szCs w:val="24"/>
                <w:lang w:val="en-US"/>
              </w:rPr>
            </w:pPr>
            <w:r w:rsidRPr="0054394D">
              <w:rPr>
                <w:b w:val="0"/>
                <w:szCs w:val="24"/>
                <w:lang w:val="en-US"/>
              </w:rPr>
              <w:t xml:space="preserve">Bidders submitting bids electronically shall follow the electronic bid submission procedures </w:t>
            </w:r>
            <w:r w:rsidRPr="0029530D">
              <w:rPr>
                <w:szCs w:val="24"/>
                <w:lang w:val="en-US"/>
              </w:rPr>
              <w:t>specified in the BDS</w:t>
            </w:r>
            <w:r w:rsidRPr="00A90901">
              <w:rPr>
                <w:b w:val="0"/>
                <w:szCs w:val="24"/>
                <w:lang w:val="en-US"/>
              </w:rPr>
              <w:t>.</w:t>
            </w:r>
          </w:p>
        </w:tc>
      </w:tr>
      <w:tr w:rsidR="00C85D3D" w:rsidTr="00C938B0">
        <w:tc>
          <w:tcPr>
            <w:tcW w:w="2340" w:type="dxa"/>
          </w:tcPr>
          <w:p w:rsidR="00C85D3D" w:rsidRDefault="00C85D3D">
            <w:pPr>
              <w:rPr>
                <w:lang w:val="en-US"/>
              </w:rPr>
            </w:pPr>
            <w:bookmarkStart w:id="201" w:name="_Toc438532615"/>
            <w:bookmarkEnd w:id="201"/>
          </w:p>
        </w:tc>
        <w:tc>
          <w:tcPr>
            <w:tcW w:w="6930" w:type="dxa"/>
          </w:tcPr>
          <w:p w:rsidR="00C85D3D" w:rsidRDefault="00C85D3D" w:rsidP="00B00063">
            <w:pPr>
              <w:pStyle w:val="Header3-Paragraph"/>
              <w:numPr>
                <w:ilvl w:val="1"/>
                <w:numId w:val="58"/>
              </w:numPr>
              <w:tabs>
                <w:tab w:val="clear" w:pos="504"/>
              </w:tabs>
              <w:spacing w:before="100" w:beforeAutospacing="1" w:after="100" w:afterAutospacing="1"/>
              <w:ind w:left="522" w:hanging="522"/>
            </w:pPr>
            <w:r>
              <w:t>The inner and outer envelopes shall:</w:t>
            </w:r>
          </w:p>
          <w:p w:rsidR="00C85D3D" w:rsidRDefault="00C85D3D" w:rsidP="00B00063">
            <w:pPr>
              <w:pStyle w:val="P3Header1-Clauses"/>
              <w:numPr>
                <w:ilvl w:val="0"/>
                <w:numId w:val="106"/>
              </w:numPr>
              <w:spacing w:before="100" w:beforeAutospacing="1" w:after="100" w:afterAutospacing="1"/>
              <w:ind w:left="1062" w:hanging="540"/>
              <w:rPr>
                <w:b w:val="0"/>
                <w:lang w:val="en-US"/>
              </w:rPr>
            </w:pPr>
            <w:r>
              <w:rPr>
                <w:b w:val="0"/>
                <w:lang w:val="en-US"/>
              </w:rPr>
              <w:t>bear the name and address of the Bidder;</w:t>
            </w:r>
          </w:p>
          <w:p w:rsidR="00C85D3D" w:rsidRDefault="00C85D3D" w:rsidP="00B00063">
            <w:pPr>
              <w:pStyle w:val="P3Header1-Clauses"/>
              <w:numPr>
                <w:ilvl w:val="0"/>
                <w:numId w:val="106"/>
              </w:numPr>
              <w:spacing w:before="100" w:beforeAutospacing="1" w:after="100" w:afterAutospacing="1"/>
              <w:ind w:left="1062" w:hanging="540"/>
              <w:jc w:val="both"/>
              <w:rPr>
                <w:b w:val="0"/>
                <w:lang w:val="en-US"/>
              </w:rPr>
            </w:pPr>
            <w:r w:rsidRPr="00A941E4">
              <w:rPr>
                <w:b w:val="0"/>
                <w:lang w:val="en-US"/>
              </w:rPr>
              <w:t>be addressed to the</w:t>
            </w:r>
            <w:r w:rsidRPr="00A941E4">
              <w:rPr>
                <w:b w:val="0"/>
                <w:szCs w:val="24"/>
                <w:lang w:val="en-US"/>
              </w:rPr>
              <w:t xml:space="preserve"> </w:t>
            </w:r>
            <w:r w:rsidR="00225D57" w:rsidRPr="00A941E4">
              <w:rPr>
                <w:rFonts w:eastAsia="Arial Unicode MS"/>
                <w:b w:val="0"/>
                <w:iCs/>
                <w:szCs w:val="24"/>
                <w:lang w:val="en-US"/>
              </w:rPr>
              <w:t>Purchaser</w:t>
            </w:r>
            <w:r w:rsidR="00E42FE4" w:rsidRPr="00A941E4">
              <w:rPr>
                <w:b w:val="0"/>
                <w:szCs w:val="24"/>
                <w:lang w:val="en-US"/>
              </w:rPr>
              <w:t xml:space="preserve"> </w:t>
            </w:r>
            <w:r w:rsidRPr="00A941E4">
              <w:rPr>
                <w:b w:val="0"/>
                <w:lang w:val="en-US"/>
              </w:rPr>
              <w:t xml:space="preserve"> in accordance with ITB</w:t>
            </w:r>
            <w:r w:rsidR="00957CEC">
              <w:rPr>
                <w:b w:val="0"/>
                <w:lang w:val="en-US"/>
              </w:rPr>
              <w:t> 22.1</w:t>
            </w:r>
            <w:r w:rsidRPr="00A941E4">
              <w:rPr>
                <w:b w:val="0"/>
                <w:lang w:val="en-US"/>
              </w:rPr>
              <w:t>;</w:t>
            </w:r>
          </w:p>
          <w:p w:rsidR="00A941E4" w:rsidRPr="00A941E4" w:rsidRDefault="00A941E4" w:rsidP="00B00063">
            <w:pPr>
              <w:pStyle w:val="P3Header1-Clauses"/>
              <w:numPr>
                <w:ilvl w:val="0"/>
                <w:numId w:val="106"/>
              </w:numPr>
              <w:spacing w:before="100" w:beforeAutospacing="1" w:after="100" w:afterAutospacing="1"/>
              <w:ind w:left="1062" w:hanging="540"/>
              <w:jc w:val="both"/>
              <w:rPr>
                <w:b w:val="0"/>
                <w:lang w:val="en-US"/>
              </w:rPr>
            </w:pPr>
            <w:r w:rsidRPr="00A941E4">
              <w:rPr>
                <w:b w:val="0"/>
                <w:lang w:val="en-US"/>
              </w:rPr>
              <w:t>bear the specific identification of this bidding process pursuant to ITB 1.1; and</w:t>
            </w:r>
          </w:p>
          <w:p w:rsidR="00A941E4" w:rsidRPr="00A941E4" w:rsidRDefault="00A941E4" w:rsidP="00B00063">
            <w:pPr>
              <w:pStyle w:val="P3Header1-Clauses"/>
              <w:numPr>
                <w:ilvl w:val="0"/>
                <w:numId w:val="106"/>
              </w:numPr>
              <w:spacing w:before="100" w:beforeAutospacing="1" w:after="100" w:afterAutospacing="1"/>
              <w:ind w:left="1062" w:hanging="540"/>
              <w:jc w:val="both"/>
              <w:rPr>
                <w:b w:val="0"/>
                <w:lang w:val="en-US"/>
              </w:rPr>
            </w:pPr>
            <w:r>
              <w:rPr>
                <w:b w:val="0"/>
                <w:lang w:val="en-US"/>
              </w:rPr>
              <w:lastRenderedPageBreak/>
              <w:t>bear a warning not to open before the time and date for bid opening.</w:t>
            </w:r>
          </w:p>
        </w:tc>
      </w:tr>
      <w:tr w:rsidR="00C85D3D" w:rsidTr="008C53AC">
        <w:trPr>
          <w:trHeight w:val="1044"/>
        </w:trPr>
        <w:tc>
          <w:tcPr>
            <w:tcW w:w="2340" w:type="dxa"/>
          </w:tcPr>
          <w:p w:rsidR="00C85D3D" w:rsidRDefault="00C85D3D">
            <w:pPr>
              <w:rPr>
                <w:lang w:val="en-US"/>
              </w:rPr>
            </w:pPr>
            <w:bookmarkStart w:id="202" w:name="_Toc438532616"/>
            <w:bookmarkEnd w:id="202"/>
          </w:p>
        </w:tc>
        <w:tc>
          <w:tcPr>
            <w:tcW w:w="6930" w:type="dxa"/>
          </w:tcPr>
          <w:p w:rsidR="00C85D3D" w:rsidRPr="008C53AC" w:rsidRDefault="008C53AC" w:rsidP="00B00063">
            <w:pPr>
              <w:pStyle w:val="Header3-Paragraph"/>
              <w:numPr>
                <w:ilvl w:val="1"/>
                <w:numId w:val="58"/>
              </w:numPr>
              <w:tabs>
                <w:tab w:val="clear" w:pos="504"/>
              </w:tabs>
              <w:spacing w:before="100" w:beforeAutospacing="1" w:after="100" w:afterAutospacing="1"/>
              <w:ind w:left="522" w:hanging="522"/>
              <w:rPr>
                <w:b/>
              </w:rPr>
            </w:pPr>
            <w:r w:rsidRPr="008C53AC">
              <w:t>If</w:t>
            </w:r>
            <w:r w:rsidRPr="008C53AC">
              <w:rPr>
                <w:b/>
              </w:rPr>
              <w:t xml:space="preserve"> </w:t>
            </w:r>
            <w:r w:rsidRPr="008C53AC">
              <w:t>envelopes and packages are not sealed and marked as required, the Purchaser will assume no responsibility for the misplacement or premature opening of the bid.</w:t>
            </w:r>
          </w:p>
        </w:tc>
      </w:tr>
      <w:tr w:rsidR="00C85D3D" w:rsidTr="00C938B0">
        <w:tc>
          <w:tcPr>
            <w:tcW w:w="2340" w:type="dxa"/>
          </w:tcPr>
          <w:p w:rsidR="00C85D3D" w:rsidRDefault="00C85D3D" w:rsidP="00B00063">
            <w:pPr>
              <w:pStyle w:val="Header1-Clauses"/>
              <w:numPr>
                <w:ilvl w:val="0"/>
                <w:numId w:val="56"/>
              </w:numPr>
              <w:rPr>
                <w:lang w:val="en-US"/>
              </w:rPr>
            </w:pPr>
            <w:bookmarkStart w:id="203" w:name="_Toc438532617"/>
            <w:bookmarkStart w:id="204" w:name="_Toc424009124"/>
            <w:bookmarkStart w:id="205" w:name="_Toc438438846"/>
            <w:bookmarkStart w:id="206" w:name="_Toc438532618"/>
            <w:bookmarkStart w:id="207" w:name="_Toc438733990"/>
            <w:bookmarkStart w:id="208" w:name="_Toc438907028"/>
            <w:bookmarkStart w:id="209" w:name="_Toc438907227"/>
            <w:bookmarkStart w:id="210" w:name="_Toc192578438"/>
            <w:bookmarkEnd w:id="203"/>
            <w:r>
              <w:rPr>
                <w:lang w:val="en-US"/>
              </w:rPr>
              <w:t>Deadline for Submission of Bids</w:t>
            </w:r>
            <w:bookmarkEnd w:id="204"/>
            <w:bookmarkEnd w:id="205"/>
            <w:bookmarkEnd w:id="206"/>
            <w:bookmarkEnd w:id="207"/>
            <w:bookmarkEnd w:id="208"/>
            <w:bookmarkEnd w:id="209"/>
            <w:bookmarkEnd w:id="210"/>
          </w:p>
        </w:tc>
        <w:tc>
          <w:tcPr>
            <w:tcW w:w="6930" w:type="dxa"/>
          </w:tcPr>
          <w:p w:rsidR="00676D49" w:rsidRPr="00676D49" w:rsidRDefault="00676D49" w:rsidP="00B00063">
            <w:pPr>
              <w:pStyle w:val="Header3-Paragraph"/>
              <w:numPr>
                <w:ilvl w:val="1"/>
                <w:numId w:val="59"/>
              </w:numPr>
              <w:spacing w:before="100" w:beforeAutospacing="1" w:after="100" w:afterAutospacing="1"/>
            </w:pPr>
            <w:r w:rsidRPr="00676D49">
              <w:t xml:space="preserve">Bids must be received by the </w:t>
            </w:r>
            <w:r w:rsidR="00225D57">
              <w:rPr>
                <w:rFonts w:eastAsia="Arial Unicode MS"/>
                <w:iCs/>
              </w:rPr>
              <w:t>Purchaser</w:t>
            </w:r>
            <w:r w:rsidR="00E8082C" w:rsidRPr="00676D49">
              <w:t xml:space="preserve"> at</w:t>
            </w:r>
            <w:r w:rsidRPr="00676D49">
              <w:t xml:space="preserve"> the address and no later than the date and time </w:t>
            </w:r>
            <w:r w:rsidRPr="0029530D">
              <w:rPr>
                <w:b/>
              </w:rPr>
              <w:t>indicated in the BDS</w:t>
            </w:r>
            <w:r w:rsidRPr="00676D49">
              <w:t xml:space="preserve">. </w:t>
            </w:r>
          </w:p>
          <w:p w:rsidR="00A24F94" w:rsidRPr="00676D49" w:rsidRDefault="00676D49" w:rsidP="00B00063">
            <w:pPr>
              <w:pStyle w:val="Header3-Paragraph"/>
              <w:numPr>
                <w:ilvl w:val="1"/>
                <w:numId w:val="59"/>
              </w:numPr>
              <w:spacing w:before="100" w:beforeAutospacing="1" w:after="100" w:afterAutospacing="1"/>
            </w:pPr>
            <w:r w:rsidRPr="00676D49">
              <w:t xml:space="preserve">The </w:t>
            </w:r>
            <w:r w:rsidR="00225D57">
              <w:rPr>
                <w:rFonts w:eastAsia="Arial Unicode MS"/>
                <w:iCs/>
              </w:rPr>
              <w:t>Purchaser</w:t>
            </w:r>
            <w:r w:rsidRPr="00676D49">
              <w:rPr>
                <w:rFonts w:eastAsia="Arial Unicode MS"/>
              </w:rPr>
              <w:t xml:space="preserve"> </w:t>
            </w:r>
            <w:r w:rsidRPr="00676D49">
              <w:t xml:space="preserve">may, at its discretion, extend the deadline for the submission of bids by amending the Bidding Document in accordance with ITB 8, in which case all rights and obligations of the </w:t>
            </w:r>
            <w:r w:rsidR="00225D57">
              <w:rPr>
                <w:rFonts w:eastAsia="Arial Unicode MS"/>
                <w:iCs/>
              </w:rPr>
              <w:t>Purchaser</w:t>
            </w:r>
            <w:r w:rsidRPr="00783A98">
              <w:t xml:space="preserve"> </w:t>
            </w:r>
            <w:r w:rsidRPr="00676D49">
              <w:t>and Bidders previously subject to the deadline shall thereafter be subject to the deadline as extended.</w:t>
            </w:r>
          </w:p>
        </w:tc>
      </w:tr>
      <w:tr w:rsidR="00C85D3D" w:rsidTr="00C938B0">
        <w:tc>
          <w:tcPr>
            <w:tcW w:w="2340" w:type="dxa"/>
          </w:tcPr>
          <w:p w:rsidR="00C85D3D" w:rsidRDefault="00C85D3D" w:rsidP="00B00063">
            <w:pPr>
              <w:pStyle w:val="Header1-Clauses"/>
              <w:numPr>
                <w:ilvl w:val="0"/>
                <w:numId w:val="56"/>
              </w:numPr>
              <w:rPr>
                <w:lang w:val="en-US"/>
              </w:rPr>
            </w:pPr>
            <w:bookmarkStart w:id="211" w:name="_Toc438438847"/>
            <w:bookmarkStart w:id="212" w:name="_Toc438532619"/>
            <w:bookmarkStart w:id="213" w:name="_Toc438733991"/>
            <w:bookmarkStart w:id="214" w:name="_Toc438907029"/>
            <w:bookmarkStart w:id="215" w:name="_Toc438907228"/>
            <w:bookmarkStart w:id="216" w:name="_Toc192578439"/>
            <w:r>
              <w:rPr>
                <w:lang w:val="en-US"/>
              </w:rPr>
              <w:t>Late Bids</w:t>
            </w:r>
            <w:bookmarkEnd w:id="211"/>
            <w:bookmarkEnd w:id="212"/>
            <w:bookmarkEnd w:id="213"/>
            <w:bookmarkEnd w:id="214"/>
            <w:bookmarkEnd w:id="215"/>
            <w:bookmarkEnd w:id="216"/>
          </w:p>
        </w:tc>
        <w:tc>
          <w:tcPr>
            <w:tcW w:w="6930" w:type="dxa"/>
          </w:tcPr>
          <w:p w:rsidR="00C85D3D" w:rsidRPr="00251A99" w:rsidRDefault="00251A99" w:rsidP="00B00063">
            <w:pPr>
              <w:pStyle w:val="Header3-Paragraph"/>
              <w:numPr>
                <w:ilvl w:val="1"/>
                <w:numId w:val="60"/>
              </w:numPr>
              <w:spacing w:before="100" w:beforeAutospacing="1" w:after="100" w:afterAutospacing="1"/>
            </w:pPr>
            <w:r w:rsidRPr="00251A99">
              <w:t xml:space="preserve">The </w:t>
            </w:r>
            <w:r w:rsidR="00225D57">
              <w:rPr>
                <w:rFonts w:eastAsia="Arial Unicode MS"/>
                <w:iCs/>
              </w:rPr>
              <w:t>Purchaser</w:t>
            </w:r>
            <w:r w:rsidRPr="00251A99">
              <w:t xml:space="preserve"> shall not consider any bid that arrives after the deadline for submission of bids, in accordance with ITB 2</w:t>
            </w:r>
            <w:r w:rsidR="007D375B">
              <w:t>2</w:t>
            </w:r>
            <w:r w:rsidRPr="00251A99">
              <w:t xml:space="preserve">.  Any bid received by the </w:t>
            </w:r>
            <w:r w:rsidR="00225D57">
              <w:rPr>
                <w:rFonts w:eastAsia="Arial Unicode MS"/>
                <w:iCs/>
              </w:rPr>
              <w:t>Purchaser</w:t>
            </w:r>
            <w:r w:rsidRPr="00251A99">
              <w:t xml:space="preserve"> after the deadline for submission of bids shall be declared late, rejected, and returned unopened to the Bidder.</w:t>
            </w:r>
          </w:p>
        </w:tc>
      </w:tr>
      <w:tr w:rsidR="00C85D3D" w:rsidTr="00C938B0">
        <w:trPr>
          <w:trHeight w:val="4140"/>
        </w:trPr>
        <w:tc>
          <w:tcPr>
            <w:tcW w:w="2340" w:type="dxa"/>
          </w:tcPr>
          <w:p w:rsidR="00C85D3D" w:rsidRDefault="00C85D3D" w:rsidP="00B00063">
            <w:pPr>
              <w:pStyle w:val="Header1-Clauses"/>
              <w:numPr>
                <w:ilvl w:val="0"/>
                <w:numId w:val="56"/>
              </w:numPr>
              <w:rPr>
                <w:lang w:val="en-US"/>
              </w:rPr>
            </w:pPr>
            <w:bookmarkStart w:id="217" w:name="_Toc424009126"/>
            <w:bookmarkStart w:id="218" w:name="_Toc438438848"/>
            <w:bookmarkStart w:id="219" w:name="_Toc438532620"/>
            <w:bookmarkStart w:id="220" w:name="_Toc438733992"/>
            <w:bookmarkStart w:id="221" w:name="_Toc438907030"/>
            <w:bookmarkStart w:id="222" w:name="_Toc438907229"/>
            <w:bookmarkStart w:id="223" w:name="_Toc192578440"/>
            <w:r>
              <w:rPr>
                <w:lang w:val="en-US"/>
              </w:rPr>
              <w:t>Withdrawal,  Substitution, and Modification of Bids</w:t>
            </w:r>
            <w:bookmarkEnd w:id="217"/>
            <w:bookmarkEnd w:id="218"/>
            <w:bookmarkEnd w:id="219"/>
            <w:bookmarkEnd w:id="220"/>
            <w:bookmarkEnd w:id="221"/>
            <w:bookmarkEnd w:id="222"/>
            <w:bookmarkEnd w:id="223"/>
            <w:r>
              <w:rPr>
                <w:lang w:val="en-US"/>
              </w:rPr>
              <w:t xml:space="preserve"> </w:t>
            </w:r>
          </w:p>
        </w:tc>
        <w:tc>
          <w:tcPr>
            <w:tcW w:w="6930" w:type="dxa"/>
          </w:tcPr>
          <w:p w:rsidR="00C85D3D" w:rsidRPr="007D375B" w:rsidRDefault="00507408" w:rsidP="00B00063">
            <w:pPr>
              <w:pStyle w:val="Header3-Paragraph"/>
              <w:numPr>
                <w:ilvl w:val="1"/>
                <w:numId w:val="61"/>
              </w:numPr>
              <w:spacing w:before="100" w:beforeAutospacing="1" w:after="100" w:afterAutospacing="1"/>
              <w:rPr>
                <w:szCs w:val="24"/>
              </w:rPr>
            </w:pPr>
            <w:r w:rsidRPr="00507408">
              <w:rPr>
                <w:spacing w:val="-4"/>
                <w:szCs w:val="24"/>
              </w:rPr>
              <w:t>A Bidder may withdraw, substitute, or modify its bid after it has been submitted by sending a written no</w:t>
            </w:r>
            <w:r w:rsidR="00195893">
              <w:rPr>
                <w:spacing w:val="-4"/>
                <w:szCs w:val="24"/>
              </w:rPr>
              <w:t>tice, duly signed by an authoris</w:t>
            </w:r>
            <w:r w:rsidRPr="00507408">
              <w:rPr>
                <w:spacing w:val="-4"/>
                <w:szCs w:val="24"/>
              </w:rPr>
              <w:t xml:space="preserve">ed representative, and shall include a copy of the </w:t>
            </w:r>
            <w:r w:rsidR="00E372D7" w:rsidRPr="00507408">
              <w:rPr>
                <w:spacing w:val="-4"/>
                <w:szCs w:val="24"/>
              </w:rPr>
              <w:t>aut</w:t>
            </w:r>
            <w:r w:rsidR="00E372D7">
              <w:rPr>
                <w:spacing w:val="-4"/>
                <w:szCs w:val="24"/>
              </w:rPr>
              <w:t>horis</w:t>
            </w:r>
            <w:r w:rsidR="00E372D7" w:rsidRPr="00507408">
              <w:rPr>
                <w:spacing w:val="-4"/>
                <w:szCs w:val="24"/>
              </w:rPr>
              <w:t xml:space="preserve">ation </w:t>
            </w:r>
            <w:r w:rsidRPr="00507408">
              <w:rPr>
                <w:spacing w:val="-4"/>
                <w:szCs w:val="24"/>
              </w:rPr>
              <w:t xml:space="preserve">in </w:t>
            </w:r>
            <w:r w:rsidRPr="007D375B">
              <w:rPr>
                <w:spacing w:val="-4"/>
                <w:szCs w:val="24"/>
              </w:rPr>
              <w:t>accordance with ITB 2</w:t>
            </w:r>
            <w:r w:rsidR="006C62AB">
              <w:rPr>
                <w:spacing w:val="-4"/>
                <w:szCs w:val="24"/>
              </w:rPr>
              <w:t>0</w:t>
            </w:r>
            <w:r w:rsidRPr="007D375B">
              <w:rPr>
                <w:spacing w:val="-4"/>
                <w:szCs w:val="24"/>
              </w:rPr>
              <w:t>.2, (except that withdrawal notices do not require copies). The corresponding substitution or modification of the bid must accompany the respective written notice.  All notices must be:</w:t>
            </w:r>
          </w:p>
          <w:p w:rsidR="00507408" w:rsidRPr="007D375B" w:rsidRDefault="00507408" w:rsidP="00B00063">
            <w:pPr>
              <w:pStyle w:val="Header3-Paragraph"/>
              <w:numPr>
                <w:ilvl w:val="0"/>
                <w:numId w:val="24"/>
              </w:numPr>
              <w:spacing w:before="100" w:beforeAutospacing="1" w:after="100" w:afterAutospacing="1"/>
              <w:ind w:left="972" w:hanging="468"/>
              <w:rPr>
                <w:szCs w:val="24"/>
              </w:rPr>
            </w:pPr>
            <w:r w:rsidRPr="007D375B">
              <w:rPr>
                <w:szCs w:val="24"/>
              </w:rPr>
              <w:t>prepared and submitted in accordance with ITB 2</w:t>
            </w:r>
            <w:r w:rsidR="006C62AB">
              <w:rPr>
                <w:szCs w:val="24"/>
              </w:rPr>
              <w:t>0</w:t>
            </w:r>
            <w:r w:rsidRPr="007D375B">
              <w:rPr>
                <w:szCs w:val="24"/>
              </w:rPr>
              <w:t xml:space="preserve"> and ITB</w:t>
            </w:r>
            <w:r w:rsidR="00957CEC">
              <w:rPr>
                <w:szCs w:val="24"/>
              </w:rPr>
              <w:t> </w:t>
            </w:r>
            <w:r w:rsidRPr="007D375B">
              <w:rPr>
                <w:szCs w:val="24"/>
              </w:rPr>
              <w:t xml:space="preserve"> 2</w:t>
            </w:r>
            <w:r w:rsidR="006C62AB">
              <w:rPr>
                <w:szCs w:val="24"/>
              </w:rPr>
              <w:t>1</w:t>
            </w:r>
            <w:r w:rsidRPr="007D375B">
              <w:rPr>
                <w:szCs w:val="24"/>
              </w:rPr>
              <w:t xml:space="preserve"> (except that withdrawals notices do not require copies), and in addition, the respective envelopes shall be clearly marked “Withdrawal,” “Substitution,” “Modification;” and</w:t>
            </w:r>
          </w:p>
          <w:p w:rsidR="00C85D3D" w:rsidRPr="00507408" w:rsidRDefault="00507408" w:rsidP="00B00063">
            <w:pPr>
              <w:pStyle w:val="Header3-Paragraph"/>
              <w:numPr>
                <w:ilvl w:val="0"/>
                <w:numId w:val="24"/>
              </w:numPr>
              <w:spacing w:before="100" w:beforeAutospacing="1" w:after="100" w:afterAutospacing="1"/>
              <w:ind w:left="972" w:hanging="468"/>
              <w:jc w:val="left"/>
              <w:rPr>
                <w:szCs w:val="24"/>
              </w:rPr>
            </w:pPr>
            <w:r w:rsidRPr="007D375B">
              <w:rPr>
                <w:szCs w:val="24"/>
              </w:rPr>
              <w:t xml:space="preserve">received by the </w:t>
            </w:r>
            <w:r w:rsidR="00225D57">
              <w:rPr>
                <w:rFonts w:eastAsia="Arial Unicode MS"/>
                <w:iCs/>
                <w:szCs w:val="24"/>
              </w:rPr>
              <w:t>Purchaser</w:t>
            </w:r>
            <w:r w:rsidRPr="007D375B">
              <w:rPr>
                <w:szCs w:val="24"/>
              </w:rPr>
              <w:t xml:space="preserve"> prior to the deadline prescribed for submission of bids, in accordance with ITB 2</w:t>
            </w:r>
            <w:r w:rsidR="006C62AB">
              <w:rPr>
                <w:szCs w:val="24"/>
              </w:rPr>
              <w:t>2</w:t>
            </w:r>
            <w:r w:rsidRPr="007D375B">
              <w:rPr>
                <w:szCs w:val="24"/>
              </w:rPr>
              <w:t>.</w:t>
            </w:r>
          </w:p>
        </w:tc>
      </w:tr>
      <w:tr w:rsidR="00C85D3D" w:rsidTr="00C938B0">
        <w:trPr>
          <w:trHeight w:val="648"/>
        </w:trPr>
        <w:tc>
          <w:tcPr>
            <w:tcW w:w="2340" w:type="dxa"/>
          </w:tcPr>
          <w:p w:rsidR="00C85D3D" w:rsidRDefault="00C85D3D">
            <w:pPr>
              <w:rPr>
                <w:lang w:val="en-US"/>
              </w:rPr>
            </w:pPr>
          </w:p>
        </w:tc>
        <w:tc>
          <w:tcPr>
            <w:tcW w:w="6930" w:type="dxa"/>
          </w:tcPr>
          <w:p w:rsidR="00C85D3D" w:rsidRDefault="00C85D3D" w:rsidP="00B00063">
            <w:pPr>
              <w:pStyle w:val="Header3-Paragraph"/>
              <w:numPr>
                <w:ilvl w:val="1"/>
                <w:numId w:val="61"/>
              </w:numPr>
              <w:tabs>
                <w:tab w:val="clear" w:pos="504"/>
              </w:tabs>
              <w:spacing w:before="100" w:beforeAutospacing="1" w:after="100" w:afterAutospacing="1"/>
            </w:pPr>
            <w:r>
              <w:t>Bids requested to be wit</w:t>
            </w:r>
            <w:r w:rsidR="00CD0A1C">
              <w:t xml:space="preserve">hdrawn in accordance </w:t>
            </w:r>
            <w:r w:rsidR="00CD0A1C" w:rsidRPr="00CB0330">
              <w:t>with ITB 2</w:t>
            </w:r>
            <w:r w:rsidR="00CB0330" w:rsidRPr="00CB0330">
              <w:t>4</w:t>
            </w:r>
            <w:r w:rsidRPr="00CB0330">
              <w:t>.1</w:t>
            </w:r>
            <w:r>
              <w:t xml:space="preserve"> shall be returned unopened to the Bidders.  </w:t>
            </w:r>
          </w:p>
        </w:tc>
      </w:tr>
      <w:tr w:rsidR="00C85D3D" w:rsidTr="00C938B0">
        <w:trPr>
          <w:trHeight w:val="1233"/>
        </w:trPr>
        <w:tc>
          <w:tcPr>
            <w:tcW w:w="2340" w:type="dxa"/>
          </w:tcPr>
          <w:p w:rsidR="00C85D3D" w:rsidRDefault="00C85D3D">
            <w:pPr>
              <w:rPr>
                <w:lang w:val="en-US"/>
              </w:rPr>
            </w:pPr>
            <w:bookmarkStart w:id="224" w:name="_Toc438532621"/>
            <w:bookmarkStart w:id="225" w:name="_Toc438532622"/>
            <w:bookmarkEnd w:id="224"/>
            <w:bookmarkEnd w:id="225"/>
          </w:p>
        </w:tc>
        <w:tc>
          <w:tcPr>
            <w:tcW w:w="6930" w:type="dxa"/>
          </w:tcPr>
          <w:p w:rsidR="00C85D3D" w:rsidRPr="009B2FFB" w:rsidRDefault="009B2FFB" w:rsidP="00B00063">
            <w:pPr>
              <w:pStyle w:val="Header3-Paragraph"/>
              <w:numPr>
                <w:ilvl w:val="1"/>
                <w:numId w:val="61"/>
              </w:numPr>
              <w:tabs>
                <w:tab w:val="clear" w:pos="504"/>
              </w:tabs>
              <w:spacing w:before="100" w:beforeAutospacing="1" w:after="100" w:afterAutospacing="1"/>
            </w:pPr>
            <w:r w:rsidRPr="009B2FFB">
              <w:t xml:space="preserve">No bid may be withdrawn, substituted, or modified in the interval between the deadline for submission of bids and the expiration of the period of bid validity specified by the Bidder on the Letter of Bid or any extension thereof.  </w:t>
            </w:r>
          </w:p>
        </w:tc>
      </w:tr>
      <w:tr w:rsidR="006C7167" w:rsidTr="008F244A">
        <w:trPr>
          <w:trHeight w:val="414"/>
        </w:trPr>
        <w:tc>
          <w:tcPr>
            <w:tcW w:w="2340" w:type="dxa"/>
          </w:tcPr>
          <w:p w:rsidR="006C7167" w:rsidRDefault="006C7167" w:rsidP="00B00063">
            <w:pPr>
              <w:pStyle w:val="Header1-Clauses"/>
              <w:numPr>
                <w:ilvl w:val="0"/>
                <w:numId w:val="56"/>
              </w:numPr>
              <w:rPr>
                <w:lang w:val="en-US"/>
              </w:rPr>
            </w:pPr>
            <w:bookmarkStart w:id="226" w:name="_Toc438438849"/>
            <w:bookmarkStart w:id="227" w:name="_Toc438532623"/>
            <w:bookmarkStart w:id="228" w:name="_Toc438733993"/>
            <w:bookmarkStart w:id="229" w:name="_Toc438907031"/>
            <w:bookmarkStart w:id="230" w:name="_Toc438907230"/>
            <w:bookmarkStart w:id="231" w:name="_Toc192578441"/>
            <w:r>
              <w:rPr>
                <w:lang w:val="en-US"/>
              </w:rPr>
              <w:t>Bid Opening</w:t>
            </w:r>
            <w:bookmarkEnd w:id="226"/>
            <w:bookmarkEnd w:id="227"/>
            <w:bookmarkEnd w:id="228"/>
            <w:bookmarkEnd w:id="229"/>
            <w:bookmarkEnd w:id="230"/>
            <w:bookmarkEnd w:id="231"/>
          </w:p>
        </w:tc>
        <w:tc>
          <w:tcPr>
            <w:tcW w:w="6930" w:type="dxa"/>
          </w:tcPr>
          <w:p w:rsidR="006C7167" w:rsidRPr="006C7167" w:rsidRDefault="00B0183E" w:rsidP="00B00063">
            <w:pPr>
              <w:pStyle w:val="Header3-Paragraph"/>
              <w:numPr>
                <w:ilvl w:val="1"/>
                <w:numId w:val="62"/>
              </w:numPr>
              <w:tabs>
                <w:tab w:val="clear" w:pos="504"/>
              </w:tabs>
              <w:spacing w:before="100" w:beforeAutospacing="1" w:after="100" w:afterAutospacing="1"/>
              <w:rPr>
                <w:sz w:val="20"/>
              </w:rPr>
            </w:pPr>
            <w:r>
              <w:t>Except as in the cases specified in ITB 23 and ITB 24.2</w:t>
            </w:r>
            <w:r w:rsidR="005F57E7">
              <w:t>,</w:t>
            </w:r>
            <w:r>
              <w:t xml:space="preserve"> </w:t>
            </w:r>
            <w:r w:rsidR="005F57E7">
              <w:t>t</w:t>
            </w:r>
            <w:r w:rsidR="006C7167" w:rsidRPr="006C7167">
              <w:t xml:space="preserve">he </w:t>
            </w:r>
            <w:r w:rsidR="00225D57">
              <w:t>Purchaser</w:t>
            </w:r>
            <w:r w:rsidR="006C7167" w:rsidRPr="006C7167">
              <w:t xml:space="preserve"> shall conduct the bid opening in public, in the presence of Bidders` designated representatives and anyone who choose</w:t>
            </w:r>
            <w:r w:rsidR="008C5B3A">
              <w:t>s</w:t>
            </w:r>
            <w:r w:rsidR="006C7167" w:rsidRPr="006C7167">
              <w:t xml:space="preserve"> </w:t>
            </w:r>
            <w:r w:rsidR="006C7167" w:rsidRPr="006C7167">
              <w:lastRenderedPageBreak/>
              <w:t xml:space="preserve">to attend, and at the address, date and time </w:t>
            </w:r>
            <w:r w:rsidR="006C7167" w:rsidRPr="0029530D">
              <w:rPr>
                <w:b/>
              </w:rPr>
              <w:t>specified in the BDS</w:t>
            </w:r>
            <w:r w:rsidR="006C7167" w:rsidRPr="006C7167">
              <w:t xml:space="preserve">. Any specific electronic bid opening </w:t>
            </w:r>
            <w:r w:rsidR="006C7167" w:rsidRPr="00CB0330">
              <w:t>procedures required if electronic bidding is permitted in accordance with ITB 2</w:t>
            </w:r>
            <w:r w:rsidR="00FD3EEA">
              <w:t>1</w:t>
            </w:r>
            <w:r w:rsidR="006C7167" w:rsidRPr="00CB0330">
              <w:t>.1, shall</w:t>
            </w:r>
            <w:r w:rsidR="006C7167" w:rsidRPr="006C7167">
              <w:t xml:space="preserve"> be as </w:t>
            </w:r>
            <w:r w:rsidR="006C7167" w:rsidRPr="0029530D">
              <w:rPr>
                <w:b/>
              </w:rPr>
              <w:t>specified in the BDS</w:t>
            </w:r>
            <w:r w:rsidR="006C7167" w:rsidRPr="006C7167">
              <w:t>.</w:t>
            </w:r>
          </w:p>
        </w:tc>
      </w:tr>
      <w:tr w:rsidR="006C7167" w:rsidTr="00C938B0">
        <w:tc>
          <w:tcPr>
            <w:tcW w:w="2340" w:type="dxa"/>
          </w:tcPr>
          <w:p w:rsidR="006C7167" w:rsidRDefault="006C7167">
            <w:pPr>
              <w:rPr>
                <w:lang w:val="en-US"/>
              </w:rPr>
            </w:pPr>
            <w:bookmarkStart w:id="232" w:name="_Toc438532624"/>
            <w:bookmarkStart w:id="233" w:name="_Toc438532625"/>
            <w:bookmarkEnd w:id="232"/>
            <w:bookmarkEnd w:id="233"/>
          </w:p>
        </w:tc>
        <w:tc>
          <w:tcPr>
            <w:tcW w:w="6930" w:type="dxa"/>
          </w:tcPr>
          <w:p w:rsidR="006C7167" w:rsidRPr="006C7167" w:rsidRDefault="006C7167" w:rsidP="00B00063">
            <w:pPr>
              <w:pStyle w:val="Header3-Paragraph"/>
              <w:numPr>
                <w:ilvl w:val="1"/>
                <w:numId w:val="62"/>
              </w:numPr>
              <w:spacing w:before="100" w:beforeAutospacing="1" w:after="100" w:afterAutospacing="1"/>
              <w:rPr>
                <w:sz w:val="20"/>
              </w:rPr>
            </w:pPr>
            <w:r w:rsidRPr="006C7167">
              <w:t xml:space="preserve">First, envelopes marked “Withdrawal” shall be opened and read out and the envelope with the corresponding bid shall not be opened, but returned to the Bidder.  No bid withdrawal shall be permitted unless the corresponding withdrawal </w:t>
            </w:r>
            <w:r w:rsidR="008F244A">
              <w:t>notice contains a valid authoris</w:t>
            </w:r>
            <w:r w:rsidRPr="006C7167">
              <w:t xml:space="preserve">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w:t>
            </w:r>
            <w:r w:rsidR="00195893">
              <w:t>notice contains a valid authoris</w:t>
            </w:r>
            <w:r w:rsidRPr="006C7167">
              <w:t xml:space="preserve">ation to request the substitution and is read out at bid opening. Envelopes marked “Modification” shall be opened and read out with the corresponding bid. No bid modification shall be permitted unless the corresponding modification </w:t>
            </w:r>
            <w:r w:rsidR="00E372D7">
              <w:t>notice contains a valid authoris</w:t>
            </w:r>
            <w:r w:rsidRPr="006C7167">
              <w:t>ation to request the modification and is read out at bid opening. Only bids that are opened and read out at bid opening shall be considered further.</w:t>
            </w:r>
          </w:p>
        </w:tc>
      </w:tr>
      <w:tr w:rsidR="006C7167" w:rsidTr="00C938B0">
        <w:tc>
          <w:tcPr>
            <w:tcW w:w="2340" w:type="dxa"/>
          </w:tcPr>
          <w:p w:rsidR="006C7167" w:rsidRDefault="006C7167" w:rsidP="00957CEC">
            <w:pPr>
              <w:spacing w:before="100" w:beforeAutospacing="1" w:after="100" w:afterAutospacing="1"/>
              <w:rPr>
                <w:lang w:val="en-US"/>
              </w:rPr>
            </w:pPr>
            <w:bookmarkStart w:id="234" w:name="_Toc438532626"/>
            <w:bookmarkEnd w:id="234"/>
          </w:p>
        </w:tc>
        <w:tc>
          <w:tcPr>
            <w:tcW w:w="6930" w:type="dxa"/>
          </w:tcPr>
          <w:p w:rsidR="006C7167" w:rsidRPr="006C7167" w:rsidRDefault="006C7167" w:rsidP="00B00063">
            <w:pPr>
              <w:pStyle w:val="Header3-Paragraph"/>
              <w:numPr>
                <w:ilvl w:val="1"/>
                <w:numId w:val="62"/>
              </w:numPr>
              <w:spacing w:before="100" w:beforeAutospacing="1" w:after="100" w:afterAutospacing="1"/>
            </w:pPr>
            <w:r w:rsidRPr="006C7167">
              <w:t xml:space="preserve">The </w:t>
            </w:r>
            <w:r w:rsidR="00225D57">
              <w:t>Purchaser</w:t>
            </w:r>
            <w:r w:rsidRPr="006C7167">
              <w:t xml:space="preserve"> shall open all other envelopes one at a time and read out: the name of the Bidder, the Bid Price(s), any discounts and their application methodology, alternative bids, the presence or absence of a bid security or Bid-Securing Declaration; and any other details as the </w:t>
            </w:r>
            <w:r w:rsidR="00225D57">
              <w:t>Purchaser</w:t>
            </w:r>
            <w:r w:rsidRPr="006C7167">
              <w:t xml:space="preserve"> may consider appropriate. Only discounts and alternative bids read out at bid opening shall be considered for evaluation.  No bid shall be rejected at bid opening except for late bids, in </w:t>
            </w:r>
            <w:r w:rsidRPr="00907C83">
              <w:t>accordance with ITB 2</w:t>
            </w:r>
            <w:r w:rsidR="00907C83" w:rsidRPr="00907C83">
              <w:t>3</w:t>
            </w:r>
            <w:r w:rsidRPr="00907C83">
              <w:t>.1.</w:t>
            </w:r>
          </w:p>
        </w:tc>
      </w:tr>
      <w:tr w:rsidR="006C7167" w:rsidTr="00C938B0">
        <w:tc>
          <w:tcPr>
            <w:tcW w:w="2340" w:type="dxa"/>
          </w:tcPr>
          <w:p w:rsidR="006C7167" w:rsidRDefault="006C7167" w:rsidP="00957CEC">
            <w:pPr>
              <w:spacing w:before="100" w:beforeAutospacing="1" w:after="100" w:afterAutospacing="1"/>
              <w:rPr>
                <w:lang w:val="en-US"/>
              </w:rPr>
            </w:pPr>
            <w:bookmarkStart w:id="235" w:name="_Toc438532627"/>
            <w:bookmarkEnd w:id="235"/>
          </w:p>
        </w:tc>
        <w:tc>
          <w:tcPr>
            <w:tcW w:w="6930" w:type="dxa"/>
          </w:tcPr>
          <w:p w:rsidR="006C7167" w:rsidRPr="006C7167" w:rsidRDefault="006C7167" w:rsidP="00B00063">
            <w:pPr>
              <w:pStyle w:val="Header3-Paragraph"/>
              <w:numPr>
                <w:ilvl w:val="1"/>
                <w:numId w:val="62"/>
              </w:numPr>
              <w:spacing w:before="100" w:beforeAutospacing="1" w:after="100" w:afterAutospacing="1"/>
            </w:pPr>
            <w:r w:rsidRPr="006C7167">
              <w:t xml:space="preserve">The </w:t>
            </w:r>
            <w:r w:rsidR="00225D57">
              <w:t>Purchaser</w:t>
            </w:r>
            <w:r w:rsidRPr="00783A98">
              <w:t xml:space="preserve"> </w:t>
            </w:r>
            <w:r w:rsidRPr="006C7167">
              <w:t>shall prepare a record of the bid opening that shall include, as a minimum: the name of the Bidder and whether there is a withdrawal, substitution, or modification; the Bid Price, per lot if applicable, including any discounts and alternative proposals; and the presence or absence of a bid security or a Bid-Securing Declaration. The Bidders’ representatives who are present shall be requested to sign the record. The omission of a Bidder’s signature on the record shall not invalidate the contents and effect of the record.  A copy of the record shall be distributed to all Bidders who submitted bids in time, and posted online when electronic bidding is permitted.</w:t>
            </w:r>
          </w:p>
        </w:tc>
      </w:tr>
      <w:tr w:rsidR="008C53AC" w:rsidTr="00ED0ACA">
        <w:tc>
          <w:tcPr>
            <w:tcW w:w="9270" w:type="dxa"/>
            <w:gridSpan w:val="2"/>
          </w:tcPr>
          <w:p w:rsidR="008C53AC" w:rsidRDefault="008C53AC" w:rsidP="008F244A">
            <w:pPr>
              <w:pStyle w:val="BodyText2"/>
              <w:spacing w:before="100" w:beforeAutospacing="1" w:after="100" w:afterAutospacing="1"/>
              <w:rPr>
                <w:lang w:val="en-US"/>
              </w:rPr>
            </w:pPr>
            <w:bookmarkStart w:id="236" w:name="_Toc438438850"/>
            <w:bookmarkStart w:id="237" w:name="_Toc438532629"/>
            <w:bookmarkStart w:id="238" w:name="_Toc438733994"/>
            <w:bookmarkStart w:id="239" w:name="_Toc438962076"/>
            <w:bookmarkStart w:id="240" w:name="_Toc461939620"/>
            <w:bookmarkStart w:id="241" w:name="_Toc192578442"/>
            <w:r>
              <w:rPr>
                <w:lang w:val="en-US"/>
              </w:rPr>
              <w:t>Examination of Bids</w:t>
            </w:r>
            <w:bookmarkEnd w:id="236"/>
            <w:bookmarkEnd w:id="237"/>
            <w:bookmarkEnd w:id="238"/>
            <w:bookmarkEnd w:id="239"/>
            <w:bookmarkEnd w:id="240"/>
            <w:bookmarkEnd w:id="241"/>
          </w:p>
        </w:tc>
      </w:tr>
      <w:tr w:rsidR="00C40C79" w:rsidTr="00C938B0">
        <w:tc>
          <w:tcPr>
            <w:tcW w:w="2340" w:type="dxa"/>
          </w:tcPr>
          <w:p w:rsidR="00C40C79" w:rsidRDefault="00C40C79" w:rsidP="00B00063">
            <w:pPr>
              <w:pStyle w:val="Header1-Clauses"/>
              <w:numPr>
                <w:ilvl w:val="0"/>
                <w:numId w:val="56"/>
              </w:numPr>
              <w:rPr>
                <w:lang w:val="en-US"/>
              </w:rPr>
            </w:pPr>
            <w:bookmarkStart w:id="242" w:name="_Toc438532628"/>
            <w:bookmarkStart w:id="243" w:name="_Toc438438851"/>
            <w:bookmarkStart w:id="244" w:name="_Toc438532630"/>
            <w:bookmarkStart w:id="245" w:name="_Toc438733995"/>
            <w:bookmarkStart w:id="246" w:name="_Toc438907032"/>
            <w:bookmarkStart w:id="247" w:name="_Toc438907231"/>
            <w:bookmarkStart w:id="248" w:name="_Toc192578443"/>
            <w:bookmarkEnd w:id="242"/>
            <w:r>
              <w:rPr>
                <w:lang w:val="en-US"/>
              </w:rPr>
              <w:t>Confidentiality</w:t>
            </w:r>
            <w:bookmarkEnd w:id="243"/>
            <w:bookmarkEnd w:id="244"/>
            <w:bookmarkEnd w:id="245"/>
            <w:bookmarkEnd w:id="246"/>
            <w:bookmarkEnd w:id="247"/>
            <w:bookmarkEnd w:id="248"/>
          </w:p>
        </w:tc>
        <w:tc>
          <w:tcPr>
            <w:tcW w:w="6930" w:type="dxa"/>
          </w:tcPr>
          <w:p w:rsidR="00C40C79" w:rsidRPr="00C40C79" w:rsidRDefault="00C40C79" w:rsidP="00B00063">
            <w:pPr>
              <w:pStyle w:val="Header3-Paragraph"/>
              <w:numPr>
                <w:ilvl w:val="1"/>
                <w:numId w:val="63"/>
              </w:numPr>
              <w:spacing w:after="0"/>
            </w:pPr>
            <w:r w:rsidRPr="00C40C79">
              <w:t xml:space="preserve">Information relating to the evaluation of bids shall not be disclosed to Bidders or any other persons not officially concerned </w:t>
            </w:r>
            <w:r w:rsidRPr="00C40C79">
              <w:lastRenderedPageBreak/>
              <w:t>with such process until information on Contract award is communicated to all Bidders</w:t>
            </w:r>
            <w:r w:rsidR="00B852ED">
              <w:t>, in accordance with ITB</w:t>
            </w:r>
            <w:r w:rsidR="000343D2">
              <w:t> 35</w:t>
            </w:r>
            <w:r w:rsidRPr="00C40C79">
              <w:t>.</w:t>
            </w:r>
          </w:p>
        </w:tc>
      </w:tr>
      <w:tr w:rsidR="00C40C79" w:rsidTr="00C938B0">
        <w:tc>
          <w:tcPr>
            <w:tcW w:w="2340" w:type="dxa"/>
          </w:tcPr>
          <w:p w:rsidR="00C40C79" w:rsidRDefault="00C40C79">
            <w:pPr>
              <w:rPr>
                <w:lang w:val="en-US"/>
              </w:rPr>
            </w:pPr>
          </w:p>
        </w:tc>
        <w:tc>
          <w:tcPr>
            <w:tcW w:w="6930" w:type="dxa"/>
          </w:tcPr>
          <w:p w:rsidR="00C40C79" w:rsidRDefault="00C40C79" w:rsidP="00B00063">
            <w:pPr>
              <w:pStyle w:val="Header3-Paragraph"/>
              <w:numPr>
                <w:ilvl w:val="1"/>
                <w:numId w:val="63"/>
              </w:numPr>
              <w:spacing w:after="0"/>
            </w:pPr>
            <w:r w:rsidRPr="00C40C79">
              <w:t xml:space="preserve">Any attempt by a Bidder to influence improperly the </w:t>
            </w:r>
            <w:r w:rsidR="00225D57">
              <w:t>Purchaser</w:t>
            </w:r>
            <w:r w:rsidRPr="00C40C79">
              <w:t xml:space="preserve"> in the evaluation of the bids or Contract award decisions may result in the rejection of its bid.</w:t>
            </w:r>
          </w:p>
          <w:p w:rsidR="00D01DF8" w:rsidRPr="00C40C79" w:rsidRDefault="00D01DF8" w:rsidP="00293A3C">
            <w:pPr>
              <w:pStyle w:val="Header3-Paragraph"/>
              <w:spacing w:after="0"/>
              <w:ind w:left="504"/>
            </w:pPr>
          </w:p>
        </w:tc>
      </w:tr>
      <w:tr w:rsidR="00C40C79" w:rsidTr="00C938B0">
        <w:tc>
          <w:tcPr>
            <w:tcW w:w="2340" w:type="dxa"/>
          </w:tcPr>
          <w:p w:rsidR="00C40C79" w:rsidRPr="00360893" w:rsidRDefault="00C40C79" w:rsidP="00360893">
            <w:pPr>
              <w:pStyle w:val="Sub-ClauseText"/>
              <w:rPr>
                <w:b/>
              </w:rPr>
            </w:pPr>
          </w:p>
        </w:tc>
        <w:tc>
          <w:tcPr>
            <w:tcW w:w="6930" w:type="dxa"/>
          </w:tcPr>
          <w:p w:rsidR="00C40C79" w:rsidRDefault="00C40C79" w:rsidP="00B00063">
            <w:pPr>
              <w:pStyle w:val="Header3-Paragraph"/>
              <w:numPr>
                <w:ilvl w:val="1"/>
                <w:numId w:val="63"/>
              </w:numPr>
              <w:spacing w:after="0"/>
            </w:pPr>
            <w:r w:rsidRPr="00C40C79">
              <w:t xml:space="preserve">Notwithstanding </w:t>
            </w:r>
            <w:r w:rsidRPr="00543F83">
              <w:t xml:space="preserve">ITB </w:t>
            </w:r>
            <w:r w:rsidR="00543F83" w:rsidRPr="00543F83">
              <w:t>26.1</w:t>
            </w:r>
            <w:r w:rsidRPr="00543F83">
              <w:t>,</w:t>
            </w:r>
            <w:r w:rsidRPr="00C40C79">
              <w:t xml:space="preserve"> from the time of bid opening to the time of Contract award, if any Bidder wishes to contact the </w:t>
            </w:r>
            <w:r w:rsidR="00225D57">
              <w:t>Purchaser</w:t>
            </w:r>
            <w:r w:rsidRPr="00C40C79">
              <w:t xml:space="preserve"> on any matter related to the bidding process, it should do so in writing.</w:t>
            </w:r>
          </w:p>
          <w:p w:rsidR="00D01DF8" w:rsidRPr="00C40C79" w:rsidRDefault="00D01DF8" w:rsidP="00293A3C">
            <w:pPr>
              <w:pStyle w:val="Header3-Paragraph"/>
              <w:spacing w:after="0"/>
              <w:ind w:left="504"/>
            </w:pPr>
          </w:p>
        </w:tc>
      </w:tr>
      <w:tr w:rsidR="00DB0ECF" w:rsidTr="00C938B0">
        <w:trPr>
          <w:cantSplit/>
          <w:trHeight w:val="3042"/>
        </w:trPr>
        <w:tc>
          <w:tcPr>
            <w:tcW w:w="2340" w:type="dxa"/>
          </w:tcPr>
          <w:p w:rsidR="00A24F94" w:rsidRDefault="00DB0ECF" w:rsidP="00B00063">
            <w:pPr>
              <w:pStyle w:val="Header1-Clauses"/>
              <w:numPr>
                <w:ilvl w:val="0"/>
                <w:numId w:val="56"/>
              </w:numPr>
              <w:rPr>
                <w:lang w:val="en-US"/>
              </w:rPr>
            </w:pPr>
            <w:bookmarkStart w:id="249" w:name="_Toc125783019"/>
            <w:bookmarkStart w:id="250" w:name="_Toc192578444"/>
            <w:r w:rsidRPr="00360893">
              <w:rPr>
                <w:lang w:val="en-US"/>
              </w:rPr>
              <w:t xml:space="preserve">Clarification </w:t>
            </w:r>
          </w:p>
          <w:p w:rsidR="00DB0ECF" w:rsidRPr="00360893" w:rsidRDefault="00DB0ECF" w:rsidP="00A24F94">
            <w:pPr>
              <w:pStyle w:val="Header1-Clauses"/>
              <w:ind w:left="432"/>
              <w:rPr>
                <w:lang w:val="en-US"/>
              </w:rPr>
            </w:pPr>
            <w:r w:rsidRPr="00360893">
              <w:rPr>
                <w:lang w:val="en-US"/>
              </w:rPr>
              <w:t>of Bids</w:t>
            </w:r>
            <w:bookmarkEnd w:id="249"/>
            <w:bookmarkEnd w:id="250"/>
          </w:p>
        </w:tc>
        <w:tc>
          <w:tcPr>
            <w:tcW w:w="6930" w:type="dxa"/>
          </w:tcPr>
          <w:p w:rsidR="00DB0ECF" w:rsidRPr="00DB0ECF" w:rsidRDefault="00DB0ECF" w:rsidP="00B00063">
            <w:pPr>
              <w:pStyle w:val="Header3-Paragraph"/>
              <w:numPr>
                <w:ilvl w:val="1"/>
                <w:numId w:val="64"/>
              </w:numPr>
              <w:tabs>
                <w:tab w:val="clear" w:pos="504"/>
              </w:tabs>
              <w:spacing w:after="120"/>
              <w:rPr>
                <w:spacing w:val="-4"/>
                <w:sz w:val="20"/>
              </w:rPr>
            </w:pPr>
            <w:r w:rsidRPr="00DB0ECF">
              <w:t xml:space="preserve">To assist in the examination, evaluation, and comparison of the bids, and qualification of the Bidders, the </w:t>
            </w:r>
            <w:r w:rsidR="00225D57">
              <w:t>Purchaser</w:t>
            </w:r>
            <w:r w:rsidRPr="00A275E9">
              <w:rPr>
                <w:i/>
              </w:rPr>
              <w:t xml:space="preserve"> </w:t>
            </w:r>
            <w:r w:rsidRPr="00DB0ECF">
              <w:t xml:space="preserve">may, at its discretion, ask any Bidder for a clarification of its bid, allowing a reasonable time for response.  Any clarification submitted by a Bidder that is not in response to a request by the </w:t>
            </w:r>
            <w:r w:rsidR="00225D57">
              <w:t>Purchaser</w:t>
            </w:r>
            <w:r w:rsidRPr="00A275E9">
              <w:rPr>
                <w:i/>
              </w:rPr>
              <w:t xml:space="preserve"> </w:t>
            </w:r>
            <w:r w:rsidRPr="00DB0ECF">
              <w:t xml:space="preserve">shall not be considered.  The </w:t>
            </w:r>
            <w:r w:rsidR="00225D57">
              <w:t>Purchaser</w:t>
            </w:r>
            <w:r w:rsidRPr="00783A98">
              <w:t>’s</w:t>
            </w:r>
            <w:r w:rsidRPr="00DB0ECF">
              <w:t xml:space="preserve"> request for clarification and the response shall be in writing.  No change in the prices or substance of the bid shall be sought, offered, or permitted, except to confirm the correction of arithmetic errors discovered by the </w:t>
            </w:r>
            <w:r w:rsidR="00225D57">
              <w:t>Purchaser</w:t>
            </w:r>
            <w:r w:rsidRPr="00DB0ECF">
              <w:t xml:space="preserve"> in the evaluation of the bids, in accordance with </w:t>
            </w:r>
            <w:r w:rsidRPr="0041486A">
              <w:t>ITB</w:t>
            </w:r>
            <w:r w:rsidR="00B852ED">
              <w:t xml:space="preserve"> 29</w:t>
            </w:r>
            <w:r w:rsidR="001E014A">
              <w:t>.</w:t>
            </w:r>
          </w:p>
        </w:tc>
      </w:tr>
      <w:tr w:rsidR="00DB0ECF" w:rsidTr="00C938B0">
        <w:trPr>
          <w:cantSplit/>
        </w:trPr>
        <w:tc>
          <w:tcPr>
            <w:tcW w:w="2340" w:type="dxa"/>
          </w:tcPr>
          <w:p w:rsidR="00DB0ECF" w:rsidRPr="00360893" w:rsidRDefault="00DB0ECF" w:rsidP="00DB0ECF">
            <w:pPr>
              <w:pStyle w:val="Sub-ClauseText"/>
            </w:pPr>
          </w:p>
        </w:tc>
        <w:tc>
          <w:tcPr>
            <w:tcW w:w="6930" w:type="dxa"/>
          </w:tcPr>
          <w:p w:rsidR="00DB0ECF" w:rsidRPr="00DB0ECF" w:rsidRDefault="00DB0ECF" w:rsidP="00B00063">
            <w:pPr>
              <w:pStyle w:val="Header3-Paragraph"/>
              <w:numPr>
                <w:ilvl w:val="1"/>
                <w:numId w:val="64"/>
              </w:numPr>
              <w:tabs>
                <w:tab w:val="clear" w:pos="504"/>
              </w:tabs>
              <w:spacing w:before="100" w:beforeAutospacing="1" w:after="100" w:afterAutospacing="1"/>
              <w:rPr>
                <w:sz w:val="20"/>
              </w:rPr>
            </w:pPr>
            <w:r w:rsidRPr="00DB0ECF">
              <w:t xml:space="preserve">If a Bidder does not provide clarifications of its bid by the date and time set in the </w:t>
            </w:r>
            <w:r w:rsidR="00225D57">
              <w:t>Purchaser</w:t>
            </w:r>
            <w:r w:rsidRPr="00783A98">
              <w:t>’s</w:t>
            </w:r>
            <w:r w:rsidRPr="00DB0ECF">
              <w:t xml:space="preserve"> request for clarification, its bid may be rejected.</w:t>
            </w:r>
          </w:p>
        </w:tc>
      </w:tr>
      <w:tr w:rsidR="00DB0ECF" w:rsidTr="00C938B0">
        <w:tc>
          <w:tcPr>
            <w:tcW w:w="2340" w:type="dxa"/>
          </w:tcPr>
          <w:p w:rsidR="00DB0ECF" w:rsidRDefault="00DB0ECF" w:rsidP="00B00063">
            <w:pPr>
              <w:pStyle w:val="Header1-Clauses"/>
              <w:numPr>
                <w:ilvl w:val="0"/>
                <w:numId w:val="56"/>
              </w:numPr>
              <w:rPr>
                <w:lang w:val="en-US"/>
              </w:rPr>
            </w:pPr>
            <w:bookmarkStart w:id="251" w:name="_Toc424009130"/>
            <w:bookmarkStart w:id="252" w:name="_Toc192578445"/>
            <w:bookmarkStart w:id="253" w:name="_Toc438438853"/>
            <w:bookmarkStart w:id="254" w:name="_Toc438532632"/>
            <w:bookmarkStart w:id="255" w:name="_Toc438733997"/>
            <w:bookmarkStart w:id="256" w:name="_Toc438907034"/>
            <w:bookmarkStart w:id="257" w:name="_Toc438907233"/>
            <w:r>
              <w:rPr>
                <w:lang w:val="en-US"/>
              </w:rPr>
              <w:t>Determination of Respon</w:t>
            </w:r>
            <w:r w:rsidR="00A24F94">
              <w:rPr>
                <w:lang w:val="en-US"/>
              </w:rPr>
              <w:t>-</w:t>
            </w:r>
            <w:r>
              <w:rPr>
                <w:lang w:val="en-US"/>
              </w:rPr>
              <w:t>siveness</w:t>
            </w:r>
            <w:bookmarkEnd w:id="251"/>
            <w:bookmarkEnd w:id="252"/>
            <w:r>
              <w:rPr>
                <w:lang w:val="en-US"/>
              </w:rPr>
              <w:t xml:space="preserve"> </w:t>
            </w:r>
            <w:bookmarkEnd w:id="253"/>
            <w:bookmarkEnd w:id="254"/>
            <w:bookmarkEnd w:id="255"/>
            <w:bookmarkEnd w:id="256"/>
            <w:bookmarkEnd w:id="257"/>
          </w:p>
        </w:tc>
        <w:tc>
          <w:tcPr>
            <w:tcW w:w="6930" w:type="dxa"/>
          </w:tcPr>
          <w:p w:rsidR="00DB0ECF" w:rsidRPr="00F04AE6" w:rsidRDefault="009C3F04" w:rsidP="00B00063">
            <w:pPr>
              <w:pStyle w:val="Header3-Paragraph"/>
              <w:numPr>
                <w:ilvl w:val="1"/>
                <w:numId w:val="65"/>
              </w:numPr>
              <w:tabs>
                <w:tab w:val="clear" w:pos="504"/>
              </w:tabs>
              <w:spacing w:before="100" w:beforeAutospacing="1" w:after="100" w:afterAutospacing="1"/>
            </w:pPr>
            <w:r w:rsidRPr="00F04AE6">
              <w:t xml:space="preserve">The </w:t>
            </w:r>
            <w:r w:rsidR="00225D57">
              <w:rPr>
                <w:rFonts w:eastAsia="Arial Unicode MS"/>
                <w:iCs/>
              </w:rPr>
              <w:t>Purchaser</w:t>
            </w:r>
            <w:r w:rsidRPr="00783A98">
              <w:t xml:space="preserve">’s </w:t>
            </w:r>
            <w:r w:rsidRPr="00F04AE6">
              <w:t xml:space="preserve">determination of a bid’s responsiveness is to be based on the contents of the bid itself, as defined in </w:t>
            </w:r>
            <w:r w:rsidRPr="0041486A">
              <w:t>ITB11.</w:t>
            </w:r>
          </w:p>
        </w:tc>
      </w:tr>
      <w:tr w:rsidR="00214A88" w:rsidTr="00C938B0">
        <w:tc>
          <w:tcPr>
            <w:tcW w:w="2340" w:type="dxa"/>
          </w:tcPr>
          <w:p w:rsidR="00214A88" w:rsidRDefault="00214A88">
            <w:pPr>
              <w:pStyle w:val="Header1-Clauses"/>
              <w:rPr>
                <w:lang w:val="en-US"/>
              </w:rPr>
            </w:pPr>
          </w:p>
        </w:tc>
        <w:tc>
          <w:tcPr>
            <w:tcW w:w="6930" w:type="dxa"/>
          </w:tcPr>
          <w:p w:rsidR="00214A88" w:rsidRPr="00214A88" w:rsidRDefault="00214A88" w:rsidP="00B00063">
            <w:pPr>
              <w:pStyle w:val="Header3-Paragraph"/>
              <w:numPr>
                <w:ilvl w:val="1"/>
                <w:numId w:val="65"/>
              </w:numPr>
              <w:tabs>
                <w:tab w:val="clear" w:pos="504"/>
              </w:tabs>
              <w:spacing w:before="100" w:beforeAutospacing="1" w:after="100" w:afterAutospacing="1"/>
              <w:rPr>
                <w:sz w:val="20"/>
              </w:rPr>
            </w:pPr>
            <w:r w:rsidRPr="00214A88">
              <w:t>A substantially responsive bid is one that meets the requirements of the Bidding Document without material deviation, reservation, or omission.</w:t>
            </w:r>
            <w:r w:rsidRPr="00214A88">
              <w:rPr>
                <w:sz w:val="20"/>
              </w:rPr>
              <w:t xml:space="preserve">  </w:t>
            </w:r>
          </w:p>
        </w:tc>
      </w:tr>
      <w:tr w:rsidR="00214A88" w:rsidTr="00C938B0">
        <w:tc>
          <w:tcPr>
            <w:tcW w:w="2340" w:type="dxa"/>
          </w:tcPr>
          <w:p w:rsidR="00214A88" w:rsidRDefault="00214A88" w:rsidP="008C53AC">
            <w:pPr>
              <w:ind w:left="720" w:hanging="720"/>
              <w:jc w:val="left"/>
              <w:rPr>
                <w:lang w:val="en-US"/>
              </w:rPr>
            </w:pPr>
            <w:bookmarkStart w:id="258" w:name="_Toc438532633"/>
            <w:bookmarkStart w:id="259" w:name="_Toc438532634"/>
            <w:bookmarkStart w:id="260" w:name="_Toc438532635"/>
            <w:bookmarkEnd w:id="258"/>
            <w:bookmarkEnd w:id="259"/>
            <w:bookmarkEnd w:id="260"/>
          </w:p>
        </w:tc>
        <w:tc>
          <w:tcPr>
            <w:tcW w:w="6930" w:type="dxa"/>
          </w:tcPr>
          <w:p w:rsidR="00214A88" w:rsidRPr="00214A88" w:rsidRDefault="00214A88" w:rsidP="00957CEC">
            <w:pPr>
              <w:spacing w:before="100" w:beforeAutospacing="1" w:after="100" w:afterAutospacing="1"/>
              <w:ind w:left="1062" w:hanging="540"/>
              <w:rPr>
                <w:szCs w:val="24"/>
                <w:lang w:val="en-US"/>
              </w:rPr>
            </w:pPr>
            <w:r w:rsidRPr="00214A88">
              <w:rPr>
                <w:iCs/>
                <w:szCs w:val="24"/>
                <w:lang w:val="en-US"/>
              </w:rPr>
              <w:t xml:space="preserve">(a) </w:t>
            </w:r>
            <w:r w:rsidR="00D01DF8">
              <w:rPr>
                <w:iCs/>
                <w:szCs w:val="24"/>
                <w:lang w:val="en-US"/>
              </w:rPr>
              <w:t xml:space="preserve"> </w:t>
            </w:r>
            <w:r w:rsidRPr="00214A88">
              <w:rPr>
                <w:iCs/>
                <w:szCs w:val="24"/>
                <w:lang w:val="en-US"/>
              </w:rPr>
              <w:t xml:space="preserve">“Deviation” is a departure from the requirements specified in the Bidding Document; </w:t>
            </w:r>
          </w:p>
        </w:tc>
      </w:tr>
      <w:tr w:rsidR="00214A88" w:rsidRPr="00214A88" w:rsidTr="00C938B0">
        <w:tc>
          <w:tcPr>
            <w:tcW w:w="2340" w:type="dxa"/>
          </w:tcPr>
          <w:p w:rsidR="00214A88" w:rsidRDefault="00214A88" w:rsidP="008C53AC">
            <w:pPr>
              <w:ind w:left="720" w:hanging="720"/>
              <w:jc w:val="left"/>
              <w:rPr>
                <w:lang w:val="en-US"/>
              </w:rPr>
            </w:pPr>
          </w:p>
        </w:tc>
        <w:tc>
          <w:tcPr>
            <w:tcW w:w="6930" w:type="dxa"/>
          </w:tcPr>
          <w:p w:rsidR="00214A88" w:rsidRPr="00214A88" w:rsidRDefault="00413C3E" w:rsidP="00957CEC">
            <w:pPr>
              <w:spacing w:before="100" w:beforeAutospacing="1" w:after="100" w:afterAutospacing="1"/>
              <w:ind w:left="1062" w:hanging="540"/>
              <w:rPr>
                <w:sz w:val="20"/>
                <w:lang w:val="en-US"/>
              </w:rPr>
            </w:pPr>
            <w:r>
              <w:rPr>
                <w:iCs/>
                <w:szCs w:val="24"/>
                <w:lang w:val="en-US"/>
              </w:rPr>
              <w:t xml:space="preserve">(b) </w:t>
            </w:r>
            <w:r w:rsidR="00214A88" w:rsidRPr="00413C3E">
              <w:rPr>
                <w:iCs/>
                <w:szCs w:val="24"/>
                <w:lang w:val="en-US"/>
              </w:rPr>
              <w:t>“Reservation” is the setting of limiting conditions or withholding from complete acceptance of the requirements specified in the Bidding Document; and</w:t>
            </w:r>
          </w:p>
        </w:tc>
      </w:tr>
      <w:tr w:rsidR="00214A88" w:rsidRPr="00214A88" w:rsidTr="00C938B0">
        <w:tc>
          <w:tcPr>
            <w:tcW w:w="2340" w:type="dxa"/>
          </w:tcPr>
          <w:p w:rsidR="00214A88" w:rsidRDefault="00214A88" w:rsidP="008C53AC">
            <w:pPr>
              <w:ind w:left="720" w:hanging="720"/>
              <w:jc w:val="left"/>
              <w:rPr>
                <w:lang w:val="en-US"/>
              </w:rPr>
            </w:pPr>
          </w:p>
        </w:tc>
        <w:tc>
          <w:tcPr>
            <w:tcW w:w="6930" w:type="dxa"/>
          </w:tcPr>
          <w:p w:rsidR="00214A88" w:rsidRPr="00214A88" w:rsidRDefault="00413C3E" w:rsidP="00957CEC">
            <w:pPr>
              <w:spacing w:before="100" w:beforeAutospacing="1" w:after="100" w:afterAutospacing="1"/>
              <w:ind w:left="1062" w:hanging="540"/>
              <w:rPr>
                <w:sz w:val="20"/>
                <w:lang w:val="en-US"/>
              </w:rPr>
            </w:pPr>
            <w:r>
              <w:rPr>
                <w:iCs/>
                <w:szCs w:val="24"/>
                <w:lang w:val="en-US"/>
              </w:rPr>
              <w:t xml:space="preserve">(c) </w:t>
            </w:r>
            <w:r w:rsidR="00214A88" w:rsidRPr="00413C3E">
              <w:rPr>
                <w:iCs/>
                <w:szCs w:val="24"/>
                <w:lang w:val="en-US"/>
              </w:rPr>
              <w:t>“Omission” is the failure to submit part or all of the information or documentation required in the Bidding Document.</w:t>
            </w:r>
          </w:p>
        </w:tc>
      </w:tr>
      <w:tr w:rsidR="00214A88" w:rsidRPr="00214A88" w:rsidTr="00C938B0">
        <w:tc>
          <w:tcPr>
            <w:tcW w:w="2340" w:type="dxa"/>
          </w:tcPr>
          <w:p w:rsidR="00214A88" w:rsidRDefault="00214A88" w:rsidP="008C53AC">
            <w:pPr>
              <w:ind w:left="720" w:hanging="720"/>
              <w:rPr>
                <w:lang w:val="en-US"/>
              </w:rPr>
            </w:pPr>
          </w:p>
        </w:tc>
        <w:tc>
          <w:tcPr>
            <w:tcW w:w="6930" w:type="dxa"/>
          </w:tcPr>
          <w:p w:rsidR="00214A88" w:rsidRPr="00214A88" w:rsidRDefault="00214A88" w:rsidP="00B00063">
            <w:pPr>
              <w:pStyle w:val="Header3-Paragraph"/>
              <w:numPr>
                <w:ilvl w:val="1"/>
                <w:numId w:val="65"/>
              </w:numPr>
              <w:tabs>
                <w:tab w:val="clear" w:pos="504"/>
              </w:tabs>
              <w:spacing w:before="100" w:beforeAutospacing="1" w:after="100" w:afterAutospacing="1"/>
              <w:rPr>
                <w:sz w:val="20"/>
              </w:rPr>
            </w:pPr>
            <w:r w:rsidRPr="00957883">
              <w:t>A material deviation, reservation, or omission is one that,</w:t>
            </w:r>
            <w:r w:rsidRPr="00214A88">
              <w:rPr>
                <w:sz w:val="20"/>
              </w:rPr>
              <w:t xml:space="preserve"> </w:t>
            </w:r>
          </w:p>
        </w:tc>
      </w:tr>
      <w:tr w:rsidR="00214A88" w:rsidTr="00C938B0">
        <w:tc>
          <w:tcPr>
            <w:tcW w:w="2340" w:type="dxa"/>
          </w:tcPr>
          <w:p w:rsidR="00214A88" w:rsidRDefault="00214A88" w:rsidP="008C53AC">
            <w:pPr>
              <w:ind w:left="720" w:hanging="720"/>
              <w:rPr>
                <w:lang w:val="en-US"/>
              </w:rPr>
            </w:pPr>
          </w:p>
        </w:tc>
        <w:tc>
          <w:tcPr>
            <w:tcW w:w="6930" w:type="dxa"/>
          </w:tcPr>
          <w:p w:rsidR="00214A88" w:rsidRPr="00DA3B03" w:rsidRDefault="00214A88" w:rsidP="00B00063">
            <w:pPr>
              <w:numPr>
                <w:ilvl w:val="2"/>
                <w:numId w:val="65"/>
              </w:numPr>
              <w:tabs>
                <w:tab w:val="clear" w:pos="864"/>
              </w:tabs>
              <w:spacing w:before="100" w:beforeAutospacing="1" w:after="100" w:afterAutospacing="1"/>
              <w:ind w:left="1062" w:hanging="540"/>
              <w:rPr>
                <w:iCs/>
                <w:szCs w:val="24"/>
                <w:lang w:val="en-US"/>
              </w:rPr>
            </w:pPr>
            <w:r w:rsidRPr="00DA3B03">
              <w:rPr>
                <w:iCs/>
                <w:szCs w:val="24"/>
                <w:lang w:val="en-US"/>
              </w:rPr>
              <w:t>if accepted, would:</w:t>
            </w:r>
          </w:p>
        </w:tc>
      </w:tr>
      <w:tr w:rsidR="00214A88" w:rsidRPr="00214A88" w:rsidTr="009E5A7D">
        <w:trPr>
          <w:trHeight w:val="1278"/>
        </w:trPr>
        <w:tc>
          <w:tcPr>
            <w:tcW w:w="2340" w:type="dxa"/>
          </w:tcPr>
          <w:p w:rsidR="00214A88" w:rsidRDefault="00214A88" w:rsidP="008C53AC">
            <w:pPr>
              <w:ind w:left="720" w:hanging="720"/>
              <w:rPr>
                <w:lang w:val="en-US"/>
              </w:rPr>
            </w:pPr>
          </w:p>
        </w:tc>
        <w:tc>
          <w:tcPr>
            <w:tcW w:w="6930" w:type="dxa"/>
          </w:tcPr>
          <w:p w:rsidR="00957CEC" w:rsidRPr="00957CEC" w:rsidRDefault="009E5A7D" w:rsidP="00B00063">
            <w:pPr>
              <w:numPr>
                <w:ilvl w:val="3"/>
                <w:numId w:val="27"/>
              </w:numPr>
              <w:tabs>
                <w:tab w:val="clear" w:pos="1872"/>
              </w:tabs>
              <w:spacing w:before="120" w:after="120"/>
              <w:ind w:left="1602" w:hanging="540"/>
              <w:rPr>
                <w:iCs/>
                <w:szCs w:val="24"/>
                <w:lang w:val="en-US"/>
              </w:rPr>
            </w:pPr>
            <w:r>
              <w:rPr>
                <w:iCs/>
                <w:szCs w:val="24"/>
                <w:lang w:val="en-US"/>
              </w:rPr>
              <w:t xml:space="preserve">  </w:t>
            </w:r>
            <w:r w:rsidR="00214A88" w:rsidRPr="00DA3B03">
              <w:rPr>
                <w:iCs/>
                <w:szCs w:val="24"/>
                <w:lang w:val="en-US"/>
              </w:rPr>
              <w:t>affect in any substan</w:t>
            </w:r>
            <w:r>
              <w:rPr>
                <w:iCs/>
                <w:szCs w:val="24"/>
                <w:lang w:val="en-US"/>
              </w:rPr>
              <w:t xml:space="preserve">tial way the scope, quality, or </w:t>
            </w:r>
            <w:r w:rsidR="00214A88" w:rsidRPr="00DA3B03">
              <w:rPr>
                <w:iCs/>
                <w:szCs w:val="24"/>
                <w:lang w:val="en-US"/>
              </w:rPr>
              <w:t>performance of the Requirements as specified in Section VI; or</w:t>
            </w:r>
          </w:p>
        </w:tc>
      </w:tr>
      <w:tr w:rsidR="00214A88" w:rsidRPr="00214A88" w:rsidTr="00C938B0">
        <w:tc>
          <w:tcPr>
            <w:tcW w:w="2340" w:type="dxa"/>
          </w:tcPr>
          <w:p w:rsidR="00214A88" w:rsidRDefault="00214A88" w:rsidP="008C53AC">
            <w:pPr>
              <w:ind w:left="720" w:hanging="720"/>
              <w:rPr>
                <w:lang w:val="en-US"/>
              </w:rPr>
            </w:pPr>
          </w:p>
        </w:tc>
        <w:tc>
          <w:tcPr>
            <w:tcW w:w="6930" w:type="dxa"/>
          </w:tcPr>
          <w:p w:rsidR="00214A88" w:rsidRPr="00DA3B03" w:rsidRDefault="007E5EF7" w:rsidP="00B00063">
            <w:pPr>
              <w:numPr>
                <w:ilvl w:val="3"/>
                <w:numId w:val="27"/>
              </w:numPr>
              <w:tabs>
                <w:tab w:val="clear" w:pos="1872"/>
              </w:tabs>
              <w:spacing w:before="120" w:after="120"/>
              <w:ind w:left="1602" w:hanging="540"/>
              <w:rPr>
                <w:iCs/>
                <w:szCs w:val="24"/>
                <w:lang w:val="en-US"/>
              </w:rPr>
            </w:pPr>
            <w:r>
              <w:rPr>
                <w:iCs/>
                <w:szCs w:val="24"/>
                <w:lang w:val="en-US"/>
              </w:rPr>
              <w:t xml:space="preserve">   </w:t>
            </w:r>
            <w:r w:rsidR="00214A88" w:rsidRPr="00DA3B03">
              <w:rPr>
                <w:iCs/>
                <w:szCs w:val="24"/>
                <w:lang w:val="en-US"/>
              </w:rPr>
              <w:t>limit in any substan</w:t>
            </w:r>
            <w:r w:rsidR="009E5A7D">
              <w:rPr>
                <w:iCs/>
                <w:szCs w:val="24"/>
                <w:lang w:val="en-US"/>
              </w:rPr>
              <w:t xml:space="preserve">tial way, inconsistent with the </w:t>
            </w:r>
            <w:r w:rsidR="00214A88" w:rsidRPr="00DA3B03">
              <w:rPr>
                <w:iCs/>
                <w:szCs w:val="24"/>
                <w:lang w:val="en-US"/>
              </w:rPr>
              <w:t xml:space="preserve">Bidding Document, the </w:t>
            </w:r>
            <w:r w:rsidR="00225D57">
              <w:rPr>
                <w:iCs/>
                <w:szCs w:val="24"/>
                <w:lang w:val="en-US"/>
              </w:rPr>
              <w:t>Purchaser</w:t>
            </w:r>
            <w:r w:rsidR="00214A88" w:rsidRPr="00DA3B03">
              <w:rPr>
                <w:iCs/>
                <w:szCs w:val="24"/>
                <w:lang w:val="en-US"/>
              </w:rPr>
              <w:t>’s rights or the Bidder’s obligations under the proposed Contract; or</w:t>
            </w:r>
          </w:p>
        </w:tc>
      </w:tr>
      <w:tr w:rsidR="00214A88" w:rsidRPr="00214A88" w:rsidTr="00C938B0">
        <w:tc>
          <w:tcPr>
            <w:tcW w:w="2340" w:type="dxa"/>
          </w:tcPr>
          <w:p w:rsidR="00214A88" w:rsidRDefault="00214A88" w:rsidP="008C53AC">
            <w:pPr>
              <w:ind w:left="720" w:hanging="720"/>
              <w:rPr>
                <w:lang w:val="en-US"/>
              </w:rPr>
            </w:pPr>
          </w:p>
        </w:tc>
        <w:tc>
          <w:tcPr>
            <w:tcW w:w="6930" w:type="dxa"/>
          </w:tcPr>
          <w:p w:rsidR="00214A88" w:rsidRPr="00214A88" w:rsidRDefault="00214A88" w:rsidP="00B00063">
            <w:pPr>
              <w:numPr>
                <w:ilvl w:val="0"/>
                <w:numId w:val="107"/>
              </w:numPr>
              <w:tabs>
                <w:tab w:val="clear" w:pos="720"/>
              </w:tabs>
              <w:spacing w:after="200"/>
              <w:ind w:left="1152" w:hanging="630"/>
              <w:rPr>
                <w:sz w:val="20"/>
                <w:lang w:val="en-US"/>
              </w:rPr>
            </w:pPr>
            <w:r w:rsidRPr="00DA3B03">
              <w:rPr>
                <w:iCs/>
                <w:szCs w:val="24"/>
                <w:lang w:val="en-US"/>
              </w:rPr>
              <w:t>if rectified, would unfairly affect the competitive position of other Bidders presenting substantially responsive bids.</w:t>
            </w:r>
          </w:p>
        </w:tc>
      </w:tr>
      <w:tr w:rsidR="00214A88" w:rsidTr="00C938B0">
        <w:tc>
          <w:tcPr>
            <w:tcW w:w="2340" w:type="dxa"/>
          </w:tcPr>
          <w:p w:rsidR="00214A88" w:rsidRDefault="00214A88" w:rsidP="00DC0D6A">
            <w:pPr>
              <w:pStyle w:val="Sub-ClauseText"/>
            </w:pPr>
            <w:bookmarkStart w:id="261" w:name="_Hlt438533232"/>
            <w:bookmarkEnd w:id="261"/>
          </w:p>
        </w:tc>
        <w:tc>
          <w:tcPr>
            <w:tcW w:w="6930" w:type="dxa"/>
          </w:tcPr>
          <w:p w:rsidR="00214A88" w:rsidRPr="00214A88" w:rsidRDefault="00214A88" w:rsidP="00B00063">
            <w:pPr>
              <w:pStyle w:val="Header3-Paragraph"/>
              <w:numPr>
                <w:ilvl w:val="1"/>
                <w:numId w:val="65"/>
              </w:numPr>
              <w:tabs>
                <w:tab w:val="clear" w:pos="504"/>
              </w:tabs>
              <w:spacing w:before="100" w:beforeAutospacing="1" w:after="100" w:afterAutospacing="1"/>
              <w:rPr>
                <w:sz w:val="20"/>
              </w:rPr>
            </w:pPr>
            <w:r w:rsidRPr="00DC0D6A">
              <w:t xml:space="preserve">The </w:t>
            </w:r>
            <w:r w:rsidR="00225D57">
              <w:t>Purchaser</w:t>
            </w:r>
            <w:r w:rsidRPr="00A24F94">
              <w:t xml:space="preserve"> </w:t>
            </w:r>
            <w:r w:rsidRPr="00DC0D6A">
              <w:t>shall examine the technical aspects of the bid</w:t>
            </w:r>
            <w:r w:rsidR="00304EF5">
              <w:t xml:space="preserve"> submitted in accordance with ITB 16 and ITB 17,</w:t>
            </w:r>
            <w:r w:rsidRPr="00DC0D6A">
              <w:t xml:space="preserve"> in particular, to confirm that all requirements of Section VI have been met without any material deviation, reservation, or omission.</w:t>
            </w:r>
          </w:p>
        </w:tc>
      </w:tr>
      <w:tr w:rsidR="00214A88" w:rsidTr="00C938B0">
        <w:tc>
          <w:tcPr>
            <w:tcW w:w="2340" w:type="dxa"/>
          </w:tcPr>
          <w:p w:rsidR="00214A88" w:rsidRDefault="00214A88">
            <w:pPr>
              <w:rPr>
                <w:lang w:val="en-US"/>
              </w:rPr>
            </w:pPr>
            <w:bookmarkStart w:id="262" w:name="_Toc438532637"/>
            <w:bookmarkEnd w:id="262"/>
          </w:p>
        </w:tc>
        <w:tc>
          <w:tcPr>
            <w:tcW w:w="6930" w:type="dxa"/>
          </w:tcPr>
          <w:p w:rsidR="00214A88" w:rsidRPr="00DC0D6A" w:rsidRDefault="00214A88" w:rsidP="00B00063">
            <w:pPr>
              <w:pStyle w:val="Header3-Paragraph"/>
              <w:numPr>
                <w:ilvl w:val="1"/>
                <w:numId w:val="65"/>
              </w:numPr>
              <w:spacing w:before="100" w:beforeAutospacing="1" w:after="100" w:afterAutospacing="1"/>
            </w:pPr>
            <w:r w:rsidRPr="00DC0D6A">
              <w:t xml:space="preserve">If a bid is not substantially responsive to the requirements of the Bidding Document, it shall be rejected by the </w:t>
            </w:r>
            <w:r w:rsidR="00225D57">
              <w:t>Purchaser</w:t>
            </w:r>
            <w:r w:rsidR="00DC0D6A" w:rsidRPr="00DC0D6A">
              <w:rPr>
                <w:i/>
              </w:rPr>
              <w:t xml:space="preserve"> </w:t>
            </w:r>
            <w:r w:rsidRPr="00DC0D6A">
              <w:t>and may not subsequently be made responsive by correction of the material deviation, reservation, or omission.</w:t>
            </w:r>
          </w:p>
        </w:tc>
      </w:tr>
      <w:tr w:rsidR="00214A88" w:rsidTr="00C938B0">
        <w:tc>
          <w:tcPr>
            <w:tcW w:w="2340" w:type="dxa"/>
          </w:tcPr>
          <w:p w:rsidR="00214A88" w:rsidRDefault="00214A88">
            <w:pPr>
              <w:rPr>
                <w:lang w:val="en-US"/>
              </w:rPr>
            </w:pPr>
            <w:bookmarkStart w:id="263" w:name="_Toc438532638"/>
            <w:bookmarkEnd w:id="263"/>
          </w:p>
        </w:tc>
        <w:tc>
          <w:tcPr>
            <w:tcW w:w="6930" w:type="dxa"/>
          </w:tcPr>
          <w:p w:rsidR="00214A88" w:rsidRPr="00DC0D6A" w:rsidRDefault="00214A88" w:rsidP="00B00063">
            <w:pPr>
              <w:pStyle w:val="Header3-Paragraph"/>
              <w:numPr>
                <w:ilvl w:val="1"/>
                <w:numId w:val="65"/>
              </w:numPr>
              <w:spacing w:before="100" w:beforeAutospacing="1" w:after="100" w:afterAutospacing="1"/>
            </w:pPr>
            <w:r w:rsidRPr="00DC0D6A">
              <w:t xml:space="preserve">Provided that a bid is substantially responsive, the </w:t>
            </w:r>
            <w:r w:rsidR="00225D57">
              <w:t>Purchaser</w:t>
            </w:r>
            <w:r w:rsidRPr="002876EE">
              <w:t xml:space="preserve"> </w:t>
            </w:r>
            <w:r w:rsidRPr="00DC0D6A">
              <w:t xml:space="preserve">may waive any quantifiable nonconformities in the bid that do not constitute a material deviation, reservation or omission. </w:t>
            </w:r>
          </w:p>
        </w:tc>
      </w:tr>
      <w:tr w:rsidR="00214A88" w:rsidTr="00C938B0">
        <w:tc>
          <w:tcPr>
            <w:tcW w:w="2340" w:type="dxa"/>
          </w:tcPr>
          <w:p w:rsidR="00214A88" w:rsidRDefault="00214A88">
            <w:pPr>
              <w:rPr>
                <w:lang w:val="en-US"/>
              </w:rPr>
            </w:pPr>
            <w:bookmarkStart w:id="264" w:name="_Toc438532639"/>
            <w:bookmarkStart w:id="265" w:name="_Toc438532640"/>
            <w:bookmarkStart w:id="266" w:name="_Toc438532641"/>
            <w:bookmarkEnd w:id="264"/>
            <w:bookmarkEnd w:id="265"/>
            <w:bookmarkEnd w:id="266"/>
          </w:p>
        </w:tc>
        <w:tc>
          <w:tcPr>
            <w:tcW w:w="6930" w:type="dxa"/>
          </w:tcPr>
          <w:p w:rsidR="00214A88" w:rsidRPr="0029530D" w:rsidRDefault="00214A88" w:rsidP="00B00063">
            <w:pPr>
              <w:pStyle w:val="Header3-Paragraph"/>
              <w:numPr>
                <w:ilvl w:val="1"/>
                <w:numId w:val="65"/>
              </w:numPr>
              <w:spacing w:before="100" w:beforeAutospacing="1" w:after="100" w:afterAutospacing="1"/>
            </w:pPr>
            <w:r w:rsidRPr="0029530D">
              <w:t xml:space="preserve">Provided that a bid is substantially responsive, the </w:t>
            </w:r>
            <w:r w:rsidR="00225D57">
              <w:t>Purchaser</w:t>
            </w:r>
            <w:r w:rsidRPr="0029530D">
              <w:t xml:space="preserve"> may request that the Bidder submit the necessary information or documentation, within a reasonable period of time, to rectify nonmaterial nonconformities </w:t>
            </w:r>
            <w:r w:rsidR="00304EF5">
              <w:t xml:space="preserve">or omissions </w:t>
            </w:r>
            <w:r w:rsidRPr="0029530D">
              <w:t>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214A88" w:rsidTr="00C938B0">
        <w:tc>
          <w:tcPr>
            <w:tcW w:w="2340" w:type="dxa"/>
          </w:tcPr>
          <w:p w:rsidR="00214A88" w:rsidRDefault="00214A88" w:rsidP="00DC0D6A">
            <w:pPr>
              <w:pStyle w:val="Sub-ClauseText"/>
            </w:pPr>
          </w:p>
        </w:tc>
        <w:tc>
          <w:tcPr>
            <w:tcW w:w="6930" w:type="dxa"/>
          </w:tcPr>
          <w:p w:rsidR="00477189" w:rsidRPr="0029530D" w:rsidRDefault="00214A88" w:rsidP="00B00063">
            <w:pPr>
              <w:pStyle w:val="Header3-Paragraph"/>
              <w:numPr>
                <w:ilvl w:val="1"/>
                <w:numId w:val="65"/>
              </w:numPr>
            </w:pPr>
            <w:r w:rsidRPr="0029530D">
              <w:t xml:space="preserve">Provided that a bid is substantially responsive, the </w:t>
            </w:r>
            <w:r w:rsidR="00225D57">
              <w:t>Purchaser</w:t>
            </w:r>
            <w:r w:rsidRPr="0029530D">
              <w:t xml:space="preserve"> shall rectify quantifiable nonmaterial nonconformities related to the Bid Price.  To this effect, the Bid Price shall be adjusted, for comparison purposes only, to reflect the price of the non-conforming item or component. The adjustment shall be made using the methodology indicated in Section III, Evaluation and Qualification Criteria.</w:t>
            </w:r>
          </w:p>
        </w:tc>
      </w:tr>
      <w:tr w:rsidR="007E5EF7" w:rsidTr="00ED0ACA">
        <w:tc>
          <w:tcPr>
            <w:tcW w:w="9270" w:type="dxa"/>
            <w:gridSpan w:val="2"/>
          </w:tcPr>
          <w:p w:rsidR="007E5EF7" w:rsidRDefault="007E5EF7" w:rsidP="00B00063">
            <w:pPr>
              <w:pStyle w:val="BodyText2"/>
              <w:numPr>
                <w:ilvl w:val="1"/>
                <w:numId w:val="27"/>
              </w:numPr>
              <w:spacing w:after="160"/>
              <w:rPr>
                <w:lang w:val="en-US"/>
              </w:rPr>
            </w:pPr>
            <w:bookmarkStart w:id="267" w:name="_Toc438532643"/>
            <w:bookmarkStart w:id="268" w:name="_Toc438532644"/>
            <w:bookmarkStart w:id="269" w:name="_Toc192578446"/>
            <w:bookmarkEnd w:id="267"/>
            <w:bookmarkEnd w:id="268"/>
            <w:r>
              <w:rPr>
                <w:lang w:val="en-US"/>
              </w:rPr>
              <w:t>Bid Evaluation and Comparison</w:t>
            </w:r>
            <w:bookmarkEnd w:id="269"/>
          </w:p>
        </w:tc>
      </w:tr>
      <w:tr w:rsidR="00214A88" w:rsidTr="00C938B0">
        <w:trPr>
          <w:cantSplit/>
        </w:trPr>
        <w:tc>
          <w:tcPr>
            <w:tcW w:w="2340" w:type="dxa"/>
          </w:tcPr>
          <w:p w:rsidR="00214A88" w:rsidRDefault="00D30722" w:rsidP="00B00063">
            <w:pPr>
              <w:pStyle w:val="Header1-Clauses"/>
              <w:numPr>
                <w:ilvl w:val="0"/>
                <w:numId w:val="33"/>
              </w:numPr>
              <w:spacing w:before="100" w:beforeAutospacing="1" w:after="100" w:afterAutospacing="1"/>
              <w:rPr>
                <w:lang w:val="en-US"/>
              </w:rPr>
            </w:pPr>
            <w:bookmarkStart w:id="270" w:name="_Hlt438533055"/>
            <w:bookmarkStart w:id="271" w:name="_Toc192578447"/>
            <w:bookmarkEnd w:id="270"/>
            <w:r w:rsidRPr="00992F43">
              <w:rPr>
                <w:szCs w:val="24"/>
              </w:rPr>
              <w:t>Correction of Arithmetical Errors</w:t>
            </w:r>
            <w:bookmarkEnd w:id="271"/>
          </w:p>
        </w:tc>
        <w:tc>
          <w:tcPr>
            <w:tcW w:w="6930" w:type="dxa"/>
          </w:tcPr>
          <w:p w:rsidR="00214A88" w:rsidRPr="00DA78DA" w:rsidRDefault="00DA78DA" w:rsidP="00B00063">
            <w:pPr>
              <w:pStyle w:val="Header3-Paragraph"/>
              <w:numPr>
                <w:ilvl w:val="1"/>
                <w:numId w:val="66"/>
              </w:numPr>
            </w:pPr>
            <w:r w:rsidRPr="00DA78DA">
              <w:t xml:space="preserve">Provided that the bid is substantially responsive, the </w:t>
            </w:r>
            <w:r w:rsidR="00225D57">
              <w:rPr>
                <w:rFonts w:eastAsia="Arial Unicode MS"/>
                <w:iCs/>
              </w:rPr>
              <w:t>Purchaser</w:t>
            </w:r>
            <w:r w:rsidRPr="00A24F94">
              <w:rPr>
                <w:rFonts w:eastAsia="Arial Unicode MS"/>
              </w:rPr>
              <w:t xml:space="preserve"> </w:t>
            </w:r>
            <w:r w:rsidRPr="00DA78DA">
              <w:t>shall correct arithmetical errors as indicated in Section III. Evaluation and Qualification Criteria.</w:t>
            </w:r>
          </w:p>
        </w:tc>
      </w:tr>
      <w:tr w:rsidR="00214A88" w:rsidTr="00C938B0">
        <w:tc>
          <w:tcPr>
            <w:tcW w:w="2340" w:type="dxa"/>
          </w:tcPr>
          <w:p w:rsidR="00214A88" w:rsidRDefault="00214A88">
            <w:pPr>
              <w:rPr>
                <w:lang w:val="en-US"/>
              </w:rPr>
            </w:pPr>
            <w:bookmarkStart w:id="272" w:name="_Toc438532649"/>
            <w:bookmarkEnd w:id="272"/>
          </w:p>
        </w:tc>
        <w:tc>
          <w:tcPr>
            <w:tcW w:w="6930" w:type="dxa"/>
          </w:tcPr>
          <w:p w:rsidR="00214A88" w:rsidRPr="00DA78DA" w:rsidRDefault="00DA78DA" w:rsidP="00B00063">
            <w:pPr>
              <w:pStyle w:val="Header3-Paragraph"/>
              <w:numPr>
                <w:ilvl w:val="1"/>
                <w:numId w:val="66"/>
              </w:numPr>
            </w:pPr>
            <w:r w:rsidRPr="00DA78DA">
              <w:t xml:space="preserve">If a Bidder </w:t>
            </w:r>
            <w:r w:rsidRPr="00231368">
              <w:t xml:space="preserve">does not accept the correction of errors, its bid shall be declared non-responsive </w:t>
            </w:r>
            <w:r w:rsidRPr="0029530D">
              <w:rPr>
                <w:iCs/>
              </w:rPr>
              <w:t>and its Bid Security shall be forfeited or the Bid Securing Declaration executed</w:t>
            </w:r>
            <w:r w:rsidRPr="00231368">
              <w:t>.</w:t>
            </w:r>
          </w:p>
        </w:tc>
      </w:tr>
      <w:tr w:rsidR="00214A88" w:rsidTr="00C938B0">
        <w:trPr>
          <w:cantSplit/>
        </w:trPr>
        <w:tc>
          <w:tcPr>
            <w:tcW w:w="2340" w:type="dxa"/>
          </w:tcPr>
          <w:p w:rsidR="00214A88" w:rsidRDefault="00214A88" w:rsidP="00B00063">
            <w:pPr>
              <w:pStyle w:val="Header1-Clauses"/>
              <w:numPr>
                <w:ilvl w:val="0"/>
                <w:numId w:val="67"/>
              </w:numPr>
              <w:spacing w:before="100" w:beforeAutospacing="1" w:after="100" w:afterAutospacing="1"/>
              <w:rPr>
                <w:lang w:val="en-US"/>
              </w:rPr>
            </w:pPr>
            <w:bookmarkStart w:id="273" w:name="_Toc438532652"/>
            <w:bookmarkStart w:id="274" w:name="_Toc438532653"/>
            <w:bookmarkStart w:id="275" w:name="_Toc438438860"/>
            <w:bookmarkStart w:id="276" w:name="_Toc438532654"/>
            <w:bookmarkStart w:id="277" w:name="_Toc438734004"/>
            <w:bookmarkStart w:id="278" w:name="_Toc438907041"/>
            <w:bookmarkStart w:id="279" w:name="_Toc438907240"/>
            <w:bookmarkStart w:id="280" w:name="_Toc192578448"/>
            <w:bookmarkEnd w:id="273"/>
            <w:bookmarkEnd w:id="274"/>
            <w:r>
              <w:rPr>
                <w:lang w:val="en-US"/>
              </w:rPr>
              <w:t>Co</w:t>
            </w:r>
            <w:bookmarkEnd w:id="275"/>
            <w:bookmarkEnd w:id="276"/>
            <w:bookmarkEnd w:id="277"/>
            <w:bookmarkEnd w:id="278"/>
            <w:bookmarkEnd w:id="279"/>
            <w:r w:rsidR="008C0A42">
              <w:rPr>
                <w:lang w:val="en-US"/>
              </w:rPr>
              <w:t>nversion to Single Currency</w:t>
            </w:r>
            <w:bookmarkEnd w:id="280"/>
          </w:p>
        </w:tc>
        <w:tc>
          <w:tcPr>
            <w:tcW w:w="6930" w:type="dxa"/>
          </w:tcPr>
          <w:p w:rsidR="001E014A" w:rsidRDefault="008C0A42" w:rsidP="00B00063">
            <w:pPr>
              <w:pStyle w:val="Header3-Paragraph"/>
              <w:numPr>
                <w:ilvl w:val="1"/>
                <w:numId w:val="68"/>
              </w:numPr>
              <w:spacing w:before="100" w:beforeAutospacing="1" w:after="100" w:afterAutospacing="1"/>
            </w:pPr>
            <w:r w:rsidRPr="008C0A42">
              <w:t>For evaluation and co</w:t>
            </w:r>
            <w:r w:rsidR="009326F3">
              <w:t>mparison purposes, the currency</w:t>
            </w:r>
            <w:r w:rsidRPr="008C0A42">
              <w:t>(ies) of the bid shall be converted into a single curre</w:t>
            </w:r>
            <w:r w:rsidR="00CA5A63">
              <w:t xml:space="preserve">ncy as </w:t>
            </w:r>
            <w:r w:rsidR="00CA5A63" w:rsidRPr="0029530D">
              <w:rPr>
                <w:b/>
              </w:rPr>
              <w:t xml:space="preserve">specified in </w:t>
            </w:r>
            <w:r w:rsidR="00BD2743" w:rsidRPr="0029530D">
              <w:rPr>
                <w:b/>
              </w:rPr>
              <w:t>the BDS</w:t>
            </w:r>
            <w:r w:rsidRPr="0029530D">
              <w:rPr>
                <w:b/>
              </w:rPr>
              <w:t>.</w:t>
            </w:r>
          </w:p>
        </w:tc>
      </w:tr>
      <w:tr w:rsidR="007E5EF7" w:rsidTr="00C938B0">
        <w:trPr>
          <w:cantSplit/>
        </w:trPr>
        <w:tc>
          <w:tcPr>
            <w:tcW w:w="2340" w:type="dxa"/>
          </w:tcPr>
          <w:p w:rsidR="007E5EF7" w:rsidRPr="007E5EF7" w:rsidRDefault="007E5EF7" w:rsidP="00B00063">
            <w:pPr>
              <w:pStyle w:val="Header1-Clauses"/>
              <w:numPr>
                <w:ilvl w:val="0"/>
                <w:numId w:val="67"/>
              </w:numPr>
              <w:spacing w:before="100" w:beforeAutospacing="1" w:after="100" w:afterAutospacing="1"/>
              <w:rPr>
                <w:lang w:val="en-US"/>
              </w:rPr>
            </w:pPr>
            <w:bookmarkStart w:id="281" w:name="_Toc192578449"/>
            <w:r>
              <w:rPr>
                <w:lang w:val="en-US"/>
              </w:rPr>
              <w:t>Evaluation of Bids</w:t>
            </w:r>
            <w:bookmarkEnd w:id="281"/>
          </w:p>
        </w:tc>
        <w:tc>
          <w:tcPr>
            <w:tcW w:w="6930" w:type="dxa"/>
          </w:tcPr>
          <w:p w:rsidR="007E5EF7" w:rsidRDefault="007E5EF7" w:rsidP="00B00063">
            <w:pPr>
              <w:pStyle w:val="Header3-Paragraph"/>
              <w:numPr>
                <w:ilvl w:val="1"/>
                <w:numId w:val="69"/>
              </w:numPr>
              <w:tabs>
                <w:tab w:val="clear" w:pos="504"/>
              </w:tabs>
              <w:spacing w:after="0"/>
              <w:rPr>
                <w:szCs w:val="24"/>
              </w:rPr>
            </w:pPr>
            <w:r w:rsidRPr="002548D1">
              <w:rPr>
                <w:szCs w:val="24"/>
              </w:rPr>
              <w:t xml:space="preserve">The </w:t>
            </w:r>
            <w:r>
              <w:rPr>
                <w:szCs w:val="24"/>
              </w:rPr>
              <w:t>Purchaser</w:t>
            </w:r>
            <w:r w:rsidRPr="002548D1">
              <w:rPr>
                <w:szCs w:val="24"/>
              </w:rPr>
              <w:t xml:space="preserve"> shall use the criteria and methodologies listed in this ITB and Section III, Evaluation and Qualification </w:t>
            </w:r>
            <w:r>
              <w:rPr>
                <w:szCs w:val="24"/>
              </w:rPr>
              <w:t>C</w:t>
            </w:r>
            <w:r w:rsidRPr="002548D1">
              <w:rPr>
                <w:szCs w:val="24"/>
              </w:rPr>
              <w:t>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rsidR="001D727E" w:rsidRPr="002548D1" w:rsidRDefault="001D727E" w:rsidP="001D727E">
            <w:pPr>
              <w:pStyle w:val="Header3-Paragraph"/>
              <w:spacing w:after="0"/>
              <w:ind w:left="504"/>
              <w:rPr>
                <w:szCs w:val="24"/>
              </w:rPr>
            </w:pPr>
          </w:p>
          <w:p w:rsidR="007E5EF7" w:rsidRDefault="007E5EF7" w:rsidP="00B00063">
            <w:pPr>
              <w:pStyle w:val="Header3-Paragraph"/>
              <w:numPr>
                <w:ilvl w:val="2"/>
                <w:numId w:val="69"/>
              </w:numPr>
              <w:tabs>
                <w:tab w:val="clear" w:pos="864"/>
              </w:tabs>
              <w:spacing w:after="0"/>
              <w:ind w:left="1062" w:hanging="540"/>
              <w:rPr>
                <w:szCs w:val="24"/>
              </w:rPr>
            </w:pPr>
            <w:r w:rsidRPr="002548D1">
              <w:rPr>
                <w:szCs w:val="24"/>
              </w:rPr>
              <w:t>substantially responsive to the bidding document; and</w:t>
            </w:r>
          </w:p>
          <w:p w:rsidR="001D727E" w:rsidRPr="002548D1" w:rsidRDefault="001D727E" w:rsidP="001D727E">
            <w:pPr>
              <w:pStyle w:val="Header3-Paragraph"/>
              <w:spacing w:after="0"/>
              <w:ind w:left="1062" w:hanging="540"/>
              <w:rPr>
                <w:szCs w:val="24"/>
              </w:rPr>
            </w:pPr>
          </w:p>
          <w:p w:rsidR="007E5EF7" w:rsidRDefault="00714183" w:rsidP="00714183">
            <w:pPr>
              <w:pStyle w:val="Header3-Paragraph"/>
              <w:numPr>
                <w:ilvl w:val="2"/>
                <w:numId w:val="69"/>
              </w:numPr>
              <w:spacing w:after="0"/>
              <w:ind w:hanging="405"/>
              <w:rPr>
                <w:szCs w:val="24"/>
              </w:rPr>
            </w:pPr>
            <w:r>
              <w:rPr>
                <w:szCs w:val="24"/>
              </w:rPr>
              <w:t xml:space="preserve">   </w:t>
            </w:r>
            <w:r w:rsidR="007E5EF7" w:rsidRPr="002548D1">
              <w:rPr>
                <w:szCs w:val="24"/>
              </w:rPr>
              <w:t xml:space="preserve">the lowest evaluated cost. </w:t>
            </w:r>
          </w:p>
          <w:p w:rsidR="00714183" w:rsidRPr="008C0A42" w:rsidRDefault="00714183" w:rsidP="00293A3C">
            <w:pPr>
              <w:pStyle w:val="Header3-Paragraph"/>
              <w:spacing w:after="0"/>
            </w:pPr>
          </w:p>
        </w:tc>
      </w:tr>
      <w:tr w:rsidR="007E5EF7" w:rsidTr="00C938B0">
        <w:trPr>
          <w:cantSplit/>
        </w:trPr>
        <w:tc>
          <w:tcPr>
            <w:tcW w:w="2340" w:type="dxa"/>
          </w:tcPr>
          <w:p w:rsidR="007E5EF7" w:rsidRDefault="007E5EF7" w:rsidP="007E5EF7">
            <w:pPr>
              <w:pStyle w:val="Header1-Clauses"/>
              <w:rPr>
                <w:lang w:val="en-US"/>
              </w:rPr>
            </w:pPr>
          </w:p>
        </w:tc>
        <w:tc>
          <w:tcPr>
            <w:tcW w:w="6930" w:type="dxa"/>
          </w:tcPr>
          <w:p w:rsidR="007E5EF7" w:rsidRPr="002548D1" w:rsidRDefault="007E5EF7" w:rsidP="00B00063">
            <w:pPr>
              <w:pStyle w:val="Header3-Paragraph"/>
              <w:numPr>
                <w:ilvl w:val="1"/>
                <w:numId w:val="69"/>
              </w:numPr>
              <w:spacing w:before="100" w:beforeAutospacing="1" w:after="100" w:afterAutospacing="1"/>
              <w:rPr>
                <w:szCs w:val="24"/>
              </w:rPr>
            </w:pPr>
            <w:r w:rsidRPr="002548D1">
              <w:rPr>
                <w:szCs w:val="24"/>
              </w:rPr>
              <w:t>To evaluate a Bid, the Purchaser shall consider the following:</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2548D1">
              <w:rPr>
                <w:szCs w:val="24"/>
              </w:rPr>
              <w:t xml:space="preserve">evaluation will be done for Items or Lots (contracts), as </w:t>
            </w:r>
            <w:r w:rsidRPr="0029530D">
              <w:rPr>
                <w:b/>
                <w:szCs w:val="24"/>
              </w:rPr>
              <w:t>specified in the BDS</w:t>
            </w:r>
            <w:r w:rsidRPr="002548D1">
              <w:rPr>
                <w:szCs w:val="24"/>
              </w:rPr>
              <w:t>; and the Bid Price as quoted in accordance with ITB 14;</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2548D1">
              <w:rPr>
                <w:szCs w:val="24"/>
              </w:rPr>
              <w:t xml:space="preserve">price adjustment for correction of arithmetic errors in accordance with ITB </w:t>
            </w:r>
            <w:r>
              <w:rPr>
                <w:szCs w:val="24"/>
              </w:rPr>
              <w:t>29</w:t>
            </w:r>
            <w:r w:rsidRPr="002548D1">
              <w:rPr>
                <w:szCs w:val="24"/>
              </w:rPr>
              <w:t>.1;</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2548D1">
              <w:rPr>
                <w:szCs w:val="24"/>
              </w:rPr>
              <w:t>price adjustment due to discounts offered in accordance with ITB 14.4;</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2548D1">
              <w:rPr>
                <w:szCs w:val="24"/>
              </w:rPr>
              <w:t>converting the amount resulting from applying (a) to (c) above, if relevant, to a single cu</w:t>
            </w:r>
            <w:r>
              <w:rPr>
                <w:szCs w:val="24"/>
              </w:rPr>
              <w:t>rrency in accordance with ITB 30.1</w:t>
            </w:r>
            <w:r w:rsidRPr="002548D1">
              <w:rPr>
                <w:szCs w:val="24"/>
              </w:rPr>
              <w:t>;</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3B5CEB">
              <w:rPr>
                <w:szCs w:val="24"/>
              </w:rPr>
              <w:t xml:space="preserve">Unless otherwise </w:t>
            </w:r>
            <w:r w:rsidRPr="0029530D">
              <w:rPr>
                <w:b/>
                <w:szCs w:val="24"/>
              </w:rPr>
              <w:t>specified in the BDS</w:t>
            </w:r>
            <w:r w:rsidRPr="003B5CEB">
              <w:rPr>
                <w:szCs w:val="24"/>
              </w:rPr>
              <w:t>, no regional margin of preference shall apply. If a margin of preference applies, the application methodology shall be as specified in Section III, Evaluation and Qualification Criteria.</w:t>
            </w:r>
          </w:p>
          <w:p w:rsidR="007E5EF7" w:rsidRDefault="007E5EF7" w:rsidP="00B00063">
            <w:pPr>
              <w:pStyle w:val="Header3-Paragraph"/>
              <w:numPr>
                <w:ilvl w:val="2"/>
                <w:numId w:val="69"/>
              </w:numPr>
              <w:tabs>
                <w:tab w:val="clear" w:pos="864"/>
              </w:tabs>
              <w:spacing w:before="100" w:beforeAutospacing="1" w:after="100" w:afterAutospacing="1"/>
              <w:ind w:left="1062" w:hanging="540"/>
              <w:rPr>
                <w:szCs w:val="24"/>
              </w:rPr>
            </w:pPr>
            <w:r w:rsidRPr="003B5CEB">
              <w:rPr>
                <w:szCs w:val="24"/>
              </w:rPr>
              <w:t>price adjustment due to quantifiable non</w:t>
            </w:r>
            <w:r>
              <w:rPr>
                <w:szCs w:val="24"/>
              </w:rPr>
              <w:t>-</w:t>
            </w:r>
            <w:r w:rsidRPr="003B5CEB">
              <w:rPr>
                <w:szCs w:val="24"/>
              </w:rPr>
              <w:t>material non</w:t>
            </w:r>
            <w:r>
              <w:rPr>
                <w:szCs w:val="24"/>
              </w:rPr>
              <w:t>-</w:t>
            </w:r>
            <w:r w:rsidRPr="003B5CEB">
              <w:rPr>
                <w:szCs w:val="24"/>
              </w:rPr>
              <w:t>conformities in accordance with ITB 28.8; and</w:t>
            </w:r>
          </w:p>
          <w:p w:rsidR="007E5EF7" w:rsidRPr="007E5EF7" w:rsidRDefault="007E5EF7" w:rsidP="00B00063">
            <w:pPr>
              <w:pStyle w:val="Header3-Paragraph"/>
              <w:numPr>
                <w:ilvl w:val="2"/>
                <w:numId w:val="69"/>
              </w:numPr>
              <w:tabs>
                <w:tab w:val="clear" w:pos="864"/>
              </w:tabs>
              <w:spacing w:before="100" w:beforeAutospacing="1" w:after="100" w:afterAutospacing="1"/>
              <w:ind w:left="1065" w:hanging="547"/>
              <w:rPr>
                <w:szCs w:val="24"/>
              </w:rPr>
            </w:pPr>
            <w:r w:rsidRPr="003B5CEB">
              <w:rPr>
                <w:szCs w:val="24"/>
              </w:rPr>
              <w:t>the additional evaluation factors are specified in Section III, Evaluation and Qualification Criteria.</w:t>
            </w:r>
          </w:p>
        </w:tc>
      </w:tr>
      <w:tr w:rsidR="005C63BF" w:rsidTr="00C938B0">
        <w:tc>
          <w:tcPr>
            <w:tcW w:w="2340" w:type="dxa"/>
          </w:tcPr>
          <w:p w:rsidR="005C63BF" w:rsidRPr="00477189" w:rsidRDefault="005C63BF" w:rsidP="007E5EF7">
            <w:pPr>
              <w:pStyle w:val="Header1-Clauses"/>
              <w:ind w:left="432"/>
              <w:rPr>
                <w:lang w:val="en-US"/>
              </w:rPr>
            </w:pPr>
          </w:p>
        </w:tc>
        <w:tc>
          <w:tcPr>
            <w:tcW w:w="6930" w:type="dxa"/>
          </w:tcPr>
          <w:p w:rsidR="005C63BF" w:rsidRPr="002548D1" w:rsidRDefault="005C63BF" w:rsidP="00B00063">
            <w:pPr>
              <w:pStyle w:val="Header3-Paragraph"/>
              <w:numPr>
                <w:ilvl w:val="1"/>
                <w:numId w:val="69"/>
              </w:numPr>
              <w:tabs>
                <w:tab w:val="clear" w:pos="504"/>
              </w:tabs>
              <w:spacing w:before="100" w:beforeAutospacing="1" w:after="100" w:afterAutospacing="1"/>
              <w:rPr>
                <w:szCs w:val="24"/>
              </w:rPr>
            </w:pPr>
            <w:r w:rsidRPr="002548D1">
              <w:rPr>
                <w:szCs w:val="24"/>
              </w:rPr>
              <w:t>The estimated effect of the price adjustment provisions of the Conditions of Contract, applied over the period of execution of the Contract, shall not be taken into account in Bid evaluation.</w:t>
            </w:r>
          </w:p>
        </w:tc>
      </w:tr>
      <w:tr w:rsidR="00214A88" w:rsidTr="00C938B0">
        <w:tc>
          <w:tcPr>
            <w:tcW w:w="2340" w:type="dxa"/>
          </w:tcPr>
          <w:p w:rsidR="00214A88" w:rsidRPr="00477189" w:rsidRDefault="00214A88" w:rsidP="007E5EF7">
            <w:pPr>
              <w:pStyle w:val="Header1-Clauses"/>
              <w:ind w:left="432"/>
              <w:rPr>
                <w:lang w:val="en-US"/>
              </w:rPr>
            </w:pPr>
          </w:p>
        </w:tc>
        <w:tc>
          <w:tcPr>
            <w:tcW w:w="6930" w:type="dxa"/>
          </w:tcPr>
          <w:p w:rsidR="00312127" w:rsidRDefault="002548D1" w:rsidP="00B00063">
            <w:pPr>
              <w:pStyle w:val="Header3-Paragraph"/>
              <w:numPr>
                <w:ilvl w:val="1"/>
                <w:numId w:val="69"/>
              </w:numPr>
              <w:spacing w:before="100" w:beforeAutospacing="1" w:after="100" w:afterAutospacing="1"/>
              <w:rPr>
                <w:szCs w:val="24"/>
              </w:rPr>
            </w:pPr>
            <w:r w:rsidRPr="001D727E">
              <w:rPr>
                <w:szCs w:val="24"/>
              </w:rPr>
              <w:t>If this bidding document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w:t>
            </w:r>
            <w:r w:rsidR="004041F4">
              <w:rPr>
                <w:szCs w:val="24"/>
              </w:rPr>
              <w:t xml:space="preserve"> </w:t>
            </w:r>
          </w:p>
          <w:p w:rsidR="002548D1" w:rsidRPr="001D727E" w:rsidRDefault="002548D1" w:rsidP="00B00063">
            <w:pPr>
              <w:pStyle w:val="Header3-Paragraph"/>
              <w:numPr>
                <w:ilvl w:val="1"/>
                <w:numId w:val="69"/>
              </w:numPr>
              <w:spacing w:before="100" w:beforeAutospacing="1" w:after="100" w:afterAutospacing="1"/>
              <w:rPr>
                <w:szCs w:val="24"/>
              </w:rPr>
            </w:pPr>
            <w:r w:rsidRPr="001D727E">
              <w:rPr>
                <w:szCs w:val="24"/>
              </w:rPr>
              <w:t>The Purchaser’s evaluation of a Bid will exclude and not take into account:</w:t>
            </w:r>
          </w:p>
          <w:p w:rsidR="003B5CEB" w:rsidRDefault="002548D1" w:rsidP="00B00063">
            <w:pPr>
              <w:pStyle w:val="Header3-Paragraph"/>
              <w:numPr>
                <w:ilvl w:val="2"/>
                <w:numId w:val="69"/>
              </w:numPr>
              <w:tabs>
                <w:tab w:val="clear" w:pos="864"/>
              </w:tabs>
              <w:spacing w:before="100" w:beforeAutospacing="1" w:after="100" w:afterAutospacing="1"/>
              <w:ind w:left="1062" w:hanging="540"/>
              <w:rPr>
                <w:szCs w:val="24"/>
              </w:rPr>
            </w:pPr>
            <w:r w:rsidRPr="002548D1">
              <w:rPr>
                <w:szCs w:val="24"/>
              </w:rPr>
              <w:t>in the case of Goods manufactured in the Purchaser’s Country, sales and other similar taxes, which will be payable on the goods if a contract is awarded to the Bidder;</w:t>
            </w:r>
          </w:p>
          <w:p w:rsidR="003B5CEB" w:rsidRDefault="002548D1" w:rsidP="00B00063">
            <w:pPr>
              <w:pStyle w:val="Header3-Paragraph"/>
              <w:numPr>
                <w:ilvl w:val="2"/>
                <w:numId w:val="69"/>
              </w:numPr>
              <w:tabs>
                <w:tab w:val="clear" w:pos="864"/>
              </w:tabs>
              <w:spacing w:before="100" w:beforeAutospacing="1" w:after="100" w:afterAutospacing="1"/>
              <w:ind w:left="1062" w:hanging="540"/>
              <w:rPr>
                <w:szCs w:val="24"/>
              </w:rPr>
            </w:pPr>
            <w:r w:rsidRPr="003B5CEB">
              <w:rPr>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214A88" w:rsidRPr="00647C69" w:rsidRDefault="002548D1" w:rsidP="00B00063">
            <w:pPr>
              <w:pStyle w:val="Header3-Paragraph"/>
              <w:numPr>
                <w:ilvl w:val="2"/>
                <w:numId w:val="69"/>
              </w:numPr>
              <w:tabs>
                <w:tab w:val="clear" w:pos="864"/>
              </w:tabs>
              <w:spacing w:before="100" w:beforeAutospacing="1" w:after="100" w:afterAutospacing="1"/>
              <w:ind w:left="1062" w:hanging="540"/>
              <w:rPr>
                <w:szCs w:val="24"/>
              </w:rPr>
            </w:pPr>
            <w:r w:rsidRPr="003B5CEB">
              <w:rPr>
                <w:szCs w:val="24"/>
              </w:rPr>
              <w:t xml:space="preserve">any allowance for price adjustment during the period of execution of the </w:t>
            </w:r>
            <w:r w:rsidR="00E97403">
              <w:rPr>
                <w:szCs w:val="24"/>
              </w:rPr>
              <w:t>C</w:t>
            </w:r>
            <w:r w:rsidRPr="003B5CEB">
              <w:rPr>
                <w:szCs w:val="24"/>
              </w:rPr>
              <w:t>ontract, if provided in the Bid.</w:t>
            </w:r>
          </w:p>
        </w:tc>
      </w:tr>
      <w:tr w:rsidR="00E567DB" w:rsidTr="00C938B0">
        <w:tc>
          <w:tcPr>
            <w:tcW w:w="2340" w:type="dxa"/>
          </w:tcPr>
          <w:p w:rsidR="00E567DB" w:rsidRDefault="00E567DB">
            <w:pPr>
              <w:rPr>
                <w:lang w:val="en-US"/>
              </w:rPr>
            </w:pPr>
          </w:p>
        </w:tc>
        <w:tc>
          <w:tcPr>
            <w:tcW w:w="6930" w:type="dxa"/>
          </w:tcPr>
          <w:p w:rsidR="00E567DB" w:rsidRPr="00231368" w:rsidRDefault="00E567DB" w:rsidP="00B00063">
            <w:pPr>
              <w:pStyle w:val="Header3-Paragraph"/>
              <w:numPr>
                <w:ilvl w:val="1"/>
                <w:numId w:val="69"/>
              </w:numPr>
              <w:tabs>
                <w:tab w:val="clear" w:pos="504"/>
              </w:tabs>
              <w:spacing w:before="100" w:beforeAutospacing="1" w:after="100" w:afterAutospacing="1"/>
              <w:rPr>
                <w:szCs w:val="24"/>
              </w:rPr>
            </w:pPr>
            <w:r w:rsidRPr="002548D1">
              <w:rPr>
                <w:szCs w:val="24"/>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29530D">
              <w:rPr>
                <w:b/>
                <w:szCs w:val="24"/>
              </w:rPr>
              <w:t>specified in the BDS</w:t>
            </w:r>
            <w:r w:rsidRPr="002548D1">
              <w:rPr>
                <w:szCs w:val="24"/>
              </w:rPr>
              <w:t xml:space="preserve"> from amongst those set out in Section III, Evaluation and Qualification Criteria. The criteria and methodologies to be used</w:t>
            </w:r>
            <w:r>
              <w:rPr>
                <w:szCs w:val="24"/>
              </w:rPr>
              <w:t xml:space="preserve"> shall be as specified in ITB 31</w:t>
            </w:r>
            <w:r w:rsidRPr="002548D1">
              <w:rPr>
                <w:szCs w:val="24"/>
              </w:rPr>
              <w:t>.2(f).</w:t>
            </w:r>
          </w:p>
        </w:tc>
      </w:tr>
      <w:tr w:rsidR="00214A88" w:rsidTr="00C938B0">
        <w:tc>
          <w:tcPr>
            <w:tcW w:w="2340" w:type="dxa"/>
          </w:tcPr>
          <w:p w:rsidR="00214A88" w:rsidRDefault="0085737F" w:rsidP="00B00063">
            <w:pPr>
              <w:pStyle w:val="Header1-Clauses"/>
              <w:numPr>
                <w:ilvl w:val="0"/>
                <w:numId w:val="67"/>
              </w:numPr>
              <w:spacing w:before="100" w:beforeAutospacing="1" w:after="100" w:afterAutospacing="1"/>
              <w:rPr>
                <w:lang w:val="en-US"/>
              </w:rPr>
            </w:pPr>
            <w:bookmarkStart w:id="282" w:name="_Toc192578450"/>
            <w:r>
              <w:rPr>
                <w:lang w:val="en-US"/>
              </w:rPr>
              <w:t>Qualification of the Bidder</w:t>
            </w:r>
            <w:bookmarkEnd w:id="282"/>
          </w:p>
        </w:tc>
        <w:tc>
          <w:tcPr>
            <w:tcW w:w="6930" w:type="dxa"/>
          </w:tcPr>
          <w:p w:rsidR="00214A88" w:rsidRPr="00647C69" w:rsidRDefault="003D1611" w:rsidP="00B00063">
            <w:pPr>
              <w:pStyle w:val="Header3-Paragraph"/>
              <w:numPr>
                <w:ilvl w:val="1"/>
                <w:numId w:val="70"/>
              </w:numPr>
              <w:tabs>
                <w:tab w:val="clear" w:pos="504"/>
              </w:tabs>
              <w:spacing w:before="100" w:beforeAutospacing="1" w:after="100" w:afterAutospacing="1"/>
              <w:rPr>
                <w:szCs w:val="24"/>
              </w:rPr>
            </w:pPr>
            <w:r w:rsidRPr="00647C69">
              <w:rPr>
                <w:szCs w:val="24"/>
              </w:rPr>
              <w:t xml:space="preserve">The </w:t>
            </w:r>
            <w:r w:rsidR="00225D57">
              <w:rPr>
                <w:rFonts w:eastAsia="Arial Unicode MS"/>
                <w:szCs w:val="24"/>
              </w:rPr>
              <w:t>Purchaser</w:t>
            </w:r>
            <w:r w:rsidRPr="00647C69">
              <w:rPr>
                <w:rFonts w:eastAsia="Arial Unicode MS"/>
                <w:szCs w:val="24"/>
              </w:rPr>
              <w:t xml:space="preserve"> </w:t>
            </w:r>
            <w:r w:rsidRPr="00647C69">
              <w:rPr>
                <w:szCs w:val="24"/>
              </w:rPr>
              <w:t xml:space="preserve">shall determine to its satisfaction whether the Bidder that is selected as having submitted the lowest evaluated and substantially responsive bid </w:t>
            </w:r>
            <w:r w:rsidRPr="00647C69">
              <w:rPr>
                <w:iCs/>
                <w:szCs w:val="24"/>
              </w:rPr>
              <w:t>meets the qualifying criteria specified in Section III, Evaluation and Qualification Criteria</w:t>
            </w:r>
            <w:r w:rsidRPr="00647C69">
              <w:rPr>
                <w:szCs w:val="24"/>
              </w:rPr>
              <w:t>.</w:t>
            </w:r>
          </w:p>
        </w:tc>
      </w:tr>
      <w:tr w:rsidR="007842BC" w:rsidRPr="007842BC" w:rsidTr="00C938B0">
        <w:tc>
          <w:tcPr>
            <w:tcW w:w="2340" w:type="dxa"/>
          </w:tcPr>
          <w:p w:rsidR="007842BC" w:rsidRDefault="007842BC" w:rsidP="007842BC">
            <w:pPr>
              <w:pStyle w:val="Header1-Clauses"/>
              <w:spacing w:after="200"/>
              <w:rPr>
                <w:lang w:val="en-US"/>
              </w:rPr>
            </w:pPr>
          </w:p>
        </w:tc>
        <w:tc>
          <w:tcPr>
            <w:tcW w:w="6930" w:type="dxa"/>
          </w:tcPr>
          <w:p w:rsidR="007842BC" w:rsidRPr="007842BC" w:rsidRDefault="007842BC" w:rsidP="00B00063">
            <w:pPr>
              <w:pStyle w:val="Header3-Paragraph"/>
              <w:numPr>
                <w:ilvl w:val="1"/>
                <w:numId w:val="70"/>
              </w:numPr>
              <w:tabs>
                <w:tab w:val="clear" w:pos="504"/>
              </w:tabs>
              <w:spacing w:before="100" w:beforeAutospacing="1" w:after="100" w:afterAutospacing="1"/>
              <w:rPr>
                <w:szCs w:val="24"/>
              </w:rPr>
            </w:pPr>
            <w:r w:rsidRPr="007842BC">
              <w:rPr>
                <w:szCs w:val="24"/>
              </w:rPr>
              <w:t xml:space="preserve">The determination shall be based upon an examination of the documentary </w:t>
            </w:r>
            <w:r w:rsidRPr="0041486A">
              <w:rPr>
                <w:szCs w:val="24"/>
              </w:rPr>
              <w:t>evidence of the Bidder’s qualifications submitted by the Bidder, pursuant to ITB 16.</w:t>
            </w:r>
            <w:r w:rsidR="00231368">
              <w:rPr>
                <w:szCs w:val="24"/>
              </w:rPr>
              <w:t xml:space="preserve">  </w:t>
            </w:r>
          </w:p>
        </w:tc>
      </w:tr>
      <w:tr w:rsidR="007842BC" w:rsidRPr="007842BC" w:rsidTr="00C938B0">
        <w:tc>
          <w:tcPr>
            <w:tcW w:w="2340" w:type="dxa"/>
          </w:tcPr>
          <w:p w:rsidR="007842BC" w:rsidRDefault="007842BC" w:rsidP="007842BC">
            <w:pPr>
              <w:pStyle w:val="Sub-ClauseText"/>
              <w:spacing w:after="200"/>
            </w:pPr>
          </w:p>
        </w:tc>
        <w:tc>
          <w:tcPr>
            <w:tcW w:w="6930" w:type="dxa"/>
          </w:tcPr>
          <w:p w:rsidR="007842BC" w:rsidRPr="007842BC" w:rsidRDefault="007842BC" w:rsidP="00B00063">
            <w:pPr>
              <w:pStyle w:val="Header3-Paragraph"/>
              <w:numPr>
                <w:ilvl w:val="1"/>
                <w:numId w:val="70"/>
              </w:numPr>
              <w:tabs>
                <w:tab w:val="clear" w:pos="504"/>
              </w:tabs>
              <w:spacing w:before="100" w:beforeAutospacing="1" w:after="100" w:afterAutospacing="1"/>
              <w:rPr>
                <w:szCs w:val="24"/>
              </w:rPr>
            </w:pPr>
            <w:r w:rsidRPr="007842BC">
              <w:rPr>
                <w:szCs w:val="24"/>
              </w:rPr>
              <w:t xml:space="preserve">An affirmative determination shall be a prerequisite for award of the Contract to the Bidder.  A negative determination shall result in disqualification of the bid, in which event the </w:t>
            </w:r>
            <w:r w:rsidR="00225D57">
              <w:rPr>
                <w:szCs w:val="24"/>
              </w:rPr>
              <w:t>Purchaser</w:t>
            </w:r>
            <w:r w:rsidRPr="007842BC">
              <w:rPr>
                <w:szCs w:val="24"/>
              </w:rPr>
              <w:t xml:space="preserve"> shall </w:t>
            </w:r>
            <w:r w:rsidRPr="007842BC">
              <w:rPr>
                <w:szCs w:val="24"/>
              </w:rPr>
              <w:lastRenderedPageBreak/>
              <w:t>proceed to the next lowest evaluated bid to make a similar determination of that Bidder’s qualifications to perform satisfactorily.</w:t>
            </w:r>
          </w:p>
        </w:tc>
      </w:tr>
      <w:tr w:rsidR="007842BC" w:rsidRPr="007842BC" w:rsidTr="00C938B0">
        <w:tc>
          <w:tcPr>
            <w:tcW w:w="2340" w:type="dxa"/>
          </w:tcPr>
          <w:p w:rsidR="007842BC" w:rsidRDefault="007842BC" w:rsidP="007842BC">
            <w:pPr>
              <w:pStyle w:val="Sub-ClauseText"/>
              <w:spacing w:after="200"/>
            </w:pPr>
          </w:p>
        </w:tc>
        <w:tc>
          <w:tcPr>
            <w:tcW w:w="6930" w:type="dxa"/>
          </w:tcPr>
          <w:p w:rsidR="007842BC" w:rsidRPr="007842BC" w:rsidRDefault="007842BC" w:rsidP="00B00063">
            <w:pPr>
              <w:pStyle w:val="Header3-Paragraph"/>
              <w:numPr>
                <w:ilvl w:val="1"/>
                <w:numId w:val="70"/>
              </w:numPr>
              <w:tabs>
                <w:tab w:val="clear" w:pos="504"/>
              </w:tabs>
              <w:spacing w:before="100" w:beforeAutospacing="1" w:after="100" w:afterAutospacing="1"/>
              <w:rPr>
                <w:szCs w:val="24"/>
              </w:rPr>
            </w:pPr>
            <w:r w:rsidRPr="007842BC">
              <w:rPr>
                <w:szCs w:val="24"/>
              </w:rPr>
              <w:t xml:space="preserve">The capabilities of the manufacturers and subcontractors proposed in its Bid to be used by the lowest evaluated Bidder for identified major items of the Requirements will also be evaluated for acceptability in accordance with the criteria and methodologies defined in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E97403">
              <w:rPr>
                <w:szCs w:val="24"/>
              </w:rPr>
              <w:t>B</w:t>
            </w:r>
            <w:r w:rsidRPr="007842BC">
              <w:rPr>
                <w:szCs w:val="24"/>
              </w:rPr>
              <w:t xml:space="preserve">id </w:t>
            </w:r>
            <w:r w:rsidR="00E97403">
              <w:rPr>
                <w:szCs w:val="24"/>
              </w:rPr>
              <w:t>P</w:t>
            </w:r>
            <w:r w:rsidRPr="007842BC">
              <w:rPr>
                <w:szCs w:val="24"/>
              </w:rPr>
              <w:t xml:space="preserve">rice. </w:t>
            </w:r>
          </w:p>
        </w:tc>
      </w:tr>
      <w:tr w:rsidR="007842BC" w:rsidRPr="007842BC" w:rsidTr="00C938B0">
        <w:tc>
          <w:tcPr>
            <w:tcW w:w="2340" w:type="dxa"/>
          </w:tcPr>
          <w:p w:rsidR="007842BC" w:rsidRPr="001B4CE4" w:rsidRDefault="00225D57" w:rsidP="00B00063">
            <w:pPr>
              <w:pStyle w:val="Header1-Clauses"/>
              <w:numPr>
                <w:ilvl w:val="0"/>
                <w:numId w:val="67"/>
              </w:numPr>
              <w:spacing w:before="100" w:beforeAutospacing="1" w:after="100" w:afterAutospacing="1"/>
              <w:rPr>
                <w:lang w:val="en-US"/>
              </w:rPr>
            </w:pPr>
            <w:bookmarkStart w:id="283" w:name="_Toc192578451"/>
            <w:r>
              <w:rPr>
                <w:lang w:val="en-US"/>
              </w:rPr>
              <w:t>Purchaser</w:t>
            </w:r>
            <w:r w:rsidR="001B4CE4" w:rsidRPr="009326F3">
              <w:rPr>
                <w:lang w:val="en-US"/>
              </w:rPr>
              <w:t xml:space="preserve">’s </w:t>
            </w:r>
            <w:r w:rsidR="001B4CE4" w:rsidRPr="001B4CE4">
              <w:rPr>
                <w:lang w:val="en-US"/>
              </w:rPr>
              <w:t>Right to Accept Any Bid, and to Reject Any or All Bids</w:t>
            </w:r>
            <w:bookmarkEnd w:id="283"/>
          </w:p>
        </w:tc>
        <w:tc>
          <w:tcPr>
            <w:tcW w:w="6930" w:type="dxa"/>
          </w:tcPr>
          <w:p w:rsidR="001E014A" w:rsidRPr="00337286" w:rsidRDefault="00337286" w:rsidP="00B00063">
            <w:pPr>
              <w:pStyle w:val="Header3-Paragraph"/>
              <w:numPr>
                <w:ilvl w:val="0"/>
                <w:numId w:val="89"/>
              </w:numPr>
              <w:tabs>
                <w:tab w:val="clear" w:pos="432"/>
              </w:tabs>
              <w:spacing w:before="100" w:beforeAutospacing="1" w:after="100" w:afterAutospacing="1"/>
              <w:ind w:left="522" w:hanging="522"/>
              <w:rPr>
                <w:b/>
              </w:rPr>
            </w:pPr>
            <w:r w:rsidRPr="00337286">
              <w:t xml:space="preserve">The </w:t>
            </w:r>
            <w:r w:rsidR="00225D57">
              <w:rPr>
                <w:rFonts w:eastAsia="Arial Unicode MS"/>
                <w:iCs/>
              </w:rPr>
              <w:t>Purchaser</w:t>
            </w:r>
            <w:r w:rsidRPr="00337286">
              <w:t xml:space="preserve"> reserves the right to accept or reject any bid, and to annul the bidding process and reject all bids at any time prior to contract award, without thereby incurring any liability to Bidders. In case of annulment, all bids submitted and specifically,</w:t>
            </w:r>
            <w:r w:rsidR="00B97EFD">
              <w:t xml:space="preserve"> </w:t>
            </w:r>
            <w:r w:rsidRPr="00337286">
              <w:t>bid securities, shall be promptly returned to the Bidders.</w:t>
            </w:r>
          </w:p>
        </w:tc>
      </w:tr>
      <w:tr w:rsidR="001D727E" w:rsidTr="00ED0ACA">
        <w:tc>
          <w:tcPr>
            <w:tcW w:w="9270" w:type="dxa"/>
            <w:gridSpan w:val="2"/>
          </w:tcPr>
          <w:p w:rsidR="001D727E" w:rsidRDefault="001D727E" w:rsidP="00B00063">
            <w:pPr>
              <w:pStyle w:val="BodyText2"/>
              <w:numPr>
                <w:ilvl w:val="1"/>
                <w:numId w:val="27"/>
              </w:numPr>
              <w:spacing w:after="160"/>
              <w:rPr>
                <w:lang w:val="en-US"/>
              </w:rPr>
            </w:pPr>
            <w:bookmarkStart w:id="284" w:name="_Toc438438863"/>
            <w:bookmarkStart w:id="285" w:name="_Toc438532657"/>
            <w:bookmarkStart w:id="286" w:name="_Toc438734007"/>
            <w:bookmarkStart w:id="287" w:name="_Toc438962089"/>
            <w:bookmarkStart w:id="288" w:name="_Toc461939621"/>
            <w:bookmarkStart w:id="289" w:name="_Toc192578452"/>
            <w:r>
              <w:rPr>
                <w:lang w:val="en-US"/>
              </w:rPr>
              <w:t>Award of Contract</w:t>
            </w:r>
            <w:bookmarkEnd w:id="284"/>
            <w:bookmarkEnd w:id="285"/>
            <w:bookmarkEnd w:id="286"/>
            <w:bookmarkEnd w:id="287"/>
            <w:bookmarkEnd w:id="288"/>
            <w:bookmarkEnd w:id="289"/>
          </w:p>
        </w:tc>
      </w:tr>
      <w:tr w:rsidR="007842BC" w:rsidTr="00C938B0">
        <w:tc>
          <w:tcPr>
            <w:tcW w:w="2340" w:type="dxa"/>
          </w:tcPr>
          <w:p w:rsidR="007842BC" w:rsidRDefault="007842BC" w:rsidP="00B00063">
            <w:pPr>
              <w:pStyle w:val="Header1-Clauses"/>
              <w:numPr>
                <w:ilvl w:val="0"/>
                <w:numId w:val="67"/>
              </w:numPr>
              <w:spacing w:before="100" w:beforeAutospacing="1" w:after="100" w:afterAutospacing="1"/>
              <w:rPr>
                <w:lang w:val="en-US"/>
              </w:rPr>
            </w:pPr>
            <w:bookmarkStart w:id="290" w:name="_Toc438438864"/>
            <w:bookmarkStart w:id="291" w:name="_Toc438532658"/>
            <w:bookmarkStart w:id="292" w:name="_Toc438734008"/>
            <w:bookmarkStart w:id="293" w:name="_Toc438907044"/>
            <w:bookmarkStart w:id="294" w:name="_Toc438907243"/>
            <w:bookmarkStart w:id="295" w:name="_Toc192578453"/>
            <w:r>
              <w:rPr>
                <w:lang w:val="en-US"/>
              </w:rPr>
              <w:t>Award Criteria</w:t>
            </w:r>
            <w:bookmarkEnd w:id="290"/>
            <w:bookmarkEnd w:id="291"/>
            <w:bookmarkEnd w:id="292"/>
            <w:bookmarkEnd w:id="293"/>
            <w:bookmarkEnd w:id="294"/>
            <w:bookmarkEnd w:id="295"/>
          </w:p>
        </w:tc>
        <w:tc>
          <w:tcPr>
            <w:tcW w:w="6930" w:type="dxa"/>
          </w:tcPr>
          <w:p w:rsidR="007842BC" w:rsidRPr="005E35E9" w:rsidRDefault="00231368" w:rsidP="00B00063">
            <w:pPr>
              <w:pStyle w:val="Header3-Paragraph"/>
              <w:numPr>
                <w:ilvl w:val="1"/>
                <w:numId w:val="71"/>
              </w:numPr>
              <w:tabs>
                <w:tab w:val="clear" w:pos="504"/>
              </w:tabs>
              <w:spacing w:before="100" w:beforeAutospacing="1" w:after="100" w:afterAutospacing="1"/>
            </w:pPr>
            <w:r>
              <w:t>Subject to ITB 33, t</w:t>
            </w:r>
            <w:r w:rsidR="005E35E9" w:rsidRPr="005E35E9">
              <w:t xml:space="preserve">he </w:t>
            </w:r>
            <w:r w:rsidR="00225D57">
              <w:rPr>
                <w:rFonts w:eastAsia="Arial Unicode MS"/>
              </w:rPr>
              <w:t>Purchaser</w:t>
            </w:r>
            <w:r w:rsidR="005E35E9">
              <w:rPr>
                <w:rFonts w:eastAsia="Arial Unicode MS"/>
                <w:i/>
              </w:rPr>
              <w:t xml:space="preserve"> </w:t>
            </w:r>
            <w:r w:rsidR="005E35E9" w:rsidRPr="005E35E9">
              <w:t>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1835D8" w:rsidRPr="001835D8" w:rsidTr="00C938B0">
        <w:tc>
          <w:tcPr>
            <w:tcW w:w="2340" w:type="dxa"/>
          </w:tcPr>
          <w:p w:rsidR="001835D8" w:rsidRDefault="001835D8" w:rsidP="008F1B57">
            <w:pPr>
              <w:pStyle w:val="Header1-Clauses"/>
              <w:rPr>
                <w:lang w:val="en-US"/>
              </w:rPr>
            </w:pPr>
          </w:p>
        </w:tc>
        <w:tc>
          <w:tcPr>
            <w:tcW w:w="6930" w:type="dxa"/>
          </w:tcPr>
          <w:p w:rsidR="001835D8" w:rsidRPr="001835D8" w:rsidRDefault="001835D8" w:rsidP="00B00063">
            <w:pPr>
              <w:pStyle w:val="Header3-Paragraph"/>
              <w:numPr>
                <w:ilvl w:val="1"/>
                <w:numId w:val="71"/>
              </w:numPr>
              <w:spacing w:before="100" w:beforeAutospacing="1" w:after="100" w:afterAutospacing="1"/>
            </w:pPr>
            <w:r w:rsidRPr="001835D8">
              <w:t xml:space="preserve">At the time the Contract is awarded, the </w:t>
            </w:r>
            <w:r w:rsidR="00225D57">
              <w:t>Purchaser</w:t>
            </w:r>
            <w:r w:rsidRPr="001835D8">
              <w:t xml:space="preserve"> reserves the right to increase or decrease the quantity of Goods and Services originally specified in Section VI, Requirements, provided this does not exceed the percentages </w:t>
            </w:r>
            <w:r w:rsidRPr="0029530D">
              <w:rPr>
                <w:b/>
              </w:rPr>
              <w:t>specified in the BDS</w:t>
            </w:r>
            <w:r w:rsidRPr="001835D8">
              <w:t>, and without any change in the unit prices or other terms and conditions of the bid and the Bidding Document.</w:t>
            </w:r>
          </w:p>
        </w:tc>
      </w:tr>
      <w:tr w:rsidR="00147C2E" w:rsidTr="00C938B0">
        <w:tc>
          <w:tcPr>
            <w:tcW w:w="2340" w:type="dxa"/>
          </w:tcPr>
          <w:p w:rsidR="00147C2E" w:rsidRPr="008F1B57" w:rsidRDefault="00147C2E" w:rsidP="00B00063">
            <w:pPr>
              <w:pStyle w:val="Sub-ClauseText"/>
              <w:numPr>
                <w:ilvl w:val="0"/>
                <w:numId w:val="67"/>
              </w:numPr>
              <w:jc w:val="left"/>
              <w:rPr>
                <w:b/>
              </w:rPr>
            </w:pPr>
            <w:bookmarkStart w:id="296" w:name="_Toc438438865"/>
            <w:bookmarkStart w:id="297" w:name="_Toc438532659"/>
            <w:bookmarkStart w:id="298" w:name="_Toc438734009"/>
            <w:bookmarkStart w:id="299" w:name="_Toc438907045"/>
            <w:bookmarkStart w:id="300" w:name="_Toc438907244"/>
            <w:r w:rsidRPr="008F1B57">
              <w:rPr>
                <w:b/>
              </w:rPr>
              <w:t>Notification of Award</w:t>
            </w:r>
            <w:bookmarkEnd w:id="296"/>
            <w:bookmarkEnd w:id="297"/>
            <w:bookmarkEnd w:id="298"/>
            <w:bookmarkEnd w:id="299"/>
            <w:bookmarkEnd w:id="300"/>
            <w:r w:rsidRPr="008F1B57">
              <w:rPr>
                <w:b/>
              </w:rPr>
              <w:t xml:space="preserve"> </w:t>
            </w:r>
          </w:p>
        </w:tc>
        <w:tc>
          <w:tcPr>
            <w:tcW w:w="6930" w:type="dxa"/>
          </w:tcPr>
          <w:p w:rsidR="00147C2E" w:rsidRPr="00147C2E" w:rsidRDefault="00147C2E" w:rsidP="00B00063">
            <w:pPr>
              <w:pStyle w:val="Header3-Paragraph"/>
              <w:numPr>
                <w:ilvl w:val="1"/>
                <w:numId w:val="72"/>
              </w:numPr>
              <w:tabs>
                <w:tab w:val="clear" w:pos="504"/>
              </w:tabs>
              <w:spacing w:before="100" w:beforeAutospacing="1" w:after="100" w:afterAutospacing="1"/>
            </w:pPr>
            <w:r w:rsidRPr="00147C2E">
              <w:t xml:space="preserve">Prior to the expiration of the period of bid validity, the </w:t>
            </w:r>
            <w:r w:rsidR="00225D57">
              <w:t>Purchaser</w:t>
            </w:r>
            <w:r w:rsidRPr="00147C2E">
              <w:rPr>
                <w:i/>
              </w:rPr>
              <w:t xml:space="preserve"> </w:t>
            </w:r>
            <w:r w:rsidRPr="00147C2E">
              <w:t>shall notify the successful Bidder, in writing, that its bid has been accepted.</w:t>
            </w:r>
          </w:p>
        </w:tc>
      </w:tr>
      <w:tr w:rsidR="00147C2E" w:rsidTr="00C938B0">
        <w:tc>
          <w:tcPr>
            <w:tcW w:w="2340" w:type="dxa"/>
          </w:tcPr>
          <w:p w:rsidR="00147C2E" w:rsidRDefault="00147C2E" w:rsidP="008F1B57">
            <w:pPr>
              <w:pStyle w:val="Sub-ClauseText"/>
              <w:jc w:val="left"/>
            </w:pPr>
          </w:p>
        </w:tc>
        <w:tc>
          <w:tcPr>
            <w:tcW w:w="6930" w:type="dxa"/>
          </w:tcPr>
          <w:p w:rsidR="00147C2E" w:rsidRPr="00147C2E" w:rsidRDefault="00147C2E" w:rsidP="00B00063">
            <w:pPr>
              <w:pStyle w:val="Header3-Paragraph"/>
              <w:numPr>
                <w:ilvl w:val="1"/>
                <w:numId w:val="72"/>
              </w:numPr>
              <w:tabs>
                <w:tab w:val="clear" w:pos="504"/>
              </w:tabs>
              <w:spacing w:before="100" w:beforeAutospacing="1" w:after="100" w:afterAutospacing="1"/>
            </w:pPr>
            <w:r w:rsidRPr="00147C2E">
              <w:t>Until a formal contract is prepared and executed, the notification of award shall constitute a binding Contract.</w:t>
            </w:r>
          </w:p>
        </w:tc>
      </w:tr>
      <w:tr w:rsidR="001D727E" w:rsidTr="00C938B0">
        <w:tc>
          <w:tcPr>
            <w:tcW w:w="2340" w:type="dxa"/>
          </w:tcPr>
          <w:p w:rsidR="001D727E" w:rsidRDefault="001D727E" w:rsidP="008F1B57">
            <w:pPr>
              <w:pStyle w:val="Sub-ClauseText"/>
              <w:jc w:val="left"/>
            </w:pPr>
          </w:p>
        </w:tc>
        <w:tc>
          <w:tcPr>
            <w:tcW w:w="6930" w:type="dxa"/>
          </w:tcPr>
          <w:p w:rsidR="001D727E" w:rsidRPr="00147C2E" w:rsidRDefault="001D727E" w:rsidP="00B00063">
            <w:pPr>
              <w:pStyle w:val="Header3-Paragraph"/>
              <w:numPr>
                <w:ilvl w:val="1"/>
                <w:numId w:val="72"/>
              </w:numPr>
              <w:tabs>
                <w:tab w:val="clear" w:pos="504"/>
              </w:tabs>
              <w:spacing w:before="100" w:beforeAutospacing="1" w:after="100" w:afterAutospacing="1"/>
            </w:pPr>
            <w:r w:rsidRPr="0048586E">
              <w:t xml:space="preserve">At the same time, the </w:t>
            </w:r>
            <w:r>
              <w:t>Purchaser</w:t>
            </w:r>
            <w:r w:rsidRPr="0048586E">
              <w:t xml:space="preserve"> shall also notify all other Bidders of the results of the bidding, and shall publish in </w:t>
            </w:r>
            <w:r w:rsidRPr="0029530D">
              <w:t>UNDB</w:t>
            </w:r>
            <w:r>
              <w:rPr>
                <w:rStyle w:val="FootnoteReference"/>
              </w:rPr>
              <w:footnoteReference w:id="1"/>
            </w:r>
            <w:r w:rsidRPr="0029530D">
              <w:t xml:space="preserve"> online </w:t>
            </w:r>
            <w:r w:rsidRPr="0029530D">
              <w:lastRenderedPageBreak/>
              <w:t>and in the Bank’s website</w:t>
            </w:r>
            <w:r w:rsidR="004041F4">
              <w:rPr>
                <w:rStyle w:val="FootnoteReference"/>
              </w:rPr>
              <w:footnoteReference w:id="2"/>
            </w:r>
            <w:r w:rsidRPr="0029530D">
              <w:t xml:space="preserve"> </w:t>
            </w:r>
            <w:r w:rsidRPr="0048586E">
              <w:t>the results identifying the bid and lot numbers and the following information: (i) name of each Bidder who submitted a Bid; (ii) bid prices as read out at bid opening; (iii) name and evaluated prices of each Bid that was evaluated; (iv</w:t>
            </w:r>
            <w:r w:rsidRPr="0055692B">
              <w:t>) name of bidders whose bids were rejected and the reasons for their rejection; and (v) name of the winning Bidder, and the price it offered, as well as the duration and summary scope of the contract awarded. After publication of the</w:t>
            </w:r>
            <w:r w:rsidR="004041F4">
              <w:t xml:space="preserve"> </w:t>
            </w:r>
            <w:r w:rsidR="004041F4" w:rsidRPr="0055692B">
              <w:t>award, unsuccessful bi</w:t>
            </w:r>
            <w:r w:rsidR="004041F4" w:rsidRPr="00BF1819">
              <w:t xml:space="preserve">dders may request in writing </w:t>
            </w:r>
            <w:r w:rsidR="004041F4" w:rsidRPr="0016205F">
              <w:t xml:space="preserve">from the </w:t>
            </w:r>
            <w:r w:rsidR="004041F4">
              <w:t>Purchaser</w:t>
            </w:r>
            <w:r w:rsidR="004041F4" w:rsidRPr="00AB18EB">
              <w:t>,</w:t>
            </w:r>
            <w:r w:rsidR="004041F4" w:rsidRPr="00B25FE8">
              <w:t xml:space="preserve"> a debriefing seeking explanations on the grounds on which their bids were not selected. The </w:t>
            </w:r>
            <w:r w:rsidR="004041F4">
              <w:t>Purchaser</w:t>
            </w:r>
            <w:r w:rsidR="004041F4" w:rsidRPr="00482268">
              <w:t xml:space="preserve"> shall promptly respond in writing to any unsuccessful Bidder who, after Publication of contract award, requ</w:t>
            </w:r>
            <w:r w:rsidR="004041F4" w:rsidRPr="00761555">
              <w:t>ests a debriefing.</w:t>
            </w:r>
            <w:r w:rsidRPr="0055692B">
              <w:t xml:space="preserve"> </w:t>
            </w:r>
          </w:p>
        </w:tc>
      </w:tr>
      <w:tr w:rsidR="00147C2E" w:rsidTr="00C938B0">
        <w:trPr>
          <w:cantSplit/>
        </w:trPr>
        <w:tc>
          <w:tcPr>
            <w:tcW w:w="2340" w:type="dxa"/>
          </w:tcPr>
          <w:p w:rsidR="00147C2E" w:rsidRDefault="00147C2E" w:rsidP="008F1B57">
            <w:pPr>
              <w:pStyle w:val="Sub-ClauseText"/>
              <w:jc w:val="left"/>
            </w:pPr>
          </w:p>
        </w:tc>
        <w:tc>
          <w:tcPr>
            <w:tcW w:w="6930" w:type="dxa"/>
          </w:tcPr>
          <w:p w:rsidR="00147C2E" w:rsidRPr="00761555" w:rsidRDefault="00147C2E" w:rsidP="002673DF">
            <w:pPr>
              <w:pStyle w:val="Header3-Paragraph"/>
              <w:spacing w:before="100" w:beforeAutospacing="1" w:after="100" w:afterAutospacing="1"/>
            </w:pPr>
          </w:p>
        </w:tc>
      </w:tr>
      <w:tr w:rsidR="00147C2E" w:rsidRPr="00147C2E" w:rsidTr="00C938B0">
        <w:trPr>
          <w:cantSplit/>
        </w:trPr>
        <w:tc>
          <w:tcPr>
            <w:tcW w:w="2340" w:type="dxa"/>
          </w:tcPr>
          <w:p w:rsidR="00147C2E" w:rsidRPr="008F1B57" w:rsidRDefault="008F1B57" w:rsidP="00B00063">
            <w:pPr>
              <w:pStyle w:val="Sub-ClauseText"/>
              <w:numPr>
                <w:ilvl w:val="0"/>
                <w:numId w:val="67"/>
              </w:numPr>
              <w:jc w:val="left"/>
              <w:rPr>
                <w:b/>
              </w:rPr>
            </w:pPr>
            <w:bookmarkStart w:id="301" w:name="_Toc438438867"/>
            <w:bookmarkStart w:id="302" w:name="_Toc438532661"/>
            <w:bookmarkStart w:id="303" w:name="_Toc438734011"/>
            <w:bookmarkStart w:id="304" w:name="_Toc438907047"/>
            <w:bookmarkStart w:id="305" w:name="_Toc438907246"/>
            <w:r w:rsidRPr="008F1B57">
              <w:rPr>
                <w:b/>
                <w:szCs w:val="24"/>
              </w:rPr>
              <w:t>Signing of Contract</w:t>
            </w:r>
            <w:bookmarkEnd w:id="301"/>
            <w:bookmarkEnd w:id="302"/>
            <w:bookmarkEnd w:id="303"/>
            <w:bookmarkEnd w:id="304"/>
            <w:bookmarkEnd w:id="305"/>
          </w:p>
        </w:tc>
        <w:tc>
          <w:tcPr>
            <w:tcW w:w="6930" w:type="dxa"/>
          </w:tcPr>
          <w:p w:rsidR="00147C2E" w:rsidRDefault="008F1B57" w:rsidP="00B00063">
            <w:pPr>
              <w:pStyle w:val="Header3-Paragraph"/>
              <w:numPr>
                <w:ilvl w:val="1"/>
                <w:numId w:val="73"/>
              </w:numPr>
              <w:tabs>
                <w:tab w:val="clear" w:pos="504"/>
              </w:tabs>
              <w:spacing w:before="100" w:beforeAutospacing="1" w:after="100" w:afterAutospacing="1"/>
            </w:pPr>
            <w:r w:rsidRPr="008F1B57">
              <w:t xml:space="preserve">Promptly upon notification, the </w:t>
            </w:r>
            <w:r w:rsidR="00225D57">
              <w:t>Purchaser</w:t>
            </w:r>
            <w:r>
              <w:t xml:space="preserve"> </w:t>
            </w:r>
            <w:r w:rsidRPr="008F1B57">
              <w:t>shall send the successful Bidder the Contract Agreement.</w:t>
            </w:r>
          </w:p>
        </w:tc>
      </w:tr>
      <w:tr w:rsidR="007F50D4" w:rsidTr="00C938B0">
        <w:trPr>
          <w:trHeight w:val="630"/>
        </w:trPr>
        <w:tc>
          <w:tcPr>
            <w:tcW w:w="2340" w:type="dxa"/>
          </w:tcPr>
          <w:p w:rsidR="007F50D4" w:rsidRDefault="007F50D4" w:rsidP="007F50D4">
            <w:pPr>
              <w:rPr>
                <w:lang w:val="en-US"/>
              </w:rPr>
            </w:pPr>
          </w:p>
        </w:tc>
        <w:tc>
          <w:tcPr>
            <w:tcW w:w="6930" w:type="dxa"/>
          </w:tcPr>
          <w:p w:rsidR="001E014A" w:rsidRPr="00D75283" w:rsidRDefault="00D75283" w:rsidP="00B00063">
            <w:pPr>
              <w:pStyle w:val="Header3-Paragraph"/>
              <w:numPr>
                <w:ilvl w:val="1"/>
                <w:numId w:val="73"/>
              </w:numPr>
              <w:tabs>
                <w:tab w:val="clear" w:pos="504"/>
              </w:tabs>
              <w:spacing w:before="100" w:beforeAutospacing="1" w:after="100" w:afterAutospacing="1"/>
            </w:pPr>
            <w:r w:rsidRPr="00D75283">
              <w:t xml:space="preserve">Within twenty-eight (28) days of receipt of the Contract Agreement, the successful Bidder shall sign, date, and return it to the </w:t>
            </w:r>
            <w:r w:rsidR="00225D57">
              <w:t>Purchaser</w:t>
            </w:r>
            <w:r w:rsidRPr="00AE6934">
              <w:t>.</w:t>
            </w:r>
          </w:p>
        </w:tc>
      </w:tr>
      <w:tr w:rsidR="00ED4A74" w:rsidTr="00C938B0">
        <w:tc>
          <w:tcPr>
            <w:tcW w:w="2340" w:type="dxa"/>
          </w:tcPr>
          <w:p w:rsidR="00ED4A74" w:rsidRPr="008B38ED" w:rsidRDefault="00ED4A74">
            <w:pPr>
              <w:pStyle w:val="Header1-Clauses"/>
              <w:rPr>
                <w:lang w:val="en-US"/>
              </w:rPr>
            </w:pPr>
          </w:p>
        </w:tc>
        <w:tc>
          <w:tcPr>
            <w:tcW w:w="6930" w:type="dxa"/>
          </w:tcPr>
          <w:p w:rsidR="00ED4A74" w:rsidRPr="00AB18EB" w:rsidRDefault="00ED4A74" w:rsidP="00B00063">
            <w:pPr>
              <w:pStyle w:val="Header3-Paragraph"/>
              <w:numPr>
                <w:ilvl w:val="1"/>
                <w:numId w:val="73"/>
              </w:numPr>
              <w:tabs>
                <w:tab w:val="clear" w:pos="504"/>
              </w:tabs>
              <w:spacing w:before="100" w:beforeAutospacing="1" w:after="100" w:afterAutospacing="1"/>
            </w:pPr>
            <w:r w:rsidRPr="0048586E">
              <w:t xml:space="preserve">Upon the successful Bidder’s furnishing of the signed Contract Agreement and Performance Security pursuant to ITB </w:t>
            </w:r>
            <w:r w:rsidR="002F1BDC" w:rsidRPr="0055692B">
              <w:t>37</w:t>
            </w:r>
            <w:r w:rsidRPr="0055692B">
              <w:t xml:space="preserve">, the </w:t>
            </w:r>
            <w:r w:rsidR="00225D57">
              <w:t>Purchaser</w:t>
            </w:r>
            <w:r w:rsidRPr="0016205F">
              <w:t xml:space="preserve"> will discharge its Bid Security, pursuant to ITB </w:t>
            </w:r>
            <w:r w:rsidR="00AC0870" w:rsidRPr="0016205F">
              <w:t>19</w:t>
            </w:r>
            <w:r w:rsidRPr="0016205F">
              <w:t>.</w:t>
            </w:r>
          </w:p>
        </w:tc>
      </w:tr>
      <w:tr w:rsidR="00ED4A74" w:rsidTr="00C938B0">
        <w:tc>
          <w:tcPr>
            <w:tcW w:w="2340" w:type="dxa"/>
          </w:tcPr>
          <w:p w:rsidR="00ED4A74" w:rsidRPr="008B38ED" w:rsidRDefault="00ED4A74" w:rsidP="008B38ED">
            <w:pPr>
              <w:pStyle w:val="explanatorynotes"/>
            </w:pPr>
          </w:p>
        </w:tc>
        <w:tc>
          <w:tcPr>
            <w:tcW w:w="6930" w:type="dxa"/>
          </w:tcPr>
          <w:p w:rsidR="00ED4A74" w:rsidRPr="0029530D" w:rsidRDefault="00ED4A74" w:rsidP="00B00063">
            <w:pPr>
              <w:pStyle w:val="Header3-Paragraph"/>
              <w:numPr>
                <w:ilvl w:val="1"/>
                <w:numId w:val="73"/>
              </w:numPr>
              <w:spacing w:before="100" w:beforeAutospacing="1" w:after="100" w:afterAutospacing="1"/>
              <w:rPr>
                <w:sz w:val="20"/>
              </w:rPr>
            </w:pPr>
            <w:r w:rsidRPr="0029530D">
              <w:t xml:space="preserve">Notwithstanding ITB </w:t>
            </w:r>
            <w:r w:rsidR="00190C8E" w:rsidRPr="0029530D">
              <w:t>36</w:t>
            </w:r>
            <w:r w:rsidRPr="0029530D">
              <w:t xml:space="preserve">.2 above, in case signing of the Contract Agreement is prevented by any export restrictions attributable to the </w:t>
            </w:r>
            <w:r w:rsidR="00225D57">
              <w:t>Purchaser</w:t>
            </w:r>
            <w:r w:rsidRPr="0029530D">
              <w:t xml:space="preserve">, to the country of the </w:t>
            </w:r>
            <w:r w:rsidR="00225D57">
              <w:t>Purchaser</w:t>
            </w:r>
            <w:r w:rsidRPr="0029530D">
              <w:t xml:space="preserve">,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w:t>
            </w:r>
            <w:r w:rsidR="00225D57">
              <w:t>Purchaser</w:t>
            </w:r>
            <w:r w:rsidRPr="0029530D">
              <w:t xml:space="preserve"> and of the Bank that signing of the Contract Agreement has not been prevented by any lack of diligence on the part of the Bidder in completing any formalities, includin</w:t>
            </w:r>
            <w:r w:rsidR="00E372D7">
              <w:t>g applying for permits, authoris</w:t>
            </w:r>
            <w:r w:rsidRPr="0029530D">
              <w:t>ations and licenses necessary for the export of the products/goods, systems or services under the terms of the Contract Agreement.</w:t>
            </w:r>
          </w:p>
        </w:tc>
      </w:tr>
      <w:tr w:rsidR="00AC3713" w:rsidTr="00C938B0">
        <w:tc>
          <w:tcPr>
            <w:tcW w:w="2340" w:type="dxa"/>
          </w:tcPr>
          <w:p w:rsidR="00AC3713" w:rsidRPr="00614A35" w:rsidRDefault="00AC3713" w:rsidP="00B00063">
            <w:pPr>
              <w:pStyle w:val="Sub-ClauseText"/>
              <w:numPr>
                <w:ilvl w:val="0"/>
                <w:numId w:val="67"/>
              </w:numPr>
              <w:jc w:val="left"/>
              <w:rPr>
                <w:b/>
              </w:rPr>
            </w:pPr>
            <w:r w:rsidRPr="00614A35">
              <w:rPr>
                <w:b/>
              </w:rPr>
              <w:t>Performance Security</w:t>
            </w:r>
          </w:p>
        </w:tc>
        <w:tc>
          <w:tcPr>
            <w:tcW w:w="6930" w:type="dxa"/>
          </w:tcPr>
          <w:p w:rsidR="00AC3713" w:rsidRPr="00FF4757" w:rsidRDefault="00AC3713" w:rsidP="00B00063">
            <w:pPr>
              <w:pStyle w:val="Header3-Paragraph"/>
              <w:numPr>
                <w:ilvl w:val="1"/>
                <w:numId w:val="74"/>
              </w:numPr>
              <w:spacing w:after="240"/>
            </w:pPr>
            <w:r w:rsidRPr="00FF4757">
              <w:t xml:space="preserve">Within twenty-eight (28) days of the receipt of notification of award from the </w:t>
            </w:r>
            <w:r w:rsidR="00225D57">
              <w:t>Purchaser</w:t>
            </w:r>
            <w:r w:rsidRPr="00A17743">
              <w:t>, the successful Bidder shall furnish the performance security in accordance with the conditions of contract, using for that purpose the Performance Security Form included in</w:t>
            </w:r>
            <w:r w:rsidRPr="00FF4757">
              <w:t xml:space="preserve"> Section IX, Annex to the </w:t>
            </w:r>
            <w:r w:rsidR="003872D3">
              <w:t>Special</w:t>
            </w:r>
            <w:r w:rsidRPr="00FF4757">
              <w:t xml:space="preserve"> Conditions - </w:t>
            </w:r>
            <w:r w:rsidRPr="00FF4757">
              <w:lastRenderedPageBreak/>
              <w:t xml:space="preserve">Contract Forms, or another form acceptable to the </w:t>
            </w:r>
            <w:r w:rsidR="00225D57">
              <w:t>Purchaser</w:t>
            </w:r>
            <w:r w:rsidRPr="00FF4757">
              <w:t xml:space="preserve">.  If the performance security furnished by the successful Bidder is in the form of a bond, it shall be issued by a bonding or insurance company that has been determined by the successful Bidder to be acceptable to the </w:t>
            </w:r>
            <w:r w:rsidR="00225D57">
              <w:t>Purchaser</w:t>
            </w:r>
            <w:r w:rsidRPr="004F20E7">
              <w:t>.</w:t>
            </w:r>
            <w:r w:rsidRPr="00FF4757">
              <w:t xml:space="preserve"> A foreign institution providing a bond shall have a correspondent financial institution located in the </w:t>
            </w:r>
            <w:r w:rsidR="00225D57">
              <w:t>Purchaser</w:t>
            </w:r>
            <w:r w:rsidRPr="00AE6934">
              <w:t xml:space="preserve">’s </w:t>
            </w:r>
            <w:r w:rsidRPr="00FF4757">
              <w:t>Country</w:t>
            </w:r>
            <w:r w:rsidR="0048586E">
              <w:t xml:space="preserve">, unless the </w:t>
            </w:r>
            <w:r w:rsidR="00225D57">
              <w:t>Purchaser</w:t>
            </w:r>
            <w:r w:rsidR="0048586E">
              <w:t xml:space="preserve"> has agreed in writing that a correspondent financial institution is not required</w:t>
            </w:r>
            <w:r w:rsidRPr="00FF4757">
              <w:t>.</w:t>
            </w:r>
          </w:p>
        </w:tc>
      </w:tr>
      <w:tr w:rsidR="00AC3713" w:rsidTr="00C938B0">
        <w:tc>
          <w:tcPr>
            <w:tcW w:w="2340" w:type="dxa"/>
          </w:tcPr>
          <w:p w:rsidR="00AC3713" w:rsidRPr="00614A35" w:rsidRDefault="00AC3713" w:rsidP="00AC3713">
            <w:pPr>
              <w:pStyle w:val="explanatorynotes"/>
              <w:jc w:val="left"/>
              <w:rPr>
                <w:b/>
              </w:rPr>
            </w:pPr>
          </w:p>
        </w:tc>
        <w:tc>
          <w:tcPr>
            <w:tcW w:w="6930" w:type="dxa"/>
          </w:tcPr>
          <w:p w:rsidR="00AC3713" w:rsidRPr="00FF4757" w:rsidRDefault="00AC3713" w:rsidP="00B00063">
            <w:pPr>
              <w:pStyle w:val="Header3-Paragraph"/>
              <w:numPr>
                <w:ilvl w:val="1"/>
                <w:numId w:val="74"/>
              </w:numPr>
            </w:pPr>
            <w:r w:rsidRPr="00FF4757">
              <w:t xml:space="preserve">Failure of the successful Bidder to submit the above-mentioned Performance Security or sign the Contract shall constitute sufficient </w:t>
            </w:r>
            <w:r w:rsidRPr="0048586E">
              <w:t xml:space="preserve">grounds for the annulment of the award and forfeiture of the bid security, or execution of the </w:t>
            </w:r>
            <w:r w:rsidRPr="0029530D">
              <w:t>Bid Security Declaration</w:t>
            </w:r>
            <w:r w:rsidRPr="0048586E">
              <w:t xml:space="preserve">.  In that event the </w:t>
            </w:r>
            <w:r w:rsidR="00225D57">
              <w:t>Purchaser</w:t>
            </w:r>
            <w:r w:rsidRPr="0055692B" w:rsidDel="00B52F1C">
              <w:t xml:space="preserve"> </w:t>
            </w:r>
            <w:r w:rsidRPr="00DA2EC5">
              <w:t xml:space="preserve">may award the Contract to the next lowest evaluated Bidder whose offer is substantially responsive and is determined by the </w:t>
            </w:r>
            <w:r w:rsidR="00225D57">
              <w:t>Purchaser</w:t>
            </w:r>
            <w:r w:rsidRPr="0016205F">
              <w:t xml:space="preserve"> to be qualified to perform the Contract satisfactorily.</w:t>
            </w:r>
          </w:p>
        </w:tc>
      </w:tr>
    </w:tbl>
    <w:p w:rsidR="00294EA5" w:rsidRDefault="00294EA5">
      <w:pPr>
        <w:ind w:left="180"/>
        <w:rPr>
          <w:lang w:val="en-US"/>
        </w:rPr>
      </w:pPr>
    </w:p>
    <w:p w:rsidR="0059343A" w:rsidRPr="00294EA5" w:rsidRDefault="0059343A" w:rsidP="00294EA5">
      <w:pPr>
        <w:rPr>
          <w:lang w:val="en-US"/>
        </w:rPr>
        <w:sectPr w:rsidR="0059343A" w:rsidRPr="00294EA5" w:rsidSect="006D49D4">
          <w:headerReference w:type="default" r:id="rId26"/>
          <w:headerReference w:type="first" r:id="rId27"/>
          <w:pgSz w:w="12240" w:h="15840" w:code="1"/>
          <w:pgMar w:top="1170" w:right="1440" w:bottom="1440" w:left="1800" w:header="720" w:footer="720" w:gutter="0"/>
          <w:paperSrc w:first="15" w:other="15"/>
          <w:pgNumType w:start="1"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90"/>
        <w:gridCol w:w="7200"/>
      </w:tblGrid>
      <w:tr w:rsidR="006738C1">
        <w:trPr>
          <w:cantSplit/>
        </w:trPr>
        <w:tc>
          <w:tcPr>
            <w:tcW w:w="9090" w:type="dxa"/>
            <w:gridSpan w:val="2"/>
            <w:tcBorders>
              <w:top w:val="nil"/>
              <w:left w:val="nil"/>
              <w:bottom w:val="single" w:sz="12" w:space="0" w:color="000000"/>
              <w:right w:val="nil"/>
            </w:tcBorders>
            <w:vAlign w:val="center"/>
          </w:tcPr>
          <w:p w:rsidR="006738C1" w:rsidRDefault="006738C1">
            <w:pPr>
              <w:pStyle w:val="Subtitle"/>
              <w:spacing w:before="240" w:after="120"/>
              <w:rPr>
                <w:lang w:val="en-US"/>
              </w:rPr>
            </w:pPr>
            <w:bookmarkStart w:id="306" w:name="_Toc438366665"/>
            <w:bookmarkStart w:id="307" w:name="_Toc438954443"/>
            <w:bookmarkStart w:id="308" w:name="_Toc192578384"/>
            <w:r>
              <w:rPr>
                <w:lang w:val="en-US"/>
              </w:rPr>
              <w:lastRenderedPageBreak/>
              <w:t>Section II.  Bid Data Sheet</w:t>
            </w:r>
            <w:bookmarkEnd w:id="306"/>
            <w:bookmarkEnd w:id="307"/>
            <w:bookmarkEnd w:id="308"/>
          </w:p>
          <w:p w:rsidR="006738C1" w:rsidRDefault="006738C1">
            <w:pPr>
              <w:rPr>
                <w:lang w:val="en-US"/>
              </w:rPr>
            </w:pPr>
          </w:p>
          <w:p w:rsidR="0048586E" w:rsidRPr="0048586E" w:rsidRDefault="0048586E" w:rsidP="0048586E">
            <w:pPr>
              <w:suppressAutoHyphens/>
              <w:spacing w:before="120"/>
              <w:rPr>
                <w:szCs w:val="24"/>
                <w:lang w:val="en-US"/>
              </w:rPr>
            </w:pPr>
            <w:r w:rsidRPr="0048586E">
              <w:rPr>
                <w:szCs w:val="24"/>
                <w:lang w:val="en-US"/>
              </w:rPr>
              <w:t>The following specific data for the goods to be procured shall complement, supplement, or amend the provisions in the Instructions to Bidders (ITB). Whenever there is a conflict, the provisions herein shall prevail over those in ITB.</w:t>
            </w:r>
          </w:p>
          <w:p w:rsidR="0048586E" w:rsidRPr="002673DF" w:rsidRDefault="0048586E" w:rsidP="0048586E">
            <w:pPr>
              <w:spacing w:before="120"/>
              <w:jc w:val="left"/>
              <w:rPr>
                <w:i/>
                <w:color w:val="5B9BD5" w:themeColor="accent1"/>
                <w:sz w:val="22"/>
                <w:szCs w:val="24"/>
                <w:lang w:val="en-US"/>
              </w:rPr>
            </w:pPr>
            <w:r w:rsidRPr="002673DF">
              <w:rPr>
                <w:i/>
                <w:color w:val="5B9BD5" w:themeColor="accent1"/>
                <w:szCs w:val="24"/>
                <w:lang w:val="en-US"/>
              </w:rPr>
              <w:t>[Where an e-procurement system is used, modify the relevant parts of the BDS accordingly to reflect the e-procurement process.]</w:t>
            </w:r>
          </w:p>
          <w:p w:rsidR="0048586E" w:rsidRPr="0048586E" w:rsidRDefault="0048586E" w:rsidP="0048586E">
            <w:pPr>
              <w:suppressAutoHyphens/>
              <w:spacing w:before="120"/>
              <w:rPr>
                <w:i/>
                <w:iCs/>
                <w:szCs w:val="24"/>
                <w:lang w:val="en-US"/>
              </w:rPr>
            </w:pPr>
            <w:r w:rsidRPr="002673DF">
              <w:rPr>
                <w:i/>
                <w:iCs/>
                <w:color w:val="5B9BD5" w:themeColor="accent1"/>
                <w:szCs w:val="24"/>
                <w:lang w:val="en-US"/>
              </w:rPr>
              <w:t>[Instructions for completing the Bid Data Sheet are provided, as needed, in the notes in italics mentioned for the relevant ITB.]</w:t>
            </w:r>
          </w:p>
          <w:p w:rsidR="0048586E" w:rsidRDefault="0048586E">
            <w:pPr>
              <w:rPr>
                <w:lang w:val="en-US"/>
              </w:rPr>
            </w:pPr>
          </w:p>
        </w:tc>
      </w:tr>
      <w:tr w:rsidR="006738C1" w:rsidTr="00ED0ACA">
        <w:trPr>
          <w:cantSplit/>
        </w:trPr>
        <w:tc>
          <w:tcPr>
            <w:tcW w:w="9090" w:type="dxa"/>
            <w:gridSpan w:val="2"/>
            <w:tcBorders>
              <w:bottom w:val="single" w:sz="12" w:space="0" w:color="000000"/>
            </w:tcBorders>
            <w:vAlign w:val="center"/>
          </w:tcPr>
          <w:p w:rsidR="006738C1" w:rsidRDefault="006738C1" w:rsidP="00ED0ACA">
            <w:pPr>
              <w:spacing w:before="100" w:beforeAutospacing="1" w:after="100" w:afterAutospacing="1"/>
              <w:jc w:val="center"/>
              <w:rPr>
                <w:b/>
                <w:sz w:val="28"/>
                <w:lang w:val="en-US"/>
              </w:rPr>
            </w:pPr>
            <w:r>
              <w:rPr>
                <w:b/>
                <w:sz w:val="28"/>
                <w:lang w:val="en-US"/>
              </w:rPr>
              <w:t>A.  General</w:t>
            </w:r>
          </w:p>
        </w:tc>
      </w:tr>
      <w:tr w:rsidR="003C26FD" w:rsidTr="00ED0ACA">
        <w:trPr>
          <w:cantSplit/>
        </w:trPr>
        <w:tc>
          <w:tcPr>
            <w:tcW w:w="1890" w:type="dxa"/>
            <w:tcBorders>
              <w:top w:val="single" w:sz="12" w:space="0" w:color="000000"/>
              <w:left w:val="single" w:sz="12" w:space="0" w:color="000000"/>
              <w:bottom w:val="nil"/>
              <w:right w:val="single" w:sz="4" w:space="0" w:color="auto"/>
            </w:tcBorders>
          </w:tcPr>
          <w:p w:rsidR="003C26FD" w:rsidRDefault="003C26FD" w:rsidP="00ED0ACA">
            <w:pPr>
              <w:spacing w:before="100" w:beforeAutospacing="1" w:after="100" w:afterAutospacing="1"/>
              <w:rPr>
                <w:b/>
                <w:lang w:val="en-US"/>
              </w:rPr>
            </w:pPr>
            <w:r>
              <w:rPr>
                <w:b/>
                <w:lang w:val="en-US"/>
              </w:rPr>
              <w:t>ITB 1.1</w:t>
            </w:r>
          </w:p>
        </w:tc>
        <w:tc>
          <w:tcPr>
            <w:tcW w:w="7200" w:type="dxa"/>
            <w:tcBorders>
              <w:top w:val="single" w:sz="12" w:space="0" w:color="000000"/>
              <w:left w:val="single" w:sz="4" w:space="0" w:color="auto"/>
              <w:bottom w:val="single" w:sz="12" w:space="0" w:color="auto"/>
              <w:right w:val="single" w:sz="12" w:space="0" w:color="000000"/>
            </w:tcBorders>
          </w:tcPr>
          <w:p w:rsidR="003C26FD" w:rsidRPr="00EF692D" w:rsidRDefault="003C26FD" w:rsidP="002673DF">
            <w:pPr>
              <w:tabs>
                <w:tab w:val="right" w:pos="7272"/>
              </w:tabs>
              <w:spacing w:before="80" w:after="80"/>
              <w:rPr>
                <w:lang w:val="en-US"/>
              </w:rPr>
            </w:pPr>
            <w:r w:rsidRPr="00EF692D">
              <w:rPr>
                <w:lang w:val="en-US"/>
              </w:rPr>
              <w:t>The</w:t>
            </w:r>
            <w:r w:rsidR="00ED0ACA">
              <w:rPr>
                <w:lang w:val="en-US"/>
              </w:rPr>
              <w:t xml:space="preserve"> </w:t>
            </w:r>
            <w:r w:rsidR="00225D57">
              <w:rPr>
                <w:rFonts w:eastAsia="Arial Unicode MS"/>
                <w:iCs/>
                <w:lang w:val="en-US"/>
              </w:rPr>
              <w:t>Purchaser</w:t>
            </w:r>
            <w:r w:rsidR="00ED0ACA">
              <w:rPr>
                <w:rFonts w:eastAsia="Arial Unicode MS"/>
                <w:iCs/>
                <w:lang w:val="en-US"/>
              </w:rPr>
              <w:t xml:space="preserve"> </w:t>
            </w:r>
            <w:r w:rsidRPr="00EF692D">
              <w:rPr>
                <w:lang w:val="en-US"/>
              </w:rPr>
              <w:t xml:space="preserve">is: </w:t>
            </w:r>
            <w:r w:rsidR="004041F4" w:rsidRPr="00EF692D">
              <w:rPr>
                <w:b/>
                <w:i/>
                <w:lang w:val="en-US"/>
              </w:rPr>
              <w:t>[insert complete name]</w:t>
            </w:r>
          </w:p>
        </w:tc>
      </w:tr>
      <w:tr w:rsidR="003C26FD" w:rsidTr="00ED0ACA">
        <w:trPr>
          <w:cantSplit/>
        </w:trPr>
        <w:tc>
          <w:tcPr>
            <w:tcW w:w="1890" w:type="dxa"/>
            <w:tcBorders>
              <w:top w:val="single" w:sz="12" w:space="0" w:color="000000"/>
              <w:bottom w:val="nil"/>
            </w:tcBorders>
          </w:tcPr>
          <w:p w:rsidR="003C26FD" w:rsidRDefault="003C26FD" w:rsidP="00ED0ACA">
            <w:pPr>
              <w:spacing w:before="100" w:beforeAutospacing="1" w:after="100" w:afterAutospacing="1"/>
              <w:rPr>
                <w:b/>
                <w:lang w:val="en-US"/>
              </w:rPr>
            </w:pPr>
            <w:r>
              <w:rPr>
                <w:b/>
                <w:lang w:val="en-US"/>
              </w:rPr>
              <w:t>ITB 1.1</w:t>
            </w:r>
          </w:p>
        </w:tc>
        <w:tc>
          <w:tcPr>
            <w:tcW w:w="7200" w:type="dxa"/>
            <w:tcBorders>
              <w:top w:val="nil"/>
              <w:bottom w:val="single" w:sz="12" w:space="0" w:color="000000"/>
            </w:tcBorders>
          </w:tcPr>
          <w:p w:rsidR="003C26FD" w:rsidRPr="00EF692D" w:rsidRDefault="003C26FD" w:rsidP="00713E66">
            <w:pPr>
              <w:tabs>
                <w:tab w:val="right" w:pos="7272"/>
              </w:tabs>
              <w:spacing w:before="80" w:after="80"/>
              <w:rPr>
                <w:lang w:val="en-US"/>
              </w:rPr>
            </w:pPr>
            <w:r w:rsidRPr="00EF692D">
              <w:rPr>
                <w:lang w:val="en-US"/>
              </w:rPr>
              <w:t xml:space="preserve">The name of the bidding process is: </w:t>
            </w:r>
            <w:r w:rsidRPr="00EF692D">
              <w:rPr>
                <w:b/>
                <w:i/>
                <w:lang w:val="en-US"/>
              </w:rPr>
              <w:t>[insert complete name]</w:t>
            </w:r>
          </w:p>
          <w:p w:rsidR="003C26FD" w:rsidRPr="00EF692D" w:rsidRDefault="003C26FD" w:rsidP="00713E66">
            <w:pPr>
              <w:tabs>
                <w:tab w:val="right" w:pos="7272"/>
              </w:tabs>
              <w:spacing w:before="80" w:after="80"/>
              <w:rPr>
                <w:lang w:val="en-US"/>
              </w:rPr>
            </w:pPr>
            <w:r w:rsidRPr="00EF692D">
              <w:rPr>
                <w:lang w:val="en-US"/>
              </w:rPr>
              <w:t>The identification number</w:t>
            </w:r>
            <w:r w:rsidRPr="00EF692D">
              <w:rPr>
                <w:i/>
                <w:lang w:val="en-US"/>
              </w:rPr>
              <w:t xml:space="preserve"> </w:t>
            </w:r>
            <w:r w:rsidRPr="00EF692D">
              <w:rPr>
                <w:lang w:val="en-US"/>
              </w:rPr>
              <w:t xml:space="preserve">of the bidding process is:  </w:t>
            </w:r>
            <w:r w:rsidRPr="00EF692D">
              <w:rPr>
                <w:b/>
                <w:i/>
                <w:lang w:val="en-US"/>
              </w:rPr>
              <w:t>[insert identification number]</w:t>
            </w:r>
          </w:p>
          <w:p w:rsidR="003C26FD" w:rsidRPr="00EF692D" w:rsidRDefault="003C26FD" w:rsidP="00713E66">
            <w:pPr>
              <w:tabs>
                <w:tab w:val="right" w:pos="7272"/>
              </w:tabs>
              <w:spacing w:before="80" w:after="80"/>
              <w:rPr>
                <w:lang w:val="en-US"/>
              </w:rPr>
            </w:pPr>
            <w:r w:rsidRPr="00EF692D">
              <w:rPr>
                <w:lang w:val="en-US"/>
              </w:rPr>
              <w:t xml:space="preserve">The number and identification of lots comprising this bidding process are:  </w:t>
            </w:r>
            <w:r w:rsidRPr="00EF692D">
              <w:rPr>
                <w:b/>
                <w:i/>
                <w:lang w:val="en-US"/>
              </w:rPr>
              <w:t>[insert number and identification of each lot, if aplicable]</w:t>
            </w:r>
          </w:p>
        </w:tc>
      </w:tr>
      <w:tr w:rsidR="003C26FD" w:rsidTr="00ED0ACA">
        <w:trPr>
          <w:cantSplit/>
        </w:trPr>
        <w:tc>
          <w:tcPr>
            <w:tcW w:w="1890" w:type="dxa"/>
            <w:tcBorders>
              <w:top w:val="single" w:sz="12" w:space="0" w:color="000000"/>
              <w:bottom w:val="nil"/>
            </w:tcBorders>
          </w:tcPr>
          <w:p w:rsidR="003C26FD" w:rsidRDefault="003C26FD" w:rsidP="00ED0ACA">
            <w:pPr>
              <w:spacing w:before="100" w:beforeAutospacing="1" w:after="100" w:afterAutospacing="1"/>
              <w:rPr>
                <w:b/>
                <w:lang w:val="en-US"/>
              </w:rPr>
            </w:pPr>
            <w:r>
              <w:rPr>
                <w:b/>
                <w:lang w:val="en-US"/>
              </w:rPr>
              <w:t>ITB 2.1</w:t>
            </w:r>
          </w:p>
        </w:tc>
        <w:tc>
          <w:tcPr>
            <w:tcW w:w="7200" w:type="dxa"/>
            <w:tcBorders>
              <w:top w:val="nil"/>
              <w:bottom w:val="nil"/>
            </w:tcBorders>
          </w:tcPr>
          <w:p w:rsidR="003C26FD" w:rsidRPr="00EF692D" w:rsidRDefault="003C26FD" w:rsidP="00713E66">
            <w:pPr>
              <w:tabs>
                <w:tab w:val="right" w:pos="7272"/>
              </w:tabs>
              <w:spacing w:before="80" w:after="80"/>
              <w:rPr>
                <w:u w:val="single"/>
                <w:lang w:val="en-US"/>
              </w:rPr>
            </w:pPr>
            <w:r w:rsidRPr="00EF692D">
              <w:rPr>
                <w:lang w:val="en-US"/>
              </w:rPr>
              <w:t xml:space="preserve">The </w:t>
            </w:r>
            <w:r w:rsidR="000077C5">
              <w:rPr>
                <w:lang w:val="en-US"/>
              </w:rPr>
              <w:t>Recipient</w:t>
            </w:r>
            <w:r w:rsidRPr="00EF692D">
              <w:rPr>
                <w:lang w:val="en-US"/>
              </w:rPr>
              <w:t xml:space="preserve"> is:  </w:t>
            </w:r>
            <w:r w:rsidRPr="00EF692D">
              <w:rPr>
                <w:b/>
                <w:i/>
                <w:lang w:val="en-US"/>
              </w:rPr>
              <w:t xml:space="preserve">[insert complete name] </w:t>
            </w:r>
            <w:r w:rsidRPr="00EF692D">
              <w:rPr>
                <w:b/>
                <w:iCs/>
                <w:u w:val="single"/>
                <w:lang w:val="en-US"/>
              </w:rPr>
              <w:t>________</w:t>
            </w:r>
          </w:p>
        </w:tc>
      </w:tr>
      <w:tr w:rsidR="003C26FD" w:rsidTr="00ED0ACA">
        <w:trPr>
          <w:cantSplit/>
        </w:trPr>
        <w:tc>
          <w:tcPr>
            <w:tcW w:w="1890" w:type="dxa"/>
            <w:tcBorders>
              <w:top w:val="single" w:sz="12" w:space="0" w:color="000000"/>
              <w:bottom w:val="single" w:sz="12" w:space="0" w:color="000000"/>
            </w:tcBorders>
          </w:tcPr>
          <w:p w:rsidR="003C26FD" w:rsidRDefault="003C26FD" w:rsidP="00ED0ACA">
            <w:pPr>
              <w:spacing w:before="100" w:beforeAutospacing="1" w:after="100" w:afterAutospacing="1"/>
              <w:rPr>
                <w:b/>
                <w:lang w:val="en-US"/>
              </w:rPr>
            </w:pPr>
            <w:r>
              <w:rPr>
                <w:b/>
                <w:lang w:val="en-US"/>
              </w:rPr>
              <w:t>ITB 2.1</w:t>
            </w:r>
          </w:p>
        </w:tc>
        <w:tc>
          <w:tcPr>
            <w:tcW w:w="7200" w:type="dxa"/>
            <w:tcBorders>
              <w:top w:val="single" w:sz="12" w:space="0" w:color="000000"/>
              <w:bottom w:val="single" w:sz="12" w:space="0" w:color="000000"/>
            </w:tcBorders>
          </w:tcPr>
          <w:p w:rsidR="003C26FD" w:rsidRPr="00EF692D" w:rsidRDefault="003C26FD" w:rsidP="00713E66">
            <w:pPr>
              <w:tabs>
                <w:tab w:val="right" w:pos="7848"/>
              </w:tabs>
              <w:spacing w:before="80" w:after="80"/>
              <w:rPr>
                <w:lang w:val="en-US"/>
              </w:rPr>
            </w:pPr>
            <w:r w:rsidRPr="00EF692D">
              <w:rPr>
                <w:lang w:val="en-US"/>
              </w:rPr>
              <w:t xml:space="preserve">The name of the Project is:  </w:t>
            </w:r>
            <w:r w:rsidRPr="00EF692D">
              <w:rPr>
                <w:b/>
                <w:i/>
                <w:lang w:val="en-US"/>
              </w:rPr>
              <w:t>[insert name of the Project]</w:t>
            </w:r>
          </w:p>
        </w:tc>
      </w:tr>
      <w:tr w:rsidR="006738C1">
        <w:tblPrEx>
          <w:tblBorders>
            <w:insideH w:val="single" w:sz="8" w:space="0" w:color="000000"/>
          </w:tblBorders>
        </w:tblPrEx>
        <w:tc>
          <w:tcPr>
            <w:tcW w:w="9090" w:type="dxa"/>
            <w:gridSpan w:val="2"/>
            <w:vAlign w:val="center"/>
          </w:tcPr>
          <w:p w:rsidR="006738C1" w:rsidRDefault="006738C1" w:rsidP="00713E66">
            <w:pPr>
              <w:tabs>
                <w:tab w:val="right" w:pos="7434"/>
              </w:tabs>
              <w:spacing w:before="80" w:after="80"/>
              <w:jc w:val="center"/>
              <w:rPr>
                <w:b/>
                <w:sz w:val="28"/>
                <w:lang w:val="en-US"/>
              </w:rPr>
            </w:pPr>
            <w:r>
              <w:rPr>
                <w:b/>
                <w:sz w:val="28"/>
                <w:lang w:val="en-US"/>
              </w:rPr>
              <w:t>B.  Contents of Bidding Document</w:t>
            </w:r>
          </w:p>
        </w:tc>
      </w:tr>
      <w:tr w:rsidR="003C26FD" w:rsidTr="00ED0ACA">
        <w:tblPrEx>
          <w:tblBorders>
            <w:insideH w:val="single" w:sz="8" w:space="0" w:color="000000"/>
          </w:tblBorders>
        </w:tblPrEx>
        <w:tc>
          <w:tcPr>
            <w:tcW w:w="1890" w:type="dxa"/>
          </w:tcPr>
          <w:p w:rsidR="003C26FD" w:rsidRDefault="003C26FD" w:rsidP="00ED0ACA">
            <w:pPr>
              <w:tabs>
                <w:tab w:val="right" w:pos="7254"/>
              </w:tabs>
              <w:spacing w:before="100" w:beforeAutospacing="1" w:after="100" w:afterAutospacing="1"/>
              <w:rPr>
                <w:b/>
                <w:lang w:val="en-US"/>
              </w:rPr>
            </w:pPr>
            <w:r>
              <w:rPr>
                <w:b/>
                <w:lang w:val="en-US"/>
              </w:rPr>
              <w:t>ITB 7.1</w:t>
            </w:r>
          </w:p>
        </w:tc>
        <w:tc>
          <w:tcPr>
            <w:tcW w:w="7200" w:type="dxa"/>
          </w:tcPr>
          <w:p w:rsidR="003C26FD" w:rsidRPr="00EF692D" w:rsidRDefault="003C26FD" w:rsidP="00713E66">
            <w:pPr>
              <w:tabs>
                <w:tab w:val="right" w:pos="7254"/>
              </w:tabs>
              <w:spacing w:before="80" w:after="80"/>
              <w:rPr>
                <w:lang w:val="en-US"/>
              </w:rPr>
            </w:pPr>
            <w:r w:rsidRPr="00EF692D">
              <w:rPr>
                <w:lang w:val="en-US"/>
              </w:rPr>
              <w:t xml:space="preserve">For </w:t>
            </w:r>
            <w:r w:rsidRPr="00EF692D">
              <w:rPr>
                <w:b/>
                <w:u w:val="single"/>
                <w:lang w:val="en-US"/>
              </w:rPr>
              <w:t>clarification purposes</w:t>
            </w:r>
            <w:r w:rsidRPr="00EF692D">
              <w:rPr>
                <w:lang w:val="en-US"/>
              </w:rPr>
              <w:t xml:space="preserve"> only, the </w:t>
            </w:r>
            <w:r w:rsidR="00225D57">
              <w:rPr>
                <w:iCs/>
                <w:lang w:val="en-US"/>
              </w:rPr>
              <w:t>Purchaser</w:t>
            </w:r>
            <w:r w:rsidRPr="00DB6330">
              <w:rPr>
                <w:iCs/>
                <w:lang w:val="en-US"/>
              </w:rPr>
              <w:t>’s</w:t>
            </w:r>
            <w:r w:rsidRPr="00EF692D">
              <w:rPr>
                <w:iCs/>
                <w:lang w:val="en-US"/>
              </w:rPr>
              <w:t xml:space="preserve"> </w:t>
            </w:r>
            <w:r w:rsidRPr="00EF692D">
              <w:rPr>
                <w:lang w:val="en-US"/>
              </w:rPr>
              <w:t>address is:</w:t>
            </w:r>
          </w:p>
          <w:p w:rsidR="003C26FD" w:rsidRPr="00EF692D" w:rsidRDefault="003C26FD" w:rsidP="00713E66">
            <w:pPr>
              <w:tabs>
                <w:tab w:val="right" w:pos="7254"/>
              </w:tabs>
              <w:spacing w:before="80" w:after="80"/>
              <w:rPr>
                <w:lang w:val="en-US"/>
              </w:rPr>
            </w:pPr>
            <w:r w:rsidRPr="00EF692D">
              <w:rPr>
                <w:lang w:val="en-US"/>
              </w:rPr>
              <w:t xml:space="preserve">Attention: </w:t>
            </w:r>
            <w:r w:rsidRPr="00EF692D">
              <w:rPr>
                <w:b/>
                <w:i/>
                <w:lang w:val="en-US"/>
              </w:rPr>
              <w:t>[insert full name of person, if applicable]</w:t>
            </w:r>
          </w:p>
          <w:p w:rsidR="003C26FD" w:rsidRPr="00EF692D" w:rsidRDefault="003C26FD" w:rsidP="00713E66">
            <w:pPr>
              <w:tabs>
                <w:tab w:val="right" w:pos="7254"/>
              </w:tabs>
              <w:spacing w:before="80" w:after="80"/>
              <w:rPr>
                <w:lang w:val="en-US"/>
              </w:rPr>
            </w:pPr>
            <w:r w:rsidRPr="00EF692D">
              <w:rPr>
                <w:lang w:val="en-US"/>
              </w:rPr>
              <w:t xml:space="preserve">Street Address: </w:t>
            </w:r>
            <w:r w:rsidRPr="00EF692D">
              <w:rPr>
                <w:b/>
                <w:i/>
                <w:lang w:val="en-US"/>
              </w:rPr>
              <w:t>[insert street address and number]</w:t>
            </w:r>
          </w:p>
          <w:p w:rsidR="003C26FD" w:rsidRPr="00EF692D" w:rsidRDefault="003C26FD" w:rsidP="00713E66">
            <w:pPr>
              <w:tabs>
                <w:tab w:val="right" w:pos="7254"/>
              </w:tabs>
              <w:spacing w:before="80" w:after="80"/>
              <w:rPr>
                <w:lang w:val="en-US"/>
              </w:rPr>
            </w:pPr>
            <w:r w:rsidRPr="00EF692D">
              <w:rPr>
                <w:lang w:val="en-US"/>
              </w:rPr>
              <w:t xml:space="preserve">Floor/Room number: </w:t>
            </w:r>
            <w:r w:rsidRPr="00EF692D">
              <w:rPr>
                <w:b/>
                <w:i/>
                <w:lang w:val="en-US"/>
              </w:rPr>
              <w:t>[insert floor and room number, if applicable]</w:t>
            </w:r>
          </w:p>
          <w:p w:rsidR="003C26FD" w:rsidRPr="00EF692D" w:rsidRDefault="003C26FD" w:rsidP="00713E66">
            <w:pPr>
              <w:tabs>
                <w:tab w:val="right" w:pos="7254"/>
              </w:tabs>
              <w:spacing w:before="80" w:after="80"/>
              <w:rPr>
                <w:i/>
                <w:lang w:val="en-US"/>
              </w:rPr>
            </w:pPr>
            <w:r w:rsidRPr="00EF692D">
              <w:rPr>
                <w:lang w:val="en-US"/>
              </w:rPr>
              <w:t xml:space="preserve">City: </w:t>
            </w:r>
            <w:r w:rsidRPr="00EF692D">
              <w:rPr>
                <w:b/>
                <w:i/>
                <w:lang w:val="en-US"/>
              </w:rPr>
              <w:t>[insert name of city or town]</w:t>
            </w:r>
          </w:p>
          <w:p w:rsidR="003C26FD" w:rsidRPr="00EF692D" w:rsidRDefault="003C10E9" w:rsidP="00713E66">
            <w:pPr>
              <w:tabs>
                <w:tab w:val="right" w:pos="7254"/>
              </w:tabs>
              <w:spacing w:before="80" w:after="80"/>
              <w:rPr>
                <w:i/>
                <w:lang w:val="en-US"/>
              </w:rPr>
            </w:pPr>
            <w:r>
              <w:rPr>
                <w:lang w:val="en-US"/>
              </w:rPr>
              <w:t>Zip</w:t>
            </w:r>
            <w:r w:rsidR="003C26FD" w:rsidRPr="00EF692D">
              <w:rPr>
                <w:lang w:val="en-US"/>
              </w:rPr>
              <w:t xml:space="preserve"> Code: </w:t>
            </w:r>
            <w:r w:rsidR="003C26FD" w:rsidRPr="00EF692D">
              <w:rPr>
                <w:b/>
                <w:i/>
                <w:lang w:val="en-US"/>
              </w:rPr>
              <w:t>[insert postal (ZIP) code, if applicable]</w:t>
            </w:r>
          </w:p>
          <w:p w:rsidR="003C26FD" w:rsidRPr="00EF692D" w:rsidRDefault="003C26FD" w:rsidP="00713E66">
            <w:pPr>
              <w:tabs>
                <w:tab w:val="right" w:pos="7254"/>
              </w:tabs>
              <w:spacing w:before="80" w:after="80"/>
              <w:rPr>
                <w:lang w:val="en-US"/>
              </w:rPr>
            </w:pPr>
            <w:r w:rsidRPr="00EF692D">
              <w:rPr>
                <w:lang w:val="en-US"/>
              </w:rPr>
              <w:t xml:space="preserve">Country: </w:t>
            </w:r>
            <w:r w:rsidRPr="00EF692D">
              <w:rPr>
                <w:b/>
                <w:i/>
                <w:lang w:val="en-US"/>
              </w:rPr>
              <w:t>[insert name of country]</w:t>
            </w:r>
          </w:p>
          <w:p w:rsidR="003C26FD" w:rsidRPr="00EF692D" w:rsidRDefault="003C26FD" w:rsidP="00713E66">
            <w:pPr>
              <w:tabs>
                <w:tab w:val="right" w:pos="7254"/>
              </w:tabs>
              <w:spacing w:before="80" w:after="80"/>
              <w:rPr>
                <w:b/>
                <w:i/>
                <w:lang w:val="en-US"/>
              </w:rPr>
            </w:pPr>
            <w:r w:rsidRPr="00EF692D">
              <w:rPr>
                <w:lang w:val="en-US"/>
              </w:rPr>
              <w:t xml:space="preserve">Electronic mail address: </w:t>
            </w:r>
            <w:r w:rsidRPr="00EF692D">
              <w:rPr>
                <w:b/>
                <w:i/>
                <w:lang w:val="en-US"/>
              </w:rPr>
              <w:t>[insert email address, if applicable]</w:t>
            </w:r>
          </w:p>
          <w:p w:rsidR="003C26FD" w:rsidRPr="00EF692D" w:rsidRDefault="003C26FD" w:rsidP="00713E66">
            <w:pPr>
              <w:tabs>
                <w:tab w:val="right" w:pos="7254"/>
              </w:tabs>
              <w:spacing w:before="80" w:after="80"/>
              <w:rPr>
                <w:i/>
                <w:lang w:val="en-US"/>
              </w:rPr>
            </w:pPr>
            <w:r w:rsidRPr="00EF692D">
              <w:rPr>
                <w:lang w:val="en-US"/>
              </w:rPr>
              <w:t xml:space="preserve">Requests for clarification should be received by the </w:t>
            </w:r>
            <w:r w:rsidR="00225D57">
              <w:rPr>
                <w:lang w:val="en-US"/>
              </w:rPr>
              <w:t>Purchaser</w:t>
            </w:r>
            <w:r w:rsidRPr="00EF692D">
              <w:rPr>
                <w:lang w:val="en-US"/>
              </w:rPr>
              <w:t xml:space="preserve"> no later than </w:t>
            </w:r>
            <w:r w:rsidRPr="00EF692D">
              <w:rPr>
                <w:b/>
                <w:i/>
                <w:lang w:val="en-US"/>
              </w:rPr>
              <w:t xml:space="preserve">[insert no. of days], </w:t>
            </w:r>
            <w:r w:rsidRPr="00EF692D">
              <w:rPr>
                <w:bCs/>
                <w:iCs/>
                <w:lang w:val="en-US"/>
              </w:rPr>
              <w:t>prior to the deadline for submission of Bids.</w:t>
            </w:r>
          </w:p>
        </w:tc>
      </w:tr>
      <w:tr w:rsidR="003C26FD" w:rsidTr="00ED0ACA">
        <w:tblPrEx>
          <w:tblBorders>
            <w:insideH w:val="single" w:sz="8" w:space="0" w:color="000000"/>
          </w:tblBorders>
        </w:tblPrEx>
        <w:tc>
          <w:tcPr>
            <w:tcW w:w="1890" w:type="dxa"/>
          </w:tcPr>
          <w:p w:rsidR="003C26FD" w:rsidRDefault="003C26FD" w:rsidP="00ED0ACA">
            <w:pPr>
              <w:tabs>
                <w:tab w:val="right" w:pos="7254"/>
              </w:tabs>
              <w:spacing w:before="100" w:beforeAutospacing="1" w:after="100" w:afterAutospacing="1"/>
              <w:rPr>
                <w:b/>
                <w:lang w:val="en-US"/>
              </w:rPr>
            </w:pPr>
            <w:r>
              <w:rPr>
                <w:b/>
                <w:lang w:val="en-US"/>
              </w:rPr>
              <w:t>ITB 7.4</w:t>
            </w:r>
          </w:p>
        </w:tc>
        <w:tc>
          <w:tcPr>
            <w:tcW w:w="7200" w:type="dxa"/>
          </w:tcPr>
          <w:p w:rsidR="003C26FD" w:rsidRPr="00EF692D" w:rsidRDefault="003C26FD" w:rsidP="00713E66">
            <w:pPr>
              <w:tabs>
                <w:tab w:val="right" w:pos="7254"/>
              </w:tabs>
              <w:spacing w:before="80" w:after="80"/>
              <w:rPr>
                <w:lang w:val="en-US"/>
              </w:rPr>
            </w:pPr>
            <w:r w:rsidRPr="00EF692D">
              <w:rPr>
                <w:lang w:val="en-US"/>
              </w:rPr>
              <w:t xml:space="preserve">A Pre-Bid meeting </w:t>
            </w:r>
            <w:r w:rsidRPr="00EF692D">
              <w:rPr>
                <w:b/>
                <w:i/>
                <w:lang w:val="en-US"/>
              </w:rPr>
              <w:t>[insert “shall” or “shall not”]</w:t>
            </w:r>
            <w:r w:rsidRPr="00EF692D">
              <w:rPr>
                <w:lang w:val="en-US"/>
              </w:rPr>
              <w:t xml:space="preserve"> take place.  </w:t>
            </w:r>
          </w:p>
          <w:p w:rsidR="003C26FD" w:rsidRPr="00EF692D" w:rsidRDefault="003C26FD" w:rsidP="00713E66">
            <w:pPr>
              <w:tabs>
                <w:tab w:val="right" w:pos="7254"/>
              </w:tabs>
              <w:spacing w:before="80" w:after="80"/>
              <w:rPr>
                <w:b/>
                <w:i/>
                <w:lang w:val="en-US"/>
              </w:rPr>
            </w:pPr>
            <w:r w:rsidRPr="00EF692D">
              <w:rPr>
                <w:lang w:val="en-US"/>
              </w:rPr>
              <w:lastRenderedPageBreak/>
              <w:t xml:space="preserve">If a Pre-Bid meeting will take place, it will be at the following date, time and place: </w:t>
            </w:r>
          </w:p>
          <w:p w:rsidR="003C26FD" w:rsidRPr="00EF692D" w:rsidRDefault="003C26FD" w:rsidP="00713E66">
            <w:pPr>
              <w:tabs>
                <w:tab w:val="right" w:pos="7254"/>
              </w:tabs>
              <w:spacing w:before="80" w:after="80"/>
              <w:rPr>
                <w:lang w:val="en-US"/>
              </w:rPr>
            </w:pPr>
            <w:r w:rsidRPr="00EF692D">
              <w:rPr>
                <w:lang w:val="en-US"/>
              </w:rPr>
              <w:t xml:space="preserve">Date: </w:t>
            </w:r>
            <w:r w:rsidRPr="00EF692D">
              <w:rPr>
                <w:b/>
                <w:i/>
                <w:lang w:val="en-US"/>
              </w:rPr>
              <w:t>[insert date, if applicable]</w:t>
            </w:r>
          </w:p>
          <w:p w:rsidR="003C26FD" w:rsidRPr="00EF692D" w:rsidRDefault="003C26FD" w:rsidP="00713E66">
            <w:pPr>
              <w:tabs>
                <w:tab w:val="right" w:pos="7254"/>
              </w:tabs>
              <w:spacing w:before="80" w:after="80"/>
              <w:rPr>
                <w:i/>
                <w:lang w:val="en-US"/>
              </w:rPr>
            </w:pPr>
            <w:r w:rsidRPr="00EF692D">
              <w:rPr>
                <w:lang w:val="en-US"/>
              </w:rPr>
              <w:t xml:space="preserve">Time: </w:t>
            </w:r>
            <w:r w:rsidRPr="00EF692D">
              <w:rPr>
                <w:b/>
                <w:i/>
                <w:lang w:val="en-US"/>
              </w:rPr>
              <w:t>[insert time, if applicable]</w:t>
            </w:r>
          </w:p>
          <w:p w:rsidR="003C26FD" w:rsidRPr="00EF692D" w:rsidRDefault="003C26FD" w:rsidP="00713E66">
            <w:pPr>
              <w:tabs>
                <w:tab w:val="right" w:pos="7254"/>
              </w:tabs>
              <w:spacing w:before="80" w:after="80"/>
              <w:rPr>
                <w:i/>
                <w:lang w:val="en-US"/>
              </w:rPr>
            </w:pPr>
            <w:r w:rsidRPr="00EF692D">
              <w:rPr>
                <w:lang w:val="en-US"/>
              </w:rPr>
              <w:t xml:space="preserve">Place: </w:t>
            </w:r>
            <w:r w:rsidRPr="00EF692D">
              <w:rPr>
                <w:b/>
                <w:i/>
                <w:lang w:val="en-US"/>
              </w:rPr>
              <w:t>[insert place, if applicable]</w:t>
            </w:r>
          </w:p>
          <w:p w:rsidR="003C26FD" w:rsidRPr="00EF692D" w:rsidRDefault="003C26FD" w:rsidP="00713E66">
            <w:pPr>
              <w:spacing w:before="80" w:after="80"/>
              <w:rPr>
                <w:lang w:val="en-US"/>
              </w:rPr>
            </w:pPr>
            <w:r w:rsidRPr="00EF692D">
              <w:rPr>
                <w:lang w:val="en-US"/>
              </w:rPr>
              <w:t>A site visit conducted by the [</w:t>
            </w:r>
            <w:r w:rsidRPr="00EF692D">
              <w:rPr>
                <w:i/>
                <w:iCs/>
                <w:lang w:val="en-US"/>
              </w:rPr>
              <w:t>…</w:t>
            </w:r>
            <w:r w:rsidRPr="00EF692D">
              <w:rPr>
                <w:iCs/>
                <w:lang w:val="en-US"/>
              </w:rPr>
              <w:t xml:space="preserve">]  </w:t>
            </w:r>
            <w:r w:rsidRPr="00EF692D">
              <w:rPr>
                <w:b/>
                <w:i/>
                <w:lang w:val="en-US"/>
              </w:rPr>
              <w:t xml:space="preserve">[insert “shall be” or “shall not be”] </w:t>
            </w:r>
            <w:r w:rsidRPr="00EF692D">
              <w:rPr>
                <w:lang w:val="en-US"/>
              </w:rPr>
              <w:t>organized.</w:t>
            </w:r>
          </w:p>
          <w:p w:rsidR="003C26FD" w:rsidRPr="00EF692D" w:rsidRDefault="003C26FD" w:rsidP="00713E66">
            <w:pPr>
              <w:tabs>
                <w:tab w:val="right" w:pos="7254"/>
              </w:tabs>
              <w:spacing w:before="80" w:after="80"/>
              <w:rPr>
                <w:b/>
                <w:i/>
                <w:lang w:val="en-US"/>
              </w:rPr>
            </w:pPr>
            <w:r w:rsidRPr="00EF692D">
              <w:rPr>
                <w:lang w:val="en-US"/>
              </w:rPr>
              <w:t xml:space="preserve">If a Site Visit is organized, it will be at the following date, time and place: </w:t>
            </w:r>
          </w:p>
          <w:p w:rsidR="003C26FD" w:rsidRPr="00EF692D" w:rsidRDefault="003C26FD" w:rsidP="00713E66">
            <w:pPr>
              <w:tabs>
                <w:tab w:val="right" w:pos="7254"/>
              </w:tabs>
              <w:spacing w:before="80" w:after="80"/>
              <w:rPr>
                <w:lang w:val="en-US"/>
              </w:rPr>
            </w:pPr>
            <w:r w:rsidRPr="00EF692D">
              <w:rPr>
                <w:lang w:val="en-US"/>
              </w:rPr>
              <w:t xml:space="preserve">Date: </w:t>
            </w:r>
            <w:r w:rsidRPr="00EF692D">
              <w:rPr>
                <w:b/>
                <w:i/>
                <w:lang w:val="en-US"/>
              </w:rPr>
              <w:t>[insert date, if applicable]</w:t>
            </w:r>
          </w:p>
          <w:p w:rsidR="003C26FD" w:rsidRPr="00EF692D" w:rsidRDefault="003C26FD" w:rsidP="00713E66">
            <w:pPr>
              <w:tabs>
                <w:tab w:val="right" w:pos="7254"/>
              </w:tabs>
              <w:spacing w:before="80" w:after="80"/>
              <w:rPr>
                <w:i/>
                <w:lang w:val="en-US"/>
              </w:rPr>
            </w:pPr>
            <w:r w:rsidRPr="00EF692D">
              <w:rPr>
                <w:lang w:val="en-US"/>
              </w:rPr>
              <w:t xml:space="preserve">Time: </w:t>
            </w:r>
            <w:r w:rsidRPr="00EF692D">
              <w:rPr>
                <w:b/>
                <w:i/>
                <w:lang w:val="en-US"/>
              </w:rPr>
              <w:t>[insert time, if applicable]</w:t>
            </w:r>
          </w:p>
          <w:p w:rsidR="003C26FD" w:rsidRPr="00EF692D" w:rsidRDefault="003C26FD" w:rsidP="00713E66">
            <w:pPr>
              <w:tabs>
                <w:tab w:val="right" w:pos="7254"/>
              </w:tabs>
              <w:spacing w:before="80" w:after="80"/>
              <w:rPr>
                <w:lang w:val="en-US"/>
              </w:rPr>
            </w:pPr>
            <w:r w:rsidRPr="00EF692D">
              <w:rPr>
                <w:lang w:val="en-US"/>
              </w:rPr>
              <w:t xml:space="preserve">Place: </w:t>
            </w:r>
            <w:r w:rsidRPr="00EF692D">
              <w:rPr>
                <w:b/>
                <w:i/>
                <w:lang w:val="en-US"/>
              </w:rPr>
              <w:t>[insert place, if applicable]</w:t>
            </w:r>
          </w:p>
        </w:tc>
      </w:tr>
      <w:tr w:rsidR="006738C1">
        <w:tblPrEx>
          <w:tblBorders>
            <w:insideH w:val="single" w:sz="8" w:space="0" w:color="000000"/>
          </w:tblBorders>
        </w:tblPrEx>
        <w:tc>
          <w:tcPr>
            <w:tcW w:w="9090" w:type="dxa"/>
            <w:gridSpan w:val="2"/>
            <w:vAlign w:val="center"/>
          </w:tcPr>
          <w:p w:rsidR="006738C1" w:rsidRDefault="006738C1" w:rsidP="00713E66">
            <w:pPr>
              <w:tabs>
                <w:tab w:val="right" w:pos="7254"/>
              </w:tabs>
              <w:spacing w:before="80" w:after="80"/>
              <w:jc w:val="center"/>
              <w:rPr>
                <w:b/>
                <w:sz w:val="28"/>
                <w:lang w:val="en-US"/>
              </w:rPr>
            </w:pPr>
            <w:r>
              <w:rPr>
                <w:b/>
                <w:sz w:val="28"/>
                <w:lang w:val="en-US"/>
              </w:rPr>
              <w:lastRenderedPageBreak/>
              <w:t>C.  Preparation of Bids</w:t>
            </w:r>
          </w:p>
        </w:tc>
      </w:tr>
      <w:tr w:rsidR="00151E5C" w:rsidTr="00ED0ACA">
        <w:tblPrEx>
          <w:tblBorders>
            <w:insideH w:val="single" w:sz="8" w:space="0" w:color="000000"/>
          </w:tblBorders>
        </w:tblPrEx>
        <w:tc>
          <w:tcPr>
            <w:tcW w:w="1890" w:type="dxa"/>
          </w:tcPr>
          <w:p w:rsidR="00151E5C" w:rsidRDefault="00151E5C" w:rsidP="00ED0ACA">
            <w:pPr>
              <w:tabs>
                <w:tab w:val="right" w:pos="7434"/>
              </w:tabs>
              <w:spacing w:before="100" w:beforeAutospacing="1" w:after="100" w:afterAutospacing="1"/>
              <w:rPr>
                <w:b/>
                <w:lang w:val="en-US"/>
              </w:rPr>
            </w:pPr>
            <w:r>
              <w:rPr>
                <w:b/>
                <w:lang w:val="en-US"/>
              </w:rPr>
              <w:t>ITB 10.1</w:t>
            </w:r>
          </w:p>
        </w:tc>
        <w:tc>
          <w:tcPr>
            <w:tcW w:w="7200" w:type="dxa"/>
          </w:tcPr>
          <w:p w:rsidR="00151E5C" w:rsidRPr="00EF692D" w:rsidRDefault="00151E5C" w:rsidP="00713E66">
            <w:pPr>
              <w:spacing w:before="80" w:after="80"/>
              <w:rPr>
                <w:lang w:val="en-US"/>
              </w:rPr>
            </w:pPr>
            <w:r w:rsidRPr="00EF692D">
              <w:rPr>
                <w:iCs/>
                <w:lang w:val="en-US"/>
              </w:rPr>
              <w:t xml:space="preserve">The language of the bid is: </w:t>
            </w:r>
            <w:r w:rsidRPr="00EF692D">
              <w:rPr>
                <w:b/>
                <w:i/>
                <w:lang w:val="en-US"/>
              </w:rPr>
              <w:t>[insert language]</w:t>
            </w:r>
          </w:p>
        </w:tc>
      </w:tr>
      <w:tr w:rsidR="00070D32" w:rsidTr="00ED0ACA">
        <w:tblPrEx>
          <w:tblBorders>
            <w:insideH w:val="single" w:sz="8" w:space="0" w:color="000000"/>
          </w:tblBorders>
        </w:tblPrEx>
        <w:tc>
          <w:tcPr>
            <w:tcW w:w="1890" w:type="dxa"/>
          </w:tcPr>
          <w:p w:rsidR="00070D32" w:rsidRDefault="00070D32" w:rsidP="00ED0ACA">
            <w:pPr>
              <w:tabs>
                <w:tab w:val="right" w:pos="7434"/>
              </w:tabs>
              <w:spacing w:before="100" w:beforeAutospacing="1" w:after="100" w:afterAutospacing="1"/>
              <w:rPr>
                <w:b/>
                <w:lang w:val="en-US"/>
              </w:rPr>
            </w:pPr>
            <w:r>
              <w:rPr>
                <w:b/>
                <w:lang w:val="en-US"/>
              </w:rPr>
              <w:t>ITB 11.1 (h)</w:t>
            </w:r>
          </w:p>
        </w:tc>
        <w:tc>
          <w:tcPr>
            <w:tcW w:w="7200" w:type="dxa"/>
          </w:tcPr>
          <w:p w:rsidR="00070D32" w:rsidRPr="00EF692D" w:rsidRDefault="00070D32" w:rsidP="00713E66">
            <w:pPr>
              <w:spacing w:before="80" w:after="80"/>
              <w:rPr>
                <w:iCs/>
                <w:lang w:val="en-US"/>
              </w:rPr>
            </w:pPr>
            <w:r w:rsidRPr="00EF692D">
              <w:rPr>
                <w:iCs/>
                <w:lang w:val="en-US"/>
              </w:rPr>
              <w:t xml:space="preserve">The Bidder must provide the following </w:t>
            </w:r>
            <w:r w:rsidRPr="00EF692D">
              <w:rPr>
                <w:lang w:val="en-US"/>
              </w:rPr>
              <w:t>documentary evidence to establish the conformity of the [</w:t>
            </w:r>
            <w:r w:rsidRPr="00EF692D">
              <w:rPr>
                <w:i/>
                <w:lang w:val="en-US"/>
              </w:rPr>
              <w:t xml:space="preserve">goods and </w:t>
            </w:r>
            <w:r w:rsidR="00732DE4">
              <w:rPr>
                <w:i/>
                <w:lang w:val="en-US"/>
              </w:rPr>
              <w:t>Related</w:t>
            </w:r>
            <w:r w:rsidRPr="00EF692D">
              <w:rPr>
                <w:i/>
                <w:lang w:val="en-US"/>
              </w:rPr>
              <w:t xml:space="preserve"> Services</w:t>
            </w:r>
            <w:r w:rsidRPr="00EF692D">
              <w:rPr>
                <w:lang w:val="en-US"/>
              </w:rPr>
              <w:t>]</w:t>
            </w:r>
            <w:r w:rsidRPr="00EF692D">
              <w:rPr>
                <w:i/>
                <w:lang w:val="en-US"/>
              </w:rPr>
              <w:t>:</w:t>
            </w:r>
          </w:p>
          <w:p w:rsidR="00070D32" w:rsidRPr="00EF692D" w:rsidRDefault="00070D32" w:rsidP="00713E66">
            <w:pPr>
              <w:pStyle w:val="FootnoteText"/>
              <w:spacing w:before="80" w:after="80"/>
              <w:rPr>
                <w:b/>
                <w:bCs/>
                <w:i/>
                <w:iCs/>
                <w:sz w:val="24"/>
                <w:lang w:val="en-US"/>
              </w:rPr>
            </w:pPr>
            <w:r w:rsidRPr="00EF692D">
              <w:rPr>
                <w:b/>
                <w:bCs/>
                <w:i/>
                <w:iCs/>
                <w:sz w:val="24"/>
                <w:lang w:val="en-US"/>
              </w:rPr>
              <w:t>[Insert Documentation requested]</w:t>
            </w:r>
          </w:p>
        </w:tc>
      </w:tr>
      <w:tr w:rsidR="00070D32" w:rsidTr="00ED0ACA">
        <w:tblPrEx>
          <w:tblBorders>
            <w:insideH w:val="single" w:sz="8" w:space="0" w:color="000000"/>
          </w:tblBorders>
        </w:tblPrEx>
        <w:tc>
          <w:tcPr>
            <w:tcW w:w="1890" w:type="dxa"/>
          </w:tcPr>
          <w:p w:rsidR="00070D32" w:rsidRDefault="00070D32" w:rsidP="00ED0ACA">
            <w:pPr>
              <w:tabs>
                <w:tab w:val="right" w:pos="7434"/>
              </w:tabs>
              <w:spacing w:before="100" w:beforeAutospacing="1" w:after="100" w:afterAutospacing="1"/>
              <w:rPr>
                <w:b/>
                <w:lang w:val="en-US"/>
              </w:rPr>
            </w:pPr>
            <w:r>
              <w:rPr>
                <w:b/>
                <w:lang w:val="en-US"/>
              </w:rPr>
              <w:t>ITB 11.1 (j)</w:t>
            </w:r>
          </w:p>
        </w:tc>
        <w:tc>
          <w:tcPr>
            <w:tcW w:w="7200" w:type="dxa"/>
            <w:vAlign w:val="center"/>
          </w:tcPr>
          <w:p w:rsidR="00070D32" w:rsidRDefault="00070D32" w:rsidP="00713E66">
            <w:pPr>
              <w:spacing w:before="80" w:after="80"/>
              <w:rPr>
                <w:lang w:val="en-US"/>
              </w:rPr>
            </w:pPr>
            <w:r w:rsidRPr="00EF692D">
              <w:rPr>
                <w:lang w:val="en-US"/>
              </w:rPr>
              <w:t>The Bidder shall submit with its bid the following additional documents:</w:t>
            </w:r>
          </w:p>
          <w:p w:rsidR="000A27A1" w:rsidRPr="00EF692D" w:rsidRDefault="000A27A1" w:rsidP="00713E66">
            <w:pPr>
              <w:spacing w:before="80" w:after="80"/>
              <w:rPr>
                <w:b/>
                <w:bCs/>
                <w:i/>
                <w:lang w:val="en-US"/>
              </w:rPr>
            </w:pPr>
            <w:r w:rsidRPr="000A27A1">
              <w:rPr>
                <w:b/>
                <w:bCs/>
                <w:i/>
                <w:lang w:val="en-US"/>
              </w:rPr>
              <w:t>[Insert Documentation requested]</w:t>
            </w:r>
          </w:p>
        </w:tc>
      </w:tr>
      <w:tr w:rsidR="00070D32" w:rsidTr="00ED0ACA">
        <w:tblPrEx>
          <w:tblBorders>
            <w:insideH w:val="single" w:sz="8" w:space="0" w:color="000000"/>
          </w:tblBorders>
        </w:tblPrEx>
        <w:tc>
          <w:tcPr>
            <w:tcW w:w="1890" w:type="dxa"/>
          </w:tcPr>
          <w:p w:rsidR="00070D32" w:rsidRDefault="00070D32" w:rsidP="00ED0ACA">
            <w:pPr>
              <w:tabs>
                <w:tab w:val="right" w:pos="7434"/>
              </w:tabs>
              <w:spacing w:before="100" w:beforeAutospacing="1" w:after="100" w:afterAutospacing="1"/>
              <w:rPr>
                <w:b/>
                <w:lang w:val="en-US"/>
              </w:rPr>
            </w:pPr>
            <w:r>
              <w:rPr>
                <w:b/>
                <w:lang w:val="en-US"/>
              </w:rPr>
              <w:t>ITB 13.1</w:t>
            </w:r>
          </w:p>
        </w:tc>
        <w:tc>
          <w:tcPr>
            <w:tcW w:w="7200" w:type="dxa"/>
          </w:tcPr>
          <w:p w:rsidR="00070D32" w:rsidRDefault="00070D32" w:rsidP="00713E66">
            <w:pPr>
              <w:spacing w:before="80" w:after="80"/>
              <w:rPr>
                <w:lang w:val="en-US"/>
              </w:rPr>
            </w:pPr>
            <w:r w:rsidRPr="00EF692D">
              <w:rPr>
                <w:lang w:val="en-US"/>
              </w:rPr>
              <w:t xml:space="preserve">Alternative </w:t>
            </w:r>
            <w:r w:rsidRPr="0029530D">
              <w:rPr>
                <w:iCs/>
                <w:lang w:val="en-US"/>
              </w:rPr>
              <w:t>proposals</w:t>
            </w:r>
            <w:r w:rsidRPr="00EF692D">
              <w:rPr>
                <w:lang w:val="en-US"/>
              </w:rPr>
              <w:t xml:space="preserve"> </w:t>
            </w:r>
            <w:r w:rsidRPr="00EF692D">
              <w:rPr>
                <w:b/>
                <w:i/>
                <w:lang w:val="en-US"/>
              </w:rPr>
              <w:t>[insert “shall be” or “shall not be”]</w:t>
            </w:r>
            <w:r w:rsidRPr="00EF692D">
              <w:rPr>
                <w:i/>
                <w:lang w:val="en-US"/>
              </w:rPr>
              <w:t xml:space="preserve"> </w:t>
            </w:r>
            <w:r w:rsidRPr="00EF692D">
              <w:rPr>
                <w:lang w:val="en-US"/>
              </w:rPr>
              <w:t xml:space="preserve">permitted. </w:t>
            </w:r>
          </w:p>
          <w:p w:rsidR="000A27A1" w:rsidRPr="00EF692D" w:rsidRDefault="000A27A1" w:rsidP="00713E66">
            <w:pPr>
              <w:spacing w:before="80" w:after="80"/>
              <w:rPr>
                <w:b/>
                <w:i/>
                <w:iCs/>
                <w:lang w:val="en-US"/>
              </w:rPr>
            </w:pPr>
            <w:r w:rsidRPr="00E82467">
              <w:rPr>
                <w:b/>
                <w:i/>
              </w:rPr>
              <w:t>[If alternatives shall be considered, the methodology shall be defined in Section III – Evaluation and Qualification Criteria. See Section III for further details]</w:t>
            </w:r>
          </w:p>
        </w:tc>
      </w:tr>
      <w:tr w:rsidR="00070D32" w:rsidTr="00ED0ACA">
        <w:tblPrEx>
          <w:tblBorders>
            <w:insideH w:val="single" w:sz="8" w:space="0" w:color="000000"/>
          </w:tblBorders>
        </w:tblPrEx>
        <w:tc>
          <w:tcPr>
            <w:tcW w:w="1890" w:type="dxa"/>
          </w:tcPr>
          <w:p w:rsidR="00070D32" w:rsidRDefault="00070D32" w:rsidP="00ED0ACA">
            <w:pPr>
              <w:tabs>
                <w:tab w:val="right" w:pos="7434"/>
              </w:tabs>
              <w:spacing w:before="100" w:beforeAutospacing="1" w:after="100" w:afterAutospacing="1"/>
              <w:jc w:val="left"/>
              <w:rPr>
                <w:b/>
                <w:i/>
                <w:lang w:val="en-US"/>
              </w:rPr>
            </w:pPr>
            <w:r>
              <w:rPr>
                <w:b/>
                <w:lang w:val="en-US"/>
              </w:rPr>
              <w:t>ITB 13.2</w:t>
            </w:r>
          </w:p>
        </w:tc>
        <w:tc>
          <w:tcPr>
            <w:tcW w:w="7200" w:type="dxa"/>
          </w:tcPr>
          <w:p w:rsidR="00070D32" w:rsidRDefault="00070D32" w:rsidP="00713E66">
            <w:pPr>
              <w:spacing w:before="80" w:after="80"/>
              <w:rPr>
                <w:iCs/>
                <w:lang w:val="en-US"/>
              </w:rPr>
            </w:pPr>
            <w:r w:rsidRPr="00EF692D">
              <w:rPr>
                <w:iCs/>
                <w:lang w:val="en-US"/>
              </w:rPr>
              <w:t xml:space="preserve">Alternative times for completion </w:t>
            </w:r>
            <w:r w:rsidRPr="00EF692D">
              <w:rPr>
                <w:b/>
                <w:i/>
                <w:lang w:val="en-US"/>
              </w:rPr>
              <w:t>[insert “shall be” or “shall not be”]</w:t>
            </w:r>
            <w:r w:rsidRPr="00EF692D">
              <w:rPr>
                <w:i/>
                <w:lang w:val="en-US"/>
              </w:rPr>
              <w:t xml:space="preserve"> </w:t>
            </w:r>
            <w:r w:rsidRPr="00EF692D">
              <w:rPr>
                <w:iCs/>
                <w:lang w:val="en-US"/>
              </w:rPr>
              <w:t>permitted.</w:t>
            </w:r>
          </w:p>
          <w:p w:rsidR="000A27A1" w:rsidRPr="0029530D" w:rsidRDefault="000A27A1" w:rsidP="00713E66">
            <w:pPr>
              <w:spacing w:before="80" w:after="80"/>
              <w:rPr>
                <w:b/>
                <w:i/>
                <w:iCs/>
                <w:lang w:val="en-US"/>
              </w:rPr>
            </w:pPr>
            <w:r w:rsidRPr="0029530D">
              <w:rPr>
                <w:b/>
                <w:i/>
                <w:iCs/>
                <w:lang w:val="en-US"/>
              </w:rPr>
              <w:t>[If alternatives to the Time Schedule are permitted, the evaluation method will be as specified in Section III, Evaluation and Qualification Criteria.]</w:t>
            </w:r>
          </w:p>
        </w:tc>
      </w:tr>
      <w:tr w:rsidR="00070D32" w:rsidTr="00ED0ACA">
        <w:tblPrEx>
          <w:tblBorders>
            <w:insideH w:val="single" w:sz="8" w:space="0" w:color="000000"/>
          </w:tblBorders>
        </w:tblPrEx>
        <w:tc>
          <w:tcPr>
            <w:tcW w:w="1890" w:type="dxa"/>
          </w:tcPr>
          <w:p w:rsidR="00070D32" w:rsidRDefault="00070D32" w:rsidP="00ED0ACA">
            <w:pPr>
              <w:tabs>
                <w:tab w:val="right" w:pos="7434"/>
              </w:tabs>
              <w:spacing w:before="100" w:beforeAutospacing="1" w:after="100" w:afterAutospacing="1"/>
              <w:jc w:val="left"/>
              <w:rPr>
                <w:b/>
                <w:lang w:val="en-US"/>
              </w:rPr>
            </w:pPr>
            <w:r>
              <w:rPr>
                <w:b/>
                <w:lang w:val="en-US"/>
              </w:rPr>
              <w:t>ITB 13.4</w:t>
            </w:r>
          </w:p>
        </w:tc>
        <w:tc>
          <w:tcPr>
            <w:tcW w:w="7200" w:type="dxa"/>
          </w:tcPr>
          <w:p w:rsidR="00070D32" w:rsidRDefault="00070D32" w:rsidP="00713E66">
            <w:pPr>
              <w:spacing w:before="80" w:after="80"/>
              <w:rPr>
                <w:bCs/>
                <w:lang w:val="en-US"/>
              </w:rPr>
            </w:pPr>
            <w:r w:rsidRPr="00EF692D">
              <w:rPr>
                <w:iCs/>
                <w:lang w:val="en-US"/>
              </w:rPr>
              <w:t>Alternative technical solutions</w:t>
            </w:r>
            <w:r w:rsidRPr="00EF692D">
              <w:rPr>
                <w:bCs/>
                <w:iCs/>
                <w:lang w:val="en-US"/>
              </w:rPr>
              <w:t xml:space="preserve"> for the </w:t>
            </w:r>
            <w:r w:rsidRPr="00EF692D">
              <w:rPr>
                <w:iCs/>
                <w:lang w:val="en-US"/>
              </w:rPr>
              <w:t xml:space="preserve">following parts of the Requirements: </w:t>
            </w:r>
            <w:r w:rsidRPr="00EF692D">
              <w:rPr>
                <w:b/>
                <w:i/>
                <w:iCs/>
                <w:lang w:val="en-US"/>
              </w:rPr>
              <w:t xml:space="preserve">[insert parts or “none”] </w:t>
            </w:r>
            <w:r w:rsidRPr="00EF692D">
              <w:rPr>
                <w:bCs/>
                <w:lang w:val="en-US"/>
              </w:rPr>
              <w:t xml:space="preserve">are permitted. </w:t>
            </w:r>
          </w:p>
          <w:p w:rsidR="000A27A1" w:rsidRPr="00EF692D" w:rsidRDefault="000A27A1" w:rsidP="00713E66">
            <w:pPr>
              <w:spacing w:before="80" w:after="80"/>
              <w:rPr>
                <w:b/>
                <w:i/>
                <w:iCs/>
                <w:lang w:val="en-US"/>
              </w:rPr>
            </w:pPr>
            <w:r>
              <w:rPr>
                <w:b/>
                <w:i/>
                <w:iCs/>
                <w:lang w:val="en-US"/>
              </w:rPr>
              <w:t>[</w:t>
            </w:r>
            <w:r w:rsidRPr="000A27A1">
              <w:rPr>
                <w:b/>
                <w:i/>
                <w:iCs/>
                <w:lang w:val="en-US"/>
              </w:rPr>
              <w:t xml:space="preserve">If alternatives to the </w:t>
            </w:r>
            <w:r>
              <w:rPr>
                <w:b/>
                <w:i/>
                <w:iCs/>
                <w:lang w:val="en-US"/>
              </w:rPr>
              <w:t>technical solutions</w:t>
            </w:r>
            <w:r w:rsidRPr="000A27A1">
              <w:rPr>
                <w:b/>
                <w:i/>
                <w:iCs/>
                <w:lang w:val="en-US"/>
              </w:rPr>
              <w:t xml:space="preserve"> are permitted, the evaluation method will be as specified in Section III, Evaluation and Qualification Criteria.</w:t>
            </w:r>
            <w:r>
              <w:rPr>
                <w:b/>
                <w:i/>
                <w:iCs/>
                <w:lang w:val="en-US"/>
              </w:rPr>
              <w:t>]</w:t>
            </w:r>
          </w:p>
        </w:tc>
      </w:tr>
      <w:tr w:rsidR="000A27A1" w:rsidTr="00ED0ACA">
        <w:tblPrEx>
          <w:tblBorders>
            <w:insideH w:val="single" w:sz="8" w:space="0" w:color="000000"/>
          </w:tblBorders>
        </w:tblPrEx>
        <w:tc>
          <w:tcPr>
            <w:tcW w:w="1890" w:type="dxa"/>
          </w:tcPr>
          <w:p w:rsidR="000A27A1" w:rsidRDefault="000A27A1" w:rsidP="00ED0ACA">
            <w:pPr>
              <w:tabs>
                <w:tab w:val="right" w:pos="7434"/>
              </w:tabs>
              <w:spacing w:before="100" w:beforeAutospacing="1" w:after="100" w:afterAutospacing="1"/>
              <w:jc w:val="left"/>
              <w:rPr>
                <w:b/>
                <w:lang w:val="en-US"/>
              </w:rPr>
            </w:pPr>
            <w:r>
              <w:rPr>
                <w:b/>
                <w:lang w:val="en-US"/>
              </w:rPr>
              <w:lastRenderedPageBreak/>
              <w:t>ITB 14.2</w:t>
            </w:r>
          </w:p>
        </w:tc>
        <w:tc>
          <w:tcPr>
            <w:tcW w:w="7200" w:type="dxa"/>
          </w:tcPr>
          <w:p w:rsidR="000A27A1" w:rsidRPr="00EF692D" w:rsidRDefault="000A27A1" w:rsidP="00713E66">
            <w:pPr>
              <w:spacing w:before="80" w:after="80"/>
              <w:rPr>
                <w:iCs/>
                <w:lang w:val="en-US"/>
              </w:rPr>
            </w:pPr>
            <w:r w:rsidRPr="00033C94">
              <w:rPr>
                <w:lang w:val="en-US"/>
              </w:rPr>
              <w:t xml:space="preserve">Prices </w:t>
            </w:r>
            <w:r w:rsidRPr="00033C94">
              <w:rPr>
                <w:b/>
                <w:i/>
                <w:lang w:val="en-US"/>
              </w:rPr>
              <w:t>[insert “shall be” or “shall not be”]</w:t>
            </w:r>
            <w:r w:rsidRPr="00033C94">
              <w:rPr>
                <w:lang w:val="en-US"/>
              </w:rPr>
              <w:t xml:space="preserve"> fixed.</w:t>
            </w:r>
          </w:p>
        </w:tc>
      </w:tr>
      <w:tr w:rsidR="000A27A1" w:rsidTr="00ED0ACA">
        <w:tblPrEx>
          <w:tblBorders>
            <w:insideH w:val="single" w:sz="8" w:space="0" w:color="000000"/>
          </w:tblBorders>
        </w:tblPrEx>
        <w:tc>
          <w:tcPr>
            <w:tcW w:w="1890" w:type="dxa"/>
          </w:tcPr>
          <w:p w:rsidR="000A27A1" w:rsidRDefault="000A27A1" w:rsidP="00ED0ACA">
            <w:pPr>
              <w:tabs>
                <w:tab w:val="right" w:pos="7434"/>
              </w:tabs>
              <w:spacing w:before="100" w:beforeAutospacing="1" w:after="100" w:afterAutospacing="1"/>
              <w:jc w:val="left"/>
              <w:rPr>
                <w:b/>
                <w:lang w:val="en-US"/>
              </w:rPr>
            </w:pPr>
            <w:r>
              <w:rPr>
                <w:b/>
                <w:lang w:val="en-US"/>
              </w:rPr>
              <w:t>ITB 14.5</w:t>
            </w:r>
          </w:p>
        </w:tc>
        <w:tc>
          <w:tcPr>
            <w:tcW w:w="7200" w:type="dxa"/>
          </w:tcPr>
          <w:p w:rsidR="000A27A1" w:rsidRPr="00033C94" w:rsidRDefault="000A27A1" w:rsidP="00713E66">
            <w:pPr>
              <w:spacing w:before="80" w:after="80"/>
              <w:rPr>
                <w:lang w:val="en-US"/>
              </w:rPr>
            </w:pPr>
            <w:r w:rsidRPr="000A27A1">
              <w:rPr>
                <w:lang w:val="en-US"/>
              </w:rPr>
              <w:t xml:space="preserve">The version of the Incoterms is: </w:t>
            </w:r>
            <w:r w:rsidRPr="0029530D">
              <w:rPr>
                <w:b/>
                <w:i/>
                <w:lang w:val="en-US"/>
              </w:rPr>
              <w:t>[insert version of Incoterms]</w:t>
            </w:r>
          </w:p>
        </w:tc>
      </w:tr>
      <w:tr w:rsidR="00B51BC9" w:rsidTr="00ED0ACA">
        <w:tblPrEx>
          <w:tblBorders>
            <w:insideH w:val="single" w:sz="8" w:space="0" w:color="000000"/>
          </w:tblBorders>
        </w:tblPrEx>
        <w:tc>
          <w:tcPr>
            <w:tcW w:w="1890" w:type="dxa"/>
          </w:tcPr>
          <w:p w:rsidR="00B51BC9" w:rsidRDefault="00B51BC9" w:rsidP="00ED0ACA">
            <w:pPr>
              <w:tabs>
                <w:tab w:val="right" w:pos="7434"/>
              </w:tabs>
              <w:spacing w:before="100" w:beforeAutospacing="1" w:after="100" w:afterAutospacing="1"/>
              <w:jc w:val="left"/>
              <w:rPr>
                <w:b/>
                <w:lang w:val="en-US"/>
              </w:rPr>
            </w:pPr>
            <w:r>
              <w:rPr>
                <w:b/>
                <w:lang w:val="en-US"/>
              </w:rPr>
              <w:t>ITB 14.6</w:t>
            </w:r>
            <w:r w:rsidR="00ED0ACA">
              <w:rPr>
                <w:b/>
                <w:lang w:val="en-US"/>
              </w:rPr>
              <w:t xml:space="preserve"> (</w:t>
            </w:r>
            <w:r>
              <w:rPr>
                <w:b/>
                <w:lang w:val="en-US"/>
              </w:rPr>
              <w:t>b)</w:t>
            </w:r>
            <w:r w:rsidR="00ED0ACA">
              <w:rPr>
                <w:b/>
                <w:lang w:val="en-US"/>
              </w:rPr>
              <w:t>(</w:t>
            </w:r>
            <w:r>
              <w:rPr>
                <w:b/>
                <w:lang w:val="en-US"/>
              </w:rPr>
              <w:t>i)</w:t>
            </w:r>
          </w:p>
        </w:tc>
        <w:tc>
          <w:tcPr>
            <w:tcW w:w="7200" w:type="dxa"/>
          </w:tcPr>
          <w:p w:rsidR="00B51BC9" w:rsidRPr="00563CD0" w:rsidRDefault="00B51BC9" w:rsidP="00713E66">
            <w:pPr>
              <w:spacing w:before="80" w:after="80"/>
              <w:rPr>
                <w:lang w:val="en-US"/>
              </w:rPr>
            </w:pPr>
            <w:r w:rsidRPr="00B51BC9">
              <w:rPr>
                <w:lang w:val="en-US"/>
              </w:rPr>
              <w:t xml:space="preserve">Place of destination: </w:t>
            </w:r>
            <w:r w:rsidRPr="0029530D">
              <w:rPr>
                <w:b/>
                <w:lang w:val="en-US"/>
              </w:rPr>
              <w:t>[</w:t>
            </w:r>
            <w:r w:rsidRPr="0029530D">
              <w:rPr>
                <w:b/>
                <w:i/>
                <w:lang w:val="en-US"/>
              </w:rPr>
              <w:t>insert named place of destination as per Incoterm used</w:t>
            </w:r>
            <w:r w:rsidRPr="0029530D">
              <w:rPr>
                <w:b/>
                <w:lang w:val="en-US"/>
              </w:rPr>
              <w:t>]</w:t>
            </w:r>
          </w:p>
        </w:tc>
      </w:tr>
      <w:tr w:rsidR="00B51BC9" w:rsidTr="00ED0ACA">
        <w:tblPrEx>
          <w:tblBorders>
            <w:insideH w:val="single" w:sz="8" w:space="0" w:color="000000"/>
          </w:tblBorders>
        </w:tblPrEx>
        <w:tc>
          <w:tcPr>
            <w:tcW w:w="1890" w:type="dxa"/>
          </w:tcPr>
          <w:p w:rsidR="00B51BC9" w:rsidRDefault="00B51BC9" w:rsidP="00ED0ACA">
            <w:pPr>
              <w:tabs>
                <w:tab w:val="right" w:pos="7434"/>
              </w:tabs>
              <w:spacing w:before="100" w:beforeAutospacing="1" w:after="100" w:afterAutospacing="1"/>
              <w:jc w:val="left"/>
              <w:rPr>
                <w:b/>
                <w:lang w:val="en-US"/>
              </w:rPr>
            </w:pPr>
            <w:r>
              <w:rPr>
                <w:b/>
                <w:lang w:val="en-US"/>
              </w:rPr>
              <w:t xml:space="preserve">ITB 14.6 </w:t>
            </w:r>
            <w:r w:rsidR="00ED0ACA">
              <w:rPr>
                <w:b/>
                <w:lang w:val="en-US"/>
              </w:rPr>
              <w:t>(</w:t>
            </w:r>
            <w:r>
              <w:rPr>
                <w:b/>
                <w:lang w:val="en-US"/>
              </w:rPr>
              <w:t>a)</w:t>
            </w:r>
            <w:r w:rsidR="00ED0ACA">
              <w:rPr>
                <w:b/>
                <w:lang w:val="en-US"/>
              </w:rPr>
              <w:t>(</w:t>
            </w:r>
            <w:r>
              <w:rPr>
                <w:b/>
                <w:lang w:val="en-US"/>
              </w:rPr>
              <w:t xml:space="preserve">iii) </w:t>
            </w:r>
            <w:r w:rsidR="00ED0ACA">
              <w:rPr>
                <w:b/>
                <w:lang w:val="en-US"/>
              </w:rPr>
              <w:t>(</w:t>
            </w:r>
            <w:r>
              <w:rPr>
                <w:b/>
                <w:lang w:val="en-US"/>
              </w:rPr>
              <w:t>b)</w:t>
            </w:r>
            <w:r w:rsidR="00ED0ACA">
              <w:rPr>
                <w:b/>
                <w:lang w:val="en-US"/>
              </w:rPr>
              <w:t>(</w:t>
            </w:r>
            <w:r>
              <w:rPr>
                <w:b/>
                <w:lang w:val="en-US"/>
              </w:rPr>
              <w:t xml:space="preserve">ii) &amp; </w:t>
            </w:r>
            <w:r w:rsidR="00ED0ACA">
              <w:rPr>
                <w:b/>
                <w:lang w:val="en-US"/>
              </w:rPr>
              <w:t>(c)(</w:t>
            </w:r>
            <w:r>
              <w:rPr>
                <w:b/>
                <w:lang w:val="en-US"/>
              </w:rPr>
              <w:t>v</w:t>
            </w:r>
            <w:r w:rsidR="00ED0ACA">
              <w:rPr>
                <w:b/>
                <w:lang w:val="en-US"/>
              </w:rPr>
              <w:t>)</w:t>
            </w:r>
          </w:p>
        </w:tc>
        <w:tc>
          <w:tcPr>
            <w:tcW w:w="7200" w:type="dxa"/>
          </w:tcPr>
          <w:p w:rsidR="00B51BC9" w:rsidRPr="00563CD0" w:rsidRDefault="00B51BC9" w:rsidP="00713E66">
            <w:pPr>
              <w:spacing w:before="80" w:after="80"/>
              <w:rPr>
                <w:lang w:val="en-US"/>
              </w:rPr>
            </w:pPr>
            <w:r w:rsidRPr="00B51BC9">
              <w:rPr>
                <w:lang w:val="en-US"/>
              </w:rPr>
              <w:t xml:space="preserve">Final Destination (Project Site): </w:t>
            </w:r>
            <w:r w:rsidRPr="0029530D">
              <w:rPr>
                <w:b/>
                <w:i/>
                <w:lang w:val="en-US"/>
              </w:rPr>
              <w:t>[insert final destination/project site, if different from named place of destination]</w:t>
            </w:r>
          </w:p>
        </w:tc>
      </w:tr>
      <w:tr w:rsidR="00563CD0" w:rsidTr="00ED0ACA">
        <w:tblPrEx>
          <w:tblBorders>
            <w:insideH w:val="single" w:sz="8" w:space="0" w:color="000000"/>
          </w:tblBorders>
        </w:tblPrEx>
        <w:tc>
          <w:tcPr>
            <w:tcW w:w="1890" w:type="dxa"/>
          </w:tcPr>
          <w:p w:rsidR="00563CD0" w:rsidRDefault="00563CD0" w:rsidP="00ED0ACA">
            <w:pPr>
              <w:tabs>
                <w:tab w:val="right" w:pos="7434"/>
              </w:tabs>
              <w:spacing w:before="100" w:beforeAutospacing="1" w:after="100" w:afterAutospacing="1"/>
              <w:rPr>
                <w:b/>
                <w:lang w:val="en-US"/>
              </w:rPr>
            </w:pPr>
            <w:r>
              <w:rPr>
                <w:b/>
                <w:lang w:val="en-US"/>
              </w:rPr>
              <w:t>ITB 14.7</w:t>
            </w:r>
          </w:p>
        </w:tc>
        <w:tc>
          <w:tcPr>
            <w:tcW w:w="7200" w:type="dxa"/>
          </w:tcPr>
          <w:p w:rsidR="00563CD0" w:rsidRPr="00563CD0" w:rsidRDefault="00563CD0" w:rsidP="00713E66">
            <w:pPr>
              <w:spacing w:before="80" w:after="80"/>
              <w:rPr>
                <w:lang w:val="en-US"/>
              </w:rPr>
            </w:pPr>
            <w:r w:rsidRPr="00563CD0">
              <w:rPr>
                <w:lang w:val="en-US"/>
              </w:rPr>
              <w:t>The prices quoted by the Bidder [</w:t>
            </w:r>
            <w:r w:rsidRPr="0029530D">
              <w:rPr>
                <w:b/>
                <w:i/>
                <w:lang w:val="en-US"/>
              </w:rPr>
              <w:t>insert “shall be” or “shall not be”]</w:t>
            </w:r>
            <w:r w:rsidRPr="00563CD0">
              <w:rPr>
                <w:lang w:val="en-US"/>
              </w:rPr>
              <w:t xml:space="preserve"> subject to adjustment during the performance of the Contract.</w:t>
            </w:r>
          </w:p>
          <w:p w:rsidR="00563CD0" w:rsidRPr="0029530D" w:rsidRDefault="00563CD0" w:rsidP="00713E66">
            <w:pPr>
              <w:spacing w:before="80" w:after="80"/>
              <w:rPr>
                <w:b/>
                <w:i/>
                <w:lang w:val="en-US"/>
              </w:rPr>
            </w:pPr>
            <w:r w:rsidRPr="0029530D">
              <w:rPr>
                <w:b/>
                <w:i/>
                <w:lang w:val="en-US"/>
              </w:rPr>
              <w:t>[Where prices shall be subject to adjustment during the performance of the Contract, the Bidder is required to furnish the indices and coefficients for the Price Adjustment Formula (Sample) furnished in Section IV, Bidding Forms.]</w:t>
            </w:r>
          </w:p>
        </w:tc>
      </w:tr>
      <w:tr w:rsidR="00563CD0" w:rsidTr="00ED0ACA">
        <w:tblPrEx>
          <w:tblBorders>
            <w:insideH w:val="single" w:sz="8" w:space="0" w:color="000000"/>
          </w:tblBorders>
        </w:tblPrEx>
        <w:trPr>
          <w:trHeight w:val="1582"/>
        </w:trPr>
        <w:tc>
          <w:tcPr>
            <w:tcW w:w="1890" w:type="dxa"/>
          </w:tcPr>
          <w:p w:rsidR="00563CD0" w:rsidRDefault="00563CD0" w:rsidP="00ED0ACA">
            <w:pPr>
              <w:tabs>
                <w:tab w:val="right" w:pos="7434"/>
              </w:tabs>
              <w:spacing w:before="100" w:beforeAutospacing="1" w:after="100" w:afterAutospacing="1"/>
              <w:rPr>
                <w:b/>
                <w:lang w:val="en-US"/>
              </w:rPr>
            </w:pPr>
            <w:r>
              <w:rPr>
                <w:b/>
                <w:lang w:val="en-US"/>
              </w:rPr>
              <w:t>ITB 14.8</w:t>
            </w:r>
          </w:p>
        </w:tc>
        <w:tc>
          <w:tcPr>
            <w:tcW w:w="7200" w:type="dxa"/>
          </w:tcPr>
          <w:p w:rsidR="00563CD0" w:rsidRPr="00563CD0" w:rsidRDefault="00563CD0" w:rsidP="00713E66">
            <w:pPr>
              <w:spacing w:before="80" w:after="80"/>
              <w:rPr>
                <w:lang w:val="en-US"/>
              </w:rPr>
            </w:pPr>
            <w:r w:rsidRPr="00563CD0">
              <w:rPr>
                <w:lang w:val="en-US"/>
              </w:rPr>
              <w:t>Prices quoted for each lot shall correspond at least to [</w:t>
            </w:r>
            <w:r w:rsidRPr="0029530D">
              <w:rPr>
                <w:b/>
                <w:i/>
                <w:lang w:val="en-US"/>
              </w:rPr>
              <w:t>insert percentage figure</w:t>
            </w:r>
            <w:r w:rsidRPr="00563CD0">
              <w:rPr>
                <w:lang w:val="en-US"/>
              </w:rPr>
              <w:t>] % of the items specified for each lot.</w:t>
            </w:r>
          </w:p>
          <w:p w:rsidR="00563CD0" w:rsidRPr="00563CD0" w:rsidRDefault="00563CD0" w:rsidP="00713E66">
            <w:pPr>
              <w:spacing w:before="80" w:after="80"/>
              <w:rPr>
                <w:lang w:val="en-US"/>
              </w:rPr>
            </w:pPr>
            <w:r w:rsidRPr="00563CD0">
              <w:rPr>
                <w:lang w:val="en-US"/>
              </w:rPr>
              <w:t>Prices quoted for each item of a lot shall correspond at least to [</w:t>
            </w:r>
            <w:r w:rsidRPr="0029530D">
              <w:rPr>
                <w:b/>
                <w:i/>
                <w:lang w:val="en-US"/>
              </w:rPr>
              <w:t>insert percentage figure</w:t>
            </w:r>
            <w:r w:rsidRPr="00563CD0">
              <w:rPr>
                <w:lang w:val="en-US"/>
              </w:rPr>
              <w:t>] % of the quantities specified for this item of a lot.</w:t>
            </w:r>
          </w:p>
        </w:tc>
      </w:tr>
      <w:tr w:rsidR="00ED0ACA" w:rsidTr="00ED0ACA">
        <w:tblPrEx>
          <w:tblBorders>
            <w:insideH w:val="single" w:sz="8" w:space="0" w:color="000000"/>
          </w:tblBorders>
        </w:tblPrEx>
        <w:tc>
          <w:tcPr>
            <w:tcW w:w="1890" w:type="dxa"/>
          </w:tcPr>
          <w:p w:rsidR="00ED0ACA" w:rsidRDefault="00ED0ACA" w:rsidP="00ED0ACA">
            <w:pPr>
              <w:tabs>
                <w:tab w:val="right" w:pos="7434"/>
              </w:tabs>
              <w:spacing w:before="100" w:beforeAutospacing="1" w:after="100" w:afterAutospacing="1"/>
              <w:rPr>
                <w:b/>
                <w:lang w:val="en-US"/>
              </w:rPr>
            </w:pPr>
            <w:r>
              <w:rPr>
                <w:b/>
                <w:lang w:val="en-US"/>
              </w:rPr>
              <w:t>ITB 15.1</w:t>
            </w:r>
          </w:p>
        </w:tc>
        <w:tc>
          <w:tcPr>
            <w:tcW w:w="7200" w:type="dxa"/>
          </w:tcPr>
          <w:p w:rsidR="00ED0ACA" w:rsidRPr="00ED0ACA" w:rsidRDefault="00ED0ACA" w:rsidP="00713E66">
            <w:pPr>
              <w:spacing w:before="80" w:after="80"/>
              <w:rPr>
                <w:lang w:val="en-US"/>
              </w:rPr>
            </w:pPr>
            <w:r>
              <w:rPr>
                <w:lang w:val="en-US"/>
              </w:rPr>
              <w:t xml:space="preserve">The Bidder </w:t>
            </w:r>
            <w:r w:rsidRPr="00ED0ACA">
              <w:rPr>
                <w:b/>
                <w:lang w:val="en-US"/>
              </w:rPr>
              <w:t>[</w:t>
            </w:r>
            <w:r w:rsidRPr="00ED0ACA">
              <w:rPr>
                <w:b/>
                <w:i/>
                <w:lang w:val="en-US"/>
              </w:rPr>
              <w:t>insert “is” “is not”]</w:t>
            </w:r>
            <w:r>
              <w:rPr>
                <w:b/>
                <w:lang w:val="en-US"/>
              </w:rPr>
              <w:t xml:space="preserve"> </w:t>
            </w:r>
            <w:r>
              <w:rPr>
                <w:lang w:val="en-US"/>
              </w:rPr>
              <w:t>required to quote in the currency of the Purchaser’s Country, the portion of the Bid price that corresponds to expenditures incurred in that currency.</w:t>
            </w:r>
          </w:p>
        </w:tc>
      </w:tr>
      <w:tr w:rsidR="00070D32" w:rsidTr="00ED0ACA">
        <w:tblPrEx>
          <w:tblBorders>
            <w:insideH w:val="single" w:sz="8" w:space="0" w:color="000000"/>
          </w:tblBorders>
        </w:tblPrEx>
        <w:tc>
          <w:tcPr>
            <w:tcW w:w="1890" w:type="dxa"/>
          </w:tcPr>
          <w:p w:rsidR="00070D32" w:rsidRPr="00915BBE" w:rsidRDefault="00915BBE" w:rsidP="00ED0ACA">
            <w:pPr>
              <w:tabs>
                <w:tab w:val="right" w:pos="7434"/>
              </w:tabs>
              <w:spacing w:before="100" w:beforeAutospacing="1" w:after="100" w:afterAutospacing="1"/>
              <w:rPr>
                <w:b/>
                <w:lang w:val="en-US"/>
              </w:rPr>
            </w:pPr>
            <w:r>
              <w:rPr>
                <w:b/>
                <w:lang w:val="en-US"/>
              </w:rPr>
              <w:t>ITB 16.2</w:t>
            </w:r>
          </w:p>
        </w:tc>
        <w:tc>
          <w:tcPr>
            <w:tcW w:w="7200" w:type="dxa"/>
          </w:tcPr>
          <w:p w:rsidR="00070D32" w:rsidRPr="00EF692D" w:rsidRDefault="00070D32" w:rsidP="00713E66">
            <w:pPr>
              <w:tabs>
                <w:tab w:val="right" w:pos="7254"/>
              </w:tabs>
              <w:spacing w:before="80" w:after="80"/>
              <w:rPr>
                <w:lang w:val="en-US"/>
              </w:rPr>
            </w:pPr>
            <w:r w:rsidRPr="00EF692D">
              <w:rPr>
                <w:lang w:val="en-US"/>
              </w:rPr>
              <w:t xml:space="preserve">The Bidder </w:t>
            </w:r>
            <w:r w:rsidRPr="00EF692D">
              <w:rPr>
                <w:b/>
                <w:i/>
                <w:lang w:val="en-US"/>
              </w:rPr>
              <w:t>[insert “shall” or “shall not”]</w:t>
            </w:r>
            <w:r w:rsidRPr="00EF692D">
              <w:rPr>
                <w:i/>
                <w:lang w:val="en-US"/>
              </w:rPr>
              <w:t xml:space="preserve"> </w:t>
            </w:r>
            <w:r w:rsidRPr="00EF692D">
              <w:rPr>
                <w:lang w:val="en-US"/>
              </w:rPr>
              <w:t xml:space="preserve">submit with its </w:t>
            </w:r>
            <w:r w:rsidR="00ED0ACA">
              <w:rPr>
                <w:lang w:val="en-US"/>
              </w:rPr>
              <w:t>bid, the Manufacturer’s Authoris</w:t>
            </w:r>
            <w:r w:rsidRPr="00EF692D">
              <w:rPr>
                <w:lang w:val="en-US"/>
              </w:rPr>
              <w:t xml:space="preserve">ation for the following part: </w:t>
            </w:r>
            <w:r w:rsidRPr="00EF692D">
              <w:rPr>
                <w:b/>
                <w:bCs/>
                <w:i/>
                <w:iCs/>
                <w:lang w:val="en-US"/>
              </w:rPr>
              <w:t>[insert part or component]</w:t>
            </w:r>
            <w:r w:rsidRPr="00EF692D">
              <w:rPr>
                <w:lang w:val="en-US"/>
              </w:rPr>
              <w:t xml:space="preserve">. </w:t>
            </w:r>
          </w:p>
        </w:tc>
      </w:tr>
      <w:tr w:rsidR="00915BBE" w:rsidTr="00ED0ACA">
        <w:tblPrEx>
          <w:tblBorders>
            <w:insideH w:val="single" w:sz="8" w:space="0" w:color="000000"/>
          </w:tblBorders>
        </w:tblPrEx>
        <w:tc>
          <w:tcPr>
            <w:tcW w:w="1890" w:type="dxa"/>
          </w:tcPr>
          <w:p w:rsidR="00915BBE" w:rsidRDefault="00915BBE">
            <w:pPr>
              <w:tabs>
                <w:tab w:val="right" w:pos="7434"/>
              </w:tabs>
              <w:spacing w:before="120" w:after="120"/>
              <w:rPr>
                <w:b/>
                <w:lang w:val="en-US"/>
              </w:rPr>
            </w:pPr>
            <w:r>
              <w:rPr>
                <w:b/>
                <w:lang w:val="en-US"/>
              </w:rPr>
              <w:t>ITB 16.3</w:t>
            </w:r>
          </w:p>
        </w:tc>
        <w:tc>
          <w:tcPr>
            <w:tcW w:w="7200" w:type="dxa"/>
          </w:tcPr>
          <w:p w:rsidR="00915BBE" w:rsidRPr="00EF692D" w:rsidRDefault="00915BBE" w:rsidP="00713E66">
            <w:pPr>
              <w:tabs>
                <w:tab w:val="right" w:pos="7254"/>
              </w:tabs>
              <w:spacing w:before="80" w:after="80"/>
              <w:rPr>
                <w:lang w:val="en-US"/>
              </w:rPr>
            </w:pPr>
            <w:r w:rsidRPr="00EF692D">
              <w:rPr>
                <w:lang w:val="en-US"/>
              </w:rPr>
              <w:t xml:space="preserve">The Bidder </w:t>
            </w:r>
            <w:r w:rsidRPr="00EF692D">
              <w:rPr>
                <w:b/>
                <w:i/>
                <w:lang w:val="en-US"/>
              </w:rPr>
              <w:t>[insert “shall” or “shall not”]</w:t>
            </w:r>
            <w:r w:rsidRPr="00EF692D">
              <w:rPr>
                <w:i/>
                <w:lang w:val="en-US"/>
              </w:rPr>
              <w:t xml:space="preserve"> </w:t>
            </w:r>
            <w:r w:rsidRPr="00EF692D">
              <w:rPr>
                <w:lang w:val="en-US"/>
              </w:rPr>
              <w:t>submit with its bid, evidence that it will be represented by an Agent in the country.</w:t>
            </w:r>
          </w:p>
        </w:tc>
      </w:tr>
      <w:tr w:rsidR="00176F13" w:rsidTr="00ED0ACA">
        <w:tblPrEx>
          <w:tblBorders>
            <w:insideH w:val="single" w:sz="8" w:space="0" w:color="000000"/>
          </w:tblBorders>
        </w:tblPrEx>
        <w:tc>
          <w:tcPr>
            <w:tcW w:w="1890" w:type="dxa"/>
          </w:tcPr>
          <w:p w:rsidR="00176F13" w:rsidRDefault="00176F13">
            <w:pPr>
              <w:tabs>
                <w:tab w:val="right" w:pos="7434"/>
              </w:tabs>
              <w:spacing w:before="120" w:after="120"/>
              <w:rPr>
                <w:b/>
                <w:lang w:val="en-US"/>
              </w:rPr>
            </w:pPr>
            <w:r>
              <w:rPr>
                <w:b/>
                <w:lang w:val="en-US"/>
              </w:rPr>
              <w:t>ITB 17.4</w:t>
            </w:r>
          </w:p>
        </w:tc>
        <w:tc>
          <w:tcPr>
            <w:tcW w:w="7200" w:type="dxa"/>
          </w:tcPr>
          <w:p w:rsidR="00176F13" w:rsidRPr="00EF692D" w:rsidRDefault="00176F13" w:rsidP="00713E66">
            <w:pPr>
              <w:tabs>
                <w:tab w:val="right" w:pos="7254"/>
              </w:tabs>
              <w:spacing w:before="80" w:after="80"/>
              <w:rPr>
                <w:lang w:val="en-US"/>
              </w:rPr>
            </w:pPr>
            <w:r w:rsidRPr="00176F13">
              <w:rPr>
                <w:lang w:val="en-US"/>
              </w:rPr>
              <w:t xml:space="preserve">Period of time the Goods are expected to be functioning (for the purpose of spare parts): </w:t>
            </w:r>
            <w:r w:rsidRPr="0029530D">
              <w:rPr>
                <w:b/>
                <w:lang w:val="en-US"/>
              </w:rPr>
              <w:t>[</w:t>
            </w:r>
            <w:r w:rsidRPr="0029530D">
              <w:rPr>
                <w:b/>
                <w:i/>
                <w:lang w:val="en-US"/>
              </w:rPr>
              <w:t>insert duration</w:t>
            </w:r>
            <w:r w:rsidRPr="00176F13">
              <w:rPr>
                <w:lang w:val="en-US"/>
              </w:rPr>
              <w:t>]</w:t>
            </w:r>
          </w:p>
        </w:tc>
      </w:tr>
      <w:tr w:rsidR="00915BBE" w:rsidTr="00ED0ACA">
        <w:trPr>
          <w:cantSplit/>
        </w:trPr>
        <w:tc>
          <w:tcPr>
            <w:tcW w:w="1890" w:type="dxa"/>
            <w:tcBorders>
              <w:top w:val="single" w:sz="12" w:space="0" w:color="000000"/>
              <w:bottom w:val="single" w:sz="12" w:space="0" w:color="000000"/>
            </w:tcBorders>
          </w:tcPr>
          <w:p w:rsidR="00915BBE" w:rsidRDefault="00915BBE">
            <w:pPr>
              <w:spacing w:before="120" w:after="120"/>
              <w:rPr>
                <w:b/>
                <w:lang w:val="en-US"/>
              </w:rPr>
            </w:pPr>
            <w:r>
              <w:rPr>
                <w:b/>
                <w:lang w:val="en-US"/>
              </w:rPr>
              <w:t>ITB 1</w:t>
            </w:r>
            <w:r w:rsidR="00057D40">
              <w:rPr>
                <w:b/>
                <w:lang w:val="en-US"/>
              </w:rPr>
              <w:t>8</w:t>
            </w:r>
            <w:r>
              <w:rPr>
                <w:b/>
                <w:lang w:val="en-US"/>
              </w:rPr>
              <w:t>.1</w:t>
            </w:r>
          </w:p>
        </w:tc>
        <w:tc>
          <w:tcPr>
            <w:tcW w:w="7200" w:type="dxa"/>
            <w:tcBorders>
              <w:top w:val="single" w:sz="12" w:space="0" w:color="000000"/>
              <w:bottom w:val="single" w:sz="12" w:space="0" w:color="000000"/>
            </w:tcBorders>
          </w:tcPr>
          <w:p w:rsidR="00915BBE" w:rsidRPr="00EF692D" w:rsidRDefault="00915BBE" w:rsidP="00713E66">
            <w:pPr>
              <w:tabs>
                <w:tab w:val="right" w:pos="7254"/>
              </w:tabs>
              <w:spacing w:before="80" w:after="80"/>
              <w:rPr>
                <w:lang w:val="en-US"/>
              </w:rPr>
            </w:pPr>
            <w:r w:rsidRPr="00EF692D">
              <w:rPr>
                <w:lang w:val="en-US"/>
              </w:rPr>
              <w:t xml:space="preserve">The bid validity period shall be: </w:t>
            </w:r>
            <w:r w:rsidRPr="00EF692D">
              <w:rPr>
                <w:b/>
                <w:i/>
                <w:lang w:val="en-US"/>
              </w:rPr>
              <w:t>[insert the number of days deemed appropriate.]</w:t>
            </w:r>
            <w:r w:rsidRPr="00EF692D">
              <w:rPr>
                <w:lang w:val="en-US"/>
              </w:rPr>
              <w:t xml:space="preserve"> days.</w:t>
            </w:r>
          </w:p>
        </w:tc>
      </w:tr>
      <w:tr w:rsidR="00915BBE" w:rsidTr="00ED0ACA">
        <w:trPr>
          <w:cantSplit/>
        </w:trPr>
        <w:tc>
          <w:tcPr>
            <w:tcW w:w="1890" w:type="dxa"/>
            <w:tcBorders>
              <w:top w:val="single" w:sz="12" w:space="0" w:color="000000"/>
              <w:bottom w:val="single" w:sz="12" w:space="0" w:color="000000"/>
            </w:tcBorders>
          </w:tcPr>
          <w:p w:rsidR="00915BBE" w:rsidRDefault="00915BBE">
            <w:pPr>
              <w:spacing w:before="120" w:after="120"/>
              <w:rPr>
                <w:b/>
                <w:lang w:val="en-US"/>
              </w:rPr>
            </w:pPr>
            <w:r>
              <w:rPr>
                <w:b/>
                <w:lang w:val="en-US"/>
              </w:rPr>
              <w:lastRenderedPageBreak/>
              <w:t xml:space="preserve">ITB </w:t>
            </w:r>
            <w:r w:rsidR="00057D40">
              <w:rPr>
                <w:b/>
                <w:lang w:val="en-US"/>
              </w:rPr>
              <w:t>19</w:t>
            </w:r>
            <w:r>
              <w:rPr>
                <w:b/>
                <w:lang w:val="en-US"/>
              </w:rPr>
              <w:t>.1</w:t>
            </w:r>
          </w:p>
        </w:tc>
        <w:tc>
          <w:tcPr>
            <w:tcW w:w="7200" w:type="dxa"/>
            <w:tcBorders>
              <w:top w:val="single" w:sz="12" w:space="0" w:color="000000"/>
              <w:bottom w:val="single" w:sz="12" w:space="0" w:color="000000"/>
            </w:tcBorders>
          </w:tcPr>
          <w:p w:rsidR="003515E9" w:rsidRPr="00E82467" w:rsidRDefault="003515E9" w:rsidP="00713E66">
            <w:pPr>
              <w:tabs>
                <w:tab w:val="right" w:pos="7254"/>
              </w:tabs>
              <w:spacing w:before="80" w:after="80"/>
              <w:rPr>
                <w:b/>
                <w:i/>
              </w:rPr>
            </w:pPr>
            <w:r w:rsidRPr="00E82467">
              <w:rPr>
                <w:b/>
                <w:i/>
              </w:rPr>
              <w:t>[If a Bid Security shall be required, a Bid-Securing Declaration shall not be required, and vice versa.]</w:t>
            </w:r>
          </w:p>
          <w:p w:rsidR="003515E9" w:rsidRPr="00E82467" w:rsidRDefault="003515E9" w:rsidP="00713E66">
            <w:pPr>
              <w:tabs>
                <w:tab w:val="right" w:pos="7254"/>
              </w:tabs>
              <w:spacing w:before="80" w:after="80"/>
            </w:pPr>
            <w:r w:rsidRPr="00E82467">
              <w:t xml:space="preserve">A </w:t>
            </w:r>
            <w:r w:rsidRPr="0029530D">
              <w:t>Bid Security</w:t>
            </w:r>
            <w:r w:rsidRPr="00E82467">
              <w:rPr>
                <w:i/>
              </w:rPr>
              <w:t xml:space="preserve"> </w:t>
            </w:r>
            <w:r w:rsidRPr="00E82467">
              <w:rPr>
                <w:b/>
                <w:i/>
              </w:rPr>
              <w:t>[insert “shall be” or “shall not be”</w:t>
            </w:r>
            <w:r w:rsidRPr="00E82467">
              <w:rPr>
                <w:b/>
              </w:rPr>
              <w:t>]</w:t>
            </w:r>
            <w:r w:rsidRPr="00E82467">
              <w:t xml:space="preserve"> required. </w:t>
            </w:r>
          </w:p>
          <w:p w:rsidR="003515E9" w:rsidRPr="00E82467" w:rsidRDefault="003515E9" w:rsidP="00713E66">
            <w:pPr>
              <w:tabs>
                <w:tab w:val="right" w:pos="7254"/>
              </w:tabs>
              <w:spacing w:before="80" w:after="80"/>
            </w:pPr>
            <w:r w:rsidRPr="00E82467">
              <w:t xml:space="preserve">A Bid-Securing Declaration </w:t>
            </w:r>
            <w:r w:rsidRPr="00E82467">
              <w:rPr>
                <w:b/>
                <w:bCs/>
              </w:rPr>
              <w:t>[</w:t>
            </w:r>
            <w:r w:rsidRPr="00E82467">
              <w:rPr>
                <w:b/>
                <w:bCs/>
                <w:i/>
              </w:rPr>
              <w:t>insert “shall be” or “shall not be</w:t>
            </w:r>
            <w:r w:rsidRPr="00E82467">
              <w:rPr>
                <w:b/>
                <w:bCs/>
              </w:rPr>
              <w:t>”]</w:t>
            </w:r>
            <w:r w:rsidRPr="00E82467">
              <w:t xml:space="preserve"> required.</w:t>
            </w:r>
          </w:p>
          <w:p w:rsidR="003515E9" w:rsidRPr="00E82467" w:rsidRDefault="003515E9" w:rsidP="00713E66">
            <w:pPr>
              <w:tabs>
                <w:tab w:val="right" w:pos="7254"/>
              </w:tabs>
              <w:spacing w:before="80" w:after="80"/>
              <w:rPr>
                <w:iCs/>
                <w:u w:val="single"/>
              </w:rPr>
            </w:pPr>
            <w:r w:rsidRPr="00E82467">
              <w:rPr>
                <w:iCs/>
              </w:rPr>
              <w:t xml:space="preserve">If a Bid Security shall be required, the amount and currency of the Bid Security shall be </w:t>
            </w:r>
            <w:r w:rsidRPr="00E82467">
              <w:rPr>
                <w:iCs/>
                <w:u w:val="single"/>
              </w:rPr>
              <w:tab/>
              <w:t xml:space="preserve"> </w:t>
            </w:r>
          </w:p>
          <w:p w:rsidR="003515E9" w:rsidRPr="00E82467" w:rsidRDefault="003515E9" w:rsidP="00713E66">
            <w:pPr>
              <w:tabs>
                <w:tab w:val="right" w:pos="7254"/>
              </w:tabs>
              <w:spacing w:before="80" w:after="80"/>
              <w:rPr>
                <w:i/>
                <w:iCs/>
              </w:rPr>
            </w:pPr>
            <w:r w:rsidRPr="00E82467">
              <w:rPr>
                <w:b/>
                <w:iCs/>
              </w:rPr>
              <w:t>[</w:t>
            </w:r>
            <w:r w:rsidRPr="00E82467">
              <w:rPr>
                <w:b/>
                <w:i/>
                <w:iCs/>
              </w:rPr>
              <w:t>If a Bid Security is required, insert amount and currency of the Bid Security. Otherwise insert “Not Applicable”.]</w:t>
            </w:r>
            <w:r w:rsidRPr="00E82467">
              <w:rPr>
                <w:i/>
                <w:iCs/>
              </w:rPr>
              <w:t xml:space="preserve"> </w:t>
            </w:r>
            <w:r w:rsidRPr="00E82467">
              <w:rPr>
                <w:b/>
                <w:i/>
                <w:iCs/>
              </w:rPr>
              <w:t>[In case of lots, please insert amount and currency of the Bid Security for each lot]</w:t>
            </w:r>
          </w:p>
          <w:p w:rsidR="00C20329" w:rsidRPr="00EF692D" w:rsidRDefault="003515E9" w:rsidP="00713E66">
            <w:pPr>
              <w:tabs>
                <w:tab w:val="right" w:pos="7254"/>
              </w:tabs>
              <w:spacing w:before="80" w:after="80"/>
              <w:rPr>
                <w:lang w:val="en-US"/>
              </w:rPr>
            </w:pPr>
            <w:r w:rsidRPr="00E82467">
              <w:rPr>
                <w:i/>
                <w:iCs/>
              </w:rPr>
              <w:t xml:space="preserve">[Note: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w:t>
            </w:r>
            <w:r w:rsidR="00225D57">
              <w:rPr>
                <w:i/>
                <w:iCs/>
              </w:rPr>
              <w:t>Purchaser</w:t>
            </w:r>
            <w:r w:rsidRPr="00E82467">
              <w:rPr>
                <w:i/>
                <w:iCs/>
              </w:rPr>
              <w:t xml:space="preserve"> will determine for which lot or lots the Bid Security amount shall be applied.]</w:t>
            </w:r>
          </w:p>
        </w:tc>
      </w:tr>
      <w:tr w:rsidR="003515E9" w:rsidTr="00ED0ACA">
        <w:trPr>
          <w:cantSplit/>
        </w:trPr>
        <w:tc>
          <w:tcPr>
            <w:tcW w:w="1890" w:type="dxa"/>
            <w:tcBorders>
              <w:top w:val="single" w:sz="12" w:space="0" w:color="000000"/>
              <w:bottom w:val="single" w:sz="12" w:space="0" w:color="000000"/>
            </w:tcBorders>
          </w:tcPr>
          <w:p w:rsidR="003515E9" w:rsidRDefault="003515E9">
            <w:pPr>
              <w:spacing w:before="120" w:after="120"/>
              <w:rPr>
                <w:b/>
                <w:lang w:val="en-US"/>
              </w:rPr>
            </w:pPr>
            <w:r>
              <w:rPr>
                <w:b/>
                <w:lang w:val="en-US"/>
              </w:rPr>
              <w:t>ITB 19.3 (d)</w:t>
            </w:r>
          </w:p>
        </w:tc>
        <w:tc>
          <w:tcPr>
            <w:tcW w:w="7200" w:type="dxa"/>
            <w:tcBorders>
              <w:top w:val="single" w:sz="12" w:space="0" w:color="000000"/>
              <w:bottom w:val="single" w:sz="12" w:space="0" w:color="000000"/>
            </w:tcBorders>
          </w:tcPr>
          <w:p w:rsidR="003515E9" w:rsidRPr="00E82467" w:rsidRDefault="003515E9" w:rsidP="00713E66">
            <w:pPr>
              <w:tabs>
                <w:tab w:val="right" w:pos="7254"/>
              </w:tabs>
              <w:spacing w:before="80" w:after="80"/>
              <w:rPr>
                <w:iCs/>
              </w:rPr>
            </w:pPr>
            <w:r w:rsidRPr="00E82467">
              <w:rPr>
                <w:iCs/>
              </w:rPr>
              <w:t xml:space="preserve">Other types of acceptable securities: </w:t>
            </w:r>
          </w:p>
          <w:p w:rsidR="003515E9" w:rsidRPr="00E82467" w:rsidRDefault="003515E9" w:rsidP="00713E66">
            <w:pPr>
              <w:tabs>
                <w:tab w:val="right" w:pos="7254"/>
              </w:tabs>
              <w:spacing w:before="80" w:after="80"/>
              <w:rPr>
                <w:i/>
                <w:u w:val="single"/>
              </w:rPr>
            </w:pPr>
            <w:r w:rsidRPr="00E82467">
              <w:rPr>
                <w:i/>
                <w:u w:val="single"/>
              </w:rPr>
              <w:tab/>
            </w:r>
          </w:p>
          <w:p w:rsidR="003515E9" w:rsidRPr="00E82467" w:rsidRDefault="003515E9" w:rsidP="00713E66">
            <w:pPr>
              <w:tabs>
                <w:tab w:val="right" w:pos="7254"/>
              </w:tabs>
              <w:spacing w:before="80" w:after="80"/>
              <w:rPr>
                <w:b/>
                <w:i/>
              </w:rPr>
            </w:pPr>
            <w:r w:rsidRPr="00E82467">
              <w:rPr>
                <w:b/>
                <w:i/>
              </w:rPr>
              <w:t>[Insert names of other acceptable securities. Insert “None” if no Bid Security is required under provision ITB 19.1 or if Bid Security is required but no other forms of Bid securities besides those listed in ITB 19.3 (a) through (c) are acceptable</w:t>
            </w:r>
            <w:r w:rsidRPr="00E82467">
              <w:rPr>
                <w:b/>
              </w:rPr>
              <w:t>.]</w:t>
            </w:r>
          </w:p>
        </w:tc>
      </w:tr>
      <w:tr w:rsidR="00C20329" w:rsidTr="00ED0ACA">
        <w:trPr>
          <w:cantSplit/>
        </w:trPr>
        <w:tc>
          <w:tcPr>
            <w:tcW w:w="1890" w:type="dxa"/>
            <w:tcBorders>
              <w:top w:val="single" w:sz="12" w:space="0" w:color="000000"/>
              <w:bottom w:val="single" w:sz="12" w:space="0" w:color="000000"/>
            </w:tcBorders>
          </w:tcPr>
          <w:p w:rsidR="00C20329" w:rsidRDefault="00C20329">
            <w:pPr>
              <w:spacing w:before="120" w:after="120"/>
              <w:rPr>
                <w:b/>
                <w:lang w:val="en-US"/>
              </w:rPr>
            </w:pPr>
            <w:r>
              <w:rPr>
                <w:b/>
                <w:lang w:val="en-US"/>
              </w:rPr>
              <w:t>ITB 19.7</w:t>
            </w:r>
          </w:p>
        </w:tc>
        <w:tc>
          <w:tcPr>
            <w:tcW w:w="7200" w:type="dxa"/>
            <w:tcBorders>
              <w:top w:val="single" w:sz="12" w:space="0" w:color="000000"/>
              <w:bottom w:val="single" w:sz="12" w:space="0" w:color="000000"/>
            </w:tcBorders>
          </w:tcPr>
          <w:p w:rsidR="00C20329" w:rsidRPr="0029530D" w:rsidRDefault="00C20329" w:rsidP="00713E66">
            <w:pPr>
              <w:spacing w:before="80" w:after="80"/>
              <w:rPr>
                <w:b/>
                <w:i/>
              </w:rPr>
            </w:pPr>
            <w:r w:rsidRPr="00E82467">
              <w:rPr>
                <w:b/>
              </w:rPr>
              <w:t>[</w:t>
            </w:r>
            <w:r w:rsidRPr="00E82467">
              <w:rPr>
                <w:b/>
                <w:i/>
              </w:rPr>
              <w:t>Delete if not applicable:</w:t>
            </w:r>
            <w:r w:rsidRPr="00E82467">
              <w:rPr>
                <w:b/>
              </w:rPr>
              <w:t xml:space="preserve"> </w:t>
            </w:r>
            <w:r w:rsidRPr="00E82467">
              <w:rPr>
                <w:b/>
                <w:i/>
              </w:rPr>
              <w:t xml:space="preserve">The following provision should be included and the required corresponding information inserted </w:t>
            </w:r>
            <w:r w:rsidRPr="00E82467">
              <w:rPr>
                <w:b/>
                <w:i/>
                <w:u w:val="single"/>
              </w:rPr>
              <w:t>only</w:t>
            </w:r>
            <w:r w:rsidRPr="00E82467">
              <w:rPr>
                <w:b/>
                <w:i/>
              </w:rPr>
              <w:t xml:space="preserve"> if a Bid Security is not required under provision ITB 19.1 and the </w:t>
            </w:r>
            <w:r w:rsidR="00225D57">
              <w:rPr>
                <w:b/>
                <w:i/>
              </w:rPr>
              <w:t>Purchaser</w:t>
            </w:r>
            <w:r w:rsidRPr="00E82467">
              <w:rPr>
                <w:b/>
                <w:i/>
              </w:rPr>
              <w:t xml:space="preserve"> wishes to declare the Bidder ineligible to be awarded a contract for a period of time should the Bidder perform any of the actions</w:t>
            </w:r>
            <w:r>
              <w:rPr>
                <w:b/>
                <w:i/>
              </w:rPr>
              <w:t xml:space="preserve"> mentioned in provision ITB 19.7</w:t>
            </w:r>
            <w:r w:rsidRPr="00E82467">
              <w:rPr>
                <w:b/>
                <w:i/>
              </w:rPr>
              <w:t xml:space="preserve"> (a) and (b). Otherwise omit.]</w:t>
            </w:r>
          </w:p>
          <w:p w:rsidR="00C20329" w:rsidRPr="00EF692D" w:rsidRDefault="00C20329" w:rsidP="00713E66">
            <w:pPr>
              <w:tabs>
                <w:tab w:val="right" w:pos="7254"/>
              </w:tabs>
              <w:spacing w:before="80" w:after="80"/>
              <w:rPr>
                <w:b/>
                <w:i/>
                <w:lang w:val="en-US"/>
              </w:rPr>
            </w:pPr>
            <w:r w:rsidRPr="00E82467">
              <w:t>If the Bidder performs any of th</w:t>
            </w:r>
            <w:r>
              <w:t>e actions prescribed in ITB 19.7</w:t>
            </w:r>
            <w:r w:rsidRPr="00E82467">
              <w:t xml:space="preserve"> (a) or (b), the </w:t>
            </w:r>
            <w:r w:rsidR="000077C5">
              <w:t>Recipient</w:t>
            </w:r>
            <w:r w:rsidRPr="00E82467">
              <w:t xml:space="preserve"> will declare the Bidder ineligible to be awarded a contract by the </w:t>
            </w:r>
            <w:r w:rsidR="00225D57">
              <w:t>Purchaser</w:t>
            </w:r>
            <w:r>
              <w:t xml:space="preserve"> for a period of </w:t>
            </w:r>
            <w:r w:rsidRPr="00E82467">
              <w:rPr>
                <w:b/>
                <w:i/>
              </w:rPr>
              <w:t xml:space="preserve">[insert period of time] </w:t>
            </w:r>
            <w:r w:rsidRPr="00E82467">
              <w:t>years.</w:t>
            </w:r>
          </w:p>
        </w:tc>
      </w:tr>
      <w:tr w:rsidR="005C4EA9" w:rsidTr="00ED0ACA">
        <w:trPr>
          <w:cantSplit/>
        </w:trPr>
        <w:tc>
          <w:tcPr>
            <w:tcW w:w="1890" w:type="dxa"/>
            <w:tcBorders>
              <w:top w:val="single" w:sz="12" w:space="0" w:color="000000"/>
              <w:bottom w:val="single" w:sz="12" w:space="0" w:color="000000"/>
            </w:tcBorders>
          </w:tcPr>
          <w:p w:rsidR="005C4EA9" w:rsidRDefault="005C4EA9">
            <w:pPr>
              <w:spacing w:before="120" w:after="120"/>
              <w:rPr>
                <w:b/>
                <w:lang w:val="en-US"/>
              </w:rPr>
            </w:pPr>
            <w:r>
              <w:rPr>
                <w:b/>
                <w:lang w:val="en-US"/>
              </w:rPr>
              <w:t>ITB 20.1</w:t>
            </w:r>
          </w:p>
        </w:tc>
        <w:tc>
          <w:tcPr>
            <w:tcW w:w="7200" w:type="dxa"/>
            <w:tcBorders>
              <w:top w:val="single" w:sz="12" w:space="0" w:color="000000"/>
              <w:bottom w:val="single" w:sz="12" w:space="0" w:color="000000"/>
            </w:tcBorders>
          </w:tcPr>
          <w:p w:rsidR="005C4EA9" w:rsidRPr="00EF692D" w:rsidRDefault="005C4EA9" w:rsidP="00713E66">
            <w:pPr>
              <w:pStyle w:val="Header2-SubClauses"/>
              <w:numPr>
                <w:ilvl w:val="0"/>
                <w:numId w:val="0"/>
              </w:numPr>
              <w:spacing w:before="80" w:after="80"/>
              <w:jc w:val="left"/>
              <w:rPr>
                <w:b/>
                <w:i/>
                <w:lang w:val="en-US"/>
              </w:rPr>
            </w:pPr>
            <w:r w:rsidRPr="000358AE">
              <w:rPr>
                <w:lang w:val="en-US"/>
              </w:rPr>
              <w:t xml:space="preserve">In addition to the original of the bid, the number of copies is: </w:t>
            </w:r>
            <w:r w:rsidRPr="000358AE">
              <w:rPr>
                <w:b/>
                <w:i/>
                <w:lang w:val="en-US"/>
              </w:rPr>
              <w:t xml:space="preserve">[insert </w:t>
            </w:r>
            <w:r w:rsidRPr="000358AE">
              <w:rPr>
                <w:b/>
                <w:i/>
                <w:iCs/>
                <w:lang w:val="en-US"/>
              </w:rPr>
              <w:t>number of copies required]</w:t>
            </w:r>
            <w:r w:rsidRPr="000358AE">
              <w:rPr>
                <w:lang w:val="en-US"/>
              </w:rPr>
              <w:t>.</w:t>
            </w:r>
          </w:p>
        </w:tc>
      </w:tr>
      <w:tr w:rsidR="005C4EA9" w:rsidTr="00ED0ACA">
        <w:trPr>
          <w:cantSplit/>
        </w:trPr>
        <w:tc>
          <w:tcPr>
            <w:tcW w:w="1890" w:type="dxa"/>
            <w:tcBorders>
              <w:top w:val="single" w:sz="12" w:space="0" w:color="000000"/>
              <w:bottom w:val="single" w:sz="12" w:space="0" w:color="000000"/>
            </w:tcBorders>
          </w:tcPr>
          <w:p w:rsidR="005C4EA9" w:rsidRDefault="005C4EA9">
            <w:pPr>
              <w:spacing w:before="120" w:after="120"/>
              <w:rPr>
                <w:b/>
                <w:lang w:val="en-US"/>
              </w:rPr>
            </w:pPr>
            <w:r>
              <w:rPr>
                <w:b/>
                <w:lang w:val="en-US"/>
              </w:rPr>
              <w:lastRenderedPageBreak/>
              <w:t>ITB 20.</w:t>
            </w:r>
            <w:r w:rsidR="008A663B">
              <w:rPr>
                <w:b/>
                <w:lang w:val="en-US"/>
              </w:rPr>
              <w:t>2</w:t>
            </w:r>
          </w:p>
        </w:tc>
        <w:tc>
          <w:tcPr>
            <w:tcW w:w="7200" w:type="dxa"/>
            <w:tcBorders>
              <w:top w:val="single" w:sz="12" w:space="0" w:color="000000"/>
              <w:bottom w:val="single" w:sz="12" w:space="0" w:color="000000"/>
            </w:tcBorders>
          </w:tcPr>
          <w:p w:rsidR="005C4EA9" w:rsidRPr="000358AE" w:rsidRDefault="005C4EA9" w:rsidP="00713E66">
            <w:pPr>
              <w:pStyle w:val="Footer"/>
              <w:spacing w:before="80" w:after="80"/>
              <w:jc w:val="both"/>
              <w:rPr>
                <w:b/>
                <w:i/>
                <w:color w:val="000000"/>
                <w:lang w:val="en-US"/>
              </w:rPr>
            </w:pPr>
            <w:r w:rsidRPr="000358AE">
              <w:rPr>
                <w:lang w:val="en-US"/>
              </w:rPr>
              <w:t xml:space="preserve">The </w:t>
            </w:r>
            <w:r w:rsidR="00E372D7">
              <w:rPr>
                <w:lang w:val="en-US"/>
              </w:rPr>
              <w:t>written confirmation of authoris</w:t>
            </w:r>
            <w:r w:rsidRPr="000358AE">
              <w:rPr>
                <w:lang w:val="en-US"/>
              </w:rPr>
              <w:t xml:space="preserve">ation to sign on behalf of the Bidder shall indicate: </w:t>
            </w:r>
            <w:r w:rsidRPr="000358AE">
              <w:rPr>
                <w:b/>
                <w:bCs/>
                <w:i/>
                <w:color w:val="000000"/>
                <w:lang w:val="en-US"/>
              </w:rPr>
              <w:t>[</w:t>
            </w:r>
            <w:r w:rsidRPr="000358AE">
              <w:rPr>
                <w:b/>
                <w:i/>
                <w:color w:val="000000"/>
                <w:lang w:val="en-US"/>
              </w:rPr>
              <w:t>insert “</w:t>
            </w:r>
          </w:p>
          <w:p w:rsidR="005C4EA9" w:rsidRPr="0029530D" w:rsidRDefault="005C4EA9" w:rsidP="00B00063">
            <w:pPr>
              <w:pStyle w:val="Footer"/>
              <w:numPr>
                <w:ilvl w:val="0"/>
                <w:numId w:val="75"/>
              </w:numPr>
              <w:tabs>
                <w:tab w:val="clear" w:pos="9504"/>
                <w:tab w:val="center" w:pos="4153"/>
                <w:tab w:val="right" w:pos="8306"/>
              </w:tabs>
              <w:spacing w:before="80" w:after="80"/>
              <w:rPr>
                <w:b/>
                <w:i/>
                <w:lang w:val="en-US"/>
              </w:rPr>
            </w:pPr>
            <w:r w:rsidRPr="0029530D">
              <w:rPr>
                <w:b/>
                <w:i/>
                <w:lang w:val="en-US"/>
              </w:rPr>
              <w:t>The name and description of the documentation required to demonstrate the authority of the signatory to sign the Bid such as a Power of Attorney; and</w:t>
            </w:r>
          </w:p>
          <w:p w:rsidR="001E014A" w:rsidRPr="00EF692D" w:rsidRDefault="005C4EA9" w:rsidP="00B00063">
            <w:pPr>
              <w:pStyle w:val="Footer"/>
              <w:numPr>
                <w:ilvl w:val="0"/>
                <w:numId w:val="75"/>
              </w:numPr>
              <w:tabs>
                <w:tab w:val="clear" w:pos="9504"/>
                <w:tab w:val="center" w:pos="4153"/>
                <w:tab w:val="right" w:pos="8306"/>
              </w:tabs>
              <w:spacing w:before="80" w:after="80"/>
              <w:ind w:left="518"/>
              <w:rPr>
                <w:b/>
                <w:i/>
                <w:lang w:val="en-US"/>
              </w:rPr>
            </w:pPr>
            <w:r w:rsidRPr="0029530D">
              <w:rPr>
                <w:b/>
                <w:i/>
                <w:lang w:val="en-US"/>
              </w:rPr>
              <w:t>In the case of Bids submitted by an existing or intended JVCA an undertaking signed by all parties (i) stating that all parties shall be jointly and severally liableand (ii) nominating a Representative who shall have the authority to conduct all business for and on behalf of any and all the parties of the JVCA during the bidding process and, in the event the JV is awarded the Contract, during contract execution.”]</w:t>
            </w:r>
            <w:r w:rsidR="001E014A" w:rsidRPr="0029530D">
              <w:rPr>
                <w:b/>
                <w:i/>
                <w:lang w:val="en-US"/>
              </w:rPr>
              <w:t>.</w:t>
            </w:r>
          </w:p>
        </w:tc>
      </w:tr>
      <w:tr w:rsidR="00070D32">
        <w:tblPrEx>
          <w:tblBorders>
            <w:insideH w:val="single" w:sz="8" w:space="0" w:color="000000"/>
          </w:tblBorders>
        </w:tblPrEx>
        <w:tc>
          <w:tcPr>
            <w:tcW w:w="9090" w:type="dxa"/>
            <w:gridSpan w:val="2"/>
          </w:tcPr>
          <w:p w:rsidR="00070D32" w:rsidRDefault="00070D32" w:rsidP="00713E66">
            <w:pPr>
              <w:tabs>
                <w:tab w:val="right" w:pos="7434"/>
              </w:tabs>
              <w:spacing w:before="80" w:after="80"/>
              <w:jc w:val="center"/>
              <w:rPr>
                <w:b/>
                <w:sz w:val="28"/>
                <w:lang w:val="en-US"/>
              </w:rPr>
            </w:pPr>
            <w:r>
              <w:rPr>
                <w:b/>
                <w:sz w:val="28"/>
                <w:lang w:val="en-US"/>
              </w:rPr>
              <w:t>D.  Submission and Opening of Bids</w:t>
            </w:r>
          </w:p>
        </w:tc>
      </w:tr>
      <w:tr w:rsidR="000358AE" w:rsidTr="00ED0ACA">
        <w:tblPrEx>
          <w:tblBorders>
            <w:insideH w:val="single" w:sz="8" w:space="0" w:color="000000"/>
          </w:tblBorders>
        </w:tblPrEx>
        <w:tc>
          <w:tcPr>
            <w:tcW w:w="1890" w:type="dxa"/>
          </w:tcPr>
          <w:p w:rsidR="000358AE" w:rsidRDefault="008F617E">
            <w:pPr>
              <w:tabs>
                <w:tab w:val="right" w:pos="7434"/>
              </w:tabs>
              <w:spacing w:before="120" w:after="120"/>
              <w:rPr>
                <w:b/>
                <w:lang w:val="en-US"/>
              </w:rPr>
            </w:pPr>
            <w:r>
              <w:rPr>
                <w:b/>
                <w:lang w:val="en-US"/>
              </w:rPr>
              <w:t>ITB 2</w:t>
            </w:r>
            <w:r w:rsidR="00EC73CD">
              <w:rPr>
                <w:b/>
                <w:lang w:val="en-US"/>
              </w:rPr>
              <w:t>1</w:t>
            </w:r>
            <w:r w:rsidR="000358AE">
              <w:rPr>
                <w:b/>
                <w:lang w:val="en-US"/>
              </w:rPr>
              <w:t xml:space="preserve">.1 </w:t>
            </w:r>
          </w:p>
        </w:tc>
        <w:tc>
          <w:tcPr>
            <w:tcW w:w="7200" w:type="dxa"/>
          </w:tcPr>
          <w:p w:rsidR="000358AE" w:rsidRPr="000358AE" w:rsidRDefault="000358AE" w:rsidP="00713E66">
            <w:pPr>
              <w:tabs>
                <w:tab w:val="right" w:pos="7254"/>
              </w:tabs>
              <w:spacing w:before="80" w:after="80"/>
              <w:rPr>
                <w:lang w:val="en-US"/>
              </w:rPr>
            </w:pPr>
            <w:r w:rsidRPr="000358AE">
              <w:rPr>
                <w:lang w:val="en-US"/>
              </w:rPr>
              <w:t xml:space="preserve">Bidders </w:t>
            </w:r>
            <w:r w:rsidRPr="000358AE">
              <w:rPr>
                <w:b/>
                <w:i/>
                <w:iCs/>
                <w:lang w:val="en-US"/>
              </w:rPr>
              <w:t>[insert “shall” or “shall not”]</w:t>
            </w:r>
            <w:r w:rsidRPr="000358AE">
              <w:rPr>
                <w:b/>
                <w:i/>
                <w:lang w:val="en-US"/>
              </w:rPr>
              <w:t xml:space="preserve"> </w:t>
            </w:r>
            <w:r w:rsidRPr="000358AE">
              <w:rPr>
                <w:lang w:val="en-US"/>
              </w:rPr>
              <w:t>have the option of submitting their bids electronically.</w:t>
            </w:r>
          </w:p>
        </w:tc>
      </w:tr>
      <w:tr w:rsidR="000358AE" w:rsidTr="00ED0ACA">
        <w:tblPrEx>
          <w:tblBorders>
            <w:insideH w:val="single" w:sz="8" w:space="0" w:color="000000"/>
          </w:tblBorders>
        </w:tblPrEx>
        <w:tc>
          <w:tcPr>
            <w:tcW w:w="1890" w:type="dxa"/>
          </w:tcPr>
          <w:p w:rsidR="000358AE" w:rsidRDefault="008F617E">
            <w:pPr>
              <w:tabs>
                <w:tab w:val="right" w:pos="7434"/>
              </w:tabs>
              <w:spacing w:before="120" w:after="120"/>
              <w:rPr>
                <w:b/>
                <w:lang w:val="en-US"/>
              </w:rPr>
            </w:pPr>
            <w:r>
              <w:rPr>
                <w:b/>
                <w:lang w:val="en-US"/>
              </w:rPr>
              <w:t>ITB 2</w:t>
            </w:r>
            <w:r w:rsidR="00F47814">
              <w:rPr>
                <w:b/>
                <w:lang w:val="en-US"/>
              </w:rPr>
              <w:t>1</w:t>
            </w:r>
            <w:r w:rsidR="000358AE">
              <w:rPr>
                <w:b/>
                <w:lang w:val="en-US"/>
              </w:rPr>
              <w:t>.1</w:t>
            </w:r>
            <w:r>
              <w:rPr>
                <w:b/>
                <w:lang w:val="en-US"/>
              </w:rPr>
              <w:t xml:space="preserve"> (b)</w:t>
            </w:r>
          </w:p>
        </w:tc>
        <w:tc>
          <w:tcPr>
            <w:tcW w:w="7200" w:type="dxa"/>
          </w:tcPr>
          <w:p w:rsidR="000358AE" w:rsidRPr="000358AE" w:rsidRDefault="000358AE" w:rsidP="00713E66">
            <w:pPr>
              <w:tabs>
                <w:tab w:val="right" w:pos="7254"/>
              </w:tabs>
              <w:spacing w:before="80" w:after="80"/>
              <w:rPr>
                <w:lang w:val="en-US"/>
              </w:rPr>
            </w:pPr>
            <w:r w:rsidRPr="000358AE">
              <w:rPr>
                <w:lang w:val="en-US"/>
              </w:rPr>
              <w:t xml:space="preserve">The electronic bidding submission procedures shall be: </w:t>
            </w:r>
            <w:r w:rsidRPr="000358AE">
              <w:rPr>
                <w:b/>
                <w:i/>
                <w:iCs/>
                <w:lang w:val="en-US"/>
              </w:rPr>
              <w:t>[insert a description of the electronic bidding submission procedures</w:t>
            </w:r>
            <w:r w:rsidR="00934540">
              <w:rPr>
                <w:b/>
                <w:i/>
                <w:iCs/>
                <w:lang w:val="en-US"/>
              </w:rPr>
              <w:t xml:space="preserve"> or state “not applicable”</w:t>
            </w:r>
            <w:r w:rsidRPr="000358AE">
              <w:rPr>
                <w:b/>
                <w:i/>
                <w:iCs/>
                <w:lang w:val="en-US"/>
              </w:rPr>
              <w:t>]</w:t>
            </w:r>
            <w:r w:rsidRPr="000358AE">
              <w:rPr>
                <w:i/>
                <w:iCs/>
                <w:lang w:val="en-US"/>
              </w:rPr>
              <w:t>.</w:t>
            </w:r>
          </w:p>
        </w:tc>
      </w:tr>
      <w:tr w:rsidR="008F617E" w:rsidTr="00ED0ACA">
        <w:tblPrEx>
          <w:tblBorders>
            <w:insideH w:val="single" w:sz="8" w:space="0" w:color="000000"/>
          </w:tblBorders>
        </w:tblPrEx>
        <w:tc>
          <w:tcPr>
            <w:tcW w:w="1890" w:type="dxa"/>
          </w:tcPr>
          <w:p w:rsidR="008F617E" w:rsidRPr="008F617E" w:rsidRDefault="008F617E">
            <w:pPr>
              <w:tabs>
                <w:tab w:val="right" w:pos="7434"/>
              </w:tabs>
              <w:spacing w:before="120" w:after="120"/>
              <w:rPr>
                <w:b/>
                <w:lang w:val="en-US"/>
              </w:rPr>
            </w:pPr>
            <w:r>
              <w:rPr>
                <w:b/>
                <w:lang w:val="en-US"/>
              </w:rPr>
              <w:t>ITB 2</w:t>
            </w:r>
            <w:r w:rsidR="00EC73CD">
              <w:rPr>
                <w:b/>
                <w:lang w:val="en-US"/>
              </w:rPr>
              <w:t>2</w:t>
            </w:r>
            <w:r>
              <w:rPr>
                <w:b/>
                <w:lang w:val="en-US"/>
              </w:rPr>
              <w:t>.1</w:t>
            </w:r>
          </w:p>
        </w:tc>
        <w:tc>
          <w:tcPr>
            <w:tcW w:w="7200" w:type="dxa"/>
          </w:tcPr>
          <w:p w:rsidR="008F617E" w:rsidRPr="008F617E" w:rsidRDefault="008F617E" w:rsidP="00713E66">
            <w:pPr>
              <w:tabs>
                <w:tab w:val="right" w:pos="7254"/>
              </w:tabs>
              <w:spacing w:before="80" w:after="80"/>
              <w:rPr>
                <w:lang w:val="en-US"/>
              </w:rPr>
            </w:pPr>
            <w:r w:rsidRPr="008F617E">
              <w:rPr>
                <w:lang w:val="en-US"/>
              </w:rPr>
              <w:t xml:space="preserve">For </w:t>
            </w:r>
            <w:r w:rsidRPr="008F617E">
              <w:rPr>
                <w:b/>
                <w:u w:val="single"/>
                <w:lang w:val="en-US"/>
              </w:rPr>
              <w:t>bid submission purposes</w:t>
            </w:r>
            <w:r w:rsidRPr="008F617E">
              <w:rPr>
                <w:u w:val="single"/>
                <w:lang w:val="en-US"/>
              </w:rPr>
              <w:t xml:space="preserve"> </w:t>
            </w:r>
            <w:r w:rsidRPr="008F617E">
              <w:rPr>
                <w:lang w:val="en-US"/>
              </w:rPr>
              <w:t xml:space="preserve">only, the </w:t>
            </w:r>
            <w:r w:rsidR="00225D57">
              <w:rPr>
                <w:iCs/>
                <w:lang w:val="en-US"/>
              </w:rPr>
              <w:t>Purchaser</w:t>
            </w:r>
            <w:r w:rsidRPr="00934540">
              <w:rPr>
                <w:iCs/>
                <w:lang w:val="en-US"/>
              </w:rPr>
              <w:t>’s</w:t>
            </w:r>
            <w:r w:rsidRPr="008F617E">
              <w:rPr>
                <w:iCs/>
                <w:lang w:val="en-US"/>
              </w:rPr>
              <w:t xml:space="preserve"> </w:t>
            </w:r>
            <w:r w:rsidRPr="008F617E">
              <w:rPr>
                <w:lang w:val="en-US"/>
              </w:rPr>
              <w:t xml:space="preserve">address is: </w:t>
            </w:r>
            <w:r w:rsidRPr="008F617E">
              <w:rPr>
                <w:b/>
                <w:i/>
                <w:lang w:val="en-US"/>
              </w:rPr>
              <w:t>[insert all required and applicable information]</w:t>
            </w:r>
          </w:p>
          <w:p w:rsidR="008F617E" w:rsidRPr="008F617E" w:rsidRDefault="008F617E" w:rsidP="00713E66">
            <w:pPr>
              <w:tabs>
                <w:tab w:val="right" w:pos="7254"/>
              </w:tabs>
              <w:spacing w:before="80" w:after="80"/>
              <w:rPr>
                <w:lang w:val="en-US"/>
              </w:rPr>
            </w:pPr>
            <w:r w:rsidRPr="008F617E">
              <w:rPr>
                <w:lang w:val="en-US"/>
              </w:rPr>
              <w:t xml:space="preserve">Attention: </w:t>
            </w:r>
            <w:r w:rsidRPr="008F617E">
              <w:rPr>
                <w:b/>
                <w:i/>
                <w:lang w:val="en-US"/>
              </w:rPr>
              <w:t>[insert full name of person, if applicable]</w:t>
            </w:r>
          </w:p>
          <w:p w:rsidR="008F617E" w:rsidRPr="008F617E" w:rsidRDefault="008F617E" w:rsidP="00713E66">
            <w:pPr>
              <w:tabs>
                <w:tab w:val="right" w:pos="7254"/>
              </w:tabs>
              <w:spacing w:before="80" w:after="80"/>
              <w:rPr>
                <w:lang w:val="en-US"/>
              </w:rPr>
            </w:pPr>
            <w:r w:rsidRPr="008F617E">
              <w:rPr>
                <w:i/>
                <w:iCs/>
                <w:lang w:val="en-US"/>
              </w:rPr>
              <w:t xml:space="preserve">Street </w:t>
            </w:r>
            <w:r w:rsidRPr="008F617E">
              <w:rPr>
                <w:lang w:val="en-US"/>
              </w:rPr>
              <w:t xml:space="preserve">Address: </w:t>
            </w:r>
            <w:r w:rsidRPr="008F617E">
              <w:rPr>
                <w:b/>
                <w:i/>
                <w:lang w:val="en-US"/>
              </w:rPr>
              <w:t>[insert street address and number]</w:t>
            </w:r>
          </w:p>
          <w:p w:rsidR="008F617E" w:rsidRPr="008F617E" w:rsidRDefault="008F617E" w:rsidP="00713E66">
            <w:pPr>
              <w:tabs>
                <w:tab w:val="right" w:pos="7254"/>
              </w:tabs>
              <w:spacing w:before="80" w:after="80"/>
              <w:rPr>
                <w:lang w:val="en-US"/>
              </w:rPr>
            </w:pPr>
            <w:r w:rsidRPr="008F617E">
              <w:rPr>
                <w:lang w:val="en-US"/>
              </w:rPr>
              <w:t xml:space="preserve">Floor/Room number: </w:t>
            </w:r>
            <w:r w:rsidRPr="008F617E">
              <w:rPr>
                <w:b/>
                <w:i/>
                <w:lang w:val="en-US"/>
              </w:rPr>
              <w:t>[insert floor and room number, if applicable]</w:t>
            </w:r>
          </w:p>
          <w:p w:rsidR="008F617E" w:rsidRPr="008F617E" w:rsidRDefault="008F617E" w:rsidP="00713E66">
            <w:pPr>
              <w:tabs>
                <w:tab w:val="right" w:pos="7254"/>
              </w:tabs>
              <w:spacing w:before="80" w:after="80"/>
              <w:rPr>
                <w:lang w:val="en-US"/>
              </w:rPr>
            </w:pPr>
            <w:r w:rsidRPr="008F617E">
              <w:rPr>
                <w:lang w:val="en-US"/>
              </w:rPr>
              <w:t xml:space="preserve">City: </w:t>
            </w:r>
            <w:r w:rsidRPr="008F617E">
              <w:rPr>
                <w:b/>
                <w:i/>
                <w:lang w:val="en-US"/>
              </w:rPr>
              <w:t>[insert name of city or town]</w:t>
            </w:r>
          </w:p>
          <w:p w:rsidR="008F617E" w:rsidRPr="008F617E" w:rsidRDefault="008F617E" w:rsidP="00713E66">
            <w:pPr>
              <w:tabs>
                <w:tab w:val="right" w:pos="7254"/>
              </w:tabs>
              <w:spacing w:before="80" w:after="80"/>
              <w:rPr>
                <w:i/>
                <w:lang w:val="en-US"/>
              </w:rPr>
            </w:pPr>
            <w:r w:rsidRPr="008F617E">
              <w:rPr>
                <w:lang w:val="en-US"/>
              </w:rPr>
              <w:t xml:space="preserve">ZIP Code: </w:t>
            </w:r>
            <w:r w:rsidRPr="008F617E">
              <w:rPr>
                <w:b/>
                <w:i/>
                <w:lang w:val="en-US"/>
              </w:rPr>
              <w:t>[insert postal (ZIP) code, if applicable]</w:t>
            </w:r>
          </w:p>
          <w:p w:rsidR="008F617E" w:rsidRPr="008F617E" w:rsidRDefault="008F617E" w:rsidP="00713E66">
            <w:pPr>
              <w:tabs>
                <w:tab w:val="right" w:pos="7254"/>
              </w:tabs>
              <w:spacing w:before="80" w:after="80"/>
              <w:rPr>
                <w:i/>
                <w:lang w:val="en-US"/>
              </w:rPr>
            </w:pPr>
            <w:r w:rsidRPr="008F617E">
              <w:rPr>
                <w:lang w:val="en-US"/>
              </w:rPr>
              <w:t xml:space="preserve">Country: </w:t>
            </w:r>
            <w:r w:rsidRPr="008F617E">
              <w:rPr>
                <w:b/>
                <w:i/>
                <w:lang w:val="en-US"/>
              </w:rPr>
              <w:t>[insert name of country]</w:t>
            </w:r>
          </w:p>
          <w:p w:rsidR="008F617E" w:rsidRPr="008F617E" w:rsidRDefault="008F617E" w:rsidP="00713E66">
            <w:pPr>
              <w:tabs>
                <w:tab w:val="right" w:pos="7254"/>
              </w:tabs>
              <w:spacing w:before="80" w:after="80"/>
              <w:rPr>
                <w:b/>
                <w:lang w:val="en-US"/>
              </w:rPr>
            </w:pPr>
            <w:r w:rsidRPr="008F617E">
              <w:rPr>
                <w:b/>
                <w:lang w:val="en-US"/>
              </w:rPr>
              <w:t>The deadline for bid submission is:</w:t>
            </w:r>
          </w:p>
          <w:p w:rsidR="008F617E" w:rsidRPr="00442F3B" w:rsidRDefault="008F617E" w:rsidP="00713E66">
            <w:pPr>
              <w:tabs>
                <w:tab w:val="right" w:pos="7254"/>
              </w:tabs>
              <w:spacing w:before="80" w:after="80"/>
              <w:rPr>
                <w:lang w:val="en-US"/>
              </w:rPr>
            </w:pPr>
            <w:r w:rsidRPr="00442F3B">
              <w:rPr>
                <w:lang w:val="en-US"/>
              </w:rPr>
              <w:t xml:space="preserve">Date: </w:t>
            </w:r>
            <w:r w:rsidRPr="00442F3B">
              <w:rPr>
                <w:b/>
                <w:i/>
                <w:lang w:val="en-US"/>
              </w:rPr>
              <w:t>[insert date]</w:t>
            </w:r>
          </w:p>
          <w:p w:rsidR="008F617E" w:rsidRPr="008F617E" w:rsidRDefault="008F617E" w:rsidP="00713E66">
            <w:pPr>
              <w:tabs>
                <w:tab w:val="right" w:pos="7254"/>
              </w:tabs>
              <w:spacing w:before="80" w:after="80"/>
              <w:rPr>
                <w:lang w:val="en-US"/>
              </w:rPr>
            </w:pPr>
            <w:r w:rsidRPr="00442F3B">
              <w:rPr>
                <w:lang w:val="en-US"/>
              </w:rPr>
              <w:t xml:space="preserve">Time: </w:t>
            </w:r>
            <w:r w:rsidRPr="00442F3B">
              <w:rPr>
                <w:b/>
                <w:i/>
                <w:lang w:val="en-US"/>
              </w:rPr>
              <w:t>[insert time]</w:t>
            </w:r>
          </w:p>
        </w:tc>
      </w:tr>
      <w:tr w:rsidR="00D329A9" w:rsidTr="00ED0ACA">
        <w:tblPrEx>
          <w:tblBorders>
            <w:insideH w:val="single" w:sz="8" w:space="0" w:color="000000"/>
          </w:tblBorders>
        </w:tblPrEx>
        <w:tc>
          <w:tcPr>
            <w:tcW w:w="1890" w:type="dxa"/>
          </w:tcPr>
          <w:p w:rsidR="00D329A9" w:rsidRDefault="00D329A9">
            <w:pPr>
              <w:tabs>
                <w:tab w:val="right" w:pos="7434"/>
              </w:tabs>
              <w:spacing w:before="120" w:after="120"/>
              <w:rPr>
                <w:b/>
                <w:lang w:val="en-US"/>
              </w:rPr>
            </w:pPr>
            <w:r>
              <w:rPr>
                <w:b/>
                <w:lang w:val="en-US"/>
              </w:rPr>
              <w:t>ITB 25.1</w:t>
            </w:r>
          </w:p>
        </w:tc>
        <w:tc>
          <w:tcPr>
            <w:tcW w:w="7200" w:type="dxa"/>
          </w:tcPr>
          <w:p w:rsidR="00293A3C" w:rsidRDefault="00293A3C" w:rsidP="00293A3C">
            <w:pPr>
              <w:tabs>
                <w:tab w:val="right" w:pos="7254"/>
              </w:tabs>
              <w:spacing w:before="80" w:after="80"/>
            </w:pPr>
            <w:r>
              <w:t xml:space="preserve">The bid opening shall take place at: </w:t>
            </w:r>
          </w:p>
          <w:p w:rsidR="00293A3C" w:rsidRDefault="00293A3C" w:rsidP="00293A3C">
            <w:pPr>
              <w:tabs>
                <w:tab w:val="right" w:pos="7254"/>
              </w:tabs>
              <w:spacing w:before="80" w:after="80"/>
            </w:pPr>
            <w:r>
              <w:t>Adress:</w:t>
            </w:r>
          </w:p>
          <w:p w:rsidR="00293A3C" w:rsidRDefault="00293A3C" w:rsidP="00293A3C">
            <w:pPr>
              <w:tabs>
                <w:tab w:val="right" w:pos="7254"/>
              </w:tabs>
              <w:spacing w:before="80" w:after="80"/>
            </w:pPr>
            <w:r>
              <w:t xml:space="preserve">City: </w:t>
            </w:r>
          </w:p>
          <w:p w:rsidR="00293A3C" w:rsidRDefault="00293A3C" w:rsidP="00293A3C">
            <w:pPr>
              <w:tabs>
                <w:tab w:val="right" w:pos="7254"/>
              </w:tabs>
              <w:spacing w:before="80" w:after="80"/>
            </w:pPr>
            <w:r>
              <w:t xml:space="preserve">Country: </w:t>
            </w:r>
          </w:p>
          <w:p w:rsidR="00293A3C" w:rsidRDefault="00293A3C" w:rsidP="00293A3C">
            <w:pPr>
              <w:tabs>
                <w:tab w:val="right" w:pos="7254"/>
              </w:tabs>
              <w:spacing w:before="80" w:after="80"/>
            </w:pPr>
            <w:r>
              <w:t xml:space="preserve">Date: </w:t>
            </w:r>
          </w:p>
          <w:p w:rsidR="00293A3C" w:rsidRDefault="00293A3C" w:rsidP="00293A3C">
            <w:pPr>
              <w:tabs>
                <w:tab w:val="right" w:pos="7254"/>
              </w:tabs>
              <w:spacing w:before="80" w:after="80"/>
              <w:rPr>
                <w:lang w:val="en-US"/>
              </w:rPr>
            </w:pPr>
            <w:r>
              <w:lastRenderedPageBreak/>
              <w:t>Time: (immediately after bid submission)</w:t>
            </w:r>
          </w:p>
          <w:p w:rsidR="00D329A9" w:rsidRDefault="00D329A9" w:rsidP="00713E66">
            <w:pPr>
              <w:tabs>
                <w:tab w:val="right" w:pos="7254"/>
              </w:tabs>
              <w:spacing w:before="80" w:after="80"/>
              <w:rPr>
                <w:lang w:val="en-US"/>
              </w:rPr>
            </w:pPr>
            <w:r w:rsidRPr="00D329A9">
              <w:rPr>
                <w:lang w:val="en-US"/>
              </w:rPr>
              <w:t>The electronic bid opening procedures shall be: [</w:t>
            </w:r>
            <w:r w:rsidRPr="0029530D">
              <w:rPr>
                <w:b/>
                <w:i/>
                <w:lang w:val="en-US"/>
              </w:rPr>
              <w:t>insert description of the electronic bid opening procedures</w:t>
            </w:r>
            <w:r w:rsidRPr="00D329A9">
              <w:rPr>
                <w:lang w:val="en-US"/>
              </w:rPr>
              <w:t>]</w:t>
            </w:r>
          </w:p>
          <w:p w:rsidR="00C20329" w:rsidRPr="0029530D" w:rsidRDefault="00C20329" w:rsidP="00713E66">
            <w:pPr>
              <w:tabs>
                <w:tab w:val="right" w:pos="7254"/>
              </w:tabs>
              <w:spacing w:before="80" w:after="80"/>
              <w:rPr>
                <w:b/>
                <w:i/>
              </w:rPr>
            </w:pPr>
            <w:r w:rsidRPr="0029530D">
              <w:rPr>
                <w:b/>
                <w:i/>
              </w:rPr>
              <w:t xml:space="preserve">[Note: The following provision should be included and the required corresponding information inserted </w:t>
            </w:r>
            <w:r w:rsidRPr="0029530D">
              <w:rPr>
                <w:b/>
                <w:i/>
                <w:u w:val="single"/>
              </w:rPr>
              <w:t>only</w:t>
            </w:r>
            <w:r w:rsidRPr="0029530D">
              <w:rPr>
                <w:b/>
                <w:i/>
              </w:rPr>
              <w:t xml:space="preserve"> if Bidders have the option of submitting their Bids electronically. Otherwise omit.]</w:t>
            </w:r>
          </w:p>
        </w:tc>
      </w:tr>
      <w:tr w:rsidR="00070D32">
        <w:tblPrEx>
          <w:tblBorders>
            <w:insideH w:val="single" w:sz="8" w:space="0" w:color="000000"/>
          </w:tblBorders>
        </w:tblPrEx>
        <w:tc>
          <w:tcPr>
            <w:tcW w:w="9090" w:type="dxa"/>
            <w:gridSpan w:val="2"/>
          </w:tcPr>
          <w:p w:rsidR="00070D32" w:rsidRDefault="00070D32" w:rsidP="00713E66">
            <w:pPr>
              <w:tabs>
                <w:tab w:val="right" w:pos="7434"/>
              </w:tabs>
              <w:spacing w:before="80" w:after="80"/>
              <w:jc w:val="center"/>
              <w:rPr>
                <w:b/>
                <w:sz w:val="28"/>
                <w:lang w:val="en-US"/>
              </w:rPr>
            </w:pPr>
            <w:r>
              <w:rPr>
                <w:b/>
                <w:sz w:val="28"/>
                <w:lang w:val="en-US"/>
              </w:rPr>
              <w:lastRenderedPageBreak/>
              <w:t xml:space="preserve">E.  </w:t>
            </w:r>
            <w:r w:rsidR="0074718D">
              <w:rPr>
                <w:b/>
                <w:sz w:val="28"/>
                <w:lang w:val="en-US"/>
              </w:rPr>
              <w:t xml:space="preserve">Bid </w:t>
            </w:r>
            <w:r>
              <w:rPr>
                <w:b/>
                <w:sz w:val="28"/>
                <w:lang w:val="en-US"/>
              </w:rPr>
              <w:t>Evaluation</w:t>
            </w:r>
            <w:r w:rsidR="0074718D">
              <w:rPr>
                <w:b/>
                <w:sz w:val="28"/>
                <w:lang w:val="en-US"/>
              </w:rPr>
              <w:t xml:space="preserve"> and Comparison</w:t>
            </w:r>
          </w:p>
        </w:tc>
      </w:tr>
      <w:tr w:rsidR="00070D32" w:rsidTr="00ED0ACA">
        <w:tblPrEx>
          <w:tblBorders>
            <w:insideH w:val="single" w:sz="8" w:space="0" w:color="000000"/>
          </w:tblBorders>
        </w:tblPrEx>
        <w:trPr>
          <w:trHeight w:val="1572"/>
        </w:trPr>
        <w:tc>
          <w:tcPr>
            <w:tcW w:w="1890" w:type="dxa"/>
          </w:tcPr>
          <w:p w:rsidR="00070D32" w:rsidRDefault="00376A0E">
            <w:pPr>
              <w:tabs>
                <w:tab w:val="right" w:pos="7434"/>
              </w:tabs>
              <w:spacing w:before="120" w:after="120"/>
              <w:rPr>
                <w:b/>
                <w:lang w:val="en-US"/>
              </w:rPr>
            </w:pPr>
            <w:r>
              <w:rPr>
                <w:b/>
                <w:lang w:val="en-US"/>
              </w:rPr>
              <w:t>ITB 3</w:t>
            </w:r>
            <w:r w:rsidR="00BD2743">
              <w:rPr>
                <w:b/>
                <w:lang w:val="en-US"/>
              </w:rPr>
              <w:t>0</w:t>
            </w:r>
            <w:r>
              <w:rPr>
                <w:b/>
                <w:lang w:val="en-US"/>
              </w:rPr>
              <w:t>.1</w:t>
            </w:r>
          </w:p>
        </w:tc>
        <w:tc>
          <w:tcPr>
            <w:tcW w:w="7200" w:type="dxa"/>
          </w:tcPr>
          <w:p w:rsidR="00376A0E" w:rsidRPr="0074718D" w:rsidRDefault="00376A0E" w:rsidP="00713E66">
            <w:pPr>
              <w:tabs>
                <w:tab w:val="right" w:pos="7254"/>
              </w:tabs>
              <w:spacing w:before="80" w:after="80"/>
              <w:rPr>
                <w:lang w:val="en-US"/>
              </w:rPr>
            </w:pPr>
            <w:r w:rsidRPr="0074718D">
              <w:rPr>
                <w:lang w:val="en-US"/>
              </w:rPr>
              <w:t>The currency that shall be used for bid evaluation and comparison purposes to convert all bid prices expressed in various currencies into a single currency is:</w:t>
            </w:r>
          </w:p>
          <w:p w:rsidR="00376A0E" w:rsidRPr="0074718D" w:rsidRDefault="00376A0E" w:rsidP="00713E66">
            <w:pPr>
              <w:tabs>
                <w:tab w:val="right" w:pos="7254"/>
              </w:tabs>
              <w:spacing w:before="80" w:after="80"/>
              <w:rPr>
                <w:b/>
                <w:i/>
                <w:lang w:val="en-US"/>
              </w:rPr>
            </w:pPr>
            <w:r w:rsidRPr="0074718D">
              <w:rPr>
                <w:b/>
                <w:i/>
                <w:lang w:val="en-US"/>
              </w:rPr>
              <w:t>[Insert the name of the currency]</w:t>
            </w:r>
            <w:r w:rsidRPr="0074718D">
              <w:rPr>
                <w:lang w:val="en-US"/>
              </w:rPr>
              <w:tab/>
            </w:r>
          </w:p>
          <w:p w:rsidR="00376A0E" w:rsidRPr="0074718D" w:rsidRDefault="00376A0E" w:rsidP="00713E66">
            <w:pPr>
              <w:tabs>
                <w:tab w:val="right" w:pos="7254"/>
              </w:tabs>
              <w:spacing w:before="80" w:after="80"/>
              <w:rPr>
                <w:u w:val="single"/>
                <w:lang w:val="en-US"/>
              </w:rPr>
            </w:pPr>
            <w:r w:rsidRPr="0074718D">
              <w:rPr>
                <w:lang w:val="en-US"/>
              </w:rPr>
              <w:t xml:space="preserve">The source of exchange rate shall be: </w:t>
            </w:r>
            <w:r w:rsidRPr="0074718D">
              <w:rPr>
                <w:b/>
                <w:i/>
                <w:lang w:val="en-US"/>
              </w:rPr>
              <w:t>[insert the name of the source of the exchange rates</w:t>
            </w:r>
            <w:r w:rsidR="00C20329">
              <w:rPr>
                <w:b/>
                <w:i/>
                <w:lang w:val="en-US"/>
              </w:rPr>
              <w:t xml:space="preserve"> e.g. the Central Bank in the </w:t>
            </w:r>
            <w:r w:rsidR="00225D57">
              <w:rPr>
                <w:b/>
                <w:i/>
                <w:lang w:val="en-US"/>
              </w:rPr>
              <w:t>Purchaser</w:t>
            </w:r>
            <w:r w:rsidR="00C20329">
              <w:rPr>
                <w:b/>
                <w:i/>
                <w:lang w:val="en-US"/>
              </w:rPr>
              <w:t>’s Country</w:t>
            </w:r>
            <w:r w:rsidRPr="0074718D">
              <w:rPr>
                <w:b/>
                <w:i/>
                <w:lang w:val="en-US"/>
              </w:rPr>
              <w:t>].</w:t>
            </w:r>
          </w:p>
          <w:p w:rsidR="001E014A" w:rsidRPr="00376A0E" w:rsidRDefault="00376A0E" w:rsidP="00713E66">
            <w:pPr>
              <w:tabs>
                <w:tab w:val="right" w:pos="7254"/>
              </w:tabs>
              <w:spacing w:before="80" w:after="80"/>
              <w:rPr>
                <w:lang w:val="en-US"/>
              </w:rPr>
            </w:pPr>
            <w:r w:rsidRPr="0074718D">
              <w:rPr>
                <w:lang w:val="en-US"/>
              </w:rPr>
              <w:t xml:space="preserve">The date for the exchange rate shall be: </w:t>
            </w:r>
            <w:r w:rsidRPr="0074718D">
              <w:rPr>
                <w:b/>
                <w:i/>
                <w:lang w:val="en-US"/>
              </w:rPr>
              <w:t>[specify date (day/month/year)</w:t>
            </w:r>
            <w:r w:rsidR="00C20329">
              <w:rPr>
                <w:b/>
                <w:i/>
                <w:lang w:val="en-US"/>
              </w:rPr>
              <w:t xml:space="preserve"> not earlier than 28 days prior to the deadline for submission of the Bids, nor later than the original date for the expiry of Bid validity period</w:t>
            </w:r>
            <w:r w:rsidRPr="0074718D">
              <w:rPr>
                <w:b/>
                <w:i/>
                <w:lang w:val="en-US"/>
              </w:rPr>
              <w:t>]</w:t>
            </w:r>
          </w:p>
        </w:tc>
      </w:tr>
      <w:tr w:rsidR="00D329A9" w:rsidTr="00ED0ACA">
        <w:tblPrEx>
          <w:tblBorders>
            <w:insideH w:val="single" w:sz="8" w:space="0" w:color="000000"/>
          </w:tblBorders>
        </w:tblPrEx>
        <w:trPr>
          <w:trHeight w:val="1572"/>
        </w:trPr>
        <w:tc>
          <w:tcPr>
            <w:tcW w:w="1890" w:type="dxa"/>
          </w:tcPr>
          <w:p w:rsidR="00D329A9" w:rsidRDefault="00D329A9">
            <w:pPr>
              <w:tabs>
                <w:tab w:val="right" w:pos="7434"/>
              </w:tabs>
              <w:spacing w:before="120" w:after="120"/>
              <w:rPr>
                <w:b/>
                <w:lang w:val="en-US"/>
              </w:rPr>
            </w:pPr>
            <w:r>
              <w:rPr>
                <w:b/>
                <w:lang w:val="en-US"/>
              </w:rPr>
              <w:t>ITB 31.2</w:t>
            </w:r>
            <w:r w:rsidR="00B71F88">
              <w:rPr>
                <w:b/>
                <w:lang w:val="en-US"/>
              </w:rPr>
              <w:t xml:space="preserve"> a</w:t>
            </w:r>
            <w:r w:rsidR="00B51BC9">
              <w:rPr>
                <w:b/>
                <w:lang w:val="en-US"/>
              </w:rPr>
              <w:t>)</w:t>
            </w:r>
          </w:p>
        </w:tc>
        <w:tc>
          <w:tcPr>
            <w:tcW w:w="7200" w:type="dxa"/>
          </w:tcPr>
          <w:p w:rsidR="00B71F88" w:rsidRPr="00E82467" w:rsidRDefault="00B71F88" w:rsidP="00B71F88">
            <w:pPr>
              <w:widowControl w:val="0"/>
              <w:spacing w:before="80" w:after="80"/>
              <w:ind w:left="695" w:hanging="695"/>
              <w:rPr>
                <w:i/>
                <w:iCs/>
              </w:rPr>
            </w:pPr>
            <w:r w:rsidRPr="00E82467">
              <w:t xml:space="preserve">Evaluation will be done for </w:t>
            </w:r>
            <w:r w:rsidRPr="00E82467">
              <w:rPr>
                <w:i/>
                <w:iCs/>
              </w:rPr>
              <w:t>[Select Items or Lots(contracts)]</w:t>
            </w:r>
          </w:p>
          <w:p w:rsidR="00B71F88" w:rsidRPr="00E82467" w:rsidRDefault="00B71F88" w:rsidP="00B71F88">
            <w:pPr>
              <w:widowControl w:val="0"/>
              <w:spacing w:before="80" w:after="80"/>
              <w:ind w:left="695" w:hanging="695"/>
              <w:rPr>
                <w:iCs/>
              </w:rPr>
            </w:pPr>
            <w:r w:rsidRPr="00E82467">
              <w:rPr>
                <w:iCs/>
              </w:rPr>
              <w:t xml:space="preserve">Note: </w:t>
            </w:r>
          </w:p>
          <w:p w:rsidR="00B71F88" w:rsidRPr="00E82467" w:rsidRDefault="00B71F88" w:rsidP="00B71F88">
            <w:pPr>
              <w:widowControl w:val="0"/>
              <w:spacing w:before="80" w:after="80"/>
              <w:ind w:left="695" w:hanging="695"/>
              <w:rPr>
                <w:b/>
                <w:i/>
              </w:rPr>
            </w:pPr>
            <w:r w:rsidRPr="00E82467">
              <w:rPr>
                <w:i/>
              </w:rPr>
              <w:t>[</w:t>
            </w:r>
            <w:r w:rsidRPr="00E82467">
              <w:rPr>
                <w:b/>
                <w:i/>
              </w:rPr>
              <w:t>Select one of the two sample paragraphs below as appropriate</w:t>
            </w:r>
          </w:p>
          <w:p w:rsidR="00B71F88" w:rsidRPr="00E82467" w:rsidRDefault="00B71F88" w:rsidP="00B71F88">
            <w:pPr>
              <w:widowControl w:val="0"/>
              <w:spacing w:before="80" w:after="80"/>
              <w:rPr>
                <w:b/>
                <w:i/>
                <w:kern w:val="28"/>
              </w:rPr>
            </w:pPr>
            <w:r w:rsidRPr="00E82467">
              <w:rPr>
                <w:b/>
                <w:i/>
              </w:rPr>
              <w:t>Bids will be evaluated for each item and the Contract will comprise the item(s) awarded to the successful Bidder.]</w:t>
            </w:r>
          </w:p>
          <w:p w:rsidR="00B71F88" w:rsidRPr="00E82467" w:rsidRDefault="00B71F88" w:rsidP="00B71F88">
            <w:pPr>
              <w:widowControl w:val="0"/>
              <w:spacing w:before="80" w:after="80"/>
              <w:rPr>
                <w:b/>
                <w:i/>
              </w:rPr>
            </w:pPr>
            <w:r w:rsidRPr="00E82467">
              <w:rPr>
                <w:b/>
                <w:i/>
              </w:rPr>
              <w:t>or</w:t>
            </w:r>
          </w:p>
          <w:p w:rsidR="00B71F88" w:rsidRPr="00934540" w:rsidRDefault="00B71F88" w:rsidP="00B71F88">
            <w:pPr>
              <w:tabs>
                <w:tab w:val="right" w:pos="7254"/>
              </w:tabs>
              <w:spacing w:before="80" w:after="80"/>
              <w:rPr>
                <w:b/>
                <w:i/>
                <w:lang w:val="en-US"/>
              </w:rPr>
            </w:pPr>
            <w:r w:rsidRPr="00E82467">
              <w:rPr>
                <w:b/>
                <w:i/>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p w:rsidR="00D329A9" w:rsidRPr="00934540" w:rsidRDefault="00D329A9" w:rsidP="00713E66">
            <w:pPr>
              <w:tabs>
                <w:tab w:val="right" w:pos="7254"/>
              </w:tabs>
              <w:spacing w:before="80" w:after="80"/>
              <w:rPr>
                <w:b/>
                <w:i/>
                <w:lang w:val="en-US"/>
              </w:rPr>
            </w:pPr>
          </w:p>
        </w:tc>
      </w:tr>
      <w:tr w:rsidR="004A6B20" w:rsidTr="00ED0ACA">
        <w:tblPrEx>
          <w:tblBorders>
            <w:insideH w:val="single" w:sz="8" w:space="0" w:color="000000"/>
          </w:tblBorders>
        </w:tblPrEx>
        <w:trPr>
          <w:trHeight w:val="1572"/>
        </w:trPr>
        <w:tc>
          <w:tcPr>
            <w:tcW w:w="1890" w:type="dxa"/>
          </w:tcPr>
          <w:p w:rsidR="004A6B20" w:rsidRDefault="00B71F88">
            <w:pPr>
              <w:tabs>
                <w:tab w:val="right" w:pos="7434"/>
              </w:tabs>
              <w:spacing w:before="120" w:after="120"/>
              <w:rPr>
                <w:b/>
                <w:lang w:val="en-US"/>
              </w:rPr>
            </w:pPr>
            <w:r>
              <w:rPr>
                <w:b/>
                <w:lang w:val="en-US"/>
              </w:rPr>
              <w:t>ITB 31.2 e</w:t>
            </w:r>
            <w:r w:rsidR="004A6B20">
              <w:rPr>
                <w:b/>
                <w:lang w:val="en-US"/>
              </w:rPr>
              <w:t>)</w:t>
            </w:r>
          </w:p>
        </w:tc>
        <w:tc>
          <w:tcPr>
            <w:tcW w:w="7200" w:type="dxa"/>
          </w:tcPr>
          <w:p w:rsidR="00B71F88" w:rsidRPr="00D329A9" w:rsidRDefault="00B71F88" w:rsidP="00B71F88">
            <w:pPr>
              <w:tabs>
                <w:tab w:val="right" w:pos="7254"/>
              </w:tabs>
              <w:spacing w:before="80" w:after="80"/>
              <w:rPr>
                <w:b/>
                <w:i/>
                <w:lang w:val="en-US"/>
              </w:rPr>
            </w:pPr>
            <w:r w:rsidRPr="0029530D">
              <w:rPr>
                <w:lang w:val="en-US"/>
              </w:rPr>
              <w:t>A margin of regional preference</w:t>
            </w:r>
            <w:r w:rsidRPr="00D329A9">
              <w:rPr>
                <w:b/>
                <w:i/>
                <w:lang w:val="en-US"/>
              </w:rPr>
              <w:t xml:space="preserve"> [insert “shall” or “shall not”] </w:t>
            </w:r>
            <w:r w:rsidRPr="0029530D">
              <w:rPr>
                <w:lang w:val="en-US"/>
              </w:rPr>
              <w:t>apply.</w:t>
            </w:r>
          </w:p>
          <w:p w:rsidR="004A6B20" w:rsidRPr="004A6B20" w:rsidRDefault="00B71F88" w:rsidP="00B71F88">
            <w:pPr>
              <w:tabs>
                <w:tab w:val="right" w:pos="7254"/>
              </w:tabs>
              <w:spacing w:before="80" w:after="80"/>
              <w:rPr>
                <w:lang w:val="en-US"/>
              </w:rPr>
            </w:pPr>
            <w:r w:rsidRPr="0029530D">
              <w:rPr>
                <w:b/>
                <w:i/>
                <w:lang w:val="en-US"/>
              </w:rPr>
              <w:t>[</w:t>
            </w:r>
            <w:r w:rsidRPr="00934540">
              <w:rPr>
                <w:b/>
                <w:i/>
                <w:lang w:val="en-US"/>
              </w:rPr>
              <w:t>If a margin of regional preference applies, the application methodology shall be</w:t>
            </w:r>
            <w:r w:rsidRPr="0029530D">
              <w:rPr>
                <w:b/>
                <w:i/>
                <w:lang w:val="en-US"/>
              </w:rPr>
              <w:t xml:space="preserve"> as specified in Section III, Evaluation and Qualification Criteria.]</w:t>
            </w:r>
          </w:p>
        </w:tc>
      </w:tr>
      <w:tr w:rsidR="004A6B20" w:rsidTr="00ED0ACA">
        <w:tblPrEx>
          <w:tblBorders>
            <w:insideH w:val="single" w:sz="8" w:space="0" w:color="000000"/>
          </w:tblBorders>
        </w:tblPrEx>
        <w:trPr>
          <w:trHeight w:val="1572"/>
        </w:trPr>
        <w:tc>
          <w:tcPr>
            <w:tcW w:w="1890" w:type="dxa"/>
          </w:tcPr>
          <w:p w:rsidR="004A6B20" w:rsidRPr="004A6B20" w:rsidRDefault="004A6B20" w:rsidP="0029530D">
            <w:pPr>
              <w:rPr>
                <w:b/>
                <w:lang w:val="en-US"/>
              </w:rPr>
            </w:pPr>
            <w:r w:rsidRPr="004A6B20">
              <w:rPr>
                <w:b/>
                <w:lang w:val="en-US"/>
              </w:rPr>
              <w:lastRenderedPageBreak/>
              <w:t>ITB 31</w:t>
            </w:r>
            <w:r w:rsidRPr="0029530D">
              <w:rPr>
                <w:b/>
                <w:lang w:val="en-US"/>
              </w:rPr>
              <w:t>.6</w:t>
            </w:r>
          </w:p>
        </w:tc>
        <w:tc>
          <w:tcPr>
            <w:tcW w:w="7200" w:type="dxa"/>
          </w:tcPr>
          <w:p w:rsidR="004A6B20" w:rsidRPr="00E82467" w:rsidRDefault="004A6B20" w:rsidP="00713E66">
            <w:pPr>
              <w:spacing w:before="80" w:after="80"/>
              <w:ind w:left="-13"/>
              <w:rPr>
                <w:b/>
                <w:i/>
              </w:rPr>
            </w:pPr>
            <w:r w:rsidRPr="00E82467">
              <w:t xml:space="preserve">The adjustments shall be determined using the following criteria, from amongst those set out in Section III, Evaluation and Qualification Criteria: </w:t>
            </w:r>
            <w:r w:rsidRPr="00E82467">
              <w:rPr>
                <w:b/>
                <w:i/>
                <w:iCs/>
              </w:rPr>
              <w:t>[refer to Section III, Evaluation and Qualification Criteria; insert complementary details if necessary</w:t>
            </w:r>
            <w:r w:rsidRPr="00E82467">
              <w:rPr>
                <w:b/>
                <w:i/>
              </w:rPr>
              <w:t xml:space="preserve">] </w:t>
            </w:r>
          </w:p>
          <w:p w:rsidR="004A6B20" w:rsidRPr="00E82467" w:rsidRDefault="004A6B20" w:rsidP="00B00063">
            <w:pPr>
              <w:numPr>
                <w:ilvl w:val="0"/>
                <w:numId w:val="97"/>
              </w:numPr>
              <w:tabs>
                <w:tab w:val="clear" w:pos="1440"/>
              </w:tabs>
              <w:spacing w:before="80" w:after="80"/>
              <w:ind w:left="707"/>
              <w:jc w:val="left"/>
              <w:rPr>
                <w:b/>
              </w:rPr>
            </w:pPr>
            <w:r w:rsidRPr="00E82467">
              <w:t xml:space="preserve">Deviation in Delivery schedule: </w:t>
            </w:r>
            <w:r w:rsidRPr="00E82467">
              <w:rPr>
                <w:b/>
                <w:i/>
                <w:iCs/>
              </w:rPr>
              <w:t>[insert Yes or No. If yes insert the adjustment factor in Section III, Evaluation and Qualification Criteria]</w:t>
            </w:r>
          </w:p>
          <w:p w:rsidR="004A6B20" w:rsidRPr="00E82467" w:rsidRDefault="004A6B20" w:rsidP="00B00063">
            <w:pPr>
              <w:numPr>
                <w:ilvl w:val="0"/>
                <w:numId w:val="97"/>
              </w:numPr>
              <w:tabs>
                <w:tab w:val="clear" w:pos="1440"/>
              </w:tabs>
              <w:spacing w:before="80" w:after="80"/>
              <w:ind w:left="706"/>
              <w:jc w:val="left"/>
              <w:rPr>
                <w:b/>
              </w:rPr>
            </w:pPr>
            <w:r w:rsidRPr="00E82467">
              <w:t xml:space="preserve">Deviation in payment schedule: </w:t>
            </w:r>
            <w:r w:rsidRPr="00E82467">
              <w:rPr>
                <w:b/>
                <w:i/>
                <w:iCs/>
              </w:rPr>
              <w:t>[insert Yes or No. If yes insert the adjustment factor in Section III, Evaluation and Qualification Criteria]</w:t>
            </w:r>
          </w:p>
          <w:p w:rsidR="004A6B20" w:rsidRPr="00E82467" w:rsidRDefault="004A6B20" w:rsidP="00B00063">
            <w:pPr>
              <w:numPr>
                <w:ilvl w:val="0"/>
                <w:numId w:val="97"/>
              </w:numPr>
              <w:tabs>
                <w:tab w:val="clear" w:pos="1440"/>
                <w:tab w:val="left" w:pos="707"/>
              </w:tabs>
              <w:spacing w:before="80" w:after="80"/>
              <w:ind w:left="707"/>
              <w:jc w:val="left"/>
              <w:rPr>
                <w:b/>
              </w:rPr>
            </w:pPr>
            <w:r w:rsidRPr="00E82467">
              <w:t xml:space="preserve">the cost of major replacement component, mandatory spare parts, and service: </w:t>
            </w:r>
            <w:r w:rsidRPr="00E82467">
              <w:rPr>
                <w:b/>
                <w:i/>
                <w:iCs/>
              </w:rPr>
              <w:t>[insert Yes or No. If yes, insert the Methodology and criteria in Section III, Evaluation and Qualification Criteria]</w:t>
            </w:r>
            <w:r w:rsidRPr="00E82467">
              <w:rPr>
                <w:b/>
              </w:rPr>
              <w:t xml:space="preserve"> </w:t>
            </w:r>
          </w:p>
          <w:p w:rsidR="004A6B20" w:rsidRPr="00E82467" w:rsidRDefault="004A6B20" w:rsidP="00B00063">
            <w:pPr>
              <w:numPr>
                <w:ilvl w:val="0"/>
                <w:numId w:val="97"/>
              </w:numPr>
              <w:tabs>
                <w:tab w:val="clear" w:pos="1440"/>
                <w:tab w:val="left" w:pos="707"/>
                <w:tab w:val="num" w:pos="1247"/>
              </w:tabs>
              <w:spacing w:before="80" w:after="80"/>
              <w:ind w:left="707"/>
              <w:jc w:val="left"/>
              <w:rPr>
                <w:b/>
              </w:rPr>
            </w:pPr>
            <w:r w:rsidRPr="00E82467">
              <w:t xml:space="preserve">the availability in the Purchaser’s Country of spare parts and after-sales services for the equipment offered in the Bid </w:t>
            </w:r>
            <w:r w:rsidRPr="00E82467">
              <w:rPr>
                <w:b/>
                <w:i/>
                <w:iCs/>
                <w:sz w:val="22"/>
              </w:rPr>
              <w:t>[</w:t>
            </w:r>
            <w:r w:rsidRPr="00E82467">
              <w:rPr>
                <w:b/>
                <w:i/>
                <w:iCs/>
              </w:rPr>
              <w:t>insert Yes or No. If yes, insert the Methodology and criteria in Section III, Evaluation and Qualification Criteria]</w:t>
            </w:r>
          </w:p>
          <w:p w:rsidR="004A6B20" w:rsidRPr="00E82467" w:rsidRDefault="004A6B20" w:rsidP="00B00063">
            <w:pPr>
              <w:numPr>
                <w:ilvl w:val="0"/>
                <w:numId w:val="97"/>
              </w:numPr>
              <w:tabs>
                <w:tab w:val="clear" w:pos="1440"/>
              </w:tabs>
              <w:spacing w:before="80" w:after="80"/>
              <w:ind w:left="707"/>
              <w:jc w:val="left"/>
              <w:rPr>
                <w:b/>
              </w:rPr>
            </w:pPr>
            <w:r w:rsidRPr="00E82467">
              <w:t xml:space="preserve">Life cycle costs: the costs during the life of the goods or equipment </w:t>
            </w:r>
            <w:r w:rsidRPr="00E82467">
              <w:rPr>
                <w:b/>
                <w:i/>
                <w:iCs/>
              </w:rPr>
              <w:t>[insert Yes or No. If yes, insert the Methodology and criteria in Section III, Evaluation and Qualification Criteria]</w:t>
            </w:r>
            <w:r w:rsidRPr="00E82467">
              <w:rPr>
                <w:b/>
              </w:rPr>
              <w:t xml:space="preserve"> </w:t>
            </w:r>
          </w:p>
          <w:p w:rsidR="004A6B20" w:rsidRPr="00E82467" w:rsidRDefault="004A6B20" w:rsidP="00B00063">
            <w:pPr>
              <w:numPr>
                <w:ilvl w:val="0"/>
                <w:numId w:val="97"/>
              </w:numPr>
              <w:tabs>
                <w:tab w:val="clear" w:pos="1440"/>
              </w:tabs>
              <w:spacing w:before="80" w:after="80"/>
              <w:ind w:left="707"/>
              <w:jc w:val="left"/>
              <w:rPr>
                <w:b/>
              </w:rPr>
            </w:pPr>
            <w:r w:rsidRPr="00E82467">
              <w:t xml:space="preserve">the performance and productivity of the equipment offered; </w:t>
            </w:r>
            <w:r w:rsidRPr="00E82467">
              <w:rPr>
                <w:i/>
                <w:iCs/>
              </w:rPr>
              <w:t xml:space="preserve">[Insert </w:t>
            </w:r>
            <w:r w:rsidRPr="00E82467">
              <w:rPr>
                <w:b/>
                <w:i/>
                <w:iCs/>
              </w:rPr>
              <w:t xml:space="preserve">Yes or No. If yes, insert the Methodology and criteria] </w:t>
            </w:r>
          </w:p>
          <w:p w:rsidR="004A6B20" w:rsidRPr="00E82467" w:rsidRDefault="004A6B20" w:rsidP="00713E66">
            <w:pPr>
              <w:widowControl w:val="0"/>
              <w:spacing w:before="80" w:after="80"/>
            </w:pPr>
            <w:r w:rsidRPr="00E82467">
              <w:rPr>
                <w:b/>
                <w:i/>
                <w:iCs/>
              </w:rPr>
              <w:t>[insert any other specific criteria in Section III, Evaluation and Qualification Criteria]</w:t>
            </w:r>
          </w:p>
        </w:tc>
      </w:tr>
      <w:tr w:rsidR="00070D32">
        <w:tblPrEx>
          <w:tblBorders>
            <w:insideH w:val="single" w:sz="8" w:space="0" w:color="000000"/>
          </w:tblBorders>
        </w:tblPrEx>
        <w:tc>
          <w:tcPr>
            <w:tcW w:w="9090" w:type="dxa"/>
            <w:gridSpan w:val="2"/>
            <w:vAlign w:val="center"/>
          </w:tcPr>
          <w:p w:rsidR="00070D32" w:rsidRDefault="00070D32" w:rsidP="00713E66">
            <w:pPr>
              <w:tabs>
                <w:tab w:val="right" w:pos="7434"/>
              </w:tabs>
              <w:spacing w:before="80" w:after="80"/>
              <w:jc w:val="center"/>
              <w:rPr>
                <w:b/>
                <w:sz w:val="28"/>
                <w:lang w:val="en-US"/>
              </w:rPr>
            </w:pPr>
            <w:r>
              <w:rPr>
                <w:b/>
                <w:sz w:val="28"/>
                <w:lang w:val="en-US"/>
              </w:rPr>
              <w:t>F.  Award of Contract</w:t>
            </w:r>
          </w:p>
        </w:tc>
      </w:tr>
      <w:tr w:rsidR="00070D32" w:rsidTr="00ED0ACA">
        <w:tblPrEx>
          <w:tblBorders>
            <w:insideH w:val="single" w:sz="8" w:space="0" w:color="000000"/>
          </w:tblBorders>
        </w:tblPrEx>
        <w:tc>
          <w:tcPr>
            <w:tcW w:w="1890" w:type="dxa"/>
          </w:tcPr>
          <w:p w:rsidR="00070D32" w:rsidRDefault="00220E6A">
            <w:pPr>
              <w:tabs>
                <w:tab w:val="right" w:pos="7434"/>
              </w:tabs>
              <w:spacing w:before="240" w:after="120"/>
              <w:rPr>
                <w:b/>
                <w:lang w:val="en-US"/>
              </w:rPr>
            </w:pPr>
            <w:r>
              <w:rPr>
                <w:b/>
                <w:lang w:val="en-US"/>
              </w:rPr>
              <w:t>ITB 3</w:t>
            </w:r>
            <w:r w:rsidR="00EC73CD">
              <w:rPr>
                <w:b/>
                <w:lang w:val="en-US"/>
              </w:rPr>
              <w:t>5</w:t>
            </w:r>
            <w:r>
              <w:rPr>
                <w:b/>
                <w:lang w:val="en-US"/>
              </w:rPr>
              <w:t>.2</w:t>
            </w:r>
          </w:p>
        </w:tc>
        <w:tc>
          <w:tcPr>
            <w:tcW w:w="7200" w:type="dxa"/>
          </w:tcPr>
          <w:p w:rsidR="00220E6A" w:rsidRPr="00220E6A" w:rsidRDefault="00220E6A" w:rsidP="00713E66">
            <w:pPr>
              <w:tabs>
                <w:tab w:val="right" w:pos="7254"/>
              </w:tabs>
              <w:spacing w:before="80" w:after="80"/>
              <w:rPr>
                <w:u w:val="single"/>
                <w:lang w:val="en-US"/>
              </w:rPr>
            </w:pPr>
            <w:r w:rsidRPr="00220E6A">
              <w:rPr>
                <w:lang w:val="en-US"/>
              </w:rPr>
              <w:t xml:space="preserve">The maximum percentage by which quantities may be increased is: </w:t>
            </w:r>
            <w:r w:rsidRPr="00220E6A">
              <w:rPr>
                <w:u w:val="single"/>
                <w:lang w:val="en-US"/>
              </w:rPr>
              <w:tab/>
            </w:r>
          </w:p>
          <w:p w:rsidR="00220E6A" w:rsidRPr="00220E6A" w:rsidRDefault="00220E6A" w:rsidP="00713E66">
            <w:pPr>
              <w:tabs>
                <w:tab w:val="right" w:pos="7254"/>
              </w:tabs>
              <w:spacing w:before="80" w:after="80"/>
              <w:rPr>
                <w:lang w:val="en-US"/>
              </w:rPr>
            </w:pPr>
            <w:r w:rsidRPr="00220E6A">
              <w:rPr>
                <w:u w:val="single"/>
                <w:lang w:val="en-US"/>
              </w:rPr>
              <w:tab/>
            </w:r>
          </w:p>
          <w:p w:rsidR="00070D32" w:rsidRDefault="00220E6A" w:rsidP="00713E66">
            <w:pPr>
              <w:tabs>
                <w:tab w:val="right" w:pos="7254"/>
              </w:tabs>
              <w:spacing w:before="80" w:after="80"/>
              <w:rPr>
                <w:lang w:val="en-US"/>
              </w:rPr>
            </w:pPr>
            <w:r w:rsidRPr="00220E6A">
              <w:rPr>
                <w:lang w:val="en-US"/>
              </w:rPr>
              <w:t>The maximum percentage by which quantities may be decreased is:</w:t>
            </w:r>
          </w:p>
        </w:tc>
      </w:tr>
    </w:tbl>
    <w:p w:rsidR="00064DEC" w:rsidRDefault="00064DEC">
      <w:pPr>
        <w:pStyle w:val="Subtitle"/>
        <w:rPr>
          <w:lang w:val="en-US"/>
        </w:rPr>
        <w:sectPr w:rsidR="00064DEC" w:rsidSect="00294EA5">
          <w:headerReference w:type="even" r:id="rId28"/>
          <w:headerReference w:type="default" r:id="rId29"/>
          <w:headerReference w:type="first" r:id="rId30"/>
          <w:type w:val="oddPage"/>
          <w:pgSz w:w="12240" w:h="15840" w:code="1"/>
          <w:pgMar w:top="1440" w:right="1440" w:bottom="1440" w:left="1800" w:header="720" w:footer="720" w:gutter="0"/>
          <w:paperSrc w:first="15" w:other="15"/>
          <w:pgNumType w:start="26"/>
          <w:cols w:space="720"/>
          <w:titlePg/>
        </w:sectPr>
      </w:pPr>
      <w:bookmarkStart w:id="309" w:name="_Toc438266925"/>
      <w:bookmarkStart w:id="310" w:name="_Toc438267899"/>
      <w:bookmarkStart w:id="311" w:name="_Toc438366666"/>
      <w:bookmarkStart w:id="312" w:name="_Toc438954444"/>
      <w:bookmarkStart w:id="313" w:name="_Toc192578385"/>
    </w:p>
    <w:tbl>
      <w:tblPr>
        <w:tblW w:w="0" w:type="auto"/>
        <w:tblInd w:w="108" w:type="dxa"/>
        <w:tblLayout w:type="fixed"/>
        <w:tblLook w:val="0000" w:firstRow="0" w:lastRow="0" w:firstColumn="0" w:lastColumn="0" w:noHBand="0" w:noVBand="0"/>
      </w:tblPr>
      <w:tblGrid>
        <w:gridCol w:w="9090"/>
      </w:tblGrid>
      <w:tr w:rsidR="006738C1">
        <w:trPr>
          <w:cantSplit/>
          <w:trHeight w:val="1260"/>
        </w:trPr>
        <w:tc>
          <w:tcPr>
            <w:tcW w:w="9090" w:type="dxa"/>
            <w:tcBorders>
              <w:top w:val="nil"/>
            </w:tcBorders>
            <w:vAlign w:val="center"/>
          </w:tcPr>
          <w:p w:rsidR="006738C1" w:rsidRDefault="006738C1">
            <w:pPr>
              <w:pStyle w:val="Subtitle"/>
              <w:rPr>
                <w:sz w:val="28"/>
                <w:lang w:val="en-US"/>
              </w:rPr>
            </w:pPr>
            <w:r>
              <w:rPr>
                <w:lang w:val="en-US"/>
              </w:rPr>
              <w:lastRenderedPageBreak/>
              <w:t>Section III.  Evaluation and Qualification Criteria</w:t>
            </w:r>
            <w:bookmarkEnd w:id="309"/>
            <w:bookmarkEnd w:id="310"/>
            <w:bookmarkEnd w:id="311"/>
            <w:bookmarkEnd w:id="312"/>
            <w:bookmarkEnd w:id="313"/>
          </w:p>
        </w:tc>
      </w:tr>
    </w:tbl>
    <w:p w:rsidR="006738C1" w:rsidRDefault="006738C1">
      <w:pPr>
        <w:jc w:val="left"/>
        <w:rPr>
          <w:sz w:val="28"/>
          <w:lang w:val="en-US"/>
        </w:rPr>
      </w:pPr>
    </w:p>
    <w:p w:rsidR="00BB3E7C" w:rsidRPr="002673DF" w:rsidRDefault="00BB3E7C" w:rsidP="00B358B6">
      <w:pPr>
        <w:rPr>
          <w:i/>
          <w:iCs/>
          <w:color w:val="5B9BD5" w:themeColor="accent1"/>
          <w:szCs w:val="24"/>
          <w:lang w:val="en-US"/>
        </w:rPr>
      </w:pPr>
      <w:bookmarkStart w:id="314" w:name="_Toc487942150"/>
      <w:r w:rsidRPr="002673DF">
        <w:rPr>
          <w:i/>
          <w:iCs/>
          <w:color w:val="5B9BD5" w:themeColor="accent1"/>
          <w:szCs w:val="24"/>
          <w:lang w:val="en-US"/>
        </w:rPr>
        <w:t>This Section contains the criteria that the Purchaser shall use to evaluate a Bid and qualify the Bidders. No other factors, methods or criteria shall be used other than specified in this bidding document.</w:t>
      </w:r>
      <w:bookmarkEnd w:id="314"/>
      <w:r w:rsidRPr="002673DF">
        <w:rPr>
          <w:i/>
          <w:iCs/>
          <w:color w:val="5B9BD5" w:themeColor="accent1"/>
          <w:szCs w:val="24"/>
          <w:lang w:val="en-US"/>
        </w:rPr>
        <w:t xml:space="preserve"> </w:t>
      </w:r>
    </w:p>
    <w:p w:rsidR="00BB3E7C" w:rsidRPr="002673DF" w:rsidRDefault="00BB3E7C" w:rsidP="00B358B6">
      <w:pPr>
        <w:rPr>
          <w:i/>
          <w:iCs/>
          <w:color w:val="5B9BD5" w:themeColor="accent1"/>
          <w:szCs w:val="24"/>
          <w:lang w:val="en-US"/>
        </w:rPr>
      </w:pPr>
    </w:p>
    <w:p w:rsidR="00BB3E7C" w:rsidRPr="002673DF" w:rsidRDefault="00BB3E7C" w:rsidP="00B358B6">
      <w:pPr>
        <w:rPr>
          <w:b/>
          <w:bCs/>
          <w:i/>
          <w:iCs/>
          <w:color w:val="5B9BD5" w:themeColor="accent1"/>
          <w:szCs w:val="24"/>
          <w:lang w:val="en-US"/>
        </w:rPr>
      </w:pPr>
      <w:r w:rsidRPr="002673DF">
        <w:rPr>
          <w:b/>
          <w:bCs/>
          <w:i/>
          <w:iCs/>
          <w:color w:val="5B9BD5" w:themeColor="accent1"/>
          <w:szCs w:val="24"/>
          <w:lang w:val="en-US"/>
        </w:rPr>
        <w:t>[The Purchaser shall select the criteria deemed appropriate for the procurement process, insert the appropriate wording using the samples below or other acceptable wording, and delete the text in italics]</w:t>
      </w:r>
    </w:p>
    <w:p w:rsidR="00BB3E7C" w:rsidRPr="008A638F" w:rsidRDefault="00BB3E7C" w:rsidP="00BB3E7C">
      <w:pPr>
        <w:jc w:val="center"/>
        <w:rPr>
          <w:b/>
          <w:sz w:val="36"/>
          <w:szCs w:val="24"/>
          <w:lang w:val="en-US"/>
        </w:rPr>
      </w:pPr>
      <w:r w:rsidRPr="008A638F">
        <w:rPr>
          <w:b/>
          <w:sz w:val="36"/>
          <w:szCs w:val="24"/>
          <w:lang w:val="en-US"/>
        </w:rPr>
        <w:t>Contents</w:t>
      </w:r>
    </w:p>
    <w:p w:rsidR="00064DEC" w:rsidRPr="00E147B8" w:rsidRDefault="00064DEC" w:rsidP="00BB3E7C">
      <w:pPr>
        <w:jc w:val="center"/>
        <w:rPr>
          <w:sz w:val="36"/>
          <w:szCs w:val="24"/>
          <w:lang w:val="en-US"/>
        </w:rPr>
      </w:pPr>
    </w:p>
    <w:p w:rsidR="00064DEC" w:rsidRPr="00E147B8" w:rsidRDefault="00064DEC" w:rsidP="00064DEC">
      <w:pPr>
        <w:jc w:val="left"/>
        <w:rPr>
          <w:bCs/>
          <w:szCs w:val="24"/>
          <w:lang w:val="en-US"/>
        </w:rPr>
      </w:pPr>
      <w:r w:rsidRPr="00E147B8">
        <w:rPr>
          <w:szCs w:val="24"/>
          <w:lang w:val="en-US"/>
        </w:rPr>
        <w:t>1. Margin of Preference [</w:t>
      </w:r>
      <w:r w:rsidRPr="00E147B8">
        <w:rPr>
          <w:bCs/>
          <w:szCs w:val="24"/>
          <w:lang w:val="en-US"/>
        </w:rPr>
        <w:t>ITB 31.2 (e)]……………………………………………….......</w:t>
      </w:r>
      <w:r w:rsidR="00B358B6">
        <w:rPr>
          <w:bCs/>
          <w:szCs w:val="24"/>
          <w:lang w:val="en-US"/>
        </w:rPr>
        <w:t>...</w:t>
      </w:r>
      <w:r w:rsidR="00F02310">
        <w:rPr>
          <w:bCs/>
          <w:szCs w:val="24"/>
          <w:lang w:val="en-US"/>
        </w:rPr>
        <w:t>..35</w:t>
      </w:r>
    </w:p>
    <w:p w:rsidR="00F7177F" w:rsidRPr="00E147B8" w:rsidRDefault="00F7177F" w:rsidP="00064DEC">
      <w:pPr>
        <w:jc w:val="left"/>
        <w:rPr>
          <w:bCs/>
          <w:szCs w:val="24"/>
          <w:lang w:val="en-US"/>
        </w:rPr>
      </w:pPr>
    </w:p>
    <w:p w:rsidR="00064DEC" w:rsidRPr="00E147B8" w:rsidRDefault="00064DEC" w:rsidP="00064DEC">
      <w:pPr>
        <w:pStyle w:val="SectionIIIHeading1"/>
        <w:keepNext/>
        <w:keepLines/>
        <w:rPr>
          <w:b w:val="0"/>
          <w:bCs/>
        </w:rPr>
      </w:pPr>
      <w:r w:rsidRPr="00E147B8">
        <w:rPr>
          <w:b w:val="0"/>
        </w:rPr>
        <w:t xml:space="preserve">2. Evaluation </w:t>
      </w:r>
      <w:r w:rsidRPr="00E147B8">
        <w:rPr>
          <w:b w:val="0"/>
          <w:bCs/>
        </w:rPr>
        <w:t>(ITB 31) …………………………………………………………………</w:t>
      </w:r>
      <w:r w:rsidR="00B358B6">
        <w:rPr>
          <w:b w:val="0"/>
          <w:bCs/>
        </w:rPr>
        <w:t>…</w:t>
      </w:r>
      <w:r w:rsidRPr="00E147B8">
        <w:rPr>
          <w:b w:val="0"/>
          <w:bCs/>
        </w:rPr>
        <w:t>…</w:t>
      </w:r>
      <w:r w:rsidR="00B358B6">
        <w:rPr>
          <w:b w:val="0"/>
          <w:bCs/>
        </w:rPr>
        <w:t>3</w:t>
      </w:r>
      <w:r w:rsidR="00F02310">
        <w:rPr>
          <w:b w:val="0"/>
          <w:bCs/>
        </w:rPr>
        <w:t>5</w:t>
      </w:r>
    </w:p>
    <w:p w:rsidR="00F7177F" w:rsidRPr="00E147B8" w:rsidRDefault="00F7177F" w:rsidP="00F7177F">
      <w:pPr>
        <w:spacing w:before="120" w:after="240"/>
        <w:jc w:val="left"/>
        <w:rPr>
          <w:szCs w:val="24"/>
          <w:lang w:val="en-US"/>
        </w:rPr>
      </w:pPr>
      <w:r w:rsidRPr="00E147B8">
        <w:rPr>
          <w:szCs w:val="24"/>
          <w:lang w:val="en-US"/>
        </w:rPr>
        <w:t xml:space="preserve">3. Qualification </w:t>
      </w:r>
      <w:r w:rsidRPr="00E147B8">
        <w:rPr>
          <w:bCs/>
          <w:szCs w:val="24"/>
          <w:lang w:val="en-US"/>
        </w:rPr>
        <w:t>(ITB 34)……………………………………………………………...……</w:t>
      </w:r>
      <w:r w:rsidR="00B358B6">
        <w:rPr>
          <w:bCs/>
          <w:szCs w:val="24"/>
          <w:lang w:val="en-US"/>
        </w:rPr>
        <w:t>..</w:t>
      </w:r>
      <w:r w:rsidR="00F02310">
        <w:rPr>
          <w:bCs/>
          <w:szCs w:val="24"/>
          <w:lang w:val="en-US"/>
        </w:rPr>
        <w:t>39</w:t>
      </w:r>
    </w:p>
    <w:p w:rsidR="006738C1" w:rsidRDefault="006738C1" w:rsidP="00BB3E7C">
      <w:pPr>
        <w:jc w:val="left"/>
        <w:rPr>
          <w:sz w:val="28"/>
          <w:lang w:val="en-US"/>
        </w:rPr>
      </w:pPr>
    </w:p>
    <w:p w:rsidR="00BB3E7C" w:rsidRDefault="00BB3E7C"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1B01AB" w:rsidRDefault="001B01AB" w:rsidP="00A744B7">
      <w:pPr>
        <w:rPr>
          <w:szCs w:val="24"/>
          <w:lang w:val="en-US"/>
        </w:rPr>
      </w:pPr>
    </w:p>
    <w:p w:rsidR="00F7177F" w:rsidRDefault="00F7177F" w:rsidP="00A744B7">
      <w:pPr>
        <w:rPr>
          <w:szCs w:val="24"/>
          <w:lang w:val="en-US"/>
        </w:rPr>
        <w:sectPr w:rsidR="00F7177F" w:rsidSect="00064DEC">
          <w:headerReference w:type="first" r:id="rId31"/>
          <w:pgSz w:w="12240" w:h="15840" w:code="1"/>
          <w:pgMar w:top="1440" w:right="1440" w:bottom="1440" w:left="1800" w:header="720" w:footer="720" w:gutter="0"/>
          <w:paperSrc w:first="15" w:other="15"/>
          <w:cols w:space="720"/>
          <w:titlePg/>
        </w:sectPr>
      </w:pPr>
    </w:p>
    <w:p w:rsidR="001B01AB" w:rsidRPr="00B358B6" w:rsidRDefault="001B01AB" w:rsidP="00B00063">
      <w:pPr>
        <w:numPr>
          <w:ilvl w:val="0"/>
          <w:numId w:val="98"/>
        </w:numPr>
        <w:spacing w:before="120" w:after="240"/>
        <w:jc w:val="left"/>
        <w:rPr>
          <w:b/>
          <w:szCs w:val="24"/>
          <w:lang w:val="en-US"/>
        </w:rPr>
      </w:pPr>
      <w:r w:rsidRPr="001B01AB">
        <w:rPr>
          <w:b/>
          <w:szCs w:val="24"/>
          <w:lang w:val="en-US"/>
        </w:rPr>
        <w:lastRenderedPageBreak/>
        <w:t xml:space="preserve">Margin of Preference </w:t>
      </w:r>
      <w:r w:rsidR="00516F58">
        <w:rPr>
          <w:b/>
          <w:szCs w:val="24"/>
          <w:lang w:val="en-US"/>
        </w:rPr>
        <w:t>[</w:t>
      </w:r>
      <w:r w:rsidRPr="001B01AB">
        <w:rPr>
          <w:b/>
          <w:bCs/>
          <w:szCs w:val="24"/>
          <w:lang w:val="en-US"/>
        </w:rPr>
        <w:t>ITB 3</w:t>
      </w:r>
      <w:r>
        <w:rPr>
          <w:b/>
          <w:bCs/>
          <w:szCs w:val="24"/>
          <w:lang w:val="en-US"/>
        </w:rPr>
        <w:t>1.2 (e)</w:t>
      </w:r>
      <w:r w:rsidR="00516F58">
        <w:rPr>
          <w:b/>
          <w:bCs/>
          <w:szCs w:val="24"/>
          <w:lang w:val="en-US"/>
        </w:rPr>
        <w:t>]</w:t>
      </w:r>
    </w:p>
    <w:p w:rsidR="00A54EB3" w:rsidRPr="00B358B6" w:rsidRDefault="001B01AB" w:rsidP="00B00063">
      <w:pPr>
        <w:numPr>
          <w:ilvl w:val="0"/>
          <w:numId w:val="108"/>
        </w:numPr>
        <w:spacing w:before="120" w:after="240"/>
        <w:ind w:left="540" w:hanging="540"/>
        <w:rPr>
          <w:b/>
          <w:szCs w:val="24"/>
          <w:lang w:val="en-US"/>
        </w:rPr>
      </w:pPr>
      <w:r w:rsidRPr="00B358B6">
        <w:rPr>
          <w:szCs w:val="24"/>
          <w:lang w:val="en-US"/>
        </w:rPr>
        <w:t xml:space="preserve">If the </w:t>
      </w:r>
      <w:r w:rsidRPr="00B358B6">
        <w:rPr>
          <w:bCs/>
          <w:szCs w:val="24"/>
          <w:lang w:val="en-US"/>
        </w:rPr>
        <w:t>Bidding Data Sheet</w:t>
      </w:r>
      <w:r w:rsidRPr="00B358B6">
        <w:rPr>
          <w:szCs w:val="24"/>
          <w:lang w:val="en-US"/>
        </w:rPr>
        <w:t xml:space="preserve"> so specifies, the Purchaser will grant a margin of preference to goods manufactured in the Caribbean region.  A margin of preference of 15% </w:t>
      </w:r>
      <w:r w:rsidR="000E0EFD" w:rsidRPr="00B358B6">
        <w:rPr>
          <w:szCs w:val="24"/>
          <w:lang w:val="en-US"/>
        </w:rPr>
        <w:t xml:space="preserve">applies </w:t>
      </w:r>
      <w:r w:rsidRPr="00B358B6">
        <w:rPr>
          <w:szCs w:val="24"/>
          <w:lang w:val="en-US"/>
        </w:rPr>
        <w:t xml:space="preserve">for goods manufactured in </w:t>
      </w:r>
      <w:r w:rsidR="000E0EFD" w:rsidRPr="00B358B6">
        <w:rPr>
          <w:szCs w:val="24"/>
          <w:lang w:val="en-US"/>
        </w:rPr>
        <w:t xml:space="preserve">the Republic of Haiti or Suriname or </w:t>
      </w:r>
      <w:r w:rsidRPr="00B358B6">
        <w:rPr>
          <w:szCs w:val="24"/>
          <w:lang w:val="en-US"/>
        </w:rPr>
        <w:t>Commonwealth Caribbean member countries of CDB</w:t>
      </w:r>
      <w:r w:rsidR="00A40275" w:rsidRPr="00B358B6">
        <w:rPr>
          <w:szCs w:val="24"/>
          <w:lang w:val="en-US"/>
        </w:rPr>
        <w:t xml:space="preserve"> (i.e. regional borrowing member countries of CDB </w:t>
      </w:r>
      <w:r w:rsidR="00CC00ED" w:rsidRPr="00B358B6">
        <w:rPr>
          <w:szCs w:val="24"/>
          <w:lang w:val="en-US"/>
        </w:rPr>
        <w:t>as defined in Section V</w:t>
      </w:r>
      <w:r w:rsidR="00A40275" w:rsidRPr="00B358B6">
        <w:rPr>
          <w:szCs w:val="24"/>
          <w:lang w:val="en-US"/>
        </w:rPr>
        <w:t>)</w:t>
      </w:r>
      <w:r w:rsidRPr="00B358B6">
        <w:rPr>
          <w:szCs w:val="24"/>
          <w:lang w:val="en-US"/>
        </w:rPr>
        <w:t xml:space="preserve">, when comparing bids from </w:t>
      </w:r>
      <w:r w:rsidR="00CC00ED" w:rsidRPr="00B358B6">
        <w:rPr>
          <w:szCs w:val="24"/>
          <w:lang w:val="en-US"/>
        </w:rPr>
        <w:t>non-regional</w:t>
      </w:r>
      <w:r w:rsidRPr="00B358B6">
        <w:rPr>
          <w:szCs w:val="24"/>
          <w:lang w:val="en-US"/>
        </w:rPr>
        <w:t xml:space="preserve"> countries. For goods manufactured in other regional </w:t>
      </w:r>
      <w:r w:rsidR="00A40275" w:rsidRPr="00B358B6">
        <w:rPr>
          <w:szCs w:val="24"/>
          <w:lang w:val="en-US"/>
        </w:rPr>
        <w:t>but</w:t>
      </w:r>
      <w:r w:rsidR="000E0EFD" w:rsidRPr="00B358B6">
        <w:rPr>
          <w:szCs w:val="24"/>
          <w:lang w:val="en-US"/>
        </w:rPr>
        <w:t xml:space="preserve"> non-borrowing </w:t>
      </w:r>
      <w:r w:rsidRPr="00B358B6">
        <w:rPr>
          <w:szCs w:val="24"/>
          <w:lang w:val="en-US"/>
        </w:rPr>
        <w:t>member countries of CDB</w:t>
      </w:r>
      <w:r w:rsidR="00CC00ED" w:rsidRPr="00B358B6">
        <w:rPr>
          <w:szCs w:val="24"/>
          <w:lang w:val="en-US"/>
        </w:rPr>
        <w:t xml:space="preserve"> (see Section v)</w:t>
      </w:r>
      <w:r w:rsidRPr="00B358B6">
        <w:rPr>
          <w:szCs w:val="24"/>
          <w:lang w:val="en-US"/>
        </w:rPr>
        <w:t xml:space="preserve">, a margin of preference of 7.5% may be permitted. In the case of goods manufactured in </w:t>
      </w:r>
      <w:r w:rsidR="000E0EFD" w:rsidRPr="00B358B6">
        <w:rPr>
          <w:szCs w:val="24"/>
          <w:lang w:val="en-US"/>
        </w:rPr>
        <w:t xml:space="preserve">the Republic of Haiti or Suriname or </w:t>
      </w:r>
      <w:r w:rsidRPr="00B358B6">
        <w:rPr>
          <w:szCs w:val="24"/>
          <w:lang w:val="en-US"/>
        </w:rPr>
        <w:t>Commonwealth Caribbean member countries of CDB, the preference shall apply only to manufactured goods accepted by CDB as eligible for area tariff treatment under Article 14 of the Annex to the Treaty establishing the Caribbean Community.  The production facility in which goods in question will be manufactured or assembled must be engaged in manufacturing or assembling such goods at least since the time of bid submission.</w:t>
      </w:r>
    </w:p>
    <w:p w:rsidR="00A54EB3" w:rsidRPr="00B358B6" w:rsidRDefault="00A54EB3" w:rsidP="00B00063">
      <w:pPr>
        <w:numPr>
          <w:ilvl w:val="0"/>
          <w:numId w:val="108"/>
        </w:numPr>
        <w:spacing w:before="120" w:after="240"/>
        <w:ind w:left="540" w:hanging="540"/>
        <w:rPr>
          <w:b/>
          <w:szCs w:val="24"/>
          <w:lang w:val="en-US"/>
        </w:rPr>
      </w:pPr>
      <w:r w:rsidRPr="00B358B6">
        <w:rPr>
          <w:szCs w:val="24"/>
          <w:lang w:val="en-US"/>
        </w:rPr>
        <w:t>The price quoted for goods in bids shall include all duties and taxes paid or payable on the basic materials or components purchased in the respective markets or imported, but shall exclude the sales and similar taxes on the finished product</w:t>
      </w:r>
      <w:r w:rsidR="00B358B6">
        <w:rPr>
          <w:szCs w:val="24"/>
          <w:lang w:val="en-US"/>
        </w:rPr>
        <w:t>.</w:t>
      </w:r>
    </w:p>
    <w:p w:rsidR="000E0EFD" w:rsidRPr="00B358B6" w:rsidRDefault="00A54EB3" w:rsidP="00B00063">
      <w:pPr>
        <w:numPr>
          <w:ilvl w:val="0"/>
          <w:numId w:val="108"/>
        </w:numPr>
        <w:spacing w:before="120" w:after="240"/>
        <w:ind w:left="540" w:hanging="540"/>
        <w:rPr>
          <w:b/>
          <w:szCs w:val="24"/>
          <w:lang w:val="en-US"/>
        </w:rPr>
      </w:pPr>
      <w:r w:rsidRPr="00B358B6">
        <w:rPr>
          <w:szCs w:val="24"/>
          <w:lang w:val="en-US"/>
        </w:rPr>
        <w:t xml:space="preserve">All evaluated bids shall be compared to determine the lowest evaluated bid and the lowest evaluated bid shall be selected for the award taking into account </w:t>
      </w:r>
      <w:r w:rsidR="000E0EFD" w:rsidRPr="00B358B6">
        <w:rPr>
          <w:szCs w:val="24"/>
          <w:lang w:val="en-US"/>
        </w:rPr>
        <w:t>the above-mentioned</w:t>
      </w:r>
      <w:r w:rsidR="00CC00ED" w:rsidRPr="00B358B6">
        <w:rPr>
          <w:szCs w:val="24"/>
          <w:lang w:val="en-US"/>
        </w:rPr>
        <w:t xml:space="preserve"> </w:t>
      </w:r>
      <w:r w:rsidRPr="00B358B6">
        <w:rPr>
          <w:szCs w:val="24"/>
          <w:lang w:val="en-US"/>
        </w:rPr>
        <w:t>margin</w:t>
      </w:r>
      <w:r w:rsidR="00CC00ED" w:rsidRPr="00B358B6">
        <w:rPr>
          <w:szCs w:val="24"/>
          <w:lang w:val="en-US"/>
        </w:rPr>
        <w:t>s</w:t>
      </w:r>
      <w:r w:rsidRPr="00B358B6">
        <w:rPr>
          <w:szCs w:val="24"/>
          <w:lang w:val="en-US"/>
        </w:rPr>
        <w:t xml:space="preserve"> of preference for goods manufactured in the Caribbean region</w:t>
      </w:r>
      <w:r w:rsidR="000E0EFD" w:rsidRPr="00B358B6">
        <w:rPr>
          <w:szCs w:val="24"/>
          <w:lang w:val="en-US"/>
        </w:rPr>
        <w:t xml:space="preserve">.    </w:t>
      </w:r>
    </w:p>
    <w:p w:rsidR="005A4909" w:rsidRDefault="00A54EB3" w:rsidP="0029530D">
      <w:pPr>
        <w:tabs>
          <w:tab w:val="left" w:pos="2865"/>
        </w:tabs>
        <w:rPr>
          <w:szCs w:val="24"/>
          <w:lang w:val="en-US"/>
        </w:rPr>
      </w:pPr>
      <w:r w:rsidRPr="00A54EB3">
        <w:rPr>
          <w:szCs w:val="24"/>
          <w:lang w:val="en-US"/>
        </w:rPr>
        <w:t>Most Advantageous Bid</w:t>
      </w:r>
      <w:r w:rsidR="005A4909">
        <w:rPr>
          <w:szCs w:val="24"/>
          <w:lang w:val="en-US"/>
        </w:rPr>
        <w:t>:</w:t>
      </w:r>
    </w:p>
    <w:p w:rsidR="00A54EB3" w:rsidRPr="00A54EB3" w:rsidRDefault="005A4909" w:rsidP="0029530D">
      <w:pPr>
        <w:tabs>
          <w:tab w:val="left" w:pos="2865"/>
        </w:tabs>
        <w:rPr>
          <w:szCs w:val="24"/>
          <w:lang w:val="en-US"/>
        </w:rPr>
      </w:pPr>
      <w:r>
        <w:rPr>
          <w:szCs w:val="24"/>
          <w:lang w:val="en-US"/>
        </w:rPr>
        <w:tab/>
      </w:r>
    </w:p>
    <w:p w:rsidR="00CF48F5" w:rsidRDefault="00A54EB3" w:rsidP="00A54EB3">
      <w:pPr>
        <w:rPr>
          <w:szCs w:val="24"/>
          <w:lang w:val="en-US"/>
        </w:rPr>
      </w:pPr>
      <w:r w:rsidRPr="00A54EB3">
        <w:rPr>
          <w:szCs w:val="24"/>
          <w:lang w:val="en-US"/>
        </w:rPr>
        <w:t>The Purchaser shall use the criteria and methodologies listed in Section 2 and 3 below to determine the Most Advantageous Bid. The Most Advantageous Bid is the Bid of the Bidder that meets the qualification criteria and whose Bid has been determined to be:</w:t>
      </w:r>
    </w:p>
    <w:p w:rsidR="00CF48F5" w:rsidRDefault="00CF48F5" w:rsidP="00A54EB3">
      <w:pPr>
        <w:rPr>
          <w:szCs w:val="24"/>
          <w:lang w:val="en-US"/>
        </w:rPr>
      </w:pPr>
    </w:p>
    <w:p w:rsidR="00CF48F5" w:rsidRDefault="00A54EB3" w:rsidP="00B358B6">
      <w:pPr>
        <w:ind w:left="360" w:hanging="360"/>
        <w:rPr>
          <w:szCs w:val="24"/>
          <w:lang w:val="en-US"/>
        </w:rPr>
      </w:pPr>
      <w:r w:rsidRPr="00A54EB3">
        <w:rPr>
          <w:szCs w:val="24"/>
          <w:lang w:val="en-US"/>
        </w:rPr>
        <w:t xml:space="preserve">(a) </w:t>
      </w:r>
      <w:r w:rsidR="00C108C2">
        <w:rPr>
          <w:szCs w:val="24"/>
          <w:lang w:val="en-US"/>
        </w:rPr>
        <w:tab/>
      </w:r>
      <w:r w:rsidRPr="00A54EB3">
        <w:rPr>
          <w:szCs w:val="24"/>
          <w:lang w:val="en-US"/>
        </w:rPr>
        <w:t>substantially responsi</w:t>
      </w:r>
      <w:r w:rsidR="00CF48F5">
        <w:rPr>
          <w:szCs w:val="24"/>
          <w:lang w:val="en-US"/>
        </w:rPr>
        <w:t>ve to the bidding document; and</w:t>
      </w:r>
    </w:p>
    <w:p w:rsidR="001B01AB" w:rsidRDefault="00A54EB3" w:rsidP="00B358B6">
      <w:pPr>
        <w:ind w:left="360" w:hanging="360"/>
        <w:rPr>
          <w:szCs w:val="24"/>
          <w:lang w:val="en-US"/>
        </w:rPr>
      </w:pPr>
      <w:r w:rsidRPr="00A54EB3">
        <w:rPr>
          <w:szCs w:val="24"/>
          <w:lang w:val="en-US"/>
        </w:rPr>
        <w:t xml:space="preserve">(b) </w:t>
      </w:r>
      <w:r w:rsidR="00C108C2">
        <w:rPr>
          <w:szCs w:val="24"/>
          <w:lang w:val="en-US"/>
        </w:rPr>
        <w:tab/>
      </w:r>
      <w:r w:rsidRPr="00A54EB3">
        <w:rPr>
          <w:szCs w:val="24"/>
          <w:lang w:val="en-US"/>
        </w:rPr>
        <w:t>the lowest evaluated cost.</w:t>
      </w:r>
    </w:p>
    <w:p w:rsidR="00CF48F5" w:rsidRDefault="00CF48F5" w:rsidP="00A54EB3">
      <w:pPr>
        <w:rPr>
          <w:szCs w:val="24"/>
          <w:lang w:val="en-US"/>
        </w:rPr>
      </w:pPr>
    </w:p>
    <w:p w:rsidR="00CF48F5" w:rsidRPr="00E82467" w:rsidRDefault="00CF48F5" w:rsidP="00CF48F5">
      <w:pPr>
        <w:pStyle w:val="SectionIIIHeading1"/>
        <w:keepNext/>
        <w:keepLines/>
      </w:pPr>
      <w:bookmarkStart w:id="315" w:name="_Toc454620966"/>
      <w:r w:rsidRPr="00E82467">
        <w:t xml:space="preserve">2. Evaluation </w:t>
      </w:r>
      <w:r>
        <w:rPr>
          <w:bCs/>
        </w:rPr>
        <w:t>(ITB 31</w:t>
      </w:r>
      <w:r w:rsidRPr="00E82467">
        <w:rPr>
          <w:bCs/>
        </w:rPr>
        <w:t>)</w:t>
      </w:r>
      <w:bookmarkEnd w:id="315"/>
      <w:r w:rsidRPr="00E82467">
        <w:rPr>
          <w:bCs/>
        </w:rPr>
        <w:t xml:space="preserve"> </w:t>
      </w:r>
    </w:p>
    <w:p w:rsidR="00CF48F5" w:rsidRDefault="00CF48F5" w:rsidP="0029530D">
      <w:pPr>
        <w:keepNext/>
        <w:keepLines/>
        <w:tabs>
          <w:tab w:val="left" w:pos="5490"/>
        </w:tabs>
        <w:rPr>
          <w:b/>
        </w:rPr>
      </w:pPr>
      <w:r w:rsidRPr="00E82467">
        <w:rPr>
          <w:b/>
        </w:rPr>
        <w:t>2.1. Evaluation Criteria (ITB 3</w:t>
      </w:r>
      <w:r>
        <w:rPr>
          <w:b/>
        </w:rPr>
        <w:t>1</w:t>
      </w:r>
      <w:r w:rsidRPr="00E82467">
        <w:rPr>
          <w:b/>
        </w:rPr>
        <w:t>.6)</w:t>
      </w:r>
      <w:r>
        <w:rPr>
          <w:b/>
        </w:rPr>
        <w:tab/>
      </w:r>
    </w:p>
    <w:p w:rsidR="00CF48F5" w:rsidRPr="00E82467" w:rsidRDefault="00CF48F5" w:rsidP="0029530D">
      <w:pPr>
        <w:keepNext/>
        <w:keepLines/>
        <w:tabs>
          <w:tab w:val="left" w:pos="5490"/>
        </w:tabs>
        <w:rPr>
          <w:b/>
        </w:rPr>
      </w:pPr>
    </w:p>
    <w:p w:rsidR="00CF48F5" w:rsidRPr="00E82467" w:rsidRDefault="00CF48F5" w:rsidP="00CF48F5">
      <w:pPr>
        <w:keepNext/>
        <w:keepLines/>
        <w:tabs>
          <w:tab w:val="left" w:pos="540"/>
        </w:tabs>
        <w:suppressAutoHyphens/>
        <w:spacing w:after="200"/>
        <w:ind w:right="-72"/>
      </w:pPr>
      <w:r w:rsidRPr="00E82467">
        <w:t>The Purchaser’s evaluation of a Bid may take into account, in addition to the Bid Price quoted in accordance with ITB 14.</w:t>
      </w:r>
      <w:r>
        <w:t>6</w:t>
      </w:r>
      <w:r w:rsidRPr="00E82467">
        <w:t>, one or more of the following factors as specified in ITB</w:t>
      </w:r>
      <w:r w:rsidRPr="00E82467">
        <w:rPr>
          <w:bCs/>
        </w:rPr>
        <w:t xml:space="preserve"> 3</w:t>
      </w:r>
      <w:r>
        <w:rPr>
          <w:bCs/>
        </w:rPr>
        <w:t>1.</w:t>
      </w:r>
      <w:r w:rsidRPr="00E82467">
        <w:rPr>
          <w:bCs/>
        </w:rPr>
        <w:t>2(</w:t>
      </w:r>
      <w:r>
        <w:rPr>
          <w:bCs/>
        </w:rPr>
        <w:t>g</w:t>
      </w:r>
      <w:r w:rsidRPr="00E82467">
        <w:rPr>
          <w:bCs/>
        </w:rPr>
        <w:t xml:space="preserve">) and in BDS referring to </w:t>
      </w:r>
      <w:r w:rsidRPr="00E82467">
        <w:t>ITB</w:t>
      </w:r>
      <w:r w:rsidRPr="00E82467">
        <w:rPr>
          <w:bCs/>
        </w:rPr>
        <w:t xml:space="preserve"> </w:t>
      </w:r>
      <w:r>
        <w:rPr>
          <w:bCs/>
        </w:rPr>
        <w:t>31</w:t>
      </w:r>
      <w:r w:rsidRPr="00E82467">
        <w:rPr>
          <w:bCs/>
        </w:rPr>
        <w:t>.6</w:t>
      </w:r>
      <w:r w:rsidRPr="00E82467">
        <w:rPr>
          <w:b/>
        </w:rPr>
        <w:t>,</w:t>
      </w:r>
      <w:r w:rsidRPr="00E82467">
        <w:t xml:space="preserve"> using</w:t>
      </w:r>
      <w:r w:rsidRPr="00E82467">
        <w:rPr>
          <w:i/>
          <w:iCs/>
        </w:rPr>
        <w:t xml:space="preserve"> </w:t>
      </w:r>
      <w:r w:rsidRPr="00E82467">
        <w:t xml:space="preserve">the following criteria and methodologies. </w:t>
      </w:r>
    </w:p>
    <w:p w:rsidR="00CF48F5" w:rsidRPr="00E82467" w:rsidRDefault="00CF48F5" w:rsidP="00B358B6">
      <w:pPr>
        <w:pStyle w:val="BlockText"/>
        <w:tabs>
          <w:tab w:val="clear" w:pos="387"/>
          <w:tab w:val="clear" w:pos="1107"/>
        </w:tabs>
        <w:spacing w:after="200"/>
        <w:ind w:left="630" w:hanging="630"/>
      </w:pPr>
      <w:r w:rsidRPr="00516F58">
        <w:rPr>
          <w:i w:val="0"/>
        </w:rPr>
        <w:t>(a)</w:t>
      </w:r>
      <w:r w:rsidRPr="00E82467">
        <w:tab/>
      </w:r>
      <w:r w:rsidRPr="002673DF">
        <w:rPr>
          <w:i w:val="0"/>
        </w:rPr>
        <w:t>Delivery schedule</w:t>
      </w:r>
      <w:r w:rsidRPr="00E82467">
        <w:t>. (As per Incoterms specified in the BDS)</w:t>
      </w:r>
    </w:p>
    <w:p w:rsidR="00A60B72" w:rsidRPr="00E82467" w:rsidRDefault="00CF48F5" w:rsidP="00A60B72">
      <w:pPr>
        <w:suppressAutoHyphens/>
        <w:spacing w:after="200"/>
        <w:ind w:left="630" w:right="-72"/>
        <w:rPr>
          <w:i/>
          <w:iCs/>
        </w:rPr>
      </w:pPr>
      <w:r w:rsidRPr="00E82467">
        <w:rPr>
          <w:i/>
          <w:iCs/>
        </w:rPr>
        <w:t xml:space="preserve">The Goods specified in the List of Goods are required to be delivered within the acceptable time range (after the earliest and before the final date, both dates inclusive) </w:t>
      </w:r>
      <w:r w:rsidRPr="00E82467">
        <w:rPr>
          <w:i/>
          <w:iCs/>
        </w:rPr>
        <w:lastRenderedPageBreak/>
        <w:t xml:space="preserve">specified in Section VI, </w:t>
      </w:r>
      <w:r>
        <w:rPr>
          <w:i/>
          <w:iCs/>
        </w:rPr>
        <w:t>Supply</w:t>
      </w:r>
      <w:r w:rsidRPr="00E82467">
        <w:rPr>
          <w:i/>
          <w:iCs/>
        </w:rPr>
        <w:t xml:space="preserve"> Requirements. No credit will be given to deliveries before the earliest date, and Bids offering delivery after the final date shall be treated as nonresponsive. Within this a</w:t>
      </w:r>
      <w:r>
        <w:rPr>
          <w:i/>
          <w:iCs/>
        </w:rPr>
        <w:t>cceptable period, an adjustment</w:t>
      </w:r>
      <w:r w:rsidRPr="00E82467">
        <w:rPr>
          <w:i/>
          <w:iCs/>
        </w:rPr>
        <w:t xml:space="preserve"> </w:t>
      </w:r>
      <w:r>
        <w:rPr>
          <w:i/>
          <w:iCs/>
        </w:rPr>
        <w:t>of [insert the</w:t>
      </w:r>
      <w:r w:rsidR="00A60B72">
        <w:rPr>
          <w:i/>
          <w:iCs/>
        </w:rPr>
        <w:t xml:space="preserve"> </w:t>
      </w:r>
      <w:r>
        <w:rPr>
          <w:i/>
          <w:iCs/>
        </w:rPr>
        <w:t xml:space="preserve"> </w:t>
      </w:r>
      <w:r w:rsidR="00A60B72">
        <w:rPr>
          <w:i/>
          <w:iCs/>
        </w:rPr>
        <w:t>adjustment factor]</w:t>
      </w:r>
      <w:r w:rsidR="00A60B72" w:rsidRPr="00E82467">
        <w:rPr>
          <w:i/>
          <w:iCs/>
        </w:rPr>
        <w:t>, will be added, for evaluation purposes only, to the Bid price of Bids offering deliveries later than the “Earliest Delivery Date” specified in Section VI</w:t>
      </w:r>
      <w:r w:rsidR="00A60B72">
        <w:rPr>
          <w:i/>
          <w:iCs/>
        </w:rPr>
        <w:t xml:space="preserve">, Supply </w:t>
      </w:r>
      <w:r w:rsidR="00A60B72" w:rsidRPr="00E82467">
        <w:rPr>
          <w:i/>
          <w:iCs/>
        </w:rPr>
        <w:t>Requirements.</w:t>
      </w:r>
    </w:p>
    <w:p w:rsidR="00C108C2" w:rsidRDefault="00C108C2" w:rsidP="0044102F">
      <w:pPr>
        <w:suppressAutoHyphens/>
        <w:ind w:right="-72"/>
        <w:rPr>
          <w:i/>
          <w:iCs/>
        </w:rPr>
      </w:pPr>
    </w:p>
    <w:p w:rsidR="00CF48F5" w:rsidRPr="00E82467" w:rsidRDefault="00A60B72" w:rsidP="00C108C2">
      <w:pPr>
        <w:tabs>
          <w:tab w:val="left" w:pos="8070"/>
        </w:tabs>
        <w:suppressAutoHyphens/>
        <w:spacing w:after="200"/>
        <w:ind w:left="630" w:right="-72" w:hanging="630"/>
      </w:pPr>
      <w:r w:rsidDel="00A60B72">
        <w:rPr>
          <w:i/>
          <w:iCs/>
        </w:rPr>
        <w:t xml:space="preserve"> </w:t>
      </w:r>
      <w:r w:rsidR="00CF48F5" w:rsidRPr="00E82467">
        <w:t>(b)</w:t>
      </w:r>
      <w:r w:rsidR="00CF48F5" w:rsidRPr="00E82467">
        <w:tab/>
      </w:r>
      <w:r w:rsidR="00CF48F5" w:rsidRPr="0044102F">
        <w:t>Deviation in payment schedule.</w:t>
      </w:r>
      <w:r w:rsidR="00CF48F5" w:rsidRPr="00E82467">
        <w:t xml:space="preserve"> </w:t>
      </w:r>
      <w:r w:rsidR="00CF48F5" w:rsidRPr="00E82467">
        <w:rPr>
          <w:i/>
          <w:iCs/>
        </w:rPr>
        <w:t>[insert one of the following]</w:t>
      </w:r>
      <w:r w:rsidR="00CF48F5">
        <w:rPr>
          <w:i/>
          <w:iCs/>
        </w:rPr>
        <w:tab/>
      </w:r>
    </w:p>
    <w:p w:rsidR="00CF48F5" w:rsidRPr="00E82467" w:rsidRDefault="00CF48F5" w:rsidP="00E147B8">
      <w:pPr>
        <w:suppressAutoHyphens/>
        <w:ind w:left="1350" w:right="-72" w:hanging="630"/>
      </w:pPr>
      <w:r w:rsidRPr="00E82467">
        <w:t>(i)</w:t>
      </w:r>
      <w:r w:rsidRPr="00E82467">
        <w:tab/>
      </w:r>
      <w:r w:rsidRPr="00E82467">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E82467">
        <w:t xml:space="preserve"> </w:t>
      </w:r>
    </w:p>
    <w:p w:rsidR="00CF48F5" w:rsidRPr="00C108C2" w:rsidRDefault="00CF48F5" w:rsidP="00C108C2">
      <w:pPr>
        <w:suppressAutoHyphens/>
        <w:spacing w:after="200"/>
        <w:ind w:left="630" w:right="-72"/>
        <w:rPr>
          <w:sz w:val="28"/>
          <w:szCs w:val="28"/>
        </w:rPr>
      </w:pPr>
      <w:r w:rsidRPr="00C108C2">
        <w:rPr>
          <w:b/>
          <w:sz w:val="28"/>
          <w:szCs w:val="28"/>
        </w:rPr>
        <w:t>or</w:t>
      </w:r>
    </w:p>
    <w:p w:rsidR="00CF48F5" w:rsidRPr="00E82467" w:rsidRDefault="00CF48F5" w:rsidP="00C108C2">
      <w:pPr>
        <w:suppressAutoHyphens/>
        <w:spacing w:after="200"/>
        <w:ind w:left="1260" w:right="-72" w:hanging="540"/>
        <w:rPr>
          <w:bCs/>
          <w:i/>
          <w:iCs/>
        </w:rPr>
      </w:pPr>
      <w:r w:rsidRPr="00E82467">
        <w:t>(i)</w:t>
      </w:r>
      <w:r w:rsidRPr="00E82467">
        <w:tab/>
      </w:r>
      <w:r w:rsidRPr="00E82467">
        <w:rPr>
          <w:i/>
          <w:iCs/>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Pr>
          <w:i/>
          <w:iCs/>
        </w:rPr>
        <w:t>[insert adjustment rate]</w:t>
      </w:r>
      <w:r w:rsidRPr="00E82467">
        <w:rPr>
          <w:bCs/>
          <w:i/>
          <w:iCs/>
        </w:rPr>
        <w:t>.</w:t>
      </w:r>
    </w:p>
    <w:p w:rsidR="00CF48F5" w:rsidRPr="00E82467" w:rsidRDefault="00CF48F5" w:rsidP="00C108C2">
      <w:pPr>
        <w:suppressAutoHyphens/>
        <w:spacing w:after="200"/>
        <w:ind w:left="720" w:right="-72" w:hanging="720"/>
      </w:pPr>
      <w:r w:rsidRPr="00E82467">
        <w:t>(c)</w:t>
      </w:r>
      <w:r w:rsidRPr="00E82467">
        <w:tab/>
        <w:t xml:space="preserve">Cost of major replacement components, mandatory spare parts, and service. </w:t>
      </w:r>
      <w:r w:rsidRPr="00E82467">
        <w:rPr>
          <w:i/>
          <w:iCs/>
        </w:rPr>
        <w:t>[insert one of the following]</w:t>
      </w:r>
    </w:p>
    <w:p w:rsidR="00CF48F5" w:rsidRPr="00E82467" w:rsidRDefault="00CF48F5" w:rsidP="00C108C2">
      <w:pPr>
        <w:suppressAutoHyphens/>
        <w:spacing w:after="200"/>
        <w:ind w:left="1350" w:right="-72" w:hanging="630"/>
        <w:rPr>
          <w:i/>
          <w:iCs/>
        </w:rPr>
      </w:pPr>
      <w:r w:rsidRPr="00E82467">
        <w:t>(i)</w:t>
      </w:r>
      <w:r w:rsidRPr="00E82467">
        <w:tab/>
      </w:r>
      <w:r w:rsidRPr="00E82467">
        <w:rPr>
          <w:i/>
          <w:iCs/>
        </w:rPr>
        <w:t xml:space="preserve">The list of items and quantities of major assemblies, components, and selected spare parts, likely to be required during the initial period of operation specified in the </w:t>
      </w:r>
      <w:r w:rsidRPr="00E82467">
        <w:rPr>
          <w:bCs/>
          <w:i/>
          <w:iCs/>
        </w:rPr>
        <w:t>BDS 1</w:t>
      </w:r>
      <w:r>
        <w:rPr>
          <w:bCs/>
          <w:i/>
          <w:iCs/>
        </w:rPr>
        <w:t>7</w:t>
      </w:r>
      <w:r w:rsidRPr="00E82467">
        <w:rPr>
          <w:bCs/>
          <w:i/>
          <w:iCs/>
        </w:rPr>
        <w:t xml:space="preserve">.4, </w:t>
      </w:r>
      <w:r w:rsidRPr="00E82467">
        <w:rPr>
          <w:i/>
          <w:iCs/>
        </w:rPr>
        <w:t>is in the List of Goods. An adjustment equal to the total cost of these items, at the unit prices quoted in each Bid, shall be added to the Bid price, for evaluation purposes only.</w:t>
      </w:r>
    </w:p>
    <w:p w:rsidR="00CF48F5" w:rsidRPr="00C108C2" w:rsidRDefault="00CF48F5" w:rsidP="00C108C2">
      <w:pPr>
        <w:tabs>
          <w:tab w:val="left" w:pos="1620"/>
        </w:tabs>
        <w:suppressAutoHyphens/>
        <w:spacing w:after="200"/>
        <w:ind w:left="1350" w:right="-72" w:hanging="630"/>
        <w:rPr>
          <w:sz w:val="28"/>
          <w:szCs w:val="28"/>
        </w:rPr>
      </w:pPr>
      <w:r w:rsidRPr="00C108C2">
        <w:rPr>
          <w:b/>
          <w:sz w:val="28"/>
          <w:szCs w:val="28"/>
        </w:rPr>
        <w:t>or</w:t>
      </w:r>
    </w:p>
    <w:p w:rsidR="00CF48F5" w:rsidRPr="00E82467" w:rsidRDefault="00CF48F5" w:rsidP="00C108C2">
      <w:pPr>
        <w:suppressAutoHyphens/>
        <w:spacing w:after="200"/>
        <w:ind w:left="1350" w:right="-72" w:hanging="630"/>
      </w:pPr>
      <w:r w:rsidRPr="00E82467">
        <w:t>(i)</w:t>
      </w:r>
      <w:r w:rsidRPr="00E82467">
        <w:tab/>
      </w:r>
      <w:r w:rsidRPr="00E82467">
        <w:rPr>
          <w:i/>
          <w:iCs/>
        </w:rPr>
        <w:t xml:space="preserve">The Purchaser will draw up a list of high-usage and high-value items of components and spare parts, along with estimated quantities of usage in the initial period of operation specified in the </w:t>
      </w:r>
      <w:r w:rsidRPr="00E82467">
        <w:rPr>
          <w:bCs/>
          <w:i/>
          <w:iCs/>
        </w:rPr>
        <w:t>BDS 1</w:t>
      </w:r>
      <w:r>
        <w:rPr>
          <w:bCs/>
          <w:i/>
          <w:iCs/>
        </w:rPr>
        <w:t>7</w:t>
      </w:r>
      <w:r w:rsidRPr="00E82467">
        <w:rPr>
          <w:bCs/>
          <w:i/>
          <w:iCs/>
        </w:rPr>
        <w:t>.4.</w:t>
      </w:r>
      <w:r w:rsidRPr="00E82467">
        <w:rPr>
          <w:i/>
          <w:iCs/>
        </w:rPr>
        <w:t xml:space="preserve"> The total cost of these items and quantities will be computed from spare parts unit prices submitted by the Bidder and added to the Bid price, for evaluation purposes only.</w:t>
      </w:r>
    </w:p>
    <w:p w:rsidR="00CF48F5" w:rsidRPr="00E82467" w:rsidRDefault="00CF48F5" w:rsidP="00C108C2">
      <w:pPr>
        <w:suppressAutoHyphens/>
        <w:spacing w:after="200"/>
        <w:ind w:left="720" w:right="-72" w:hanging="720"/>
        <w:rPr>
          <w:i/>
          <w:iCs/>
        </w:rPr>
      </w:pPr>
      <w:r w:rsidRPr="00E82467">
        <w:t>(d)</w:t>
      </w:r>
      <w:r w:rsidRPr="00E82467">
        <w:tab/>
        <w:t>Availability in the Purchaser’s Country of spare parts and after sales services for equipment offered in the Bid</w:t>
      </w:r>
      <w:r w:rsidRPr="00E82467">
        <w:rPr>
          <w:i/>
          <w:iCs/>
        </w:rPr>
        <w:t>.</w:t>
      </w:r>
    </w:p>
    <w:p w:rsidR="00CF48F5" w:rsidRDefault="00CF48F5" w:rsidP="00C108C2">
      <w:pPr>
        <w:suppressAutoHyphens/>
        <w:spacing w:after="200"/>
        <w:ind w:left="720" w:right="-72"/>
        <w:rPr>
          <w:iCs/>
        </w:rPr>
      </w:pPr>
      <w:r w:rsidRPr="00E82467">
        <w:t>An adjustment equal to the cost to the Purchaser of establishing the minimum service fa</w:t>
      </w:r>
      <w:r>
        <w:t>cilities and parts inventories</w:t>
      </w:r>
      <w:r w:rsidRPr="00E82467">
        <w:t xml:space="preserve"> if quoted separately, shall be added to the Bid price, for evaluation purposes only</w:t>
      </w:r>
      <w:r w:rsidRPr="00E82467">
        <w:rPr>
          <w:i/>
          <w:iCs/>
        </w:rPr>
        <w:t>.</w:t>
      </w:r>
    </w:p>
    <w:p w:rsidR="00CF48F5" w:rsidRPr="00E82467" w:rsidRDefault="00CF48F5" w:rsidP="00C108C2">
      <w:pPr>
        <w:suppressAutoHyphens/>
        <w:spacing w:after="200"/>
        <w:ind w:left="720" w:right="-72" w:hanging="720"/>
      </w:pPr>
      <w:r w:rsidRPr="00E82467">
        <w:lastRenderedPageBreak/>
        <w:t xml:space="preserve">(e) </w:t>
      </w:r>
      <w:r w:rsidRPr="00E82467">
        <w:tab/>
        <w:t xml:space="preserve">Life Cycle Costs </w:t>
      </w:r>
    </w:p>
    <w:p w:rsidR="00CF48F5" w:rsidRPr="00E82467" w:rsidRDefault="00CF48F5" w:rsidP="00C108C2">
      <w:pPr>
        <w:suppressAutoHyphens/>
        <w:spacing w:after="200"/>
        <w:ind w:left="720" w:right="-72"/>
        <w:rPr>
          <w:i/>
        </w:rPr>
      </w:pPr>
      <w:r>
        <w:t>If specified in BDS 31</w:t>
      </w:r>
      <w:r w:rsidRPr="00E82467">
        <w:t>.6,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E82467">
        <w:rPr>
          <w:i/>
        </w:rPr>
        <w:t xml:space="preserve"> </w:t>
      </w:r>
    </w:p>
    <w:p w:rsidR="00CF48F5" w:rsidRPr="00E82467" w:rsidRDefault="00CF48F5" w:rsidP="00C108C2">
      <w:pPr>
        <w:suppressAutoHyphens/>
        <w:spacing w:after="200"/>
        <w:ind w:left="720" w:right="-72"/>
        <w:rPr>
          <w:i/>
        </w:rPr>
      </w:pPr>
      <w:r w:rsidRPr="00E82467">
        <w:rPr>
          <w:i/>
        </w:rPr>
        <w:t xml:space="preserve">[Note to </w:t>
      </w:r>
      <w:r>
        <w:rPr>
          <w:i/>
        </w:rPr>
        <w:t>Purchaser</w:t>
      </w:r>
      <w:r w:rsidRPr="00E82467">
        <w:rPr>
          <w:i/>
        </w:rPr>
        <w:t>: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rsidR="00CF48F5" w:rsidRDefault="00CF48F5" w:rsidP="00C108C2">
      <w:pPr>
        <w:suppressAutoHyphens/>
        <w:spacing w:after="120"/>
        <w:ind w:left="720" w:right="-72"/>
        <w:rPr>
          <w:i/>
        </w:rPr>
      </w:pPr>
      <w:r w:rsidRPr="00E82467">
        <w:rPr>
          <w:i/>
        </w:rPr>
        <w:t>[Either amend the following text as required, or delete if life cycle cost is not applicable]</w:t>
      </w:r>
      <w:r w:rsidR="00C108C2">
        <w:rPr>
          <w:i/>
        </w:rPr>
        <w:t>:</w:t>
      </w:r>
    </w:p>
    <w:p w:rsidR="00C108C2" w:rsidRPr="00E82467" w:rsidRDefault="00C108C2" w:rsidP="00C108C2">
      <w:pPr>
        <w:suppressAutoHyphens/>
        <w:ind w:left="720" w:right="-72"/>
        <w:rPr>
          <w:i/>
        </w:rPr>
      </w:pPr>
    </w:p>
    <w:p w:rsidR="00CF48F5" w:rsidRPr="00E82467" w:rsidRDefault="00CF48F5" w:rsidP="00B00063">
      <w:pPr>
        <w:pStyle w:val="ListParagraph"/>
        <w:numPr>
          <w:ilvl w:val="3"/>
          <w:numId w:val="91"/>
        </w:numPr>
        <w:tabs>
          <w:tab w:val="clear" w:pos="1901"/>
        </w:tabs>
        <w:suppressAutoHyphens/>
        <w:spacing w:after="120"/>
        <w:ind w:left="1260" w:right="-72" w:hanging="540"/>
      </w:pPr>
      <w:r w:rsidRPr="00E82467">
        <w:t>number of years for life cycle cost determination</w:t>
      </w:r>
      <w:r w:rsidRPr="00E82467">
        <w:rPr>
          <w:i/>
        </w:rPr>
        <w:t xml:space="preserve"> [insert the number of years</w:t>
      </w:r>
      <w:r w:rsidRPr="00E82467">
        <w:t>];</w:t>
      </w:r>
    </w:p>
    <w:p w:rsidR="00CF48F5" w:rsidRPr="00E82467" w:rsidRDefault="00CF48F5" w:rsidP="00B00063">
      <w:pPr>
        <w:pStyle w:val="ListParagraph"/>
        <w:numPr>
          <w:ilvl w:val="3"/>
          <w:numId w:val="91"/>
        </w:numPr>
        <w:tabs>
          <w:tab w:val="clear" w:pos="1901"/>
        </w:tabs>
        <w:suppressAutoHyphens/>
        <w:spacing w:after="120"/>
        <w:ind w:left="1260" w:right="-72" w:hanging="540"/>
      </w:pPr>
      <w:r w:rsidRPr="00E82467">
        <w:t>the discount rate to be applied to determine the net present value of future operation and maintenance costs (recurrent costs) is</w:t>
      </w:r>
      <w:r w:rsidRPr="00E82467">
        <w:rPr>
          <w:i/>
        </w:rPr>
        <w:t xml:space="preserve"> [insert the discount rate</w:t>
      </w:r>
      <w:r w:rsidRPr="00E82467">
        <w:t>];</w:t>
      </w:r>
    </w:p>
    <w:p w:rsidR="00CF48F5" w:rsidRPr="00E82467" w:rsidRDefault="00CF48F5" w:rsidP="00B00063">
      <w:pPr>
        <w:pStyle w:val="ListParagraph"/>
        <w:numPr>
          <w:ilvl w:val="3"/>
          <w:numId w:val="91"/>
        </w:numPr>
        <w:tabs>
          <w:tab w:val="clear" w:pos="1901"/>
        </w:tabs>
        <w:suppressAutoHyphens/>
        <w:spacing w:after="120"/>
        <w:ind w:left="1260" w:right="-72" w:hanging="540"/>
      </w:pPr>
      <w:r w:rsidRPr="00E82467">
        <w:t>the annual operating and maintenance costs (recurrent costs) shall be determined on the basis of the following methodology:</w:t>
      </w:r>
      <w:r w:rsidRPr="00E82467">
        <w:rPr>
          <w:i/>
        </w:rPr>
        <w:t xml:space="preserve"> [insert methodology</w:t>
      </w:r>
      <w:r w:rsidRPr="00E82467">
        <w:t>];</w:t>
      </w:r>
    </w:p>
    <w:p w:rsidR="00CF48F5" w:rsidRDefault="00CF48F5" w:rsidP="00B00063">
      <w:pPr>
        <w:pStyle w:val="ListParagraph"/>
        <w:numPr>
          <w:ilvl w:val="3"/>
          <w:numId w:val="91"/>
        </w:numPr>
        <w:tabs>
          <w:tab w:val="clear" w:pos="1901"/>
        </w:tabs>
        <w:suppressAutoHyphens/>
        <w:spacing w:after="120"/>
        <w:ind w:left="1260" w:right="-72" w:hanging="540"/>
      </w:pPr>
      <w:r w:rsidRPr="00E82467">
        <w:t>and the following information is required from bidders</w:t>
      </w:r>
      <w:r w:rsidRPr="00E82467">
        <w:rPr>
          <w:i/>
        </w:rPr>
        <w:t xml:space="preserve"> [insert any information required from bidders, including prices</w:t>
      </w:r>
      <w:r w:rsidRPr="00E82467">
        <w:t>].</w:t>
      </w:r>
    </w:p>
    <w:p w:rsidR="00C108C2" w:rsidRPr="00E82467" w:rsidRDefault="00C108C2" w:rsidP="00C108C2">
      <w:pPr>
        <w:pStyle w:val="ListParagraph"/>
        <w:suppressAutoHyphens/>
        <w:ind w:left="1267" w:right="-72"/>
      </w:pPr>
    </w:p>
    <w:p w:rsidR="00CF48F5" w:rsidRPr="00E82467" w:rsidRDefault="00CF48F5" w:rsidP="00C108C2">
      <w:pPr>
        <w:pStyle w:val="BlockText"/>
        <w:tabs>
          <w:tab w:val="clear" w:pos="387"/>
          <w:tab w:val="left" w:pos="1080"/>
        </w:tabs>
        <w:spacing w:after="200"/>
        <w:ind w:hanging="720"/>
      </w:pPr>
      <w:r w:rsidRPr="00E82467" w:rsidDel="00153A0B">
        <w:t xml:space="preserve"> </w:t>
      </w:r>
      <w:r w:rsidRPr="00E82467">
        <w:t>(f)</w:t>
      </w:r>
      <w:r w:rsidRPr="00E82467">
        <w:tab/>
      </w:r>
      <w:r w:rsidRPr="002673DF">
        <w:rPr>
          <w:i w:val="0"/>
        </w:rPr>
        <w:t>Performance and productivity of the equipment:</w:t>
      </w:r>
      <w:r w:rsidRPr="00E82467">
        <w:t xml:space="preserve"> </w:t>
      </w:r>
      <w:r w:rsidRPr="00E82467">
        <w:rPr>
          <w:i w:val="0"/>
          <w:iCs/>
        </w:rPr>
        <w:t>[insert one of the following]</w:t>
      </w:r>
    </w:p>
    <w:p w:rsidR="00CF48F5" w:rsidRPr="00E82467" w:rsidRDefault="00CF48F5" w:rsidP="00C108C2">
      <w:pPr>
        <w:suppressAutoHyphens/>
        <w:spacing w:after="200"/>
        <w:ind w:left="1260" w:right="-72" w:hanging="540"/>
      </w:pPr>
      <w:r w:rsidRPr="00E82467">
        <w:t>(i)</w:t>
      </w:r>
      <w:r w:rsidRPr="00E82467">
        <w:rPr>
          <w:i/>
          <w:iCs/>
        </w:rPr>
        <w:tab/>
      </w:r>
      <w:r w:rsidRPr="00E82467">
        <w:t>Performance and productivity of the equipment.</w:t>
      </w:r>
      <w:r w:rsidRPr="00E82467">
        <w:rPr>
          <w:i/>
          <w:iCs/>
        </w:rPr>
        <w:t xml:space="preserve"> </w:t>
      </w:r>
      <w:r w:rsidRPr="00E82467">
        <w:t>An adjus</w:t>
      </w:r>
      <w:r w:rsidR="00E147B8">
        <w:t>tment representing the capitalis</w:t>
      </w:r>
      <w:r w:rsidRPr="00E82467">
        <w:t>ed cost of additional operating costs over the life of the goods will be added to the Bid price, for evaluation purposes if specified in the BDS</w:t>
      </w:r>
      <w:r w:rsidRPr="00E82467">
        <w:rPr>
          <w:bCs/>
        </w:rPr>
        <w:t xml:space="preserve"> 3</w:t>
      </w:r>
      <w:r w:rsidR="00E768C3">
        <w:rPr>
          <w:bCs/>
        </w:rPr>
        <w:t>1</w:t>
      </w:r>
      <w:r w:rsidRPr="00E82467">
        <w:rPr>
          <w:bCs/>
        </w:rPr>
        <w:t>.6.</w:t>
      </w:r>
      <w:r w:rsidRPr="00E82467">
        <w:t xml:space="preserve"> The adjustment will be evaluated based on the drop in the guaranteed performance or efficiency offered in the Bid below the norm of 100, using the methodology specified below.</w:t>
      </w:r>
    </w:p>
    <w:p w:rsidR="00CF48F5" w:rsidRPr="00E82467" w:rsidRDefault="00CF48F5" w:rsidP="00C108C2">
      <w:pPr>
        <w:suppressAutoHyphens/>
        <w:spacing w:after="200"/>
        <w:ind w:left="1260" w:right="-72"/>
        <w:rPr>
          <w:bCs/>
          <w:i/>
          <w:iCs/>
        </w:rPr>
      </w:pPr>
      <w:r w:rsidRPr="00E82467">
        <w:rPr>
          <w:i/>
        </w:rPr>
        <w:t>[insert the methodology and criteria if applicable]</w:t>
      </w:r>
    </w:p>
    <w:p w:rsidR="00CF48F5" w:rsidRPr="00E82467" w:rsidRDefault="00CF48F5" w:rsidP="00C108C2">
      <w:pPr>
        <w:tabs>
          <w:tab w:val="left" w:pos="1620"/>
        </w:tabs>
        <w:suppressAutoHyphens/>
        <w:spacing w:after="200"/>
        <w:ind w:left="1260" w:right="-72" w:hanging="540"/>
        <w:rPr>
          <w:b/>
        </w:rPr>
      </w:pPr>
      <w:r w:rsidRPr="00E82467">
        <w:rPr>
          <w:b/>
        </w:rPr>
        <w:t>or</w:t>
      </w:r>
    </w:p>
    <w:p w:rsidR="00CF48F5" w:rsidRPr="00E82467" w:rsidRDefault="00CF48F5" w:rsidP="00B00063">
      <w:pPr>
        <w:pStyle w:val="ListParagraph"/>
        <w:numPr>
          <w:ilvl w:val="3"/>
          <w:numId w:val="92"/>
        </w:numPr>
        <w:tabs>
          <w:tab w:val="clear" w:pos="1901"/>
        </w:tabs>
        <w:suppressAutoHyphens/>
        <w:spacing w:after="120"/>
        <w:ind w:left="1260" w:right="-74" w:hanging="540"/>
        <w:rPr>
          <w:bCs/>
        </w:rPr>
      </w:pPr>
      <w:r w:rsidRPr="00E82467">
        <w:t>An adjustment to take into account the productivity of the goods offered in the Bid</w:t>
      </w:r>
      <w:r w:rsidRPr="00E82467">
        <w:rPr>
          <w:bCs/>
        </w:rPr>
        <w:t xml:space="preserve"> will be added to the Bid price, for evaluation purposes only, if specified in BDS 3</w:t>
      </w:r>
      <w:r w:rsidR="00E768C3">
        <w:rPr>
          <w:bCs/>
        </w:rPr>
        <w:t>1</w:t>
      </w:r>
      <w:r w:rsidRPr="00E82467">
        <w:rPr>
          <w:bCs/>
        </w:rPr>
        <w:t xml:space="preserve">.6. </w:t>
      </w:r>
      <w:r w:rsidRPr="00E82467">
        <w:t xml:space="preserve">The adjustment will be evaluated based on the cost per unit of the actual productivity of goods offered in the Bid </w:t>
      </w:r>
      <w:r w:rsidRPr="00E82467">
        <w:rPr>
          <w:bCs/>
        </w:rPr>
        <w:t>with respect to minimum required values, using the methodology specified below.</w:t>
      </w:r>
    </w:p>
    <w:p w:rsidR="00CF48F5" w:rsidRDefault="00CF48F5" w:rsidP="00C108C2">
      <w:pPr>
        <w:pStyle w:val="ListParagraph"/>
        <w:suppressAutoHyphens/>
        <w:spacing w:after="120"/>
        <w:ind w:left="1260" w:right="-74"/>
        <w:rPr>
          <w:i/>
        </w:rPr>
      </w:pPr>
      <w:r w:rsidRPr="00E82467">
        <w:rPr>
          <w:i/>
        </w:rPr>
        <w:t>[insert the methodology and criteria if applicable]</w:t>
      </w:r>
    </w:p>
    <w:p w:rsidR="00C108C2" w:rsidRPr="00C108C2" w:rsidRDefault="00C108C2" w:rsidP="00C108C2">
      <w:pPr>
        <w:pStyle w:val="ListParagraph"/>
        <w:suppressAutoHyphens/>
        <w:spacing w:after="120"/>
        <w:ind w:left="1260" w:right="-74"/>
        <w:rPr>
          <w:bCs/>
        </w:rPr>
      </w:pPr>
    </w:p>
    <w:p w:rsidR="00CF48F5" w:rsidRPr="00E82467" w:rsidRDefault="00CF48F5" w:rsidP="00C108C2">
      <w:pPr>
        <w:suppressAutoHyphens/>
        <w:spacing w:after="200"/>
        <w:ind w:left="720" w:right="-72" w:hanging="720"/>
      </w:pPr>
      <w:r w:rsidRPr="00E82467">
        <w:lastRenderedPageBreak/>
        <w:t>(g)</w:t>
      </w:r>
      <w:r w:rsidRPr="00E82467">
        <w:tab/>
        <w:t xml:space="preserve">Specific additional criteria </w:t>
      </w:r>
    </w:p>
    <w:p w:rsidR="00CF48F5" w:rsidRPr="00E82467" w:rsidRDefault="00CF48F5" w:rsidP="00C108C2">
      <w:pPr>
        <w:spacing w:after="200"/>
        <w:ind w:left="720"/>
        <w:rPr>
          <w:i/>
          <w:iCs/>
        </w:rPr>
      </w:pPr>
      <w:r w:rsidRPr="00E82467">
        <w:rPr>
          <w:i/>
          <w:iCs/>
        </w:rPr>
        <w:t xml:space="preserve">[Other specific additional criteria to be considered in the evaluation, and the evaluation method shall be detailed in </w:t>
      </w:r>
      <w:r w:rsidRPr="00E82467">
        <w:rPr>
          <w:bCs/>
          <w:i/>
          <w:iCs/>
        </w:rPr>
        <w:t>BDS 3</w:t>
      </w:r>
      <w:r w:rsidR="00E768C3">
        <w:rPr>
          <w:bCs/>
          <w:i/>
          <w:iCs/>
        </w:rPr>
        <w:t>1</w:t>
      </w:r>
      <w:r w:rsidRPr="00E82467">
        <w:rPr>
          <w:bCs/>
          <w:i/>
          <w:iCs/>
        </w:rPr>
        <w:t>.6</w:t>
      </w:r>
      <w:r w:rsidRPr="00E82467">
        <w:rPr>
          <w:i/>
          <w:iCs/>
        </w:rPr>
        <w:t>]</w:t>
      </w:r>
      <w:r w:rsidRPr="00E82467">
        <w:rPr>
          <w:i/>
        </w:rPr>
        <w:t>[</w:t>
      </w:r>
      <w:r w:rsidRPr="00E82467">
        <w:rPr>
          <w:i/>
          <w:iCs/>
        </w:rPr>
        <w:t>If specific</w:t>
      </w:r>
      <w:r w:rsidRPr="00E82467">
        <w:rPr>
          <w:rStyle w:val="apple-converted-space"/>
          <w:i/>
          <w:iCs/>
        </w:rPr>
        <w:t> </w:t>
      </w:r>
      <w:r w:rsidRPr="00E82467">
        <w:rPr>
          <w:b/>
          <w:bCs/>
          <w:i/>
          <w:iCs/>
        </w:rPr>
        <w:t>sustainable procurement</w:t>
      </w:r>
      <w:r w:rsidRPr="00E82467">
        <w:rPr>
          <w:rStyle w:val="apple-converted-space"/>
          <w:b/>
          <w:bCs/>
          <w:i/>
          <w:iCs/>
        </w:rPr>
        <w:t> </w:t>
      </w:r>
      <w:r w:rsidRPr="00E82467">
        <w:rPr>
          <w:b/>
          <w:bCs/>
          <w:i/>
          <w:iCs/>
        </w:rPr>
        <w:t>technical requirements</w:t>
      </w:r>
      <w:r w:rsidRPr="00E82467">
        <w:rPr>
          <w:rStyle w:val="apple-converted-space"/>
          <w:i/>
          <w:iCs/>
        </w:rPr>
        <w:t> </w:t>
      </w:r>
      <w:r w:rsidRPr="00E82467">
        <w:rPr>
          <w:i/>
          <w:iCs/>
        </w:rPr>
        <w:t>ha</w:t>
      </w:r>
      <w:r w:rsidR="00E768C3">
        <w:rPr>
          <w:i/>
          <w:iCs/>
        </w:rPr>
        <w:t>ve been specified in Section VI</w:t>
      </w:r>
      <w:r w:rsidRPr="00E82467">
        <w:rPr>
          <w:i/>
          <w:iCs/>
        </w:rPr>
        <w:t>- Specification,</w:t>
      </w:r>
      <w:r w:rsidRPr="00E82467">
        <w:rPr>
          <w:rStyle w:val="apple-converted-space"/>
          <w:i/>
          <w:iCs/>
        </w:rPr>
        <w:t> </w:t>
      </w:r>
      <w:r w:rsidRPr="00E82467">
        <w:rPr>
          <w:b/>
          <w:bCs/>
          <w:i/>
          <w:iCs/>
        </w:rPr>
        <w:t>either</w:t>
      </w:r>
      <w:r w:rsidRPr="00E82467">
        <w:rPr>
          <w:rStyle w:val="apple-converted-space"/>
          <w:i/>
          <w:iCs/>
        </w:rPr>
        <w:t> </w:t>
      </w:r>
      <w:r w:rsidRPr="00E82467">
        <w:rPr>
          <w:i/>
          <w:iCs/>
        </w:rPr>
        <w:t>state that (i) those requirements will be evaluated on a pass/fail (compliance basis)</w:t>
      </w:r>
      <w:r w:rsidRPr="00E82467">
        <w:rPr>
          <w:rStyle w:val="apple-converted-space"/>
          <w:i/>
          <w:iCs/>
        </w:rPr>
        <w:t> </w:t>
      </w:r>
      <w:r w:rsidRPr="00E82467">
        <w:rPr>
          <w:b/>
          <w:bCs/>
          <w:i/>
          <w:iCs/>
        </w:rPr>
        <w:t>or</w:t>
      </w:r>
      <w:r w:rsidRPr="00E82467">
        <w:rPr>
          <w:rStyle w:val="apple-converted-space"/>
          <w:i/>
          <w:iCs/>
        </w:rPr>
        <w:t> </w:t>
      </w:r>
      <w:r w:rsidRPr="00E82467">
        <w:rPr>
          <w:i/>
          <w:iCs/>
        </w:rPr>
        <w:t>otherwise</w:t>
      </w:r>
      <w:r w:rsidRPr="00E82467">
        <w:rPr>
          <w:rStyle w:val="apple-converted-space"/>
          <w:i/>
          <w:iCs/>
        </w:rPr>
        <w:t> </w:t>
      </w:r>
      <w:r w:rsidRPr="00E82467">
        <w:rPr>
          <w:i/>
          <w:iCs/>
        </w:rPr>
        <w:t>(ii)</w:t>
      </w:r>
      <w:r w:rsidRPr="00E82467">
        <w:rPr>
          <w:rStyle w:val="apple-converted-space"/>
          <w:i/>
          <w:iCs/>
        </w:rPr>
        <w:t> </w:t>
      </w:r>
      <w:r w:rsidRPr="00E82467">
        <w:rPr>
          <w:i/>
          <w:iCs/>
        </w:rPr>
        <w:t>in addition to evaluating those requirements on a pass/fail (compliance basis), if applicable,</w:t>
      </w:r>
      <w:r w:rsidRPr="00E82467">
        <w:rPr>
          <w:rStyle w:val="apple-converted-space"/>
          <w:i/>
          <w:iCs/>
        </w:rPr>
        <w:t> </w:t>
      </w:r>
      <w:r w:rsidRPr="00E82467">
        <w:rPr>
          <w:i/>
          <w:iCs/>
        </w:rPr>
        <w:t>specify the monetary adjustments  to be</w:t>
      </w:r>
      <w:r w:rsidRPr="00E82467">
        <w:rPr>
          <w:rStyle w:val="apple-converted-space"/>
          <w:i/>
          <w:iCs/>
        </w:rPr>
        <w:t> </w:t>
      </w:r>
      <w:r w:rsidRPr="00E82467">
        <w:rPr>
          <w:i/>
          <w:iCs/>
        </w:rPr>
        <w:t>applied</w:t>
      </w:r>
      <w:r w:rsidRPr="00E82467">
        <w:rPr>
          <w:rStyle w:val="apple-converted-space"/>
          <w:i/>
          <w:iCs/>
        </w:rPr>
        <w:t> </w:t>
      </w:r>
      <w:r w:rsidRPr="00E82467">
        <w:rPr>
          <w:i/>
          <w:iCs/>
        </w:rPr>
        <w:t>to Bid Prices for comparison purposes on account of Bids that exceed the specified minimum</w:t>
      </w:r>
      <w:r w:rsidRPr="00E82467">
        <w:rPr>
          <w:rStyle w:val="apple-converted-space"/>
          <w:i/>
          <w:iCs/>
        </w:rPr>
        <w:t> </w:t>
      </w:r>
      <w:r w:rsidRPr="00E82467">
        <w:rPr>
          <w:i/>
          <w:iCs/>
        </w:rPr>
        <w:t>sustainable procurement</w:t>
      </w:r>
      <w:r w:rsidRPr="00E82467">
        <w:rPr>
          <w:rStyle w:val="apple-converted-space"/>
          <w:i/>
          <w:iCs/>
        </w:rPr>
        <w:t> </w:t>
      </w:r>
      <w:r w:rsidRPr="00E82467">
        <w:rPr>
          <w:i/>
          <w:iCs/>
        </w:rPr>
        <w:t>technical</w:t>
      </w:r>
      <w:r w:rsidRPr="00E82467">
        <w:rPr>
          <w:rStyle w:val="apple-converted-space"/>
          <w:i/>
          <w:iCs/>
        </w:rPr>
        <w:t> </w:t>
      </w:r>
      <w:r w:rsidRPr="00E82467">
        <w:rPr>
          <w:i/>
          <w:iCs/>
        </w:rPr>
        <w:t xml:space="preserve">requirements.] </w:t>
      </w:r>
    </w:p>
    <w:p w:rsidR="00CF48F5" w:rsidRPr="00E82467" w:rsidRDefault="00CF48F5" w:rsidP="00CF48F5">
      <w:pPr>
        <w:spacing w:after="200"/>
        <w:rPr>
          <w:b/>
        </w:rPr>
      </w:pPr>
      <w:r w:rsidRPr="00E82467">
        <w:rPr>
          <w:b/>
        </w:rPr>
        <w:t xml:space="preserve">2.2. Multiple Contracts </w:t>
      </w:r>
      <w:r w:rsidRPr="00AE709A">
        <w:rPr>
          <w:b/>
        </w:rPr>
        <w:t xml:space="preserve">(ITB </w:t>
      </w:r>
      <w:r w:rsidR="00E768C3" w:rsidRPr="00AE709A">
        <w:rPr>
          <w:b/>
        </w:rPr>
        <w:t>31</w:t>
      </w:r>
      <w:r w:rsidRPr="00AE709A">
        <w:rPr>
          <w:b/>
        </w:rPr>
        <w:t>.4)</w:t>
      </w:r>
    </w:p>
    <w:p w:rsidR="00CF48F5" w:rsidRPr="00E82467" w:rsidRDefault="00CF48F5" w:rsidP="00CF48F5">
      <w:pPr>
        <w:spacing w:after="200"/>
        <w:rPr>
          <w:bCs/>
        </w:rPr>
      </w:pPr>
      <w:r w:rsidRPr="00E82467">
        <w:rPr>
          <w:bCs/>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E82467">
        <w:t>(this Section III, Sub-Section ITB 3</w:t>
      </w:r>
      <w:r w:rsidR="00E768C3">
        <w:t>2</w:t>
      </w:r>
      <w:r w:rsidRPr="00E82467">
        <w:t xml:space="preserve"> Qualification Requirements) </w:t>
      </w:r>
      <w:r w:rsidRPr="00E82467">
        <w:rPr>
          <w:bCs/>
        </w:rPr>
        <w:t>for a lot or combination of lots as the case may be.</w:t>
      </w:r>
    </w:p>
    <w:p w:rsidR="00CF48F5" w:rsidRPr="00E82467" w:rsidRDefault="00CF48F5" w:rsidP="00CF48F5">
      <w:pPr>
        <w:suppressAutoHyphens/>
        <w:spacing w:after="200"/>
        <w:ind w:right="-72"/>
      </w:pPr>
      <w:r w:rsidRPr="00E82467">
        <w:t>In determining Bidder or Bidders that offer the total lowest evaluated cost to the Purchaser for combined lots, the Purchaser shall apply the following steps in sequence:</w:t>
      </w:r>
    </w:p>
    <w:p w:rsidR="00CF48F5" w:rsidRPr="00E82467" w:rsidRDefault="00CF48F5" w:rsidP="00B358B6">
      <w:pPr>
        <w:suppressAutoHyphens/>
        <w:spacing w:after="200"/>
        <w:ind w:left="540" w:right="-72" w:hanging="540"/>
      </w:pPr>
      <w:r w:rsidRPr="00E82467">
        <w:t>(a)</w:t>
      </w:r>
      <w:r w:rsidRPr="00E82467">
        <w:tab/>
        <w:t>evaluate individual lots to determine the substantially responsive Bids and corresponding evaluated costs;</w:t>
      </w:r>
    </w:p>
    <w:p w:rsidR="00CF48F5" w:rsidRPr="00E82467" w:rsidRDefault="00CF48F5" w:rsidP="00B358B6">
      <w:pPr>
        <w:pStyle w:val="Outline"/>
        <w:spacing w:before="0" w:after="200"/>
        <w:ind w:left="540" w:hanging="540"/>
        <w:jc w:val="both"/>
      </w:pPr>
      <w:r w:rsidRPr="00E82467">
        <w:t>(b)</w:t>
      </w:r>
      <w:r w:rsidRPr="00E82467">
        <w:tab/>
        <w:t>for each lot, rank the substantially responsive Bids starting from the lowest evaluated cost for the lot;</w:t>
      </w:r>
    </w:p>
    <w:p w:rsidR="00CF48F5" w:rsidRPr="00E82467" w:rsidRDefault="00CF48F5" w:rsidP="00B358B6">
      <w:pPr>
        <w:pStyle w:val="Outline"/>
        <w:spacing w:before="0" w:after="200"/>
        <w:ind w:left="540" w:hanging="540"/>
        <w:jc w:val="both"/>
      </w:pPr>
      <w:r w:rsidRPr="00E82467">
        <w:t>(c)</w:t>
      </w:r>
      <w:r w:rsidRPr="00E82467">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rsidR="00CF48F5" w:rsidRPr="00E82467" w:rsidRDefault="00CF48F5" w:rsidP="00B358B6">
      <w:pPr>
        <w:pStyle w:val="Outline"/>
        <w:spacing w:before="0" w:after="200"/>
        <w:ind w:left="540" w:hanging="540"/>
        <w:jc w:val="both"/>
      </w:pPr>
      <w:r w:rsidRPr="00E82467">
        <w:t>(d)</w:t>
      </w:r>
      <w:r w:rsidRPr="00E82467">
        <w:tab/>
        <w:t>determine contract award on the basis of the combination of lots that offer the total lowest evaluated cost to the Purchaser.</w:t>
      </w:r>
    </w:p>
    <w:p w:rsidR="00CF48F5" w:rsidRPr="00E82467" w:rsidRDefault="00CF48F5" w:rsidP="00CF48F5">
      <w:pPr>
        <w:spacing w:after="200"/>
        <w:rPr>
          <w:b/>
        </w:rPr>
      </w:pPr>
      <w:r w:rsidRPr="00E82467">
        <w:rPr>
          <w:b/>
        </w:rPr>
        <w:t>2.3. Alternative Bids (ITB 13.1)</w:t>
      </w:r>
    </w:p>
    <w:p w:rsidR="00CF48F5" w:rsidRPr="00E82467" w:rsidRDefault="00CF48F5" w:rsidP="00CF48F5">
      <w:pPr>
        <w:spacing w:after="200"/>
        <w:rPr>
          <w:i/>
        </w:rPr>
      </w:pPr>
      <w:r w:rsidRPr="00E82467">
        <w:rPr>
          <w:i/>
          <w:noProof/>
        </w:rPr>
        <w:t xml:space="preserve">An alternative if permitted under ITB 13.1, will be evaluated as follows: </w:t>
      </w:r>
    </w:p>
    <w:p w:rsidR="00CF48F5" w:rsidRPr="00E82467" w:rsidRDefault="00CF48F5" w:rsidP="00CF48F5">
      <w:pPr>
        <w:spacing w:after="200"/>
        <w:rPr>
          <w:b/>
          <w:i/>
        </w:rPr>
      </w:pPr>
      <w:r w:rsidRPr="00E82467">
        <w:rPr>
          <w:i/>
          <w:iCs/>
        </w:rPr>
        <w:t>[insert one of the following]</w:t>
      </w:r>
    </w:p>
    <w:p w:rsidR="00CF48F5" w:rsidRPr="00E82467" w:rsidRDefault="00CF48F5" w:rsidP="00CF48F5">
      <w:pPr>
        <w:spacing w:after="200"/>
      </w:pPr>
      <w:r w:rsidRPr="00E82467">
        <w:t xml:space="preserve">“A Bidder may submit an alternative Bid only with a Bid for the base case. The Purchaser shall only consider the alternative Bids offered by the Bidder whose Bid for the base case was determined to be the Most Advantageous Bid.” </w:t>
      </w:r>
    </w:p>
    <w:p w:rsidR="00CF48F5" w:rsidRPr="00E82467" w:rsidRDefault="00CF48F5" w:rsidP="00CF48F5">
      <w:pPr>
        <w:spacing w:after="200"/>
        <w:rPr>
          <w:b/>
          <w:bCs/>
        </w:rPr>
      </w:pPr>
      <w:r w:rsidRPr="00E82467">
        <w:rPr>
          <w:b/>
          <w:bCs/>
        </w:rPr>
        <w:t xml:space="preserve">or </w:t>
      </w:r>
    </w:p>
    <w:p w:rsidR="00CF48F5" w:rsidRDefault="00CF48F5" w:rsidP="00CF48F5">
      <w:pPr>
        <w:spacing w:before="120"/>
        <w:rPr>
          <w:spacing w:val="-4"/>
        </w:rPr>
      </w:pPr>
      <w:r w:rsidRPr="00E82467">
        <w:rPr>
          <w:spacing w:val="-4"/>
        </w:rPr>
        <w:t>“A Bidder may submit an alternative Bid with or without a Bid for the base case. The Purchaser shall consider Bids offered for alternatives as specified in the Technic</w:t>
      </w:r>
      <w:r w:rsidR="00E768C3">
        <w:rPr>
          <w:spacing w:val="-4"/>
        </w:rPr>
        <w:t xml:space="preserve">al Specifications of </w:t>
      </w:r>
      <w:r w:rsidR="00E768C3">
        <w:rPr>
          <w:spacing w:val="-4"/>
        </w:rPr>
        <w:lastRenderedPageBreak/>
        <w:t>Section</w:t>
      </w:r>
      <w:r w:rsidR="0032438A">
        <w:rPr>
          <w:spacing w:val="-4"/>
        </w:rPr>
        <w:t> V</w:t>
      </w:r>
      <w:r w:rsidR="00E768C3">
        <w:rPr>
          <w:spacing w:val="-4"/>
        </w:rPr>
        <w:t>I</w:t>
      </w:r>
      <w:r w:rsidRPr="00E82467">
        <w:rPr>
          <w:spacing w:val="-4"/>
        </w:rPr>
        <w:t xml:space="preserve">, </w:t>
      </w:r>
      <w:r w:rsidR="00E768C3">
        <w:rPr>
          <w:spacing w:val="-4"/>
        </w:rPr>
        <w:t>Supply</w:t>
      </w:r>
      <w:r w:rsidRPr="00E82467">
        <w:rPr>
          <w:spacing w:val="-4"/>
        </w:rPr>
        <w:t xml:space="preserve"> Requirements. All Bids received, for the base case, as well as alternative Bids meeting the specified requirements, shall be evaluated on their own merits in accordance with the same proced</w:t>
      </w:r>
      <w:r w:rsidR="00E768C3">
        <w:rPr>
          <w:spacing w:val="-4"/>
        </w:rPr>
        <w:t>ures, as specified in the ITB 31</w:t>
      </w:r>
      <w:r w:rsidRPr="00E82467">
        <w:rPr>
          <w:spacing w:val="-4"/>
        </w:rPr>
        <w:t>.”</w:t>
      </w:r>
    </w:p>
    <w:p w:rsidR="00E768C3" w:rsidRDefault="00E768C3" w:rsidP="00C108C2">
      <w:pPr>
        <w:rPr>
          <w:spacing w:val="-4"/>
        </w:rPr>
      </w:pPr>
    </w:p>
    <w:p w:rsidR="00E768C3" w:rsidRPr="00E768C3" w:rsidRDefault="00E768C3" w:rsidP="00E768C3">
      <w:pPr>
        <w:spacing w:before="120" w:after="240"/>
        <w:jc w:val="left"/>
        <w:rPr>
          <w:b/>
          <w:szCs w:val="24"/>
          <w:lang w:val="en-US"/>
        </w:rPr>
      </w:pPr>
      <w:bookmarkStart w:id="316" w:name="_Toc454620967"/>
      <w:r w:rsidRPr="00E768C3">
        <w:rPr>
          <w:b/>
          <w:szCs w:val="24"/>
          <w:lang w:val="en-US"/>
        </w:rPr>
        <w:t xml:space="preserve">3. Qualification </w:t>
      </w:r>
      <w:r>
        <w:rPr>
          <w:b/>
          <w:bCs/>
          <w:szCs w:val="24"/>
          <w:lang w:val="en-US"/>
        </w:rPr>
        <w:t>(ITB 34</w:t>
      </w:r>
      <w:r w:rsidRPr="00E768C3">
        <w:rPr>
          <w:b/>
          <w:bCs/>
          <w:szCs w:val="24"/>
          <w:lang w:val="en-US"/>
        </w:rPr>
        <w:t>)</w:t>
      </w:r>
      <w:bookmarkEnd w:id="316"/>
    </w:p>
    <w:p w:rsidR="00E768C3" w:rsidRPr="00E768C3" w:rsidRDefault="00E768C3" w:rsidP="00E768C3">
      <w:pPr>
        <w:spacing w:after="200"/>
        <w:jc w:val="left"/>
        <w:rPr>
          <w:b/>
          <w:szCs w:val="24"/>
          <w:lang w:val="en-US"/>
        </w:rPr>
      </w:pPr>
      <w:r w:rsidRPr="00E768C3">
        <w:rPr>
          <w:b/>
          <w:szCs w:val="24"/>
          <w:lang w:val="en-US"/>
        </w:rPr>
        <w:t>3.1 Qualificati</w:t>
      </w:r>
      <w:r w:rsidR="00190791">
        <w:rPr>
          <w:b/>
          <w:szCs w:val="24"/>
          <w:lang w:val="en-US"/>
        </w:rPr>
        <w:t>on Criteria (ITB 32</w:t>
      </w:r>
      <w:r w:rsidRPr="00E768C3">
        <w:rPr>
          <w:b/>
          <w:szCs w:val="24"/>
          <w:lang w:val="en-US"/>
        </w:rPr>
        <w:t>.1)</w:t>
      </w:r>
    </w:p>
    <w:p w:rsidR="00E768C3" w:rsidRPr="00E768C3" w:rsidRDefault="00E768C3" w:rsidP="00E768C3">
      <w:pPr>
        <w:autoSpaceDE w:val="0"/>
        <w:autoSpaceDN w:val="0"/>
        <w:adjustRightInd w:val="0"/>
        <w:spacing w:after="120"/>
        <w:rPr>
          <w:color w:val="000000"/>
          <w:szCs w:val="24"/>
          <w:lang w:val="en-US"/>
        </w:rPr>
      </w:pPr>
      <w:r w:rsidRPr="00E768C3">
        <w:rPr>
          <w:color w:val="000000"/>
          <w:szCs w:val="24"/>
          <w:lang w:val="en-US"/>
        </w:rPr>
        <w:t xml:space="preserve">After determining the substantially responsive Bid which offers the lowest-evaluated cost in accordance with ITB 34, the Purchaser shall carry out the post-qualification of the </w:t>
      </w:r>
      <w:r w:rsidR="00190791">
        <w:rPr>
          <w:color w:val="000000"/>
          <w:szCs w:val="24"/>
          <w:lang w:val="en-US"/>
        </w:rPr>
        <w:t>Bidder in accordance with ITB 34</w:t>
      </w:r>
      <w:r w:rsidRPr="00E768C3">
        <w:rPr>
          <w:color w:val="000000"/>
          <w:szCs w:val="24"/>
          <w:lang w:val="en-US"/>
        </w:rPr>
        <w:t xml:space="preserve">, using only the requirements specified. Requirements not included in the text below shall not be used in the evaluation of the Bidder’s qualifications. </w:t>
      </w:r>
    </w:p>
    <w:p w:rsidR="00E768C3" w:rsidRPr="00E768C3" w:rsidRDefault="00E768C3" w:rsidP="00C108C2">
      <w:pPr>
        <w:autoSpaceDE w:val="0"/>
        <w:autoSpaceDN w:val="0"/>
        <w:adjustRightInd w:val="0"/>
        <w:spacing w:after="120"/>
        <w:ind w:left="540" w:hanging="540"/>
        <w:rPr>
          <w:szCs w:val="24"/>
          <w:lang w:val="en-US"/>
        </w:rPr>
      </w:pPr>
      <w:r w:rsidRPr="00E768C3">
        <w:rPr>
          <w:szCs w:val="24"/>
          <w:lang w:val="en-US"/>
        </w:rPr>
        <w:t xml:space="preserve"> (a)</w:t>
      </w:r>
      <w:r w:rsidRPr="00E768C3">
        <w:rPr>
          <w:szCs w:val="24"/>
          <w:lang w:val="en-US"/>
        </w:rPr>
        <w:tab/>
      </w:r>
      <w:r w:rsidR="00F96F2F">
        <w:rPr>
          <w:szCs w:val="24"/>
          <w:lang w:val="en-US"/>
        </w:rPr>
        <w:tab/>
      </w:r>
      <w:r w:rsidRPr="00E768C3">
        <w:rPr>
          <w:szCs w:val="24"/>
          <w:lang w:val="en-US"/>
        </w:rPr>
        <w:t xml:space="preserve">If the Bidder is a manufacturer: </w:t>
      </w:r>
    </w:p>
    <w:p w:rsidR="00E768C3" w:rsidRPr="00F96F2F" w:rsidRDefault="00E768C3" w:rsidP="00B1637A">
      <w:pPr>
        <w:autoSpaceDE w:val="0"/>
        <w:autoSpaceDN w:val="0"/>
        <w:adjustRightInd w:val="0"/>
        <w:spacing w:after="120"/>
        <w:ind w:left="1260" w:hanging="540"/>
        <w:rPr>
          <w:b/>
          <w:color w:val="000000"/>
          <w:szCs w:val="24"/>
          <w:lang w:val="en-US"/>
        </w:rPr>
      </w:pPr>
      <w:r w:rsidRPr="00E768C3">
        <w:rPr>
          <w:color w:val="000000"/>
          <w:szCs w:val="24"/>
          <w:lang w:val="en-US"/>
        </w:rPr>
        <w:t xml:space="preserve">(i) </w:t>
      </w:r>
      <w:r w:rsidRPr="00E768C3">
        <w:rPr>
          <w:color w:val="000000"/>
          <w:szCs w:val="24"/>
          <w:lang w:val="en-US"/>
        </w:rPr>
        <w:tab/>
      </w:r>
      <w:r w:rsidRPr="00F96F2F">
        <w:rPr>
          <w:b/>
          <w:color w:val="000000"/>
          <w:szCs w:val="24"/>
          <w:lang w:val="en-US"/>
        </w:rPr>
        <w:t>Financial Capability</w:t>
      </w:r>
    </w:p>
    <w:p w:rsidR="00E768C3" w:rsidRPr="00E768C3" w:rsidRDefault="00E768C3" w:rsidP="00B1637A">
      <w:pPr>
        <w:autoSpaceDE w:val="0"/>
        <w:autoSpaceDN w:val="0"/>
        <w:adjustRightInd w:val="0"/>
        <w:spacing w:after="120"/>
        <w:ind w:left="1260"/>
        <w:rPr>
          <w:i/>
          <w:iCs/>
          <w:szCs w:val="24"/>
          <w:lang w:val="en-US"/>
        </w:rPr>
      </w:pPr>
      <w:r w:rsidRPr="00E768C3">
        <w:rPr>
          <w:color w:val="000000"/>
          <w:szCs w:val="24"/>
          <w:lang w:val="en-US"/>
        </w:rPr>
        <w:t xml:space="preserve">The Bidder shall furnish documentary evidence that it meets the following </w:t>
      </w:r>
      <w:r w:rsidRPr="00E768C3">
        <w:rPr>
          <w:szCs w:val="24"/>
          <w:lang w:val="en-US"/>
        </w:rPr>
        <w:t xml:space="preserve">financial requirement(s): </w:t>
      </w:r>
      <w:r w:rsidRPr="00E768C3">
        <w:rPr>
          <w:i/>
          <w:iCs/>
          <w:szCs w:val="24"/>
          <w:lang w:val="en-US"/>
        </w:rPr>
        <w:t>[list the requirement(s) including period]</w:t>
      </w:r>
    </w:p>
    <w:p w:rsidR="00E768C3" w:rsidRPr="00F96F2F" w:rsidRDefault="00E768C3" w:rsidP="00B1637A">
      <w:pPr>
        <w:autoSpaceDE w:val="0"/>
        <w:autoSpaceDN w:val="0"/>
        <w:adjustRightInd w:val="0"/>
        <w:spacing w:after="120"/>
        <w:ind w:left="1260" w:hanging="540"/>
        <w:rPr>
          <w:b/>
          <w:color w:val="000000"/>
          <w:szCs w:val="24"/>
          <w:lang w:val="en-US"/>
        </w:rPr>
      </w:pPr>
      <w:r w:rsidRPr="00E768C3">
        <w:rPr>
          <w:color w:val="000000"/>
          <w:szCs w:val="24"/>
          <w:lang w:val="en-US"/>
        </w:rPr>
        <w:t>(ii)</w:t>
      </w:r>
      <w:r w:rsidRPr="00E768C3">
        <w:rPr>
          <w:color w:val="000000"/>
          <w:szCs w:val="24"/>
          <w:lang w:val="en-US"/>
        </w:rPr>
        <w:tab/>
      </w:r>
      <w:r w:rsidRPr="00F96F2F">
        <w:rPr>
          <w:b/>
          <w:color w:val="000000"/>
          <w:szCs w:val="24"/>
          <w:lang w:val="en-US"/>
        </w:rPr>
        <w:t>Experience and Technical Capacity</w:t>
      </w:r>
    </w:p>
    <w:p w:rsidR="00E768C3" w:rsidRPr="00E768C3" w:rsidRDefault="00E768C3" w:rsidP="00B1637A">
      <w:pPr>
        <w:autoSpaceDE w:val="0"/>
        <w:autoSpaceDN w:val="0"/>
        <w:adjustRightInd w:val="0"/>
        <w:spacing w:after="120"/>
        <w:ind w:left="1260"/>
        <w:rPr>
          <w:i/>
          <w:iCs/>
          <w:color w:val="000000"/>
          <w:szCs w:val="24"/>
          <w:lang w:val="en-US"/>
        </w:rPr>
      </w:pPr>
      <w:r w:rsidRPr="00E768C3">
        <w:rPr>
          <w:color w:val="000000"/>
          <w:szCs w:val="24"/>
          <w:lang w:val="en-US"/>
        </w:rPr>
        <w:t xml:space="preserve">The Bidder shall furnish documentary evidence to demonstrate that it meets the following experience requirement(s): </w:t>
      </w:r>
      <w:r w:rsidRPr="00E768C3">
        <w:rPr>
          <w:i/>
          <w:iCs/>
          <w:color w:val="000000"/>
          <w:szCs w:val="24"/>
          <w:lang w:val="en-US"/>
        </w:rPr>
        <w:t>[list the requirement(s), including experience in successfully implementing sustainable procurement requirements, if specified in the bidding document.]</w:t>
      </w:r>
    </w:p>
    <w:p w:rsidR="00E768C3" w:rsidRPr="00F96F2F" w:rsidRDefault="00E768C3" w:rsidP="00B1637A">
      <w:pPr>
        <w:autoSpaceDE w:val="0"/>
        <w:autoSpaceDN w:val="0"/>
        <w:adjustRightInd w:val="0"/>
        <w:spacing w:after="120"/>
        <w:ind w:left="1260" w:hanging="540"/>
        <w:rPr>
          <w:b/>
          <w:color w:val="000000"/>
          <w:szCs w:val="24"/>
          <w:lang w:val="en-US"/>
        </w:rPr>
      </w:pPr>
      <w:r w:rsidRPr="00E768C3">
        <w:rPr>
          <w:color w:val="000000"/>
          <w:szCs w:val="24"/>
          <w:lang w:val="en-US"/>
        </w:rPr>
        <w:t>(iii)</w:t>
      </w:r>
      <w:r w:rsidRPr="00E768C3">
        <w:rPr>
          <w:color w:val="000000"/>
          <w:szCs w:val="24"/>
          <w:lang w:val="en-US"/>
        </w:rPr>
        <w:tab/>
      </w:r>
      <w:r w:rsidRPr="00F96F2F">
        <w:rPr>
          <w:b/>
          <w:color w:val="000000"/>
          <w:szCs w:val="24"/>
          <w:lang w:val="en-US"/>
        </w:rPr>
        <w:t>Documentary Evidence</w:t>
      </w:r>
    </w:p>
    <w:p w:rsidR="00E768C3" w:rsidRPr="00E768C3" w:rsidRDefault="00E768C3" w:rsidP="00B1637A">
      <w:pPr>
        <w:autoSpaceDE w:val="0"/>
        <w:autoSpaceDN w:val="0"/>
        <w:adjustRightInd w:val="0"/>
        <w:spacing w:after="120"/>
        <w:ind w:left="1260"/>
        <w:rPr>
          <w:i/>
          <w:iCs/>
          <w:color w:val="000000"/>
          <w:szCs w:val="24"/>
          <w:lang w:val="en-US"/>
        </w:rPr>
      </w:pPr>
      <w:r w:rsidRPr="00E768C3">
        <w:rPr>
          <w:color w:val="000000"/>
          <w:szCs w:val="24"/>
          <w:lang w:val="en-US"/>
        </w:rPr>
        <w:t xml:space="preserve">The Bidder shall furnish documentary evidence to demonstrate that the Goods it offers meet the following usage requirement: </w:t>
      </w:r>
      <w:r w:rsidRPr="00E768C3">
        <w:rPr>
          <w:i/>
          <w:iCs/>
          <w:color w:val="000000"/>
          <w:szCs w:val="24"/>
          <w:lang w:val="en-US"/>
        </w:rPr>
        <w:t>[list the requirement(s)]</w:t>
      </w:r>
    </w:p>
    <w:p w:rsidR="00E768C3" w:rsidRPr="00E768C3" w:rsidRDefault="00E768C3" w:rsidP="00C108C2">
      <w:pPr>
        <w:autoSpaceDE w:val="0"/>
        <w:autoSpaceDN w:val="0"/>
        <w:adjustRightInd w:val="0"/>
        <w:spacing w:after="120"/>
        <w:ind w:left="540" w:hanging="540"/>
        <w:rPr>
          <w:szCs w:val="24"/>
          <w:lang w:val="en-US"/>
        </w:rPr>
      </w:pPr>
      <w:r w:rsidRPr="00E768C3">
        <w:rPr>
          <w:szCs w:val="24"/>
          <w:lang w:val="en-US"/>
        </w:rPr>
        <w:t>(b)</w:t>
      </w:r>
      <w:r w:rsidRPr="00E768C3">
        <w:rPr>
          <w:szCs w:val="24"/>
          <w:lang w:val="en-US"/>
        </w:rPr>
        <w:tab/>
        <w:t xml:space="preserve">If Bidder is not a manufacturer: </w:t>
      </w:r>
    </w:p>
    <w:p w:rsidR="00E768C3" w:rsidRPr="00E768C3" w:rsidRDefault="00E768C3" w:rsidP="00C108C2">
      <w:pPr>
        <w:autoSpaceDE w:val="0"/>
        <w:autoSpaceDN w:val="0"/>
        <w:adjustRightInd w:val="0"/>
        <w:spacing w:after="120"/>
        <w:ind w:left="540" w:hanging="540"/>
        <w:rPr>
          <w:i/>
          <w:iCs/>
          <w:szCs w:val="24"/>
          <w:lang w:val="en-US"/>
        </w:rPr>
      </w:pPr>
      <w:r w:rsidRPr="00E768C3">
        <w:rPr>
          <w:szCs w:val="24"/>
          <w:lang w:val="en-US"/>
        </w:rPr>
        <w:tab/>
        <w:t>If a Bidder is not a manufacturer, but is offering the Goods on behalf of the Manufactur</w:t>
      </w:r>
      <w:r w:rsidR="00E372D7">
        <w:rPr>
          <w:szCs w:val="24"/>
          <w:lang w:val="en-US"/>
        </w:rPr>
        <w:t>er under Manufacturer's Authoris</w:t>
      </w:r>
      <w:r w:rsidRPr="00E768C3">
        <w:rPr>
          <w:szCs w:val="24"/>
          <w:lang w:val="en-US"/>
        </w:rPr>
        <w:t xml:space="preserve">ation Form (Section IV, Bidding Forms), the Manufacturer shall demonstrate the above qualifications (i), (ii), (iii) and the Bidder shall demonstrate that it has successfully completed at least </w:t>
      </w:r>
      <w:r w:rsidRPr="00E768C3">
        <w:rPr>
          <w:i/>
          <w:iCs/>
          <w:szCs w:val="24"/>
          <w:lang w:val="en-US"/>
        </w:rPr>
        <w:t xml:space="preserve">[insert number of contracts] </w:t>
      </w:r>
      <w:r w:rsidRPr="00E768C3">
        <w:rPr>
          <w:szCs w:val="24"/>
          <w:lang w:val="en-US"/>
        </w:rPr>
        <w:t>contracts of similar goods</w:t>
      </w:r>
      <w:r w:rsidRPr="00E768C3">
        <w:rPr>
          <w:i/>
          <w:iCs/>
          <w:szCs w:val="24"/>
          <w:lang w:val="en-US"/>
        </w:rPr>
        <w:t xml:space="preserve"> </w:t>
      </w:r>
      <w:r w:rsidRPr="00E768C3">
        <w:rPr>
          <w:szCs w:val="24"/>
          <w:lang w:val="en-US"/>
        </w:rPr>
        <w:t xml:space="preserve">in the past </w:t>
      </w:r>
      <w:r w:rsidRPr="00E768C3">
        <w:rPr>
          <w:i/>
          <w:iCs/>
          <w:szCs w:val="24"/>
          <w:lang w:val="en-US"/>
        </w:rPr>
        <w:t>[insert number of years]</w:t>
      </w:r>
      <w:r w:rsidRPr="00E768C3">
        <w:rPr>
          <w:szCs w:val="24"/>
          <w:lang w:val="en-US"/>
        </w:rPr>
        <w:t xml:space="preserve"> years.</w:t>
      </w:r>
    </w:p>
    <w:p w:rsidR="00E768C3" w:rsidRPr="00E768C3" w:rsidRDefault="00E768C3" w:rsidP="00E768C3">
      <w:pPr>
        <w:spacing w:before="120" w:after="240"/>
        <w:jc w:val="left"/>
        <w:rPr>
          <w:b/>
          <w:bCs/>
          <w:szCs w:val="24"/>
          <w:lang w:val="en-US"/>
        </w:rPr>
      </w:pPr>
    </w:p>
    <w:p w:rsidR="00E768C3" w:rsidRPr="00E768C3" w:rsidRDefault="00E768C3" w:rsidP="00E768C3">
      <w:pPr>
        <w:spacing w:before="120" w:after="240"/>
        <w:jc w:val="left"/>
        <w:rPr>
          <w:b/>
          <w:szCs w:val="24"/>
          <w:lang w:val="en-US"/>
        </w:rPr>
        <w:sectPr w:rsidR="00E768C3" w:rsidRPr="00E768C3" w:rsidSect="00064DEC">
          <w:headerReference w:type="default" r:id="rId32"/>
          <w:pgSz w:w="12240" w:h="15840" w:code="1"/>
          <w:pgMar w:top="1440" w:right="1440" w:bottom="1440" w:left="1800" w:header="720" w:footer="720" w:gutter="0"/>
          <w:paperSrc w:first="15" w:other="15"/>
          <w:cols w:space="720"/>
          <w:titlePg/>
        </w:sectPr>
      </w:pPr>
    </w:p>
    <w:p w:rsidR="00E768C3" w:rsidRPr="00E82467" w:rsidRDefault="00E768C3" w:rsidP="00CF48F5">
      <w:pPr>
        <w:spacing w:before="120"/>
      </w:pPr>
    </w:p>
    <w:p w:rsidR="00CF48F5" w:rsidRDefault="00E768C3" w:rsidP="0029530D">
      <w:pPr>
        <w:tabs>
          <w:tab w:val="left" w:pos="6945"/>
        </w:tabs>
        <w:rPr>
          <w:szCs w:val="24"/>
          <w:lang w:val="en-US"/>
        </w:rPr>
      </w:pPr>
      <w:r>
        <w:rPr>
          <w:szCs w:val="24"/>
          <w:lang w:val="en-US"/>
        </w:rPr>
        <w:tab/>
      </w:r>
    </w:p>
    <w:p w:rsidR="001B01AB" w:rsidRDefault="001B01AB" w:rsidP="00A744B7">
      <w:pPr>
        <w:rPr>
          <w:szCs w:val="24"/>
          <w:lang w:val="en-US"/>
        </w:rPr>
      </w:pPr>
    </w:p>
    <w:p w:rsidR="006738C1" w:rsidRDefault="006738C1">
      <w:pPr>
        <w:tabs>
          <w:tab w:val="left" w:pos="-1440"/>
          <w:tab w:val="left" w:pos="-720"/>
          <w:tab w:val="left" w:pos="0"/>
          <w:tab w:val="left" w:pos="1440"/>
          <w:tab w:val="left" w:pos="2160"/>
          <w:tab w:val="left" w:pos="4680"/>
          <w:tab w:val="center" w:pos="7380"/>
        </w:tabs>
        <w:ind w:left="720"/>
        <w:rPr>
          <w:lang w:val="en-US"/>
        </w:rPr>
      </w:pPr>
    </w:p>
    <w:tbl>
      <w:tblPr>
        <w:tblW w:w="0" w:type="auto"/>
        <w:tblLayout w:type="fixed"/>
        <w:tblLook w:val="0000" w:firstRow="0" w:lastRow="0" w:firstColumn="0" w:lastColumn="0" w:noHBand="0" w:noVBand="0"/>
      </w:tblPr>
      <w:tblGrid>
        <w:gridCol w:w="9198"/>
      </w:tblGrid>
      <w:tr w:rsidR="006738C1">
        <w:trPr>
          <w:trHeight w:val="1100"/>
        </w:trPr>
        <w:tc>
          <w:tcPr>
            <w:tcW w:w="9198" w:type="dxa"/>
            <w:vAlign w:val="center"/>
          </w:tcPr>
          <w:p w:rsidR="006738C1" w:rsidRDefault="006738C1">
            <w:pPr>
              <w:pStyle w:val="Subtitle"/>
              <w:rPr>
                <w:lang w:val="en-US"/>
              </w:rPr>
            </w:pPr>
            <w:bookmarkStart w:id="317" w:name="_Toc438266927"/>
            <w:bookmarkStart w:id="318" w:name="_Toc438267901"/>
            <w:bookmarkStart w:id="319" w:name="_Toc438366667"/>
            <w:bookmarkStart w:id="320" w:name="_Toc438954445"/>
            <w:bookmarkStart w:id="321" w:name="_Toc192578386"/>
            <w:r>
              <w:rPr>
                <w:lang w:val="en-US"/>
              </w:rPr>
              <w:t>Section IV.  Bidding Forms</w:t>
            </w:r>
            <w:bookmarkEnd w:id="317"/>
            <w:bookmarkEnd w:id="318"/>
            <w:bookmarkEnd w:id="319"/>
            <w:bookmarkEnd w:id="320"/>
            <w:bookmarkEnd w:id="321"/>
          </w:p>
        </w:tc>
      </w:tr>
    </w:tbl>
    <w:p w:rsidR="006738C1" w:rsidRDefault="006738C1">
      <w:pPr>
        <w:jc w:val="left"/>
        <w:rPr>
          <w:sz w:val="28"/>
          <w:u w:val="single"/>
          <w:lang w:val="en-US"/>
        </w:rPr>
      </w:pPr>
    </w:p>
    <w:p w:rsidR="006738C1" w:rsidRDefault="0033352D" w:rsidP="0033352D">
      <w:pPr>
        <w:jc w:val="center"/>
        <w:rPr>
          <w:b/>
          <w:sz w:val="28"/>
          <w:szCs w:val="28"/>
          <w:lang w:val="en-US"/>
        </w:rPr>
      </w:pPr>
      <w:r w:rsidRPr="0033352D">
        <w:rPr>
          <w:b/>
          <w:sz w:val="28"/>
          <w:szCs w:val="28"/>
          <w:lang w:val="en-US"/>
        </w:rPr>
        <w:t>Table of Forms</w:t>
      </w:r>
    </w:p>
    <w:p w:rsidR="0033352D" w:rsidRDefault="0033352D" w:rsidP="0033352D">
      <w:pPr>
        <w:jc w:val="center"/>
        <w:rPr>
          <w:b/>
          <w:sz w:val="28"/>
          <w:szCs w:val="28"/>
          <w:lang w:val="en-US"/>
        </w:rPr>
      </w:pPr>
    </w:p>
    <w:p w:rsidR="0033352D" w:rsidRDefault="0033352D" w:rsidP="0033352D">
      <w:pPr>
        <w:spacing w:before="120" w:after="120"/>
        <w:jc w:val="left"/>
        <w:rPr>
          <w:szCs w:val="24"/>
          <w:lang w:val="en-US"/>
        </w:rPr>
      </w:pPr>
      <w:r w:rsidRPr="0033352D">
        <w:rPr>
          <w:szCs w:val="24"/>
          <w:lang w:val="en-US"/>
        </w:rPr>
        <w:t>Letter of Bid</w:t>
      </w:r>
      <w:r>
        <w:rPr>
          <w:szCs w:val="24"/>
          <w:lang w:val="en-US"/>
        </w:rPr>
        <w:t>……</w:t>
      </w:r>
      <w:r w:rsidR="000C678D">
        <w:rPr>
          <w:szCs w:val="24"/>
          <w:lang w:val="en-US"/>
        </w:rPr>
        <w:t>…………………………………………………………………………….41</w:t>
      </w:r>
    </w:p>
    <w:p w:rsidR="0033352D" w:rsidRDefault="0033352D" w:rsidP="0033352D">
      <w:pPr>
        <w:spacing w:before="120" w:after="120"/>
        <w:jc w:val="left"/>
        <w:rPr>
          <w:szCs w:val="24"/>
          <w:lang w:val="en-US"/>
        </w:rPr>
      </w:pPr>
      <w:r>
        <w:rPr>
          <w:szCs w:val="24"/>
          <w:lang w:val="en-US"/>
        </w:rPr>
        <w:t>Bidder Information Sh</w:t>
      </w:r>
      <w:r w:rsidR="000C678D">
        <w:rPr>
          <w:szCs w:val="24"/>
          <w:lang w:val="en-US"/>
        </w:rPr>
        <w:t>eet…………………………………………………………………….43</w:t>
      </w:r>
    </w:p>
    <w:p w:rsidR="0033352D" w:rsidRDefault="0033352D" w:rsidP="0033352D">
      <w:pPr>
        <w:spacing w:before="120" w:after="120"/>
        <w:jc w:val="left"/>
        <w:rPr>
          <w:szCs w:val="24"/>
          <w:lang w:val="en-US"/>
        </w:rPr>
      </w:pPr>
      <w:r>
        <w:rPr>
          <w:szCs w:val="24"/>
          <w:lang w:val="en-US"/>
        </w:rPr>
        <w:t>Partner to JVCA Informatio</w:t>
      </w:r>
      <w:r w:rsidR="000C678D">
        <w:rPr>
          <w:szCs w:val="24"/>
          <w:lang w:val="en-US"/>
        </w:rPr>
        <w:t>n Sheet………………………………………………………….44</w:t>
      </w:r>
    </w:p>
    <w:p w:rsidR="0033352D" w:rsidRDefault="0033352D" w:rsidP="0033352D">
      <w:pPr>
        <w:spacing w:before="120" w:after="120"/>
        <w:jc w:val="left"/>
        <w:rPr>
          <w:szCs w:val="24"/>
          <w:lang w:val="en-US"/>
        </w:rPr>
      </w:pPr>
      <w:r>
        <w:rPr>
          <w:szCs w:val="24"/>
          <w:lang w:val="en-US"/>
        </w:rPr>
        <w:t>Price Schedule: Goods Manufactured Outside the Purchaser</w:t>
      </w:r>
      <w:r w:rsidR="000C678D">
        <w:rPr>
          <w:szCs w:val="24"/>
          <w:lang w:val="en-US"/>
        </w:rPr>
        <w:t>’s Country, to be imported…...46</w:t>
      </w:r>
    </w:p>
    <w:p w:rsidR="0033352D" w:rsidRDefault="0033352D" w:rsidP="0033352D">
      <w:pPr>
        <w:spacing w:before="120" w:after="120"/>
        <w:jc w:val="left"/>
        <w:rPr>
          <w:szCs w:val="24"/>
          <w:lang w:val="en-US"/>
        </w:rPr>
      </w:pPr>
      <w:r>
        <w:rPr>
          <w:szCs w:val="24"/>
          <w:lang w:val="en-US"/>
        </w:rPr>
        <w:t>Price Schedule: Goods Manufactured Outside the Purchaser’s Co</w:t>
      </w:r>
      <w:r w:rsidR="000C678D">
        <w:rPr>
          <w:szCs w:val="24"/>
          <w:lang w:val="en-US"/>
        </w:rPr>
        <w:t>untry, already imported...47</w:t>
      </w:r>
    </w:p>
    <w:p w:rsidR="0033352D" w:rsidRDefault="0033352D" w:rsidP="0033352D">
      <w:pPr>
        <w:spacing w:before="120" w:after="120"/>
        <w:jc w:val="left"/>
        <w:rPr>
          <w:szCs w:val="24"/>
          <w:lang w:val="en-US"/>
        </w:rPr>
      </w:pPr>
      <w:r>
        <w:rPr>
          <w:szCs w:val="24"/>
          <w:lang w:val="en-US"/>
        </w:rPr>
        <w:t>Price Schedule: Goods Manufactured in the P</w:t>
      </w:r>
      <w:r w:rsidR="000C678D">
        <w:rPr>
          <w:szCs w:val="24"/>
          <w:lang w:val="en-US"/>
        </w:rPr>
        <w:t>urchaser’s Country…………………………..48</w:t>
      </w:r>
    </w:p>
    <w:p w:rsidR="0033352D" w:rsidRDefault="0033352D" w:rsidP="0033352D">
      <w:pPr>
        <w:spacing w:before="120" w:after="120"/>
        <w:jc w:val="left"/>
        <w:rPr>
          <w:szCs w:val="24"/>
          <w:lang w:val="en-US"/>
        </w:rPr>
      </w:pPr>
      <w:r>
        <w:rPr>
          <w:szCs w:val="24"/>
          <w:lang w:val="en-US"/>
        </w:rPr>
        <w:t>Price and Completion Schedule – Relat</w:t>
      </w:r>
      <w:r w:rsidR="000C678D">
        <w:rPr>
          <w:szCs w:val="24"/>
          <w:lang w:val="en-US"/>
        </w:rPr>
        <w:t>ed Services………………………………………....49</w:t>
      </w:r>
    </w:p>
    <w:p w:rsidR="0033352D" w:rsidRDefault="0033352D" w:rsidP="0033352D">
      <w:pPr>
        <w:spacing w:before="120" w:after="120"/>
        <w:jc w:val="left"/>
        <w:rPr>
          <w:szCs w:val="24"/>
          <w:lang w:val="en-US"/>
        </w:rPr>
      </w:pPr>
      <w:r>
        <w:rPr>
          <w:szCs w:val="24"/>
          <w:lang w:val="en-US"/>
        </w:rPr>
        <w:t>Form of Bid Security (Bank Gu</w:t>
      </w:r>
      <w:r w:rsidR="000C678D">
        <w:rPr>
          <w:szCs w:val="24"/>
          <w:lang w:val="en-US"/>
        </w:rPr>
        <w:t>arantee)……………………………………………………..50</w:t>
      </w:r>
    </w:p>
    <w:p w:rsidR="0033352D" w:rsidRDefault="0033352D" w:rsidP="0033352D">
      <w:pPr>
        <w:spacing w:before="120" w:after="120"/>
        <w:jc w:val="left"/>
        <w:rPr>
          <w:szCs w:val="24"/>
          <w:lang w:val="en-US"/>
        </w:rPr>
      </w:pPr>
      <w:r>
        <w:rPr>
          <w:szCs w:val="24"/>
          <w:lang w:val="en-US"/>
        </w:rPr>
        <w:t>Form of Bid Security (Bi</w:t>
      </w:r>
      <w:r w:rsidR="000C678D">
        <w:rPr>
          <w:szCs w:val="24"/>
          <w:lang w:val="en-US"/>
        </w:rPr>
        <w:t>d Bond)……………………………………………………………51</w:t>
      </w:r>
    </w:p>
    <w:p w:rsidR="0033352D" w:rsidRDefault="0033352D" w:rsidP="0033352D">
      <w:pPr>
        <w:spacing w:before="120" w:after="120"/>
        <w:jc w:val="left"/>
        <w:rPr>
          <w:szCs w:val="24"/>
          <w:lang w:val="en-US"/>
        </w:rPr>
      </w:pPr>
      <w:r>
        <w:rPr>
          <w:szCs w:val="24"/>
          <w:lang w:val="en-US"/>
        </w:rPr>
        <w:t>Form of Bid-Securing Decla</w:t>
      </w:r>
      <w:r w:rsidR="000C678D">
        <w:rPr>
          <w:szCs w:val="24"/>
          <w:lang w:val="en-US"/>
        </w:rPr>
        <w:t>ration…………………………………………………………..52</w:t>
      </w:r>
    </w:p>
    <w:p w:rsidR="0033352D" w:rsidRDefault="0033352D" w:rsidP="0033352D">
      <w:pPr>
        <w:spacing w:before="120" w:after="120"/>
        <w:jc w:val="left"/>
        <w:rPr>
          <w:szCs w:val="24"/>
          <w:lang w:val="en-US"/>
        </w:rPr>
      </w:pPr>
      <w:r>
        <w:rPr>
          <w:szCs w:val="24"/>
          <w:lang w:val="en-US"/>
        </w:rPr>
        <w:t>Manufacturer’s Authoris</w:t>
      </w:r>
      <w:r w:rsidR="000C678D">
        <w:rPr>
          <w:szCs w:val="24"/>
          <w:lang w:val="en-US"/>
        </w:rPr>
        <w:t>ation……………………………………………………………….53</w:t>
      </w:r>
    </w:p>
    <w:p w:rsidR="0033352D" w:rsidRDefault="0033352D" w:rsidP="0033352D">
      <w:pPr>
        <w:jc w:val="left"/>
        <w:rPr>
          <w:szCs w:val="24"/>
          <w:lang w:val="en-US"/>
        </w:rPr>
      </w:pPr>
    </w:p>
    <w:p w:rsidR="0033352D" w:rsidRPr="0033352D" w:rsidRDefault="0033352D" w:rsidP="0033352D">
      <w:pPr>
        <w:jc w:val="left"/>
        <w:rPr>
          <w:szCs w:val="24"/>
          <w:lang w:val="en-US"/>
        </w:rPr>
      </w:pPr>
    </w:p>
    <w:p w:rsidR="006738C1" w:rsidRDefault="006738C1" w:rsidP="00313EC3">
      <w:pPr>
        <w:pStyle w:val="TOC1"/>
        <w:tabs>
          <w:tab w:val="right" w:leader="dot" w:pos="9000"/>
        </w:tabs>
        <w:spacing w:before="120" w:after="120"/>
        <w:rPr>
          <w:sz w:val="32"/>
          <w:u w:val="single"/>
        </w:rPr>
      </w:pPr>
    </w:p>
    <w:p w:rsidR="006738C1" w:rsidRDefault="006738C1">
      <w:pPr>
        <w:pStyle w:val="TOC1"/>
        <w:tabs>
          <w:tab w:val="right" w:leader="dot" w:pos="9000"/>
        </w:tabs>
        <w:spacing w:before="0"/>
      </w:pPr>
      <w:r>
        <w:br w:type="page"/>
      </w:r>
    </w:p>
    <w:tbl>
      <w:tblPr>
        <w:tblW w:w="0" w:type="auto"/>
        <w:tblLayout w:type="fixed"/>
        <w:tblLook w:val="0000" w:firstRow="0" w:lastRow="0" w:firstColumn="0" w:lastColumn="0" w:noHBand="0" w:noVBand="0"/>
      </w:tblPr>
      <w:tblGrid>
        <w:gridCol w:w="9198"/>
      </w:tblGrid>
      <w:tr w:rsidR="006738C1">
        <w:trPr>
          <w:trHeight w:val="900"/>
        </w:trPr>
        <w:tc>
          <w:tcPr>
            <w:tcW w:w="9198" w:type="dxa"/>
            <w:vAlign w:val="center"/>
          </w:tcPr>
          <w:p w:rsidR="006738C1" w:rsidRDefault="006738C1">
            <w:pPr>
              <w:pStyle w:val="S4-header1"/>
            </w:pPr>
            <w:bookmarkStart w:id="322" w:name="_Toc192578494"/>
            <w:r>
              <w:lastRenderedPageBreak/>
              <w:t>Letter of Bid</w:t>
            </w:r>
            <w:bookmarkEnd w:id="322"/>
          </w:p>
        </w:tc>
      </w:tr>
    </w:tbl>
    <w:p w:rsidR="006738C1" w:rsidRDefault="006738C1">
      <w:pPr>
        <w:tabs>
          <w:tab w:val="right" w:pos="9000"/>
        </w:tabs>
        <w:ind w:left="4320" w:firstLine="720"/>
        <w:rPr>
          <w:lang w:val="en-US"/>
        </w:rPr>
      </w:pPr>
      <w:r>
        <w:rPr>
          <w:lang w:val="en-US"/>
        </w:rPr>
        <w:t xml:space="preserve">Date: </w:t>
      </w:r>
      <w:r>
        <w:rPr>
          <w:u w:val="single"/>
          <w:lang w:val="en-US"/>
        </w:rPr>
        <w:tab/>
      </w:r>
    </w:p>
    <w:p w:rsidR="006738C1" w:rsidRDefault="006738C1">
      <w:pPr>
        <w:tabs>
          <w:tab w:val="right" w:pos="9000"/>
        </w:tabs>
        <w:ind w:left="4320" w:firstLine="720"/>
        <w:rPr>
          <w:lang w:val="en-US"/>
        </w:rPr>
      </w:pPr>
      <w:r>
        <w:rPr>
          <w:lang w:val="en-US"/>
        </w:rPr>
        <w:t xml:space="preserve">ICB No.: </w:t>
      </w:r>
      <w:r>
        <w:rPr>
          <w:u w:val="single"/>
          <w:lang w:val="en-US"/>
        </w:rPr>
        <w:tab/>
      </w:r>
    </w:p>
    <w:p w:rsidR="006738C1" w:rsidRDefault="006738C1">
      <w:pPr>
        <w:tabs>
          <w:tab w:val="right" w:pos="9000"/>
        </w:tabs>
        <w:ind w:left="4320" w:firstLine="720"/>
        <w:rPr>
          <w:lang w:val="en-US"/>
        </w:rPr>
      </w:pPr>
      <w:r>
        <w:rPr>
          <w:lang w:val="en-US"/>
        </w:rPr>
        <w:t xml:space="preserve">Invitation for Bid No.: </w:t>
      </w:r>
      <w:r>
        <w:rPr>
          <w:u w:val="single"/>
          <w:lang w:val="en-US"/>
        </w:rPr>
        <w:tab/>
      </w:r>
    </w:p>
    <w:p w:rsidR="006738C1" w:rsidRDefault="006738C1">
      <w:pPr>
        <w:tabs>
          <w:tab w:val="right" w:pos="9000"/>
        </w:tabs>
        <w:ind w:left="4320" w:firstLine="720"/>
        <w:rPr>
          <w:lang w:val="en-US"/>
        </w:rPr>
      </w:pPr>
      <w:r>
        <w:rPr>
          <w:lang w:val="en-US"/>
        </w:rPr>
        <w:t xml:space="preserve">Alternative No.: </w:t>
      </w:r>
      <w:r>
        <w:rPr>
          <w:u w:val="single"/>
          <w:lang w:val="en-US"/>
        </w:rPr>
        <w:tab/>
      </w:r>
    </w:p>
    <w:p w:rsidR="006738C1" w:rsidRDefault="006738C1">
      <w:pPr>
        <w:rPr>
          <w:lang w:val="en-US"/>
        </w:rPr>
      </w:pPr>
    </w:p>
    <w:p w:rsidR="006738C1" w:rsidRDefault="006738C1">
      <w:pPr>
        <w:rPr>
          <w:lang w:val="en-US"/>
        </w:rPr>
      </w:pPr>
      <w:r>
        <w:rPr>
          <w:lang w:val="en-US"/>
        </w:rPr>
        <w:t xml:space="preserve">To:  _______________________________________________________________________ </w:t>
      </w:r>
    </w:p>
    <w:p w:rsidR="006738C1" w:rsidRDefault="006738C1">
      <w:pPr>
        <w:rPr>
          <w:lang w:val="en-US"/>
        </w:rPr>
      </w:pPr>
    </w:p>
    <w:p w:rsidR="006738C1" w:rsidRDefault="006738C1">
      <w:pPr>
        <w:rPr>
          <w:lang w:val="en-US"/>
        </w:rPr>
      </w:pPr>
      <w:r>
        <w:rPr>
          <w:lang w:val="en-US"/>
        </w:rPr>
        <w:t xml:space="preserve">We, the undersigned, declare that: </w:t>
      </w:r>
    </w:p>
    <w:p w:rsidR="006738C1" w:rsidRDefault="006738C1">
      <w:pPr>
        <w:rPr>
          <w:lang w:val="en-US"/>
        </w:rPr>
      </w:pPr>
    </w:p>
    <w:p w:rsidR="006738C1" w:rsidRDefault="006738C1" w:rsidP="00B00063">
      <w:pPr>
        <w:numPr>
          <w:ilvl w:val="0"/>
          <w:numId w:val="3"/>
        </w:numPr>
        <w:tabs>
          <w:tab w:val="clear" w:pos="420"/>
        </w:tabs>
        <w:ind w:left="540" w:hanging="540"/>
        <w:rPr>
          <w:lang w:val="en-US"/>
        </w:rPr>
      </w:pPr>
      <w:r>
        <w:rPr>
          <w:lang w:val="en-US"/>
        </w:rPr>
        <w:t xml:space="preserve">We have examined and have no reservations to the Bidding Document, including Addenda </w:t>
      </w:r>
      <w:r w:rsidR="00761555" w:rsidRPr="00761555">
        <w:rPr>
          <w:lang w:val="en-US"/>
        </w:rPr>
        <w:t>issued in accordance with Instructions to Bidders (ITB) Clause 8:</w:t>
      </w:r>
      <w:r>
        <w:rPr>
          <w:lang w:val="en-US"/>
        </w:rPr>
        <w:t xml:space="preserve"> </w:t>
      </w:r>
      <w:r>
        <w:rPr>
          <w:u w:val="single"/>
          <w:lang w:val="en-US"/>
        </w:rPr>
        <w:tab/>
      </w:r>
      <w:r>
        <w:rPr>
          <w:lang w:val="en-US"/>
        </w:rPr>
        <w:t>;</w:t>
      </w:r>
    </w:p>
    <w:p w:rsidR="006738C1" w:rsidRDefault="006738C1" w:rsidP="00F96F2F">
      <w:pPr>
        <w:ind w:left="540" w:hanging="540"/>
        <w:rPr>
          <w:lang w:val="en-US"/>
        </w:rPr>
      </w:pPr>
    </w:p>
    <w:p w:rsidR="006738C1" w:rsidRPr="00F96F2F" w:rsidRDefault="006738C1" w:rsidP="00B00063">
      <w:pPr>
        <w:numPr>
          <w:ilvl w:val="0"/>
          <w:numId w:val="3"/>
        </w:numPr>
        <w:tabs>
          <w:tab w:val="clear" w:pos="420"/>
        </w:tabs>
        <w:ind w:left="540" w:hanging="540"/>
        <w:jc w:val="left"/>
        <w:rPr>
          <w:lang w:val="en-US"/>
        </w:rPr>
      </w:pPr>
      <w:r w:rsidRPr="00F96F2F">
        <w:rPr>
          <w:lang w:val="en-US"/>
        </w:rPr>
        <w:t>We offer to supply, in conformity with the Bidding Document,</w:t>
      </w:r>
      <w:r w:rsidR="002223A1" w:rsidRPr="00F96F2F">
        <w:rPr>
          <w:lang w:val="en-US"/>
        </w:rPr>
        <w:t xml:space="preserve"> including eligibility requirements for Good and Related Services detailed in ITB 5</w:t>
      </w:r>
      <w:r w:rsidRPr="00F96F2F">
        <w:rPr>
          <w:lang w:val="en-US"/>
        </w:rPr>
        <w:t xml:space="preserve">, the following Goods and Related Services: </w:t>
      </w:r>
      <w:r w:rsidRPr="00F96F2F">
        <w:rPr>
          <w:u w:val="single"/>
          <w:lang w:val="en-US"/>
        </w:rPr>
        <w:tab/>
      </w:r>
      <w:r w:rsidRPr="00F96F2F">
        <w:rPr>
          <w:u w:val="single"/>
          <w:lang w:val="en-US"/>
        </w:rPr>
        <w:tab/>
      </w:r>
      <w:r w:rsidRPr="00F96F2F">
        <w:rPr>
          <w:lang w:val="en-US"/>
        </w:rPr>
        <w:t>;</w:t>
      </w:r>
    </w:p>
    <w:p w:rsidR="006738C1" w:rsidRDefault="006738C1" w:rsidP="00F96F2F">
      <w:pPr>
        <w:tabs>
          <w:tab w:val="right" w:pos="9000"/>
        </w:tabs>
        <w:ind w:left="540" w:hanging="540"/>
        <w:rPr>
          <w:lang w:val="en-US"/>
        </w:rPr>
      </w:pPr>
    </w:p>
    <w:p w:rsidR="006738C1" w:rsidRPr="00F96F2F" w:rsidRDefault="006738C1" w:rsidP="00B00063">
      <w:pPr>
        <w:numPr>
          <w:ilvl w:val="0"/>
          <w:numId w:val="3"/>
        </w:numPr>
        <w:tabs>
          <w:tab w:val="clear" w:pos="420"/>
        </w:tabs>
        <w:ind w:left="540" w:hanging="540"/>
        <w:rPr>
          <w:lang w:val="en-US"/>
        </w:rPr>
      </w:pPr>
      <w:r w:rsidRPr="00F96F2F">
        <w:rPr>
          <w:lang w:val="en-US"/>
        </w:rPr>
        <w:t xml:space="preserve">The total price of our Bid, excluding any discounts offered in item (d) below is: </w:t>
      </w:r>
      <w:r w:rsidRPr="00F96F2F">
        <w:rPr>
          <w:u w:val="single"/>
          <w:lang w:val="en-US"/>
        </w:rPr>
        <w:tab/>
      </w:r>
      <w:r w:rsidR="00761555" w:rsidRPr="00F96F2F">
        <w:rPr>
          <w:i/>
          <w:u w:val="single"/>
          <w:lang w:val="en-US"/>
        </w:rPr>
        <w:t>[amount of foreign currency in words], [amount in figures], and [amount of local currency in words], [amount in figures];</w:t>
      </w:r>
      <w:r w:rsidRPr="00F96F2F">
        <w:rPr>
          <w:lang w:val="en-US"/>
        </w:rPr>
        <w:t>;</w:t>
      </w:r>
    </w:p>
    <w:p w:rsidR="006738C1" w:rsidRDefault="006738C1">
      <w:pPr>
        <w:tabs>
          <w:tab w:val="right" w:pos="9000"/>
        </w:tabs>
        <w:rPr>
          <w:lang w:val="en-US"/>
        </w:rPr>
      </w:pPr>
    </w:p>
    <w:p w:rsidR="006738C1" w:rsidRDefault="006738C1" w:rsidP="00B00063">
      <w:pPr>
        <w:numPr>
          <w:ilvl w:val="0"/>
          <w:numId w:val="3"/>
        </w:numPr>
        <w:tabs>
          <w:tab w:val="clear" w:pos="420"/>
        </w:tabs>
        <w:ind w:left="540" w:hanging="540"/>
        <w:jc w:val="left"/>
        <w:rPr>
          <w:lang w:val="en-US"/>
        </w:rPr>
      </w:pPr>
      <w:r>
        <w:rPr>
          <w:lang w:val="en-US"/>
        </w:rPr>
        <w:t xml:space="preserve">The discounts offered and the methodology for their application are: </w:t>
      </w:r>
      <w:r>
        <w:rPr>
          <w:u w:val="single"/>
          <w:lang w:val="en-US"/>
        </w:rPr>
        <w:tab/>
      </w:r>
    </w:p>
    <w:p w:rsidR="006738C1" w:rsidRDefault="006738C1">
      <w:pPr>
        <w:tabs>
          <w:tab w:val="right" w:pos="9000"/>
        </w:tabs>
        <w:ind w:left="450"/>
        <w:jc w:val="left"/>
        <w:rPr>
          <w:u w:val="single"/>
          <w:lang w:val="en-US"/>
        </w:rPr>
      </w:pPr>
      <w:r>
        <w:rPr>
          <w:u w:val="single"/>
          <w:lang w:val="en-US"/>
        </w:rPr>
        <w:tab/>
      </w:r>
    </w:p>
    <w:p w:rsidR="006738C1" w:rsidRDefault="006738C1">
      <w:pPr>
        <w:tabs>
          <w:tab w:val="right" w:pos="9000"/>
        </w:tabs>
        <w:ind w:left="450"/>
        <w:jc w:val="left"/>
        <w:rPr>
          <w:u w:val="single"/>
          <w:lang w:val="en-US"/>
        </w:rPr>
      </w:pPr>
      <w:r>
        <w:rPr>
          <w:u w:val="single"/>
          <w:lang w:val="en-US"/>
        </w:rPr>
        <w:tab/>
      </w:r>
    </w:p>
    <w:p w:rsidR="006738C1" w:rsidRDefault="006738C1">
      <w:pPr>
        <w:tabs>
          <w:tab w:val="right" w:pos="9000"/>
        </w:tabs>
        <w:ind w:left="450"/>
        <w:jc w:val="left"/>
        <w:rPr>
          <w:u w:val="single"/>
          <w:lang w:val="en-US"/>
        </w:rPr>
      </w:pPr>
      <w:r>
        <w:rPr>
          <w:u w:val="single"/>
          <w:lang w:val="en-US"/>
        </w:rPr>
        <w:tab/>
      </w:r>
    </w:p>
    <w:p w:rsidR="006738C1" w:rsidRPr="00945510" w:rsidRDefault="006738C1">
      <w:pPr>
        <w:tabs>
          <w:tab w:val="right" w:pos="9000"/>
        </w:tabs>
        <w:ind w:left="450"/>
        <w:jc w:val="left"/>
        <w:rPr>
          <w:lang w:val="en-US"/>
        </w:rPr>
      </w:pPr>
      <w:r>
        <w:rPr>
          <w:u w:val="single"/>
          <w:lang w:val="en-US"/>
        </w:rPr>
        <w:tab/>
      </w:r>
      <w:r w:rsidRPr="00945510">
        <w:rPr>
          <w:lang w:val="en-US"/>
        </w:rPr>
        <w:t>;</w:t>
      </w:r>
    </w:p>
    <w:p w:rsidR="006738C1" w:rsidRPr="00945510" w:rsidRDefault="006738C1">
      <w:pPr>
        <w:tabs>
          <w:tab w:val="right" w:pos="9000"/>
        </w:tabs>
        <w:rPr>
          <w:lang w:val="en-US"/>
        </w:rPr>
      </w:pPr>
    </w:p>
    <w:p w:rsidR="006738C1" w:rsidRPr="00945510" w:rsidRDefault="006738C1" w:rsidP="00B00063">
      <w:pPr>
        <w:numPr>
          <w:ilvl w:val="0"/>
          <w:numId w:val="3"/>
        </w:numPr>
        <w:tabs>
          <w:tab w:val="clear" w:pos="420"/>
        </w:tabs>
        <w:ind w:left="540" w:hanging="540"/>
        <w:rPr>
          <w:lang w:val="en-US"/>
        </w:rPr>
      </w:pPr>
      <w:r w:rsidRPr="00945510">
        <w:rPr>
          <w:lang w:val="en-US"/>
        </w:rPr>
        <w:t xml:space="preserve">Our bid shall be valid for the period of time specified in ITB </w:t>
      </w:r>
      <w:r w:rsidR="009C766D">
        <w:rPr>
          <w:lang w:val="en-US"/>
        </w:rPr>
        <w:t>18</w:t>
      </w:r>
      <w:r w:rsidRPr="00945510">
        <w:rPr>
          <w:lang w:val="en-US"/>
        </w:rPr>
        <w:t>.1,, and it shall remain binding upon us and may be accepted at any time before the expiration of that period;</w:t>
      </w:r>
    </w:p>
    <w:p w:rsidR="006738C1" w:rsidRPr="00945510" w:rsidRDefault="006738C1">
      <w:pPr>
        <w:tabs>
          <w:tab w:val="right" w:pos="9000"/>
        </w:tabs>
        <w:rPr>
          <w:lang w:val="en-US"/>
        </w:rPr>
      </w:pPr>
    </w:p>
    <w:p w:rsidR="006738C1" w:rsidRPr="00945510" w:rsidRDefault="006738C1" w:rsidP="00B00063">
      <w:pPr>
        <w:numPr>
          <w:ilvl w:val="0"/>
          <w:numId w:val="3"/>
        </w:numPr>
        <w:tabs>
          <w:tab w:val="clear" w:pos="420"/>
        </w:tabs>
        <w:ind w:left="540" w:hanging="540"/>
        <w:rPr>
          <w:lang w:val="en-US"/>
        </w:rPr>
      </w:pPr>
      <w:r w:rsidRPr="00945510">
        <w:rPr>
          <w:lang w:val="en-US"/>
        </w:rPr>
        <w:t xml:space="preserve">If our bid is accepted, we commit to furnish a performance security in accordance with ITB </w:t>
      </w:r>
      <w:r w:rsidR="009C766D">
        <w:rPr>
          <w:lang w:val="en-US"/>
        </w:rPr>
        <w:t>3</w:t>
      </w:r>
      <w:r w:rsidR="002223A1">
        <w:rPr>
          <w:lang w:val="en-US"/>
        </w:rPr>
        <w:t>7</w:t>
      </w:r>
      <w:r w:rsidR="009C766D" w:rsidRPr="00945510">
        <w:rPr>
          <w:lang w:val="en-US"/>
        </w:rPr>
        <w:t xml:space="preserve"> </w:t>
      </w:r>
      <w:r w:rsidR="00F61B03">
        <w:rPr>
          <w:lang w:val="en-US"/>
        </w:rPr>
        <w:t>and GC</w:t>
      </w:r>
      <w:r w:rsidRPr="00945510">
        <w:rPr>
          <w:lang w:val="en-US"/>
        </w:rPr>
        <w:t xml:space="preserve"> 1</w:t>
      </w:r>
      <w:r w:rsidR="009C766D">
        <w:rPr>
          <w:lang w:val="en-US"/>
        </w:rPr>
        <w:t>3</w:t>
      </w:r>
      <w:r w:rsidRPr="00945510">
        <w:rPr>
          <w:lang w:val="en-US"/>
        </w:rPr>
        <w:t>, for the due performance of the Contract;</w:t>
      </w:r>
    </w:p>
    <w:p w:rsidR="006738C1" w:rsidRPr="00945510" w:rsidRDefault="006738C1">
      <w:pPr>
        <w:tabs>
          <w:tab w:val="right" w:pos="9000"/>
        </w:tabs>
        <w:rPr>
          <w:lang w:val="en-US"/>
        </w:rPr>
      </w:pPr>
    </w:p>
    <w:p w:rsidR="006738C1" w:rsidRDefault="006738C1" w:rsidP="00B00063">
      <w:pPr>
        <w:numPr>
          <w:ilvl w:val="0"/>
          <w:numId w:val="3"/>
        </w:numPr>
        <w:tabs>
          <w:tab w:val="clear" w:pos="420"/>
        </w:tabs>
        <w:ind w:left="540" w:hanging="540"/>
        <w:rPr>
          <w:lang w:val="en-US"/>
        </w:rPr>
      </w:pPr>
      <w:r w:rsidRPr="00945510">
        <w:rPr>
          <w:lang w:val="en-US"/>
        </w:rPr>
        <w:t>We have no conflict of interest in accordance with ITB 4</w:t>
      </w:r>
      <w:r w:rsidRPr="0073524E">
        <w:rPr>
          <w:lang w:val="en-US"/>
        </w:rPr>
        <w:t>.</w:t>
      </w:r>
      <w:r w:rsidRPr="0029530D">
        <w:rPr>
          <w:lang w:val="en-US"/>
        </w:rPr>
        <w:t>3</w:t>
      </w:r>
      <w:r w:rsidRPr="00945510">
        <w:rPr>
          <w:lang w:val="en-US"/>
        </w:rPr>
        <w:t>;</w:t>
      </w:r>
    </w:p>
    <w:p w:rsidR="00761555" w:rsidRDefault="00761555" w:rsidP="0029530D">
      <w:pPr>
        <w:pStyle w:val="ListParagraph"/>
        <w:rPr>
          <w:lang w:val="en-US"/>
        </w:rPr>
      </w:pPr>
    </w:p>
    <w:p w:rsidR="00761555" w:rsidRDefault="00761555" w:rsidP="00B00063">
      <w:pPr>
        <w:numPr>
          <w:ilvl w:val="0"/>
          <w:numId w:val="3"/>
        </w:numPr>
        <w:tabs>
          <w:tab w:val="clear" w:pos="420"/>
        </w:tabs>
        <w:ind w:left="540" w:hanging="540"/>
        <w:rPr>
          <w:lang w:val="en-US"/>
        </w:rPr>
      </w:pPr>
      <w:r w:rsidRPr="00761555">
        <w:rPr>
          <w:lang w:val="en-US"/>
        </w:rPr>
        <w:t>We are not participating, as a Bidder or as a subcontractor, in more than one bid in this bidding pr</w:t>
      </w:r>
      <w:r>
        <w:rPr>
          <w:lang w:val="en-US"/>
        </w:rPr>
        <w:t>ocess in accordance with ITB 4.4</w:t>
      </w:r>
      <w:r w:rsidRPr="00761555">
        <w:rPr>
          <w:lang w:val="en-US"/>
        </w:rPr>
        <w:t>, other than alternative offers submitted in accordance with ITB 13</w:t>
      </w:r>
    </w:p>
    <w:p w:rsidR="002223A1" w:rsidRDefault="002223A1" w:rsidP="0029530D">
      <w:pPr>
        <w:pStyle w:val="ListParagraph"/>
        <w:rPr>
          <w:lang w:val="en-US"/>
        </w:rPr>
      </w:pPr>
    </w:p>
    <w:p w:rsidR="002223A1" w:rsidRPr="002223A1" w:rsidRDefault="002223A1" w:rsidP="00B00063">
      <w:pPr>
        <w:numPr>
          <w:ilvl w:val="0"/>
          <w:numId w:val="3"/>
        </w:numPr>
        <w:tabs>
          <w:tab w:val="clear" w:pos="420"/>
        </w:tabs>
        <w:ind w:left="540" w:hanging="540"/>
        <w:rPr>
          <w:lang w:val="en-US"/>
        </w:rPr>
      </w:pPr>
      <w:r w:rsidRPr="002223A1">
        <w:rPr>
          <w:lang w:val="en-US"/>
        </w:rPr>
        <w:t xml:space="preserve">We are not subject to a Bid–Securing Declaration in the </w:t>
      </w:r>
      <w:r w:rsidR="00225D57">
        <w:rPr>
          <w:lang w:val="en-US"/>
        </w:rPr>
        <w:t>Purchaser</w:t>
      </w:r>
      <w:r w:rsidRPr="002223A1">
        <w:rPr>
          <w:lang w:val="en-US"/>
        </w:rPr>
        <w:t>’s Country, in accordance with ITB</w:t>
      </w:r>
      <w:r>
        <w:rPr>
          <w:lang w:val="en-US"/>
        </w:rPr>
        <w:t xml:space="preserve"> 4.5</w:t>
      </w:r>
    </w:p>
    <w:p w:rsidR="002223A1" w:rsidRPr="00761555" w:rsidRDefault="002223A1" w:rsidP="0029530D">
      <w:pPr>
        <w:ind w:left="420"/>
        <w:rPr>
          <w:lang w:val="en-US"/>
        </w:rPr>
      </w:pPr>
    </w:p>
    <w:p w:rsidR="006738C1" w:rsidRPr="00945510" w:rsidRDefault="006738C1" w:rsidP="00B00063">
      <w:pPr>
        <w:numPr>
          <w:ilvl w:val="0"/>
          <w:numId w:val="3"/>
        </w:numPr>
        <w:tabs>
          <w:tab w:val="clear" w:pos="420"/>
        </w:tabs>
        <w:ind w:left="540" w:hanging="540"/>
        <w:rPr>
          <w:lang w:val="en-US"/>
        </w:rPr>
      </w:pPr>
      <w:r w:rsidRPr="00945510">
        <w:rPr>
          <w:lang w:val="en-US"/>
        </w:rPr>
        <w:t>We are not a government-owned entity/we are a government entity but we meet the requirement stated in ITB 4.</w:t>
      </w:r>
      <w:r w:rsidR="002223A1">
        <w:rPr>
          <w:lang w:val="en-US"/>
        </w:rPr>
        <w:t>6</w:t>
      </w:r>
      <w:r w:rsidRPr="00945510">
        <w:rPr>
          <w:lang w:val="en-US"/>
        </w:rPr>
        <w:t>;</w:t>
      </w:r>
    </w:p>
    <w:p w:rsidR="006738C1" w:rsidRPr="00945510" w:rsidRDefault="006738C1">
      <w:pPr>
        <w:tabs>
          <w:tab w:val="right" w:pos="9000"/>
        </w:tabs>
        <w:rPr>
          <w:lang w:val="en-US"/>
        </w:rPr>
      </w:pPr>
    </w:p>
    <w:p w:rsidR="006738C1" w:rsidRDefault="006738C1" w:rsidP="00B00063">
      <w:pPr>
        <w:numPr>
          <w:ilvl w:val="0"/>
          <w:numId w:val="3"/>
        </w:numPr>
        <w:tabs>
          <w:tab w:val="clear" w:pos="420"/>
        </w:tabs>
        <w:ind w:left="540" w:hanging="540"/>
        <w:rPr>
          <w:lang w:val="en-US"/>
        </w:rPr>
      </w:pPr>
      <w:r w:rsidRPr="00945510">
        <w:rPr>
          <w:lang w:val="en-US"/>
        </w:rPr>
        <w:t>Our firm, its affiliates or subsidiaries—including any subcontractors or suppliers for any part of the contract—has not been declared ineligible by the Bank,</w:t>
      </w:r>
      <w:r w:rsidRPr="00945510">
        <w:rPr>
          <w:i/>
          <w:lang w:val="en-US"/>
        </w:rPr>
        <w:t xml:space="preserve"> </w:t>
      </w:r>
      <w:r w:rsidRPr="00945510">
        <w:rPr>
          <w:lang w:val="en-US"/>
        </w:rPr>
        <w:t xml:space="preserve">under the </w:t>
      </w:r>
      <w:r w:rsidR="00225D57">
        <w:rPr>
          <w:lang w:val="en-US"/>
        </w:rPr>
        <w:t>Purchaser</w:t>
      </w:r>
      <w:r w:rsidRPr="00945510">
        <w:rPr>
          <w:lang w:val="en-US"/>
        </w:rPr>
        <w:t>’s country laws or official regulations or by an act of compliance with a decision of the United Nations Security Council</w:t>
      </w:r>
      <w:r w:rsidRPr="00945510">
        <w:rPr>
          <w:i/>
          <w:lang w:val="en-US"/>
        </w:rPr>
        <w:t xml:space="preserve">, </w:t>
      </w:r>
      <w:r w:rsidRPr="00945510">
        <w:rPr>
          <w:lang w:val="en-US"/>
        </w:rPr>
        <w:t xml:space="preserve">in accordance with ITB </w:t>
      </w:r>
      <w:r w:rsidR="002223A1">
        <w:rPr>
          <w:lang w:val="en-US"/>
        </w:rPr>
        <w:t xml:space="preserve">4.5 and </w:t>
      </w:r>
      <w:r w:rsidRPr="00945510">
        <w:rPr>
          <w:lang w:val="en-US"/>
        </w:rPr>
        <w:t>4</w:t>
      </w:r>
      <w:r w:rsidRPr="0029530D">
        <w:rPr>
          <w:lang w:val="en-US"/>
        </w:rPr>
        <w:t>.</w:t>
      </w:r>
      <w:r w:rsidR="002223A1" w:rsidRPr="0029530D">
        <w:rPr>
          <w:lang w:val="en-US"/>
        </w:rPr>
        <w:t>8</w:t>
      </w:r>
      <w:r w:rsidRPr="002223A1">
        <w:rPr>
          <w:lang w:val="en-US"/>
        </w:rPr>
        <w:t>;</w:t>
      </w:r>
    </w:p>
    <w:p w:rsidR="002223A1" w:rsidRDefault="002223A1" w:rsidP="0029530D">
      <w:pPr>
        <w:pStyle w:val="ListParagraph"/>
        <w:rPr>
          <w:lang w:val="en-US"/>
        </w:rPr>
      </w:pPr>
    </w:p>
    <w:p w:rsidR="006738C1" w:rsidRDefault="006738C1" w:rsidP="00B00063">
      <w:pPr>
        <w:numPr>
          <w:ilvl w:val="0"/>
          <w:numId w:val="3"/>
        </w:numPr>
        <w:tabs>
          <w:tab w:val="clear" w:pos="420"/>
        </w:tabs>
        <w:ind w:left="540" w:hanging="540"/>
        <w:rPr>
          <w:lang w:val="en-US"/>
        </w:rPr>
      </w:pPr>
      <w:r>
        <w:rPr>
          <w:lang w:val="en-US"/>
        </w:rPr>
        <w:t>The following commissions, gratuities, or fees have been paid or are to be paid with respect to the bidding process or execution of the Contract:</w:t>
      </w:r>
    </w:p>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738C1" w:rsidTr="0078772E">
        <w:trPr>
          <w:jc w:val="center"/>
        </w:trPr>
        <w:tc>
          <w:tcPr>
            <w:tcW w:w="2520" w:type="dxa"/>
            <w:tcBorders>
              <w:top w:val="nil"/>
              <w:left w:val="nil"/>
              <w:bottom w:val="nil"/>
              <w:right w:val="nil"/>
            </w:tcBorders>
          </w:tcPr>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Name of Recipient</w:t>
            </w:r>
          </w:p>
        </w:tc>
        <w:tc>
          <w:tcPr>
            <w:tcW w:w="2520" w:type="dxa"/>
            <w:tcBorders>
              <w:top w:val="nil"/>
              <w:left w:val="nil"/>
              <w:bottom w:val="nil"/>
              <w:right w:val="nil"/>
            </w:tcBorders>
          </w:tcPr>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Address</w:t>
            </w:r>
          </w:p>
        </w:tc>
        <w:tc>
          <w:tcPr>
            <w:tcW w:w="2070" w:type="dxa"/>
            <w:tcBorders>
              <w:top w:val="nil"/>
              <w:left w:val="nil"/>
              <w:bottom w:val="nil"/>
              <w:right w:val="nil"/>
            </w:tcBorders>
          </w:tcPr>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Reason</w:t>
            </w:r>
          </w:p>
        </w:tc>
        <w:tc>
          <w:tcPr>
            <w:tcW w:w="1548" w:type="dxa"/>
            <w:tcBorders>
              <w:top w:val="nil"/>
              <w:left w:val="nil"/>
              <w:bottom w:val="nil"/>
              <w:right w:val="nil"/>
            </w:tcBorders>
          </w:tcPr>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Amount</w:t>
            </w:r>
          </w:p>
        </w:tc>
      </w:tr>
      <w:tr w:rsidR="00E147B8" w:rsidTr="0078772E">
        <w:trPr>
          <w:jc w:val="center"/>
        </w:trPr>
        <w:tc>
          <w:tcPr>
            <w:tcW w:w="2520" w:type="dxa"/>
            <w:tcBorders>
              <w:top w:val="nil"/>
              <w:left w:val="nil"/>
              <w:bottom w:val="nil"/>
              <w:right w:val="nil"/>
            </w:tcBorders>
          </w:tcPr>
          <w:p w:rsidR="00E147B8" w:rsidRDefault="00E147B8">
            <w:pPr>
              <w:tabs>
                <w:tab w:val="right" w:pos="2304"/>
              </w:tabs>
              <w:spacing w:before="120"/>
              <w:rPr>
                <w:u w:val="single"/>
                <w:lang w:val="en-US"/>
              </w:rPr>
            </w:pPr>
          </w:p>
        </w:tc>
        <w:tc>
          <w:tcPr>
            <w:tcW w:w="2520" w:type="dxa"/>
            <w:tcBorders>
              <w:top w:val="nil"/>
              <w:left w:val="nil"/>
              <w:bottom w:val="nil"/>
              <w:right w:val="nil"/>
            </w:tcBorders>
          </w:tcPr>
          <w:p w:rsidR="00E147B8" w:rsidRDefault="00E147B8">
            <w:pPr>
              <w:tabs>
                <w:tab w:val="right" w:pos="2232"/>
              </w:tabs>
              <w:spacing w:before="120"/>
              <w:rPr>
                <w:u w:val="single"/>
                <w:lang w:val="en-US"/>
              </w:rPr>
            </w:pPr>
          </w:p>
        </w:tc>
        <w:tc>
          <w:tcPr>
            <w:tcW w:w="2070" w:type="dxa"/>
            <w:tcBorders>
              <w:top w:val="nil"/>
              <w:left w:val="nil"/>
              <w:bottom w:val="nil"/>
              <w:right w:val="nil"/>
            </w:tcBorders>
          </w:tcPr>
          <w:p w:rsidR="00E147B8" w:rsidRDefault="00E147B8">
            <w:pPr>
              <w:tabs>
                <w:tab w:val="right" w:pos="1782"/>
              </w:tabs>
              <w:spacing w:before="120"/>
              <w:rPr>
                <w:u w:val="single"/>
                <w:lang w:val="en-US"/>
              </w:rPr>
            </w:pPr>
          </w:p>
        </w:tc>
        <w:tc>
          <w:tcPr>
            <w:tcW w:w="1548" w:type="dxa"/>
            <w:tcBorders>
              <w:top w:val="nil"/>
              <w:left w:val="nil"/>
              <w:bottom w:val="nil"/>
              <w:right w:val="nil"/>
            </w:tcBorders>
          </w:tcPr>
          <w:p w:rsidR="00E147B8" w:rsidRDefault="00E147B8">
            <w:pPr>
              <w:tabs>
                <w:tab w:val="right" w:pos="1242"/>
              </w:tabs>
              <w:spacing w:before="120"/>
              <w:rPr>
                <w:u w:val="single"/>
                <w:lang w:val="en-US"/>
              </w:rPr>
            </w:pPr>
          </w:p>
        </w:tc>
      </w:tr>
      <w:tr w:rsidR="006738C1" w:rsidTr="0078772E">
        <w:trPr>
          <w:jc w:val="center"/>
        </w:trPr>
        <w:tc>
          <w:tcPr>
            <w:tcW w:w="2520" w:type="dxa"/>
            <w:tcBorders>
              <w:top w:val="nil"/>
              <w:left w:val="nil"/>
              <w:bottom w:val="nil"/>
              <w:right w:val="nil"/>
            </w:tcBorders>
          </w:tcPr>
          <w:p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rsidR="006738C1" w:rsidRDefault="006738C1">
            <w:pPr>
              <w:tabs>
                <w:tab w:val="right" w:pos="1242"/>
              </w:tabs>
              <w:spacing w:before="120"/>
              <w:rPr>
                <w:u w:val="single"/>
                <w:lang w:val="en-US"/>
              </w:rPr>
            </w:pPr>
            <w:r>
              <w:rPr>
                <w:u w:val="single"/>
                <w:lang w:val="en-US"/>
              </w:rPr>
              <w:tab/>
            </w:r>
          </w:p>
        </w:tc>
      </w:tr>
      <w:tr w:rsidR="006738C1" w:rsidTr="0078772E">
        <w:trPr>
          <w:jc w:val="center"/>
        </w:trPr>
        <w:tc>
          <w:tcPr>
            <w:tcW w:w="2520" w:type="dxa"/>
            <w:tcBorders>
              <w:top w:val="nil"/>
              <w:left w:val="nil"/>
              <w:bottom w:val="nil"/>
              <w:right w:val="nil"/>
            </w:tcBorders>
          </w:tcPr>
          <w:p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rsidR="006738C1" w:rsidRDefault="006738C1">
            <w:pPr>
              <w:tabs>
                <w:tab w:val="right" w:pos="1242"/>
              </w:tabs>
              <w:spacing w:before="120"/>
              <w:rPr>
                <w:u w:val="single"/>
                <w:lang w:val="en-US"/>
              </w:rPr>
            </w:pPr>
            <w:r>
              <w:rPr>
                <w:u w:val="single"/>
                <w:lang w:val="en-US"/>
              </w:rPr>
              <w:tab/>
            </w:r>
          </w:p>
        </w:tc>
      </w:tr>
      <w:tr w:rsidR="006738C1" w:rsidTr="0078772E">
        <w:trPr>
          <w:jc w:val="center"/>
        </w:trPr>
        <w:tc>
          <w:tcPr>
            <w:tcW w:w="2520" w:type="dxa"/>
            <w:tcBorders>
              <w:top w:val="nil"/>
              <w:left w:val="nil"/>
              <w:bottom w:val="nil"/>
              <w:right w:val="nil"/>
            </w:tcBorders>
          </w:tcPr>
          <w:p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rsidR="006738C1" w:rsidRDefault="006738C1">
            <w:pPr>
              <w:tabs>
                <w:tab w:val="right" w:pos="1242"/>
              </w:tabs>
              <w:spacing w:before="120"/>
              <w:rPr>
                <w:u w:val="single"/>
                <w:lang w:val="en-US"/>
              </w:rPr>
            </w:pPr>
            <w:r>
              <w:rPr>
                <w:u w:val="single"/>
                <w:lang w:val="en-US"/>
              </w:rPr>
              <w:tab/>
            </w:r>
          </w:p>
        </w:tc>
      </w:tr>
      <w:tr w:rsidR="006738C1" w:rsidTr="0078772E">
        <w:trPr>
          <w:jc w:val="center"/>
        </w:trPr>
        <w:tc>
          <w:tcPr>
            <w:tcW w:w="2520" w:type="dxa"/>
            <w:tcBorders>
              <w:top w:val="nil"/>
              <w:left w:val="nil"/>
              <w:bottom w:val="nil"/>
              <w:right w:val="nil"/>
            </w:tcBorders>
          </w:tcPr>
          <w:p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rsidR="006738C1" w:rsidRDefault="006738C1">
            <w:pPr>
              <w:tabs>
                <w:tab w:val="right" w:pos="1242"/>
              </w:tabs>
              <w:spacing w:before="120"/>
              <w:rPr>
                <w:u w:val="single"/>
                <w:lang w:val="en-US"/>
              </w:rPr>
            </w:pPr>
            <w:r>
              <w:rPr>
                <w:u w:val="single"/>
                <w:lang w:val="en-US"/>
              </w:rPr>
              <w:tab/>
            </w:r>
          </w:p>
        </w:tc>
      </w:tr>
    </w:tbl>
    <w:p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p w:rsidR="006738C1" w:rsidRDefault="006738C1">
      <w:pPr>
        <w:rPr>
          <w:lang w:val="en-US"/>
        </w:rPr>
      </w:pPr>
      <w:r>
        <w:rPr>
          <w:lang w:val="en-US"/>
        </w:rPr>
        <w:tab/>
        <w:t>(If none has been paid or is to be paid, indicate “none.”)</w:t>
      </w:r>
    </w:p>
    <w:p w:rsidR="006738C1"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n-US"/>
        </w:rPr>
      </w:pPr>
    </w:p>
    <w:p w:rsidR="006738C1" w:rsidRDefault="006738C1" w:rsidP="00B00063">
      <w:pPr>
        <w:numPr>
          <w:ilvl w:val="0"/>
          <w:numId w:val="3"/>
        </w:numPr>
        <w:tabs>
          <w:tab w:val="clear" w:pos="420"/>
        </w:tabs>
        <w:ind w:left="540" w:hanging="540"/>
        <w:rPr>
          <w:lang w:val="en-US"/>
        </w:rPr>
      </w:pPr>
      <w:r>
        <w:rPr>
          <w:lang w:val="en-US"/>
        </w:rPr>
        <w:t>We understand that this bid, together with your written acceptance thereof included in your notification of award, shall constitute a binding contract between us, until a formal contract is prepared and executed.</w:t>
      </w:r>
    </w:p>
    <w:p w:rsidR="006738C1" w:rsidRDefault="006738C1" w:rsidP="0078772E">
      <w:pPr>
        <w:tabs>
          <w:tab w:val="left" w:pos="360"/>
        </w:tabs>
        <w:ind w:left="540" w:hanging="540"/>
        <w:rPr>
          <w:lang w:val="en-US"/>
        </w:rPr>
      </w:pPr>
    </w:p>
    <w:p w:rsidR="006738C1" w:rsidRDefault="006738C1" w:rsidP="00B00063">
      <w:pPr>
        <w:numPr>
          <w:ilvl w:val="0"/>
          <w:numId w:val="3"/>
        </w:numPr>
        <w:tabs>
          <w:tab w:val="clear" w:pos="420"/>
        </w:tabs>
        <w:ind w:left="540" w:hanging="540"/>
        <w:rPr>
          <w:lang w:val="en-US"/>
        </w:rPr>
      </w:pPr>
      <w:r>
        <w:rPr>
          <w:lang w:val="en-US"/>
        </w:rPr>
        <w:t>We understand that you are not bound to accept the lowest evaluated bid or any other bid that you may receive.</w:t>
      </w:r>
    </w:p>
    <w:p w:rsidR="006738C1" w:rsidRDefault="006738C1">
      <w:pPr>
        <w:tabs>
          <w:tab w:val="left" w:pos="1188"/>
          <w:tab w:val="left" w:pos="2394"/>
          <w:tab w:val="left" w:pos="4209"/>
          <w:tab w:val="left" w:pos="5238"/>
          <w:tab w:val="left" w:pos="7632"/>
          <w:tab w:val="left" w:pos="7868"/>
          <w:tab w:val="left" w:pos="9468"/>
        </w:tabs>
        <w:jc w:val="left"/>
        <w:rPr>
          <w:lang w:val="en-US"/>
        </w:rPr>
      </w:pPr>
    </w:p>
    <w:p w:rsidR="006738C1" w:rsidRDefault="006738C1">
      <w:pPr>
        <w:tabs>
          <w:tab w:val="left" w:pos="1188"/>
          <w:tab w:val="left" w:pos="2394"/>
          <w:tab w:val="left" w:pos="4209"/>
          <w:tab w:val="left" w:pos="5238"/>
          <w:tab w:val="left" w:pos="7632"/>
          <w:tab w:val="left" w:pos="7868"/>
          <w:tab w:val="left" w:pos="9468"/>
        </w:tabs>
        <w:jc w:val="left"/>
        <w:rPr>
          <w:lang w:val="en-US"/>
        </w:rPr>
      </w:pPr>
    </w:p>
    <w:p w:rsidR="006738C1" w:rsidRDefault="006738C1" w:rsidP="00F96F2F">
      <w:pPr>
        <w:tabs>
          <w:tab w:val="right" w:pos="4140"/>
          <w:tab w:val="left" w:pos="4500"/>
        </w:tabs>
        <w:jc w:val="left"/>
        <w:rPr>
          <w:lang w:val="en-US"/>
        </w:rPr>
      </w:pPr>
      <w:r>
        <w:rPr>
          <w:lang w:val="en-US"/>
        </w:rPr>
        <w:t xml:space="preserve">Name </w:t>
      </w:r>
      <w:r>
        <w:rPr>
          <w:u w:val="single"/>
          <w:lang w:val="en-US"/>
        </w:rPr>
        <w:tab/>
      </w:r>
      <w:r>
        <w:rPr>
          <w:lang w:val="en-US"/>
        </w:rPr>
        <w:tab/>
        <w:t xml:space="preserve">In the capacity of </w:t>
      </w:r>
      <w:r>
        <w:rPr>
          <w:u w:val="single"/>
          <w:lang w:val="en-US"/>
        </w:rPr>
        <w:tab/>
      </w:r>
      <w:r w:rsidR="0078772E">
        <w:rPr>
          <w:u w:val="single"/>
          <w:lang w:val="en-US"/>
        </w:rPr>
        <w:tab/>
      </w:r>
      <w:r w:rsidR="0078772E">
        <w:rPr>
          <w:u w:val="single"/>
          <w:lang w:val="en-US"/>
        </w:rPr>
        <w:tab/>
      </w:r>
      <w:r w:rsidR="0078772E">
        <w:rPr>
          <w:u w:val="single"/>
          <w:lang w:val="en-US"/>
        </w:rPr>
        <w:tab/>
      </w:r>
    </w:p>
    <w:p w:rsidR="006738C1" w:rsidRDefault="006738C1">
      <w:pPr>
        <w:tabs>
          <w:tab w:val="right" w:pos="4140"/>
          <w:tab w:val="left" w:pos="4500"/>
          <w:tab w:val="right" w:pos="9000"/>
        </w:tabs>
        <w:jc w:val="left"/>
        <w:rPr>
          <w:lang w:val="en-US"/>
        </w:rPr>
      </w:pPr>
    </w:p>
    <w:p w:rsidR="006738C1" w:rsidRDefault="006738C1">
      <w:pPr>
        <w:tabs>
          <w:tab w:val="right" w:pos="4140"/>
          <w:tab w:val="left" w:pos="4500"/>
          <w:tab w:val="right" w:pos="9000"/>
        </w:tabs>
        <w:jc w:val="left"/>
        <w:rPr>
          <w:u w:val="single"/>
          <w:lang w:val="en-US"/>
        </w:rPr>
      </w:pPr>
      <w:r>
        <w:rPr>
          <w:lang w:val="en-US"/>
        </w:rPr>
        <w:t xml:space="preserve">Signed </w:t>
      </w:r>
      <w:r>
        <w:rPr>
          <w:u w:val="single"/>
          <w:lang w:val="en-US"/>
        </w:rPr>
        <w:tab/>
      </w:r>
    </w:p>
    <w:p w:rsidR="006738C1"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rsidR="006738C1"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rsidR="006738C1" w:rsidRDefault="0078772E">
      <w:pPr>
        <w:tabs>
          <w:tab w:val="right" w:pos="9000"/>
        </w:tabs>
        <w:jc w:val="left"/>
        <w:rPr>
          <w:lang w:val="en-US"/>
        </w:rPr>
      </w:pPr>
      <w:r>
        <w:rPr>
          <w:lang w:val="en-US"/>
        </w:rPr>
        <w:t>Duly authoris</w:t>
      </w:r>
      <w:r w:rsidR="006738C1">
        <w:rPr>
          <w:lang w:val="en-US"/>
        </w:rPr>
        <w:t xml:space="preserve">ed to sign the bid for and on behalf of </w:t>
      </w:r>
      <w:r w:rsidR="006738C1">
        <w:rPr>
          <w:u w:val="single"/>
          <w:lang w:val="en-US"/>
        </w:rPr>
        <w:tab/>
      </w:r>
    </w:p>
    <w:p w:rsidR="006738C1" w:rsidRDefault="006738C1">
      <w:pPr>
        <w:tabs>
          <w:tab w:val="right" w:pos="9000"/>
        </w:tabs>
        <w:jc w:val="left"/>
        <w:rPr>
          <w:lang w:val="en-US"/>
        </w:rPr>
      </w:pPr>
    </w:p>
    <w:p w:rsidR="006738C1" w:rsidRDefault="006738C1">
      <w:pPr>
        <w:tabs>
          <w:tab w:val="right" w:pos="9000"/>
        </w:tabs>
        <w:jc w:val="left"/>
        <w:rPr>
          <w:lang w:val="en-US"/>
        </w:rPr>
      </w:pPr>
    </w:p>
    <w:p w:rsidR="006738C1" w:rsidRDefault="006738C1">
      <w:pPr>
        <w:tabs>
          <w:tab w:val="right" w:pos="9000"/>
        </w:tabs>
        <w:jc w:val="left"/>
        <w:rPr>
          <w:lang w:val="en-US"/>
        </w:rPr>
      </w:pPr>
      <w:r>
        <w:rPr>
          <w:lang w:val="en-US"/>
        </w:rPr>
        <w:t xml:space="preserve">Dated on _____________________________ day </w:t>
      </w:r>
      <w:r w:rsidR="00856021">
        <w:rPr>
          <w:lang w:val="en-US"/>
        </w:rPr>
        <w:t>of _______________________, ________</w:t>
      </w:r>
    </w:p>
    <w:p w:rsidR="006738C1" w:rsidRDefault="006738C1">
      <w:pPr>
        <w:tabs>
          <w:tab w:val="right" w:pos="9000"/>
        </w:tabs>
        <w:jc w:val="left"/>
        <w:rPr>
          <w:lang w:val="en-US"/>
        </w:rPr>
      </w:pPr>
      <w:r>
        <w:rPr>
          <w:lang w:val="en-US"/>
        </w:rPr>
        <w:tab/>
      </w:r>
      <w:r>
        <w:rPr>
          <w:lang w:val="en-US"/>
        </w:rPr>
        <w:tab/>
      </w:r>
    </w:p>
    <w:p w:rsidR="006003B9" w:rsidRDefault="006003B9" w:rsidP="0029530D">
      <w:pPr>
        <w:tabs>
          <w:tab w:val="left" w:pos="5370"/>
        </w:tabs>
        <w:rPr>
          <w:b/>
          <w:lang w:val="en-US"/>
        </w:rPr>
      </w:pPr>
      <w:bookmarkStart w:id="323" w:name="_Toc438013346"/>
      <w:r>
        <w:rPr>
          <w:b/>
          <w:lang w:val="en-US"/>
        </w:rPr>
        <w:tab/>
      </w:r>
    </w:p>
    <w:p w:rsidR="00F96F2F" w:rsidRDefault="00F96F2F" w:rsidP="006003B9">
      <w:pPr>
        <w:pStyle w:val="S4-header1"/>
      </w:pPr>
    </w:p>
    <w:p w:rsidR="0078772E" w:rsidRDefault="0078772E" w:rsidP="006003B9">
      <w:pPr>
        <w:pStyle w:val="S4-header1"/>
      </w:pPr>
    </w:p>
    <w:p w:rsidR="006003B9" w:rsidRDefault="006003B9" w:rsidP="006003B9">
      <w:pPr>
        <w:pStyle w:val="S4-header1"/>
      </w:pPr>
      <w:r>
        <w:lastRenderedPageBreak/>
        <w:t>Bidder Information Sheet</w:t>
      </w:r>
    </w:p>
    <w:p w:rsidR="006003B9" w:rsidRDefault="006003B9" w:rsidP="006003B9">
      <w:pPr>
        <w:tabs>
          <w:tab w:val="left" w:pos="5760"/>
        </w:tabs>
        <w:ind w:right="72"/>
        <w:jc w:val="right"/>
        <w:rPr>
          <w:lang w:val="en-US"/>
        </w:rPr>
      </w:pPr>
      <w:r>
        <w:rPr>
          <w:lang w:val="en-US"/>
        </w:rPr>
        <w:t>Date:  ______________________</w:t>
      </w:r>
    </w:p>
    <w:p w:rsidR="006003B9" w:rsidRDefault="006003B9" w:rsidP="006003B9">
      <w:pPr>
        <w:tabs>
          <w:tab w:val="left" w:pos="5310"/>
        </w:tabs>
        <w:ind w:right="72" w:firstLine="1440"/>
        <w:jc w:val="center"/>
        <w:rPr>
          <w:lang w:val="en-US"/>
        </w:rPr>
      </w:pPr>
      <w:r>
        <w:rPr>
          <w:lang w:val="en-US"/>
        </w:rPr>
        <w:tab/>
        <w:t xml:space="preserve">      ICB No.: ___________________</w:t>
      </w:r>
    </w:p>
    <w:p w:rsidR="006003B9" w:rsidRDefault="006003B9" w:rsidP="006003B9">
      <w:pPr>
        <w:tabs>
          <w:tab w:val="left" w:pos="5670"/>
        </w:tabs>
        <w:ind w:right="72"/>
        <w:jc w:val="center"/>
        <w:rPr>
          <w:lang w:val="en-US"/>
        </w:rPr>
      </w:pPr>
      <w:r>
        <w:rPr>
          <w:lang w:val="en-US"/>
        </w:rPr>
        <w:tab/>
        <w:t>Invitation for Bid No.: ________</w:t>
      </w:r>
    </w:p>
    <w:p w:rsidR="006003B9" w:rsidRDefault="006003B9" w:rsidP="006003B9">
      <w:pPr>
        <w:tabs>
          <w:tab w:val="left" w:pos="5760"/>
        </w:tabs>
        <w:ind w:right="72"/>
        <w:jc w:val="right"/>
        <w:rPr>
          <w:lang w:val="en-US"/>
        </w:rPr>
      </w:pPr>
      <w:r>
        <w:rPr>
          <w:lang w:val="en-US"/>
        </w:rPr>
        <w:t>Page ________ of _______ pages</w:t>
      </w:r>
    </w:p>
    <w:p w:rsidR="006003B9" w:rsidRDefault="006003B9" w:rsidP="006003B9">
      <w:pPr>
        <w:pStyle w:val="SectionVHeader"/>
        <w:jc w:val="left"/>
        <w:rPr>
          <w:rStyle w:val="Table"/>
          <w:rFonts w:cs="Arial"/>
          <w:spacing w:val="-2"/>
          <w:szCs w:val="24"/>
          <w:lang w:val="en-US"/>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003B9" w:rsidTr="005F6503">
        <w:trPr>
          <w:cantSplit/>
          <w:trHeight w:val="440"/>
        </w:trPr>
        <w:tc>
          <w:tcPr>
            <w:tcW w:w="9180" w:type="dxa"/>
            <w:tcBorders>
              <w:bottom w:val="nil"/>
            </w:tcBorders>
          </w:tcPr>
          <w:p w:rsidR="006003B9" w:rsidRDefault="006003B9" w:rsidP="005F6503">
            <w:pPr>
              <w:suppressAutoHyphens/>
              <w:spacing w:before="40" w:after="40"/>
              <w:ind w:left="360" w:hanging="360"/>
              <w:rPr>
                <w:lang w:val="en-US"/>
              </w:rPr>
            </w:pPr>
            <w:r>
              <w:rPr>
                <w:spacing w:val="-2"/>
                <w:lang w:val="en-US"/>
              </w:rPr>
              <w:t>1.  Bidder’s</w:t>
            </w:r>
            <w:r>
              <w:rPr>
                <w:lang w:val="en-US"/>
              </w:rPr>
              <w:t xml:space="preserve"> Legal Name </w:t>
            </w:r>
          </w:p>
          <w:p w:rsidR="006003B9" w:rsidRDefault="006003B9" w:rsidP="005F6503">
            <w:pPr>
              <w:spacing w:before="40" w:after="40"/>
              <w:rPr>
                <w:lang w:val="en-US"/>
              </w:rPr>
            </w:pPr>
          </w:p>
        </w:tc>
      </w:tr>
      <w:tr w:rsidR="006003B9" w:rsidTr="005F6503">
        <w:trPr>
          <w:cantSplit/>
          <w:trHeight w:val="674"/>
        </w:trPr>
        <w:tc>
          <w:tcPr>
            <w:tcW w:w="9180" w:type="dxa"/>
            <w:tcBorders>
              <w:left w:val="single" w:sz="4" w:space="0" w:color="auto"/>
            </w:tcBorders>
          </w:tcPr>
          <w:p w:rsidR="006003B9" w:rsidRDefault="006003B9" w:rsidP="005F6503">
            <w:pPr>
              <w:suppressAutoHyphens/>
              <w:spacing w:before="40" w:after="40"/>
              <w:ind w:left="360" w:hanging="360"/>
              <w:rPr>
                <w:spacing w:val="-2"/>
                <w:lang w:val="en-US"/>
              </w:rPr>
            </w:pPr>
            <w:r>
              <w:rPr>
                <w:spacing w:val="-2"/>
                <w:lang w:val="en-US"/>
              </w:rPr>
              <w:t xml:space="preserve">2.  In case of </w:t>
            </w:r>
            <w:r w:rsidRPr="000114EE">
              <w:rPr>
                <w:spacing w:val="-2"/>
                <w:lang w:val="en-US"/>
              </w:rPr>
              <w:t>JVCA</w:t>
            </w:r>
            <w:r>
              <w:rPr>
                <w:spacing w:val="-2"/>
                <w:lang w:val="en-US"/>
              </w:rPr>
              <w:t>, legal name of each partner:</w:t>
            </w:r>
          </w:p>
          <w:p w:rsidR="006003B9" w:rsidRDefault="006003B9" w:rsidP="005F6503">
            <w:pPr>
              <w:suppressAutoHyphens/>
              <w:spacing w:before="40" w:after="40"/>
              <w:rPr>
                <w:spacing w:val="-2"/>
                <w:lang w:val="en-US"/>
              </w:rPr>
            </w:pPr>
          </w:p>
        </w:tc>
      </w:tr>
      <w:tr w:rsidR="006003B9" w:rsidTr="005F6503">
        <w:trPr>
          <w:cantSplit/>
          <w:trHeight w:val="674"/>
        </w:trPr>
        <w:tc>
          <w:tcPr>
            <w:tcW w:w="9180" w:type="dxa"/>
            <w:tcBorders>
              <w:left w:val="single" w:sz="4" w:space="0" w:color="auto"/>
            </w:tcBorders>
          </w:tcPr>
          <w:p w:rsidR="006003B9" w:rsidRDefault="006003B9" w:rsidP="005F6503">
            <w:pPr>
              <w:suppressAutoHyphens/>
              <w:spacing w:before="40" w:after="40"/>
              <w:rPr>
                <w:lang w:val="en-US"/>
              </w:rPr>
            </w:pPr>
            <w:r>
              <w:rPr>
                <w:lang w:val="en-US"/>
              </w:rPr>
              <w:t>3.  Bidder’s</w:t>
            </w:r>
            <w:r>
              <w:rPr>
                <w:spacing w:val="-2"/>
                <w:lang w:val="en-US"/>
              </w:rPr>
              <w:t xml:space="preserve"> actual or intended Country of Constitution, Incorporation</w:t>
            </w:r>
            <w:r w:rsidRPr="000114EE">
              <w:rPr>
                <w:i/>
                <w:spacing w:val="-2"/>
                <w:lang w:val="en-US"/>
              </w:rPr>
              <w:t xml:space="preserve">, </w:t>
            </w:r>
            <w:r w:rsidRPr="000114EE">
              <w:rPr>
                <w:spacing w:val="-2"/>
                <w:lang w:val="en-US"/>
              </w:rPr>
              <w:t>or</w:t>
            </w:r>
            <w:r w:rsidRPr="004509AB">
              <w:rPr>
                <w:spacing w:val="-2"/>
                <w:lang w:val="en-US"/>
              </w:rPr>
              <w:t xml:space="preserve"> </w:t>
            </w:r>
            <w:r w:rsidRPr="000114EE">
              <w:rPr>
                <w:spacing w:val="-2"/>
                <w:lang w:val="en-US"/>
              </w:rPr>
              <w:t>Registration</w:t>
            </w:r>
            <w:r w:rsidRPr="004509AB">
              <w:rPr>
                <w:spacing w:val="-2"/>
                <w:lang w:val="en-US"/>
              </w:rPr>
              <w:t>:</w:t>
            </w:r>
          </w:p>
        </w:tc>
      </w:tr>
      <w:tr w:rsidR="006003B9" w:rsidTr="005F6503">
        <w:trPr>
          <w:cantSplit/>
          <w:trHeight w:val="674"/>
        </w:trPr>
        <w:tc>
          <w:tcPr>
            <w:tcW w:w="9180" w:type="dxa"/>
            <w:tcBorders>
              <w:left w:val="single" w:sz="4" w:space="0" w:color="auto"/>
            </w:tcBorders>
          </w:tcPr>
          <w:p w:rsidR="006003B9" w:rsidRDefault="006003B9" w:rsidP="005F6503">
            <w:pPr>
              <w:suppressAutoHyphens/>
              <w:spacing w:before="40" w:after="40"/>
              <w:rPr>
                <w:spacing w:val="-2"/>
                <w:lang w:val="en-US"/>
              </w:rPr>
            </w:pPr>
            <w:r>
              <w:rPr>
                <w:spacing w:val="-2"/>
                <w:lang w:val="en-US"/>
              </w:rPr>
              <w:t xml:space="preserve">4.  Bidder’s Year of Constitution, Incorporation, </w:t>
            </w:r>
            <w:r w:rsidRPr="000114EE">
              <w:rPr>
                <w:spacing w:val="-2"/>
                <w:lang w:val="en-US"/>
              </w:rPr>
              <w:t>or</w:t>
            </w:r>
            <w:r w:rsidRPr="006B0382">
              <w:rPr>
                <w:spacing w:val="-2"/>
                <w:lang w:val="en-US"/>
              </w:rPr>
              <w:t xml:space="preserve"> </w:t>
            </w:r>
            <w:r w:rsidRPr="000114EE">
              <w:rPr>
                <w:spacing w:val="-2"/>
                <w:lang w:val="en-US"/>
              </w:rPr>
              <w:t>Registration</w:t>
            </w:r>
            <w:r>
              <w:rPr>
                <w:spacing w:val="-2"/>
                <w:lang w:val="en-US"/>
              </w:rPr>
              <w:t xml:space="preserve">: </w:t>
            </w:r>
          </w:p>
        </w:tc>
      </w:tr>
      <w:tr w:rsidR="006003B9" w:rsidTr="005F6503">
        <w:trPr>
          <w:cantSplit/>
        </w:trPr>
        <w:tc>
          <w:tcPr>
            <w:tcW w:w="9180" w:type="dxa"/>
            <w:tcBorders>
              <w:left w:val="single" w:sz="4" w:space="0" w:color="auto"/>
            </w:tcBorders>
          </w:tcPr>
          <w:p w:rsidR="006003B9" w:rsidRDefault="006003B9" w:rsidP="005F6503">
            <w:pPr>
              <w:suppressAutoHyphens/>
              <w:spacing w:before="40" w:after="40"/>
              <w:rPr>
                <w:spacing w:val="-2"/>
                <w:lang w:val="en-US"/>
              </w:rPr>
            </w:pPr>
            <w:r>
              <w:rPr>
                <w:spacing w:val="-2"/>
                <w:lang w:val="en-US"/>
              </w:rPr>
              <w:t xml:space="preserve">5.  Bidder’s Legal Address in Country of Constitution, Incorporation, </w:t>
            </w:r>
            <w:r w:rsidRPr="000114EE">
              <w:rPr>
                <w:spacing w:val="-2"/>
                <w:lang w:val="en-US"/>
              </w:rPr>
              <w:t>or</w:t>
            </w:r>
            <w:r w:rsidRPr="006B0382">
              <w:rPr>
                <w:spacing w:val="-2"/>
                <w:lang w:val="en-US"/>
              </w:rPr>
              <w:t xml:space="preserve"> </w:t>
            </w:r>
            <w:r w:rsidRPr="000114EE">
              <w:rPr>
                <w:spacing w:val="-2"/>
                <w:lang w:val="en-US"/>
              </w:rPr>
              <w:t>Registration</w:t>
            </w:r>
            <w:r>
              <w:rPr>
                <w:spacing w:val="-2"/>
                <w:lang w:val="en-US"/>
              </w:rPr>
              <w:t>:</w:t>
            </w:r>
          </w:p>
          <w:p w:rsidR="006003B9" w:rsidRDefault="006003B9" w:rsidP="005F6503">
            <w:pPr>
              <w:suppressAutoHyphens/>
              <w:spacing w:before="40" w:after="40"/>
              <w:rPr>
                <w:spacing w:val="-2"/>
                <w:lang w:val="en-US"/>
              </w:rPr>
            </w:pPr>
          </w:p>
        </w:tc>
      </w:tr>
      <w:tr w:rsidR="006003B9" w:rsidTr="005F6503">
        <w:trPr>
          <w:cantSplit/>
        </w:trPr>
        <w:tc>
          <w:tcPr>
            <w:tcW w:w="9180" w:type="dxa"/>
          </w:tcPr>
          <w:p w:rsidR="006003B9" w:rsidRDefault="006003B9" w:rsidP="005F6503">
            <w:pPr>
              <w:pStyle w:val="Outline"/>
              <w:suppressAutoHyphens/>
              <w:spacing w:before="120" w:after="40"/>
              <w:rPr>
                <w:spacing w:val="-2"/>
                <w:kern w:val="0"/>
              </w:rPr>
            </w:pPr>
            <w:r>
              <w:rPr>
                <w:spacing w:val="-2"/>
                <w:kern w:val="0"/>
              </w:rPr>
              <w:t>6.  Bidder’s</w:t>
            </w:r>
            <w:r w:rsidR="00AA210D">
              <w:rPr>
                <w:spacing w:val="-2"/>
                <w:kern w:val="0"/>
              </w:rPr>
              <w:t xml:space="preserve"> Authoris</w:t>
            </w:r>
            <w:r>
              <w:rPr>
                <w:spacing w:val="-2"/>
                <w:kern w:val="0"/>
              </w:rPr>
              <w:t>ed Representative Information</w:t>
            </w:r>
          </w:p>
          <w:p w:rsidR="006003B9" w:rsidRDefault="006003B9" w:rsidP="005F6503">
            <w:pPr>
              <w:pStyle w:val="Outline1"/>
              <w:keepNext w:val="0"/>
              <w:numPr>
                <w:ilvl w:val="0"/>
                <w:numId w:val="0"/>
              </w:numPr>
              <w:suppressAutoHyphens/>
              <w:spacing w:before="120" w:after="40"/>
              <w:rPr>
                <w:spacing w:val="-2"/>
                <w:kern w:val="0"/>
              </w:rPr>
            </w:pPr>
            <w:r>
              <w:rPr>
                <w:spacing w:val="-2"/>
                <w:kern w:val="0"/>
              </w:rPr>
              <w:t xml:space="preserve">     Name:</w:t>
            </w:r>
          </w:p>
          <w:p w:rsidR="006003B9" w:rsidRDefault="006003B9" w:rsidP="005F6503">
            <w:pPr>
              <w:suppressAutoHyphens/>
              <w:spacing w:before="120" w:after="40"/>
              <w:rPr>
                <w:spacing w:val="-2"/>
                <w:lang w:val="en-US"/>
              </w:rPr>
            </w:pPr>
            <w:r>
              <w:rPr>
                <w:spacing w:val="-2"/>
                <w:lang w:val="en-US"/>
              </w:rPr>
              <w:t xml:space="preserve">     Address:</w:t>
            </w:r>
          </w:p>
          <w:p w:rsidR="006003B9" w:rsidRDefault="006003B9" w:rsidP="005F6503">
            <w:pPr>
              <w:suppressAutoHyphens/>
              <w:spacing w:before="120" w:after="40"/>
              <w:rPr>
                <w:spacing w:val="-2"/>
                <w:lang w:val="en-US"/>
              </w:rPr>
            </w:pPr>
            <w:r>
              <w:rPr>
                <w:spacing w:val="-2"/>
                <w:lang w:val="en-US"/>
              </w:rPr>
              <w:t xml:space="preserve">     Telephone/Fax numbers:</w:t>
            </w:r>
          </w:p>
          <w:p w:rsidR="006003B9" w:rsidRDefault="006003B9" w:rsidP="005F6503">
            <w:pPr>
              <w:suppressAutoHyphens/>
              <w:spacing w:before="120" w:after="40"/>
              <w:rPr>
                <w:spacing w:val="-2"/>
                <w:lang w:val="en-US"/>
              </w:rPr>
            </w:pPr>
            <w:r>
              <w:rPr>
                <w:spacing w:val="-2"/>
                <w:lang w:val="en-US"/>
              </w:rPr>
              <w:t xml:space="preserve">     Email Address:</w:t>
            </w:r>
          </w:p>
          <w:p w:rsidR="006003B9" w:rsidRDefault="006003B9" w:rsidP="005F6503">
            <w:pPr>
              <w:suppressAutoHyphens/>
              <w:spacing w:before="120" w:after="40"/>
              <w:rPr>
                <w:spacing w:val="-2"/>
                <w:lang w:val="en-US"/>
              </w:rPr>
            </w:pPr>
          </w:p>
        </w:tc>
      </w:tr>
      <w:tr w:rsidR="006003B9" w:rsidTr="005F6503">
        <w:trPr>
          <w:cantSplit/>
        </w:trPr>
        <w:tc>
          <w:tcPr>
            <w:tcW w:w="9180" w:type="dxa"/>
          </w:tcPr>
          <w:p w:rsidR="006003B9" w:rsidRPr="00DE7EF0" w:rsidRDefault="006003B9" w:rsidP="005F6503">
            <w:pPr>
              <w:ind w:left="342" w:hanging="342"/>
              <w:rPr>
                <w:lang w:val="en-US"/>
              </w:rPr>
            </w:pPr>
            <w:r>
              <w:rPr>
                <w:lang w:val="en-US"/>
              </w:rPr>
              <w:t xml:space="preserve">7. </w:t>
            </w:r>
            <w:r>
              <w:rPr>
                <w:lang w:val="en-US"/>
              </w:rPr>
              <w:tab/>
            </w:r>
            <w:r w:rsidRPr="00DE7EF0">
              <w:rPr>
                <w:lang w:val="en-US"/>
              </w:rPr>
              <w:t>Attached are copies of original documents of:</w:t>
            </w:r>
          </w:p>
          <w:p w:rsidR="006003B9" w:rsidRDefault="006003B9" w:rsidP="00E147B8">
            <w:pPr>
              <w:suppressAutoHyphens/>
              <w:rPr>
                <w:spacing w:val="-2"/>
                <w:lang w:val="en-US"/>
              </w:rPr>
            </w:pPr>
            <w:r w:rsidRPr="00DE7EF0">
              <w:rPr>
                <w:spacing w:val="-2"/>
                <w:sz w:val="32"/>
                <w:lang w:val="en-US"/>
              </w:rPr>
              <w:sym w:font="Symbol" w:char="F0F0"/>
            </w:r>
            <w:r>
              <w:rPr>
                <w:rFonts w:ascii="MT Extra" w:hAnsi="MT Extra"/>
                <w:spacing w:val="-2"/>
                <w:sz w:val="32"/>
                <w:lang w:val="en-US"/>
              </w:rPr>
              <w:t></w:t>
            </w:r>
            <w:r>
              <w:rPr>
                <w:rFonts w:ascii="MT Extra" w:hAnsi="MT Extra"/>
                <w:spacing w:val="-2"/>
                <w:sz w:val="32"/>
                <w:lang w:val="en-US"/>
              </w:rPr>
              <w:t></w:t>
            </w:r>
            <w:r w:rsidRPr="00DE7EF0">
              <w:rPr>
                <w:spacing w:val="-2"/>
                <w:lang w:val="en-US"/>
              </w:rPr>
              <w:t xml:space="preserve">Articles of Incorporation or Registration of firm named in 1, above, in accordance with </w:t>
            </w:r>
            <w:r>
              <w:rPr>
                <w:spacing w:val="-2"/>
                <w:lang w:val="en-US"/>
              </w:rPr>
              <w:t xml:space="preserve"> </w:t>
            </w:r>
          </w:p>
          <w:p w:rsidR="006003B9" w:rsidRPr="00DE7EF0" w:rsidRDefault="006003B9" w:rsidP="00E147B8">
            <w:pPr>
              <w:tabs>
                <w:tab w:val="left" w:pos="5430"/>
              </w:tabs>
              <w:suppressAutoHyphens/>
              <w:rPr>
                <w:spacing w:val="-2"/>
                <w:lang w:val="en-US"/>
              </w:rPr>
            </w:pPr>
            <w:r>
              <w:rPr>
                <w:spacing w:val="-2"/>
                <w:lang w:val="en-US"/>
              </w:rPr>
              <w:t xml:space="preserve">       </w:t>
            </w:r>
            <w:r w:rsidRPr="00DE7EF0">
              <w:rPr>
                <w:spacing w:val="-2"/>
                <w:lang w:val="en-US"/>
              </w:rPr>
              <w:t>ITB Sub-Clauses 4.1 and 4.2.</w:t>
            </w:r>
            <w:r>
              <w:rPr>
                <w:spacing w:val="-2"/>
                <w:lang w:val="en-US"/>
              </w:rPr>
              <w:tab/>
            </w:r>
          </w:p>
          <w:p w:rsidR="006003B9" w:rsidRPr="00DE7EF0" w:rsidRDefault="006003B9" w:rsidP="00B00063">
            <w:pPr>
              <w:numPr>
                <w:ilvl w:val="0"/>
                <w:numId w:val="31"/>
              </w:numPr>
              <w:suppressAutoHyphens/>
              <w:rPr>
                <w:spacing w:val="-2"/>
                <w:lang w:val="en-US"/>
              </w:rPr>
            </w:pPr>
            <w:r w:rsidRPr="00DE7EF0">
              <w:rPr>
                <w:spacing w:val="-2"/>
                <w:lang w:val="en-US"/>
              </w:rPr>
              <w:t xml:space="preserve">In case of </w:t>
            </w:r>
            <w:r w:rsidRPr="000114EE">
              <w:rPr>
                <w:spacing w:val="-2"/>
                <w:lang w:val="en-US"/>
              </w:rPr>
              <w:t>JVCA</w:t>
            </w:r>
            <w:r w:rsidRPr="006B0382">
              <w:rPr>
                <w:spacing w:val="-2"/>
                <w:lang w:val="en-US"/>
              </w:rPr>
              <w:t xml:space="preserve">, letter of intent to constitute a legally-enforceable </w:t>
            </w:r>
            <w:r w:rsidRPr="000114EE">
              <w:rPr>
                <w:spacing w:val="-2"/>
                <w:lang w:val="en-US"/>
              </w:rPr>
              <w:t>JVCA,</w:t>
            </w:r>
            <w:r w:rsidRPr="006B0382">
              <w:rPr>
                <w:spacing w:val="-2"/>
                <w:lang w:val="en-US"/>
              </w:rPr>
              <w:t xml:space="preserve"> </w:t>
            </w:r>
            <w:r w:rsidRPr="006B0382">
              <w:rPr>
                <w:lang w:val="en-US"/>
              </w:rPr>
              <w:t>including a draft agreement</w:t>
            </w:r>
            <w:r w:rsidRPr="006B0382">
              <w:rPr>
                <w:spacing w:val="-2"/>
                <w:lang w:val="en-US"/>
              </w:rPr>
              <w:t xml:space="preserve">, or </w:t>
            </w:r>
            <w:r w:rsidRPr="000114EE">
              <w:rPr>
                <w:spacing w:val="-2"/>
                <w:lang w:val="en-US"/>
              </w:rPr>
              <w:t>JVCA</w:t>
            </w:r>
            <w:r w:rsidRPr="00DE7EF0">
              <w:rPr>
                <w:spacing w:val="-2"/>
                <w:lang w:val="en-US"/>
              </w:rPr>
              <w:t xml:space="preserve"> agreement, in accordance with ITB Sub-Clauses 4.1.</w:t>
            </w:r>
          </w:p>
          <w:p w:rsidR="006003B9" w:rsidRDefault="006003B9" w:rsidP="00B00063">
            <w:pPr>
              <w:numPr>
                <w:ilvl w:val="0"/>
                <w:numId w:val="31"/>
              </w:numPr>
              <w:suppressAutoHyphens/>
              <w:rPr>
                <w:spacing w:val="-2"/>
                <w:lang w:val="en-US"/>
              </w:rPr>
            </w:pPr>
            <w:r w:rsidRPr="00DE7EF0">
              <w:rPr>
                <w:spacing w:val="-2"/>
                <w:lang w:val="en-US"/>
              </w:rPr>
              <w:t xml:space="preserve">In case of government owned entity from </w:t>
            </w:r>
            <w:r w:rsidR="00A5136D">
              <w:rPr>
                <w:spacing w:val="-2"/>
                <w:lang w:val="en-US"/>
              </w:rPr>
              <w:t>an eligible</w:t>
            </w:r>
            <w:r w:rsidRPr="00DE7EF0">
              <w:rPr>
                <w:spacing w:val="-2"/>
                <w:lang w:val="en-US"/>
              </w:rPr>
              <w:t xml:space="preserve"> country, documents establishing legal and financial autonomy and compliance with the principles of commercial law, in accordance with ITB Sub-Clause 4.</w:t>
            </w:r>
            <w:r>
              <w:rPr>
                <w:spacing w:val="-2"/>
                <w:lang w:val="en-US"/>
              </w:rPr>
              <w:t>6</w:t>
            </w:r>
            <w:r w:rsidRPr="00DE7EF0">
              <w:rPr>
                <w:spacing w:val="-2"/>
                <w:lang w:val="en-US"/>
              </w:rPr>
              <w:t>.</w:t>
            </w:r>
          </w:p>
          <w:p w:rsidR="00294A69" w:rsidRDefault="00294A69" w:rsidP="0029530D">
            <w:pPr>
              <w:suppressAutoHyphens/>
              <w:ind w:left="372"/>
              <w:jc w:val="left"/>
              <w:rPr>
                <w:spacing w:val="-2"/>
                <w:lang w:val="en-US"/>
              </w:rPr>
            </w:pPr>
          </w:p>
          <w:p w:rsidR="006003B9" w:rsidRDefault="006003B9" w:rsidP="00E147B8">
            <w:pPr>
              <w:suppressAutoHyphens/>
              <w:ind w:left="201" w:hanging="201"/>
              <w:rPr>
                <w:spacing w:val="-2"/>
                <w:lang w:val="en-US"/>
              </w:rPr>
            </w:pPr>
            <w:r>
              <w:rPr>
                <w:spacing w:val="-2"/>
                <w:lang w:val="en-US"/>
              </w:rPr>
              <w:t xml:space="preserve">8. </w:t>
            </w:r>
            <w:r w:rsidR="00E147B8">
              <w:rPr>
                <w:spacing w:val="-2"/>
                <w:lang w:val="en-US"/>
              </w:rPr>
              <w:t>Included are the organis</w:t>
            </w:r>
            <w:r w:rsidRPr="006B0382">
              <w:rPr>
                <w:spacing w:val="-2"/>
                <w:lang w:val="en-US"/>
              </w:rPr>
              <w:t>ational chart, a list of Board of Directors, and the beneficial ownership.</w:t>
            </w:r>
          </w:p>
        </w:tc>
      </w:tr>
    </w:tbl>
    <w:p w:rsidR="006003B9" w:rsidRDefault="006003B9" w:rsidP="0029530D">
      <w:pPr>
        <w:pStyle w:val="titulo"/>
        <w:tabs>
          <w:tab w:val="left" w:pos="3630"/>
        </w:tabs>
      </w:pPr>
      <w:r>
        <w:tab/>
      </w:r>
    </w:p>
    <w:p w:rsidR="006003B9" w:rsidRDefault="006003B9" w:rsidP="0029530D">
      <w:pPr>
        <w:pStyle w:val="titulo"/>
        <w:tabs>
          <w:tab w:val="left" w:pos="3630"/>
        </w:tabs>
      </w:pPr>
    </w:p>
    <w:p w:rsidR="006003B9" w:rsidRDefault="006003B9" w:rsidP="0029530D">
      <w:pPr>
        <w:pStyle w:val="titulo"/>
        <w:tabs>
          <w:tab w:val="left" w:pos="3630"/>
        </w:tabs>
      </w:pPr>
    </w:p>
    <w:p w:rsidR="006003B9" w:rsidRDefault="006003B9" w:rsidP="006003B9">
      <w:pPr>
        <w:pStyle w:val="S4-header1"/>
      </w:pPr>
      <w:r>
        <w:lastRenderedPageBreak/>
        <w:t>Partner to JVCA Information Sheet</w:t>
      </w:r>
    </w:p>
    <w:p w:rsidR="006003B9" w:rsidRDefault="006003B9" w:rsidP="006003B9">
      <w:pPr>
        <w:jc w:val="center"/>
        <w:rPr>
          <w:lang w:val="en-US"/>
        </w:rPr>
      </w:pPr>
    </w:p>
    <w:p w:rsidR="006003B9" w:rsidRDefault="006003B9" w:rsidP="006003B9">
      <w:pPr>
        <w:ind w:right="522"/>
        <w:jc w:val="right"/>
        <w:rPr>
          <w:lang w:val="en-US"/>
        </w:rPr>
      </w:pPr>
      <w:r>
        <w:rPr>
          <w:lang w:val="en-US"/>
        </w:rPr>
        <w:t>Date: ______________________</w:t>
      </w:r>
    </w:p>
    <w:p w:rsidR="006003B9" w:rsidRDefault="006003B9" w:rsidP="006003B9">
      <w:pPr>
        <w:ind w:right="522"/>
        <w:jc w:val="right"/>
        <w:rPr>
          <w:lang w:val="en-US"/>
        </w:rPr>
      </w:pPr>
      <w:r>
        <w:rPr>
          <w:lang w:val="en-US"/>
        </w:rPr>
        <w:t>ICB No.: ___________________</w:t>
      </w:r>
    </w:p>
    <w:p w:rsidR="006003B9" w:rsidRDefault="006003B9" w:rsidP="006003B9">
      <w:pPr>
        <w:ind w:right="522"/>
        <w:jc w:val="right"/>
        <w:rPr>
          <w:lang w:val="en-US"/>
        </w:rPr>
      </w:pPr>
      <w:r>
        <w:rPr>
          <w:lang w:val="en-US"/>
        </w:rPr>
        <w:t>Invitation for Bid No.:_________</w:t>
      </w:r>
    </w:p>
    <w:p w:rsidR="006003B9" w:rsidRDefault="006003B9" w:rsidP="006003B9">
      <w:pPr>
        <w:ind w:right="522"/>
        <w:jc w:val="right"/>
        <w:rPr>
          <w:lang w:val="en-US"/>
        </w:rPr>
      </w:pPr>
      <w:r>
        <w:rPr>
          <w:lang w:val="en-US"/>
        </w:rPr>
        <w:t>Page ________ of_ ______ pages</w:t>
      </w:r>
    </w:p>
    <w:p w:rsidR="006003B9" w:rsidRDefault="006003B9" w:rsidP="006003B9">
      <w:pPr>
        <w:suppressAutoHyphens/>
        <w:rPr>
          <w:spacing w:val="-2"/>
          <w:lang w:val="en-US"/>
        </w:rPr>
      </w:pPr>
    </w:p>
    <w:p w:rsidR="006003B9" w:rsidRDefault="006003B9" w:rsidP="006003B9">
      <w:pPr>
        <w:suppressAutoHyphens/>
        <w:rPr>
          <w:spacing w:val="-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6003B9" w:rsidTr="005F6503">
        <w:trPr>
          <w:cantSplit/>
          <w:trHeight w:val="440"/>
        </w:trPr>
        <w:tc>
          <w:tcPr>
            <w:tcW w:w="9090" w:type="dxa"/>
            <w:tcBorders>
              <w:bottom w:val="nil"/>
            </w:tcBorders>
          </w:tcPr>
          <w:p w:rsidR="006003B9" w:rsidRDefault="006003B9" w:rsidP="005F6503">
            <w:pPr>
              <w:pStyle w:val="BodyText"/>
              <w:spacing w:before="100" w:beforeAutospacing="1" w:after="240"/>
              <w:ind w:left="360" w:hanging="360"/>
              <w:rPr>
                <w:lang w:val="en-US"/>
              </w:rPr>
            </w:pPr>
            <w:r>
              <w:rPr>
                <w:lang w:val="en-US"/>
              </w:rPr>
              <w:t xml:space="preserve">1.  Bidder’s Legal Name: </w:t>
            </w:r>
          </w:p>
        </w:tc>
      </w:tr>
      <w:tr w:rsidR="006003B9" w:rsidTr="005F6503">
        <w:trPr>
          <w:cantSplit/>
          <w:trHeight w:val="674"/>
        </w:trPr>
        <w:tc>
          <w:tcPr>
            <w:tcW w:w="9090" w:type="dxa"/>
            <w:tcBorders>
              <w:left w:val="single" w:sz="4" w:space="0" w:color="auto"/>
            </w:tcBorders>
          </w:tcPr>
          <w:p w:rsidR="006003B9" w:rsidRPr="006B0382" w:rsidRDefault="006003B9" w:rsidP="005F6503">
            <w:pPr>
              <w:pStyle w:val="BodyText"/>
              <w:spacing w:before="100" w:beforeAutospacing="1" w:after="100" w:afterAutospacing="1"/>
              <w:ind w:left="360" w:hanging="360"/>
              <w:rPr>
                <w:lang w:val="en-US"/>
              </w:rPr>
            </w:pPr>
            <w:r w:rsidRPr="006B0382">
              <w:rPr>
                <w:lang w:val="en-US"/>
              </w:rPr>
              <w:t xml:space="preserve">2.  </w:t>
            </w:r>
            <w:r w:rsidRPr="000114EE">
              <w:rPr>
                <w:lang w:val="en-US"/>
              </w:rPr>
              <w:t>JVCA</w:t>
            </w:r>
            <w:r w:rsidRPr="006B0382">
              <w:rPr>
                <w:lang w:val="en-US"/>
              </w:rPr>
              <w:t xml:space="preserve"> Partner’s legal name:</w:t>
            </w:r>
          </w:p>
        </w:tc>
      </w:tr>
      <w:tr w:rsidR="006003B9" w:rsidTr="005F6503">
        <w:trPr>
          <w:cantSplit/>
          <w:trHeight w:val="674"/>
        </w:trPr>
        <w:tc>
          <w:tcPr>
            <w:tcW w:w="9090" w:type="dxa"/>
            <w:tcBorders>
              <w:left w:val="single" w:sz="4" w:space="0" w:color="auto"/>
            </w:tcBorders>
          </w:tcPr>
          <w:p w:rsidR="006003B9" w:rsidRPr="006B0382" w:rsidRDefault="006003B9" w:rsidP="005F6503">
            <w:pPr>
              <w:pStyle w:val="BodyText"/>
              <w:spacing w:before="100" w:beforeAutospacing="1" w:after="100" w:afterAutospacing="1"/>
              <w:ind w:left="360" w:hanging="360"/>
              <w:rPr>
                <w:lang w:val="en-US"/>
              </w:rPr>
            </w:pPr>
            <w:r w:rsidRPr="006B0382">
              <w:rPr>
                <w:lang w:val="en-US"/>
              </w:rPr>
              <w:t xml:space="preserve">3.  </w:t>
            </w:r>
            <w:r w:rsidRPr="000114EE">
              <w:rPr>
                <w:lang w:val="en-US"/>
              </w:rPr>
              <w:t>JVCA</w:t>
            </w:r>
            <w:r w:rsidRPr="006B0382">
              <w:rPr>
                <w:lang w:val="en-US"/>
              </w:rPr>
              <w:t xml:space="preserve"> Partner’s Country of Constitution, Incorporation, </w:t>
            </w:r>
            <w:r w:rsidRPr="000114EE">
              <w:rPr>
                <w:lang w:val="en-US"/>
              </w:rPr>
              <w:t>or</w:t>
            </w:r>
            <w:r w:rsidRPr="006B0382">
              <w:rPr>
                <w:lang w:val="en-US"/>
              </w:rPr>
              <w:t xml:space="preserve"> </w:t>
            </w:r>
            <w:r w:rsidRPr="000114EE">
              <w:rPr>
                <w:lang w:val="en-US"/>
              </w:rPr>
              <w:t>Registration</w:t>
            </w:r>
            <w:r w:rsidRPr="006B0382">
              <w:rPr>
                <w:lang w:val="en-US"/>
              </w:rPr>
              <w:t>:</w:t>
            </w:r>
          </w:p>
        </w:tc>
      </w:tr>
      <w:tr w:rsidR="006003B9" w:rsidTr="005F6503">
        <w:trPr>
          <w:cantSplit/>
        </w:trPr>
        <w:tc>
          <w:tcPr>
            <w:tcW w:w="9090" w:type="dxa"/>
            <w:tcBorders>
              <w:left w:val="single" w:sz="4" w:space="0" w:color="auto"/>
            </w:tcBorders>
          </w:tcPr>
          <w:p w:rsidR="006003B9" w:rsidRPr="006B0382" w:rsidRDefault="006003B9" w:rsidP="005F6503">
            <w:pPr>
              <w:pStyle w:val="BodyText"/>
              <w:spacing w:before="100" w:beforeAutospacing="1" w:after="240"/>
              <w:ind w:left="360" w:hanging="360"/>
              <w:rPr>
                <w:lang w:val="en-US"/>
              </w:rPr>
            </w:pPr>
            <w:r w:rsidRPr="006B0382">
              <w:rPr>
                <w:lang w:val="en-US"/>
              </w:rPr>
              <w:t xml:space="preserve">4.  </w:t>
            </w:r>
            <w:r w:rsidRPr="000114EE">
              <w:rPr>
                <w:lang w:val="en-US"/>
              </w:rPr>
              <w:t>JVCA</w:t>
            </w:r>
            <w:r w:rsidRPr="006B0382">
              <w:rPr>
                <w:lang w:val="en-US"/>
              </w:rPr>
              <w:t xml:space="preserve"> Partner’s Year of constitution into a legally-enforceable JVCA::</w:t>
            </w:r>
          </w:p>
        </w:tc>
      </w:tr>
      <w:tr w:rsidR="006003B9" w:rsidTr="005F6503">
        <w:trPr>
          <w:cantSplit/>
        </w:trPr>
        <w:tc>
          <w:tcPr>
            <w:tcW w:w="9090" w:type="dxa"/>
            <w:tcBorders>
              <w:left w:val="single" w:sz="4" w:space="0" w:color="auto"/>
            </w:tcBorders>
          </w:tcPr>
          <w:p w:rsidR="006003B9" w:rsidRPr="006B0382" w:rsidRDefault="006003B9" w:rsidP="005F6503">
            <w:pPr>
              <w:pStyle w:val="BodyText"/>
              <w:spacing w:before="100" w:beforeAutospacing="1" w:after="240"/>
              <w:ind w:left="360" w:hanging="360"/>
              <w:rPr>
                <w:lang w:val="en-US"/>
              </w:rPr>
            </w:pPr>
            <w:r w:rsidRPr="006B0382">
              <w:rPr>
                <w:lang w:val="en-US"/>
              </w:rPr>
              <w:t xml:space="preserve">5. </w:t>
            </w:r>
            <w:r w:rsidRPr="000114EE">
              <w:rPr>
                <w:lang w:val="en-US"/>
              </w:rPr>
              <w:t>JVCA</w:t>
            </w:r>
            <w:r w:rsidRPr="006B0382">
              <w:rPr>
                <w:lang w:val="en-US"/>
              </w:rPr>
              <w:t xml:space="preserve"> Partner’s Legal Address in Country of Constitution, Incorporation, </w:t>
            </w:r>
            <w:r w:rsidRPr="000114EE">
              <w:rPr>
                <w:lang w:val="en-US"/>
              </w:rPr>
              <w:t>or</w:t>
            </w:r>
            <w:r w:rsidRPr="006B0382">
              <w:rPr>
                <w:lang w:val="en-US"/>
              </w:rPr>
              <w:t xml:space="preserve"> </w:t>
            </w:r>
            <w:r w:rsidRPr="000114EE">
              <w:rPr>
                <w:lang w:val="en-US"/>
              </w:rPr>
              <w:t>Registration</w:t>
            </w:r>
            <w:r w:rsidRPr="006B0382">
              <w:rPr>
                <w:lang w:val="en-US"/>
              </w:rPr>
              <w:t>:</w:t>
            </w:r>
          </w:p>
        </w:tc>
      </w:tr>
      <w:tr w:rsidR="006003B9" w:rsidRPr="00DE7EF0" w:rsidTr="005F6503">
        <w:trPr>
          <w:cantSplit/>
        </w:trPr>
        <w:tc>
          <w:tcPr>
            <w:tcW w:w="9090" w:type="dxa"/>
          </w:tcPr>
          <w:p w:rsidR="006003B9" w:rsidRPr="006B0382" w:rsidRDefault="006003B9" w:rsidP="005F6503">
            <w:pPr>
              <w:pStyle w:val="BodyText"/>
              <w:spacing w:before="100" w:beforeAutospacing="1" w:after="100" w:afterAutospacing="1"/>
              <w:ind w:left="360" w:hanging="360"/>
              <w:rPr>
                <w:lang w:val="en-US"/>
              </w:rPr>
            </w:pPr>
            <w:r w:rsidRPr="006B0382">
              <w:rPr>
                <w:lang w:val="en-US"/>
              </w:rPr>
              <w:t xml:space="preserve">6.  </w:t>
            </w:r>
            <w:r w:rsidRPr="000114EE">
              <w:rPr>
                <w:lang w:val="en-US"/>
              </w:rPr>
              <w:t>JVCA</w:t>
            </w:r>
            <w:r w:rsidR="00AA210D">
              <w:rPr>
                <w:lang w:val="en-US"/>
              </w:rPr>
              <w:t xml:space="preserve"> Partner’s Authoris</w:t>
            </w:r>
            <w:r w:rsidRPr="006B0382">
              <w:rPr>
                <w:lang w:val="en-US"/>
              </w:rPr>
              <w:t>ed Representative Information</w:t>
            </w:r>
          </w:p>
          <w:p w:rsidR="006003B9" w:rsidRPr="0053554F" w:rsidRDefault="006003B9" w:rsidP="00AE709A">
            <w:pPr>
              <w:pStyle w:val="BodyText"/>
              <w:spacing w:before="100" w:beforeAutospacing="1" w:after="100" w:afterAutospacing="1"/>
              <w:ind w:left="360"/>
              <w:rPr>
                <w:lang w:val="en-US"/>
              </w:rPr>
            </w:pPr>
            <w:r w:rsidRPr="0053554F">
              <w:rPr>
                <w:lang w:val="en-US"/>
              </w:rPr>
              <w:t>Name:</w:t>
            </w:r>
          </w:p>
          <w:p w:rsidR="006003B9" w:rsidRPr="00D610DA" w:rsidRDefault="006003B9" w:rsidP="005F6503">
            <w:pPr>
              <w:pStyle w:val="BodyText"/>
              <w:spacing w:before="100" w:beforeAutospacing="1" w:after="100" w:afterAutospacing="1"/>
              <w:ind w:left="360"/>
              <w:rPr>
                <w:lang w:val="en-US"/>
              </w:rPr>
            </w:pPr>
            <w:r w:rsidRPr="00D610DA">
              <w:rPr>
                <w:lang w:val="en-US"/>
              </w:rPr>
              <w:t>Address:</w:t>
            </w:r>
          </w:p>
          <w:p w:rsidR="006003B9" w:rsidRPr="00D610DA" w:rsidRDefault="006003B9" w:rsidP="005F6503">
            <w:pPr>
              <w:pStyle w:val="BodyText"/>
              <w:spacing w:before="100" w:beforeAutospacing="1" w:after="100" w:afterAutospacing="1"/>
              <w:ind w:left="360"/>
              <w:rPr>
                <w:lang w:val="en-US"/>
              </w:rPr>
            </w:pPr>
            <w:r w:rsidRPr="00D610DA">
              <w:rPr>
                <w:lang w:val="en-US"/>
              </w:rPr>
              <w:t>Telephone/Fax numbers:</w:t>
            </w:r>
          </w:p>
          <w:p w:rsidR="006003B9" w:rsidRPr="00D610DA" w:rsidRDefault="006003B9" w:rsidP="005F6503">
            <w:pPr>
              <w:pStyle w:val="BodyText"/>
              <w:spacing w:before="100" w:beforeAutospacing="1" w:after="100" w:afterAutospacing="1"/>
              <w:ind w:left="360"/>
              <w:rPr>
                <w:lang w:val="en-US"/>
              </w:rPr>
            </w:pPr>
            <w:r w:rsidRPr="00D610DA">
              <w:rPr>
                <w:lang w:val="en-US"/>
              </w:rPr>
              <w:t>Email Address:</w:t>
            </w:r>
          </w:p>
          <w:p w:rsidR="006003B9" w:rsidRPr="00D610DA" w:rsidRDefault="006003B9" w:rsidP="005F6503">
            <w:pPr>
              <w:pStyle w:val="BodyText"/>
              <w:spacing w:before="100" w:beforeAutospacing="1" w:after="100" w:afterAutospacing="1"/>
              <w:rPr>
                <w:lang w:val="en-US"/>
              </w:rPr>
            </w:pPr>
          </w:p>
        </w:tc>
      </w:tr>
      <w:tr w:rsidR="006003B9" w:rsidRPr="00DE7EF0" w:rsidTr="005F6503">
        <w:trPr>
          <w:cantSplit/>
        </w:trPr>
        <w:tc>
          <w:tcPr>
            <w:tcW w:w="9090" w:type="dxa"/>
          </w:tcPr>
          <w:p w:rsidR="006003B9" w:rsidRPr="00DE7EF0" w:rsidRDefault="006003B9" w:rsidP="005F6503">
            <w:pPr>
              <w:pStyle w:val="Outline"/>
              <w:suppressAutoHyphens/>
              <w:spacing w:before="100" w:beforeAutospacing="1" w:after="100" w:afterAutospacing="1"/>
              <w:ind w:left="360" w:hanging="360"/>
              <w:rPr>
                <w:spacing w:val="-2"/>
                <w:kern w:val="0"/>
              </w:rPr>
            </w:pPr>
            <w:r w:rsidRPr="00DE7EF0">
              <w:rPr>
                <w:spacing w:val="-2"/>
                <w:kern w:val="0"/>
              </w:rPr>
              <w:t>7. Attached are copies of original documents of:</w:t>
            </w:r>
          </w:p>
          <w:p w:rsidR="006003B9" w:rsidRPr="00DE7EF0" w:rsidRDefault="006003B9" w:rsidP="00E147B8">
            <w:pPr>
              <w:suppressAutoHyphens/>
              <w:spacing w:before="100" w:beforeAutospacing="1" w:after="100" w:afterAutospacing="1"/>
              <w:ind w:left="360" w:hanging="360"/>
              <w:rPr>
                <w:spacing w:val="-2"/>
                <w:lang w:val="en-US"/>
              </w:rPr>
            </w:pPr>
            <w:r w:rsidRPr="00DE7EF0">
              <w:rPr>
                <w:spacing w:val="-2"/>
                <w:sz w:val="32"/>
                <w:lang w:val="en-US"/>
              </w:rPr>
              <w:sym w:font="Symbol" w:char="F0F0"/>
            </w:r>
            <w:r w:rsidRPr="00DE7EF0">
              <w:rPr>
                <w:rFonts w:ascii="MT Extra" w:hAnsi="MT Extra"/>
                <w:spacing w:val="-2"/>
                <w:sz w:val="32"/>
                <w:lang w:val="en-US"/>
              </w:rPr>
              <w:t></w:t>
            </w:r>
            <w:r w:rsidRPr="00DE7EF0">
              <w:rPr>
                <w:rFonts w:ascii="MT Extra" w:hAnsi="MT Extra"/>
                <w:spacing w:val="-2"/>
                <w:lang w:val="en-US"/>
              </w:rPr>
              <w:t></w:t>
            </w:r>
            <w:r w:rsidRPr="00DE7EF0">
              <w:rPr>
                <w:spacing w:val="-2"/>
                <w:lang w:val="en-US"/>
              </w:rPr>
              <w:t xml:space="preserve">Articles of Constitution, Incorporation or </w:t>
            </w:r>
            <w:r w:rsidRPr="000114EE">
              <w:rPr>
                <w:spacing w:val="-2"/>
                <w:lang w:val="en-US"/>
              </w:rPr>
              <w:t>Registration</w:t>
            </w:r>
            <w:r w:rsidRPr="004509AB">
              <w:rPr>
                <w:spacing w:val="-2"/>
                <w:lang w:val="en-US"/>
              </w:rPr>
              <w:t xml:space="preserve"> </w:t>
            </w:r>
            <w:r w:rsidRPr="00DE7EF0">
              <w:rPr>
                <w:spacing w:val="-2"/>
                <w:lang w:val="en-US"/>
              </w:rPr>
              <w:t>of firm named in 1, above, in accordance with ITB Sub-Clauses 4.1 and 4.2.</w:t>
            </w:r>
          </w:p>
          <w:p w:rsidR="006003B9" w:rsidRDefault="006003B9" w:rsidP="00B00063">
            <w:pPr>
              <w:numPr>
                <w:ilvl w:val="0"/>
                <w:numId w:val="31"/>
              </w:numPr>
              <w:suppressAutoHyphens/>
              <w:spacing w:before="100" w:beforeAutospacing="1" w:after="100" w:afterAutospacing="1"/>
              <w:rPr>
                <w:spacing w:val="-2"/>
                <w:lang w:val="en-US"/>
              </w:rPr>
            </w:pPr>
            <w:r w:rsidRPr="00DE7EF0">
              <w:rPr>
                <w:spacing w:val="-2"/>
                <w:lang w:val="en-US"/>
              </w:rPr>
              <w:t xml:space="preserve">In case of government owned entity from </w:t>
            </w:r>
            <w:r w:rsidR="00A5136D">
              <w:rPr>
                <w:spacing w:val="-2"/>
                <w:lang w:val="en-US"/>
              </w:rPr>
              <w:t>an eligible</w:t>
            </w:r>
            <w:r w:rsidRPr="00DE7EF0">
              <w:rPr>
                <w:spacing w:val="-2"/>
                <w:lang w:val="en-US"/>
              </w:rPr>
              <w:t xml:space="preserve"> country, documents establishing legal and financial autonomy and compliance with the principles of commercial law, in accordance with ITB Sub-Clause 4.</w:t>
            </w:r>
            <w:r>
              <w:rPr>
                <w:spacing w:val="-2"/>
                <w:lang w:val="en-US"/>
              </w:rPr>
              <w:t>6</w:t>
            </w:r>
            <w:r w:rsidRPr="00DE7EF0">
              <w:rPr>
                <w:spacing w:val="-2"/>
                <w:lang w:val="en-US"/>
              </w:rPr>
              <w:t>.</w:t>
            </w:r>
          </w:p>
          <w:p w:rsidR="006003B9" w:rsidRPr="006B0382" w:rsidRDefault="006003B9" w:rsidP="00E147B8">
            <w:pPr>
              <w:suppressAutoHyphens/>
              <w:spacing w:before="100" w:beforeAutospacing="1" w:after="100" w:afterAutospacing="1"/>
              <w:ind w:left="342" w:hanging="360"/>
              <w:rPr>
                <w:spacing w:val="-2"/>
                <w:lang w:val="en-US"/>
              </w:rPr>
            </w:pPr>
            <w:r>
              <w:rPr>
                <w:spacing w:val="-2"/>
                <w:lang w:val="en-US"/>
              </w:rPr>
              <w:t xml:space="preserve">8. </w:t>
            </w:r>
            <w:r w:rsidR="00E147B8">
              <w:rPr>
                <w:spacing w:val="-2"/>
                <w:lang w:val="en-US"/>
              </w:rPr>
              <w:t xml:space="preserve">  </w:t>
            </w:r>
            <w:r w:rsidRPr="006B0382">
              <w:rPr>
                <w:spacing w:val="-2"/>
                <w:lang w:val="en-US"/>
              </w:rPr>
              <w:t>Included are the organi</w:t>
            </w:r>
            <w:r w:rsidR="00E147B8">
              <w:rPr>
                <w:spacing w:val="-2"/>
                <w:lang w:val="en-US"/>
              </w:rPr>
              <w:t>s</w:t>
            </w:r>
            <w:r w:rsidRPr="006B0382">
              <w:rPr>
                <w:spacing w:val="-2"/>
                <w:lang w:val="en-US"/>
              </w:rPr>
              <w:t>ational chart, a list of Board of Directors, and the beneficial ownership.</w:t>
            </w:r>
          </w:p>
        </w:tc>
      </w:tr>
    </w:tbl>
    <w:p w:rsidR="006003B9" w:rsidRDefault="006003B9" w:rsidP="006003B9">
      <w:pPr>
        <w:rPr>
          <w:lang w:val="en-US"/>
        </w:rPr>
      </w:pPr>
    </w:p>
    <w:p w:rsidR="006003B9" w:rsidRDefault="006003B9" w:rsidP="0029530D">
      <w:pPr>
        <w:pStyle w:val="titulo"/>
        <w:tabs>
          <w:tab w:val="left" w:pos="3630"/>
        </w:tabs>
      </w:pPr>
    </w:p>
    <w:p w:rsidR="006003B9" w:rsidRDefault="006003B9" w:rsidP="0029530D">
      <w:pPr>
        <w:tabs>
          <w:tab w:val="left" w:pos="5370"/>
        </w:tabs>
        <w:rPr>
          <w:b/>
          <w:lang w:val="en-US"/>
        </w:rPr>
      </w:pPr>
    </w:p>
    <w:p w:rsidR="006738C1" w:rsidRDefault="006738C1">
      <w:pPr>
        <w:tabs>
          <w:tab w:val="right" w:pos="9000"/>
        </w:tabs>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738C1">
        <w:trPr>
          <w:cantSplit/>
          <w:trHeight w:val="900"/>
        </w:trPr>
        <w:tc>
          <w:tcPr>
            <w:tcW w:w="9198" w:type="dxa"/>
            <w:tcBorders>
              <w:top w:val="nil"/>
              <w:left w:val="nil"/>
              <w:bottom w:val="nil"/>
              <w:right w:val="nil"/>
            </w:tcBorders>
            <w:vAlign w:val="center"/>
          </w:tcPr>
          <w:p w:rsidR="006738C1" w:rsidRPr="00856021" w:rsidRDefault="006738C1">
            <w:pPr>
              <w:pStyle w:val="S4-header1"/>
            </w:pPr>
            <w:bookmarkStart w:id="324" w:name="_Toc461854737"/>
            <w:bookmarkStart w:id="325" w:name="_Toc192578495"/>
            <w:r w:rsidRPr="00856021">
              <w:t>Price Schedule</w:t>
            </w:r>
            <w:bookmarkEnd w:id="323"/>
            <w:r w:rsidRPr="00856021">
              <w:t xml:space="preserve"> </w:t>
            </w:r>
            <w:bookmarkStart w:id="326" w:name="_Toc438013347"/>
            <w:r w:rsidRPr="00856021">
              <w:t>for Goods and Related Services</w:t>
            </w:r>
            <w:bookmarkEnd w:id="324"/>
            <w:bookmarkEnd w:id="325"/>
            <w:bookmarkEnd w:id="326"/>
            <w:r w:rsidRPr="00856021">
              <w:t xml:space="preserve"> </w:t>
            </w:r>
          </w:p>
        </w:tc>
      </w:tr>
      <w:tr w:rsidR="006738C1" w:rsidRPr="0044102F">
        <w:trPr>
          <w:cantSplit/>
          <w:trHeight w:val="351"/>
        </w:trPr>
        <w:tc>
          <w:tcPr>
            <w:tcW w:w="9198" w:type="dxa"/>
            <w:tcBorders>
              <w:top w:val="nil"/>
              <w:left w:val="nil"/>
              <w:bottom w:val="nil"/>
              <w:right w:val="nil"/>
            </w:tcBorders>
            <w:vAlign w:val="center"/>
          </w:tcPr>
          <w:p w:rsidR="006738C1" w:rsidRPr="002673DF" w:rsidRDefault="00EB05B0">
            <w:pPr>
              <w:rPr>
                <w:i/>
                <w:color w:val="5B9BD5" w:themeColor="accent1"/>
                <w:lang w:val="en-US"/>
              </w:rPr>
            </w:pPr>
            <w:r w:rsidRPr="002673DF">
              <w:rPr>
                <w:i/>
                <w:color w:val="5B9BD5" w:themeColor="accent1"/>
                <w:lang w:val="en-US"/>
              </w:rPr>
              <w:t xml:space="preserve">[The Bidder shall fill in these Price Schedule Forms in accordance with the instructions indicated. The list of line items in column 1 of the Price Schedules shall coincide with the List of Goods and Related Services specified by the </w:t>
            </w:r>
            <w:r w:rsidR="00225D57" w:rsidRPr="002673DF">
              <w:rPr>
                <w:i/>
                <w:color w:val="5B9BD5" w:themeColor="accent1"/>
                <w:lang w:val="en-US"/>
              </w:rPr>
              <w:t>Purchaser</w:t>
            </w:r>
            <w:r w:rsidRPr="002673DF">
              <w:rPr>
                <w:i/>
                <w:color w:val="5B9BD5" w:themeColor="accent1"/>
                <w:lang w:val="en-US"/>
              </w:rPr>
              <w:t xml:space="preserve"> in the Schedule of Requirements.]</w:t>
            </w:r>
          </w:p>
        </w:tc>
      </w:tr>
    </w:tbl>
    <w:p w:rsidR="006738C1" w:rsidRPr="002673DF" w:rsidRDefault="006738C1">
      <w:pPr>
        <w:rPr>
          <w:i/>
          <w:color w:val="5B9BD5" w:themeColor="accent1"/>
          <w:lang w:val="en-US"/>
        </w:rPr>
      </w:pPr>
    </w:p>
    <w:p w:rsidR="006003B9" w:rsidRDefault="006003B9">
      <w:pPr>
        <w:rPr>
          <w:i/>
          <w:lang w:val="en-US"/>
        </w:rPr>
      </w:pPr>
    </w:p>
    <w:p w:rsidR="006003B9" w:rsidRDefault="006003B9" w:rsidP="006003B9">
      <w:pPr>
        <w:tabs>
          <w:tab w:val="left" w:pos="2340"/>
          <w:tab w:val="left" w:pos="2895"/>
        </w:tabs>
        <w:rPr>
          <w:i/>
          <w:lang w:val="en-US"/>
        </w:rPr>
        <w:sectPr w:rsidR="006003B9">
          <w:headerReference w:type="even" r:id="rId33"/>
          <w:headerReference w:type="default" r:id="rId34"/>
          <w:headerReference w:type="first" r:id="rId35"/>
          <w:footnotePr>
            <w:numRestart w:val="eachSect"/>
          </w:footnotePr>
          <w:pgSz w:w="12240" w:h="15840" w:code="1"/>
          <w:pgMar w:top="1440" w:right="1440" w:bottom="1440" w:left="1800" w:header="720" w:footer="720" w:gutter="0"/>
          <w:paperSrc w:first="19532" w:other="19532"/>
          <w:cols w:space="720"/>
          <w:titlePg/>
        </w:sectPr>
      </w:pPr>
      <w:r>
        <w:rPr>
          <w:i/>
          <w:lang w:val="en-US"/>
        </w:rPr>
        <w:tab/>
      </w:r>
      <w:r>
        <w:rPr>
          <w:i/>
          <w:lang w:val="en-US"/>
        </w:rPr>
        <w:tab/>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5F6503" w:rsidRPr="005F6503" w:rsidTr="005F6503">
        <w:trPr>
          <w:cantSplit/>
          <w:trHeight w:val="140"/>
        </w:trPr>
        <w:tc>
          <w:tcPr>
            <w:tcW w:w="13230" w:type="dxa"/>
            <w:gridSpan w:val="11"/>
            <w:tcBorders>
              <w:top w:val="nil"/>
              <w:left w:val="nil"/>
              <w:bottom w:val="nil"/>
              <w:right w:val="nil"/>
            </w:tcBorders>
          </w:tcPr>
          <w:p w:rsidR="005F6503" w:rsidRPr="005F6503" w:rsidRDefault="005F6503" w:rsidP="00F1521C">
            <w:pPr>
              <w:spacing w:before="240" w:after="240"/>
              <w:jc w:val="center"/>
              <w:rPr>
                <w:b/>
                <w:sz w:val="32"/>
                <w:szCs w:val="24"/>
                <w:lang w:val="en-US"/>
              </w:rPr>
            </w:pPr>
            <w:bookmarkStart w:id="327" w:name="_Toc454620978"/>
            <w:r w:rsidRPr="005F6503">
              <w:rPr>
                <w:b/>
                <w:sz w:val="32"/>
                <w:szCs w:val="24"/>
                <w:lang w:val="en-US"/>
              </w:rPr>
              <w:lastRenderedPageBreak/>
              <w:t>Price Schedule: Goods Manufactured Outside the Purchaser’s Country, to be Imported</w:t>
            </w:r>
            <w:bookmarkEnd w:id="327"/>
          </w:p>
        </w:tc>
      </w:tr>
      <w:tr w:rsidR="005F6503" w:rsidRPr="005F6503" w:rsidTr="005F6503">
        <w:trPr>
          <w:cantSplit/>
          <w:trHeight w:val="1251"/>
        </w:trPr>
        <w:tc>
          <w:tcPr>
            <w:tcW w:w="4500" w:type="dxa"/>
            <w:gridSpan w:val="4"/>
            <w:tcBorders>
              <w:top w:val="double" w:sz="6" w:space="0" w:color="auto"/>
              <w:bottom w:val="nil"/>
              <w:right w:val="nil"/>
            </w:tcBorders>
          </w:tcPr>
          <w:p w:rsidR="005F6503" w:rsidRPr="005F6503" w:rsidRDefault="005F6503" w:rsidP="005F6503">
            <w:pPr>
              <w:suppressAutoHyphens/>
              <w:jc w:val="center"/>
              <w:rPr>
                <w:szCs w:val="24"/>
                <w:lang w:val="en-US"/>
              </w:rPr>
            </w:pPr>
          </w:p>
        </w:tc>
        <w:tc>
          <w:tcPr>
            <w:tcW w:w="4518" w:type="dxa"/>
            <w:gridSpan w:val="4"/>
            <w:tcBorders>
              <w:top w:val="double" w:sz="6" w:space="0" w:color="auto"/>
              <w:left w:val="nil"/>
              <w:bottom w:val="nil"/>
              <w:right w:val="nil"/>
            </w:tcBorders>
          </w:tcPr>
          <w:p w:rsidR="005F6503" w:rsidRPr="005F6503" w:rsidRDefault="005F6503" w:rsidP="005F6503">
            <w:pPr>
              <w:suppressAutoHyphens/>
              <w:spacing w:before="240"/>
              <w:jc w:val="center"/>
              <w:rPr>
                <w:szCs w:val="24"/>
                <w:lang w:val="en-US"/>
              </w:rPr>
            </w:pPr>
            <w:r w:rsidRPr="005F6503">
              <w:rPr>
                <w:szCs w:val="24"/>
                <w:lang w:val="en-US"/>
              </w:rPr>
              <w:t>(Group C Bids, goods to be imported)</w:t>
            </w:r>
          </w:p>
          <w:p w:rsidR="005F6503" w:rsidRPr="005F6503" w:rsidRDefault="005F6503" w:rsidP="005F6503">
            <w:pPr>
              <w:suppressAutoHyphens/>
              <w:spacing w:before="240"/>
              <w:jc w:val="center"/>
              <w:rPr>
                <w:szCs w:val="24"/>
                <w:lang w:val="en-US"/>
              </w:rPr>
            </w:pPr>
            <w:r w:rsidRPr="005F6503">
              <w:rPr>
                <w:szCs w:val="24"/>
                <w:lang w:val="en-US"/>
              </w:rPr>
              <w:t>Currencies in accordance with ITB 15</w:t>
            </w:r>
          </w:p>
        </w:tc>
        <w:tc>
          <w:tcPr>
            <w:tcW w:w="4212" w:type="dxa"/>
            <w:gridSpan w:val="3"/>
            <w:tcBorders>
              <w:top w:val="double" w:sz="6" w:space="0" w:color="auto"/>
              <w:left w:val="nil"/>
              <w:bottom w:val="nil"/>
            </w:tcBorders>
          </w:tcPr>
          <w:p w:rsidR="005F6503" w:rsidRPr="005F6503" w:rsidRDefault="005F6503" w:rsidP="005F6503">
            <w:pPr>
              <w:jc w:val="left"/>
              <w:rPr>
                <w:sz w:val="20"/>
                <w:szCs w:val="24"/>
                <w:lang w:val="en-US"/>
              </w:rPr>
            </w:pPr>
            <w:r w:rsidRPr="005F6503">
              <w:rPr>
                <w:sz w:val="20"/>
                <w:szCs w:val="24"/>
                <w:lang w:val="en-US"/>
              </w:rPr>
              <w:t>Date: _________________________</w:t>
            </w:r>
          </w:p>
          <w:p w:rsidR="005F6503" w:rsidRPr="005F6503" w:rsidRDefault="005F6503" w:rsidP="005F6503">
            <w:pPr>
              <w:suppressAutoHyphens/>
              <w:jc w:val="left"/>
              <w:rPr>
                <w:szCs w:val="24"/>
                <w:lang w:val="en-US"/>
              </w:rPr>
            </w:pPr>
            <w:r>
              <w:rPr>
                <w:sz w:val="20"/>
                <w:szCs w:val="24"/>
                <w:lang w:val="en-US"/>
              </w:rPr>
              <w:t>IC</w:t>
            </w:r>
            <w:r w:rsidRPr="005F6503">
              <w:rPr>
                <w:sz w:val="20"/>
                <w:szCs w:val="24"/>
                <w:lang w:val="en-US"/>
              </w:rPr>
              <w:t>B No: _____________________</w:t>
            </w:r>
          </w:p>
          <w:p w:rsidR="005F6503" w:rsidRPr="005F6503" w:rsidRDefault="005F6503" w:rsidP="005F6503">
            <w:pPr>
              <w:suppressAutoHyphens/>
              <w:jc w:val="left"/>
              <w:rPr>
                <w:sz w:val="20"/>
                <w:szCs w:val="24"/>
                <w:lang w:val="en-US"/>
              </w:rPr>
            </w:pPr>
          </w:p>
          <w:p w:rsidR="005F6503" w:rsidRPr="005F6503" w:rsidRDefault="005F6503" w:rsidP="005F6503">
            <w:pPr>
              <w:suppressAutoHyphens/>
              <w:jc w:val="left"/>
              <w:rPr>
                <w:sz w:val="20"/>
                <w:szCs w:val="24"/>
                <w:lang w:val="en-US"/>
              </w:rPr>
            </w:pPr>
            <w:r w:rsidRPr="005F6503">
              <w:rPr>
                <w:sz w:val="20"/>
                <w:szCs w:val="24"/>
                <w:lang w:val="en-US"/>
              </w:rPr>
              <w:t>Alternative No: ________________</w:t>
            </w:r>
          </w:p>
          <w:p w:rsidR="005F6503" w:rsidRPr="005F6503" w:rsidRDefault="005F6503" w:rsidP="005F6503">
            <w:pPr>
              <w:suppressAutoHyphens/>
              <w:jc w:val="left"/>
              <w:rPr>
                <w:szCs w:val="24"/>
                <w:lang w:val="en-US"/>
              </w:rPr>
            </w:pPr>
            <w:r w:rsidRPr="005F6503">
              <w:rPr>
                <w:sz w:val="20"/>
                <w:szCs w:val="24"/>
                <w:lang w:val="en-US"/>
              </w:rPr>
              <w:t>Page N</w:t>
            </w:r>
            <w:r w:rsidRPr="005F6503">
              <w:rPr>
                <w:sz w:val="20"/>
                <w:szCs w:val="24"/>
                <w:lang w:val="en-US"/>
              </w:rPr>
              <w:sym w:font="Symbol" w:char="F0B0"/>
            </w:r>
            <w:r w:rsidRPr="005F6503">
              <w:rPr>
                <w:sz w:val="20"/>
                <w:szCs w:val="24"/>
                <w:lang w:val="en-US"/>
              </w:rPr>
              <w:t xml:space="preserve"> ______ of ______</w:t>
            </w:r>
          </w:p>
        </w:tc>
      </w:tr>
      <w:tr w:rsidR="005F6503" w:rsidRPr="005F6503" w:rsidTr="005F6503">
        <w:trPr>
          <w:cantSplit/>
        </w:trPr>
        <w:tc>
          <w:tcPr>
            <w:tcW w:w="720" w:type="dxa"/>
            <w:tcBorders>
              <w:top w:val="doub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1</w:t>
            </w:r>
          </w:p>
        </w:tc>
        <w:tc>
          <w:tcPr>
            <w:tcW w:w="180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2</w:t>
            </w:r>
          </w:p>
        </w:tc>
        <w:tc>
          <w:tcPr>
            <w:tcW w:w="99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8</w:t>
            </w:r>
          </w:p>
        </w:tc>
        <w:tc>
          <w:tcPr>
            <w:tcW w:w="2340" w:type="dxa"/>
            <w:tcBorders>
              <w:top w:val="double" w:sz="6" w:space="0" w:color="auto"/>
              <w:left w:val="single" w:sz="6" w:space="0" w:color="auto"/>
              <w:bottom w:val="doub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9</w:t>
            </w:r>
          </w:p>
        </w:tc>
      </w:tr>
      <w:tr w:rsidR="005F6503" w:rsidRPr="005F6503" w:rsidTr="005F6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Line Item</w:t>
            </w:r>
          </w:p>
          <w:p w:rsidR="005F6503" w:rsidRPr="005F6503" w:rsidRDefault="005F6503" w:rsidP="005F6503">
            <w:pPr>
              <w:suppressAutoHyphens/>
              <w:jc w:val="center"/>
              <w:rPr>
                <w:sz w:val="16"/>
                <w:szCs w:val="24"/>
                <w:lang w:val="en-US"/>
              </w:rPr>
            </w:pPr>
            <w:r w:rsidRPr="005F6503">
              <w:rPr>
                <w:sz w:val="16"/>
                <w:szCs w:val="24"/>
                <w:lang w:val="en-US"/>
              </w:rPr>
              <w:t>N</w:t>
            </w:r>
            <w:r w:rsidRPr="005F6503">
              <w:rPr>
                <w:sz w:val="16"/>
                <w:szCs w:val="24"/>
                <w:lang w:val="en-US"/>
              </w:rPr>
              <w:sym w:font="Symbol" w:char="F0B0"/>
            </w:r>
          </w:p>
          <w:p w:rsidR="005F6503" w:rsidRPr="005F6503" w:rsidRDefault="005F6503" w:rsidP="005F6503">
            <w:pPr>
              <w:suppressAutoHyphens/>
              <w:jc w:val="center"/>
              <w:rPr>
                <w:sz w:val="16"/>
                <w:szCs w:val="24"/>
                <w:lang w:val="en-US"/>
              </w:rPr>
            </w:pPr>
          </w:p>
        </w:tc>
        <w:tc>
          <w:tcPr>
            <w:tcW w:w="180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 xml:space="preserve">Country of </w:t>
            </w:r>
            <w:r w:rsidR="00294A69">
              <w:rPr>
                <w:sz w:val="16"/>
                <w:szCs w:val="24"/>
                <w:lang w:val="en-US"/>
              </w:rPr>
              <w:t>Source/</w:t>
            </w:r>
            <w:r w:rsidRPr="005F6503">
              <w:rPr>
                <w:sz w:val="16"/>
                <w:szCs w:val="24"/>
                <w:lang w:val="en-US"/>
              </w:rPr>
              <w:t>Origin</w:t>
            </w:r>
          </w:p>
        </w:tc>
        <w:tc>
          <w:tcPr>
            <w:tcW w:w="99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Cs w:val="24"/>
                <w:lang w:val="en-US"/>
              </w:rPr>
            </w:pPr>
            <w:r w:rsidRPr="005F6503">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 xml:space="preserve">Unit price </w:t>
            </w:r>
          </w:p>
          <w:p w:rsidR="005F6503" w:rsidRPr="005F6503" w:rsidRDefault="005F6503" w:rsidP="005F6503">
            <w:pPr>
              <w:suppressAutoHyphens/>
              <w:jc w:val="center"/>
              <w:rPr>
                <w:sz w:val="16"/>
                <w:szCs w:val="24"/>
                <w:lang w:val="en-US"/>
              </w:rPr>
            </w:pPr>
            <w:r w:rsidRPr="005F6503">
              <w:rPr>
                <w:smallCaps/>
                <w:sz w:val="16"/>
                <w:szCs w:val="24"/>
                <w:lang w:val="en-US"/>
              </w:rPr>
              <w:t>cip</w:t>
            </w:r>
            <w:r w:rsidRPr="005F6503">
              <w:rPr>
                <w:sz w:val="16"/>
                <w:szCs w:val="24"/>
                <w:lang w:val="en-US"/>
              </w:rPr>
              <w:t xml:space="preserve"> </w:t>
            </w:r>
            <w:r w:rsidRPr="005F6503">
              <w:rPr>
                <w:i/>
                <w:iCs/>
                <w:sz w:val="16"/>
                <w:szCs w:val="24"/>
                <w:lang w:val="en-US"/>
              </w:rPr>
              <w:t>[insert place of destination]</w:t>
            </w:r>
          </w:p>
          <w:p w:rsidR="005F6503" w:rsidRPr="005F6503" w:rsidRDefault="005F6503" w:rsidP="005F6503">
            <w:pPr>
              <w:suppressAutoHyphens/>
              <w:jc w:val="center"/>
              <w:rPr>
                <w:sz w:val="16"/>
                <w:szCs w:val="24"/>
                <w:lang w:val="en-US"/>
              </w:rPr>
            </w:pPr>
            <w:r w:rsidRPr="005F6503">
              <w:rPr>
                <w:sz w:val="16"/>
                <w:szCs w:val="24"/>
                <w:lang w:val="en-US"/>
              </w:rPr>
              <w:t>in accordance with ITB 14.</w:t>
            </w:r>
            <w:r>
              <w:rPr>
                <w:sz w:val="16"/>
                <w:szCs w:val="24"/>
                <w:lang w:val="en-US"/>
              </w:rPr>
              <w:t>6</w:t>
            </w:r>
            <w:r w:rsidRPr="005F6503">
              <w:rPr>
                <w:sz w:val="16"/>
                <w:szCs w:val="24"/>
                <w:lang w:val="en-US"/>
              </w:rPr>
              <w:t>(b)(i)</w:t>
            </w:r>
          </w:p>
        </w:tc>
        <w:tc>
          <w:tcPr>
            <w:tcW w:w="153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CIP Price per line item</w:t>
            </w:r>
          </w:p>
          <w:p w:rsidR="005F6503" w:rsidRPr="005F6503" w:rsidRDefault="005F6503" w:rsidP="005F6503">
            <w:pPr>
              <w:suppressAutoHyphens/>
              <w:jc w:val="center"/>
              <w:rPr>
                <w:sz w:val="16"/>
                <w:szCs w:val="24"/>
                <w:lang w:val="en-US"/>
              </w:rPr>
            </w:pPr>
            <w:r w:rsidRPr="005F6503">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 specified in BDS</w:t>
            </w:r>
          </w:p>
          <w:p w:rsidR="005F6503" w:rsidRPr="005F6503" w:rsidRDefault="005F6503" w:rsidP="005F6503">
            <w:pPr>
              <w:suppressAutoHyphens/>
              <w:jc w:val="center"/>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 xml:space="preserve">Total Price per Line item </w:t>
            </w:r>
          </w:p>
          <w:p w:rsidR="005F6503" w:rsidRPr="005F6503" w:rsidRDefault="005F6503" w:rsidP="005F6503">
            <w:pPr>
              <w:suppressAutoHyphens/>
              <w:jc w:val="center"/>
              <w:rPr>
                <w:sz w:val="16"/>
                <w:szCs w:val="24"/>
                <w:lang w:val="en-US"/>
              </w:rPr>
            </w:pPr>
            <w:r w:rsidRPr="005F6503">
              <w:rPr>
                <w:sz w:val="16"/>
                <w:szCs w:val="24"/>
                <w:lang w:val="en-US"/>
              </w:rPr>
              <w:t>(Col. 7+8)</w:t>
            </w:r>
          </w:p>
        </w:tc>
      </w:tr>
      <w:tr w:rsidR="005F6503" w:rsidRPr="005F6503"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name of good]</w:t>
            </w:r>
          </w:p>
        </w:tc>
        <w:tc>
          <w:tcPr>
            <w:tcW w:w="990" w:type="dxa"/>
            <w:tcBorders>
              <w:top w:val="single" w:sz="6" w:space="0" w:color="auto"/>
              <w:left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 xml:space="preserve">[insert country of </w:t>
            </w:r>
            <w:r w:rsidR="00294A69">
              <w:rPr>
                <w:i/>
                <w:iCs/>
                <w:sz w:val="16"/>
                <w:szCs w:val="24"/>
                <w:lang w:val="en-US"/>
              </w:rPr>
              <w:t xml:space="preserve">source/ </w:t>
            </w:r>
            <w:r w:rsidRPr="005F6503">
              <w:rPr>
                <w:i/>
                <w:iCs/>
                <w:sz w:val="16"/>
                <w:szCs w:val="24"/>
                <w:lang w:val="en-US"/>
              </w:rPr>
              <w:t>origin of the Good]</w:t>
            </w:r>
          </w:p>
        </w:tc>
        <w:tc>
          <w:tcPr>
            <w:tcW w:w="990" w:type="dxa"/>
            <w:tcBorders>
              <w:top w:val="single" w:sz="6" w:space="0" w:color="auto"/>
              <w:left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total price of the line item]</w:t>
            </w:r>
          </w:p>
        </w:tc>
      </w:tr>
      <w:tr w:rsidR="005F6503" w:rsidRPr="005F6503"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99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99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val="390"/>
        </w:trPr>
        <w:tc>
          <w:tcPr>
            <w:tcW w:w="720" w:type="dxa"/>
            <w:tcBorders>
              <w:top w:val="single" w:sz="6" w:space="0" w:color="auto"/>
              <w:left w:val="doub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80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2340" w:type="dxa"/>
            <w:tcBorders>
              <w:top w:val="single" w:sz="6" w:space="0" w:color="auto"/>
              <w:left w:val="single" w:sz="6" w:space="0" w:color="auto"/>
              <w:bottom w:val="nil"/>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val="333"/>
        </w:trPr>
        <w:tc>
          <w:tcPr>
            <w:tcW w:w="9018" w:type="dxa"/>
            <w:gridSpan w:val="8"/>
            <w:tcBorders>
              <w:top w:val="double" w:sz="6" w:space="0" w:color="auto"/>
              <w:left w:val="nil"/>
              <w:bottom w:val="nil"/>
              <w:right w:val="double" w:sz="6" w:space="0" w:color="auto"/>
            </w:tcBorders>
          </w:tcPr>
          <w:p w:rsidR="005F6503" w:rsidRPr="005F6503" w:rsidRDefault="005F6503" w:rsidP="005F6503">
            <w:pPr>
              <w:suppressAutoHyphens/>
              <w:jc w:val="left"/>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rsidR="005F6503" w:rsidRPr="005F6503" w:rsidRDefault="005F6503" w:rsidP="0029530D">
            <w:pPr>
              <w:suppressAutoHyphens/>
              <w:spacing w:before="60" w:after="60"/>
              <w:jc w:val="left"/>
              <w:rPr>
                <w:sz w:val="20"/>
                <w:szCs w:val="24"/>
                <w:lang w:val="en-US"/>
              </w:rPr>
            </w:pPr>
            <w:r w:rsidRPr="005F6503">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hRule="exact" w:val="495"/>
        </w:trPr>
        <w:tc>
          <w:tcPr>
            <w:tcW w:w="13230" w:type="dxa"/>
            <w:gridSpan w:val="11"/>
            <w:tcBorders>
              <w:top w:val="nil"/>
              <w:left w:val="nil"/>
              <w:bottom w:val="nil"/>
              <w:right w:val="nil"/>
            </w:tcBorders>
          </w:tcPr>
          <w:p w:rsidR="005F6503" w:rsidRPr="005F6503" w:rsidRDefault="005F6503" w:rsidP="005F6503">
            <w:pPr>
              <w:suppressAutoHyphens/>
              <w:spacing w:before="100"/>
              <w:jc w:val="left"/>
              <w:rPr>
                <w:i/>
                <w:iCs/>
                <w:sz w:val="20"/>
                <w:szCs w:val="24"/>
                <w:lang w:val="en-US"/>
              </w:rPr>
            </w:pPr>
            <w:r w:rsidRPr="005F6503">
              <w:rPr>
                <w:sz w:val="20"/>
                <w:szCs w:val="24"/>
                <w:lang w:val="en-US"/>
              </w:rPr>
              <w:t xml:space="preserve">Name of Bidder </w:t>
            </w:r>
            <w:r w:rsidRPr="005F6503">
              <w:rPr>
                <w:i/>
                <w:iCs/>
                <w:sz w:val="20"/>
                <w:szCs w:val="24"/>
                <w:lang w:val="en-US"/>
              </w:rPr>
              <w:t xml:space="preserve">[insert complete name of Bidder] </w:t>
            </w:r>
            <w:r w:rsidRPr="005F6503">
              <w:rPr>
                <w:sz w:val="20"/>
                <w:szCs w:val="24"/>
                <w:lang w:val="en-US"/>
              </w:rPr>
              <w:t xml:space="preserve">Signature of Bidder </w:t>
            </w:r>
            <w:r w:rsidRPr="005F6503">
              <w:rPr>
                <w:i/>
                <w:iCs/>
                <w:sz w:val="20"/>
                <w:szCs w:val="24"/>
                <w:lang w:val="en-US"/>
              </w:rPr>
              <w:t>[signature of person signing the Bid]</w:t>
            </w:r>
            <w:r w:rsidRPr="005F6503">
              <w:rPr>
                <w:sz w:val="20"/>
                <w:szCs w:val="24"/>
                <w:lang w:val="en-US"/>
              </w:rPr>
              <w:t xml:space="preserve"> Date </w:t>
            </w:r>
            <w:r w:rsidRPr="005F6503">
              <w:rPr>
                <w:i/>
                <w:iCs/>
                <w:sz w:val="20"/>
                <w:szCs w:val="24"/>
                <w:lang w:val="en-US"/>
              </w:rPr>
              <w:t>[Insert Date]</w:t>
            </w:r>
          </w:p>
        </w:tc>
      </w:tr>
    </w:tbl>
    <w:p w:rsidR="005F6503" w:rsidRPr="005F6503" w:rsidRDefault="005F6503" w:rsidP="005F6503">
      <w:pPr>
        <w:jc w:val="left"/>
        <w:rPr>
          <w:szCs w:val="24"/>
          <w:lang w:val="en-US"/>
        </w:rPr>
      </w:pPr>
      <w:r w:rsidRPr="005F6503">
        <w:rPr>
          <w:szCs w:val="24"/>
          <w:lang w:val="en-US"/>
        </w:rPr>
        <w:br w:type="page"/>
      </w:r>
    </w:p>
    <w:tbl>
      <w:tblPr>
        <w:tblpPr w:leftFromText="180" w:rightFromText="180" w:horzAnchor="page" w:tblpX="719" w:tblpY="-500"/>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5F6503" w:rsidRPr="005F6503" w:rsidTr="00E71DD0">
        <w:trPr>
          <w:cantSplit/>
          <w:trHeight w:val="140"/>
        </w:trPr>
        <w:tc>
          <w:tcPr>
            <w:tcW w:w="14368" w:type="dxa"/>
            <w:gridSpan w:val="12"/>
            <w:tcBorders>
              <w:top w:val="nil"/>
              <w:left w:val="nil"/>
              <w:bottom w:val="nil"/>
              <w:right w:val="nil"/>
            </w:tcBorders>
          </w:tcPr>
          <w:p w:rsidR="005F6503" w:rsidRPr="005F6503" w:rsidRDefault="005F6503" w:rsidP="00F1521C">
            <w:pPr>
              <w:spacing w:before="240" w:after="240"/>
              <w:jc w:val="center"/>
              <w:rPr>
                <w:b/>
                <w:sz w:val="32"/>
                <w:szCs w:val="24"/>
                <w:lang w:val="en-US"/>
              </w:rPr>
            </w:pPr>
            <w:bookmarkStart w:id="328" w:name="_Toc347230623"/>
            <w:bookmarkStart w:id="329" w:name="_Toc454620979"/>
            <w:r w:rsidRPr="005F6503">
              <w:rPr>
                <w:b/>
                <w:sz w:val="32"/>
                <w:szCs w:val="24"/>
                <w:lang w:val="en-US"/>
              </w:rPr>
              <w:lastRenderedPageBreak/>
              <w:t>Price Schedule: Goods Manufactured Outside the Purchaser’s Country, already imported*</w:t>
            </w:r>
            <w:bookmarkEnd w:id="328"/>
            <w:bookmarkEnd w:id="329"/>
          </w:p>
        </w:tc>
      </w:tr>
      <w:tr w:rsidR="005F6503" w:rsidRPr="005F6503" w:rsidTr="00E71DD0">
        <w:trPr>
          <w:cantSplit/>
          <w:trHeight w:val="1251"/>
        </w:trPr>
        <w:tc>
          <w:tcPr>
            <w:tcW w:w="3237" w:type="dxa"/>
            <w:gridSpan w:val="3"/>
            <w:tcBorders>
              <w:top w:val="double" w:sz="6" w:space="0" w:color="auto"/>
              <w:bottom w:val="nil"/>
              <w:right w:val="nil"/>
            </w:tcBorders>
          </w:tcPr>
          <w:p w:rsidR="005F6503" w:rsidRPr="005F6503" w:rsidRDefault="005F6503" w:rsidP="00E71DD0">
            <w:pPr>
              <w:suppressAutoHyphens/>
              <w:jc w:val="center"/>
              <w:rPr>
                <w:szCs w:val="24"/>
                <w:lang w:val="en-US"/>
              </w:rPr>
            </w:pPr>
          </w:p>
        </w:tc>
        <w:tc>
          <w:tcPr>
            <w:tcW w:w="6843" w:type="dxa"/>
            <w:gridSpan w:val="6"/>
            <w:tcBorders>
              <w:top w:val="double" w:sz="6" w:space="0" w:color="auto"/>
              <w:left w:val="nil"/>
              <w:bottom w:val="nil"/>
              <w:right w:val="nil"/>
            </w:tcBorders>
          </w:tcPr>
          <w:p w:rsidR="005F6503" w:rsidRPr="005F6503" w:rsidRDefault="005F6503" w:rsidP="00E71DD0">
            <w:pPr>
              <w:suppressAutoHyphens/>
              <w:spacing w:before="240"/>
              <w:jc w:val="center"/>
              <w:rPr>
                <w:szCs w:val="24"/>
                <w:lang w:val="en-US"/>
              </w:rPr>
            </w:pPr>
            <w:r w:rsidRPr="005F6503">
              <w:rPr>
                <w:szCs w:val="24"/>
                <w:lang w:val="en-US"/>
              </w:rPr>
              <w:t>(Group C Bids, Goods already imported)</w:t>
            </w:r>
          </w:p>
          <w:p w:rsidR="005F6503" w:rsidRPr="005F6503" w:rsidRDefault="005F6503" w:rsidP="00E71DD0">
            <w:pPr>
              <w:suppressAutoHyphens/>
              <w:spacing w:before="240"/>
              <w:jc w:val="center"/>
              <w:rPr>
                <w:szCs w:val="24"/>
                <w:lang w:val="en-US"/>
              </w:rPr>
            </w:pPr>
            <w:r w:rsidRPr="005F6503">
              <w:rPr>
                <w:szCs w:val="24"/>
                <w:lang w:val="en-US"/>
              </w:rPr>
              <w:t>Currencies in accordance with ITB 15</w:t>
            </w:r>
          </w:p>
        </w:tc>
        <w:tc>
          <w:tcPr>
            <w:tcW w:w="4288" w:type="dxa"/>
            <w:gridSpan w:val="3"/>
            <w:tcBorders>
              <w:top w:val="double" w:sz="6" w:space="0" w:color="auto"/>
              <w:left w:val="nil"/>
              <w:bottom w:val="nil"/>
            </w:tcBorders>
          </w:tcPr>
          <w:p w:rsidR="005F6503" w:rsidRPr="005F6503" w:rsidRDefault="005F6503" w:rsidP="00E71DD0">
            <w:pPr>
              <w:jc w:val="left"/>
              <w:rPr>
                <w:sz w:val="20"/>
                <w:szCs w:val="24"/>
                <w:lang w:val="en-US"/>
              </w:rPr>
            </w:pPr>
            <w:r w:rsidRPr="005F6503">
              <w:rPr>
                <w:sz w:val="20"/>
                <w:szCs w:val="24"/>
                <w:lang w:val="en-US"/>
              </w:rPr>
              <w:t>Date: _________________________</w:t>
            </w:r>
          </w:p>
          <w:p w:rsidR="005F6503" w:rsidRPr="005F6503" w:rsidRDefault="005F6503" w:rsidP="00E71DD0">
            <w:pPr>
              <w:suppressAutoHyphens/>
              <w:jc w:val="left"/>
              <w:rPr>
                <w:szCs w:val="24"/>
                <w:lang w:val="en-US"/>
              </w:rPr>
            </w:pPr>
            <w:r>
              <w:rPr>
                <w:sz w:val="20"/>
                <w:szCs w:val="24"/>
                <w:lang w:val="en-US"/>
              </w:rPr>
              <w:t>IC</w:t>
            </w:r>
            <w:r w:rsidRPr="005F6503">
              <w:rPr>
                <w:sz w:val="20"/>
                <w:szCs w:val="24"/>
                <w:lang w:val="en-US"/>
              </w:rPr>
              <w:t>B No: _____________________</w:t>
            </w:r>
          </w:p>
          <w:p w:rsidR="005F6503" w:rsidRPr="005F6503" w:rsidRDefault="005F6503" w:rsidP="00E71DD0">
            <w:pPr>
              <w:suppressAutoHyphens/>
              <w:jc w:val="left"/>
              <w:rPr>
                <w:sz w:val="20"/>
                <w:szCs w:val="24"/>
                <w:lang w:val="en-US"/>
              </w:rPr>
            </w:pPr>
            <w:r w:rsidRPr="005F6503">
              <w:rPr>
                <w:sz w:val="20"/>
                <w:szCs w:val="24"/>
                <w:lang w:val="en-US"/>
              </w:rPr>
              <w:t>Alternative No: ________________</w:t>
            </w:r>
          </w:p>
          <w:p w:rsidR="005F6503" w:rsidRPr="005F6503" w:rsidRDefault="005F6503" w:rsidP="00E71DD0">
            <w:pPr>
              <w:suppressAutoHyphens/>
              <w:jc w:val="left"/>
              <w:rPr>
                <w:szCs w:val="24"/>
                <w:lang w:val="en-US"/>
              </w:rPr>
            </w:pPr>
            <w:r w:rsidRPr="005F6503">
              <w:rPr>
                <w:sz w:val="20"/>
                <w:szCs w:val="24"/>
                <w:lang w:val="en-US"/>
              </w:rPr>
              <w:t>Page N</w:t>
            </w:r>
            <w:r w:rsidRPr="005F6503">
              <w:rPr>
                <w:sz w:val="20"/>
                <w:szCs w:val="24"/>
                <w:lang w:val="en-US"/>
              </w:rPr>
              <w:sym w:font="Symbol" w:char="F0B0"/>
            </w:r>
            <w:r w:rsidRPr="005F6503">
              <w:rPr>
                <w:sz w:val="20"/>
                <w:szCs w:val="24"/>
                <w:lang w:val="en-US"/>
              </w:rPr>
              <w:t xml:space="preserve"> ______ of ______</w:t>
            </w:r>
          </w:p>
        </w:tc>
      </w:tr>
      <w:tr w:rsidR="005F6503" w:rsidRPr="005F6503" w:rsidTr="00E71DD0">
        <w:trPr>
          <w:cantSplit/>
        </w:trPr>
        <w:tc>
          <w:tcPr>
            <w:tcW w:w="802" w:type="dxa"/>
            <w:tcBorders>
              <w:top w:val="doub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2</w:t>
            </w:r>
          </w:p>
        </w:tc>
        <w:tc>
          <w:tcPr>
            <w:tcW w:w="90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11</w:t>
            </w:r>
          </w:p>
        </w:tc>
        <w:tc>
          <w:tcPr>
            <w:tcW w:w="1588" w:type="dxa"/>
            <w:tcBorders>
              <w:top w:val="double" w:sz="6" w:space="0" w:color="auto"/>
              <w:left w:val="single" w:sz="6" w:space="0" w:color="auto"/>
              <w:bottom w:val="doub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12</w:t>
            </w:r>
          </w:p>
        </w:tc>
      </w:tr>
      <w:tr w:rsidR="005F6503" w:rsidRPr="005F6503" w:rsidTr="00E7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Line Item</w:t>
            </w:r>
          </w:p>
          <w:p w:rsidR="005F6503" w:rsidRPr="005F6503" w:rsidRDefault="005F6503" w:rsidP="00E71DD0">
            <w:pPr>
              <w:suppressAutoHyphens/>
              <w:jc w:val="center"/>
              <w:rPr>
                <w:sz w:val="16"/>
                <w:szCs w:val="24"/>
                <w:lang w:val="en-US"/>
              </w:rPr>
            </w:pPr>
            <w:r w:rsidRPr="005F6503">
              <w:rPr>
                <w:sz w:val="16"/>
                <w:szCs w:val="24"/>
                <w:lang w:val="en-US"/>
              </w:rPr>
              <w:t>N</w:t>
            </w:r>
            <w:r w:rsidRPr="005F6503">
              <w:rPr>
                <w:sz w:val="16"/>
                <w:szCs w:val="24"/>
                <w:lang w:val="en-US"/>
              </w:rPr>
              <w:sym w:font="Symbol" w:char="F0B0"/>
            </w:r>
          </w:p>
        </w:tc>
        <w:tc>
          <w:tcPr>
            <w:tcW w:w="1535"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 xml:space="preserve">Country of </w:t>
            </w:r>
            <w:r w:rsidR="00294A69">
              <w:rPr>
                <w:sz w:val="16"/>
                <w:szCs w:val="24"/>
                <w:lang w:val="en-US"/>
              </w:rPr>
              <w:t>Source/</w:t>
            </w:r>
            <w:r w:rsidRPr="005F6503">
              <w:rPr>
                <w:sz w:val="16"/>
                <w:szCs w:val="24"/>
                <w:lang w:val="en-US"/>
              </w:rPr>
              <w:t>Origin</w:t>
            </w:r>
          </w:p>
        </w:tc>
        <w:tc>
          <w:tcPr>
            <w:tcW w:w="99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Cs w:val="24"/>
                <w:lang w:val="en-US"/>
              </w:rPr>
            </w:pPr>
            <w:r w:rsidRPr="005F6503">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Unit price including Custom Duties and Import Taxes paid, in accordance with ITB 14.</w:t>
            </w:r>
            <w:r>
              <w:rPr>
                <w:sz w:val="16"/>
                <w:szCs w:val="24"/>
                <w:lang w:val="en-US"/>
              </w:rPr>
              <w:t>6</w:t>
            </w:r>
            <w:r w:rsidRPr="005F6503">
              <w:rPr>
                <w:sz w:val="16"/>
                <w:szCs w:val="24"/>
                <w:lang w:val="en-US"/>
              </w:rPr>
              <w:t>(c)(i)</w:t>
            </w:r>
          </w:p>
        </w:tc>
        <w:tc>
          <w:tcPr>
            <w:tcW w:w="135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Custom Duties and Import Taxes paid per unit in accordance with ITB 14.</w:t>
            </w:r>
            <w:r>
              <w:rPr>
                <w:sz w:val="16"/>
                <w:szCs w:val="24"/>
                <w:lang w:val="en-US"/>
              </w:rPr>
              <w:t>6</w:t>
            </w:r>
            <w:r w:rsidRPr="005F6503">
              <w:rPr>
                <w:sz w:val="16"/>
                <w:szCs w:val="24"/>
                <w:lang w:val="en-US"/>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Unit Price net of custom duties and import taxes, in accordance with ITB 14.</w:t>
            </w:r>
            <w:r>
              <w:rPr>
                <w:sz w:val="16"/>
                <w:szCs w:val="24"/>
                <w:lang w:val="en-US"/>
              </w:rPr>
              <w:t>6</w:t>
            </w:r>
            <w:r w:rsidRPr="005F6503">
              <w:rPr>
                <w:sz w:val="16"/>
                <w:szCs w:val="24"/>
                <w:lang w:val="en-US"/>
              </w:rPr>
              <w:t xml:space="preserve"> (c) (iii)</w:t>
            </w:r>
          </w:p>
          <w:p w:rsidR="005F6503" w:rsidRPr="005F6503" w:rsidRDefault="005F6503" w:rsidP="00E71DD0">
            <w:pPr>
              <w:suppressAutoHyphens/>
              <w:jc w:val="center"/>
              <w:rPr>
                <w:sz w:val="16"/>
                <w:szCs w:val="24"/>
                <w:lang w:val="en-US"/>
              </w:rPr>
            </w:pPr>
            <w:r w:rsidRPr="005F6503">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Price per line item net of Custom Duties and Import Taxes paid, in accordance with ITB 14.</w:t>
            </w:r>
            <w:r>
              <w:rPr>
                <w:sz w:val="16"/>
                <w:szCs w:val="24"/>
                <w:lang w:val="en-US"/>
              </w:rPr>
              <w:t>6</w:t>
            </w:r>
            <w:r w:rsidRPr="005F6503">
              <w:rPr>
                <w:sz w:val="16"/>
                <w:szCs w:val="24"/>
                <w:lang w:val="en-US"/>
              </w:rPr>
              <w:t>c)(i)</w:t>
            </w:r>
          </w:p>
          <w:p w:rsidR="005F6503" w:rsidRPr="005F6503" w:rsidRDefault="005F6503" w:rsidP="00E71DD0">
            <w:pPr>
              <w:suppressAutoHyphens/>
              <w:jc w:val="center"/>
              <w:rPr>
                <w:sz w:val="16"/>
                <w:szCs w:val="24"/>
                <w:lang w:val="en-US"/>
              </w:rPr>
            </w:pPr>
            <w:r w:rsidRPr="005F6503">
              <w:rPr>
                <w:sz w:val="16"/>
                <w:szCs w:val="24"/>
                <w:lang w:val="en-US"/>
              </w:rPr>
              <w:t>(Col. 5</w:t>
            </w:r>
            <w:r w:rsidRPr="005F6503">
              <w:rPr>
                <w:sz w:val="16"/>
                <w:szCs w:val="24"/>
                <w:lang w:val="en-US"/>
              </w:rPr>
              <w:sym w:font="Symbol" w:char="F0B4"/>
            </w:r>
            <w:r w:rsidRPr="005F6503">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 as specified in BDS in accordance with ITB 14.</w:t>
            </w:r>
            <w:r>
              <w:rPr>
                <w:sz w:val="16"/>
                <w:szCs w:val="24"/>
                <w:lang w:val="en-US"/>
              </w:rPr>
              <w:t>6</w:t>
            </w:r>
            <w:r w:rsidRPr="005F6503">
              <w:rPr>
                <w:sz w:val="16"/>
                <w:szCs w:val="24"/>
                <w:lang w:val="en-US"/>
              </w:rPr>
              <w:t xml:space="preserve"> (c)(v)</w:t>
            </w:r>
          </w:p>
        </w:tc>
        <w:tc>
          <w:tcPr>
            <w:tcW w:w="126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Sales and other taxes paid or payable per item if Contract is awar</w:t>
            </w:r>
            <w:r w:rsidR="00D64DCC">
              <w:rPr>
                <w:sz w:val="16"/>
                <w:szCs w:val="24"/>
                <w:lang w:val="en-US"/>
              </w:rPr>
              <w:t>ded (in accordance with ITB 14.6</w:t>
            </w:r>
            <w:r w:rsidRPr="005F6503">
              <w:rPr>
                <w:sz w:val="16"/>
                <w:szCs w:val="24"/>
                <w:lang w:val="en-US"/>
              </w:rPr>
              <w:t>(c)(iv)</w:t>
            </w:r>
          </w:p>
        </w:tc>
        <w:tc>
          <w:tcPr>
            <w:tcW w:w="1588" w:type="dxa"/>
            <w:tcBorders>
              <w:top w:val="double" w:sz="6" w:space="0" w:color="auto"/>
              <w:left w:val="single" w:sz="6" w:space="0" w:color="auto"/>
              <w:bottom w:val="single" w:sz="6" w:space="0" w:color="auto"/>
              <w:right w:val="doub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Total Price per line item</w:t>
            </w:r>
          </w:p>
          <w:p w:rsidR="005F6503" w:rsidRPr="005F6503" w:rsidRDefault="005F6503" w:rsidP="00E71DD0">
            <w:pPr>
              <w:suppressAutoHyphens/>
              <w:jc w:val="center"/>
              <w:rPr>
                <w:sz w:val="16"/>
                <w:szCs w:val="24"/>
                <w:lang w:val="en-US"/>
              </w:rPr>
            </w:pPr>
            <w:r w:rsidRPr="005F6503">
              <w:rPr>
                <w:sz w:val="16"/>
                <w:szCs w:val="24"/>
                <w:lang w:val="en-US"/>
              </w:rPr>
              <w:t>(Col. 9+10)</w:t>
            </w:r>
          </w:p>
        </w:tc>
      </w:tr>
      <w:tr w:rsidR="005F6503" w:rsidRPr="005F6503" w:rsidTr="00E71DD0">
        <w:trPr>
          <w:cantSplit/>
          <w:trHeight w:val="390"/>
        </w:trPr>
        <w:tc>
          <w:tcPr>
            <w:tcW w:w="802"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name of Goods]</w:t>
            </w:r>
          </w:p>
        </w:tc>
        <w:tc>
          <w:tcPr>
            <w:tcW w:w="90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country of</w:t>
            </w:r>
            <w:r w:rsidR="00294A69">
              <w:rPr>
                <w:i/>
                <w:iCs/>
                <w:sz w:val="16"/>
                <w:szCs w:val="24"/>
                <w:lang w:val="en-US"/>
              </w:rPr>
              <w:t xml:space="preserve"> Source/</w:t>
            </w:r>
            <w:r w:rsidRPr="005F6503">
              <w:rPr>
                <w:i/>
                <w:iCs/>
                <w:sz w:val="16"/>
                <w:szCs w:val="24"/>
                <w:lang w:val="en-US"/>
              </w:rPr>
              <w:t xml:space="preserve"> origin of the Good]</w:t>
            </w:r>
          </w:p>
        </w:tc>
        <w:tc>
          <w:tcPr>
            <w:tcW w:w="99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unit price per unit]</w:t>
            </w:r>
          </w:p>
        </w:tc>
        <w:tc>
          <w:tcPr>
            <w:tcW w:w="135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unit price net of custom  duties and import taxes]</w:t>
            </w:r>
          </w:p>
        </w:tc>
        <w:tc>
          <w:tcPr>
            <w:tcW w:w="126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 insert price per line item net of custom duties and import taxes]</w:t>
            </w:r>
          </w:p>
        </w:tc>
        <w:tc>
          <w:tcPr>
            <w:tcW w:w="1440" w:type="dxa"/>
            <w:tcBorders>
              <w:top w:val="single" w:sz="6" w:space="0" w:color="auto"/>
              <w:left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total price per line item]</w:t>
            </w:r>
          </w:p>
        </w:tc>
      </w:tr>
      <w:tr w:rsidR="005F6503" w:rsidRPr="005F6503" w:rsidTr="00E71DD0">
        <w:trPr>
          <w:cantSplit/>
          <w:trHeight w:val="390"/>
        </w:trPr>
        <w:tc>
          <w:tcPr>
            <w:tcW w:w="802"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535"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90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99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90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173"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35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17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26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440" w:type="dxa"/>
            <w:tcBorders>
              <w:top w:val="single" w:sz="6" w:space="0" w:color="auto"/>
              <w:left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sz w:val="20"/>
                <w:szCs w:val="24"/>
                <w:lang w:val="en-US"/>
              </w:rPr>
            </w:pPr>
          </w:p>
        </w:tc>
        <w:tc>
          <w:tcPr>
            <w:tcW w:w="1588"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jc w:val="left"/>
              <w:rPr>
                <w:sz w:val="20"/>
                <w:szCs w:val="24"/>
                <w:lang w:val="en-US"/>
              </w:rPr>
            </w:pPr>
          </w:p>
        </w:tc>
      </w:tr>
      <w:tr w:rsidR="005F6503" w:rsidRPr="005F6503" w:rsidTr="00E71DD0">
        <w:trPr>
          <w:cantSplit/>
          <w:trHeight w:val="390"/>
        </w:trPr>
        <w:tc>
          <w:tcPr>
            <w:tcW w:w="802" w:type="dxa"/>
            <w:tcBorders>
              <w:top w:val="single" w:sz="6" w:space="0" w:color="auto"/>
              <w:left w:val="doub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5"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90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99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90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3"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35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26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440" w:type="dxa"/>
            <w:tcBorders>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588" w:type="dxa"/>
            <w:tcBorders>
              <w:top w:val="single" w:sz="6" w:space="0" w:color="auto"/>
              <w:left w:val="single" w:sz="6" w:space="0" w:color="auto"/>
              <w:bottom w:val="nil"/>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33"/>
        </w:trPr>
        <w:tc>
          <w:tcPr>
            <w:tcW w:w="11520" w:type="dxa"/>
            <w:gridSpan w:val="10"/>
            <w:tcBorders>
              <w:top w:val="double" w:sz="6" w:space="0" w:color="auto"/>
              <w:left w:val="nil"/>
              <w:bottom w:val="nil"/>
              <w:right w:val="double" w:sz="6" w:space="0" w:color="auto"/>
            </w:tcBorders>
          </w:tcPr>
          <w:p w:rsidR="005F6503" w:rsidRPr="005F6503" w:rsidRDefault="005F6503" w:rsidP="00E71DD0">
            <w:pPr>
              <w:suppressAutoHyphens/>
              <w:jc w:val="left"/>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rsidR="005F6503" w:rsidRPr="005F6503" w:rsidRDefault="005F6503" w:rsidP="00E71DD0">
            <w:pPr>
              <w:suppressAutoHyphens/>
              <w:spacing w:before="60" w:after="60"/>
              <w:rPr>
                <w:sz w:val="18"/>
                <w:szCs w:val="24"/>
                <w:lang w:val="en-US"/>
              </w:rPr>
            </w:pPr>
            <w:r w:rsidRPr="005F6503">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hRule="exact" w:val="495"/>
        </w:trPr>
        <w:tc>
          <w:tcPr>
            <w:tcW w:w="14368" w:type="dxa"/>
            <w:gridSpan w:val="12"/>
            <w:tcBorders>
              <w:top w:val="nil"/>
              <w:left w:val="nil"/>
              <w:bottom w:val="nil"/>
              <w:right w:val="nil"/>
            </w:tcBorders>
          </w:tcPr>
          <w:p w:rsidR="005F6503" w:rsidRPr="005F6503" w:rsidRDefault="005F6503" w:rsidP="00E71DD0">
            <w:pPr>
              <w:suppressAutoHyphens/>
              <w:spacing w:before="100"/>
              <w:jc w:val="left"/>
              <w:rPr>
                <w:i/>
                <w:iCs/>
                <w:sz w:val="20"/>
                <w:szCs w:val="24"/>
                <w:lang w:val="en-US"/>
              </w:rPr>
            </w:pPr>
            <w:r w:rsidRPr="005F6503">
              <w:rPr>
                <w:sz w:val="20"/>
                <w:szCs w:val="24"/>
                <w:lang w:val="en-US"/>
              </w:rPr>
              <w:t xml:space="preserve">Name of Bidder </w:t>
            </w:r>
            <w:r w:rsidRPr="005F6503">
              <w:rPr>
                <w:i/>
                <w:iCs/>
                <w:sz w:val="20"/>
                <w:szCs w:val="24"/>
                <w:lang w:val="en-US"/>
              </w:rPr>
              <w:t xml:space="preserve">[insert complete name of Bidder] </w:t>
            </w:r>
            <w:r w:rsidRPr="005F6503">
              <w:rPr>
                <w:sz w:val="20"/>
                <w:szCs w:val="24"/>
                <w:lang w:val="en-US"/>
              </w:rPr>
              <w:t xml:space="preserve">Signature of Bidder </w:t>
            </w:r>
            <w:r w:rsidRPr="005F6503">
              <w:rPr>
                <w:i/>
                <w:iCs/>
                <w:sz w:val="20"/>
                <w:szCs w:val="24"/>
                <w:lang w:val="en-US"/>
              </w:rPr>
              <w:t xml:space="preserve">[signature of person signing the Bid] </w:t>
            </w:r>
            <w:r w:rsidRPr="005F6503">
              <w:rPr>
                <w:sz w:val="20"/>
                <w:szCs w:val="24"/>
                <w:lang w:val="en-US"/>
              </w:rPr>
              <w:t xml:space="preserve">Date </w:t>
            </w:r>
            <w:r w:rsidRPr="005F6503">
              <w:rPr>
                <w:i/>
                <w:iCs/>
                <w:sz w:val="20"/>
                <w:szCs w:val="24"/>
                <w:lang w:val="en-US"/>
              </w:rPr>
              <w:t>[insert date]</w:t>
            </w:r>
          </w:p>
        </w:tc>
      </w:tr>
    </w:tbl>
    <w:p w:rsidR="00E71DD0" w:rsidRDefault="005F6503" w:rsidP="005F6503">
      <w:pPr>
        <w:spacing w:after="200"/>
        <w:rPr>
          <w:i/>
          <w:iCs/>
          <w:sz w:val="20"/>
          <w:szCs w:val="22"/>
          <w:lang w:val="en-US"/>
        </w:rPr>
      </w:pPr>
      <w:r w:rsidRPr="005F6503">
        <w:rPr>
          <w:sz w:val="20"/>
          <w:szCs w:val="22"/>
          <w:lang w:val="en-US"/>
        </w:rPr>
        <w:t>*</w:t>
      </w:r>
      <w:r w:rsidRPr="005F6503">
        <w:rPr>
          <w:i/>
          <w:iCs/>
          <w:sz w:val="20"/>
          <w:szCs w:val="22"/>
          <w:lang w:val="en-US"/>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5F6503" w:rsidRPr="005F6503" w:rsidRDefault="005F6503" w:rsidP="00F1521C">
      <w:pPr>
        <w:spacing w:after="200"/>
        <w:jc w:val="center"/>
        <w:rPr>
          <w:b/>
          <w:sz w:val="32"/>
          <w:szCs w:val="24"/>
          <w:lang w:val="en-US"/>
        </w:rPr>
      </w:pPr>
      <w:r w:rsidRPr="005F6503">
        <w:rPr>
          <w:szCs w:val="24"/>
          <w:lang w:val="en-US"/>
        </w:rPr>
        <w:br w:type="page"/>
      </w:r>
      <w:bookmarkStart w:id="330" w:name="_Toc347230624"/>
      <w:bookmarkStart w:id="331" w:name="_Toc454620980"/>
      <w:r w:rsidRPr="005F6503">
        <w:rPr>
          <w:b/>
          <w:sz w:val="32"/>
          <w:szCs w:val="24"/>
          <w:lang w:val="en-US"/>
        </w:rPr>
        <w:lastRenderedPageBreak/>
        <w:t>Price Schedule: Goods Manufactured in the Purchaser’s Country</w:t>
      </w:r>
      <w:bookmarkEnd w:id="330"/>
      <w:bookmarkEnd w:id="33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5F6503" w:rsidRPr="005F6503" w:rsidTr="005F6503">
        <w:trPr>
          <w:cantSplit/>
          <w:trHeight w:val="1251"/>
        </w:trPr>
        <w:tc>
          <w:tcPr>
            <w:tcW w:w="4500" w:type="dxa"/>
            <w:gridSpan w:val="4"/>
            <w:tcBorders>
              <w:top w:val="double" w:sz="6" w:space="0" w:color="auto"/>
              <w:bottom w:val="nil"/>
              <w:right w:val="nil"/>
            </w:tcBorders>
          </w:tcPr>
          <w:p w:rsidR="005F6503" w:rsidRPr="005F6503" w:rsidRDefault="005F6503" w:rsidP="005F6503">
            <w:pPr>
              <w:suppressAutoHyphens/>
              <w:spacing w:before="240"/>
              <w:jc w:val="center"/>
              <w:rPr>
                <w:szCs w:val="24"/>
                <w:lang w:val="en-US"/>
              </w:rPr>
            </w:pPr>
            <w:r w:rsidRPr="005F6503">
              <w:rPr>
                <w:szCs w:val="24"/>
                <w:lang w:val="en-US"/>
              </w:rPr>
              <w:t>Purchaser’s Country</w:t>
            </w:r>
          </w:p>
          <w:p w:rsidR="005F6503" w:rsidRPr="005F6503" w:rsidRDefault="005F6503" w:rsidP="005F6503">
            <w:pPr>
              <w:suppressAutoHyphens/>
              <w:spacing w:before="120"/>
              <w:jc w:val="center"/>
              <w:rPr>
                <w:szCs w:val="24"/>
                <w:lang w:val="en-US"/>
              </w:rPr>
            </w:pPr>
            <w:r w:rsidRPr="005F6503">
              <w:rPr>
                <w:szCs w:val="24"/>
                <w:lang w:val="en-US"/>
              </w:rPr>
              <w:t>______________________</w:t>
            </w:r>
          </w:p>
          <w:p w:rsidR="005F6503" w:rsidRPr="005F6503" w:rsidRDefault="005F6503" w:rsidP="005F6503">
            <w:pPr>
              <w:suppressAutoHyphens/>
              <w:jc w:val="center"/>
              <w:rPr>
                <w:sz w:val="20"/>
                <w:szCs w:val="24"/>
                <w:lang w:val="en-US"/>
              </w:rPr>
            </w:pPr>
          </w:p>
        </w:tc>
        <w:tc>
          <w:tcPr>
            <w:tcW w:w="5670" w:type="dxa"/>
            <w:gridSpan w:val="4"/>
            <w:tcBorders>
              <w:top w:val="double" w:sz="6" w:space="0" w:color="auto"/>
              <w:left w:val="nil"/>
              <w:bottom w:val="nil"/>
              <w:right w:val="nil"/>
            </w:tcBorders>
          </w:tcPr>
          <w:p w:rsidR="005F6503" w:rsidRPr="005F6503" w:rsidRDefault="005F6503" w:rsidP="005F6503">
            <w:pPr>
              <w:suppressAutoHyphens/>
              <w:spacing w:before="240"/>
              <w:jc w:val="center"/>
              <w:rPr>
                <w:szCs w:val="24"/>
                <w:lang w:val="en-US"/>
              </w:rPr>
            </w:pPr>
            <w:r w:rsidRPr="005F6503">
              <w:rPr>
                <w:szCs w:val="24"/>
                <w:lang w:val="en-US"/>
              </w:rPr>
              <w:t>(Group A and B Bids)</w:t>
            </w:r>
          </w:p>
          <w:p w:rsidR="005F6503" w:rsidRPr="005F6503" w:rsidRDefault="005F6503" w:rsidP="005F6503">
            <w:pPr>
              <w:suppressAutoHyphens/>
              <w:spacing w:before="240"/>
              <w:jc w:val="center"/>
              <w:rPr>
                <w:szCs w:val="24"/>
                <w:lang w:val="en-US"/>
              </w:rPr>
            </w:pPr>
            <w:r w:rsidRPr="005F6503">
              <w:rPr>
                <w:szCs w:val="24"/>
                <w:lang w:val="en-US"/>
              </w:rPr>
              <w:t>Currencies in accordance with ITB 15</w:t>
            </w:r>
          </w:p>
        </w:tc>
        <w:tc>
          <w:tcPr>
            <w:tcW w:w="3330" w:type="dxa"/>
            <w:gridSpan w:val="2"/>
            <w:tcBorders>
              <w:top w:val="double" w:sz="6" w:space="0" w:color="auto"/>
              <w:left w:val="nil"/>
              <w:bottom w:val="nil"/>
            </w:tcBorders>
          </w:tcPr>
          <w:p w:rsidR="005F6503" w:rsidRPr="005F6503" w:rsidRDefault="005F6503" w:rsidP="005F6503">
            <w:pPr>
              <w:jc w:val="left"/>
              <w:rPr>
                <w:sz w:val="20"/>
                <w:szCs w:val="24"/>
                <w:lang w:val="en-US"/>
              </w:rPr>
            </w:pPr>
            <w:r w:rsidRPr="005F6503">
              <w:rPr>
                <w:sz w:val="20"/>
                <w:szCs w:val="24"/>
                <w:lang w:val="en-US"/>
              </w:rPr>
              <w:t>Date: _________________________</w:t>
            </w:r>
          </w:p>
          <w:p w:rsidR="005F6503" w:rsidRPr="005F6503" w:rsidRDefault="00D64DCC" w:rsidP="005F6503">
            <w:pPr>
              <w:suppressAutoHyphens/>
              <w:jc w:val="left"/>
              <w:rPr>
                <w:szCs w:val="24"/>
                <w:lang w:val="en-US"/>
              </w:rPr>
            </w:pPr>
            <w:r>
              <w:rPr>
                <w:sz w:val="20"/>
                <w:szCs w:val="24"/>
                <w:lang w:val="en-US"/>
              </w:rPr>
              <w:t>ICB</w:t>
            </w:r>
            <w:r w:rsidR="005F6503" w:rsidRPr="005F6503">
              <w:rPr>
                <w:sz w:val="20"/>
                <w:szCs w:val="24"/>
                <w:lang w:val="en-US"/>
              </w:rPr>
              <w:t xml:space="preserve"> No: _____________________</w:t>
            </w:r>
          </w:p>
          <w:p w:rsidR="005F6503" w:rsidRPr="005F6503" w:rsidRDefault="005F6503" w:rsidP="005F6503">
            <w:pPr>
              <w:suppressAutoHyphens/>
              <w:jc w:val="left"/>
              <w:rPr>
                <w:sz w:val="20"/>
                <w:szCs w:val="24"/>
                <w:lang w:val="en-US"/>
              </w:rPr>
            </w:pPr>
            <w:r w:rsidRPr="005F6503">
              <w:rPr>
                <w:sz w:val="20"/>
                <w:szCs w:val="24"/>
                <w:lang w:val="en-US"/>
              </w:rPr>
              <w:t>Alternative No: ________________</w:t>
            </w:r>
          </w:p>
          <w:p w:rsidR="005F6503" w:rsidRPr="005F6503" w:rsidRDefault="005F6503" w:rsidP="005F6503">
            <w:pPr>
              <w:suppressAutoHyphens/>
              <w:jc w:val="left"/>
              <w:rPr>
                <w:szCs w:val="24"/>
                <w:lang w:val="en-US"/>
              </w:rPr>
            </w:pPr>
            <w:r w:rsidRPr="005F6503">
              <w:rPr>
                <w:sz w:val="20"/>
                <w:szCs w:val="24"/>
                <w:lang w:val="en-US"/>
              </w:rPr>
              <w:t>Page N</w:t>
            </w:r>
            <w:r w:rsidRPr="005F6503">
              <w:rPr>
                <w:sz w:val="20"/>
                <w:szCs w:val="24"/>
                <w:lang w:val="en-US"/>
              </w:rPr>
              <w:sym w:font="Symbol" w:char="F0B0"/>
            </w:r>
            <w:r w:rsidRPr="005F6503">
              <w:rPr>
                <w:sz w:val="20"/>
                <w:szCs w:val="24"/>
                <w:lang w:val="en-US"/>
              </w:rPr>
              <w:t xml:space="preserve"> ______ of ______</w:t>
            </w:r>
          </w:p>
        </w:tc>
      </w:tr>
      <w:tr w:rsidR="005F6503" w:rsidRPr="005F6503" w:rsidTr="005F6503">
        <w:trPr>
          <w:cantSplit/>
        </w:trPr>
        <w:tc>
          <w:tcPr>
            <w:tcW w:w="720" w:type="dxa"/>
            <w:tcBorders>
              <w:top w:val="doub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9</w:t>
            </w:r>
          </w:p>
        </w:tc>
        <w:tc>
          <w:tcPr>
            <w:tcW w:w="1260" w:type="dxa"/>
            <w:tcBorders>
              <w:top w:val="double" w:sz="6" w:space="0" w:color="auto"/>
              <w:left w:val="single" w:sz="6" w:space="0" w:color="auto"/>
              <w:bottom w:val="double" w:sz="6" w:space="0" w:color="auto"/>
            </w:tcBorders>
          </w:tcPr>
          <w:p w:rsidR="005F6503" w:rsidRPr="005F6503" w:rsidRDefault="005F6503" w:rsidP="005F6503">
            <w:pPr>
              <w:suppressAutoHyphens/>
              <w:jc w:val="center"/>
              <w:rPr>
                <w:sz w:val="20"/>
                <w:szCs w:val="24"/>
                <w:lang w:val="en-US"/>
              </w:rPr>
            </w:pPr>
            <w:r w:rsidRPr="005F6503">
              <w:rPr>
                <w:sz w:val="20"/>
                <w:szCs w:val="24"/>
                <w:lang w:val="en-US"/>
              </w:rPr>
              <w:t>10</w:t>
            </w:r>
          </w:p>
        </w:tc>
      </w:tr>
      <w:tr w:rsidR="005F6503" w:rsidRPr="005F6503" w:rsidTr="005F6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Line Item</w:t>
            </w:r>
          </w:p>
          <w:p w:rsidR="005F6503" w:rsidRPr="005F6503" w:rsidRDefault="005F6503" w:rsidP="005F6503">
            <w:pPr>
              <w:suppressAutoHyphens/>
              <w:jc w:val="center"/>
              <w:rPr>
                <w:sz w:val="16"/>
                <w:szCs w:val="24"/>
                <w:lang w:val="en-US"/>
              </w:rPr>
            </w:pPr>
            <w:r w:rsidRPr="005F6503">
              <w:rPr>
                <w:sz w:val="16"/>
                <w:szCs w:val="24"/>
                <w:lang w:val="en-US"/>
              </w:rPr>
              <w:t>N</w:t>
            </w:r>
            <w:r w:rsidRPr="005F6503">
              <w:rPr>
                <w:sz w:val="16"/>
                <w:szCs w:val="24"/>
                <w:lang w:val="en-US"/>
              </w:rPr>
              <w:sym w:font="Symbol" w:char="F0B0"/>
            </w:r>
          </w:p>
        </w:tc>
        <w:tc>
          <w:tcPr>
            <w:tcW w:w="189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Cs w:val="24"/>
                <w:lang w:val="en-US"/>
              </w:rPr>
            </w:pPr>
            <w:r w:rsidRPr="005F6503">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20"/>
                <w:szCs w:val="24"/>
                <w:lang w:val="en-US"/>
              </w:rPr>
            </w:pPr>
            <w:r w:rsidRPr="005F6503">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Total EXW</w:t>
            </w:r>
            <w:r w:rsidRPr="005F6503">
              <w:rPr>
                <w:smallCaps/>
                <w:sz w:val="16"/>
                <w:szCs w:val="24"/>
                <w:lang w:val="en-US"/>
              </w:rPr>
              <w:t xml:space="preserve"> </w:t>
            </w:r>
            <w:r w:rsidRPr="005F6503">
              <w:rPr>
                <w:sz w:val="16"/>
                <w:szCs w:val="24"/>
                <w:lang w:val="en-US"/>
              </w:rPr>
              <w:t>price per line item</w:t>
            </w:r>
          </w:p>
          <w:p w:rsidR="005F6503" w:rsidRPr="005F6503" w:rsidRDefault="005F6503" w:rsidP="005F6503">
            <w:pPr>
              <w:suppressAutoHyphens/>
              <w:jc w:val="center"/>
              <w:rPr>
                <w:sz w:val="16"/>
                <w:szCs w:val="24"/>
                <w:lang w:val="en-US"/>
              </w:rPr>
            </w:pPr>
            <w:r w:rsidRPr="005F6503">
              <w:rPr>
                <w:sz w:val="16"/>
                <w:szCs w:val="24"/>
                <w:lang w:val="en-US"/>
              </w:rPr>
              <w:t>(Col. 4</w:t>
            </w:r>
            <w:r w:rsidRPr="005F6503">
              <w:rPr>
                <w:sz w:val="16"/>
                <w:szCs w:val="24"/>
                <w:lang w:val="en-US"/>
              </w:rPr>
              <w:sym w:font="Symbol" w:char="F0B4"/>
            </w:r>
            <w:r w:rsidRPr="005F6503">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w:t>
            </w:r>
          </w:p>
          <w:p w:rsidR="005F6503" w:rsidRPr="005F6503" w:rsidRDefault="005F6503" w:rsidP="005F6503">
            <w:pPr>
              <w:suppressAutoHyphens/>
              <w:jc w:val="center"/>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Cost of local labor, raw materials and components from with origin in the Purchaser’s Country</w:t>
            </w:r>
          </w:p>
          <w:p w:rsidR="005F6503" w:rsidRPr="005F6503" w:rsidRDefault="005F6503" w:rsidP="005F6503">
            <w:pPr>
              <w:suppressAutoHyphens/>
              <w:jc w:val="center"/>
              <w:rPr>
                <w:sz w:val="16"/>
                <w:szCs w:val="24"/>
                <w:lang w:val="en-US"/>
              </w:rPr>
            </w:pPr>
            <w:r w:rsidRPr="005F6503">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Sales and other taxes payable per line item if Contract is awar</w:t>
            </w:r>
            <w:r w:rsidR="00D64DCC">
              <w:rPr>
                <w:sz w:val="16"/>
                <w:szCs w:val="24"/>
                <w:lang w:val="en-US"/>
              </w:rPr>
              <w:t>ded (in accordance with ITB 14.6</w:t>
            </w:r>
            <w:r w:rsidRPr="005F6503">
              <w:rPr>
                <w:sz w:val="16"/>
                <w:szCs w:val="24"/>
                <w:lang w:val="en-US"/>
              </w:rPr>
              <w:t>(a)(ii)</w:t>
            </w:r>
          </w:p>
        </w:tc>
        <w:tc>
          <w:tcPr>
            <w:tcW w:w="1260" w:type="dxa"/>
            <w:tcBorders>
              <w:top w:val="double" w:sz="6" w:space="0" w:color="auto"/>
              <w:left w:val="single" w:sz="6" w:space="0" w:color="auto"/>
              <w:bottom w:val="single" w:sz="6" w:space="0" w:color="auto"/>
              <w:right w:val="double" w:sz="6" w:space="0" w:color="auto"/>
            </w:tcBorders>
          </w:tcPr>
          <w:p w:rsidR="005F6503" w:rsidRPr="005F6503" w:rsidRDefault="005F6503" w:rsidP="005F6503">
            <w:pPr>
              <w:suppressAutoHyphens/>
              <w:jc w:val="center"/>
              <w:rPr>
                <w:sz w:val="16"/>
                <w:szCs w:val="24"/>
                <w:lang w:val="en-US"/>
              </w:rPr>
            </w:pPr>
            <w:r w:rsidRPr="005F6503">
              <w:rPr>
                <w:sz w:val="16"/>
                <w:szCs w:val="24"/>
                <w:lang w:val="en-US"/>
              </w:rPr>
              <w:t>Total Price per line item</w:t>
            </w:r>
          </w:p>
          <w:p w:rsidR="005F6503" w:rsidRPr="005F6503" w:rsidRDefault="005F6503" w:rsidP="005F6503">
            <w:pPr>
              <w:suppressAutoHyphens/>
              <w:jc w:val="center"/>
              <w:rPr>
                <w:sz w:val="16"/>
                <w:szCs w:val="24"/>
                <w:lang w:val="en-US"/>
              </w:rPr>
            </w:pPr>
            <w:r w:rsidRPr="005F6503">
              <w:rPr>
                <w:sz w:val="16"/>
                <w:szCs w:val="24"/>
                <w:lang w:val="en-US"/>
              </w:rPr>
              <w:t>(Col. 6+7)</w:t>
            </w:r>
          </w:p>
        </w:tc>
      </w:tr>
      <w:tr w:rsidR="005F6503" w:rsidRPr="005F6503"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name of Good]</w:t>
            </w:r>
          </w:p>
        </w:tc>
        <w:tc>
          <w:tcPr>
            <w:tcW w:w="1080" w:type="dxa"/>
            <w:tcBorders>
              <w:top w:val="single" w:sz="6" w:space="0" w:color="auto"/>
              <w:left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quoted Delivery Date]</w:t>
            </w:r>
          </w:p>
        </w:tc>
        <w:tc>
          <w:tcPr>
            <w:tcW w:w="810" w:type="dxa"/>
            <w:tcBorders>
              <w:top w:val="single" w:sz="6" w:space="0" w:color="auto"/>
              <w:left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20"/>
                <w:szCs w:val="24"/>
                <w:lang w:val="en-US"/>
              </w:rPr>
            </w:pPr>
            <w:r w:rsidRPr="005F6503">
              <w:rPr>
                <w:i/>
                <w:iCs/>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jc w:val="left"/>
              <w:rPr>
                <w:i/>
                <w:iCs/>
                <w:sz w:val="16"/>
                <w:szCs w:val="24"/>
                <w:lang w:val="en-US"/>
              </w:rPr>
            </w:pPr>
            <w:r w:rsidRPr="005F6503">
              <w:rPr>
                <w:i/>
                <w:iCs/>
                <w:sz w:val="16"/>
                <w:szCs w:val="24"/>
                <w:lang w:val="en-US"/>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5F6503" w:rsidRPr="005F6503" w:rsidRDefault="005F6503" w:rsidP="00B00063">
            <w:pPr>
              <w:numPr>
                <w:ilvl w:val="0"/>
                <w:numId w:val="99"/>
              </w:numPr>
              <w:suppressAutoHyphens/>
              <w:ind w:left="0" w:firstLine="0"/>
              <w:jc w:val="left"/>
              <w:rPr>
                <w:i/>
                <w:iCs/>
                <w:sz w:val="16"/>
                <w:szCs w:val="24"/>
                <w:lang w:val="en-US"/>
              </w:rPr>
            </w:pPr>
            <w:r w:rsidRPr="005F6503">
              <w:rPr>
                <w:i/>
                <w:iCs/>
                <w:sz w:val="16"/>
                <w:szCs w:val="24"/>
                <w:lang w:val="en-US"/>
              </w:rPr>
              <w:t>[insert total price per item]</w:t>
            </w:r>
          </w:p>
        </w:tc>
      </w:tr>
      <w:tr w:rsidR="005F6503" w:rsidRPr="005F6503"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val="390"/>
        </w:trPr>
        <w:tc>
          <w:tcPr>
            <w:tcW w:w="720" w:type="dxa"/>
            <w:tcBorders>
              <w:top w:val="single" w:sz="6" w:space="0" w:color="auto"/>
              <w:left w:val="doub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nil"/>
              <w:right w:val="single" w:sz="6" w:space="0" w:color="auto"/>
            </w:tcBorders>
          </w:tcPr>
          <w:p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nil"/>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val="333"/>
        </w:trPr>
        <w:tc>
          <w:tcPr>
            <w:tcW w:w="10170" w:type="dxa"/>
            <w:gridSpan w:val="8"/>
            <w:tcBorders>
              <w:top w:val="double" w:sz="6" w:space="0" w:color="auto"/>
              <w:left w:val="nil"/>
              <w:bottom w:val="nil"/>
              <w:right w:val="double" w:sz="6" w:space="0" w:color="auto"/>
            </w:tcBorders>
          </w:tcPr>
          <w:p w:rsidR="005F6503" w:rsidRPr="005F6503" w:rsidRDefault="005F6503" w:rsidP="005F6503">
            <w:pPr>
              <w:suppressAutoHyphens/>
              <w:jc w:val="left"/>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rsidR="005F6503" w:rsidRPr="005F6503" w:rsidRDefault="005F6503" w:rsidP="0029530D">
            <w:pPr>
              <w:suppressAutoHyphens/>
              <w:spacing w:before="60" w:after="60"/>
              <w:rPr>
                <w:sz w:val="20"/>
                <w:szCs w:val="24"/>
                <w:lang w:val="en-US"/>
              </w:rPr>
            </w:pPr>
            <w:r w:rsidRPr="005F6503">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5F6503" w:rsidRPr="005F6503" w:rsidRDefault="005F6503" w:rsidP="005F6503">
            <w:pPr>
              <w:suppressAutoHyphens/>
              <w:spacing w:before="60" w:after="60"/>
              <w:jc w:val="left"/>
              <w:rPr>
                <w:sz w:val="20"/>
                <w:szCs w:val="24"/>
                <w:lang w:val="en-US"/>
              </w:rPr>
            </w:pPr>
          </w:p>
        </w:tc>
      </w:tr>
      <w:tr w:rsidR="005F6503" w:rsidRPr="005F6503" w:rsidTr="005F6503">
        <w:trPr>
          <w:cantSplit/>
          <w:trHeight w:hRule="exact" w:val="495"/>
        </w:trPr>
        <w:tc>
          <w:tcPr>
            <w:tcW w:w="13500" w:type="dxa"/>
            <w:gridSpan w:val="10"/>
            <w:tcBorders>
              <w:top w:val="nil"/>
              <w:left w:val="nil"/>
              <w:bottom w:val="nil"/>
              <w:right w:val="nil"/>
            </w:tcBorders>
          </w:tcPr>
          <w:p w:rsidR="005F6503" w:rsidRPr="005F6503" w:rsidRDefault="005F6503" w:rsidP="005F6503">
            <w:pPr>
              <w:suppressAutoHyphens/>
              <w:spacing w:before="100"/>
              <w:jc w:val="left"/>
              <w:rPr>
                <w:sz w:val="20"/>
                <w:szCs w:val="24"/>
                <w:lang w:val="en-US"/>
              </w:rPr>
            </w:pPr>
            <w:r w:rsidRPr="005F6503">
              <w:rPr>
                <w:sz w:val="20"/>
                <w:szCs w:val="24"/>
                <w:lang w:val="en-US"/>
              </w:rPr>
              <w:t xml:space="preserve">Name of Bidder </w:t>
            </w:r>
            <w:r w:rsidRPr="005F6503">
              <w:rPr>
                <w:i/>
                <w:iCs/>
                <w:sz w:val="20"/>
                <w:szCs w:val="24"/>
                <w:lang w:val="en-US"/>
              </w:rPr>
              <w:t xml:space="preserve">[insert complete name of Bidder] </w:t>
            </w:r>
            <w:r w:rsidRPr="005F6503">
              <w:rPr>
                <w:sz w:val="20"/>
                <w:szCs w:val="24"/>
                <w:lang w:val="en-US"/>
              </w:rPr>
              <w:t xml:space="preserve">Signature of Bidder </w:t>
            </w:r>
            <w:r w:rsidRPr="005F6503">
              <w:rPr>
                <w:i/>
                <w:iCs/>
                <w:sz w:val="20"/>
                <w:szCs w:val="24"/>
                <w:lang w:val="en-US"/>
              </w:rPr>
              <w:t xml:space="preserve">[signature of person signing the Bid] </w:t>
            </w:r>
            <w:r w:rsidRPr="005F6503">
              <w:rPr>
                <w:sz w:val="20"/>
                <w:szCs w:val="24"/>
                <w:lang w:val="en-US"/>
              </w:rPr>
              <w:t xml:space="preserve">Date </w:t>
            </w:r>
            <w:r w:rsidRPr="005F6503">
              <w:rPr>
                <w:i/>
                <w:iCs/>
                <w:sz w:val="20"/>
                <w:szCs w:val="24"/>
                <w:lang w:val="en-US"/>
              </w:rPr>
              <w:t>[insert date]</w:t>
            </w:r>
          </w:p>
        </w:tc>
      </w:tr>
    </w:tbl>
    <w:p w:rsidR="005F6503" w:rsidRPr="005F6503" w:rsidRDefault="005F6503" w:rsidP="005F6503">
      <w:pPr>
        <w:spacing w:before="240"/>
        <w:jc w:val="left"/>
        <w:rPr>
          <w:szCs w:val="24"/>
          <w:lang w:val="en-US"/>
        </w:rPr>
      </w:pPr>
    </w:p>
    <w:p w:rsidR="005F6503" w:rsidRPr="005F6503" w:rsidRDefault="005F6503" w:rsidP="005F6503">
      <w:pPr>
        <w:spacing w:before="240"/>
        <w:jc w:val="left"/>
        <w:rPr>
          <w:szCs w:val="24"/>
          <w:lang w:val="en-US"/>
        </w:rPr>
      </w:pPr>
      <w:r w:rsidRPr="005F6503">
        <w:rPr>
          <w:szCs w:val="24"/>
          <w:lang w:val="en-US"/>
        </w:rPr>
        <w:br w:type="page"/>
      </w:r>
    </w:p>
    <w:tbl>
      <w:tblPr>
        <w:tblpPr w:leftFromText="180" w:rightFromText="180" w:vertAnchor="page" w:horzAnchor="margin" w:tblpY="1581"/>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F6503" w:rsidRPr="005F6503" w:rsidTr="00E71DD0">
        <w:trPr>
          <w:cantSplit/>
          <w:trHeight w:val="140"/>
        </w:trPr>
        <w:tc>
          <w:tcPr>
            <w:tcW w:w="13680" w:type="dxa"/>
            <w:gridSpan w:val="8"/>
            <w:tcBorders>
              <w:top w:val="nil"/>
              <w:left w:val="nil"/>
              <w:bottom w:val="nil"/>
              <w:right w:val="nil"/>
            </w:tcBorders>
          </w:tcPr>
          <w:p w:rsidR="005F6503" w:rsidRPr="005F6503" w:rsidRDefault="005F6503" w:rsidP="00F1521C">
            <w:pPr>
              <w:spacing w:before="240" w:after="240"/>
              <w:jc w:val="center"/>
              <w:rPr>
                <w:b/>
                <w:sz w:val="32"/>
                <w:szCs w:val="24"/>
                <w:lang w:val="en-US"/>
              </w:rPr>
            </w:pPr>
            <w:bookmarkStart w:id="332" w:name="_Toc347230625"/>
            <w:bookmarkStart w:id="333" w:name="_Toc454620981"/>
            <w:r w:rsidRPr="005F6503">
              <w:rPr>
                <w:b/>
                <w:sz w:val="32"/>
                <w:szCs w:val="24"/>
                <w:lang w:val="en-US"/>
              </w:rPr>
              <w:lastRenderedPageBreak/>
              <w:t>Price and Completion Schedule - Related Services</w:t>
            </w:r>
            <w:bookmarkEnd w:id="332"/>
            <w:bookmarkEnd w:id="333"/>
          </w:p>
        </w:tc>
      </w:tr>
      <w:tr w:rsidR="005F6503" w:rsidRPr="005F6503" w:rsidTr="00E71DD0">
        <w:trPr>
          <w:cantSplit/>
        </w:trPr>
        <w:tc>
          <w:tcPr>
            <w:tcW w:w="2880" w:type="dxa"/>
            <w:gridSpan w:val="2"/>
            <w:tcBorders>
              <w:top w:val="double" w:sz="6" w:space="0" w:color="auto"/>
              <w:bottom w:val="double" w:sz="6" w:space="0" w:color="auto"/>
              <w:right w:val="nil"/>
            </w:tcBorders>
          </w:tcPr>
          <w:p w:rsidR="005F6503" w:rsidRPr="005F6503" w:rsidRDefault="005F6503" w:rsidP="00E71DD0">
            <w:pPr>
              <w:suppressAutoHyphens/>
              <w:jc w:val="center"/>
              <w:rPr>
                <w:sz w:val="20"/>
                <w:szCs w:val="24"/>
                <w:lang w:val="en-US"/>
              </w:rPr>
            </w:pPr>
          </w:p>
        </w:tc>
        <w:tc>
          <w:tcPr>
            <w:tcW w:w="7560" w:type="dxa"/>
            <w:gridSpan w:val="4"/>
            <w:tcBorders>
              <w:top w:val="double" w:sz="6" w:space="0" w:color="auto"/>
              <w:left w:val="nil"/>
              <w:bottom w:val="double" w:sz="6" w:space="0" w:color="auto"/>
              <w:right w:val="nil"/>
            </w:tcBorders>
          </w:tcPr>
          <w:p w:rsidR="005F6503" w:rsidRPr="005F6503" w:rsidRDefault="005F6503" w:rsidP="00E71DD0">
            <w:pPr>
              <w:suppressAutoHyphens/>
              <w:spacing w:before="240"/>
              <w:jc w:val="center"/>
              <w:rPr>
                <w:sz w:val="20"/>
                <w:szCs w:val="24"/>
                <w:lang w:val="en-US"/>
              </w:rPr>
            </w:pPr>
            <w:r w:rsidRPr="005F6503">
              <w:rPr>
                <w:szCs w:val="24"/>
                <w:lang w:val="en-US"/>
              </w:rPr>
              <w:t>Currencies in accordance with ITB 15</w:t>
            </w:r>
          </w:p>
        </w:tc>
        <w:tc>
          <w:tcPr>
            <w:tcW w:w="3240" w:type="dxa"/>
            <w:gridSpan w:val="2"/>
            <w:tcBorders>
              <w:top w:val="double" w:sz="6" w:space="0" w:color="auto"/>
              <w:left w:val="nil"/>
              <w:bottom w:val="double" w:sz="6" w:space="0" w:color="auto"/>
            </w:tcBorders>
          </w:tcPr>
          <w:p w:rsidR="005F6503" w:rsidRPr="005F6503" w:rsidRDefault="005F6503" w:rsidP="00E71DD0">
            <w:pPr>
              <w:jc w:val="left"/>
              <w:rPr>
                <w:sz w:val="20"/>
                <w:szCs w:val="24"/>
                <w:lang w:val="en-US"/>
              </w:rPr>
            </w:pPr>
            <w:r w:rsidRPr="005F6503">
              <w:rPr>
                <w:sz w:val="20"/>
                <w:szCs w:val="24"/>
                <w:lang w:val="en-US"/>
              </w:rPr>
              <w:t>Date: _________________________</w:t>
            </w:r>
          </w:p>
          <w:p w:rsidR="005F6503" w:rsidRPr="005F6503" w:rsidRDefault="00D64DCC" w:rsidP="00E71DD0">
            <w:pPr>
              <w:suppressAutoHyphens/>
              <w:jc w:val="left"/>
              <w:rPr>
                <w:szCs w:val="24"/>
                <w:lang w:val="en-US"/>
              </w:rPr>
            </w:pPr>
            <w:r>
              <w:rPr>
                <w:sz w:val="20"/>
                <w:szCs w:val="24"/>
                <w:lang w:val="en-US"/>
              </w:rPr>
              <w:t>ICB</w:t>
            </w:r>
            <w:r w:rsidR="005F6503" w:rsidRPr="005F6503">
              <w:rPr>
                <w:sz w:val="20"/>
                <w:szCs w:val="24"/>
                <w:lang w:val="en-US"/>
              </w:rPr>
              <w:t xml:space="preserve"> No: _____________________</w:t>
            </w:r>
          </w:p>
          <w:p w:rsidR="005F6503" w:rsidRPr="005F6503" w:rsidRDefault="005F6503" w:rsidP="00E71DD0">
            <w:pPr>
              <w:suppressAutoHyphens/>
              <w:jc w:val="left"/>
              <w:rPr>
                <w:sz w:val="20"/>
                <w:szCs w:val="24"/>
                <w:lang w:val="en-US"/>
              </w:rPr>
            </w:pPr>
            <w:r w:rsidRPr="005F6503">
              <w:rPr>
                <w:sz w:val="20"/>
                <w:szCs w:val="24"/>
                <w:lang w:val="en-US"/>
              </w:rPr>
              <w:t>Alternative No: ________________</w:t>
            </w:r>
          </w:p>
          <w:p w:rsidR="005F6503" w:rsidRPr="005F6503" w:rsidRDefault="005F6503" w:rsidP="00E71DD0">
            <w:pPr>
              <w:suppressAutoHyphens/>
              <w:jc w:val="left"/>
              <w:rPr>
                <w:szCs w:val="24"/>
                <w:lang w:val="en-US"/>
              </w:rPr>
            </w:pPr>
            <w:r w:rsidRPr="005F6503">
              <w:rPr>
                <w:sz w:val="20"/>
                <w:szCs w:val="24"/>
                <w:lang w:val="en-US"/>
              </w:rPr>
              <w:t>Page N</w:t>
            </w:r>
            <w:r w:rsidRPr="005F6503">
              <w:rPr>
                <w:sz w:val="20"/>
                <w:szCs w:val="24"/>
                <w:lang w:val="en-US"/>
              </w:rPr>
              <w:sym w:font="Symbol" w:char="F0B0"/>
            </w:r>
            <w:r w:rsidRPr="005F6503">
              <w:rPr>
                <w:sz w:val="20"/>
                <w:szCs w:val="24"/>
                <w:lang w:val="en-US"/>
              </w:rPr>
              <w:t xml:space="preserve"> ______ of ______</w:t>
            </w:r>
          </w:p>
        </w:tc>
      </w:tr>
      <w:tr w:rsidR="005F6503" w:rsidRPr="005F6503" w:rsidTr="00E71DD0">
        <w:trPr>
          <w:cantSplit/>
        </w:trPr>
        <w:tc>
          <w:tcPr>
            <w:tcW w:w="810" w:type="dxa"/>
            <w:tcBorders>
              <w:top w:val="doub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1</w:t>
            </w:r>
          </w:p>
        </w:tc>
        <w:tc>
          <w:tcPr>
            <w:tcW w:w="3690" w:type="dxa"/>
            <w:gridSpan w:val="2"/>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2</w:t>
            </w:r>
          </w:p>
        </w:tc>
        <w:tc>
          <w:tcPr>
            <w:tcW w:w="117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3</w:t>
            </w:r>
          </w:p>
        </w:tc>
        <w:tc>
          <w:tcPr>
            <w:tcW w:w="171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4</w:t>
            </w:r>
          </w:p>
        </w:tc>
        <w:tc>
          <w:tcPr>
            <w:tcW w:w="306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5</w:t>
            </w:r>
          </w:p>
        </w:tc>
        <w:tc>
          <w:tcPr>
            <w:tcW w:w="1530" w:type="dxa"/>
            <w:tcBorders>
              <w:top w:val="double" w:sz="6" w:space="0" w:color="auto"/>
              <w:left w:val="single" w:sz="6" w:space="0" w:color="auto"/>
              <w:bottom w:val="doub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6</w:t>
            </w:r>
          </w:p>
        </w:tc>
        <w:tc>
          <w:tcPr>
            <w:tcW w:w="1710" w:type="dxa"/>
            <w:tcBorders>
              <w:top w:val="double" w:sz="6" w:space="0" w:color="auto"/>
              <w:left w:val="single" w:sz="6" w:space="0" w:color="auto"/>
              <w:bottom w:val="double" w:sz="6" w:space="0" w:color="auto"/>
            </w:tcBorders>
          </w:tcPr>
          <w:p w:rsidR="005F6503" w:rsidRPr="005F6503" w:rsidRDefault="005F6503" w:rsidP="00E71DD0">
            <w:pPr>
              <w:suppressAutoHyphens/>
              <w:jc w:val="center"/>
              <w:rPr>
                <w:sz w:val="20"/>
                <w:szCs w:val="24"/>
                <w:lang w:val="en-US"/>
              </w:rPr>
            </w:pPr>
            <w:r w:rsidRPr="005F6503">
              <w:rPr>
                <w:sz w:val="20"/>
                <w:szCs w:val="24"/>
                <w:lang w:val="en-US"/>
              </w:rPr>
              <w:t>7</w:t>
            </w:r>
          </w:p>
        </w:tc>
      </w:tr>
      <w:tr w:rsidR="005F6503" w:rsidRPr="005F6503" w:rsidTr="00E7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 xml:space="preserve">Service </w:t>
            </w:r>
          </w:p>
          <w:p w:rsidR="005F6503" w:rsidRPr="005F6503" w:rsidRDefault="005F6503" w:rsidP="00E71DD0">
            <w:pPr>
              <w:suppressAutoHyphens/>
              <w:jc w:val="center"/>
              <w:rPr>
                <w:sz w:val="16"/>
                <w:szCs w:val="24"/>
                <w:lang w:val="en-US"/>
              </w:rPr>
            </w:pPr>
            <w:r w:rsidRPr="005F6503">
              <w:rPr>
                <w:sz w:val="16"/>
                <w:szCs w:val="24"/>
                <w:lang w:val="en-US"/>
              </w:rPr>
              <w:t>N</w:t>
            </w:r>
            <w:r w:rsidRPr="005F6503">
              <w:rPr>
                <w:sz w:val="16"/>
                <w:szCs w:val="24"/>
                <w:lang w:val="en-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Country of Origin</w:t>
            </w:r>
          </w:p>
        </w:tc>
        <w:tc>
          <w:tcPr>
            <w:tcW w:w="171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Cs w:val="24"/>
                <w:lang w:val="en-US"/>
              </w:rPr>
            </w:pPr>
            <w:r w:rsidRPr="005F6503">
              <w:rPr>
                <w:sz w:val="16"/>
                <w:szCs w:val="24"/>
                <w:lang w:val="en-US"/>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sz w:val="20"/>
                <w:szCs w:val="24"/>
                <w:lang w:val="en-US"/>
              </w:rPr>
            </w:pPr>
            <w:r w:rsidRPr="005F6503">
              <w:rPr>
                <w:sz w:val="16"/>
                <w:szCs w:val="24"/>
                <w:lang w:val="en-US"/>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5F6503" w:rsidRPr="005F6503" w:rsidRDefault="005F6503" w:rsidP="00E71DD0">
            <w:pPr>
              <w:suppressAutoHyphens/>
              <w:jc w:val="center"/>
              <w:rPr>
                <w:sz w:val="16"/>
                <w:szCs w:val="24"/>
                <w:lang w:val="en-US"/>
              </w:rPr>
            </w:pPr>
            <w:r w:rsidRPr="005F6503">
              <w:rPr>
                <w:sz w:val="16"/>
                <w:szCs w:val="24"/>
                <w:lang w:val="en-US"/>
              </w:rPr>
              <w:t xml:space="preserve">Total Price per Service </w:t>
            </w:r>
          </w:p>
          <w:p w:rsidR="005F6503" w:rsidRPr="005F6503" w:rsidRDefault="005F6503" w:rsidP="00E71DD0">
            <w:pPr>
              <w:suppressAutoHyphens/>
              <w:jc w:val="center"/>
              <w:rPr>
                <w:sz w:val="16"/>
                <w:szCs w:val="24"/>
                <w:lang w:val="en-US"/>
              </w:rPr>
            </w:pPr>
            <w:r w:rsidRPr="005F6503">
              <w:rPr>
                <w:sz w:val="16"/>
                <w:szCs w:val="24"/>
                <w:lang w:val="en-US"/>
              </w:rPr>
              <w:t>(Col. 5*6 or estimate)</w:t>
            </w: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center"/>
              <w:rPr>
                <w:i/>
                <w:iCs/>
                <w:sz w:val="20"/>
                <w:szCs w:val="24"/>
                <w:lang w:val="en-US"/>
              </w:rPr>
            </w:pPr>
            <w:r w:rsidRPr="005F6503">
              <w:rPr>
                <w:i/>
                <w:iCs/>
                <w:sz w:val="16"/>
                <w:szCs w:val="24"/>
                <w:lang w:val="en-U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jc w:val="left"/>
              <w:rPr>
                <w:i/>
                <w:iCs/>
                <w:sz w:val="20"/>
                <w:szCs w:val="24"/>
                <w:lang w:val="en-US"/>
              </w:rPr>
            </w:pPr>
            <w:r w:rsidRPr="005F6503">
              <w:rPr>
                <w:i/>
                <w:iCs/>
                <w:sz w:val="16"/>
                <w:szCs w:val="24"/>
                <w:lang w:val="en-U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jc w:val="left"/>
              <w:rPr>
                <w:i/>
                <w:iCs/>
                <w:sz w:val="16"/>
                <w:szCs w:val="24"/>
                <w:lang w:val="en-US"/>
              </w:rPr>
            </w:pPr>
            <w:r w:rsidRPr="005F6503">
              <w:rPr>
                <w:i/>
                <w:iCs/>
                <w:sz w:val="16"/>
                <w:szCs w:val="24"/>
                <w:lang w:val="en-US"/>
              </w:rPr>
              <w:t>[insert total price per item]</w:t>
            </w: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90"/>
        </w:trPr>
        <w:tc>
          <w:tcPr>
            <w:tcW w:w="810" w:type="dxa"/>
            <w:tcBorders>
              <w:top w:val="single" w:sz="6" w:space="0" w:color="auto"/>
              <w:left w:val="doub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nil"/>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val="333"/>
        </w:trPr>
        <w:tc>
          <w:tcPr>
            <w:tcW w:w="7380" w:type="dxa"/>
            <w:gridSpan w:val="5"/>
            <w:tcBorders>
              <w:top w:val="double" w:sz="6" w:space="0" w:color="auto"/>
              <w:left w:val="nil"/>
              <w:bottom w:val="nil"/>
              <w:right w:val="double" w:sz="6" w:space="0" w:color="auto"/>
            </w:tcBorders>
          </w:tcPr>
          <w:p w:rsidR="005F6503" w:rsidRPr="005F6503" w:rsidRDefault="005F6503" w:rsidP="00E71DD0">
            <w:pPr>
              <w:suppressAutoHyphens/>
              <w:jc w:val="left"/>
              <w:rPr>
                <w:sz w:val="20"/>
                <w:szCs w:val="24"/>
                <w:lang w:val="en-US"/>
              </w:rPr>
            </w:pPr>
          </w:p>
        </w:tc>
        <w:tc>
          <w:tcPr>
            <w:tcW w:w="4590" w:type="dxa"/>
            <w:gridSpan w:val="2"/>
            <w:tcBorders>
              <w:top w:val="double" w:sz="6" w:space="0" w:color="auto"/>
              <w:left w:val="double" w:sz="6" w:space="0" w:color="auto"/>
              <w:bottom w:val="doub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r w:rsidRPr="005F6503">
              <w:rPr>
                <w:szCs w:val="24"/>
                <w:lang w:val="en-US"/>
              </w:rPr>
              <w:t>Total Bid Price</w:t>
            </w:r>
          </w:p>
        </w:tc>
        <w:tc>
          <w:tcPr>
            <w:tcW w:w="1710" w:type="dxa"/>
            <w:tcBorders>
              <w:top w:val="double" w:sz="6" w:space="0" w:color="auto"/>
              <w:left w:val="double" w:sz="6" w:space="0" w:color="auto"/>
              <w:bottom w:val="double" w:sz="6" w:space="0" w:color="auto"/>
              <w:right w:val="double" w:sz="6" w:space="0" w:color="auto"/>
            </w:tcBorders>
          </w:tcPr>
          <w:p w:rsidR="005F6503" w:rsidRPr="005F6503" w:rsidRDefault="005F6503" w:rsidP="00E71DD0">
            <w:pPr>
              <w:suppressAutoHyphens/>
              <w:spacing w:before="60" w:after="60"/>
              <w:jc w:val="left"/>
              <w:rPr>
                <w:sz w:val="20"/>
                <w:szCs w:val="24"/>
                <w:lang w:val="en-US"/>
              </w:rPr>
            </w:pPr>
          </w:p>
        </w:tc>
      </w:tr>
      <w:tr w:rsidR="005F6503" w:rsidRPr="005F6503" w:rsidTr="00E71DD0">
        <w:trPr>
          <w:cantSplit/>
          <w:trHeight w:hRule="exact" w:val="495"/>
        </w:trPr>
        <w:tc>
          <w:tcPr>
            <w:tcW w:w="13680" w:type="dxa"/>
            <w:gridSpan w:val="8"/>
            <w:tcBorders>
              <w:top w:val="nil"/>
              <w:left w:val="nil"/>
              <w:bottom w:val="nil"/>
              <w:right w:val="nil"/>
            </w:tcBorders>
          </w:tcPr>
          <w:p w:rsidR="005F6503" w:rsidRPr="005F6503" w:rsidRDefault="005F6503" w:rsidP="00E71DD0">
            <w:pPr>
              <w:suppressAutoHyphens/>
              <w:spacing w:before="100"/>
              <w:jc w:val="left"/>
              <w:rPr>
                <w:sz w:val="20"/>
                <w:szCs w:val="24"/>
                <w:lang w:val="en-US"/>
              </w:rPr>
            </w:pPr>
            <w:r w:rsidRPr="005F6503">
              <w:rPr>
                <w:sz w:val="20"/>
                <w:szCs w:val="24"/>
                <w:lang w:val="en-US"/>
              </w:rPr>
              <w:t xml:space="preserve">Name of Bidder </w:t>
            </w:r>
            <w:r w:rsidRPr="005F6503">
              <w:rPr>
                <w:i/>
                <w:iCs/>
                <w:sz w:val="20"/>
                <w:szCs w:val="24"/>
                <w:lang w:val="en-US"/>
              </w:rPr>
              <w:t xml:space="preserve">[insert complete name of Bidder] </w:t>
            </w:r>
            <w:r w:rsidRPr="005F6503">
              <w:rPr>
                <w:sz w:val="20"/>
                <w:szCs w:val="24"/>
                <w:lang w:val="en-US"/>
              </w:rPr>
              <w:t xml:space="preserve">Signature of Bidder </w:t>
            </w:r>
            <w:r w:rsidRPr="005F6503">
              <w:rPr>
                <w:i/>
                <w:iCs/>
                <w:sz w:val="20"/>
                <w:szCs w:val="24"/>
                <w:lang w:val="en-US"/>
              </w:rPr>
              <w:t xml:space="preserve">[signature of person signing the Bid] </w:t>
            </w:r>
            <w:r w:rsidRPr="005F6503">
              <w:rPr>
                <w:sz w:val="20"/>
                <w:szCs w:val="24"/>
                <w:lang w:val="en-US"/>
              </w:rPr>
              <w:t xml:space="preserve">Date </w:t>
            </w:r>
            <w:r w:rsidRPr="005F6503">
              <w:rPr>
                <w:i/>
                <w:iCs/>
                <w:sz w:val="20"/>
                <w:szCs w:val="24"/>
                <w:lang w:val="en-US"/>
              </w:rPr>
              <w:t>[insert date]</w:t>
            </w:r>
          </w:p>
        </w:tc>
      </w:tr>
    </w:tbl>
    <w:p w:rsidR="005F6503" w:rsidRPr="005F6503" w:rsidRDefault="005F6503" w:rsidP="005F6503">
      <w:pPr>
        <w:spacing w:before="240"/>
        <w:jc w:val="left"/>
        <w:rPr>
          <w:szCs w:val="24"/>
          <w:lang w:val="en-US"/>
        </w:rPr>
        <w:sectPr w:rsidR="005F6503" w:rsidRPr="005F6503" w:rsidSect="005F6503">
          <w:headerReference w:type="even" r:id="rId36"/>
          <w:headerReference w:type="default" r:id="rId37"/>
          <w:headerReference w:type="first" r:id="rId38"/>
          <w:pgSz w:w="15840" w:h="12240" w:orient="landscape" w:code="1"/>
          <w:pgMar w:top="1800" w:right="1440" w:bottom="1440" w:left="1440" w:header="720" w:footer="720" w:gutter="0"/>
          <w:paperSrc w:first="15" w:other="15"/>
          <w:cols w:space="720"/>
        </w:sectPr>
      </w:pPr>
    </w:p>
    <w:p w:rsidR="006738C1" w:rsidRDefault="006738C1">
      <w:pPr>
        <w:rPr>
          <w:lang w:val="en-US"/>
        </w:rPr>
      </w:pPr>
    </w:p>
    <w:tbl>
      <w:tblPr>
        <w:tblpPr w:leftFromText="180" w:rightFromText="180" w:horzAnchor="margin" w:tblpY="-420"/>
        <w:tblW w:w="0" w:type="auto"/>
        <w:tblLayout w:type="fixed"/>
        <w:tblLook w:val="0000" w:firstRow="0" w:lastRow="0" w:firstColumn="0" w:lastColumn="0" w:noHBand="0" w:noVBand="0"/>
      </w:tblPr>
      <w:tblGrid>
        <w:gridCol w:w="9198"/>
      </w:tblGrid>
      <w:tr w:rsidR="006738C1" w:rsidTr="001E014A">
        <w:trPr>
          <w:trHeight w:val="717"/>
        </w:trPr>
        <w:tc>
          <w:tcPr>
            <w:tcW w:w="9198" w:type="dxa"/>
            <w:vAlign w:val="center"/>
          </w:tcPr>
          <w:p w:rsidR="006738C1" w:rsidRDefault="006738C1" w:rsidP="001E014A">
            <w:pPr>
              <w:pStyle w:val="S4-header1"/>
            </w:pPr>
            <w:r>
              <w:br w:type="page"/>
            </w:r>
            <w:bookmarkStart w:id="334" w:name="_Toc41971550"/>
            <w:bookmarkStart w:id="335" w:name="_Toc125871319"/>
            <w:bookmarkStart w:id="336" w:name="_Toc127160605"/>
            <w:bookmarkStart w:id="337" w:name="_Toc192578496"/>
            <w:r w:rsidRPr="00CE4A45">
              <w:rPr>
                <w:iCs/>
              </w:rPr>
              <w:t>Form</w:t>
            </w:r>
            <w:r w:rsidRPr="00CE4A45">
              <w:t xml:space="preserve"> of</w:t>
            </w:r>
            <w:r>
              <w:t xml:space="preserve"> Bid Security</w:t>
            </w:r>
            <w:bookmarkEnd w:id="334"/>
            <w:bookmarkEnd w:id="335"/>
            <w:r>
              <w:t xml:space="preserve"> (Bank Guarantee)</w:t>
            </w:r>
            <w:bookmarkEnd w:id="336"/>
            <w:bookmarkEnd w:id="337"/>
          </w:p>
        </w:tc>
      </w:tr>
    </w:tbl>
    <w:p w:rsidR="006738C1" w:rsidRDefault="006738C1" w:rsidP="0029530D">
      <w:pPr>
        <w:rPr>
          <w:lang w:val="en-US"/>
        </w:rPr>
      </w:pPr>
      <w:r>
        <w:rPr>
          <w:b/>
          <w:lang w:val="en-US"/>
        </w:rPr>
        <w:t xml:space="preserve"> </w:t>
      </w:r>
    </w:p>
    <w:p w:rsidR="006738C1" w:rsidRDefault="006738C1">
      <w:pPr>
        <w:pStyle w:val="NormalWeb"/>
        <w:spacing w:before="0" w:beforeAutospacing="0" w:after="200" w:afterAutospacing="0"/>
        <w:rPr>
          <w:rFonts w:ascii="Times New Roman" w:hAnsi="Times New Roman"/>
        </w:rPr>
      </w:pPr>
      <w:r>
        <w:rPr>
          <w:rFonts w:ascii="Times New Roman" w:hAnsi="Times New Roman"/>
        </w:rPr>
        <w:t xml:space="preserve">__________________________ </w:t>
      </w:r>
      <w:r>
        <w:rPr>
          <w:rFonts w:ascii="Times New Roman" w:hAnsi="Times New Roman"/>
          <w:i/>
        </w:rPr>
        <w:t xml:space="preserve"> [Bank’s Name, and Address of Issuing Branch or Office]</w:t>
      </w:r>
    </w:p>
    <w:p w:rsidR="006738C1" w:rsidRDefault="006738C1">
      <w:pPr>
        <w:pStyle w:val="NormalWeb"/>
        <w:spacing w:before="0" w:beforeAutospacing="0" w:after="200" w:afterAutospacing="0"/>
        <w:rPr>
          <w:rFonts w:ascii="Times New Roman" w:hAnsi="Times New Roman"/>
          <w:i/>
        </w:rPr>
      </w:pPr>
      <w:r>
        <w:rPr>
          <w:rFonts w:ascii="Times New Roman" w:hAnsi="Times New Roman"/>
          <w:b/>
        </w:rPr>
        <w:t xml:space="preserve">Beneficiary:  </w:t>
      </w:r>
      <w:r>
        <w:rPr>
          <w:rFonts w:ascii="Times New Roman" w:hAnsi="Times New Roman"/>
        </w:rPr>
        <w:t xml:space="preserve">__________________________ </w:t>
      </w:r>
      <w:r>
        <w:rPr>
          <w:rFonts w:ascii="Times New Roman" w:hAnsi="Times New Roman"/>
          <w:i/>
        </w:rPr>
        <w:t xml:space="preserve">[Name and Address of </w:t>
      </w:r>
      <w:r w:rsidR="00225D57">
        <w:rPr>
          <w:rFonts w:ascii="Times New Roman" w:hAnsi="Times New Roman"/>
          <w:i/>
        </w:rPr>
        <w:t>Purchaser</w:t>
      </w:r>
      <w:r>
        <w:rPr>
          <w:rFonts w:ascii="Times New Roman" w:hAnsi="Times New Roman"/>
          <w:i/>
        </w:rPr>
        <w:t>]</w:t>
      </w:r>
    </w:p>
    <w:p w:rsidR="006738C1" w:rsidRDefault="006738C1">
      <w:pPr>
        <w:pStyle w:val="NormalWeb"/>
        <w:spacing w:before="0" w:beforeAutospacing="0" w:after="200" w:afterAutospacing="0"/>
        <w:rPr>
          <w:rFonts w:ascii="Times New Roman" w:hAnsi="Times New Roman"/>
        </w:rPr>
      </w:pPr>
      <w:r>
        <w:rPr>
          <w:rFonts w:ascii="Times New Roman" w:hAnsi="Times New Roman"/>
          <w:b/>
        </w:rPr>
        <w:t>Date:</w:t>
      </w:r>
      <w:r>
        <w:rPr>
          <w:rFonts w:ascii="Times New Roman" w:hAnsi="Times New Roman"/>
        </w:rPr>
        <w:t xml:space="preserve">  __________________________ </w:t>
      </w:r>
    </w:p>
    <w:p w:rsidR="006738C1" w:rsidRDefault="006738C1">
      <w:pPr>
        <w:pStyle w:val="NormalWeb"/>
        <w:spacing w:before="0" w:beforeAutospacing="0" w:after="200" w:afterAutospacing="0"/>
        <w:rPr>
          <w:rFonts w:ascii="Times New Roman" w:hAnsi="Times New Roman"/>
        </w:rPr>
      </w:pPr>
      <w:r>
        <w:rPr>
          <w:rFonts w:ascii="Times New Roman" w:hAnsi="Times New Roman"/>
          <w:b/>
        </w:rPr>
        <w:t>BID GUARANTEE No.:</w:t>
      </w:r>
      <w:r>
        <w:rPr>
          <w:rFonts w:ascii="Times New Roman" w:hAnsi="Times New Roman"/>
        </w:rPr>
        <w:t xml:space="preserve"> __________________________ </w:t>
      </w:r>
    </w:p>
    <w:p w:rsidR="006738C1" w:rsidRDefault="006738C1">
      <w:pPr>
        <w:pStyle w:val="NormalWeb"/>
        <w:spacing w:before="0" w:beforeAutospacing="0" w:after="200" w:afterAutospacing="0"/>
        <w:jc w:val="both"/>
        <w:rPr>
          <w:rFonts w:ascii="Times New Roman" w:hAnsi="Times New Roman"/>
        </w:rPr>
      </w:pPr>
      <w:r>
        <w:rPr>
          <w:rFonts w:ascii="Times New Roman" w:hAnsi="Times New Roman"/>
        </w:rPr>
        <w:t xml:space="preserve">We have been informed that __________________________ </w:t>
      </w:r>
      <w:r>
        <w:rPr>
          <w:rFonts w:ascii="Times New Roman" w:hAnsi="Times New Roman"/>
          <w:i/>
        </w:rPr>
        <w:t>[name of the Bidder]</w:t>
      </w:r>
      <w:r>
        <w:rPr>
          <w:rFonts w:ascii="Times New Roman" w:hAnsi="Times New Roman"/>
        </w:rPr>
        <w:t xml:space="preserve"> (hereinafter called "the Bidder") has submitted to you its bid dated ___________ (hereinafter called "the Bid") for the execution of ________________ </w:t>
      </w:r>
      <w:r>
        <w:rPr>
          <w:rFonts w:ascii="Times New Roman" w:hAnsi="Times New Roman"/>
          <w:i/>
        </w:rPr>
        <w:t>[name of contract</w:t>
      </w:r>
      <w:r w:rsidR="006A2272">
        <w:rPr>
          <w:rFonts w:ascii="Times New Roman" w:hAnsi="Times New Roman"/>
          <w:i/>
        </w:rPr>
        <w:t>]</w:t>
      </w:r>
      <w:r w:rsidR="006A2272">
        <w:rPr>
          <w:rFonts w:ascii="Times New Roman" w:hAnsi="Times New Roman"/>
        </w:rPr>
        <w:t xml:space="preserve"> under</w:t>
      </w:r>
      <w:r>
        <w:rPr>
          <w:rFonts w:ascii="Times New Roman" w:hAnsi="Times New Roman"/>
        </w:rPr>
        <w:t xml:space="preserve"> Invitation for Bids No. ___________  (“the IFB”). </w:t>
      </w:r>
    </w:p>
    <w:p w:rsidR="006738C1" w:rsidRDefault="006738C1">
      <w:pPr>
        <w:pStyle w:val="NormalWeb"/>
        <w:spacing w:before="0" w:beforeAutospacing="0" w:after="200" w:afterAutospacing="0"/>
        <w:jc w:val="both"/>
        <w:rPr>
          <w:rFonts w:ascii="Times New Roman" w:hAnsi="Times New Roman"/>
        </w:rPr>
      </w:pPr>
      <w:r>
        <w:rPr>
          <w:rFonts w:ascii="Times New Roman" w:hAnsi="Times New Roman"/>
        </w:rPr>
        <w:t>Furthermore, we understand that, according to your conditions, bids must be supported by a bid guarantee.</w:t>
      </w:r>
    </w:p>
    <w:p w:rsidR="006738C1" w:rsidRDefault="006738C1">
      <w:pPr>
        <w:pStyle w:val="NormalWeb"/>
        <w:spacing w:before="0" w:beforeAutospacing="0" w:after="200" w:afterAutospacing="0"/>
        <w:jc w:val="both"/>
        <w:rPr>
          <w:rFonts w:ascii="Times New Roman" w:hAnsi="Times New Roman"/>
        </w:rPr>
      </w:pPr>
      <w:r>
        <w:rPr>
          <w:rFonts w:ascii="Times New Roman" w:hAnsi="Times New Roman"/>
        </w:rPr>
        <w:t xml:space="preserve">At the request of the Bidder, we ____________________ </w:t>
      </w:r>
      <w:r>
        <w:rPr>
          <w:rFonts w:ascii="Times New Roman" w:hAnsi="Times New Roman"/>
          <w:i/>
        </w:rPr>
        <w:t>[name of Bank]</w:t>
      </w:r>
      <w:r>
        <w:rPr>
          <w:rFonts w:ascii="Times New Roman" w:hAnsi="Times New Roman"/>
        </w:rPr>
        <w:t xml:space="preserve"> hereby irrevocably undertake to pay you any sum or sums not exceeding in total an amount of ___________ </w:t>
      </w:r>
      <w:r>
        <w:rPr>
          <w:rFonts w:ascii="Times New Roman" w:hAnsi="Times New Roman"/>
          <w:i/>
          <w:u w:val="single"/>
        </w:rPr>
        <w:t>[</w:t>
      </w:r>
      <w:r>
        <w:rPr>
          <w:rFonts w:ascii="Times New Roman" w:hAnsi="Times New Roman"/>
          <w:i/>
        </w:rPr>
        <w:t xml:space="preserve">amount in figures] </w:t>
      </w:r>
      <w:r>
        <w:rPr>
          <w:rFonts w:ascii="Times New Roman" w:hAnsi="Times New Roman"/>
        </w:rPr>
        <w:t xml:space="preserve">(____________) </w:t>
      </w:r>
      <w:r>
        <w:rPr>
          <w:rFonts w:ascii="Times New Roman" w:hAnsi="Times New Roman"/>
          <w:i/>
        </w:rPr>
        <w:t xml:space="preserve">[amount in words] </w:t>
      </w:r>
      <w:r>
        <w:rPr>
          <w:rFonts w:ascii="Times New Roman" w:hAnsi="Times New Roman"/>
        </w:rPr>
        <w:t>upon receipt by us of your first demand in writing accompanied by a written statement stating that the Bidder is in breach of its obligation(s) under the bid conditions, because the Bidder:</w:t>
      </w:r>
    </w:p>
    <w:p w:rsidR="006738C1" w:rsidRDefault="006738C1" w:rsidP="00D82F35">
      <w:pPr>
        <w:pStyle w:val="NormalWeb"/>
        <w:tabs>
          <w:tab w:val="left" w:pos="1260"/>
        </w:tabs>
        <w:spacing w:before="0" w:beforeAutospacing="0" w:after="200" w:afterAutospacing="0"/>
        <w:ind w:left="1260" w:hanging="540"/>
        <w:jc w:val="both"/>
        <w:rPr>
          <w:rFonts w:ascii="Times New Roman" w:hAnsi="Times New Roman"/>
        </w:rPr>
      </w:pPr>
      <w:r>
        <w:rPr>
          <w:rFonts w:ascii="Times New Roman" w:hAnsi="Times New Roman"/>
        </w:rPr>
        <w:t xml:space="preserve">(a) </w:t>
      </w:r>
      <w:r>
        <w:rPr>
          <w:rFonts w:ascii="Times New Roman" w:hAnsi="Times New Roman"/>
        </w:rPr>
        <w:tab/>
        <w:t xml:space="preserve">has withdrawn its Bid during the period of bid validity specified by the Bidder in the </w:t>
      </w:r>
      <w:r w:rsidRPr="00D654A7">
        <w:rPr>
          <w:rFonts w:ascii="Times New Roman" w:hAnsi="Times New Roman"/>
          <w:i/>
        </w:rPr>
        <w:t>Letter</w:t>
      </w:r>
      <w:r>
        <w:rPr>
          <w:rFonts w:ascii="Times New Roman" w:hAnsi="Times New Roman"/>
        </w:rPr>
        <w:t xml:space="preserve"> of Bid; or</w:t>
      </w:r>
    </w:p>
    <w:p w:rsidR="006738C1" w:rsidRDefault="006738C1" w:rsidP="00D82F35">
      <w:pPr>
        <w:pStyle w:val="NormalWeb"/>
        <w:tabs>
          <w:tab w:val="left" w:pos="1260"/>
        </w:tabs>
        <w:spacing w:before="0" w:beforeAutospacing="0" w:after="200" w:afterAutospacing="0"/>
        <w:ind w:left="1260" w:hanging="540"/>
        <w:jc w:val="both"/>
        <w:rPr>
          <w:rFonts w:ascii="Times New Roman" w:hAnsi="Times New Roman"/>
        </w:rPr>
      </w:pPr>
      <w:r>
        <w:rPr>
          <w:rFonts w:ascii="Times New Roman" w:hAnsi="Times New Roman"/>
        </w:rPr>
        <w:t xml:space="preserve">(b) </w:t>
      </w:r>
      <w:r>
        <w:rPr>
          <w:rFonts w:ascii="Times New Roman" w:hAnsi="Times New Roman"/>
        </w:rPr>
        <w:tab/>
        <w:t xml:space="preserve">having been notified of the acceptance of its Bid by the </w:t>
      </w:r>
      <w:r w:rsidR="00225D57">
        <w:rPr>
          <w:rFonts w:ascii="Times New Roman" w:hAnsi="Times New Roman"/>
          <w:i/>
        </w:rPr>
        <w:t>Purchaser</w:t>
      </w:r>
      <w:r>
        <w:rPr>
          <w:rFonts w:ascii="Times New Roman" w:hAnsi="Times New Roman"/>
        </w:rPr>
        <w:t xml:space="preserve"> during the period of bid validity, (i) fails or refuses to execute the Contract Form, if required, or (ii) fails or refuses to furnish the performance security, in accordance with the Bidding Document.</w:t>
      </w:r>
    </w:p>
    <w:p w:rsidR="006738C1" w:rsidRDefault="006738C1">
      <w:pPr>
        <w:pStyle w:val="NormalWeb"/>
        <w:spacing w:before="0" w:beforeAutospacing="0" w:after="200" w:afterAutospacing="0"/>
        <w:jc w:val="both"/>
        <w:rPr>
          <w:rFonts w:ascii="Times New Roman" w:hAnsi="Times New Roman"/>
          <w:color w:val="000000"/>
        </w:rPr>
      </w:pPr>
      <w:r>
        <w:rPr>
          <w:rFonts w:ascii="Times New Roman" w:hAnsi="Times New Roman"/>
          <w:color w:val="000000"/>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rsidR="006738C1" w:rsidRDefault="006738C1">
      <w:pPr>
        <w:pStyle w:val="NormalWeb"/>
        <w:spacing w:before="0" w:beforeAutospacing="0" w:after="200" w:afterAutospacing="0"/>
        <w:jc w:val="both"/>
        <w:rPr>
          <w:rFonts w:ascii="Times New Roman" w:hAnsi="Times New Roman"/>
        </w:rPr>
      </w:pPr>
      <w:r>
        <w:rPr>
          <w:rFonts w:ascii="Times New Roman" w:hAnsi="Times New Roman"/>
        </w:rPr>
        <w:t>Consequently, any demand for payment under this guarantee must be received by us at the office on or before that date.</w:t>
      </w:r>
    </w:p>
    <w:p w:rsidR="006738C1" w:rsidRDefault="006738C1">
      <w:pPr>
        <w:pStyle w:val="NormalWeb"/>
        <w:spacing w:before="0" w:beforeAutospacing="0" w:after="200" w:afterAutospacing="0"/>
        <w:rPr>
          <w:rFonts w:ascii="Times New Roman" w:hAnsi="Times New Roman"/>
        </w:rPr>
      </w:pPr>
      <w:r>
        <w:rPr>
          <w:rFonts w:ascii="Times New Roman" w:hAnsi="Times New Roman"/>
          <w:i/>
        </w:rPr>
        <w:t>This guarantee is subject to the Uniform Rules for Demand Guarantees, ICC Publication No.</w:t>
      </w:r>
      <w:r w:rsidR="00D82F35">
        <w:rPr>
          <w:rFonts w:ascii="Times New Roman" w:hAnsi="Times New Roman"/>
          <w:i/>
        </w:rPr>
        <w:t> </w:t>
      </w:r>
      <w:r>
        <w:rPr>
          <w:rFonts w:ascii="Times New Roman" w:hAnsi="Times New Roman"/>
          <w:i/>
        </w:rPr>
        <w:t xml:space="preserve"> </w:t>
      </w:r>
      <w:r w:rsidR="00EB05B0">
        <w:rPr>
          <w:rFonts w:ascii="Times New Roman" w:hAnsi="Times New Roman"/>
          <w:i/>
        </w:rPr>
        <w:t>7</w:t>
      </w:r>
      <w:r>
        <w:rPr>
          <w:rFonts w:ascii="Times New Roman" w:hAnsi="Times New Roman"/>
          <w:i/>
        </w:rPr>
        <w:t>58</w:t>
      </w:r>
      <w:r>
        <w:rPr>
          <w:rFonts w:ascii="Times New Roman" w:hAnsi="Times New Roman"/>
        </w:rPr>
        <w:t>.</w:t>
      </w:r>
    </w:p>
    <w:p w:rsidR="006738C1" w:rsidRDefault="006738C1">
      <w:pPr>
        <w:pStyle w:val="NormalWeb"/>
        <w:spacing w:before="0" w:after="0"/>
        <w:rPr>
          <w:rFonts w:ascii="Times New Roman" w:hAnsi="Times New Roman"/>
          <w:b/>
        </w:rPr>
      </w:pPr>
      <w:r>
        <w:rPr>
          <w:rFonts w:ascii="Times New Roman" w:hAnsi="Times New Roman"/>
          <w:b/>
        </w:rPr>
        <w:t>_____________________________</w:t>
      </w:r>
    </w:p>
    <w:p w:rsidR="00EB05B0" w:rsidRDefault="006738C1">
      <w:pPr>
        <w:pStyle w:val="NormalWeb"/>
        <w:spacing w:before="0" w:after="0"/>
        <w:rPr>
          <w:rFonts w:ascii="Times New Roman" w:hAnsi="Times New Roman"/>
          <w:i/>
        </w:rPr>
      </w:pPr>
      <w:r>
        <w:rPr>
          <w:rFonts w:ascii="Times New Roman" w:hAnsi="Times New Roman"/>
          <w:i/>
        </w:rPr>
        <w:t>[signature(s)]</w:t>
      </w:r>
    </w:p>
    <w:p w:rsidR="006738C1" w:rsidRDefault="006738C1">
      <w:pPr>
        <w:pStyle w:val="Header"/>
        <w:rPr>
          <w:b/>
          <w:i/>
          <w:sz w:val="24"/>
          <w:lang w:val="en-US"/>
        </w:rPr>
      </w:pPr>
      <w:r>
        <w:rPr>
          <w:b/>
          <w:i/>
          <w:sz w:val="24"/>
          <w:lang w:val="en-US"/>
        </w:rPr>
        <w:t>Note:  All italicized text is for use in preparing this form and shall be deleted from the final product.</w:t>
      </w:r>
    </w:p>
    <w:p w:rsidR="006738C1" w:rsidRPr="00E671BE" w:rsidRDefault="006738C1">
      <w:pPr>
        <w:pStyle w:val="S4-header1"/>
      </w:pPr>
      <w:bookmarkStart w:id="338" w:name="_Toc125871320"/>
      <w:bookmarkStart w:id="339" w:name="_Toc482500894"/>
      <w:bookmarkStart w:id="340" w:name="_Toc87082191"/>
      <w:bookmarkStart w:id="341" w:name="_Toc103155217"/>
      <w:bookmarkStart w:id="342" w:name="_Toc127160606"/>
      <w:bookmarkStart w:id="343" w:name="_Toc192578497"/>
      <w:r w:rsidRPr="00E671BE">
        <w:rPr>
          <w:iCs/>
        </w:rPr>
        <w:lastRenderedPageBreak/>
        <w:t>Form</w:t>
      </w:r>
      <w:r w:rsidRPr="00E671BE">
        <w:t xml:space="preserve"> of Bid Security</w:t>
      </w:r>
      <w:bookmarkEnd w:id="338"/>
      <w:r w:rsidRPr="00E671BE">
        <w:t xml:space="preserve"> (Bid Bond)</w:t>
      </w:r>
      <w:bookmarkEnd w:id="339"/>
      <w:bookmarkEnd w:id="340"/>
      <w:bookmarkEnd w:id="341"/>
      <w:bookmarkEnd w:id="342"/>
      <w:bookmarkEnd w:id="343"/>
      <w:r w:rsidRPr="00E671BE">
        <w:t xml:space="preserve">  </w:t>
      </w:r>
    </w:p>
    <w:p w:rsidR="006738C1" w:rsidRDefault="006738C1">
      <w:pPr>
        <w:spacing w:after="200"/>
        <w:rPr>
          <w:i/>
          <w:lang w:val="en-US"/>
        </w:rPr>
      </w:pPr>
      <w:r w:rsidRPr="0029530D">
        <w:rPr>
          <w:b/>
          <w:lang w:val="en-US"/>
        </w:rPr>
        <w:t xml:space="preserve">BOND NO. </w:t>
      </w:r>
      <w:r>
        <w:rPr>
          <w:i/>
          <w:lang w:val="en-US"/>
        </w:rPr>
        <w:t>______________________</w:t>
      </w:r>
    </w:p>
    <w:p w:rsidR="006738C1" w:rsidRPr="0029530D" w:rsidRDefault="006738C1">
      <w:pPr>
        <w:spacing w:after="160"/>
        <w:rPr>
          <w:lang w:val="en-US"/>
        </w:rPr>
      </w:pPr>
      <w:r w:rsidRPr="0029530D">
        <w:rPr>
          <w:lang w:val="en-US"/>
        </w:rPr>
        <w:t>BY THIS BOND</w:t>
      </w:r>
      <w:r>
        <w:rPr>
          <w:i/>
          <w:lang w:val="en-US"/>
        </w:rPr>
        <w:t xml:space="preserve"> [name of Bidder] </w:t>
      </w:r>
      <w:r w:rsidRPr="0029530D">
        <w:rPr>
          <w:lang w:val="en-US"/>
        </w:rPr>
        <w:t>as Principal</w:t>
      </w:r>
      <w:r>
        <w:rPr>
          <w:i/>
          <w:lang w:val="en-US"/>
        </w:rPr>
        <w:t xml:space="preserve"> (hereinafter called “the Principal”), </w:t>
      </w:r>
      <w:r w:rsidRPr="0029530D">
        <w:rPr>
          <w:lang w:val="en-US"/>
        </w:rPr>
        <w:t xml:space="preserve">and </w:t>
      </w:r>
      <w:r>
        <w:rPr>
          <w:i/>
          <w:lang w:val="en-US"/>
        </w:rPr>
        <w:t xml:space="preserve">[name, legal title, and address of surety], </w:t>
      </w:r>
      <w:r w:rsidR="00AA210D">
        <w:rPr>
          <w:b/>
          <w:lang w:val="en-US"/>
        </w:rPr>
        <w:t>authoris</w:t>
      </w:r>
      <w:r w:rsidRPr="0029530D">
        <w:rPr>
          <w:b/>
          <w:lang w:val="en-US"/>
        </w:rPr>
        <w:t>ed to transact business in</w:t>
      </w:r>
      <w:r>
        <w:rPr>
          <w:b/>
          <w:i/>
          <w:lang w:val="en-US"/>
        </w:rPr>
        <w:t xml:space="preserve"> </w:t>
      </w:r>
      <w:r>
        <w:rPr>
          <w:i/>
          <w:lang w:val="en-US"/>
        </w:rPr>
        <w:t xml:space="preserve">[name of country of </w:t>
      </w:r>
      <w:r w:rsidR="00225D57">
        <w:rPr>
          <w:i/>
          <w:lang w:val="en-US"/>
        </w:rPr>
        <w:t>Purchaser</w:t>
      </w:r>
      <w:r>
        <w:rPr>
          <w:i/>
          <w:lang w:val="en-US"/>
        </w:rPr>
        <w:t xml:space="preserve">], </w:t>
      </w:r>
      <w:r w:rsidRPr="0029530D">
        <w:rPr>
          <w:lang w:val="en-US"/>
        </w:rPr>
        <w:t>as Surety</w:t>
      </w:r>
      <w:r>
        <w:rPr>
          <w:i/>
          <w:lang w:val="en-US"/>
        </w:rPr>
        <w:t xml:space="preserve"> (hereinafter called “the Surety”), </w:t>
      </w:r>
      <w:r w:rsidRPr="0029530D">
        <w:rPr>
          <w:lang w:val="en-US"/>
        </w:rPr>
        <w:t>are held and firmly bound unto</w:t>
      </w:r>
      <w:r>
        <w:rPr>
          <w:i/>
          <w:lang w:val="en-US"/>
        </w:rPr>
        <w:t xml:space="preserve"> [name of </w:t>
      </w:r>
      <w:r w:rsidR="00225D57">
        <w:rPr>
          <w:i/>
          <w:lang w:val="en-US"/>
        </w:rPr>
        <w:t>Purchaser</w:t>
      </w:r>
      <w:r>
        <w:rPr>
          <w:i/>
          <w:lang w:val="en-US"/>
        </w:rPr>
        <w:t xml:space="preserve">] </w:t>
      </w:r>
      <w:r w:rsidRPr="0029530D">
        <w:rPr>
          <w:lang w:val="en-US"/>
        </w:rPr>
        <w:t>as Obligee</w:t>
      </w:r>
      <w:r>
        <w:rPr>
          <w:i/>
          <w:lang w:val="en-US"/>
        </w:rPr>
        <w:t xml:space="preserve"> (hereinafter called “the </w:t>
      </w:r>
      <w:r w:rsidR="00225D57">
        <w:rPr>
          <w:i/>
          <w:lang w:val="en-US"/>
        </w:rPr>
        <w:t>Purchaser</w:t>
      </w:r>
      <w:r>
        <w:rPr>
          <w:i/>
          <w:lang w:val="en-US"/>
        </w:rPr>
        <w:t xml:space="preserve">”) </w:t>
      </w:r>
      <w:r w:rsidRPr="0029530D">
        <w:rPr>
          <w:lang w:val="en-US"/>
        </w:rPr>
        <w:t>in the sum of</w:t>
      </w:r>
      <w:r>
        <w:rPr>
          <w:i/>
          <w:lang w:val="en-US"/>
        </w:rPr>
        <w:t xml:space="preserve"> [amount of Bond]</w:t>
      </w:r>
      <w:r>
        <w:rPr>
          <w:rStyle w:val="FootnoteReference"/>
          <w:i/>
          <w:lang w:val="en-US"/>
        </w:rPr>
        <w:footnoteReference w:id="3"/>
      </w:r>
      <w:r>
        <w:rPr>
          <w:i/>
          <w:lang w:val="en-US"/>
        </w:rPr>
        <w:t xml:space="preserve"> [amount in words], </w:t>
      </w:r>
      <w:r w:rsidRPr="0029530D">
        <w:rPr>
          <w:lang w:val="en-US"/>
        </w:rPr>
        <w:t>for the payment of which sum, well and truly to be made, we, the said Principal and Surety, bind ourselves, our successors and assigns, jointly and severally, firmly by these presents.</w:t>
      </w:r>
    </w:p>
    <w:p w:rsidR="006738C1" w:rsidRPr="0029530D" w:rsidRDefault="006738C1">
      <w:pPr>
        <w:spacing w:after="160"/>
        <w:rPr>
          <w:lang w:val="en-US"/>
        </w:rPr>
      </w:pPr>
      <w:r w:rsidRPr="0029530D">
        <w:rPr>
          <w:lang w:val="en-US"/>
        </w:rPr>
        <w:t xml:space="preserve">WHEREAS the Principal has submitted a written Bid to the </w:t>
      </w:r>
      <w:r w:rsidR="00225D57">
        <w:rPr>
          <w:lang w:val="en-US"/>
        </w:rPr>
        <w:t>Purchaser</w:t>
      </w:r>
      <w:r w:rsidRPr="0029530D">
        <w:rPr>
          <w:lang w:val="en-US"/>
        </w:rPr>
        <w:t xml:space="preserve"> dated the ___ day of ______, 20__, for the </w:t>
      </w:r>
      <w:r w:rsidR="009236D1" w:rsidRPr="0029530D">
        <w:rPr>
          <w:lang w:val="en-US"/>
        </w:rPr>
        <w:t xml:space="preserve">supply </w:t>
      </w:r>
      <w:r w:rsidRPr="0029530D">
        <w:rPr>
          <w:lang w:val="en-US"/>
        </w:rPr>
        <w:t>of</w:t>
      </w:r>
      <w:r>
        <w:rPr>
          <w:i/>
          <w:lang w:val="en-US"/>
        </w:rPr>
        <w:t xml:space="preserve"> [name of Contract] </w:t>
      </w:r>
      <w:r w:rsidRPr="0029530D">
        <w:rPr>
          <w:lang w:val="en-US"/>
        </w:rPr>
        <w:t>(hereinafter called the “Bid”).</w:t>
      </w:r>
    </w:p>
    <w:p w:rsidR="006738C1" w:rsidRPr="0029530D" w:rsidRDefault="006738C1">
      <w:pPr>
        <w:spacing w:after="160"/>
        <w:rPr>
          <w:lang w:val="en-US"/>
        </w:rPr>
      </w:pPr>
      <w:r w:rsidRPr="0029530D">
        <w:rPr>
          <w:lang w:val="en-US"/>
        </w:rPr>
        <w:t>NOW, THEREFORE, THE CONDITION OF THIS OBLIGATION is such that if the Principal:</w:t>
      </w:r>
    </w:p>
    <w:p w:rsidR="006738C1" w:rsidRPr="0029530D" w:rsidRDefault="006738C1" w:rsidP="00B00063">
      <w:pPr>
        <w:numPr>
          <w:ilvl w:val="0"/>
          <w:numId w:val="32"/>
        </w:numPr>
        <w:tabs>
          <w:tab w:val="clear" w:pos="720"/>
          <w:tab w:val="num" w:pos="1260"/>
        </w:tabs>
        <w:suppressAutoHyphens/>
        <w:spacing w:after="160"/>
        <w:ind w:left="1260" w:hanging="540"/>
        <w:rPr>
          <w:lang w:val="en-US"/>
        </w:rPr>
      </w:pPr>
      <w:r w:rsidRPr="0029530D">
        <w:rPr>
          <w:lang w:val="en-US"/>
        </w:rPr>
        <w:t>withdraws its Bid during the period of bid validity specified in the Letter of Bid; or</w:t>
      </w:r>
    </w:p>
    <w:p w:rsidR="006738C1" w:rsidRPr="0029530D" w:rsidRDefault="006738C1" w:rsidP="00B00063">
      <w:pPr>
        <w:numPr>
          <w:ilvl w:val="0"/>
          <w:numId w:val="32"/>
        </w:numPr>
        <w:tabs>
          <w:tab w:val="num" w:pos="1260"/>
        </w:tabs>
        <w:suppressAutoHyphens/>
        <w:spacing w:after="160"/>
        <w:ind w:left="1260" w:hanging="540"/>
        <w:rPr>
          <w:lang w:val="en-US"/>
        </w:rPr>
      </w:pPr>
      <w:r w:rsidRPr="0029530D">
        <w:rPr>
          <w:lang w:val="en-US"/>
        </w:rPr>
        <w:t xml:space="preserve">having been notified of the acceptance of its Bid by the </w:t>
      </w:r>
      <w:r w:rsidR="00225D57">
        <w:rPr>
          <w:lang w:val="en-US"/>
        </w:rPr>
        <w:t>Purchaser</w:t>
      </w:r>
      <w:r w:rsidRPr="0029530D">
        <w:rPr>
          <w:lang w:val="en-US"/>
        </w:rPr>
        <w:t xml:space="preserve"> during the period of Bid validity; (i) fails or refuses to execute the Contract Form, if required; or (ii) fails or refuses to furnish the Performance Security in accordance with the Bidding Document; </w:t>
      </w:r>
    </w:p>
    <w:p w:rsidR="006738C1" w:rsidRPr="0029530D" w:rsidRDefault="006738C1">
      <w:pPr>
        <w:spacing w:after="160"/>
        <w:rPr>
          <w:lang w:val="en-US"/>
        </w:rPr>
      </w:pPr>
      <w:r w:rsidRPr="0029530D">
        <w:rPr>
          <w:lang w:val="en-US"/>
        </w:rPr>
        <w:t xml:space="preserve">then the Surety undertakes to immediately pay to the </w:t>
      </w:r>
      <w:r w:rsidR="00225D57">
        <w:rPr>
          <w:lang w:val="en-US"/>
        </w:rPr>
        <w:t>Purchaser</w:t>
      </w:r>
      <w:r w:rsidRPr="0029530D">
        <w:rPr>
          <w:lang w:val="en-US"/>
        </w:rPr>
        <w:t xml:space="preserve"> up to the above amount upon receipt of the </w:t>
      </w:r>
      <w:r w:rsidR="00225D57">
        <w:rPr>
          <w:lang w:val="en-US"/>
        </w:rPr>
        <w:t>Purchaser</w:t>
      </w:r>
      <w:r w:rsidRPr="0029530D">
        <w:rPr>
          <w:lang w:val="en-US"/>
        </w:rPr>
        <w:t xml:space="preserve">’s first written demand, without the </w:t>
      </w:r>
      <w:r w:rsidR="00225D57">
        <w:rPr>
          <w:lang w:val="en-US"/>
        </w:rPr>
        <w:t>Purchaser</w:t>
      </w:r>
      <w:r w:rsidRPr="0029530D">
        <w:rPr>
          <w:lang w:val="en-US"/>
        </w:rPr>
        <w:t xml:space="preserve"> having to substantiate its demand, provided that in its demand the </w:t>
      </w:r>
      <w:r w:rsidR="00225D57">
        <w:rPr>
          <w:lang w:val="en-US"/>
        </w:rPr>
        <w:t>Purchaser</w:t>
      </w:r>
      <w:r w:rsidRPr="0029530D">
        <w:rPr>
          <w:lang w:val="en-US"/>
        </w:rPr>
        <w:t xml:space="preserve"> shall state that the demand arises from the occurrence of any of the above events, specifying which event(s) has occurred. </w:t>
      </w:r>
    </w:p>
    <w:p w:rsidR="006738C1" w:rsidRPr="0029530D" w:rsidRDefault="006738C1">
      <w:pPr>
        <w:spacing w:after="160"/>
        <w:rPr>
          <w:lang w:val="en-US"/>
        </w:rPr>
      </w:pPr>
      <w:r w:rsidRPr="0029530D">
        <w:rPr>
          <w:lang w:val="en-US"/>
        </w:rPr>
        <w:t xml:space="preserve">The Surety hereby agrees that its obligation will remain in full force and effect up to and including the date 28 days after the date of expiration of the Bid validity as stated in the Invitation to Bid or extended by the </w:t>
      </w:r>
      <w:r w:rsidR="00225D57">
        <w:rPr>
          <w:lang w:val="en-US"/>
        </w:rPr>
        <w:t>Purchaser</w:t>
      </w:r>
      <w:r w:rsidRPr="0029530D">
        <w:rPr>
          <w:lang w:val="en-US"/>
        </w:rPr>
        <w:t xml:space="preserve"> at any time prior to this date, notice of which extension(s) to the Surety being hereby waived.</w:t>
      </w:r>
    </w:p>
    <w:p w:rsidR="006738C1" w:rsidRPr="0029530D" w:rsidRDefault="006738C1">
      <w:pPr>
        <w:spacing w:after="160"/>
        <w:rPr>
          <w:lang w:val="en-US"/>
        </w:rPr>
      </w:pPr>
      <w:r w:rsidRPr="0029530D">
        <w:rPr>
          <w:lang w:val="en-US"/>
        </w:rPr>
        <w:t>IN TESTIMONY WHEREOF, the Principal and the Surety have caused these presents to be executed in their respective names this ____ day of ____________ 20__.</w:t>
      </w:r>
    </w:p>
    <w:p w:rsidR="006738C1" w:rsidRPr="0029530D" w:rsidRDefault="006738C1">
      <w:pPr>
        <w:tabs>
          <w:tab w:val="left" w:pos="4320"/>
        </w:tabs>
        <w:spacing w:after="160"/>
        <w:rPr>
          <w:lang w:val="en-US"/>
        </w:rPr>
      </w:pPr>
      <w:r w:rsidRPr="0029530D">
        <w:rPr>
          <w:lang w:val="en-US"/>
        </w:rPr>
        <w:t>Principal: _______________________</w:t>
      </w:r>
      <w:r w:rsidRPr="0029530D">
        <w:rPr>
          <w:lang w:val="en-US"/>
        </w:rPr>
        <w:tab/>
        <w:t>Surety: _____________________________</w:t>
      </w:r>
      <w:r w:rsidRPr="0029530D">
        <w:rPr>
          <w:lang w:val="en-US"/>
        </w:rPr>
        <w:br/>
      </w:r>
      <w:r w:rsidRPr="0029530D">
        <w:rPr>
          <w:lang w:val="en-US"/>
        </w:rPr>
        <w:tab/>
        <w:t>Corporate Seal (where appropriate)</w:t>
      </w:r>
    </w:p>
    <w:p w:rsidR="006738C1" w:rsidRPr="0029530D" w:rsidRDefault="006738C1">
      <w:pPr>
        <w:tabs>
          <w:tab w:val="left" w:pos="4320"/>
        </w:tabs>
        <w:spacing w:after="200"/>
        <w:rPr>
          <w:lang w:val="en-US"/>
        </w:rPr>
      </w:pPr>
      <w:r w:rsidRPr="0029530D">
        <w:rPr>
          <w:lang w:val="en-US"/>
        </w:rPr>
        <w:t>_______________________________</w:t>
      </w:r>
      <w:r w:rsidRPr="0029530D">
        <w:rPr>
          <w:lang w:val="en-US"/>
        </w:rPr>
        <w:tab/>
        <w:t>____________________________________</w:t>
      </w:r>
      <w:r w:rsidRPr="0029530D">
        <w:rPr>
          <w:lang w:val="en-US"/>
        </w:rPr>
        <w:br/>
        <w:t>(Signature)</w:t>
      </w:r>
      <w:r w:rsidRPr="0029530D">
        <w:rPr>
          <w:lang w:val="en-US"/>
        </w:rPr>
        <w:tab/>
        <w:t>(Signature)</w:t>
      </w:r>
    </w:p>
    <w:p w:rsidR="006738C1" w:rsidRDefault="006738C1">
      <w:pPr>
        <w:tabs>
          <w:tab w:val="left" w:pos="4320"/>
        </w:tabs>
        <w:spacing w:after="200"/>
        <w:rPr>
          <w:i/>
          <w:lang w:val="en-US"/>
        </w:rPr>
      </w:pPr>
      <w:r>
        <w:rPr>
          <w:i/>
          <w:lang w:val="en-US"/>
        </w:rPr>
        <w:t>(Printed name and title)</w:t>
      </w:r>
      <w:r>
        <w:rPr>
          <w:i/>
          <w:lang w:val="en-US"/>
        </w:rPr>
        <w:tab/>
        <w:t>(Printed name and title)</w:t>
      </w:r>
    </w:p>
    <w:p w:rsidR="006738C1" w:rsidRPr="00E671BE" w:rsidRDefault="006738C1">
      <w:pPr>
        <w:pStyle w:val="S4-header1"/>
      </w:pPr>
      <w:r>
        <w:rPr>
          <w:i/>
        </w:rPr>
        <w:br w:type="page"/>
      </w:r>
      <w:bookmarkStart w:id="344" w:name="_Toc125871321"/>
      <w:bookmarkStart w:id="345" w:name="_Toc127160607"/>
      <w:bookmarkStart w:id="346" w:name="_Toc192578498"/>
      <w:r w:rsidRPr="00E671BE">
        <w:lastRenderedPageBreak/>
        <w:t>Form of Bid-Securing Declaration</w:t>
      </w:r>
      <w:bookmarkEnd w:id="344"/>
      <w:bookmarkEnd w:id="345"/>
      <w:bookmarkEnd w:id="346"/>
    </w:p>
    <w:p w:rsidR="006738C1" w:rsidRDefault="006738C1">
      <w:pPr>
        <w:tabs>
          <w:tab w:val="left" w:pos="4968"/>
          <w:tab w:val="left" w:pos="9558"/>
        </w:tabs>
        <w:rPr>
          <w:i/>
          <w:lang w:val="en-US"/>
        </w:rPr>
      </w:pPr>
    </w:p>
    <w:p w:rsidR="006738C1" w:rsidRDefault="006738C1">
      <w:pPr>
        <w:tabs>
          <w:tab w:val="right" w:pos="9360"/>
        </w:tabs>
        <w:ind w:left="720" w:hanging="720"/>
        <w:jc w:val="right"/>
        <w:rPr>
          <w:i/>
          <w:lang w:val="en-US"/>
        </w:rPr>
      </w:pPr>
      <w:r w:rsidRPr="0029530D">
        <w:rPr>
          <w:lang w:val="en-US"/>
        </w:rPr>
        <w:t>Date:</w:t>
      </w:r>
      <w:r>
        <w:rPr>
          <w:i/>
          <w:lang w:val="en-US"/>
        </w:rPr>
        <w:t xml:space="preserve"> [insert date (as day, month and year)]</w:t>
      </w:r>
    </w:p>
    <w:p w:rsidR="006738C1" w:rsidRDefault="006738C1">
      <w:pPr>
        <w:tabs>
          <w:tab w:val="right" w:pos="9360"/>
        </w:tabs>
        <w:ind w:left="720" w:hanging="720"/>
        <w:jc w:val="right"/>
        <w:rPr>
          <w:i/>
          <w:lang w:val="en-US"/>
        </w:rPr>
      </w:pPr>
      <w:r w:rsidRPr="0029530D">
        <w:rPr>
          <w:lang w:val="en-US"/>
        </w:rPr>
        <w:t>Bid No.:</w:t>
      </w:r>
      <w:r>
        <w:rPr>
          <w:i/>
          <w:lang w:val="en-US"/>
        </w:rPr>
        <w:t xml:space="preserve"> [insert number of bidding process]</w:t>
      </w:r>
    </w:p>
    <w:p w:rsidR="006738C1" w:rsidRDefault="006738C1">
      <w:pPr>
        <w:tabs>
          <w:tab w:val="right" w:pos="9360"/>
        </w:tabs>
        <w:ind w:left="720" w:hanging="720"/>
        <w:jc w:val="right"/>
        <w:rPr>
          <w:i/>
          <w:sz w:val="28"/>
          <w:lang w:val="en-US"/>
        </w:rPr>
      </w:pPr>
      <w:r w:rsidRPr="0029530D">
        <w:rPr>
          <w:lang w:val="en-US"/>
        </w:rPr>
        <w:t>Alternative No.:</w:t>
      </w:r>
      <w:r>
        <w:rPr>
          <w:i/>
          <w:lang w:val="en-US"/>
        </w:rPr>
        <w:t xml:space="preserve"> [insert identification No if this is a Bid for an alternative]</w:t>
      </w:r>
    </w:p>
    <w:p w:rsidR="006738C1" w:rsidRDefault="006738C1">
      <w:pPr>
        <w:tabs>
          <w:tab w:val="right" w:pos="9000"/>
        </w:tabs>
        <w:ind w:left="4320" w:firstLine="720"/>
        <w:rPr>
          <w:b/>
          <w:i/>
          <w:lang w:val="en-US"/>
        </w:rPr>
      </w:pPr>
    </w:p>
    <w:p w:rsidR="006738C1" w:rsidRDefault="006738C1">
      <w:pPr>
        <w:rPr>
          <w:i/>
          <w:lang w:val="en-US"/>
        </w:rPr>
      </w:pPr>
    </w:p>
    <w:p w:rsidR="006738C1" w:rsidRDefault="006738C1">
      <w:pPr>
        <w:spacing w:after="200"/>
        <w:rPr>
          <w:i/>
          <w:lang w:val="en-US"/>
        </w:rPr>
      </w:pPr>
      <w:r w:rsidRPr="0029530D">
        <w:rPr>
          <w:lang w:val="en-US"/>
        </w:rPr>
        <w:t>To:</w:t>
      </w:r>
      <w:r>
        <w:rPr>
          <w:i/>
          <w:lang w:val="en-US"/>
        </w:rPr>
        <w:t xml:space="preserve"> [insert complete name of </w:t>
      </w:r>
      <w:r w:rsidR="00225D57">
        <w:rPr>
          <w:i/>
          <w:lang w:val="en-US"/>
        </w:rPr>
        <w:t>Purchaser</w:t>
      </w:r>
      <w:r>
        <w:rPr>
          <w:i/>
          <w:lang w:val="en-US"/>
        </w:rPr>
        <w:t>]</w:t>
      </w:r>
    </w:p>
    <w:p w:rsidR="006738C1" w:rsidRPr="0029530D" w:rsidRDefault="006738C1">
      <w:pPr>
        <w:spacing w:after="200"/>
        <w:rPr>
          <w:lang w:val="en-US"/>
        </w:rPr>
      </w:pPr>
      <w:r w:rsidRPr="0029530D">
        <w:rPr>
          <w:lang w:val="en-US"/>
        </w:rPr>
        <w:t xml:space="preserve">We, the undersigned, declare that: </w:t>
      </w:r>
      <w:r w:rsidRPr="0029530D">
        <w:rPr>
          <w:lang w:val="en-US"/>
        </w:rPr>
        <w:tab/>
      </w:r>
      <w:r w:rsidRPr="0029530D">
        <w:rPr>
          <w:lang w:val="en-US"/>
        </w:rPr>
        <w:tab/>
      </w:r>
      <w:r w:rsidRPr="0029530D">
        <w:rPr>
          <w:lang w:val="en-US"/>
        </w:rPr>
        <w:tab/>
      </w:r>
    </w:p>
    <w:p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We understand that, according to your conditions, bids must be supported by a Bid-Securing Declaration.</w:t>
      </w:r>
    </w:p>
    <w:p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 xml:space="preserve">We accept that </w:t>
      </w:r>
      <w:r w:rsidRPr="0029530D">
        <w:rPr>
          <w:rFonts w:ascii="Times New Roman" w:hAnsi="Times New Roman"/>
        </w:rPr>
        <w:t xml:space="preserve">we will automatically be suspended from being eligible for bidding in any contract with the </w:t>
      </w:r>
      <w:r w:rsidR="000077C5">
        <w:rPr>
          <w:rFonts w:ascii="Times New Roman" w:hAnsi="Times New Roman"/>
        </w:rPr>
        <w:t>Recipient</w:t>
      </w:r>
      <w:r w:rsidRPr="0029530D">
        <w:rPr>
          <w:rFonts w:ascii="Times New Roman" w:hAnsi="Times New Roman"/>
        </w:rPr>
        <w:t xml:space="preserve"> for the period of time of </w:t>
      </w:r>
      <w:r>
        <w:rPr>
          <w:rFonts w:ascii="Times New Roman" w:hAnsi="Times New Roman"/>
          <w:i/>
          <w:szCs w:val="20"/>
        </w:rPr>
        <w:t>[insert number of months or years]</w:t>
      </w:r>
      <w:r>
        <w:rPr>
          <w:rFonts w:ascii="Times New Roman" w:hAnsi="Times New Roman"/>
          <w:i/>
        </w:rPr>
        <w:t xml:space="preserve"> </w:t>
      </w:r>
      <w:r w:rsidRPr="0029530D">
        <w:rPr>
          <w:rFonts w:ascii="Times New Roman" w:hAnsi="Times New Roman"/>
        </w:rPr>
        <w:t>starting on</w:t>
      </w:r>
      <w:r>
        <w:rPr>
          <w:rFonts w:ascii="Times New Roman" w:hAnsi="Times New Roman"/>
          <w:i/>
        </w:rPr>
        <w:t xml:space="preserve"> </w:t>
      </w:r>
      <w:r>
        <w:rPr>
          <w:rFonts w:ascii="Times New Roman" w:hAnsi="Times New Roman"/>
          <w:i/>
          <w:szCs w:val="20"/>
        </w:rPr>
        <w:t>[insert date</w:t>
      </w:r>
      <w:r w:rsidRPr="0029530D">
        <w:rPr>
          <w:rFonts w:ascii="Times New Roman" w:hAnsi="Times New Roman"/>
          <w:szCs w:val="20"/>
        </w:rPr>
        <w:t>], if we are in breach of our obligation(s) under the bid conditions, because we:</w:t>
      </w:r>
    </w:p>
    <w:p w:rsidR="006738C1" w:rsidRPr="0029530D" w:rsidRDefault="006738C1">
      <w:pPr>
        <w:pStyle w:val="NormalWeb"/>
        <w:spacing w:before="0" w:beforeAutospacing="0" w:after="200" w:afterAutospacing="0"/>
        <w:ind w:left="540" w:hanging="540"/>
        <w:jc w:val="both"/>
        <w:rPr>
          <w:rFonts w:ascii="Times New Roman" w:hAnsi="Times New Roman"/>
          <w:szCs w:val="20"/>
        </w:rPr>
      </w:pPr>
      <w:r w:rsidRPr="0029530D">
        <w:rPr>
          <w:rFonts w:ascii="Times New Roman" w:hAnsi="Times New Roman"/>
          <w:szCs w:val="20"/>
        </w:rPr>
        <w:t xml:space="preserve">(a) </w:t>
      </w:r>
      <w:r w:rsidRPr="0029530D">
        <w:rPr>
          <w:rFonts w:ascii="Times New Roman" w:hAnsi="Times New Roman"/>
          <w:szCs w:val="20"/>
        </w:rPr>
        <w:tab/>
        <w:t>have withdrawn our Bid during the period of bid validity specified in the Form of Bid; or</w:t>
      </w:r>
    </w:p>
    <w:p w:rsidR="006738C1" w:rsidRPr="0029530D" w:rsidRDefault="006738C1">
      <w:pPr>
        <w:pStyle w:val="NormalWeb"/>
        <w:spacing w:before="0" w:beforeAutospacing="0" w:after="200" w:afterAutospacing="0"/>
        <w:ind w:left="540" w:hanging="540"/>
        <w:jc w:val="both"/>
        <w:rPr>
          <w:rFonts w:ascii="Times New Roman" w:hAnsi="Times New Roman"/>
          <w:szCs w:val="20"/>
        </w:rPr>
      </w:pPr>
      <w:r w:rsidRPr="0029530D">
        <w:rPr>
          <w:rFonts w:ascii="Times New Roman" w:hAnsi="Times New Roman"/>
          <w:szCs w:val="20"/>
        </w:rPr>
        <w:t xml:space="preserve">(b) </w:t>
      </w:r>
      <w:r w:rsidRPr="0029530D">
        <w:rPr>
          <w:rFonts w:ascii="Times New Roman" w:hAnsi="Times New Roman"/>
          <w:szCs w:val="20"/>
        </w:rPr>
        <w:tab/>
        <w:t xml:space="preserve">having been notified of the acceptance of our Bid by the </w:t>
      </w:r>
      <w:r w:rsidR="00225D57">
        <w:rPr>
          <w:rFonts w:ascii="Times New Roman" w:hAnsi="Times New Roman"/>
          <w:szCs w:val="20"/>
        </w:rPr>
        <w:t>Purchaser</w:t>
      </w:r>
      <w:r w:rsidRPr="0029530D">
        <w:rPr>
          <w:rFonts w:ascii="Times New Roman" w:hAnsi="Times New Roman"/>
          <w:szCs w:val="20"/>
        </w:rPr>
        <w:t xml:space="preserve"> during the period of bid validity, (i) fail or refuse to execute the Contract, if required, or (ii) fail or refuse to furnish the Performance Security, in accordance with the ITB.</w:t>
      </w:r>
    </w:p>
    <w:p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We understand this Bid-Securing Declaration shall expire if we are not the successful Bidder, upon the earlier of (i) our receipt of your notification to us of the name of the successful Bidder; or (ii) twenty-eight days after the expiration of our Bid.</w:t>
      </w:r>
    </w:p>
    <w:p w:rsidR="006738C1" w:rsidRDefault="006738C1">
      <w:pPr>
        <w:tabs>
          <w:tab w:val="left" w:pos="6120"/>
        </w:tabs>
        <w:spacing w:after="200"/>
        <w:rPr>
          <w:i/>
          <w:lang w:val="en-US"/>
        </w:rPr>
      </w:pPr>
      <w:r w:rsidRPr="0029530D">
        <w:rPr>
          <w:lang w:val="en-US"/>
        </w:rPr>
        <w:t xml:space="preserve">Signed: </w:t>
      </w:r>
      <w:r>
        <w:rPr>
          <w:i/>
          <w:lang w:val="en-US"/>
        </w:rPr>
        <w:t xml:space="preserve">[insert signature of person whose name and capacity are shown] </w:t>
      </w:r>
      <w:r w:rsidRPr="0029530D">
        <w:rPr>
          <w:lang w:val="en-US"/>
        </w:rPr>
        <w:t>In the capacity of</w:t>
      </w:r>
      <w:r>
        <w:rPr>
          <w:i/>
          <w:lang w:val="en-US"/>
        </w:rPr>
        <w:t xml:space="preserve"> [insert legal capacity of person signing the Bid-Securing Declaration] </w:t>
      </w:r>
    </w:p>
    <w:p w:rsidR="006738C1" w:rsidRDefault="006738C1">
      <w:pPr>
        <w:tabs>
          <w:tab w:val="left" w:pos="6120"/>
        </w:tabs>
        <w:spacing w:after="200"/>
        <w:rPr>
          <w:i/>
          <w:lang w:val="en-US"/>
        </w:rPr>
      </w:pPr>
      <w:r w:rsidRPr="0029530D">
        <w:rPr>
          <w:lang w:val="en-US"/>
        </w:rPr>
        <w:t>Name:</w:t>
      </w:r>
      <w:r>
        <w:rPr>
          <w:i/>
          <w:lang w:val="en-US"/>
        </w:rPr>
        <w:t xml:space="preserve"> [insert complete name of person signing the Bid-Securing Declaration]</w:t>
      </w:r>
      <w:r>
        <w:rPr>
          <w:i/>
          <w:lang w:val="en-US"/>
        </w:rPr>
        <w:tab/>
        <w:t xml:space="preserve"> </w:t>
      </w:r>
    </w:p>
    <w:p w:rsidR="006738C1" w:rsidRDefault="00AA210D">
      <w:pPr>
        <w:tabs>
          <w:tab w:val="left" w:pos="5238"/>
          <w:tab w:val="left" w:pos="5474"/>
          <w:tab w:val="left" w:pos="9468"/>
        </w:tabs>
        <w:spacing w:after="200"/>
        <w:rPr>
          <w:i/>
          <w:lang w:val="en-US"/>
        </w:rPr>
      </w:pPr>
      <w:r>
        <w:rPr>
          <w:lang w:val="en-US"/>
        </w:rPr>
        <w:t>Duly authoris</w:t>
      </w:r>
      <w:r w:rsidR="006738C1" w:rsidRPr="0029530D">
        <w:rPr>
          <w:lang w:val="en-US"/>
        </w:rPr>
        <w:t>ed to sign the bid for and on behalf of:</w:t>
      </w:r>
      <w:r w:rsidR="006738C1">
        <w:rPr>
          <w:i/>
          <w:lang w:val="en-US"/>
        </w:rPr>
        <w:t xml:space="preserve"> [insert complete name of Bidder]</w:t>
      </w:r>
    </w:p>
    <w:p w:rsidR="006738C1" w:rsidRDefault="006738C1">
      <w:pPr>
        <w:pStyle w:val="BankNormal"/>
        <w:spacing w:after="200"/>
        <w:jc w:val="both"/>
        <w:rPr>
          <w:i/>
        </w:rPr>
      </w:pPr>
      <w:r w:rsidRPr="0029530D">
        <w:t>Dated on ____________ day of __________________, _______</w:t>
      </w:r>
      <w:r>
        <w:rPr>
          <w:i/>
        </w:rPr>
        <w:t xml:space="preserve"> [insert date of signing]</w:t>
      </w:r>
    </w:p>
    <w:p w:rsidR="006738C1" w:rsidRDefault="006738C1">
      <w:pPr>
        <w:pStyle w:val="BankNormal"/>
        <w:spacing w:after="200"/>
        <w:jc w:val="both"/>
        <w:rPr>
          <w:i/>
        </w:rPr>
      </w:pPr>
      <w:r w:rsidRPr="0029530D">
        <w:t>Corporate Seal</w:t>
      </w:r>
      <w:r>
        <w:rPr>
          <w:i/>
        </w:rPr>
        <w:t xml:space="preserve"> (where appropriate)</w:t>
      </w:r>
    </w:p>
    <w:p w:rsidR="006738C1" w:rsidRDefault="006738C1">
      <w:pPr>
        <w:tabs>
          <w:tab w:val="right" w:pos="9000"/>
        </w:tabs>
        <w:suppressAutoHyphens/>
        <w:rPr>
          <w:rStyle w:val="Table"/>
          <w:spacing w:val="-2"/>
          <w:lang w:val="en-US"/>
        </w:rPr>
      </w:pPr>
      <w:r>
        <w:rPr>
          <w:i/>
          <w:iCs/>
          <w:lang w:val="en-US"/>
        </w:rPr>
        <w:t>[Note: In case of a Joint Venture, the Bid-Securing Declaration must be in the name of all partners to the Joint Venture that submits the bid.]</w:t>
      </w:r>
    </w:p>
    <w:p w:rsidR="006738C1" w:rsidRDefault="006738C1">
      <w:pPr>
        <w:pStyle w:val="Header"/>
        <w:pBdr>
          <w:bottom w:val="none" w:sz="0" w:space="0" w:color="auto"/>
        </w:pBdr>
        <w:tabs>
          <w:tab w:val="clear" w:pos="9000"/>
        </w:tabs>
        <w:suppressAutoHyphens/>
        <w:rPr>
          <w:rStyle w:val="Table"/>
          <w:spacing w:val="-2"/>
          <w:highlight w:val="green"/>
          <w:lang w:val="en-US"/>
        </w:rPr>
      </w:pPr>
    </w:p>
    <w:p w:rsidR="006738C1" w:rsidRPr="00E671BE" w:rsidRDefault="006738C1">
      <w:pPr>
        <w:pStyle w:val="S4-header1"/>
      </w:pPr>
      <w:r>
        <w:rPr>
          <w:highlight w:val="green"/>
        </w:rPr>
        <w:br w:type="page"/>
      </w:r>
      <w:bookmarkStart w:id="347" w:name="_Toc125871322"/>
      <w:bookmarkStart w:id="348" w:name="_Toc127160608"/>
      <w:bookmarkStart w:id="349" w:name="_Toc192578499"/>
      <w:bookmarkStart w:id="350" w:name="_Toc68319426"/>
      <w:r w:rsidRPr="00E671BE">
        <w:lastRenderedPageBreak/>
        <w:t>Manufact</w:t>
      </w:r>
      <w:r w:rsidR="00E372D7">
        <w:t>urer’s</w:t>
      </w:r>
      <w:r w:rsidR="00E372D7" w:rsidRPr="00E372D7">
        <w:rPr>
          <w:lang w:val="en-GB"/>
        </w:rPr>
        <w:t xml:space="preserve"> Authoris</w:t>
      </w:r>
      <w:r w:rsidRPr="00E372D7">
        <w:rPr>
          <w:lang w:val="en-GB"/>
        </w:rPr>
        <w:t>ation</w:t>
      </w:r>
      <w:bookmarkEnd w:id="347"/>
      <w:bookmarkEnd w:id="348"/>
      <w:bookmarkEnd w:id="349"/>
      <w:r w:rsidRPr="00E671BE">
        <w:t xml:space="preserve"> </w:t>
      </w:r>
      <w:bookmarkEnd w:id="350"/>
    </w:p>
    <w:p w:rsidR="006738C1" w:rsidRDefault="006738C1">
      <w:pPr>
        <w:rPr>
          <w:i/>
          <w:lang w:val="en-US"/>
        </w:rPr>
      </w:pPr>
    </w:p>
    <w:p w:rsidR="006738C1" w:rsidRDefault="006738C1">
      <w:pPr>
        <w:rPr>
          <w:i/>
          <w:iCs/>
          <w:lang w:val="en-US"/>
        </w:rPr>
      </w:pPr>
      <w:r>
        <w:rPr>
          <w:i/>
          <w:iCs/>
          <w:lang w:val="en-US"/>
        </w:rPr>
        <w:t>[The Bidder shall require the Manufacturer to fill in this Form in accordance with the instructions indicated. This</w:t>
      </w:r>
      <w:r>
        <w:rPr>
          <w:i/>
          <w:sz w:val="22"/>
          <w:lang w:val="en-US"/>
        </w:rPr>
        <w:t xml:space="preserve"> </w:t>
      </w:r>
      <w:r w:rsidR="00E372D7">
        <w:rPr>
          <w:i/>
          <w:iCs/>
          <w:lang w:val="en-US"/>
        </w:rPr>
        <w:t>letter of authoris</w:t>
      </w:r>
      <w:r>
        <w:rPr>
          <w:i/>
          <w:iCs/>
          <w:lang w:val="en-US"/>
        </w:rPr>
        <w:t>ation should be signed by a person with the proper authority to sign documents that are binding on the Manufacturer.  The Bidder shall include it in its bid, if so indicated in the BDS.]</w:t>
      </w:r>
    </w:p>
    <w:p w:rsidR="006738C1" w:rsidRDefault="006738C1">
      <w:pPr>
        <w:rPr>
          <w:i/>
          <w:sz w:val="36"/>
          <w:lang w:val="en-US"/>
        </w:rPr>
      </w:pPr>
    </w:p>
    <w:p w:rsidR="006738C1" w:rsidRDefault="006738C1">
      <w:pPr>
        <w:ind w:left="720" w:hanging="720"/>
        <w:jc w:val="right"/>
        <w:rPr>
          <w:i/>
          <w:lang w:val="en-US"/>
        </w:rPr>
      </w:pPr>
      <w:r w:rsidRPr="0029530D">
        <w:rPr>
          <w:lang w:val="en-US"/>
        </w:rPr>
        <w:t>Date:</w:t>
      </w:r>
      <w:r>
        <w:rPr>
          <w:i/>
          <w:lang w:val="en-US"/>
        </w:rPr>
        <w:t xml:space="preserve"> [insert date (as day, month and year) of Bid Submission]</w:t>
      </w:r>
    </w:p>
    <w:p w:rsidR="006738C1" w:rsidRDefault="006738C1">
      <w:pPr>
        <w:ind w:left="720" w:hanging="720"/>
        <w:jc w:val="right"/>
        <w:rPr>
          <w:i/>
          <w:lang w:val="en-US"/>
        </w:rPr>
      </w:pPr>
      <w:r w:rsidRPr="0029530D">
        <w:rPr>
          <w:lang w:val="en-US"/>
        </w:rPr>
        <w:t>ICB No.:</w:t>
      </w:r>
      <w:r>
        <w:rPr>
          <w:i/>
          <w:lang w:val="en-US"/>
        </w:rPr>
        <w:t xml:space="preserve"> [insert number of bidding process]</w:t>
      </w:r>
    </w:p>
    <w:p w:rsidR="006738C1" w:rsidRDefault="006738C1">
      <w:pPr>
        <w:pStyle w:val="Sub-ClauseText"/>
        <w:spacing w:before="0" w:after="0"/>
        <w:rPr>
          <w:i/>
          <w:spacing w:val="0"/>
        </w:rPr>
      </w:pPr>
    </w:p>
    <w:p w:rsidR="006738C1" w:rsidRDefault="006738C1">
      <w:pPr>
        <w:rPr>
          <w:i/>
          <w:lang w:val="en-US"/>
        </w:rPr>
      </w:pPr>
      <w:r w:rsidRPr="0029530D">
        <w:rPr>
          <w:lang w:val="en-US"/>
        </w:rPr>
        <w:t>To:</w:t>
      </w:r>
      <w:r>
        <w:rPr>
          <w:i/>
          <w:lang w:val="en-US"/>
        </w:rPr>
        <w:t xml:space="preserve">  [insert complete name of </w:t>
      </w:r>
      <w:r w:rsidR="00225D57">
        <w:rPr>
          <w:i/>
          <w:lang w:val="en-US"/>
        </w:rPr>
        <w:t>Purchaser</w:t>
      </w:r>
      <w:r>
        <w:rPr>
          <w:i/>
          <w:lang w:val="en-US"/>
        </w:rPr>
        <w:t xml:space="preserve">] </w:t>
      </w:r>
    </w:p>
    <w:p w:rsidR="006738C1" w:rsidRDefault="006738C1">
      <w:pPr>
        <w:rPr>
          <w:i/>
          <w:lang w:val="en-US"/>
        </w:rPr>
      </w:pPr>
    </w:p>
    <w:p w:rsidR="006738C1" w:rsidRPr="0029530D" w:rsidRDefault="006738C1">
      <w:pPr>
        <w:rPr>
          <w:lang w:val="en-US"/>
        </w:rPr>
      </w:pPr>
      <w:r w:rsidRPr="0029530D">
        <w:rPr>
          <w:lang w:val="en-US"/>
        </w:rPr>
        <w:t>WHEREAS</w:t>
      </w:r>
    </w:p>
    <w:p w:rsidR="006738C1" w:rsidRPr="0029530D" w:rsidRDefault="006738C1">
      <w:pPr>
        <w:rPr>
          <w:lang w:val="en-US"/>
        </w:rPr>
      </w:pPr>
    </w:p>
    <w:p w:rsidR="006738C1" w:rsidRPr="0029530D" w:rsidRDefault="006738C1">
      <w:pPr>
        <w:rPr>
          <w:lang w:val="en-US"/>
        </w:rPr>
      </w:pPr>
      <w:r w:rsidRPr="0029530D">
        <w:rPr>
          <w:lang w:val="en-US"/>
        </w:rPr>
        <w:t>We</w:t>
      </w:r>
      <w:r>
        <w:rPr>
          <w:i/>
          <w:lang w:val="en-US"/>
        </w:rPr>
        <w:t xml:space="preserve"> [insert complete name of Manufacturer], </w:t>
      </w:r>
      <w:r w:rsidRPr="0029530D">
        <w:rPr>
          <w:lang w:val="en-US"/>
        </w:rPr>
        <w:t>who are official manufacturers of</w:t>
      </w:r>
      <w:r>
        <w:rPr>
          <w:b/>
          <w:i/>
          <w:lang w:val="en-US"/>
        </w:rPr>
        <w:t xml:space="preserve"> </w:t>
      </w:r>
      <w:r>
        <w:rPr>
          <w:i/>
          <w:lang w:val="en-US"/>
        </w:rPr>
        <w:t xml:space="preserve">[insert type of goods manufactured], </w:t>
      </w:r>
      <w:r w:rsidRPr="0029530D">
        <w:rPr>
          <w:lang w:val="en-US"/>
        </w:rPr>
        <w:t>having factories at</w:t>
      </w:r>
      <w:r>
        <w:rPr>
          <w:i/>
          <w:lang w:val="en-US"/>
        </w:rPr>
        <w:t xml:space="preserve"> [insert full address of Manufacturer’s factories], </w:t>
      </w:r>
      <w:r w:rsidR="00AA210D">
        <w:rPr>
          <w:lang w:val="en-US"/>
        </w:rPr>
        <w:t>do hereby authoris</w:t>
      </w:r>
      <w:r w:rsidRPr="0029530D">
        <w:rPr>
          <w:lang w:val="en-US"/>
        </w:rPr>
        <w:t>e</w:t>
      </w:r>
      <w:r>
        <w:rPr>
          <w:i/>
          <w:lang w:val="en-US"/>
        </w:rPr>
        <w:t xml:space="preserve"> [insert complete name of Bidder] </w:t>
      </w:r>
      <w:r w:rsidRPr="0029530D">
        <w:rPr>
          <w:lang w:val="en-US"/>
        </w:rPr>
        <w:t xml:space="preserve">to submit a bid the purpose of which is to provide the following goods, manufactured by </w:t>
      </w:r>
      <w:r w:rsidRPr="0029530D">
        <w:rPr>
          <w:iCs/>
          <w:lang w:val="en-US"/>
        </w:rPr>
        <w:t>us</w:t>
      </w:r>
      <w:r>
        <w:rPr>
          <w:i/>
          <w:iCs/>
          <w:lang w:val="en-US"/>
        </w:rPr>
        <w:t xml:space="preserve"> </w:t>
      </w:r>
      <w:r>
        <w:rPr>
          <w:i/>
          <w:lang w:val="en-US"/>
        </w:rPr>
        <w:t xml:space="preserve">[insert name and or brief description of the goods], </w:t>
      </w:r>
      <w:r w:rsidRPr="0029530D">
        <w:rPr>
          <w:lang w:val="en-US"/>
        </w:rPr>
        <w:t>and to subsequently negotiate and sign the Contract.</w:t>
      </w:r>
    </w:p>
    <w:p w:rsidR="006738C1" w:rsidRDefault="006738C1">
      <w:pPr>
        <w:rPr>
          <w:i/>
          <w:lang w:val="en-US"/>
        </w:rPr>
      </w:pPr>
    </w:p>
    <w:p w:rsidR="006738C1" w:rsidRPr="0029530D" w:rsidRDefault="006738C1">
      <w:pPr>
        <w:rPr>
          <w:lang w:val="en-US"/>
        </w:rPr>
      </w:pPr>
      <w:r w:rsidRPr="0029530D">
        <w:rPr>
          <w:lang w:val="en-US"/>
        </w:rPr>
        <w:t xml:space="preserve">We hereby extend our full guarantee and warranty in accordance with Clause </w:t>
      </w:r>
      <w:r w:rsidR="00021B66" w:rsidRPr="0029530D">
        <w:rPr>
          <w:lang w:val="en-US"/>
        </w:rPr>
        <w:t xml:space="preserve">21 </w:t>
      </w:r>
      <w:r w:rsidRPr="0029530D">
        <w:rPr>
          <w:lang w:val="en-US"/>
        </w:rPr>
        <w:t>of the General Conditions, with respect to the goods offered by the above firm.</w:t>
      </w:r>
    </w:p>
    <w:p w:rsidR="006738C1" w:rsidRPr="0029530D" w:rsidRDefault="006738C1">
      <w:pPr>
        <w:rPr>
          <w:lang w:val="en-US"/>
        </w:rPr>
      </w:pPr>
    </w:p>
    <w:p w:rsidR="006738C1" w:rsidRDefault="006738C1">
      <w:pPr>
        <w:rPr>
          <w:i/>
          <w:lang w:val="en-US"/>
        </w:rPr>
      </w:pPr>
      <w:r w:rsidRPr="0029530D">
        <w:rPr>
          <w:lang w:val="en-US"/>
        </w:rPr>
        <w:t>Signed:</w:t>
      </w:r>
      <w:r>
        <w:rPr>
          <w:i/>
          <w:lang w:val="en-US"/>
        </w:rPr>
        <w:t xml:space="preserve"> </w:t>
      </w:r>
      <w:r w:rsidR="00AA210D">
        <w:rPr>
          <w:i/>
          <w:iCs/>
          <w:lang w:val="en-US"/>
        </w:rPr>
        <w:t>[insert signature(s) of authoris</w:t>
      </w:r>
      <w:r>
        <w:rPr>
          <w:i/>
          <w:iCs/>
          <w:lang w:val="en-US"/>
        </w:rPr>
        <w:t xml:space="preserve">ed representative(s) of the Manufacturer] </w:t>
      </w:r>
    </w:p>
    <w:p w:rsidR="006738C1" w:rsidRDefault="006738C1">
      <w:pPr>
        <w:rPr>
          <w:i/>
          <w:lang w:val="en-US"/>
        </w:rPr>
      </w:pPr>
    </w:p>
    <w:p w:rsidR="006738C1" w:rsidRDefault="006738C1">
      <w:pPr>
        <w:rPr>
          <w:i/>
          <w:lang w:val="en-US"/>
        </w:rPr>
      </w:pPr>
    </w:p>
    <w:p w:rsidR="006738C1" w:rsidRDefault="006738C1">
      <w:pPr>
        <w:rPr>
          <w:i/>
          <w:lang w:val="en-US"/>
        </w:rPr>
      </w:pPr>
      <w:r w:rsidRPr="0029530D">
        <w:rPr>
          <w:lang w:val="en-US"/>
        </w:rPr>
        <w:t>Name:</w:t>
      </w:r>
      <w:r>
        <w:rPr>
          <w:i/>
          <w:lang w:val="en-US"/>
        </w:rPr>
        <w:t xml:space="preserve"> </w:t>
      </w:r>
      <w:r>
        <w:rPr>
          <w:i/>
          <w:iCs/>
          <w:lang w:val="en-US"/>
        </w:rPr>
        <w:t>[ins</w:t>
      </w:r>
      <w:r w:rsidR="00AA210D">
        <w:rPr>
          <w:i/>
          <w:iCs/>
          <w:lang w:val="en-US"/>
        </w:rPr>
        <w:t>ert complete name(s) of authoris</w:t>
      </w:r>
      <w:r>
        <w:rPr>
          <w:i/>
          <w:iCs/>
          <w:lang w:val="en-US"/>
        </w:rPr>
        <w:t>ed representative(s) of the Manufacturer]</w:t>
      </w:r>
      <w:r>
        <w:rPr>
          <w:i/>
          <w:lang w:val="en-US"/>
        </w:rPr>
        <w:tab/>
      </w:r>
    </w:p>
    <w:p w:rsidR="006738C1" w:rsidRDefault="006738C1">
      <w:pPr>
        <w:rPr>
          <w:i/>
          <w:lang w:val="en-US"/>
        </w:rPr>
      </w:pPr>
    </w:p>
    <w:p w:rsidR="006738C1" w:rsidRDefault="006738C1">
      <w:pPr>
        <w:rPr>
          <w:i/>
          <w:lang w:val="en-US"/>
        </w:rPr>
      </w:pPr>
      <w:r w:rsidRPr="0029530D">
        <w:rPr>
          <w:lang w:val="en-US"/>
        </w:rPr>
        <w:t>Title:</w:t>
      </w:r>
      <w:r>
        <w:rPr>
          <w:i/>
          <w:lang w:val="en-US"/>
        </w:rPr>
        <w:t xml:space="preserve"> </w:t>
      </w:r>
      <w:r>
        <w:rPr>
          <w:i/>
          <w:iCs/>
          <w:lang w:val="en-US"/>
        </w:rPr>
        <w:t>[insert title]</w:t>
      </w:r>
      <w:r>
        <w:rPr>
          <w:i/>
          <w:lang w:val="en-US"/>
        </w:rPr>
        <w:t xml:space="preserve"> </w:t>
      </w:r>
    </w:p>
    <w:p w:rsidR="006738C1" w:rsidRDefault="006738C1">
      <w:pPr>
        <w:rPr>
          <w:i/>
          <w:lang w:val="en-US"/>
        </w:rPr>
      </w:pPr>
    </w:p>
    <w:p w:rsidR="006738C1" w:rsidRDefault="006738C1">
      <w:pPr>
        <w:rPr>
          <w:i/>
          <w:lang w:val="en-US"/>
        </w:rPr>
      </w:pPr>
      <w:r w:rsidRPr="0029530D">
        <w:rPr>
          <w:lang w:val="en-US"/>
        </w:rPr>
        <w:t xml:space="preserve">Duly </w:t>
      </w:r>
      <w:r w:rsidR="00AA210D">
        <w:rPr>
          <w:lang w:val="en-US"/>
        </w:rPr>
        <w:t>authoris</w:t>
      </w:r>
      <w:r w:rsidR="00E372D7">
        <w:rPr>
          <w:lang w:val="en-US"/>
        </w:rPr>
        <w:t>ed to sign this Authoris</w:t>
      </w:r>
      <w:r w:rsidRPr="0029530D">
        <w:rPr>
          <w:lang w:val="en-US"/>
        </w:rPr>
        <w:t>ation on behalf of:</w:t>
      </w:r>
      <w:r>
        <w:rPr>
          <w:i/>
          <w:lang w:val="en-US"/>
        </w:rPr>
        <w:t xml:space="preserve"> </w:t>
      </w:r>
      <w:r>
        <w:rPr>
          <w:i/>
          <w:iCs/>
          <w:lang w:val="en-US"/>
        </w:rPr>
        <w:t>[insert complete name of Manufacturer]</w:t>
      </w:r>
    </w:p>
    <w:p w:rsidR="006738C1" w:rsidRDefault="006738C1">
      <w:pPr>
        <w:rPr>
          <w:i/>
          <w:lang w:val="en-US"/>
        </w:rPr>
      </w:pPr>
    </w:p>
    <w:p w:rsidR="006738C1" w:rsidRDefault="006738C1">
      <w:pPr>
        <w:rPr>
          <w:i/>
          <w:lang w:val="en-US"/>
        </w:rPr>
      </w:pPr>
    </w:p>
    <w:p w:rsidR="006738C1" w:rsidRDefault="006738C1">
      <w:pPr>
        <w:rPr>
          <w:i/>
          <w:lang w:val="en-US"/>
        </w:rPr>
      </w:pPr>
      <w:r w:rsidRPr="0029530D">
        <w:rPr>
          <w:lang w:val="en-US"/>
        </w:rPr>
        <w:t>Dated on ____________ day of __________________, _______</w:t>
      </w:r>
      <w:r>
        <w:rPr>
          <w:i/>
          <w:lang w:val="en-US"/>
        </w:rPr>
        <w:t xml:space="preserve"> </w:t>
      </w:r>
      <w:r>
        <w:rPr>
          <w:i/>
          <w:iCs/>
          <w:lang w:val="en-US"/>
        </w:rPr>
        <w:t>[insert date of signing]</w:t>
      </w:r>
    </w:p>
    <w:p w:rsidR="006738C1" w:rsidRDefault="006738C1">
      <w:pPr>
        <w:rPr>
          <w:i/>
          <w:lang w:val="en-US"/>
        </w:rPr>
      </w:pPr>
    </w:p>
    <w:p w:rsidR="00B63FA4" w:rsidRDefault="00B63FA4">
      <w:pPr>
        <w:rPr>
          <w:rFonts w:cs="Arial"/>
          <w:sz w:val="20"/>
          <w:lang w:val="en-US"/>
        </w:rPr>
        <w:sectPr w:rsidR="00B63FA4" w:rsidSect="00AE709A">
          <w:headerReference w:type="default" r:id="rId39"/>
          <w:headerReference w:type="first" r:id="rId40"/>
          <w:footnotePr>
            <w:numRestart w:val="eachSect"/>
          </w:footnotePr>
          <w:pgSz w:w="12240" w:h="15840" w:code="1"/>
          <w:pgMar w:top="1440" w:right="1440" w:bottom="1440" w:left="1800" w:header="720" w:footer="720" w:gutter="0"/>
          <w:paperSrc w:first="19532" w:other="19532"/>
          <w:pgNumType w:start="50"/>
          <w:cols w:space="720"/>
          <w:titlePg/>
        </w:sectPr>
      </w:pPr>
      <w:bookmarkStart w:id="351" w:name="_Toc438266926"/>
      <w:bookmarkStart w:id="352" w:name="_Toc438267900"/>
      <w:bookmarkStart w:id="353" w:name="_Toc438366668"/>
      <w:bookmarkStart w:id="354" w:name="_Toc438954446"/>
    </w:p>
    <w:p w:rsidR="006738C1" w:rsidRDefault="006738C1">
      <w:pPr>
        <w:rPr>
          <w:rFonts w:cs="Arial"/>
          <w:sz w:val="20"/>
          <w:lang w:val="en-US"/>
        </w:rPr>
      </w:pPr>
    </w:p>
    <w:p w:rsidR="00D80E1C" w:rsidRDefault="00D80E1C" w:rsidP="00D120F7">
      <w:pPr>
        <w:pStyle w:val="Subtitle"/>
        <w:tabs>
          <w:tab w:val="left" w:pos="5850"/>
        </w:tabs>
        <w:rPr>
          <w:lang w:val="en-US"/>
        </w:rPr>
      </w:pPr>
      <w:bookmarkStart w:id="355" w:name="_Toc498849282"/>
      <w:bookmarkStart w:id="356" w:name="_Toc498850121"/>
      <w:bookmarkStart w:id="357" w:name="_Toc498851726"/>
      <w:bookmarkStart w:id="358" w:name="_Toc192578387"/>
      <w:bookmarkEnd w:id="355"/>
      <w:bookmarkEnd w:id="356"/>
      <w:bookmarkEnd w:id="357"/>
      <w:r>
        <w:rPr>
          <w:lang w:val="en-US"/>
        </w:rPr>
        <w:t>Section V.  Eligible Countries</w:t>
      </w:r>
      <w:bookmarkEnd w:id="358"/>
    </w:p>
    <w:p w:rsidR="00D80E1C" w:rsidRDefault="00D80E1C" w:rsidP="00D80E1C">
      <w:pPr>
        <w:jc w:val="center"/>
        <w:rPr>
          <w:b/>
          <w:lang w:val="en-US"/>
        </w:rPr>
      </w:pPr>
    </w:p>
    <w:p w:rsidR="00026B87" w:rsidRDefault="00026B87" w:rsidP="00D80E1C">
      <w:r w:rsidRPr="00026B87">
        <w:t>The eligibility of the bidder shall be based on nationality, in acco</w:t>
      </w:r>
      <w:r>
        <w:t xml:space="preserve">rdance with the following rules.  </w:t>
      </w:r>
      <w:r w:rsidRPr="00026B87">
        <w:t>A corporation is eligible if it satisfies the following criteria:</w:t>
      </w:r>
    </w:p>
    <w:p w:rsidR="00026B87" w:rsidRDefault="00026B87" w:rsidP="00D80E1C"/>
    <w:p w:rsidR="00026B87" w:rsidRDefault="00026B87" w:rsidP="00E6668B">
      <w:pPr>
        <w:numPr>
          <w:ilvl w:val="2"/>
          <w:numId w:val="76"/>
        </w:numPr>
        <w:tabs>
          <w:tab w:val="clear" w:pos="1152"/>
        </w:tabs>
        <w:ind w:left="540" w:hanging="540"/>
      </w:pPr>
      <w:r w:rsidRPr="00026B87">
        <w:t>legally incorporated or otherwise organised in, and have their principal place of business in an eligible country</w:t>
      </w:r>
      <w:r>
        <w:t>;</w:t>
      </w:r>
    </w:p>
    <w:p w:rsidR="00E6668B" w:rsidRDefault="00E6668B" w:rsidP="00E6668B">
      <w:pPr>
        <w:ind w:left="540"/>
      </w:pPr>
    </w:p>
    <w:p w:rsidR="00026B87" w:rsidRDefault="00026B87" w:rsidP="00E6668B">
      <w:pPr>
        <w:numPr>
          <w:ilvl w:val="2"/>
          <w:numId w:val="76"/>
        </w:numPr>
        <w:tabs>
          <w:tab w:val="clear" w:pos="1152"/>
        </w:tabs>
        <w:ind w:left="540" w:hanging="540"/>
      </w:pPr>
      <w:r>
        <w:t>more than 50% beneficially-owned by a citizen or citizens and/or a bona fide resident or residents of an eligible country or countries, or by a body corporate or bodies corporate meeting these requirements; or</w:t>
      </w:r>
    </w:p>
    <w:p w:rsidR="00E6668B" w:rsidRDefault="00E6668B" w:rsidP="00E6668B">
      <w:pPr>
        <w:pStyle w:val="ListParagraph"/>
      </w:pPr>
    </w:p>
    <w:p w:rsidR="00026B87" w:rsidRDefault="00026B87" w:rsidP="00E6668B">
      <w:pPr>
        <w:numPr>
          <w:ilvl w:val="2"/>
          <w:numId w:val="76"/>
        </w:numPr>
        <w:tabs>
          <w:tab w:val="clear" w:pos="1152"/>
        </w:tabs>
        <w:ind w:left="540" w:hanging="540"/>
      </w:pPr>
      <w:r w:rsidRPr="00026B87">
        <w:t>owned or controlled by the government of an eligible country provided that it is legally and financially autonomous</w:t>
      </w:r>
      <w:r w:rsidR="001C4BDC">
        <w:t>,</w:t>
      </w:r>
      <w:r w:rsidRPr="00026B87">
        <w:t xml:space="preserve"> operated under the commercial law of an eligible country </w:t>
      </w:r>
      <w:r w:rsidR="001C4BDC">
        <w:t>and not a dependent agency of the eligible country.</w:t>
      </w:r>
    </w:p>
    <w:p w:rsidR="00026B87" w:rsidRDefault="00026B87" w:rsidP="00D80E1C"/>
    <w:p w:rsidR="00D80E1C" w:rsidRDefault="00D80E1C" w:rsidP="00D80E1C">
      <w:r>
        <w:t>Eligible countries are member countries of CDB, as listed below or subsequently revised and any other countries which are indicated as eligible in the Financing Agreement.</w:t>
      </w:r>
    </w:p>
    <w:p w:rsidR="00D80E1C" w:rsidRDefault="00D80E1C" w:rsidP="00D80E1C"/>
    <w:p w:rsidR="00D80E1C" w:rsidRDefault="00D80E1C" w:rsidP="00D80E1C">
      <w:pPr>
        <w:rPr>
          <w:b/>
          <w:sz w:val="22"/>
          <w:szCs w:val="22"/>
          <w:lang w:val="en-029"/>
        </w:rPr>
      </w:pPr>
    </w:p>
    <w:p w:rsidR="004378F0" w:rsidRPr="004378F0" w:rsidRDefault="004378F0" w:rsidP="004378F0">
      <w:pPr>
        <w:autoSpaceDE w:val="0"/>
        <w:autoSpaceDN w:val="0"/>
        <w:adjustRightInd w:val="0"/>
        <w:jc w:val="center"/>
        <w:rPr>
          <w:b/>
          <w:color w:val="221E1F"/>
          <w:szCs w:val="24"/>
          <w:u w:val="single"/>
          <w:lang w:val="en-029"/>
        </w:rPr>
      </w:pPr>
      <w:r w:rsidRPr="004378F0">
        <w:rPr>
          <w:b/>
          <w:color w:val="221E1F"/>
          <w:szCs w:val="24"/>
          <w:u w:val="single"/>
          <w:lang w:val="en-029"/>
        </w:rPr>
        <w:t>BORROWING MEMBERS</w:t>
      </w:r>
    </w:p>
    <w:p w:rsidR="004378F0" w:rsidRPr="004378F0" w:rsidRDefault="004378F0" w:rsidP="004378F0">
      <w:pPr>
        <w:autoSpaceDE w:val="0"/>
        <w:autoSpaceDN w:val="0"/>
        <w:adjustRightInd w:val="0"/>
        <w:jc w:val="center"/>
        <w:rPr>
          <w:b/>
          <w:sz w:val="22"/>
          <w:szCs w:val="22"/>
          <w:lang w:val="en-029"/>
        </w:rPr>
      </w:pPr>
    </w:p>
    <w:tbl>
      <w:tblPr>
        <w:tblpPr w:leftFromText="180" w:rightFromText="180" w:vertAnchor="text" w:tblpXSpec="center" w:tblpY="1"/>
        <w:tblOverlap w:val="never"/>
        <w:tblW w:w="0" w:type="auto"/>
        <w:tblLook w:val="04A0" w:firstRow="1" w:lastRow="0" w:firstColumn="1" w:lastColumn="0" w:noHBand="0" w:noVBand="1"/>
      </w:tblPr>
      <w:tblGrid>
        <w:gridCol w:w="516"/>
        <w:gridCol w:w="4404"/>
      </w:tblGrid>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1.</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Anguilla</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2.</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Antigua and Barbuda</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3.</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Bahamas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4.</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Barbados</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5.</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Belize</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6.</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British Virgin Islands</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7.</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Cayman Islands</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8.</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Dominica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  9.</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Grenada</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10.</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Guyana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11.</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Haiti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12.</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Jamaica</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13.</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Montserrat</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14.</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Saint Kitts and Nevis</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15.</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Saint Lucia</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16.</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Saint Vincent and the Grenadines</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17.</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Suriname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18.</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 xml:space="preserve">Trinidad and Tobago </w:t>
            </w:r>
          </w:p>
        </w:tc>
      </w:tr>
      <w:tr w:rsidR="004378F0" w:rsidRPr="004378F0" w:rsidTr="004A2097">
        <w:tc>
          <w:tcPr>
            <w:tcW w:w="516" w:type="dxa"/>
          </w:tcPr>
          <w:p w:rsidR="004378F0" w:rsidRPr="004378F0" w:rsidRDefault="004378F0" w:rsidP="0029530D">
            <w:pPr>
              <w:autoSpaceDE w:val="0"/>
              <w:autoSpaceDN w:val="0"/>
              <w:adjustRightInd w:val="0"/>
              <w:jc w:val="left"/>
              <w:rPr>
                <w:szCs w:val="24"/>
                <w:lang w:val="en-029"/>
              </w:rPr>
            </w:pPr>
            <w:r w:rsidRPr="004378F0">
              <w:rPr>
                <w:szCs w:val="24"/>
                <w:lang w:val="en-029"/>
              </w:rPr>
              <w:t>19.</w:t>
            </w:r>
          </w:p>
        </w:tc>
        <w:tc>
          <w:tcPr>
            <w:tcW w:w="4404" w:type="dxa"/>
          </w:tcPr>
          <w:p w:rsidR="004378F0" w:rsidRPr="004378F0" w:rsidRDefault="004378F0" w:rsidP="0029530D">
            <w:pPr>
              <w:autoSpaceDE w:val="0"/>
              <w:autoSpaceDN w:val="0"/>
              <w:adjustRightInd w:val="0"/>
              <w:jc w:val="left"/>
              <w:rPr>
                <w:szCs w:val="24"/>
                <w:lang w:val="en-029"/>
              </w:rPr>
            </w:pPr>
            <w:r w:rsidRPr="004378F0">
              <w:rPr>
                <w:szCs w:val="24"/>
                <w:lang w:val="en-029"/>
              </w:rPr>
              <w:t>Turks and Caicos Islands</w:t>
            </w:r>
          </w:p>
        </w:tc>
      </w:tr>
    </w:tbl>
    <w:p w:rsidR="004378F0" w:rsidRPr="004378F0" w:rsidRDefault="004378F0" w:rsidP="004A2097">
      <w:pPr>
        <w:autoSpaceDE w:val="0"/>
        <w:autoSpaceDN w:val="0"/>
        <w:adjustRightInd w:val="0"/>
        <w:jc w:val="center"/>
        <w:rPr>
          <w:b/>
          <w:color w:val="221E1F"/>
          <w:sz w:val="22"/>
          <w:szCs w:val="22"/>
          <w:lang w:val="en-029"/>
        </w:rPr>
      </w:pPr>
    </w:p>
    <w:p w:rsidR="004378F0" w:rsidRPr="004378F0" w:rsidRDefault="004378F0" w:rsidP="004378F0">
      <w:pPr>
        <w:autoSpaceDE w:val="0"/>
        <w:autoSpaceDN w:val="0"/>
        <w:adjustRightInd w:val="0"/>
        <w:ind w:left="90"/>
        <w:jc w:val="center"/>
        <w:rPr>
          <w:b/>
          <w:color w:val="221E1F"/>
          <w:szCs w:val="24"/>
          <w:u w:val="single"/>
          <w:lang w:val="en-029"/>
        </w:rPr>
      </w:pPr>
    </w:p>
    <w:p w:rsidR="004378F0" w:rsidRDefault="004378F0"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Default="004A2097" w:rsidP="004378F0">
      <w:pPr>
        <w:autoSpaceDE w:val="0"/>
        <w:autoSpaceDN w:val="0"/>
        <w:adjustRightInd w:val="0"/>
        <w:ind w:left="90"/>
        <w:jc w:val="left"/>
        <w:rPr>
          <w:b/>
          <w:color w:val="221E1F"/>
          <w:sz w:val="22"/>
          <w:szCs w:val="22"/>
          <w:lang w:val="en-029"/>
        </w:rPr>
      </w:pPr>
    </w:p>
    <w:p w:rsidR="004A2097" w:rsidRPr="0029530D" w:rsidRDefault="004A2097" w:rsidP="004A2097">
      <w:pPr>
        <w:autoSpaceDE w:val="0"/>
        <w:autoSpaceDN w:val="0"/>
        <w:adjustRightInd w:val="0"/>
        <w:ind w:left="90"/>
        <w:jc w:val="center"/>
        <w:rPr>
          <w:b/>
          <w:color w:val="221E1F"/>
          <w:szCs w:val="24"/>
          <w:u w:val="single"/>
          <w:lang w:val="en-029"/>
        </w:rPr>
      </w:pPr>
      <w:r w:rsidRPr="0029530D">
        <w:rPr>
          <w:b/>
          <w:color w:val="221E1F"/>
          <w:szCs w:val="24"/>
          <w:u w:val="single"/>
          <w:lang w:val="en-029"/>
        </w:rPr>
        <w:t>REGIONAL NON-BORROWING MEMBERS</w:t>
      </w:r>
    </w:p>
    <w:p w:rsidR="004A2097" w:rsidRDefault="004A2097" w:rsidP="004378F0">
      <w:pPr>
        <w:autoSpaceDE w:val="0"/>
        <w:autoSpaceDN w:val="0"/>
        <w:adjustRightInd w:val="0"/>
        <w:ind w:left="90"/>
        <w:jc w:val="left"/>
        <w:rPr>
          <w:b/>
          <w:color w:val="221E1F"/>
          <w:sz w:val="22"/>
          <w:szCs w:val="22"/>
          <w:lang w:val="en-029"/>
        </w:rPr>
      </w:pPr>
    </w:p>
    <w:p w:rsidR="004A2097" w:rsidRPr="004378F0" w:rsidRDefault="004A2097" w:rsidP="004378F0">
      <w:pPr>
        <w:autoSpaceDE w:val="0"/>
        <w:autoSpaceDN w:val="0"/>
        <w:adjustRightInd w:val="0"/>
        <w:ind w:left="90"/>
        <w:jc w:val="left"/>
        <w:rPr>
          <w:b/>
          <w:color w:val="221E1F"/>
          <w:sz w:val="22"/>
          <w:szCs w:val="22"/>
          <w:lang w:val="en-029"/>
        </w:rPr>
      </w:pPr>
    </w:p>
    <w:tbl>
      <w:tblPr>
        <w:tblW w:w="0" w:type="auto"/>
        <w:jc w:val="center"/>
        <w:tblLook w:val="04A0" w:firstRow="1" w:lastRow="0" w:firstColumn="1" w:lastColumn="0" w:noHBand="0" w:noVBand="1"/>
      </w:tblPr>
      <w:tblGrid>
        <w:gridCol w:w="540"/>
        <w:gridCol w:w="3825"/>
      </w:tblGrid>
      <w:tr w:rsidR="004378F0" w:rsidRPr="004378F0" w:rsidTr="004A2097">
        <w:trPr>
          <w:jc w:val="center"/>
        </w:trPr>
        <w:tc>
          <w:tcPr>
            <w:tcW w:w="540" w:type="dxa"/>
          </w:tcPr>
          <w:p w:rsidR="004378F0" w:rsidRPr="004378F0" w:rsidRDefault="00A40275" w:rsidP="004378F0">
            <w:pPr>
              <w:autoSpaceDE w:val="0"/>
              <w:autoSpaceDN w:val="0"/>
              <w:adjustRightInd w:val="0"/>
              <w:jc w:val="left"/>
              <w:rPr>
                <w:szCs w:val="24"/>
                <w:lang w:val="en-029"/>
              </w:rPr>
            </w:pPr>
            <w:r>
              <w:rPr>
                <w:szCs w:val="24"/>
                <w:lang w:val="en-029"/>
              </w:rPr>
              <w:t xml:space="preserve"> </w:t>
            </w:r>
            <w:r w:rsidR="00B63FA4">
              <w:rPr>
                <w:szCs w:val="24"/>
                <w:lang w:val="en-029"/>
              </w:rPr>
              <w:t>1.</w:t>
            </w:r>
            <w:r>
              <w:rPr>
                <w:szCs w:val="24"/>
                <w:lang w:val="en-029"/>
              </w:rPr>
              <w:t xml:space="preserve"> </w:t>
            </w:r>
          </w:p>
        </w:tc>
        <w:tc>
          <w:tcPr>
            <w:tcW w:w="3825" w:type="dxa"/>
          </w:tcPr>
          <w:p w:rsidR="004378F0" w:rsidRPr="004378F0" w:rsidRDefault="00B63FA4" w:rsidP="004378F0">
            <w:pPr>
              <w:autoSpaceDE w:val="0"/>
              <w:autoSpaceDN w:val="0"/>
              <w:adjustRightInd w:val="0"/>
              <w:jc w:val="left"/>
              <w:rPr>
                <w:szCs w:val="24"/>
                <w:lang w:val="en-029"/>
              </w:rPr>
            </w:pPr>
            <w:r>
              <w:rPr>
                <w:szCs w:val="24"/>
                <w:lang w:val="en-029"/>
              </w:rPr>
              <w:t>Brazil</w:t>
            </w:r>
          </w:p>
        </w:tc>
      </w:tr>
      <w:tr w:rsidR="00B63FA4" w:rsidRPr="004378F0" w:rsidTr="004A2097">
        <w:trPr>
          <w:jc w:val="center"/>
        </w:trPr>
        <w:tc>
          <w:tcPr>
            <w:tcW w:w="540" w:type="dxa"/>
          </w:tcPr>
          <w:p w:rsidR="00B63FA4" w:rsidRPr="004378F0" w:rsidRDefault="00B63FA4" w:rsidP="00B63FA4">
            <w:pPr>
              <w:autoSpaceDE w:val="0"/>
              <w:autoSpaceDN w:val="0"/>
              <w:adjustRightInd w:val="0"/>
              <w:jc w:val="left"/>
              <w:rPr>
                <w:szCs w:val="24"/>
                <w:lang w:val="en-029"/>
              </w:rPr>
            </w:pPr>
            <w:r>
              <w:rPr>
                <w:szCs w:val="24"/>
                <w:lang w:val="en-029"/>
              </w:rPr>
              <w:t xml:space="preserve"> 2. </w:t>
            </w:r>
          </w:p>
        </w:tc>
        <w:tc>
          <w:tcPr>
            <w:tcW w:w="3825" w:type="dxa"/>
          </w:tcPr>
          <w:p w:rsidR="00B63FA4" w:rsidRPr="004378F0" w:rsidRDefault="00B63FA4" w:rsidP="00B63FA4">
            <w:pPr>
              <w:autoSpaceDE w:val="0"/>
              <w:autoSpaceDN w:val="0"/>
              <w:adjustRightInd w:val="0"/>
              <w:jc w:val="left"/>
              <w:rPr>
                <w:szCs w:val="24"/>
                <w:lang w:val="en-029"/>
              </w:rPr>
            </w:pPr>
            <w:r w:rsidRPr="004378F0">
              <w:rPr>
                <w:szCs w:val="24"/>
                <w:lang w:val="en-029"/>
              </w:rPr>
              <w:t>Colombia</w:t>
            </w:r>
          </w:p>
        </w:tc>
      </w:tr>
      <w:tr w:rsidR="00B63FA4" w:rsidRPr="004378F0" w:rsidTr="004A2097">
        <w:trPr>
          <w:jc w:val="center"/>
        </w:trPr>
        <w:tc>
          <w:tcPr>
            <w:tcW w:w="540" w:type="dxa"/>
          </w:tcPr>
          <w:p w:rsidR="00B63FA4" w:rsidRPr="004378F0" w:rsidRDefault="00B63FA4" w:rsidP="00B63FA4">
            <w:pPr>
              <w:autoSpaceDE w:val="0"/>
              <w:autoSpaceDN w:val="0"/>
              <w:adjustRightInd w:val="0"/>
              <w:jc w:val="left"/>
              <w:rPr>
                <w:szCs w:val="24"/>
                <w:lang w:val="en-029"/>
              </w:rPr>
            </w:pPr>
            <w:r>
              <w:rPr>
                <w:szCs w:val="24"/>
                <w:lang w:val="en-029"/>
              </w:rPr>
              <w:t xml:space="preserve"> 3</w:t>
            </w:r>
            <w:r w:rsidRPr="004378F0">
              <w:rPr>
                <w:szCs w:val="24"/>
                <w:lang w:val="en-029"/>
              </w:rPr>
              <w:t>.</w:t>
            </w:r>
          </w:p>
        </w:tc>
        <w:tc>
          <w:tcPr>
            <w:tcW w:w="3825" w:type="dxa"/>
          </w:tcPr>
          <w:p w:rsidR="00B63FA4" w:rsidRPr="004378F0" w:rsidRDefault="00B63FA4" w:rsidP="00B63FA4">
            <w:pPr>
              <w:autoSpaceDE w:val="0"/>
              <w:autoSpaceDN w:val="0"/>
              <w:adjustRightInd w:val="0"/>
              <w:jc w:val="left"/>
              <w:rPr>
                <w:szCs w:val="24"/>
                <w:lang w:val="en-029"/>
              </w:rPr>
            </w:pPr>
            <w:r w:rsidRPr="004378F0">
              <w:rPr>
                <w:szCs w:val="24"/>
                <w:lang w:val="en-029"/>
              </w:rPr>
              <w:t xml:space="preserve">Mexico </w:t>
            </w:r>
          </w:p>
        </w:tc>
      </w:tr>
      <w:tr w:rsidR="00B63FA4" w:rsidRPr="004378F0" w:rsidTr="004A2097">
        <w:trPr>
          <w:jc w:val="center"/>
        </w:trPr>
        <w:tc>
          <w:tcPr>
            <w:tcW w:w="540" w:type="dxa"/>
          </w:tcPr>
          <w:p w:rsidR="00B63FA4" w:rsidRPr="004378F0" w:rsidRDefault="00B63FA4" w:rsidP="00B63FA4">
            <w:pPr>
              <w:autoSpaceDE w:val="0"/>
              <w:autoSpaceDN w:val="0"/>
              <w:adjustRightInd w:val="0"/>
              <w:jc w:val="left"/>
              <w:rPr>
                <w:szCs w:val="24"/>
                <w:lang w:val="en-029"/>
              </w:rPr>
            </w:pPr>
            <w:r>
              <w:rPr>
                <w:szCs w:val="24"/>
                <w:lang w:val="en-029"/>
              </w:rPr>
              <w:t xml:space="preserve"> 4</w:t>
            </w:r>
            <w:r w:rsidRPr="004378F0">
              <w:rPr>
                <w:szCs w:val="24"/>
                <w:lang w:val="en-029"/>
              </w:rPr>
              <w:t>.</w:t>
            </w:r>
          </w:p>
        </w:tc>
        <w:tc>
          <w:tcPr>
            <w:tcW w:w="3825" w:type="dxa"/>
          </w:tcPr>
          <w:p w:rsidR="00B63FA4" w:rsidRPr="004378F0" w:rsidRDefault="00B63FA4" w:rsidP="00B63FA4">
            <w:pPr>
              <w:autoSpaceDE w:val="0"/>
              <w:autoSpaceDN w:val="0"/>
              <w:adjustRightInd w:val="0"/>
              <w:jc w:val="left"/>
              <w:rPr>
                <w:szCs w:val="24"/>
                <w:lang w:val="en-029"/>
              </w:rPr>
            </w:pPr>
            <w:r w:rsidRPr="004378F0">
              <w:rPr>
                <w:szCs w:val="24"/>
                <w:lang w:val="en-029"/>
              </w:rPr>
              <w:t>Venezuela</w:t>
            </w:r>
          </w:p>
        </w:tc>
      </w:tr>
    </w:tbl>
    <w:p w:rsidR="004A2097" w:rsidRDefault="004A2097" w:rsidP="00A40275">
      <w:pPr>
        <w:autoSpaceDE w:val="0"/>
        <w:autoSpaceDN w:val="0"/>
        <w:adjustRightInd w:val="0"/>
        <w:jc w:val="center"/>
        <w:rPr>
          <w:b/>
          <w:color w:val="221E1F"/>
          <w:szCs w:val="24"/>
          <w:lang w:val="en-029"/>
        </w:rPr>
      </w:pPr>
    </w:p>
    <w:p w:rsidR="004A2097" w:rsidRDefault="004A2097" w:rsidP="00A40275">
      <w:pPr>
        <w:autoSpaceDE w:val="0"/>
        <w:autoSpaceDN w:val="0"/>
        <w:adjustRightInd w:val="0"/>
        <w:jc w:val="center"/>
        <w:rPr>
          <w:b/>
          <w:color w:val="221E1F"/>
          <w:szCs w:val="24"/>
          <w:lang w:val="en-029"/>
        </w:rPr>
      </w:pPr>
    </w:p>
    <w:p w:rsidR="00A40275" w:rsidRDefault="00A40275" w:rsidP="00A40275">
      <w:pPr>
        <w:autoSpaceDE w:val="0"/>
        <w:autoSpaceDN w:val="0"/>
        <w:adjustRightInd w:val="0"/>
        <w:jc w:val="center"/>
        <w:rPr>
          <w:b/>
          <w:color w:val="221E1F"/>
          <w:szCs w:val="24"/>
          <w:u w:val="single"/>
          <w:lang w:val="en-029"/>
        </w:rPr>
      </w:pPr>
      <w:r w:rsidRPr="004A2097">
        <w:rPr>
          <w:b/>
          <w:color w:val="221E1F"/>
          <w:szCs w:val="24"/>
          <w:u w:val="single"/>
          <w:lang w:val="en-029"/>
        </w:rPr>
        <w:t>NON-REGIONAL MEMBERS</w:t>
      </w:r>
    </w:p>
    <w:p w:rsidR="004A2097" w:rsidRDefault="004A2097" w:rsidP="00A40275">
      <w:pPr>
        <w:autoSpaceDE w:val="0"/>
        <w:autoSpaceDN w:val="0"/>
        <w:adjustRightInd w:val="0"/>
        <w:jc w:val="center"/>
        <w:rPr>
          <w:b/>
          <w:color w:val="221E1F"/>
          <w:szCs w:val="24"/>
          <w:u w:val="single"/>
          <w:lang w:val="en-029"/>
        </w:rPr>
      </w:pPr>
    </w:p>
    <w:tbl>
      <w:tblPr>
        <w:tblW w:w="0" w:type="auto"/>
        <w:jc w:val="center"/>
        <w:tblLook w:val="04A0" w:firstRow="1" w:lastRow="0" w:firstColumn="1" w:lastColumn="0" w:noHBand="0" w:noVBand="1"/>
      </w:tblPr>
      <w:tblGrid>
        <w:gridCol w:w="551"/>
        <w:gridCol w:w="3790"/>
      </w:tblGrid>
      <w:tr w:rsidR="004A2097" w:rsidRPr="004378F0" w:rsidTr="008874D6">
        <w:trPr>
          <w:jc w:val="center"/>
        </w:trPr>
        <w:tc>
          <w:tcPr>
            <w:tcW w:w="551" w:type="dxa"/>
          </w:tcPr>
          <w:p w:rsidR="004A2097" w:rsidRPr="004378F0" w:rsidRDefault="004A2097" w:rsidP="001E4A77">
            <w:pPr>
              <w:autoSpaceDE w:val="0"/>
              <w:autoSpaceDN w:val="0"/>
              <w:adjustRightInd w:val="0"/>
              <w:jc w:val="left"/>
              <w:rPr>
                <w:szCs w:val="24"/>
                <w:lang w:val="en-029"/>
              </w:rPr>
            </w:pPr>
            <w:r>
              <w:rPr>
                <w:szCs w:val="24"/>
                <w:lang w:val="en-029"/>
              </w:rPr>
              <w:t xml:space="preserve">1. </w:t>
            </w:r>
          </w:p>
        </w:tc>
        <w:tc>
          <w:tcPr>
            <w:tcW w:w="3790" w:type="dxa"/>
          </w:tcPr>
          <w:p w:rsidR="004A2097" w:rsidRPr="004378F0" w:rsidRDefault="004A2097" w:rsidP="001E4A77">
            <w:pPr>
              <w:autoSpaceDE w:val="0"/>
              <w:autoSpaceDN w:val="0"/>
              <w:adjustRightInd w:val="0"/>
              <w:jc w:val="left"/>
              <w:rPr>
                <w:szCs w:val="24"/>
                <w:lang w:val="en-029"/>
              </w:rPr>
            </w:pPr>
            <w:r>
              <w:rPr>
                <w:szCs w:val="24"/>
                <w:lang w:val="en-029"/>
              </w:rPr>
              <w:t>Canada</w:t>
            </w:r>
          </w:p>
        </w:tc>
      </w:tr>
      <w:tr w:rsidR="004A2097" w:rsidRPr="004378F0" w:rsidTr="008874D6">
        <w:trPr>
          <w:jc w:val="center"/>
        </w:trPr>
        <w:tc>
          <w:tcPr>
            <w:tcW w:w="551" w:type="dxa"/>
          </w:tcPr>
          <w:p w:rsidR="004A2097" w:rsidRPr="004378F0" w:rsidRDefault="004A2097" w:rsidP="001E4A77">
            <w:pPr>
              <w:autoSpaceDE w:val="0"/>
              <w:autoSpaceDN w:val="0"/>
              <w:adjustRightInd w:val="0"/>
              <w:jc w:val="left"/>
              <w:rPr>
                <w:szCs w:val="24"/>
                <w:lang w:val="en-029"/>
              </w:rPr>
            </w:pPr>
            <w:r>
              <w:rPr>
                <w:szCs w:val="24"/>
                <w:lang w:val="en-029"/>
              </w:rPr>
              <w:t xml:space="preserve">2. </w:t>
            </w:r>
          </w:p>
        </w:tc>
        <w:tc>
          <w:tcPr>
            <w:tcW w:w="3790" w:type="dxa"/>
          </w:tcPr>
          <w:p w:rsidR="004A2097" w:rsidRPr="004378F0" w:rsidRDefault="004A2097" w:rsidP="001E4A77">
            <w:pPr>
              <w:autoSpaceDE w:val="0"/>
              <w:autoSpaceDN w:val="0"/>
              <w:adjustRightInd w:val="0"/>
              <w:jc w:val="left"/>
              <w:rPr>
                <w:szCs w:val="24"/>
                <w:lang w:val="en-029"/>
              </w:rPr>
            </w:pPr>
            <w:r>
              <w:rPr>
                <w:szCs w:val="24"/>
                <w:lang w:val="en-029"/>
              </w:rPr>
              <w:t>China</w:t>
            </w:r>
          </w:p>
        </w:tc>
      </w:tr>
      <w:tr w:rsidR="004A2097" w:rsidRPr="004378F0" w:rsidTr="008874D6">
        <w:trPr>
          <w:jc w:val="center"/>
        </w:trPr>
        <w:tc>
          <w:tcPr>
            <w:tcW w:w="551" w:type="dxa"/>
          </w:tcPr>
          <w:p w:rsidR="004A2097" w:rsidRPr="004378F0" w:rsidRDefault="004A2097" w:rsidP="001E4A77">
            <w:pPr>
              <w:autoSpaceDE w:val="0"/>
              <w:autoSpaceDN w:val="0"/>
              <w:adjustRightInd w:val="0"/>
              <w:jc w:val="left"/>
              <w:rPr>
                <w:szCs w:val="24"/>
                <w:lang w:val="en-029"/>
              </w:rPr>
            </w:pPr>
            <w:r>
              <w:rPr>
                <w:szCs w:val="24"/>
                <w:lang w:val="en-029"/>
              </w:rPr>
              <w:t>3</w:t>
            </w:r>
            <w:r w:rsidRPr="004378F0">
              <w:rPr>
                <w:szCs w:val="24"/>
                <w:lang w:val="en-029"/>
              </w:rPr>
              <w:t>.</w:t>
            </w:r>
          </w:p>
        </w:tc>
        <w:tc>
          <w:tcPr>
            <w:tcW w:w="3790" w:type="dxa"/>
          </w:tcPr>
          <w:p w:rsidR="004A2097" w:rsidRPr="004378F0" w:rsidRDefault="004A2097" w:rsidP="001E4A77">
            <w:pPr>
              <w:autoSpaceDE w:val="0"/>
              <w:autoSpaceDN w:val="0"/>
              <w:adjustRightInd w:val="0"/>
              <w:jc w:val="left"/>
              <w:rPr>
                <w:szCs w:val="24"/>
                <w:lang w:val="en-029"/>
              </w:rPr>
            </w:pPr>
            <w:r>
              <w:rPr>
                <w:szCs w:val="24"/>
                <w:lang w:val="en-029"/>
              </w:rPr>
              <w:t>Germany</w:t>
            </w:r>
          </w:p>
        </w:tc>
      </w:tr>
      <w:tr w:rsidR="004A2097" w:rsidRPr="004378F0" w:rsidTr="008874D6">
        <w:trPr>
          <w:jc w:val="center"/>
        </w:trPr>
        <w:tc>
          <w:tcPr>
            <w:tcW w:w="551" w:type="dxa"/>
          </w:tcPr>
          <w:p w:rsidR="004A2097" w:rsidRPr="004378F0" w:rsidRDefault="004A2097" w:rsidP="001E4A77">
            <w:pPr>
              <w:autoSpaceDE w:val="0"/>
              <w:autoSpaceDN w:val="0"/>
              <w:adjustRightInd w:val="0"/>
              <w:jc w:val="left"/>
              <w:rPr>
                <w:szCs w:val="24"/>
                <w:lang w:val="en-029"/>
              </w:rPr>
            </w:pPr>
            <w:r>
              <w:rPr>
                <w:szCs w:val="24"/>
                <w:lang w:val="en-029"/>
              </w:rPr>
              <w:t>4</w:t>
            </w:r>
            <w:r w:rsidRPr="004378F0">
              <w:rPr>
                <w:szCs w:val="24"/>
                <w:lang w:val="en-029"/>
              </w:rPr>
              <w:t>.</w:t>
            </w:r>
          </w:p>
        </w:tc>
        <w:tc>
          <w:tcPr>
            <w:tcW w:w="3790" w:type="dxa"/>
          </w:tcPr>
          <w:p w:rsidR="004A2097" w:rsidRPr="004378F0" w:rsidRDefault="004A2097" w:rsidP="001E4A77">
            <w:pPr>
              <w:autoSpaceDE w:val="0"/>
              <w:autoSpaceDN w:val="0"/>
              <w:adjustRightInd w:val="0"/>
              <w:jc w:val="left"/>
              <w:rPr>
                <w:szCs w:val="24"/>
                <w:lang w:val="en-029"/>
              </w:rPr>
            </w:pPr>
            <w:r>
              <w:rPr>
                <w:szCs w:val="24"/>
                <w:lang w:val="en-029"/>
              </w:rPr>
              <w:t>Italy</w:t>
            </w:r>
          </w:p>
        </w:tc>
      </w:tr>
      <w:tr w:rsidR="004A2097" w:rsidRPr="004378F0" w:rsidTr="008874D6">
        <w:trPr>
          <w:jc w:val="center"/>
        </w:trPr>
        <w:tc>
          <w:tcPr>
            <w:tcW w:w="551" w:type="dxa"/>
          </w:tcPr>
          <w:p w:rsidR="004A2097" w:rsidRPr="004378F0" w:rsidRDefault="004A2097" w:rsidP="001E4A77">
            <w:pPr>
              <w:autoSpaceDE w:val="0"/>
              <w:autoSpaceDN w:val="0"/>
              <w:adjustRightInd w:val="0"/>
              <w:jc w:val="left"/>
              <w:rPr>
                <w:szCs w:val="24"/>
                <w:lang w:val="en-029"/>
              </w:rPr>
            </w:pPr>
            <w:r>
              <w:rPr>
                <w:szCs w:val="24"/>
                <w:lang w:val="en-029"/>
              </w:rPr>
              <w:t>5.</w:t>
            </w:r>
          </w:p>
        </w:tc>
        <w:tc>
          <w:tcPr>
            <w:tcW w:w="3790" w:type="dxa"/>
          </w:tcPr>
          <w:p w:rsidR="004A2097" w:rsidRPr="004378F0" w:rsidRDefault="004A2097" w:rsidP="001E4A77">
            <w:pPr>
              <w:autoSpaceDE w:val="0"/>
              <w:autoSpaceDN w:val="0"/>
              <w:adjustRightInd w:val="0"/>
              <w:jc w:val="left"/>
              <w:rPr>
                <w:szCs w:val="24"/>
                <w:lang w:val="en-029"/>
              </w:rPr>
            </w:pPr>
            <w:r>
              <w:rPr>
                <w:szCs w:val="24"/>
                <w:lang w:val="en-029"/>
              </w:rPr>
              <w:t>United Kingdom</w:t>
            </w:r>
          </w:p>
        </w:tc>
      </w:tr>
    </w:tbl>
    <w:p w:rsidR="004A2097" w:rsidRPr="004A2097" w:rsidRDefault="004A2097" w:rsidP="00A40275">
      <w:pPr>
        <w:autoSpaceDE w:val="0"/>
        <w:autoSpaceDN w:val="0"/>
        <w:adjustRightInd w:val="0"/>
        <w:jc w:val="center"/>
        <w:rPr>
          <w:b/>
          <w:color w:val="221E1F"/>
          <w:szCs w:val="24"/>
          <w:u w:val="single"/>
          <w:lang w:val="en-029"/>
        </w:rPr>
      </w:pPr>
    </w:p>
    <w:p w:rsidR="00A40275" w:rsidRDefault="00A40275" w:rsidP="0029530D">
      <w:pPr>
        <w:autoSpaceDE w:val="0"/>
        <w:autoSpaceDN w:val="0"/>
        <w:adjustRightInd w:val="0"/>
        <w:jc w:val="left"/>
        <w:rPr>
          <w:b/>
          <w:color w:val="221E1F"/>
          <w:sz w:val="22"/>
          <w:szCs w:val="22"/>
          <w:lang w:val="en-029"/>
        </w:rPr>
      </w:pPr>
      <w:r>
        <w:rPr>
          <w:b/>
          <w:color w:val="221E1F"/>
          <w:sz w:val="22"/>
          <w:szCs w:val="22"/>
          <w:lang w:val="en-029"/>
        </w:rPr>
        <w:t xml:space="preserve"> </w:t>
      </w:r>
    </w:p>
    <w:p w:rsidR="00A40275" w:rsidRDefault="00A40275" w:rsidP="00D80E1C">
      <w:pPr>
        <w:autoSpaceDE w:val="0"/>
        <w:autoSpaceDN w:val="0"/>
        <w:adjustRightInd w:val="0"/>
        <w:jc w:val="center"/>
        <w:rPr>
          <w:b/>
          <w:color w:val="221E1F"/>
          <w:sz w:val="22"/>
          <w:szCs w:val="22"/>
          <w:lang w:val="en-029"/>
        </w:rPr>
      </w:pPr>
    </w:p>
    <w:p w:rsidR="008402B1" w:rsidRDefault="008402B1" w:rsidP="008402B1">
      <w:pPr>
        <w:autoSpaceDE w:val="0"/>
        <w:autoSpaceDN w:val="0"/>
        <w:adjustRightInd w:val="0"/>
        <w:jc w:val="left"/>
        <w:rPr>
          <w:b/>
          <w:color w:val="221E1F"/>
          <w:sz w:val="22"/>
          <w:szCs w:val="22"/>
          <w:lang w:val="en-029"/>
        </w:rPr>
      </w:pPr>
    </w:p>
    <w:p w:rsidR="00D80E1C" w:rsidRDefault="00D80E1C">
      <w:pPr>
        <w:rPr>
          <w:lang w:val="en-US"/>
        </w:rPr>
        <w:sectPr w:rsidR="00D80E1C" w:rsidSect="00AE709A">
          <w:headerReference w:type="default" r:id="rId41"/>
          <w:headerReference w:type="first" r:id="rId42"/>
          <w:footnotePr>
            <w:numRestart w:val="eachSect"/>
          </w:footnotePr>
          <w:pgSz w:w="12240" w:h="15840" w:code="1"/>
          <w:pgMar w:top="1440" w:right="1440" w:bottom="1440" w:left="1800" w:header="720" w:footer="720" w:gutter="0"/>
          <w:paperSrc w:first="19532" w:other="19532"/>
          <w:pgNumType w:start="54"/>
          <w:cols w:space="720"/>
          <w:titlePg/>
        </w:sectPr>
      </w:pPr>
    </w:p>
    <w:bookmarkEnd w:id="351"/>
    <w:bookmarkEnd w:id="352"/>
    <w:bookmarkEnd w:id="353"/>
    <w:bookmarkEnd w:id="354"/>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rsidP="00C57B63">
      <w:pPr>
        <w:pStyle w:val="Part1"/>
      </w:pPr>
      <w:bookmarkStart w:id="359" w:name="_Toc438529602"/>
      <w:bookmarkStart w:id="360" w:name="_Toc438725758"/>
      <w:bookmarkStart w:id="361" w:name="_Toc438817753"/>
      <w:bookmarkStart w:id="362" w:name="_Toc438954447"/>
      <w:bookmarkStart w:id="363" w:name="_Toc461939622"/>
      <w:bookmarkStart w:id="364" w:name="_Toc192578388"/>
      <w:r>
        <w:t>PART 2 –Requirement</w:t>
      </w:r>
      <w:bookmarkEnd w:id="359"/>
      <w:bookmarkEnd w:id="360"/>
      <w:bookmarkEnd w:id="361"/>
      <w:bookmarkEnd w:id="362"/>
      <w:bookmarkEnd w:id="363"/>
      <w:r>
        <w:t>s</w:t>
      </w:r>
      <w:bookmarkEnd w:id="364"/>
    </w:p>
    <w:p w:rsidR="006738C1" w:rsidRDefault="006738C1">
      <w:pPr>
        <w:rPr>
          <w:lang w:val="en-US"/>
        </w:rPr>
      </w:pPr>
    </w:p>
    <w:p w:rsidR="006738C1" w:rsidRDefault="006738C1">
      <w:pPr>
        <w:rPr>
          <w:lang w:val="en-US"/>
        </w:rPr>
        <w:sectPr w:rsidR="006738C1">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6738C1">
        <w:trPr>
          <w:trHeight w:val="800"/>
        </w:trPr>
        <w:tc>
          <w:tcPr>
            <w:tcW w:w="9198" w:type="dxa"/>
            <w:vAlign w:val="center"/>
          </w:tcPr>
          <w:p w:rsidR="006738C1" w:rsidRDefault="006738C1">
            <w:pPr>
              <w:pStyle w:val="Subtitle"/>
              <w:rPr>
                <w:lang w:val="en-US"/>
              </w:rPr>
            </w:pPr>
            <w:bookmarkStart w:id="365" w:name="_Toc438954449"/>
            <w:bookmarkStart w:id="366" w:name="_Toc192578389"/>
            <w:r>
              <w:rPr>
                <w:lang w:val="en-US"/>
              </w:rPr>
              <w:lastRenderedPageBreak/>
              <w:t>Section VI.  Supply</w:t>
            </w:r>
            <w:bookmarkEnd w:id="365"/>
            <w:r>
              <w:rPr>
                <w:lang w:val="en-US"/>
              </w:rPr>
              <w:t xml:space="preserve"> Requirements</w:t>
            </w:r>
            <w:bookmarkEnd w:id="366"/>
          </w:p>
        </w:tc>
      </w:tr>
    </w:tbl>
    <w:p w:rsidR="00A24C07" w:rsidRDefault="00A24C07" w:rsidP="00A24C07">
      <w:pPr>
        <w:jc w:val="center"/>
        <w:rPr>
          <w:b/>
          <w:sz w:val="32"/>
          <w:szCs w:val="32"/>
          <w:lang w:val="en-US"/>
        </w:rPr>
      </w:pPr>
    </w:p>
    <w:p w:rsidR="006738C1" w:rsidRDefault="00A24C07" w:rsidP="00A24C07">
      <w:pPr>
        <w:jc w:val="center"/>
        <w:rPr>
          <w:b/>
          <w:sz w:val="32"/>
          <w:szCs w:val="32"/>
          <w:lang w:val="en-US"/>
        </w:rPr>
      </w:pPr>
      <w:r w:rsidRPr="00A24C07">
        <w:rPr>
          <w:b/>
          <w:sz w:val="32"/>
          <w:szCs w:val="32"/>
          <w:lang w:val="en-US"/>
        </w:rPr>
        <w:t>Contents</w:t>
      </w:r>
    </w:p>
    <w:p w:rsidR="00A24C07" w:rsidRDefault="00A24C07" w:rsidP="00A24C07">
      <w:pPr>
        <w:jc w:val="center"/>
        <w:rPr>
          <w:b/>
          <w:sz w:val="32"/>
          <w:szCs w:val="32"/>
          <w:lang w:val="en-US"/>
        </w:rPr>
      </w:pPr>
    </w:p>
    <w:p w:rsidR="00A24C07" w:rsidRPr="00A24C07" w:rsidRDefault="00A24C07" w:rsidP="00B00063">
      <w:pPr>
        <w:numPr>
          <w:ilvl w:val="6"/>
          <w:numId w:val="98"/>
        </w:numPr>
        <w:spacing w:line="480" w:lineRule="auto"/>
        <w:ind w:left="540" w:hanging="540"/>
        <w:jc w:val="left"/>
        <w:rPr>
          <w:szCs w:val="24"/>
          <w:lang w:val="en-US"/>
        </w:rPr>
      </w:pPr>
      <w:r w:rsidRPr="00A24C07">
        <w:rPr>
          <w:noProof/>
        </w:rPr>
        <w:t xml:space="preserve">List of Goods and </w:t>
      </w:r>
      <w:r w:rsidR="00C160E3">
        <w:rPr>
          <w:noProof/>
        </w:rPr>
        <w:t>Deliver</w:t>
      </w:r>
      <w:r w:rsidR="0014080A">
        <w:rPr>
          <w:noProof/>
        </w:rPr>
        <w:t>y</w:t>
      </w:r>
      <w:r w:rsidR="00C160E3">
        <w:rPr>
          <w:noProof/>
        </w:rPr>
        <w:t xml:space="preserve"> Schedule</w:t>
      </w:r>
      <w:r>
        <w:rPr>
          <w:noProof/>
        </w:rPr>
        <w:t>…………………………………………</w:t>
      </w:r>
      <w:r w:rsidR="0014080A">
        <w:rPr>
          <w:noProof/>
        </w:rPr>
        <w:t>…..</w:t>
      </w:r>
      <w:r w:rsidR="00C160E3">
        <w:rPr>
          <w:noProof/>
        </w:rPr>
        <w:t>...</w:t>
      </w:r>
      <w:r w:rsidR="00C57B63">
        <w:rPr>
          <w:noProof/>
        </w:rPr>
        <w:t>…60</w:t>
      </w:r>
    </w:p>
    <w:p w:rsidR="00A24C07" w:rsidRPr="00A24C07" w:rsidRDefault="00A24C07" w:rsidP="00B00063">
      <w:pPr>
        <w:numPr>
          <w:ilvl w:val="6"/>
          <w:numId w:val="98"/>
        </w:numPr>
        <w:spacing w:line="480" w:lineRule="auto"/>
        <w:ind w:left="540" w:hanging="540"/>
        <w:jc w:val="left"/>
        <w:rPr>
          <w:szCs w:val="24"/>
          <w:lang w:val="en-US"/>
        </w:rPr>
      </w:pPr>
      <w:r>
        <w:rPr>
          <w:noProof/>
        </w:rPr>
        <w:t>List of Related Services and Completion Schedule………</w:t>
      </w:r>
      <w:r w:rsidR="00C57B63">
        <w:rPr>
          <w:noProof/>
        </w:rPr>
        <w:t>……………………………61</w:t>
      </w:r>
    </w:p>
    <w:p w:rsidR="00A24C07" w:rsidRDefault="00C160E3" w:rsidP="00B00063">
      <w:pPr>
        <w:numPr>
          <w:ilvl w:val="6"/>
          <w:numId w:val="98"/>
        </w:numPr>
        <w:spacing w:line="480" w:lineRule="auto"/>
        <w:ind w:left="540" w:hanging="540"/>
        <w:jc w:val="left"/>
        <w:rPr>
          <w:szCs w:val="24"/>
          <w:lang w:val="en-US"/>
        </w:rPr>
      </w:pPr>
      <w:r>
        <w:rPr>
          <w:szCs w:val="24"/>
          <w:lang w:val="en-US"/>
        </w:rPr>
        <w:t>Technical Specifica</w:t>
      </w:r>
      <w:r w:rsidR="00C57B63">
        <w:rPr>
          <w:szCs w:val="24"/>
          <w:lang w:val="en-US"/>
        </w:rPr>
        <w:t>tions……………………………………………………………….62</w:t>
      </w:r>
    </w:p>
    <w:p w:rsidR="00C160E3" w:rsidRDefault="00C160E3" w:rsidP="00B00063">
      <w:pPr>
        <w:numPr>
          <w:ilvl w:val="6"/>
          <w:numId w:val="98"/>
        </w:numPr>
        <w:spacing w:line="480" w:lineRule="auto"/>
        <w:ind w:left="540" w:hanging="540"/>
        <w:jc w:val="left"/>
        <w:rPr>
          <w:szCs w:val="24"/>
          <w:lang w:val="en-US"/>
        </w:rPr>
      </w:pPr>
      <w:r>
        <w:rPr>
          <w:szCs w:val="24"/>
          <w:lang w:val="en-US"/>
        </w:rPr>
        <w:t>Drawings…</w:t>
      </w:r>
      <w:r w:rsidR="00C57B63">
        <w:rPr>
          <w:szCs w:val="24"/>
          <w:lang w:val="en-US"/>
        </w:rPr>
        <w:t>…………………………………………………………………………….64</w:t>
      </w:r>
    </w:p>
    <w:p w:rsidR="00C160E3" w:rsidRPr="00A24C07" w:rsidRDefault="00C160E3" w:rsidP="00B00063">
      <w:pPr>
        <w:numPr>
          <w:ilvl w:val="6"/>
          <w:numId w:val="98"/>
        </w:numPr>
        <w:spacing w:line="480" w:lineRule="auto"/>
        <w:ind w:left="540" w:hanging="540"/>
        <w:jc w:val="left"/>
        <w:rPr>
          <w:szCs w:val="24"/>
          <w:lang w:val="en-US"/>
        </w:rPr>
      </w:pPr>
      <w:r>
        <w:rPr>
          <w:szCs w:val="24"/>
          <w:lang w:val="en-US"/>
        </w:rPr>
        <w:t>Test and Inspect</w:t>
      </w:r>
      <w:r w:rsidR="00C57B63">
        <w:rPr>
          <w:szCs w:val="24"/>
          <w:lang w:val="en-US"/>
        </w:rPr>
        <w:t>ions……………………………………………………………………65</w:t>
      </w:r>
    </w:p>
    <w:p w:rsidR="006738C1" w:rsidRDefault="006738C1">
      <w:pPr>
        <w:jc w:val="right"/>
        <w:rPr>
          <w:b/>
          <w:lang w:val="en-US"/>
        </w:rPr>
      </w:pPr>
    </w:p>
    <w:p w:rsidR="00E06437" w:rsidRDefault="00E06437">
      <w:pPr>
        <w:pStyle w:val="TOC2"/>
        <w:spacing w:before="120" w:after="120"/>
        <w:rPr>
          <w:noProof w:val="0"/>
          <w:lang w:val="en-US"/>
        </w:rPr>
        <w:sectPr w:rsidR="00E06437" w:rsidSect="006959E3">
          <w:headerReference w:type="even" r:id="rId46"/>
          <w:headerReference w:type="default" r:id="rId47"/>
          <w:headerReference w:type="first" r:id="rId48"/>
          <w:pgSz w:w="12240" w:h="15840" w:code="1"/>
          <w:pgMar w:top="1440" w:right="1440" w:bottom="1440" w:left="1800" w:header="720" w:footer="720" w:gutter="0"/>
          <w:paperSrc w:first="15" w:other="15"/>
          <w:pgNumType w:start="58" w:chapStyle="1"/>
          <w:cols w:space="720"/>
          <w:titlePg/>
          <w:docGrid w:linePitch="326"/>
        </w:sectPr>
      </w:pPr>
    </w:p>
    <w:p w:rsidR="004D7D95" w:rsidRDefault="004D7D95" w:rsidP="0029530D">
      <w:pPr>
        <w:tabs>
          <w:tab w:val="left" w:pos="5610"/>
        </w:tabs>
        <w:rPr>
          <w:lang w:val="en-US"/>
        </w:rPr>
      </w:pPr>
    </w:p>
    <w:p w:rsidR="004D7D95" w:rsidRPr="00E82467" w:rsidRDefault="004D7D95" w:rsidP="004D7D95">
      <w:pPr>
        <w:pStyle w:val="Heading2"/>
      </w:pPr>
      <w:r>
        <w:tab/>
      </w:r>
      <w:bookmarkStart w:id="367" w:name="_Toc340548648"/>
      <w:r w:rsidRPr="00E82467">
        <w:t>Notes for Preparing</w:t>
      </w:r>
      <w:r>
        <w:t xml:space="preserve"> the Supply </w:t>
      </w:r>
      <w:r w:rsidRPr="00E82467">
        <w:t>Requirements</w:t>
      </w:r>
      <w:bookmarkEnd w:id="367"/>
    </w:p>
    <w:p w:rsidR="004D7D95" w:rsidRPr="00E82467" w:rsidRDefault="004D7D95" w:rsidP="004D7D95">
      <w:pPr>
        <w:suppressAutoHyphens/>
      </w:pPr>
    </w:p>
    <w:p w:rsidR="004D7D95" w:rsidRPr="00E82467" w:rsidRDefault="004D7D95" w:rsidP="004D7D95">
      <w:pPr>
        <w:suppressAutoHyphens/>
      </w:pPr>
      <w:r>
        <w:t>The Supply</w:t>
      </w:r>
      <w:r w:rsidRPr="00E82467">
        <w:t xml:space="preserve"> Requirements shall be included in the bidding document by the Purchaser, and shall cover, at a minimum, a description of the goods and services to be supplied and the delivery schedule.</w:t>
      </w:r>
    </w:p>
    <w:p w:rsidR="004D7D95" w:rsidRPr="00E82467" w:rsidRDefault="004D7D95" w:rsidP="004D7D95">
      <w:pPr>
        <w:suppressAutoHyphens/>
      </w:pPr>
    </w:p>
    <w:p w:rsidR="004D7D95" w:rsidRPr="00E82467" w:rsidRDefault="004D7D95" w:rsidP="004D7D95">
      <w:pPr>
        <w:suppressAutoHyphens/>
      </w:pPr>
      <w:r w:rsidRPr="00E82467">
        <w:t xml:space="preserve">The objective of the </w:t>
      </w:r>
      <w:r>
        <w:t>Supply</w:t>
      </w:r>
      <w:r w:rsidRPr="00E82467">
        <w:t xml:space="preserve"> Requirements is to provide sufficient information to enable Bidders to prepare their Bids efficiently and accurately, in particular, the Price Schedule, for which a form is provided in Section IV. </w:t>
      </w:r>
      <w:r>
        <w:t>In addition, the Supply</w:t>
      </w:r>
      <w:r w:rsidRPr="00E82467">
        <w:t xml:space="preserve"> Requirements, together with the Price Schedule, should serve as a basis in the event of quantity variation at the time of award of contract pursuant to ITB </w:t>
      </w:r>
      <w:r>
        <w:t>34.2</w:t>
      </w:r>
      <w:r w:rsidRPr="00E82467">
        <w:t>.</w:t>
      </w:r>
    </w:p>
    <w:p w:rsidR="004D7D95" w:rsidRPr="00E82467" w:rsidRDefault="004D7D95" w:rsidP="004D7D95">
      <w:pPr>
        <w:suppressAutoHyphens/>
      </w:pPr>
    </w:p>
    <w:p w:rsidR="004D7D95" w:rsidRDefault="004D7D95" w:rsidP="004D7D95">
      <w:pPr>
        <w:suppressAutoHyphens/>
      </w:pPr>
      <w:r w:rsidRPr="00E82467">
        <w:t xml:space="preserve">The date or period for delivery should be carefully specified, taking into account (a) the implications of delivery terms stipulated in the Instructions to Bidders pursuant to the </w:t>
      </w:r>
      <w:r w:rsidRPr="00E82467">
        <w:rPr>
          <w:i/>
        </w:rPr>
        <w:t>Incoterms</w:t>
      </w:r>
      <w:r w:rsidRPr="00E82467">
        <w:t xml:space="preserve"> rules (i.e., EXW, or CIP, FOB, FCA terms—that “delivery” takes place when goods are delivered </w:t>
      </w:r>
      <w:r w:rsidRPr="00E82467">
        <w:rPr>
          <w:b/>
        </w:rPr>
        <w:t>to the carriers</w:t>
      </w:r>
      <w:r w:rsidRPr="00E82467">
        <w:t>), and (b) the date prescribed herein from which the Purchaser’s delivery obligations start (i.e., notice of award, contract signature, opening or confirmation of the letter of credit).</w:t>
      </w:r>
    </w:p>
    <w:p w:rsidR="00E47797" w:rsidRDefault="00E47797" w:rsidP="004D7D95">
      <w:pPr>
        <w:suppressAutoHyphens/>
      </w:pPr>
    </w:p>
    <w:p w:rsidR="00E47797" w:rsidRDefault="00E47797" w:rsidP="004D7D95">
      <w:pPr>
        <w:suppressAutoHyphens/>
      </w:pPr>
    </w:p>
    <w:p w:rsidR="00E47797" w:rsidRDefault="00E47797">
      <w:pPr>
        <w:sectPr w:rsidR="00E47797" w:rsidSect="00E47797">
          <w:headerReference w:type="even" r:id="rId49"/>
          <w:headerReference w:type="default" r:id="rId50"/>
          <w:footerReference w:type="even" r:id="rId51"/>
          <w:footerReference w:type="default" r:id="rId52"/>
          <w:headerReference w:type="first" r:id="rId53"/>
          <w:type w:val="oddPage"/>
          <w:pgSz w:w="12240" w:h="15840" w:code="1"/>
          <w:pgMar w:top="1440" w:right="1440" w:bottom="1440" w:left="1800" w:header="720" w:footer="720" w:gutter="0"/>
          <w:paperSrc w:first="15" w:other="15"/>
          <w:cols w:space="720"/>
          <w:titlePg/>
        </w:sectPr>
      </w:pPr>
    </w:p>
    <w:p w:rsidR="00A24C07" w:rsidRDefault="00A24C07"/>
    <w:tbl>
      <w:tblPr>
        <w:tblW w:w="0" w:type="auto"/>
        <w:tblLayout w:type="fixed"/>
        <w:tblLook w:val="0000" w:firstRow="0" w:lastRow="0" w:firstColumn="0" w:lastColumn="0" w:noHBand="0" w:noVBand="0"/>
      </w:tblPr>
      <w:tblGrid>
        <w:gridCol w:w="9198"/>
      </w:tblGrid>
      <w:tr w:rsidR="006738C1">
        <w:trPr>
          <w:cantSplit/>
          <w:trHeight w:val="600"/>
        </w:trPr>
        <w:tc>
          <w:tcPr>
            <w:tcW w:w="9198" w:type="dxa"/>
            <w:vAlign w:val="center"/>
          </w:tcPr>
          <w:p w:rsidR="006738C1" w:rsidRDefault="006738C1" w:rsidP="0029530D">
            <w:pPr>
              <w:pStyle w:val="SectionVIIHeader2"/>
              <w:numPr>
                <w:ilvl w:val="0"/>
                <w:numId w:val="0"/>
              </w:numPr>
              <w:ind w:left="360"/>
              <w:jc w:val="both"/>
            </w:pPr>
          </w:p>
        </w:tc>
      </w:tr>
    </w:tbl>
    <w:p w:rsidR="00E06437" w:rsidRDefault="00E06437" w:rsidP="00E06437">
      <w:pPr>
        <w:tabs>
          <w:tab w:val="left" w:pos="2430"/>
        </w:tabs>
        <w:rPr>
          <w:lang w:val="en-US"/>
        </w:rPr>
      </w:pPr>
      <w:r>
        <w:rPr>
          <w:lang w:val="en-US"/>
        </w:rPr>
        <w:tab/>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E06437" w:rsidRPr="00E82467" w:rsidTr="00275EE9">
        <w:trPr>
          <w:cantSplit/>
        </w:trPr>
        <w:tc>
          <w:tcPr>
            <w:tcW w:w="12888" w:type="dxa"/>
            <w:gridSpan w:val="8"/>
            <w:tcBorders>
              <w:top w:val="nil"/>
              <w:left w:val="nil"/>
              <w:bottom w:val="double" w:sz="4" w:space="0" w:color="auto"/>
              <w:right w:val="nil"/>
            </w:tcBorders>
          </w:tcPr>
          <w:p w:rsidR="00E06437" w:rsidRPr="00E82467" w:rsidRDefault="00E06437" w:rsidP="00275EE9">
            <w:pPr>
              <w:pStyle w:val="SectionVIHeader"/>
            </w:pPr>
            <w:bookmarkStart w:id="368" w:name="_Toc68320557"/>
            <w:bookmarkStart w:id="369" w:name="_Toc454621006"/>
            <w:r w:rsidRPr="00E82467">
              <w:t>1. List of Goods and Delivery Schedule</w:t>
            </w:r>
            <w:bookmarkEnd w:id="368"/>
            <w:bookmarkEnd w:id="369"/>
          </w:p>
          <w:p w:rsidR="00E06437" w:rsidRPr="00E82467" w:rsidRDefault="00E06437" w:rsidP="00275EE9">
            <w:pPr>
              <w:spacing w:after="200"/>
              <w:rPr>
                <w:i/>
                <w:iCs/>
              </w:rPr>
            </w:pPr>
            <w:r w:rsidRPr="00E82467">
              <w:rPr>
                <w:i/>
                <w:iCs/>
              </w:rPr>
              <w:t>[The Purchaser shall fill in this table, with the exception of the column “Bidder’s offered Delivery date” to be filled by the Bidder]</w:t>
            </w:r>
          </w:p>
        </w:tc>
      </w:tr>
      <w:tr w:rsidR="00E06437" w:rsidRPr="00E82467" w:rsidTr="00275EE9">
        <w:trPr>
          <w:cantSplit/>
          <w:trHeight w:val="240"/>
        </w:trPr>
        <w:tc>
          <w:tcPr>
            <w:tcW w:w="883" w:type="dxa"/>
            <w:vMerge w:val="restart"/>
            <w:tcBorders>
              <w:top w:val="double" w:sz="4" w:space="0" w:color="auto"/>
              <w:left w:val="double" w:sz="4" w:space="0" w:color="auto"/>
              <w:right w:val="single" w:sz="4" w:space="0" w:color="auto"/>
            </w:tcBorders>
          </w:tcPr>
          <w:p w:rsidR="00E06437" w:rsidRPr="00E82467" w:rsidRDefault="00E06437" w:rsidP="00275EE9">
            <w:pPr>
              <w:suppressAutoHyphens/>
              <w:spacing w:before="60"/>
              <w:jc w:val="center"/>
              <w:rPr>
                <w:b/>
                <w:bCs/>
                <w:sz w:val="22"/>
                <w:szCs w:val="22"/>
              </w:rPr>
            </w:pPr>
            <w:r w:rsidRPr="00E82467">
              <w:rPr>
                <w:b/>
                <w:bCs/>
                <w:sz w:val="22"/>
                <w:szCs w:val="22"/>
              </w:rPr>
              <w:t>Line Item</w:t>
            </w:r>
          </w:p>
          <w:p w:rsidR="00E06437" w:rsidRPr="00E82467" w:rsidRDefault="00E06437" w:rsidP="00275EE9">
            <w:pPr>
              <w:suppressAutoHyphens/>
              <w:spacing w:before="60"/>
              <w:jc w:val="center"/>
              <w:rPr>
                <w:b/>
                <w:bCs/>
                <w:sz w:val="22"/>
                <w:szCs w:val="22"/>
              </w:rPr>
            </w:pPr>
            <w:r w:rsidRPr="00E82467">
              <w:rPr>
                <w:b/>
                <w:bCs/>
                <w:sz w:val="22"/>
                <w:szCs w:val="22"/>
              </w:rPr>
              <w:t>N</w:t>
            </w:r>
            <w:r w:rsidRPr="00E82467">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06437" w:rsidRPr="00E82467" w:rsidRDefault="00E06437" w:rsidP="00275EE9">
            <w:pPr>
              <w:suppressAutoHyphens/>
              <w:spacing w:before="60"/>
              <w:jc w:val="center"/>
              <w:rPr>
                <w:b/>
                <w:bCs/>
                <w:sz w:val="22"/>
                <w:szCs w:val="22"/>
              </w:rPr>
            </w:pPr>
            <w:r w:rsidRPr="00E82467">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E06437" w:rsidRPr="00E82467" w:rsidRDefault="00E06437" w:rsidP="00275EE9">
            <w:pPr>
              <w:suppressAutoHyphens/>
              <w:spacing w:before="60"/>
              <w:jc w:val="center"/>
              <w:rPr>
                <w:b/>
                <w:bCs/>
                <w:sz w:val="22"/>
                <w:szCs w:val="22"/>
              </w:rPr>
            </w:pPr>
            <w:r w:rsidRPr="00E82467">
              <w:rPr>
                <w:b/>
                <w:bCs/>
                <w:sz w:val="22"/>
                <w:szCs w:val="22"/>
              </w:rPr>
              <w:t>Quantity</w:t>
            </w:r>
          </w:p>
        </w:tc>
        <w:tc>
          <w:tcPr>
            <w:tcW w:w="990" w:type="dxa"/>
            <w:vMerge w:val="restart"/>
            <w:tcBorders>
              <w:top w:val="double" w:sz="4" w:space="0" w:color="auto"/>
              <w:left w:val="single" w:sz="4" w:space="0" w:color="auto"/>
              <w:right w:val="single" w:sz="4" w:space="0" w:color="auto"/>
            </w:tcBorders>
          </w:tcPr>
          <w:p w:rsidR="00E06437" w:rsidRPr="00E82467" w:rsidRDefault="00E06437" w:rsidP="00275EE9">
            <w:pPr>
              <w:suppressAutoHyphens/>
              <w:spacing w:before="60"/>
              <w:jc w:val="center"/>
              <w:rPr>
                <w:b/>
                <w:bCs/>
                <w:sz w:val="22"/>
                <w:szCs w:val="22"/>
              </w:rPr>
            </w:pPr>
            <w:r w:rsidRPr="00E82467">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E06437" w:rsidRPr="00E82467" w:rsidRDefault="00E06437" w:rsidP="00275EE9">
            <w:pPr>
              <w:spacing w:before="60"/>
              <w:jc w:val="center"/>
              <w:rPr>
                <w:b/>
                <w:bCs/>
                <w:sz w:val="22"/>
                <w:szCs w:val="22"/>
              </w:rPr>
            </w:pPr>
            <w:r w:rsidRPr="00E82467">
              <w:rPr>
                <w:b/>
                <w:bCs/>
                <w:sz w:val="22"/>
                <w:szCs w:val="22"/>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E06437" w:rsidRPr="00E82467" w:rsidRDefault="00E06437" w:rsidP="00275EE9">
            <w:pPr>
              <w:spacing w:before="60" w:after="60"/>
              <w:jc w:val="center"/>
              <w:rPr>
                <w:sz w:val="22"/>
                <w:szCs w:val="22"/>
              </w:rPr>
            </w:pPr>
            <w:r w:rsidRPr="00E82467">
              <w:rPr>
                <w:b/>
                <w:bCs/>
                <w:sz w:val="22"/>
                <w:szCs w:val="22"/>
              </w:rPr>
              <w:t>Delivery (as per Incoterms) Date</w:t>
            </w:r>
          </w:p>
        </w:tc>
      </w:tr>
      <w:tr w:rsidR="00E06437" w:rsidRPr="00E82467" w:rsidTr="00275EE9">
        <w:trPr>
          <w:cantSplit/>
          <w:trHeight w:val="240"/>
        </w:trPr>
        <w:tc>
          <w:tcPr>
            <w:tcW w:w="883" w:type="dxa"/>
            <w:vMerge/>
            <w:tcBorders>
              <w:left w:val="double" w:sz="4" w:space="0" w:color="auto"/>
              <w:bottom w:val="single" w:sz="4" w:space="0" w:color="auto"/>
              <w:right w:val="single" w:sz="4" w:space="0" w:color="auto"/>
            </w:tcBorders>
          </w:tcPr>
          <w:p w:rsidR="00E06437" w:rsidRPr="00E82467" w:rsidRDefault="00E06437" w:rsidP="00275EE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E06437" w:rsidRPr="00E82467" w:rsidRDefault="00E06437" w:rsidP="00275EE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E06437" w:rsidRPr="00E82467" w:rsidRDefault="00E06437" w:rsidP="00275EE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E06437" w:rsidRPr="00E82467" w:rsidRDefault="00E06437" w:rsidP="00275EE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E06437" w:rsidRPr="00E82467" w:rsidRDefault="00E06437" w:rsidP="00275EE9">
            <w:pPr>
              <w:jc w:val="center"/>
              <w:rPr>
                <w:sz w:val="22"/>
                <w:szCs w:val="22"/>
              </w:rPr>
            </w:pPr>
          </w:p>
        </w:tc>
        <w:tc>
          <w:tcPr>
            <w:tcW w:w="1724" w:type="dxa"/>
            <w:tcBorders>
              <w:top w:val="single" w:sz="4" w:space="0" w:color="auto"/>
              <w:left w:val="single" w:sz="4" w:space="0" w:color="auto"/>
              <w:right w:val="single" w:sz="4" w:space="0" w:color="auto"/>
            </w:tcBorders>
          </w:tcPr>
          <w:p w:rsidR="00E06437" w:rsidRPr="00E82467" w:rsidRDefault="00E06437" w:rsidP="00275EE9">
            <w:pPr>
              <w:spacing w:before="60" w:after="60"/>
              <w:jc w:val="center"/>
              <w:rPr>
                <w:b/>
                <w:bCs/>
                <w:sz w:val="22"/>
                <w:szCs w:val="22"/>
              </w:rPr>
            </w:pPr>
            <w:r w:rsidRPr="00E82467">
              <w:rPr>
                <w:b/>
                <w:bCs/>
                <w:sz w:val="22"/>
                <w:szCs w:val="22"/>
              </w:rPr>
              <w:t>Earliest Delivery Date</w:t>
            </w:r>
          </w:p>
        </w:tc>
        <w:tc>
          <w:tcPr>
            <w:tcW w:w="1798" w:type="dxa"/>
            <w:tcBorders>
              <w:top w:val="single" w:sz="4" w:space="0" w:color="auto"/>
              <w:left w:val="single" w:sz="4" w:space="0" w:color="auto"/>
              <w:right w:val="single" w:sz="4" w:space="0" w:color="auto"/>
            </w:tcBorders>
          </w:tcPr>
          <w:p w:rsidR="00E06437" w:rsidRPr="00E82467" w:rsidRDefault="00E06437" w:rsidP="00275EE9">
            <w:pPr>
              <w:spacing w:before="60" w:after="60"/>
              <w:jc w:val="center"/>
              <w:rPr>
                <w:b/>
                <w:bCs/>
                <w:sz w:val="22"/>
                <w:szCs w:val="22"/>
              </w:rPr>
            </w:pPr>
            <w:r w:rsidRPr="00E82467">
              <w:rPr>
                <w:b/>
                <w:bCs/>
                <w:sz w:val="22"/>
                <w:szCs w:val="22"/>
              </w:rPr>
              <w:t xml:space="preserve">Latest Delivery Date </w:t>
            </w:r>
          </w:p>
          <w:p w:rsidR="00E06437" w:rsidRPr="00E82467" w:rsidRDefault="00E06437" w:rsidP="00275EE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06437" w:rsidRPr="00E82467" w:rsidRDefault="00E06437" w:rsidP="00275EE9">
            <w:pPr>
              <w:spacing w:before="60" w:after="60"/>
              <w:jc w:val="center"/>
              <w:rPr>
                <w:b/>
                <w:bCs/>
                <w:sz w:val="22"/>
                <w:szCs w:val="22"/>
              </w:rPr>
            </w:pPr>
            <w:r w:rsidRPr="00E82467">
              <w:rPr>
                <w:b/>
                <w:bCs/>
                <w:sz w:val="22"/>
                <w:szCs w:val="22"/>
              </w:rPr>
              <w:t>Bidder’s offered Delivery date [</w:t>
            </w:r>
            <w:r w:rsidRPr="00E82467">
              <w:rPr>
                <w:b/>
                <w:bCs/>
                <w:i/>
                <w:iCs/>
                <w:sz w:val="22"/>
                <w:szCs w:val="22"/>
              </w:rPr>
              <w:t>to be provided by the Bidder</w:t>
            </w:r>
            <w:r w:rsidRPr="00E82467">
              <w:rPr>
                <w:b/>
                <w:bCs/>
                <w:sz w:val="22"/>
                <w:szCs w:val="22"/>
              </w:rPr>
              <w:t>]</w:t>
            </w:r>
          </w:p>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sz w:val="22"/>
                <w:szCs w:val="22"/>
              </w:rPr>
            </w:pPr>
          </w:p>
        </w:tc>
        <w:tc>
          <w:tcPr>
            <w:tcW w:w="1724" w:type="dxa"/>
            <w:tcBorders>
              <w:left w:val="single" w:sz="4" w:space="0" w:color="auto"/>
              <w:right w:val="single" w:sz="4" w:space="0" w:color="auto"/>
            </w:tcBorders>
          </w:tcPr>
          <w:p w:rsidR="00E06437" w:rsidRPr="00E82467" w:rsidRDefault="00E06437" w:rsidP="00275EE9">
            <w:pPr>
              <w:rPr>
                <w:sz w:val="22"/>
                <w:szCs w:val="22"/>
              </w:rPr>
            </w:pPr>
          </w:p>
        </w:tc>
        <w:tc>
          <w:tcPr>
            <w:tcW w:w="1798" w:type="dxa"/>
            <w:tcBorders>
              <w:left w:val="single" w:sz="4" w:space="0" w:color="auto"/>
              <w:right w:val="single" w:sz="4" w:space="0" w:color="auto"/>
            </w:tcBorders>
          </w:tcPr>
          <w:p w:rsidR="00E06437" w:rsidRPr="00E82467" w:rsidRDefault="00E06437" w:rsidP="00275EE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E06437" w:rsidRPr="00E82467" w:rsidRDefault="00E06437" w:rsidP="00275EE9">
            <w:pPr>
              <w:rPr>
                <w:sz w:val="22"/>
                <w:szCs w:val="22"/>
              </w:rPr>
            </w:pPr>
          </w:p>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place of Delivery]</w:t>
            </w:r>
          </w:p>
        </w:tc>
        <w:tc>
          <w:tcPr>
            <w:tcW w:w="1724" w:type="dxa"/>
            <w:tcBorders>
              <w:left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E06437" w:rsidRPr="00E82467" w:rsidRDefault="00E06437" w:rsidP="00275EE9">
            <w:pPr>
              <w:rPr>
                <w:i/>
                <w:iCs/>
                <w:sz w:val="22"/>
                <w:szCs w:val="22"/>
              </w:rPr>
            </w:pPr>
            <w:r w:rsidRPr="00E82467">
              <w:rPr>
                <w:i/>
                <w:iCs/>
                <w:sz w:val="22"/>
                <w:szCs w:val="22"/>
              </w:rPr>
              <w:t>[insert the number of days following the date of  effectiveness the Contract]</w:t>
            </w:r>
          </w:p>
        </w:tc>
        <w:tc>
          <w:tcPr>
            <w:tcW w:w="2098" w:type="dxa"/>
            <w:tcBorders>
              <w:left w:val="single" w:sz="4" w:space="0" w:color="auto"/>
              <w:right w:val="double" w:sz="4" w:space="0" w:color="auto"/>
            </w:tcBorders>
          </w:tcPr>
          <w:p w:rsidR="00E06437" w:rsidRPr="00E82467" w:rsidRDefault="00E06437" w:rsidP="00275EE9">
            <w:pPr>
              <w:rPr>
                <w:i/>
                <w:iCs/>
                <w:sz w:val="22"/>
                <w:szCs w:val="22"/>
              </w:rPr>
            </w:pPr>
            <w:r w:rsidRPr="00E82467">
              <w:rPr>
                <w:i/>
                <w:iCs/>
                <w:sz w:val="22"/>
                <w:szCs w:val="22"/>
              </w:rPr>
              <w:t>[insert the number of  days following the date of  effectiveness the Contract]</w:t>
            </w:r>
          </w:p>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724" w:type="dxa"/>
            <w:tcBorders>
              <w:left w:val="single" w:sz="4" w:space="0" w:color="auto"/>
              <w:right w:val="single" w:sz="4" w:space="0" w:color="auto"/>
            </w:tcBorders>
          </w:tcPr>
          <w:p w:rsidR="00E06437" w:rsidRPr="00E82467" w:rsidRDefault="00E06437" w:rsidP="00275EE9"/>
        </w:tc>
        <w:tc>
          <w:tcPr>
            <w:tcW w:w="1798" w:type="dxa"/>
            <w:tcBorders>
              <w:left w:val="single" w:sz="4" w:space="0" w:color="auto"/>
              <w:right w:val="single" w:sz="4" w:space="0" w:color="auto"/>
            </w:tcBorders>
          </w:tcPr>
          <w:p w:rsidR="00E06437" w:rsidRPr="00E82467" w:rsidRDefault="00E06437" w:rsidP="00275EE9"/>
        </w:tc>
        <w:tc>
          <w:tcPr>
            <w:tcW w:w="2098" w:type="dxa"/>
            <w:tcBorders>
              <w:left w:val="single" w:sz="4" w:space="0" w:color="auto"/>
              <w:right w:val="double" w:sz="4" w:space="0" w:color="auto"/>
            </w:tcBorders>
          </w:tcPr>
          <w:p w:rsidR="00E06437" w:rsidRPr="00E82467" w:rsidRDefault="00E06437" w:rsidP="00275EE9"/>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724" w:type="dxa"/>
            <w:tcBorders>
              <w:left w:val="single" w:sz="4" w:space="0" w:color="auto"/>
              <w:right w:val="single" w:sz="4" w:space="0" w:color="auto"/>
            </w:tcBorders>
          </w:tcPr>
          <w:p w:rsidR="00E06437" w:rsidRPr="00E82467" w:rsidRDefault="00E06437" w:rsidP="00275EE9"/>
        </w:tc>
        <w:tc>
          <w:tcPr>
            <w:tcW w:w="1798" w:type="dxa"/>
            <w:tcBorders>
              <w:left w:val="single" w:sz="4" w:space="0" w:color="auto"/>
              <w:right w:val="single" w:sz="4" w:space="0" w:color="auto"/>
            </w:tcBorders>
          </w:tcPr>
          <w:p w:rsidR="00E06437" w:rsidRPr="00E82467" w:rsidRDefault="00E06437" w:rsidP="00275EE9"/>
        </w:tc>
        <w:tc>
          <w:tcPr>
            <w:tcW w:w="2098" w:type="dxa"/>
            <w:tcBorders>
              <w:left w:val="single" w:sz="4" w:space="0" w:color="auto"/>
              <w:right w:val="double" w:sz="4" w:space="0" w:color="auto"/>
            </w:tcBorders>
          </w:tcPr>
          <w:p w:rsidR="00E06437" w:rsidRPr="00E82467" w:rsidRDefault="00E06437" w:rsidP="00275EE9"/>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724" w:type="dxa"/>
            <w:tcBorders>
              <w:left w:val="single" w:sz="4" w:space="0" w:color="auto"/>
              <w:right w:val="single" w:sz="4" w:space="0" w:color="auto"/>
            </w:tcBorders>
          </w:tcPr>
          <w:p w:rsidR="00E06437" w:rsidRPr="00E82467" w:rsidRDefault="00E06437" w:rsidP="00275EE9"/>
        </w:tc>
        <w:tc>
          <w:tcPr>
            <w:tcW w:w="1798" w:type="dxa"/>
            <w:tcBorders>
              <w:left w:val="single" w:sz="4" w:space="0" w:color="auto"/>
              <w:right w:val="single" w:sz="4" w:space="0" w:color="auto"/>
            </w:tcBorders>
          </w:tcPr>
          <w:p w:rsidR="00E06437" w:rsidRPr="00E82467" w:rsidRDefault="00E06437" w:rsidP="00275EE9"/>
        </w:tc>
        <w:tc>
          <w:tcPr>
            <w:tcW w:w="2098" w:type="dxa"/>
            <w:tcBorders>
              <w:left w:val="single" w:sz="4" w:space="0" w:color="auto"/>
              <w:right w:val="double" w:sz="4" w:space="0" w:color="auto"/>
            </w:tcBorders>
          </w:tcPr>
          <w:p w:rsidR="00E06437" w:rsidRPr="00E82467" w:rsidRDefault="00E06437" w:rsidP="00275EE9"/>
        </w:tc>
      </w:tr>
      <w:tr w:rsidR="00E06437" w:rsidRPr="00E82467" w:rsidTr="00275EE9">
        <w:trPr>
          <w:cantSplit/>
        </w:trPr>
        <w:tc>
          <w:tcPr>
            <w:tcW w:w="883" w:type="dxa"/>
            <w:tcBorders>
              <w:top w:val="single" w:sz="4" w:space="0" w:color="auto"/>
              <w:left w:val="double" w:sz="4" w:space="0" w:color="auto"/>
              <w:bottom w:val="single" w:sz="4" w:space="0" w:color="auto"/>
              <w:right w:val="single" w:sz="4" w:space="0" w:color="auto"/>
            </w:tcBorders>
          </w:tcPr>
          <w:p w:rsidR="00E06437" w:rsidRPr="00E82467" w:rsidRDefault="00E06437" w:rsidP="00275EE9"/>
        </w:tc>
        <w:tc>
          <w:tcPr>
            <w:tcW w:w="2825"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08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9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490" w:type="dxa"/>
            <w:tcBorders>
              <w:top w:val="single" w:sz="4" w:space="0" w:color="auto"/>
              <w:left w:val="single" w:sz="4" w:space="0" w:color="auto"/>
              <w:bottom w:val="single" w:sz="4" w:space="0" w:color="auto"/>
              <w:right w:val="single" w:sz="4" w:space="0" w:color="auto"/>
            </w:tcBorders>
          </w:tcPr>
          <w:p w:rsidR="00E06437" w:rsidRPr="00E82467" w:rsidRDefault="00E06437" w:rsidP="00275EE9"/>
        </w:tc>
        <w:tc>
          <w:tcPr>
            <w:tcW w:w="1724" w:type="dxa"/>
            <w:tcBorders>
              <w:left w:val="single" w:sz="4" w:space="0" w:color="auto"/>
              <w:bottom w:val="single" w:sz="4" w:space="0" w:color="auto"/>
              <w:right w:val="single" w:sz="4" w:space="0" w:color="auto"/>
            </w:tcBorders>
          </w:tcPr>
          <w:p w:rsidR="00E06437" w:rsidRPr="00E82467" w:rsidRDefault="00E06437" w:rsidP="00275EE9"/>
        </w:tc>
        <w:tc>
          <w:tcPr>
            <w:tcW w:w="1798" w:type="dxa"/>
            <w:tcBorders>
              <w:left w:val="single" w:sz="4" w:space="0" w:color="auto"/>
              <w:bottom w:val="single" w:sz="4" w:space="0" w:color="auto"/>
              <w:right w:val="single" w:sz="4" w:space="0" w:color="auto"/>
            </w:tcBorders>
          </w:tcPr>
          <w:p w:rsidR="00E06437" w:rsidRPr="00E82467" w:rsidRDefault="00E06437" w:rsidP="00275EE9"/>
        </w:tc>
        <w:tc>
          <w:tcPr>
            <w:tcW w:w="2098" w:type="dxa"/>
            <w:tcBorders>
              <w:left w:val="single" w:sz="4" w:space="0" w:color="auto"/>
              <w:bottom w:val="single" w:sz="4" w:space="0" w:color="auto"/>
              <w:right w:val="double" w:sz="4" w:space="0" w:color="auto"/>
            </w:tcBorders>
          </w:tcPr>
          <w:p w:rsidR="00E06437" w:rsidRPr="00E82467" w:rsidRDefault="00E06437" w:rsidP="00275EE9"/>
        </w:tc>
      </w:tr>
      <w:tr w:rsidR="00E06437" w:rsidRPr="00E82467" w:rsidTr="00275EE9">
        <w:trPr>
          <w:cantSplit/>
        </w:trPr>
        <w:tc>
          <w:tcPr>
            <w:tcW w:w="883" w:type="dxa"/>
            <w:tcBorders>
              <w:top w:val="single" w:sz="4" w:space="0" w:color="auto"/>
              <w:left w:val="double" w:sz="4" w:space="0" w:color="auto"/>
              <w:bottom w:val="double" w:sz="4" w:space="0" w:color="auto"/>
              <w:right w:val="single" w:sz="4" w:space="0" w:color="auto"/>
            </w:tcBorders>
          </w:tcPr>
          <w:p w:rsidR="00E06437" w:rsidRPr="00E82467" w:rsidRDefault="00E06437" w:rsidP="00275EE9"/>
        </w:tc>
        <w:tc>
          <w:tcPr>
            <w:tcW w:w="2825" w:type="dxa"/>
            <w:tcBorders>
              <w:top w:val="single" w:sz="4" w:space="0" w:color="auto"/>
              <w:left w:val="single" w:sz="4" w:space="0" w:color="auto"/>
              <w:bottom w:val="double" w:sz="4" w:space="0" w:color="auto"/>
              <w:right w:val="single" w:sz="4" w:space="0" w:color="auto"/>
            </w:tcBorders>
          </w:tcPr>
          <w:p w:rsidR="00E06437" w:rsidRPr="00E82467" w:rsidRDefault="00E06437" w:rsidP="00275EE9"/>
        </w:tc>
        <w:tc>
          <w:tcPr>
            <w:tcW w:w="1080" w:type="dxa"/>
            <w:tcBorders>
              <w:top w:val="single" w:sz="4" w:space="0" w:color="auto"/>
              <w:left w:val="single" w:sz="4" w:space="0" w:color="auto"/>
              <w:bottom w:val="double" w:sz="4" w:space="0" w:color="auto"/>
              <w:right w:val="single" w:sz="4" w:space="0" w:color="auto"/>
            </w:tcBorders>
          </w:tcPr>
          <w:p w:rsidR="00E06437" w:rsidRPr="00E82467" w:rsidRDefault="00E06437" w:rsidP="00275EE9"/>
        </w:tc>
        <w:tc>
          <w:tcPr>
            <w:tcW w:w="990" w:type="dxa"/>
            <w:tcBorders>
              <w:top w:val="single" w:sz="4" w:space="0" w:color="auto"/>
              <w:left w:val="single" w:sz="4" w:space="0" w:color="auto"/>
              <w:bottom w:val="double" w:sz="4" w:space="0" w:color="auto"/>
              <w:right w:val="single" w:sz="4" w:space="0" w:color="auto"/>
            </w:tcBorders>
          </w:tcPr>
          <w:p w:rsidR="00E06437" w:rsidRPr="00E82467" w:rsidRDefault="00E06437" w:rsidP="00275EE9"/>
        </w:tc>
        <w:tc>
          <w:tcPr>
            <w:tcW w:w="1490" w:type="dxa"/>
            <w:tcBorders>
              <w:top w:val="single" w:sz="4" w:space="0" w:color="auto"/>
              <w:left w:val="single" w:sz="4" w:space="0" w:color="auto"/>
              <w:bottom w:val="double" w:sz="4" w:space="0" w:color="auto"/>
              <w:right w:val="single" w:sz="4" w:space="0" w:color="auto"/>
            </w:tcBorders>
          </w:tcPr>
          <w:p w:rsidR="00E06437" w:rsidRPr="00E82467" w:rsidRDefault="00E06437" w:rsidP="00275EE9"/>
        </w:tc>
        <w:tc>
          <w:tcPr>
            <w:tcW w:w="1724" w:type="dxa"/>
            <w:tcBorders>
              <w:left w:val="single" w:sz="4" w:space="0" w:color="auto"/>
              <w:bottom w:val="double" w:sz="4" w:space="0" w:color="auto"/>
              <w:right w:val="single" w:sz="4" w:space="0" w:color="auto"/>
            </w:tcBorders>
          </w:tcPr>
          <w:p w:rsidR="00E06437" w:rsidRPr="00E82467" w:rsidRDefault="00E06437" w:rsidP="00275EE9"/>
        </w:tc>
        <w:tc>
          <w:tcPr>
            <w:tcW w:w="1798" w:type="dxa"/>
            <w:tcBorders>
              <w:left w:val="single" w:sz="4" w:space="0" w:color="auto"/>
              <w:bottom w:val="double" w:sz="4" w:space="0" w:color="auto"/>
              <w:right w:val="single" w:sz="4" w:space="0" w:color="auto"/>
            </w:tcBorders>
          </w:tcPr>
          <w:p w:rsidR="00E06437" w:rsidRPr="00E82467" w:rsidRDefault="00E06437" w:rsidP="00275EE9"/>
        </w:tc>
        <w:tc>
          <w:tcPr>
            <w:tcW w:w="2098" w:type="dxa"/>
            <w:tcBorders>
              <w:left w:val="single" w:sz="4" w:space="0" w:color="auto"/>
              <w:bottom w:val="double" w:sz="4" w:space="0" w:color="auto"/>
              <w:right w:val="double" w:sz="4" w:space="0" w:color="auto"/>
            </w:tcBorders>
          </w:tcPr>
          <w:p w:rsidR="00E06437" w:rsidRPr="00E82467" w:rsidRDefault="00E06437" w:rsidP="00275EE9"/>
        </w:tc>
      </w:tr>
    </w:tbl>
    <w:p w:rsidR="00E06437" w:rsidRPr="00E82467" w:rsidRDefault="00E06437" w:rsidP="00E06437"/>
    <w:p w:rsidR="006738C1" w:rsidRDefault="006738C1" w:rsidP="0029530D">
      <w:pPr>
        <w:tabs>
          <w:tab w:val="left" w:pos="2430"/>
        </w:tabs>
        <w:rPr>
          <w:lang w:val="en-US"/>
        </w:rPr>
      </w:pPr>
    </w:p>
    <w:p w:rsidR="00A24C07" w:rsidRDefault="00E06437" w:rsidP="00E06437">
      <w:pPr>
        <w:tabs>
          <w:tab w:val="left" w:pos="2430"/>
        </w:tabs>
        <w:rPr>
          <w:lang w:val="en-US"/>
        </w:rPr>
      </w:pPr>
      <w:r>
        <w:rPr>
          <w:lang w:val="en-US"/>
        </w:rPr>
        <w:tab/>
      </w:r>
    </w:p>
    <w:p w:rsidR="00E47797" w:rsidRDefault="00E47797" w:rsidP="00E06437">
      <w:pPr>
        <w:tabs>
          <w:tab w:val="left" w:pos="2430"/>
        </w:tabs>
        <w:rPr>
          <w:lang w:val="en-US"/>
        </w:rPr>
        <w:sectPr w:rsidR="00E47797" w:rsidSect="00521221">
          <w:headerReference w:type="first" r:id="rId54"/>
          <w:pgSz w:w="15840" w:h="12240" w:orient="landscape" w:code="1"/>
          <w:pgMar w:top="1800" w:right="1440" w:bottom="1440" w:left="1440" w:header="720" w:footer="720" w:gutter="0"/>
          <w:paperSrc w:first="15" w:other="15"/>
          <w:cols w:space="720"/>
          <w:titlePg/>
          <w:docGrid w:linePitch="326"/>
        </w:sectPr>
      </w:pPr>
    </w:p>
    <w:p w:rsidR="00E06437" w:rsidRDefault="00E06437" w:rsidP="00E06437">
      <w:pPr>
        <w:tabs>
          <w:tab w:val="left" w:pos="2430"/>
        </w:tabs>
        <w:rPr>
          <w:lang w:val="en-U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E06437" w:rsidRPr="00E82467" w:rsidTr="00275EE9">
        <w:trPr>
          <w:cantSplit/>
          <w:trHeight w:val="520"/>
        </w:trPr>
        <w:tc>
          <w:tcPr>
            <w:tcW w:w="12978" w:type="dxa"/>
            <w:gridSpan w:val="6"/>
            <w:tcBorders>
              <w:top w:val="nil"/>
              <w:left w:val="nil"/>
              <w:bottom w:val="double" w:sz="4" w:space="0" w:color="auto"/>
              <w:right w:val="nil"/>
            </w:tcBorders>
          </w:tcPr>
          <w:p w:rsidR="00E06437" w:rsidRPr="00E82467" w:rsidRDefault="00E06437" w:rsidP="00275EE9">
            <w:pPr>
              <w:pStyle w:val="SectionVIHeader"/>
            </w:pPr>
            <w:r w:rsidRPr="00E82467">
              <w:br w:type="page"/>
            </w:r>
            <w:bookmarkStart w:id="370" w:name="_Toc454621007"/>
            <w:bookmarkStart w:id="371" w:name="_Toc68320558"/>
            <w:r w:rsidRPr="00E82467">
              <w:t>2. List of Related Services and Completion Schedule</w:t>
            </w:r>
            <w:bookmarkEnd w:id="370"/>
            <w:r w:rsidRPr="00E82467">
              <w:t xml:space="preserve"> </w:t>
            </w:r>
            <w:bookmarkEnd w:id="371"/>
          </w:p>
          <w:p w:rsidR="00E06437" w:rsidRPr="00E82467" w:rsidRDefault="00E06437" w:rsidP="00275EE9">
            <w:pPr>
              <w:spacing w:after="200"/>
              <w:rPr>
                <w:i/>
                <w:iCs/>
              </w:rPr>
            </w:pPr>
            <w:r w:rsidRPr="00E82467">
              <w:rPr>
                <w:i/>
                <w:iCs/>
              </w:rPr>
              <w:t xml:space="preserve">[This table shall be filled in by the Purchaser. The Required Completion Dates should be realistic, and consistent with the required Goods Delivery Dates (as per Incoterms)] </w:t>
            </w:r>
          </w:p>
        </w:tc>
      </w:tr>
      <w:tr w:rsidR="00E06437" w:rsidRPr="00E82467" w:rsidTr="00275EE9">
        <w:trPr>
          <w:cantSplit/>
          <w:trHeight w:val="520"/>
        </w:trPr>
        <w:tc>
          <w:tcPr>
            <w:tcW w:w="1008" w:type="dxa"/>
            <w:vMerge w:val="restart"/>
            <w:tcBorders>
              <w:top w:val="single" w:sz="6" w:space="0" w:color="auto"/>
              <w:bottom w:val="single" w:sz="6" w:space="0" w:color="auto"/>
            </w:tcBorders>
          </w:tcPr>
          <w:p w:rsidR="00E06437" w:rsidRPr="00E82467" w:rsidRDefault="00E06437" w:rsidP="00275EE9">
            <w:pPr>
              <w:spacing w:before="120"/>
              <w:jc w:val="center"/>
              <w:rPr>
                <w:b/>
                <w:bCs/>
                <w:sz w:val="22"/>
                <w:szCs w:val="22"/>
              </w:rPr>
            </w:pPr>
          </w:p>
          <w:p w:rsidR="00E06437" w:rsidRPr="00E82467" w:rsidRDefault="00E06437" w:rsidP="00275EE9">
            <w:pPr>
              <w:spacing w:before="120"/>
              <w:jc w:val="center"/>
              <w:rPr>
                <w:b/>
                <w:bCs/>
                <w:sz w:val="22"/>
                <w:szCs w:val="22"/>
              </w:rPr>
            </w:pPr>
            <w:r w:rsidRPr="00E82467">
              <w:rPr>
                <w:b/>
                <w:bCs/>
                <w:sz w:val="22"/>
                <w:szCs w:val="22"/>
              </w:rPr>
              <w:t>Service</w:t>
            </w:r>
          </w:p>
        </w:tc>
        <w:tc>
          <w:tcPr>
            <w:tcW w:w="4230" w:type="dxa"/>
            <w:vMerge w:val="restart"/>
            <w:tcBorders>
              <w:top w:val="single" w:sz="6" w:space="0" w:color="auto"/>
              <w:bottom w:val="single" w:sz="6" w:space="0" w:color="auto"/>
            </w:tcBorders>
          </w:tcPr>
          <w:p w:rsidR="00E06437" w:rsidRPr="00E82467" w:rsidRDefault="00E06437" w:rsidP="00275EE9">
            <w:pPr>
              <w:spacing w:before="120"/>
              <w:jc w:val="center"/>
              <w:rPr>
                <w:b/>
                <w:bCs/>
                <w:sz w:val="22"/>
                <w:szCs w:val="22"/>
              </w:rPr>
            </w:pPr>
          </w:p>
          <w:p w:rsidR="00E06437" w:rsidRPr="00E82467" w:rsidRDefault="00E06437" w:rsidP="00275EE9">
            <w:pPr>
              <w:spacing w:before="120"/>
              <w:jc w:val="center"/>
              <w:rPr>
                <w:b/>
                <w:bCs/>
                <w:sz w:val="22"/>
                <w:szCs w:val="22"/>
              </w:rPr>
            </w:pPr>
            <w:r w:rsidRPr="00E82467">
              <w:rPr>
                <w:b/>
                <w:bCs/>
                <w:sz w:val="22"/>
                <w:szCs w:val="22"/>
              </w:rPr>
              <w:t>Description of Service</w:t>
            </w:r>
          </w:p>
        </w:tc>
        <w:tc>
          <w:tcPr>
            <w:tcW w:w="1890" w:type="dxa"/>
            <w:vMerge w:val="restart"/>
            <w:tcBorders>
              <w:top w:val="single" w:sz="6" w:space="0" w:color="auto"/>
              <w:bottom w:val="single" w:sz="6" w:space="0" w:color="auto"/>
            </w:tcBorders>
          </w:tcPr>
          <w:p w:rsidR="00E06437" w:rsidRPr="00E82467" w:rsidRDefault="00E06437" w:rsidP="00275EE9">
            <w:pPr>
              <w:spacing w:before="120"/>
              <w:jc w:val="center"/>
              <w:rPr>
                <w:b/>
                <w:bCs/>
                <w:sz w:val="22"/>
                <w:szCs w:val="22"/>
              </w:rPr>
            </w:pPr>
          </w:p>
          <w:p w:rsidR="00E06437" w:rsidRPr="00E82467" w:rsidRDefault="00E06437" w:rsidP="00275EE9">
            <w:pPr>
              <w:spacing w:before="120"/>
              <w:jc w:val="center"/>
              <w:rPr>
                <w:b/>
                <w:bCs/>
                <w:sz w:val="22"/>
                <w:szCs w:val="22"/>
              </w:rPr>
            </w:pPr>
            <w:r w:rsidRPr="00E82467">
              <w:rPr>
                <w:b/>
                <w:bCs/>
                <w:sz w:val="22"/>
                <w:szCs w:val="22"/>
              </w:rPr>
              <w:t>Quantity</w:t>
            </w:r>
            <w:r w:rsidRPr="00E8246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E06437" w:rsidRPr="00E82467" w:rsidRDefault="00E06437" w:rsidP="00275EE9">
            <w:pPr>
              <w:spacing w:before="120"/>
              <w:jc w:val="center"/>
              <w:rPr>
                <w:b/>
                <w:bCs/>
                <w:sz w:val="22"/>
                <w:szCs w:val="22"/>
              </w:rPr>
            </w:pPr>
          </w:p>
          <w:p w:rsidR="00E06437" w:rsidRPr="00E82467" w:rsidRDefault="00E06437" w:rsidP="00275EE9">
            <w:pPr>
              <w:spacing w:before="120"/>
              <w:jc w:val="center"/>
              <w:rPr>
                <w:b/>
                <w:bCs/>
                <w:sz w:val="22"/>
                <w:szCs w:val="22"/>
              </w:rPr>
            </w:pPr>
            <w:r w:rsidRPr="00E82467">
              <w:rPr>
                <w:b/>
                <w:bCs/>
                <w:sz w:val="22"/>
                <w:szCs w:val="22"/>
              </w:rPr>
              <w:t>Physical Unit</w:t>
            </w:r>
          </w:p>
        </w:tc>
        <w:tc>
          <w:tcPr>
            <w:tcW w:w="2340" w:type="dxa"/>
            <w:vMerge w:val="restart"/>
            <w:tcBorders>
              <w:top w:val="single" w:sz="6" w:space="0" w:color="auto"/>
              <w:bottom w:val="single" w:sz="6" w:space="0" w:color="auto"/>
            </w:tcBorders>
          </w:tcPr>
          <w:p w:rsidR="00E06437" w:rsidRPr="00E82467" w:rsidRDefault="00E06437" w:rsidP="00275EE9">
            <w:pPr>
              <w:spacing w:before="120"/>
              <w:jc w:val="center"/>
              <w:rPr>
                <w:b/>
                <w:bCs/>
                <w:sz w:val="22"/>
                <w:szCs w:val="22"/>
              </w:rPr>
            </w:pPr>
            <w:r w:rsidRPr="00E82467">
              <w:rPr>
                <w:b/>
                <w:bCs/>
                <w:sz w:val="22"/>
                <w:szCs w:val="22"/>
              </w:rPr>
              <w:t>Place where Services shall be performed</w:t>
            </w:r>
          </w:p>
        </w:tc>
        <w:tc>
          <w:tcPr>
            <w:tcW w:w="1620" w:type="dxa"/>
            <w:vMerge w:val="restart"/>
            <w:tcBorders>
              <w:top w:val="single" w:sz="6" w:space="0" w:color="auto"/>
              <w:bottom w:val="single" w:sz="6" w:space="0" w:color="auto"/>
            </w:tcBorders>
          </w:tcPr>
          <w:p w:rsidR="00E06437" w:rsidRPr="00E82467" w:rsidRDefault="00E06437" w:rsidP="00275EE9">
            <w:pPr>
              <w:spacing w:before="120"/>
              <w:ind w:left="-18"/>
              <w:jc w:val="center"/>
              <w:rPr>
                <w:b/>
                <w:bCs/>
                <w:sz w:val="22"/>
                <w:szCs w:val="22"/>
              </w:rPr>
            </w:pPr>
            <w:r w:rsidRPr="00E82467">
              <w:rPr>
                <w:b/>
                <w:bCs/>
                <w:sz w:val="22"/>
                <w:szCs w:val="22"/>
              </w:rPr>
              <w:t>Final Completion Date(s) of Services</w:t>
            </w:r>
          </w:p>
        </w:tc>
      </w:tr>
      <w:tr w:rsidR="00E06437" w:rsidRPr="00E82467" w:rsidTr="00275EE9">
        <w:trPr>
          <w:cantSplit/>
          <w:trHeight w:val="561"/>
        </w:trPr>
        <w:tc>
          <w:tcPr>
            <w:tcW w:w="1008" w:type="dxa"/>
            <w:vMerge/>
            <w:tcBorders>
              <w:top w:val="single" w:sz="6" w:space="0" w:color="auto"/>
              <w:bottom w:val="single" w:sz="6" w:space="0" w:color="auto"/>
            </w:tcBorders>
          </w:tcPr>
          <w:p w:rsidR="00E06437" w:rsidRPr="00E82467" w:rsidRDefault="00E06437" w:rsidP="00275EE9">
            <w:pPr>
              <w:jc w:val="center"/>
              <w:rPr>
                <w:sz w:val="22"/>
                <w:szCs w:val="22"/>
              </w:rPr>
            </w:pPr>
          </w:p>
        </w:tc>
        <w:tc>
          <w:tcPr>
            <w:tcW w:w="4230" w:type="dxa"/>
            <w:vMerge/>
            <w:tcBorders>
              <w:top w:val="single" w:sz="6" w:space="0" w:color="auto"/>
              <w:bottom w:val="single" w:sz="6" w:space="0" w:color="auto"/>
            </w:tcBorders>
          </w:tcPr>
          <w:p w:rsidR="00E06437" w:rsidRPr="00E82467" w:rsidRDefault="00E06437" w:rsidP="00275EE9">
            <w:pPr>
              <w:jc w:val="center"/>
              <w:rPr>
                <w:sz w:val="22"/>
                <w:szCs w:val="22"/>
              </w:rPr>
            </w:pPr>
          </w:p>
        </w:tc>
        <w:tc>
          <w:tcPr>
            <w:tcW w:w="1890" w:type="dxa"/>
            <w:vMerge/>
            <w:tcBorders>
              <w:top w:val="single" w:sz="6" w:space="0" w:color="auto"/>
              <w:bottom w:val="single" w:sz="6" w:space="0" w:color="auto"/>
            </w:tcBorders>
          </w:tcPr>
          <w:p w:rsidR="00E06437" w:rsidRPr="00E82467" w:rsidRDefault="00E06437" w:rsidP="00275EE9">
            <w:pPr>
              <w:jc w:val="center"/>
              <w:rPr>
                <w:sz w:val="22"/>
                <w:szCs w:val="22"/>
              </w:rPr>
            </w:pPr>
          </w:p>
        </w:tc>
        <w:tc>
          <w:tcPr>
            <w:tcW w:w="1890" w:type="dxa"/>
            <w:vMerge/>
            <w:tcBorders>
              <w:top w:val="single" w:sz="6" w:space="0" w:color="auto"/>
              <w:bottom w:val="single" w:sz="6" w:space="0" w:color="auto"/>
            </w:tcBorders>
          </w:tcPr>
          <w:p w:rsidR="00E06437" w:rsidRPr="00E82467" w:rsidRDefault="00E06437" w:rsidP="00275EE9">
            <w:pPr>
              <w:jc w:val="center"/>
              <w:rPr>
                <w:sz w:val="22"/>
                <w:szCs w:val="22"/>
              </w:rPr>
            </w:pPr>
          </w:p>
        </w:tc>
        <w:tc>
          <w:tcPr>
            <w:tcW w:w="2340" w:type="dxa"/>
            <w:vMerge/>
            <w:tcBorders>
              <w:top w:val="single" w:sz="6" w:space="0" w:color="auto"/>
              <w:bottom w:val="single" w:sz="6" w:space="0" w:color="auto"/>
            </w:tcBorders>
          </w:tcPr>
          <w:p w:rsidR="00E06437" w:rsidRPr="00E82467" w:rsidRDefault="00E06437" w:rsidP="00275EE9">
            <w:pPr>
              <w:jc w:val="center"/>
              <w:rPr>
                <w:sz w:val="22"/>
                <w:szCs w:val="22"/>
              </w:rPr>
            </w:pPr>
          </w:p>
        </w:tc>
        <w:tc>
          <w:tcPr>
            <w:tcW w:w="1620" w:type="dxa"/>
            <w:vMerge/>
            <w:tcBorders>
              <w:top w:val="single" w:sz="6" w:space="0" w:color="auto"/>
              <w:bottom w:val="single" w:sz="6" w:space="0" w:color="auto"/>
            </w:tcBorders>
          </w:tcPr>
          <w:p w:rsidR="00E06437" w:rsidRPr="00E82467" w:rsidRDefault="00E06437" w:rsidP="00275EE9">
            <w:pPr>
              <w:jc w:val="center"/>
              <w:rPr>
                <w:sz w:val="22"/>
                <w:szCs w:val="22"/>
              </w:rPr>
            </w:pP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rPr>
                <w:i/>
                <w:iCs/>
                <w:kern w:val="0"/>
                <w:sz w:val="22"/>
                <w:szCs w:val="22"/>
              </w:rPr>
            </w:pPr>
            <w:r w:rsidRPr="00E82467">
              <w:rPr>
                <w:i/>
                <w:iCs/>
                <w:sz w:val="22"/>
                <w:szCs w:val="22"/>
              </w:rPr>
              <w:t>[</w:t>
            </w:r>
            <w:r w:rsidRPr="00E82467">
              <w:rPr>
                <w:b/>
                <w:i/>
                <w:iCs/>
                <w:sz w:val="22"/>
                <w:szCs w:val="22"/>
              </w:rPr>
              <w:t>insert Service No</w:t>
            </w:r>
            <w:r w:rsidRPr="00E82467">
              <w:rPr>
                <w:bCs/>
                <w:i/>
                <w:iCs/>
                <w:sz w:val="22"/>
                <w:szCs w:val="22"/>
              </w:rPr>
              <w:t>]</w:t>
            </w:r>
          </w:p>
        </w:tc>
        <w:tc>
          <w:tcPr>
            <w:tcW w:w="4230" w:type="dxa"/>
            <w:tcBorders>
              <w:top w:val="single" w:sz="6" w:space="0" w:color="auto"/>
              <w:bottom w:val="single" w:sz="6" w:space="0" w:color="auto"/>
            </w:tcBorders>
          </w:tcPr>
          <w:p w:rsidR="00E06437" w:rsidRPr="00E82467" w:rsidRDefault="00E06437" w:rsidP="00275EE9">
            <w:pPr>
              <w:pStyle w:val="Outline"/>
              <w:spacing w:before="120"/>
              <w:rPr>
                <w:i/>
                <w:iCs/>
                <w:kern w:val="0"/>
                <w:sz w:val="22"/>
                <w:szCs w:val="22"/>
              </w:rPr>
            </w:pPr>
            <w:r w:rsidRPr="00E82467">
              <w:rPr>
                <w:i/>
                <w:iCs/>
                <w:kern w:val="0"/>
                <w:sz w:val="22"/>
                <w:szCs w:val="22"/>
              </w:rPr>
              <w:t>[</w:t>
            </w:r>
            <w:r w:rsidRPr="00E82467">
              <w:rPr>
                <w:b/>
                <w:i/>
                <w:iCs/>
                <w:kern w:val="0"/>
                <w:sz w:val="22"/>
                <w:szCs w:val="22"/>
              </w:rPr>
              <w:t>insert description of Related Services</w:t>
            </w:r>
            <w:r w:rsidRPr="00E82467">
              <w:rPr>
                <w:i/>
                <w:iCs/>
                <w:kern w:val="0"/>
                <w:sz w:val="22"/>
                <w:szCs w:val="22"/>
              </w:rPr>
              <w:t>]</w:t>
            </w:r>
          </w:p>
        </w:tc>
        <w:tc>
          <w:tcPr>
            <w:tcW w:w="1890" w:type="dxa"/>
            <w:tcBorders>
              <w:top w:val="single" w:sz="6" w:space="0" w:color="auto"/>
              <w:bottom w:val="single" w:sz="6" w:space="0" w:color="auto"/>
            </w:tcBorders>
          </w:tcPr>
          <w:p w:rsidR="00E06437" w:rsidRPr="00E82467" w:rsidRDefault="00E06437" w:rsidP="00275EE9">
            <w:pPr>
              <w:pStyle w:val="Outline"/>
              <w:spacing w:before="120"/>
              <w:rPr>
                <w:i/>
                <w:iCs/>
                <w:kern w:val="0"/>
                <w:sz w:val="22"/>
                <w:szCs w:val="22"/>
              </w:rPr>
            </w:pPr>
            <w:r w:rsidRPr="00E82467">
              <w:rPr>
                <w:i/>
                <w:iCs/>
                <w:sz w:val="22"/>
                <w:szCs w:val="22"/>
              </w:rPr>
              <w:t>[</w:t>
            </w:r>
            <w:r w:rsidRPr="00E82467">
              <w:rPr>
                <w:b/>
                <w:i/>
                <w:iCs/>
                <w:sz w:val="22"/>
                <w:szCs w:val="22"/>
              </w:rPr>
              <w:t>insert quantity of items to be supplied</w:t>
            </w:r>
            <w:r w:rsidRPr="00E82467">
              <w:rPr>
                <w:i/>
                <w:iCs/>
                <w:sz w:val="22"/>
                <w:szCs w:val="22"/>
              </w:rPr>
              <w:t>]</w:t>
            </w: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i/>
                <w:iCs/>
                <w:kern w:val="0"/>
                <w:sz w:val="22"/>
                <w:szCs w:val="22"/>
              </w:rPr>
            </w:pPr>
            <w:r w:rsidRPr="00E82467">
              <w:rPr>
                <w:i/>
                <w:iCs/>
                <w:sz w:val="22"/>
                <w:szCs w:val="22"/>
              </w:rPr>
              <w:t>[</w:t>
            </w:r>
            <w:r w:rsidRPr="00E82467">
              <w:rPr>
                <w:b/>
                <w:i/>
                <w:iCs/>
                <w:sz w:val="22"/>
                <w:szCs w:val="22"/>
              </w:rPr>
              <w:t>insert physical unit for the items</w:t>
            </w:r>
            <w:r w:rsidRPr="00E82467">
              <w:rPr>
                <w:i/>
                <w:iCs/>
                <w:sz w:val="22"/>
                <w:szCs w:val="22"/>
              </w:rPr>
              <w:t>]</w:t>
            </w:r>
          </w:p>
        </w:tc>
        <w:tc>
          <w:tcPr>
            <w:tcW w:w="2340" w:type="dxa"/>
            <w:tcBorders>
              <w:top w:val="single" w:sz="6" w:space="0" w:color="auto"/>
              <w:bottom w:val="single" w:sz="6" w:space="0" w:color="auto"/>
            </w:tcBorders>
          </w:tcPr>
          <w:p w:rsidR="00E06437" w:rsidRPr="00E82467" w:rsidRDefault="00E06437" w:rsidP="00275EE9">
            <w:pPr>
              <w:pStyle w:val="Outline"/>
              <w:spacing w:before="120"/>
              <w:rPr>
                <w:i/>
                <w:iCs/>
                <w:kern w:val="0"/>
                <w:sz w:val="22"/>
                <w:szCs w:val="22"/>
              </w:rPr>
            </w:pPr>
            <w:r w:rsidRPr="00E82467">
              <w:rPr>
                <w:i/>
                <w:iCs/>
                <w:kern w:val="0"/>
                <w:sz w:val="22"/>
                <w:szCs w:val="22"/>
              </w:rPr>
              <w:t>[</w:t>
            </w:r>
            <w:r w:rsidRPr="00E82467">
              <w:rPr>
                <w:b/>
                <w:i/>
                <w:iCs/>
                <w:kern w:val="0"/>
                <w:sz w:val="22"/>
                <w:szCs w:val="22"/>
              </w:rPr>
              <w:t>insert name of the Place</w:t>
            </w:r>
            <w:r w:rsidRPr="00E82467">
              <w:rPr>
                <w:bCs/>
                <w:i/>
                <w:iCs/>
                <w:kern w:val="0"/>
                <w:sz w:val="22"/>
                <w:szCs w:val="22"/>
              </w:rPr>
              <w:t>]</w:t>
            </w:r>
            <w:r w:rsidRPr="00E82467">
              <w:rPr>
                <w:b/>
                <w:i/>
                <w:iCs/>
                <w:kern w:val="0"/>
                <w:sz w:val="22"/>
                <w:szCs w:val="22"/>
              </w:rPr>
              <w:t xml:space="preserve"> </w:t>
            </w: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i/>
                <w:iCs/>
                <w:kern w:val="0"/>
                <w:sz w:val="22"/>
                <w:szCs w:val="22"/>
              </w:rPr>
            </w:pPr>
            <w:r w:rsidRPr="00E82467">
              <w:rPr>
                <w:i/>
                <w:iCs/>
                <w:kern w:val="0"/>
                <w:sz w:val="22"/>
                <w:szCs w:val="22"/>
              </w:rPr>
              <w:t>[</w:t>
            </w:r>
            <w:r w:rsidRPr="00E82467">
              <w:rPr>
                <w:b/>
                <w:i/>
                <w:iCs/>
                <w:kern w:val="0"/>
                <w:sz w:val="22"/>
                <w:szCs w:val="22"/>
              </w:rPr>
              <w:t>insert required Completion Date(s)</w:t>
            </w:r>
            <w:r w:rsidRPr="00E82467">
              <w:rPr>
                <w:i/>
                <w:iCs/>
                <w:kern w:val="0"/>
                <w:sz w:val="22"/>
                <w:szCs w:val="22"/>
              </w:rPr>
              <w:t>]</w:t>
            </w: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423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234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423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234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423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234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423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234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r>
      <w:tr w:rsidR="00E06437" w:rsidRPr="00E82467" w:rsidTr="00275EE9">
        <w:trPr>
          <w:cantSplit/>
          <w:trHeight w:val="255"/>
        </w:trPr>
        <w:tc>
          <w:tcPr>
            <w:tcW w:w="1008"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423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89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234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c>
          <w:tcPr>
            <w:tcW w:w="1620" w:type="dxa"/>
            <w:tcBorders>
              <w:top w:val="single" w:sz="6" w:space="0" w:color="auto"/>
              <w:bottom w:val="single" w:sz="6" w:space="0" w:color="auto"/>
            </w:tcBorders>
          </w:tcPr>
          <w:p w:rsidR="00E06437" w:rsidRPr="00E82467" w:rsidRDefault="00E06437" w:rsidP="00275EE9">
            <w:pPr>
              <w:pStyle w:val="Outline"/>
              <w:spacing w:before="120"/>
              <w:jc w:val="center"/>
              <w:rPr>
                <w:kern w:val="0"/>
              </w:rPr>
            </w:pPr>
          </w:p>
        </w:tc>
      </w:tr>
      <w:tr w:rsidR="00E06437" w:rsidRPr="00E82467" w:rsidTr="00275EE9">
        <w:trPr>
          <w:cantSplit/>
          <w:trHeight w:val="256"/>
        </w:trPr>
        <w:tc>
          <w:tcPr>
            <w:tcW w:w="12978" w:type="dxa"/>
            <w:gridSpan w:val="6"/>
            <w:tcBorders>
              <w:top w:val="double" w:sz="4" w:space="0" w:color="auto"/>
              <w:left w:val="nil"/>
              <w:bottom w:val="nil"/>
              <w:right w:val="nil"/>
            </w:tcBorders>
          </w:tcPr>
          <w:p w:rsidR="00E06437" w:rsidRPr="00E82467" w:rsidRDefault="00E06437" w:rsidP="00275EE9">
            <w:pPr>
              <w:suppressAutoHyphens/>
              <w:spacing w:before="120"/>
              <w:rPr>
                <w:sz w:val="16"/>
              </w:rPr>
            </w:pPr>
          </w:p>
          <w:p w:rsidR="00E06437" w:rsidRPr="00E82467" w:rsidRDefault="00E06437" w:rsidP="00E47797">
            <w:pPr>
              <w:suppressAutoHyphens/>
              <w:spacing w:before="120"/>
              <w:rPr>
                <w:sz w:val="16"/>
              </w:rPr>
            </w:pPr>
            <w:r w:rsidRPr="00E82467">
              <w:rPr>
                <w:sz w:val="16"/>
              </w:rPr>
              <w:t>1. If applicale</w:t>
            </w:r>
          </w:p>
        </w:tc>
      </w:tr>
    </w:tbl>
    <w:p w:rsidR="00E47797" w:rsidRDefault="00E47797">
      <w:pPr>
        <w:rPr>
          <w:lang w:val="en-US"/>
        </w:rPr>
        <w:sectPr w:rsidR="00E47797" w:rsidSect="00521221">
          <w:headerReference w:type="first" r:id="rId55"/>
          <w:pgSz w:w="15840" w:h="12240" w:orient="landscape" w:code="1"/>
          <w:pgMar w:top="1800" w:right="1440" w:bottom="1440" w:left="1440" w:header="720" w:footer="720" w:gutter="0"/>
          <w:paperSrc w:first="15" w:other="15"/>
          <w:pgNumType w:start="61"/>
          <w:cols w:space="720"/>
          <w:titlePg/>
          <w:docGrid w:linePitch="326"/>
        </w:sectPr>
      </w:pPr>
    </w:p>
    <w:p w:rsidR="006738C1" w:rsidRDefault="006738C1">
      <w:pPr>
        <w:rPr>
          <w:lang w:val="en-US"/>
        </w:rPr>
      </w:pPr>
    </w:p>
    <w:p w:rsidR="006738C1" w:rsidRDefault="006A7D70" w:rsidP="0029530D">
      <w:pPr>
        <w:pStyle w:val="SectionVIIHeader2"/>
        <w:numPr>
          <w:ilvl w:val="0"/>
          <w:numId w:val="0"/>
        </w:numPr>
      </w:pPr>
      <w:bookmarkStart w:id="372" w:name="_Toc438734059"/>
      <w:bookmarkStart w:id="373" w:name="_Toc438907059"/>
      <w:bookmarkStart w:id="374" w:name="_Toc438907258"/>
      <w:r>
        <w:t xml:space="preserve">3. </w:t>
      </w:r>
      <w:r w:rsidR="006738C1">
        <w:t>Technical Specifications</w:t>
      </w:r>
      <w:bookmarkEnd w:id="372"/>
      <w:bookmarkEnd w:id="373"/>
      <w:bookmarkEnd w:id="374"/>
    </w:p>
    <w:tbl>
      <w:tblPr>
        <w:tblW w:w="15048" w:type="dxa"/>
        <w:tblLayout w:type="fixed"/>
        <w:tblLook w:val="0000" w:firstRow="0" w:lastRow="0" w:firstColumn="0" w:lastColumn="0" w:noHBand="0" w:noVBand="0"/>
      </w:tblPr>
      <w:tblGrid>
        <w:gridCol w:w="9648"/>
        <w:gridCol w:w="5400"/>
      </w:tblGrid>
      <w:tr w:rsidR="006A7D70" w:rsidTr="0029530D">
        <w:tc>
          <w:tcPr>
            <w:tcW w:w="9648" w:type="dxa"/>
          </w:tcPr>
          <w:p w:rsidR="006A7D70" w:rsidRDefault="006A7D70" w:rsidP="006A7D70">
            <w:pPr>
              <w:jc w:val="center"/>
              <w:rPr>
                <w:b/>
                <w:i/>
                <w:sz w:val="28"/>
                <w:u w:val="single"/>
                <w:lang w:val="en-US"/>
              </w:rPr>
            </w:pPr>
          </w:p>
        </w:tc>
        <w:tc>
          <w:tcPr>
            <w:tcW w:w="5400" w:type="dxa"/>
          </w:tcPr>
          <w:p w:rsidR="006A7D70" w:rsidRDefault="006A7D70" w:rsidP="006A7D70">
            <w:pPr>
              <w:jc w:val="center"/>
              <w:rPr>
                <w:b/>
                <w:i/>
                <w:sz w:val="28"/>
                <w:u w:val="single"/>
                <w:lang w:val="en-US"/>
              </w:rPr>
            </w:pPr>
          </w:p>
        </w:tc>
      </w:tr>
      <w:tr w:rsidR="006A7D70" w:rsidTr="0029530D">
        <w:tc>
          <w:tcPr>
            <w:tcW w:w="9648" w:type="dxa"/>
          </w:tcPr>
          <w:p w:rsidR="006A7D70" w:rsidRDefault="006A7D70" w:rsidP="006A7D70">
            <w:pPr>
              <w:jc w:val="center"/>
              <w:rPr>
                <w:b/>
                <w:i/>
                <w:sz w:val="28"/>
                <w:lang w:val="en-US"/>
              </w:rPr>
            </w:pPr>
          </w:p>
        </w:tc>
        <w:tc>
          <w:tcPr>
            <w:tcW w:w="5400" w:type="dxa"/>
          </w:tcPr>
          <w:p w:rsidR="006A7D70" w:rsidRPr="002F1B63" w:rsidRDefault="006A7D70" w:rsidP="006A7D70">
            <w:pPr>
              <w:jc w:val="center"/>
              <w:rPr>
                <w:b/>
                <w:i/>
                <w:sz w:val="28"/>
                <w:u w:val="single"/>
                <w:lang w:val="en-US"/>
              </w:rPr>
            </w:pPr>
          </w:p>
        </w:tc>
      </w:tr>
      <w:tr w:rsidR="002F1B63" w:rsidTr="0029530D">
        <w:tc>
          <w:tcPr>
            <w:tcW w:w="9648" w:type="dxa"/>
          </w:tcPr>
          <w:p w:rsidR="006A7D70" w:rsidRPr="006A7D70" w:rsidRDefault="006A7D70" w:rsidP="002056E9">
            <w:pPr>
              <w:suppressAutoHyphens/>
              <w:spacing w:after="180"/>
              <w:rPr>
                <w:i/>
                <w:iCs/>
                <w:szCs w:val="24"/>
                <w:lang w:val="en-US"/>
              </w:rPr>
            </w:pPr>
            <w:r>
              <w:rPr>
                <w:b/>
                <w:i/>
                <w:sz w:val="28"/>
                <w:lang w:val="en-US"/>
              </w:rPr>
              <w:tab/>
            </w:r>
            <w:r w:rsidRPr="006A7D70">
              <w:rPr>
                <w:i/>
                <w:iCs/>
                <w:szCs w:val="24"/>
                <w:lang w:val="en-US"/>
              </w:rPr>
              <w:t xml:space="preserve">The purpose of the Technical Specifications (TS), is to define the technical characteristics of the Goods and Related Services required by the Purchaser. The Purchaser shall prepare the detailed TS take into account that:  </w:t>
            </w:r>
          </w:p>
          <w:p w:rsidR="006A7D70" w:rsidRPr="006A7D70" w:rsidRDefault="006A7D70" w:rsidP="00B00063">
            <w:pPr>
              <w:numPr>
                <w:ilvl w:val="0"/>
                <w:numId w:val="101"/>
              </w:numPr>
              <w:suppressAutoHyphens/>
              <w:spacing w:after="180"/>
              <w:rPr>
                <w:i/>
                <w:iCs/>
                <w:szCs w:val="24"/>
                <w:lang w:val="en-US"/>
              </w:rPr>
            </w:pPr>
            <w:r w:rsidRPr="006A7D70">
              <w:rPr>
                <w:i/>
                <w:iCs/>
                <w:szCs w:val="24"/>
                <w:lang w:val="en-U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6A7D70" w:rsidRPr="006A7D70" w:rsidRDefault="006A7D70" w:rsidP="00B00063">
            <w:pPr>
              <w:numPr>
                <w:ilvl w:val="0"/>
                <w:numId w:val="100"/>
              </w:numPr>
              <w:suppressAutoHyphens/>
              <w:spacing w:after="180"/>
              <w:rPr>
                <w:i/>
                <w:iCs/>
                <w:szCs w:val="24"/>
                <w:lang w:val="en-US"/>
              </w:rPr>
            </w:pPr>
            <w:r w:rsidRPr="006A7D70">
              <w:rPr>
                <w:i/>
                <w:iCs/>
                <w:szCs w:val="24"/>
                <w:lang w:val="en-U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6A7D70" w:rsidRPr="006A7D70" w:rsidRDefault="006A7D70" w:rsidP="00B00063">
            <w:pPr>
              <w:numPr>
                <w:ilvl w:val="0"/>
                <w:numId w:val="100"/>
              </w:numPr>
              <w:suppressAutoHyphens/>
              <w:spacing w:after="180"/>
              <w:rPr>
                <w:i/>
                <w:iCs/>
                <w:szCs w:val="24"/>
                <w:lang w:val="en-US"/>
              </w:rPr>
            </w:pPr>
            <w:r w:rsidRPr="006A7D70">
              <w:rPr>
                <w:i/>
                <w:iCs/>
                <w:szCs w:val="24"/>
                <w:lang w:val="en-US"/>
              </w:rPr>
              <w:t>The TS shall make use of best practices. Samples of specifications from successful similar procurements in the same country or sector may provide a sound basis for drafting the TS.</w:t>
            </w:r>
          </w:p>
          <w:p w:rsidR="006A7D70" w:rsidRPr="006A7D70" w:rsidRDefault="006A7D70" w:rsidP="00B00063">
            <w:pPr>
              <w:numPr>
                <w:ilvl w:val="0"/>
                <w:numId w:val="100"/>
              </w:numPr>
              <w:suppressAutoHyphens/>
              <w:spacing w:after="180"/>
              <w:rPr>
                <w:i/>
                <w:iCs/>
                <w:szCs w:val="24"/>
                <w:lang w:val="en-US"/>
              </w:rPr>
            </w:pPr>
            <w:r w:rsidRPr="006A7D70">
              <w:rPr>
                <w:i/>
                <w:iCs/>
                <w:szCs w:val="24"/>
                <w:lang w:val="en-US"/>
              </w:rPr>
              <w:t>The Bank encourages the use of metric units.</w:t>
            </w:r>
          </w:p>
          <w:p w:rsidR="006A7D70" w:rsidRPr="006A7D70" w:rsidRDefault="006A7D70" w:rsidP="00B00063">
            <w:pPr>
              <w:numPr>
                <w:ilvl w:val="0"/>
                <w:numId w:val="102"/>
              </w:numPr>
              <w:suppressAutoHyphens/>
              <w:spacing w:after="180"/>
              <w:rPr>
                <w:i/>
                <w:iCs/>
                <w:szCs w:val="24"/>
                <w:lang w:val="en-US"/>
              </w:rPr>
            </w:pPr>
            <w:r w:rsidRPr="006A7D70">
              <w:rPr>
                <w:i/>
                <w:iCs/>
                <w:szCs w:val="24"/>
                <w:lang w:val="en-U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6A7D70" w:rsidRPr="006A7D70" w:rsidRDefault="006A7D70" w:rsidP="00B00063">
            <w:pPr>
              <w:numPr>
                <w:ilvl w:val="0"/>
                <w:numId w:val="103"/>
              </w:numPr>
              <w:spacing w:after="180"/>
              <w:rPr>
                <w:i/>
                <w:iCs/>
                <w:szCs w:val="24"/>
                <w:lang w:val="en-US"/>
              </w:rPr>
            </w:pPr>
            <w:r w:rsidRPr="006A7D70">
              <w:rPr>
                <w:i/>
                <w:iCs/>
                <w:szCs w:val="24"/>
                <w:lang w:val="en-US"/>
              </w:rPr>
              <w:t xml:space="preserve">Standards for equipment, materials, and workmanship specified in the bidding document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0077C5">
              <w:rPr>
                <w:i/>
                <w:iCs/>
                <w:szCs w:val="24"/>
                <w:lang w:val="en-US"/>
              </w:rPr>
              <w:t>Recipient</w:t>
            </w:r>
            <w:r w:rsidRPr="006A7D70">
              <w:rPr>
                <w:i/>
                <w:iCs/>
                <w:szCs w:val="24"/>
                <w:lang w:val="en-US"/>
              </w:rPr>
              <w:t>’s or from other eligible countries, a statement should follow other authoritative standards that ensure at least a substantially equal quality, then the standards mentioned in the TS will also be acceptable.</w:t>
            </w:r>
          </w:p>
          <w:p w:rsidR="006A7D70" w:rsidRPr="006A7D70" w:rsidRDefault="006A7D70" w:rsidP="00B00063">
            <w:pPr>
              <w:numPr>
                <w:ilvl w:val="0"/>
                <w:numId w:val="103"/>
              </w:numPr>
              <w:spacing w:after="180"/>
              <w:rPr>
                <w:i/>
                <w:iCs/>
                <w:szCs w:val="24"/>
                <w:lang w:val="en-US"/>
              </w:rPr>
            </w:pPr>
            <w:r w:rsidRPr="006A7D70">
              <w:rPr>
                <w:i/>
                <w:iCs/>
                <w:szCs w:val="24"/>
                <w:lang w:val="en-US"/>
              </w:rPr>
              <w:t>Reference to brand names and catalogue numbers should be avoided as far as possible; where unavoidable the words “or at least equivalent” shall always follow such references.</w:t>
            </w:r>
          </w:p>
          <w:p w:rsidR="006A7D70" w:rsidRPr="006A7D70" w:rsidRDefault="006A7D70" w:rsidP="00B00063">
            <w:pPr>
              <w:numPr>
                <w:ilvl w:val="0"/>
                <w:numId w:val="103"/>
              </w:numPr>
              <w:spacing w:after="120"/>
              <w:rPr>
                <w:i/>
                <w:iCs/>
                <w:szCs w:val="24"/>
                <w:lang w:val="en-US"/>
              </w:rPr>
            </w:pPr>
            <w:r w:rsidRPr="006A7D70">
              <w:rPr>
                <w:i/>
                <w:iCs/>
                <w:szCs w:val="24"/>
                <w:lang w:val="en-US"/>
              </w:rPr>
              <w:t>Technical Specifications shall be fully descriptive of the requirements in respect of, but not limited to, the following:</w:t>
            </w:r>
          </w:p>
          <w:p w:rsidR="006A7D70" w:rsidRPr="006A7D70" w:rsidRDefault="006A7D70" w:rsidP="00B00063">
            <w:pPr>
              <w:numPr>
                <w:ilvl w:val="2"/>
                <w:numId w:val="104"/>
              </w:numPr>
              <w:spacing w:after="120"/>
              <w:rPr>
                <w:i/>
                <w:iCs/>
                <w:szCs w:val="24"/>
                <w:lang w:val="en-US"/>
              </w:rPr>
            </w:pPr>
            <w:r w:rsidRPr="006A7D70">
              <w:rPr>
                <w:i/>
                <w:iCs/>
                <w:szCs w:val="24"/>
                <w:lang w:val="en-US"/>
              </w:rPr>
              <w:t>Standards of materials and workmanship required for the production and manufacturing of the Goods.</w:t>
            </w:r>
          </w:p>
          <w:p w:rsidR="006A7D70" w:rsidRPr="006A7D70" w:rsidRDefault="006A7D70" w:rsidP="00B00063">
            <w:pPr>
              <w:numPr>
                <w:ilvl w:val="2"/>
                <w:numId w:val="104"/>
              </w:numPr>
              <w:spacing w:after="120"/>
              <w:rPr>
                <w:i/>
                <w:iCs/>
                <w:szCs w:val="24"/>
                <w:lang w:val="en-US"/>
              </w:rPr>
            </w:pPr>
            <w:r w:rsidRPr="006A7D70">
              <w:rPr>
                <w:i/>
                <w:iCs/>
                <w:szCs w:val="24"/>
                <w:lang w:val="en-US"/>
              </w:rPr>
              <w:t xml:space="preserve">Any sustainable procurement technical requirements shall be clearly specified. The requirements to be specified shall be specific enough to not demand evaluation based </w:t>
            </w:r>
            <w:r w:rsidRPr="006A7D70">
              <w:rPr>
                <w:i/>
                <w:iCs/>
                <w:szCs w:val="24"/>
                <w:lang w:val="en-US"/>
              </w:rPr>
              <w:lastRenderedPageBreak/>
              <w:t>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6A7D70" w:rsidDel="00AD645A">
              <w:rPr>
                <w:i/>
                <w:iCs/>
                <w:szCs w:val="24"/>
                <w:lang w:val="en-US"/>
              </w:rPr>
              <w:t xml:space="preserve"> </w:t>
            </w:r>
          </w:p>
          <w:p w:rsidR="006A7D70" w:rsidRPr="006A7D70" w:rsidRDefault="006A7D70" w:rsidP="002056E9">
            <w:pPr>
              <w:rPr>
                <w:i/>
                <w:szCs w:val="24"/>
                <w:lang w:val="en-US"/>
              </w:rPr>
            </w:pPr>
          </w:p>
          <w:p w:rsidR="006A7D70" w:rsidRPr="006A7D70" w:rsidRDefault="006A7D70" w:rsidP="00B00063">
            <w:pPr>
              <w:numPr>
                <w:ilvl w:val="2"/>
                <w:numId w:val="104"/>
              </w:numPr>
              <w:spacing w:after="120"/>
              <w:rPr>
                <w:i/>
                <w:iCs/>
                <w:szCs w:val="24"/>
                <w:lang w:val="en-US"/>
              </w:rPr>
            </w:pPr>
            <w:r w:rsidRPr="006A7D70">
              <w:rPr>
                <w:i/>
                <w:iCs/>
                <w:szCs w:val="24"/>
                <w:lang w:val="en-US"/>
              </w:rPr>
              <w:t>Detailed tests required (type and number).</w:t>
            </w:r>
          </w:p>
          <w:p w:rsidR="006A7D70" w:rsidRPr="006A7D70" w:rsidRDefault="006A7D70" w:rsidP="00B00063">
            <w:pPr>
              <w:numPr>
                <w:ilvl w:val="2"/>
                <w:numId w:val="104"/>
              </w:numPr>
              <w:spacing w:after="120"/>
              <w:rPr>
                <w:i/>
                <w:iCs/>
                <w:szCs w:val="24"/>
                <w:lang w:val="en-US"/>
              </w:rPr>
            </w:pPr>
            <w:r w:rsidRPr="006A7D70">
              <w:rPr>
                <w:i/>
                <w:iCs/>
                <w:szCs w:val="24"/>
                <w:lang w:val="en-US"/>
              </w:rPr>
              <w:t>Other additional work and/or Related Services required to achieve full delivery/completion.</w:t>
            </w:r>
          </w:p>
          <w:p w:rsidR="006A7D70" w:rsidRPr="006A7D70" w:rsidRDefault="006A7D70" w:rsidP="00B00063">
            <w:pPr>
              <w:numPr>
                <w:ilvl w:val="2"/>
                <w:numId w:val="104"/>
              </w:numPr>
              <w:spacing w:after="120"/>
              <w:rPr>
                <w:i/>
                <w:iCs/>
                <w:szCs w:val="24"/>
                <w:lang w:val="en-US"/>
              </w:rPr>
            </w:pPr>
            <w:r w:rsidRPr="006A7D70">
              <w:rPr>
                <w:i/>
                <w:iCs/>
                <w:szCs w:val="24"/>
                <w:lang w:val="en-US"/>
              </w:rPr>
              <w:t>Detailed activities to be performed by the Supplier, and participation of the Purchaser thereon.</w:t>
            </w:r>
          </w:p>
          <w:p w:rsidR="006A7D70" w:rsidRPr="006A7D70" w:rsidRDefault="006A7D70" w:rsidP="00B00063">
            <w:pPr>
              <w:numPr>
                <w:ilvl w:val="2"/>
                <w:numId w:val="104"/>
              </w:numPr>
              <w:spacing w:after="120"/>
              <w:rPr>
                <w:i/>
                <w:iCs/>
                <w:szCs w:val="24"/>
                <w:lang w:val="en-US"/>
              </w:rPr>
            </w:pPr>
            <w:r w:rsidRPr="006A7D70">
              <w:rPr>
                <w:i/>
                <w:iCs/>
                <w:szCs w:val="24"/>
                <w:lang w:val="en-US"/>
              </w:rPr>
              <w:t>List of detailed functional guarantees covered by the Warranty and the specification of the liquidated damages to be applied in the event that such guarantees are not met.</w:t>
            </w:r>
          </w:p>
          <w:p w:rsidR="006A7D70" w:rsidRPr="006A7D70" w:rsidRDefault="006A7D70" w:rsidP="002056E9">
            <w:pPr>
              <w:spacing w:after="120"/>
              <w:rPr>
                <w:i/>
                <w:iCs/>
                <w:szCs w:val="24"/>
                <w:lang w:val="en-US"/>
              </w:rPr>
            </w:pPr>
            <w:r w:rsidRPr="006A7D70">
              <w:rPr>
                <w:i/>
                <w:iCs/>
                <w:szCs w:val="24"/>
                <w:lang w:val="en-U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rsidR="006A7D70" w:rsidRPr="006A7D70" w:rsidRDefault="006A7D70" w:rsidP="002056E9">
            <w:pPr>
              <w:suppressAutoHyphens/>
              <w:spacing w:after="180"/>
              <w:rPr>
                <w:i/>
                <w:iCs/>
                <w:szCs w:val="24"/>
                <w:lang w:val="en-US"/>
              </w:rPr>
            </w:pPr>
            <w:r w:rsidRPr="006A7D70">
              <w:rPr>
                <w:i/>
                <w:iCs/>
                <w:szCs w:val="24"/>
                <w:lang w:val="en-U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6A7D70" w:rsidRPr="006A7D70" w:rsidRDefault="006A7D70" w:rsidP="002056E9">
            <w:pPr>
              <w:spacing w:after="180"/>
              <w:rPr>
                <w:i/>
                <w:iCs/>
                <w:szCs w:val="24"/>
                <w:lang w:val="en-US"/>
              </w:rPr>
            </w:pPr>
            <w:r w:rsidRPr="006A7D70">
              <w:rPr>
                <w:i/>
                <w:iCs/>
                <w:szCs w:val="24"/>
                <w:lang w:val="en-US"/>
              </w:rPr>
              <w:t xml:space="preserve">[If a summary of the Technical Specifications (TS) has to be provided, the Purchaser shall insert information in the table below. The Bidder shall prepare a similar table to justify compliance with the requirements] </w:t>
            </w:r>
          </w:p>
          <w:p w:rsidR="006A7D70" w:rsidRPr="006A7D70" w:rsidRDefault="006A7D70" w:rsidP="002056E9">
            <w:pPr>
              <w:spacing w:after="180"/>
              <w:rPr>
                <w:i/>
                <w:iCs/>
                <w:szCs w:val="24"/>
                <w:lang w:val="en-US"/>
              </w:rPr>
            </w:pPr>
            <w:r w:rsidRPr="006A7D70">
              <w:rPr>
                <w:i/>
                <w:iCs/>
                <w:szCs w:val="24"/>
                <w:lang w:val="en-US"/>
              </w:rPr>
              <w:t>“</w:t>
            </w:r>
            <w:r w:rsidRPr="006A7D70">
              <w:rPr>
                <w:b/>
                <w:i/>
                <w:iCs/>
                <w:szCs w:val="24"/>
                <w:lang w:val="en-US"/>
              </w:rPr>
              <w:t>Summary of Technical Specifications</w:t>
            </w:r>
            <w:r w:rsidRPr="006A7D70">
              <w:rPr>
                <w:i/>
                <w:iCs/>
                <w:szCs w:val="24"/>
                <w:lang w:val="en-US"/>
              </w:rPr>
              <w:t xml:space="preserve">. The Goods and Related Services shall comply with following Technical Specifications and Standards: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6A7D70" w:rsidRPr="006A7D70" w:rsidTr="002056E9">
              <w:trPr>
                <w:jc w:val="center"/>
              </w:trPr>
              <w:tc>
                <w:tcPr>
                  <w:tcW w:w="1998" w:type="dxa"/>
                </w:tcPr>
                <w:p w:rsidR="006A7D70" w:rsidRPr="006A7D70" w:rsidRDefault="006A7D70" w:rsidP="002056E9">
                  <w:pPr>
                    <w:spacing w:before="120" w:after="120"/>
                    <w:rPr>
                      <w:b/>
                      <w:i/>
                      <w:iCs/>
                      <w:szCs w:val="24"/>
                      <w:lang w:val="en-US"/>
                    </w:rPr>
                  </w:pPr>
                  <w:r w:rsidRPr="006A7D70">
                    <w:rPr>
                      <w:b/>
                      <w:i/>
                      <w:iCs/>
                      <w:szCs w:val="24"/>
                      <w:lang w:val="en-US"/>
                    </w:rPr>
                    <w:t>Item No</w:t>
                  </w:r>
                </w:p>
              </w:tc>
              <w:tc>
                <w:tcPr>
                  <w:tcW w:w="2610" w:type="dxa"/>
                </w:tcPr>
                <w:p w:rsidR="006A7D70" w:rsidRPr="006A7D70" w:rsidRDefault="006A7D70" w:rsidP="002056E9">
                  <w:pPr>
                    <w:spacing w:before="120" w:after="120"/>
                    <w:rPr>
                      <w:b/>
                      <w:i/>
                      <w:iCs/>
                      <w:szCs w:val="24"/>
                      <w:lang w:val="en-US"/>
                    </w:rPr>
                  </w:pPr>
                  <w:r w:rsidRPr="006A7D70">
                    <w:rPr>
                      <w:b/>
                      <w:i/>
                      <w:iCs/>
                      <w:szCs w:val="24"/>
                      <w:lang w:val="en-US"/>
                    </w:rPr>
                    <w:t>Name of Goods or Related Service</w:t>
                  </w:r>
                </w:p>
              </w:tc>
              <w:tc>
                <w:tcPr>
                  <w:tcW w:w="4608" w:type="dxa"/>
                </w:tcPr>
                <w:p w:rsidR="006A7D70" w:rsidRPr="006A7D70" w:rsidRDefault="006A7D70" w:rsidP="002056E9">
                  <w:pPr>
                    <w:spacing w:before="120" w:after="120"/>
                    <w:rPr>
                      <w:b/>
                      <w:i/>
                      <w:iCs/>
                      <w:szCs w:val="24"/>
                      <w:lang w:val="en-US"/>
                    </w:rPr>
                  </w:pPr>
                  <w:r w:rsidRPr="006A7D70">
                    <w:rPr>
                      <w:b/>
                      <w:i/>
                      <w:iCs/>
                      <w:szCs w:val="24"/>
                      <w:lang w:val="en-US"/>
                    </w:rPr>
                    <w:t>Technical Specifications and Standards</w:t>
                  </w:r>
                </w:p>
              </w:tc>
            </w:tr>
            <w:tr w:rsidR="006A7D70" w:rsidRPr="006A7D70" w:rsidTr="002056E9">
              <w:trPr>
                <w:jc w:val="center"/>
              </w:trPr>
              <w:tc>
                <w:tcPr>
                  <w:tcW w:w="1998" w:type="dxa"/>
                </w:tcPr>
                <w:p w:rsidR="006A7D70" w:rsidRPr="006A7D70" w:rsidRDefault="006A7D70" w:rsidP="002056E9">
                  <w:pPr>
                    <w:spacing w:before="120" w:after="120"/>
                    <w:rPr>
                      <w:i/>
                      <w:iCs/>
                      <w:szCs w:val="24"/>
                      <w:lang w:val="en-US"/>
                    </w:rPr>
                  </w:pPr>
                  <w:r w:rsidRPr="006A7D70">
                    <w:rPr>
                      <w:i/>
                      <w:iCs/>
                      <w:szCs w:val="24"/>
                      <w:lang w:val="en-US"/>
                    </w:rPr>
                    <w:t>[insert item No]</w:t>
                  </w:r>
                </w:p>
              </w:tc>
              <w:tc>
                <w:tcPr>
                  <w:tcW w:w="2610" w:type="dxa"/>
                </w:tcPr>
                <w:p w:rsidR="006A7D70" w:rsidRPr="006A7D70" w:rsidRDefault="006A7D70" w:rsidP="002056E9">
                  <w:pPr>
                    <w:spacing w:before="120" w:after="120"/>
                    <w:rPr>
                      <w:i/>
                      <w:iCs/>
                      <w:szCs w:val="24"/>
                      <w:lang w:val="en-US"/>
                    </w:rPr>
                  </w:pPr>
                  <w:r w:rsidRPr="006A7D70">
                    <w:rPr>
                      <w:i/>
                      <w:iCs/>
                      <w:szCs w:val="24"/>
                      <w:lang w:val="en-US"/>
                    </w:rPr>
                    <w:t>[insert name]</w:t>
                  </w:r>
                </w:p>
              </w:tc>
              <w:tc>
                <w:tcPr>
                  <w:tcW w:w="4608" w:type="dxa"/>
                </w:tcPr>
                <w:p w:rsidR="006A7D70" w:rsidRPr="006A7D70" w:rsidRDefault="006A7D70" w:rsidP="002056E9">
                  <w:pPr>
                    <w:spacing w:before="120" w:after="120"/>
                    <w:rPr>
                      <w:i/>
                      <w:iCs/>
                      <w:szCs w:val="24"/>
                      <w:lang w:val="en-US"/>
                    </w:rPr>
                  </w:pPr>
                  <w:r w:rsidRPr="006A7D70">
                    <w:rPr>
                      <w:i/>
                      <w:iCs/>
                      <w:szCs w:val="24"/>
                      <w:lang w:val="en-US"/>
                    </w:rPr>
                    <w:t>[insert TS and Standards]</w:t>
                  </w:r>
                </w:p>
              </w:tc>
            </w:tr>
            <w:tr w:rsidR="006A7D70" w:rsidRPr="006A7D70" w:rsidTr="002056E9">
              <w:trPr>
                <w:jc w:val="center"/>
              </w:trPr>
              <w:tc>
                <w:tcPr>
                  <w:tcW w:w="1998" w:type="dxa"/>
                </w:tcPr>
                <w:p w:rsidR="006A7D70" w:rsidRPr="006A7D70" w:rsidRDefault="006A7D70" w:rsidP="002056E9">
                  <w:pPr>
                    <w:spacing w:before="120" w:after="120"/>
                    <w:rPr>
                      <w:i/>
                      <w:iCs/>
                      <w:szCs w:val="24"/>
                      <w:lang w:val="en-US"/>
                    </w:rPr>
                  </w:pPr>
                </w:p>
              </w:tc>
              <w:tc>
                <w:tcPr>
                  <w:tcW w:w="2610" w:type="dxa"/>
                </w:tcPr>
                <w:p w:rsidR="006A7D70" w:rsidRPr="006A7D70" w:rsidRDefault="006A7D70" w:rsidP="002056E9">
                  <w:pPr>
                    <w:spacing w:before="120" w:after="120"/>
                    <w:rPr>
                      <w:i/>
                      <w:iCs/>
                      <w:szCs w:val="24"/>
                      <w:lang w:val="en-US"/>
                    </w:rPr>
                  </w:pPr>
                </w:p>
              </w:tc>
              <w:tc>
                <w:tcPr>
                  <w:tcW w:w="4608" w:type="dxa"/>
                </w:tcPr>
                <w:p w:rsidR="006A7D70" w:rsidRPr="006A7D70" w:rsidRDefault="006A7D70" w:rsidP="002056E9">
                  <w:pPr>
                    <w:spacing w:before="120" w:after="120"/>
                    <w:rPr>
                      <w:i/>
                      <w:iCs/>
                      <w:szCs w:val="24"/>
                      <w:lang w:val="en-US"/>
                    </w:rPr>
                  </w:pPr>
                </w:p>
              </w:tc>
            </w:tr>
            <w:tr w:rsidR="006A7D70" w:rsidRPr="006A7D70" w:rsidTr="002056E9">
              <w:trPr>
                <w:jc w:val="center"/>
              </w:trPr>
              <w:tc>
                <w:tcPr>
                  <w:tcW w:w="1998" w:type="dxa"/>
                </w:tcPr>
                <w:p w:rsidR="006A7D70" w:rsidRPr="006A7D70" w:rsidRDefault="006A7D70" w:rsidP="002056E9">
                  <w:pPr>
                    <w:spacing w:before="120" w:after="120"/>
                    <w:rPr>
                      <w:i/>
                      <w:iCs/>
                      <w:szCs w:val="24"/>
                      <w:lang w:val="en-US"/>
                    </w:rPr>
                  </w:pPr>
                </w:p>
              </w:tc>
              <w:tc>
                <w:tcPr>
                  <w:tcW w:w="2610" w:type="dxa"/>
                </w:tcPr>
                <w:p w:rsidR="006A7D70" w:rsidRPr="006A7D70" w:rsidRDefault="006A7D70" w:rsidP="002056E9">
                  <w:pPr>
                    <w:spacing w:before="120" w:after="120"/>
                    <w:rPr>
                      <w:i/>
                      <w:iCs/>
                      <w:szCs w:val="24"/>
                      <w:lang w:val="en-US"/>
                    </w:rPr>
                  </w:pPr>
                </w:p>
              </w:tc>
              <w:tc>
                <w:tcPr>
                  <w:tcW w:w="4608" w:type="dxa"/>
                </w:tcPr>
                <w:p w:rsidR="006A7D70" w:rsidRPr="006A7D70" w:rsidRDefault="006A7D70" w:rsidP="002056E9">
                  <w:pPr>
                    <w:spacing w:before="120" w:after="120"/>
                    <w:rPr>
                      <w:i/>
                      <w:iCs/>
                      <w:szCs w:val="24"/>
                      <w:lang w:val="en-US"/>
                    </w:rPr>
                  </w:pPr>
                </w:p>
              </w:tc>
            </w:tr>
            <w:tr w:rsidR="006A7D70" w:rsidRPr="006A7D70" w:rsidTr="002056E9">
              <w:trPr>
                <w:jc w:val="center"/>
              </w:trPr>
              <w:tc>
                <w:tcPr>
                  <w:tcW w:w="1998" w:type="dxa"/>
                </w:tcPr>
                <w:p w:rsidR="006A7D70" w:rsidRPr="006A7D70" w:rsidRDefault="006A7D70" w:rsidP="002056E9">
                  <w:pPr>
                    <w:spacing w:before="120" w:after="120"/>
                    <w:rPr>
                      <w:i/>
                      <w:iCs/>
                      <w:szCs w:val="24"/>
                      <w:lang w:val="en-US"/>
                    </w:rPr>
                  </w:pPr>
                </w:p>
              </w:tc>
              <w:tc>
                <w:tcPr>
                  <w:tcW w:w="2610" w:type="dxa"/>
                </w:tcPr>
                <w:p w:rsidR="006A7D70" w:rsidRPr="006A7D70" w:rsidRDefault="006A7D70" w:rsidP="002056E9">
                  <w:pPr>
                    <w:spacing w:before="120" w:after="120"/>
                    <w:rPr>
                      <w:i/>
                      <w:iCs/>
                      <w:szCs w:val="24"/>
                      <w:lang w:val="en-US"/>
                    </w:rPr>
                  </w:pPr>
                </w:p>
              </w:tc>
              <w:tc>
                <w:tcPr>
                  <w:tcW w:w="4608" w:type="dxa"/>
                </w:tcPr>
                <w:p w:rsidR="006A7D70" w:rsidRPr="006A7D70" w:rsidRDefault="006A7D70" w:rsidP="002056E9">
                  <w:pPr>
                    <w:spacing w:before="120" w:after="120"/>
                    <w:rPr>
                      <w:i/>
                      <w:iCs/>
                      <w:szCs w:val="24"/>
                      <w:lang w:val="en-US"/>
                    </w:rPr>
                  </w:pPr>
                </w:p>
              </w:tc>
            </w:tr>
          </w:tbl>
          <w:p w:rsidR="006A7D70" w:rsidRPr="006A7D70" w:rsidRDefault="006A7D70" w:rsidP="002056E9">
            <w:pPr>
              <w:rPr>
                <w:i/>
                <w:iCs/>
                <w:szCs w:val="24"/>
                <w:lang w:val="en-US"/>
              </w:rPr>
            </w:pPr>
          </w:p>
          <w:p w:rsidR="006A7D70" w:rsidRPr="006A7D70" w:rsidRDefault="006A7D70" w:rsidP="002056E9">
            <w:pPr>
              <w:suppressAutoHyphens/>
              <w:spacing w:after="160"/>
              <w:rPr>
                <w:bCs/>
                <w:i/>
                <w:iCs/>
                <w:szCs w:val="24"/>
                <w:lang w:val="en-US"/>
              </w:rPr>
            </w:pPr>
            <w:r w:rsidRPr="006A7D70">
              <w:rPr>
                <w:b/>
                <w:bCs/>
                <w:iCs/>
                <w:szCs w:val="24"/>
                <w:lang w:val="en-US"/>
              </w:rPr>
              <w:t>Detailed Technical Specifications and Standards</w:t>
            </w:r>
            <w:r w:rsidRPr="006A7D70">
              <w:rPr>
                <w:bCs/>
                <w:i/>
                <w:iCs/>
                <w:szCs w:val="24"/>
                <w:lang w:val="en-US"/>
              </w:rPr>
              <w:t xml:space="preserve"> [insert whenever necessary]. </w:t>
            </w:r>
          </w:p>
          <w:p w:rsidR="002F1B63" w:rsidRPr="0029530D" w:rsidRDefault="006A7D70" w:rsidP="002056E9">
            <w:pPr>
              <w:rPr>
                <w:sz w:val="28"/>
                <w:lang w:val="en-US"/>
              </w:rPr>
            </w:pPr>
            <w:r w:rsidRPr="006A7D70">
              <w:rPr>
                <w:bCs/>
                <w:i/>
                <w:iCs/>
                <w:szCs w:val="24"/>
                <w:lang w:val="en-US"/>
              </w:rPr>
              <w:t>[Insert detailed description of TS]</w:t>
            </w:r>
            <w:r w:rsidRPr="006A7D70">
              <w:rPr>
                <w:szCs w:val="24"/>
                <w:lang w:val="en-US"/>
              </w:rPr>
              <w:br w:type="page"/>
            </w:r>
          </w:p>
        </w:tc>
        <w:tc>
          <w:tcPr>
            <w:tcW w:w="5400" w:type="dxa"/>
            <w:vAlign w:val="bottom"/>
          </w:tcPr>
          <w:p w:rsidR="002F1B63" w:rsidRPr="002F1B63" w:rsidRDefault="002F1B63" w:rsidP="002F1B63">
            <w:pPr>
              <w:jc w:val="center"/>
              <w:rPr>
                <w:b/>
                <w:i/>
                <w:sz w:val="28"/>
                <w:u w:val="single"/>
                <w:lang w:val="en-US"/>
              </w:rPr>
            </w:pPr>
          </w:p>
        </w:tc>
      </w:tr>
    </w:tbl>
    <w:p w:rsidR="006738C1" w:rsidRDefault="006738C1">
      <w:pPr>
        <w:rPr>
          <w:lang w:val="en-US"/>
        </w:rPr>
      </w:pPr>
    </w:p>
    <w:p w:rsidR="006738C1" w:rsidRDefault="006A7D70" w:rsidP="0029530D">
      <w:pPr>
        <w:pStyle w:val="SectionVIIHeader2"/>
        <w:numPr>
          <w:ilvl w:val="0"/>
          <w:numId w:val="0"/>
        </w:numPr>
      </w:pPr>
      <w:bookmarkStart w:id="375" w:name="_Toc422725301"/>
      <w:bookmarkStart w:id="376" w:name="_Toc427641277"/>
      <w:bookmarkStart w:id="377" w:name="_Toc438734060"/>
      <w:bookmarkStart w:id="378" w:name="_Toc438907060"/>
      <w:bookmarkStart w:id="379" w:name="_Toc438907259"/>
      <w:r>
        <w:t xml:space="preserve">4. </w:t>
      </w:r>
      <w:r w:rsidR="006738C1">
        <w:t>Drawings</w:t>
      </w:r>
      <w:bookmarkEnd w:id="375"/>
      <w:bookmarkEnd w:id="376"/>
      <w:bookmarkEnd w:id="377"/>
      <w:bookmarkEnd w:id="378"/>
      <w:bookmarkEnd w:id="379"/>
    </w:p>
    <w:p w:rsidR="006738C1" w:rsidRDefault="006A7D70" w:rsidP="0029530D">
      <w:pPr>
        <w:tabs>
          <w:tab w:val="left" w:pos="5325"/>
        </w:tabs>
        <w:rPr>
          <w:lang w:val="en-US"/>
        </w:rPr>
      </w:pPr>
      <w:r>
        <w:rPr>
          <w:lang w:val="en-US"/>
        </w:rPr>
        <w:tab/>
      </w:r>
    </w:p>
    <w:p w:rsidR="006A7D70" w:rsidRPr="006A7D70" w:rsidRDefault="006A7D70" w:rsidP="006A7D70">
      <w:pPr>
        <w:spacing w:after="200"/>
        <w:jc w:val="left"/>
        <w:rPr>
          <w:szCs w:val="24"/>
          <w:lang w:val="en-US"/>
        </w:rPr>
      </w:pPr>
      <w:r w:rsidRPr="006A7D70">
        <w:rPr>
          <w:szCs w:val="24"/>
          <w:lang w:val="en-US"/>
        </w:rPr>
        <w:t xml:space="preserve">This bidding document includes </w:t>
      </w:r>
      <w:r w:rsidRPr="006A7D70">
        <w:rPr>
          <w:i/>
          <w:iCs/>
          <w:szCs w:val="24"/>
          <w:lang w:val="en-US"/>
        </w:rPr>
        <w:t>[insert</w:t>
      </w:r>
      <w:r w:rsidRPr="006A7D70">
        <w:rPr>
          <w:b/>
          <w:i/>
          <w:iCs/>
          <w:szCs w:val="24"/>
          <w:lang w:val="en-US"/>
        </w:rPr>
        <w:t xml:space="preserve"> </w:t>
      </w:r>
      <w:r w:rsidRPr="006A7D70">
        <w:rPr>
          <w:bCs/>
          <w:i/>
          <w:iCs/>
          <w:szCs w:val="24"/>
          <w:lang w:val="en-US"/>
        </w:rPr>
        <w:t>“the following”</w:t>
      </w:r>
      <w:r w:rsidRPr="006A7D70">
        <w:rPr>
          <w:b/>
          <w:i/>
          <w:iCs/>
          <w:szCs w:val="24"/>
          <w:lang w:val="en-US"/>
        </w:rPr>
        <w:t xml:space="preserve"> </w:t>
      </w:r>
      <w:r w:rsidRPr="006A7D70">
        <w:rPr>
          <w:i/>
          <w:iCs/>
          <w:szCs w:val="24"/>
          <w:lang w:val="en-US"/>
        </w:rPr>
        <w:t>or “no”]</w:t>
      </w:r>
      <w:r w:rsidRPr="006A7D70">
        <w:rPr>
          <w:szCs w:val="24"/>
          <w:lang w:val="en-US"/>
        </w:rPr>
        <w:t xml:space="preserve"> drawings. </w:t>
      </w:r>
    </w:p>
    <w:p w:rsidR="006A7D70" w:rsidRPr="006A7D70" w:rsidRDefault="006A7D70" w:rsidP="006A7D70">
      <w:pPr>
        <w:spacing w:after="200"/>
        <w:jc w:val="left"/>
        <w:rPr>
          <w:i/>
          <w:iCs/>
          <w:szCs w:val="24"/>
          <w:lang w:val="en-US"/>
        </w:rPr>
      </w:pPr>
      <w:r w:rsidRPr="006A7D70">
        <w:rPr>
          <w:i/>
          <w:iCs/>
          <w:szCs w:val="24"/>
          <w:lang w:val="en-U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6A7D70" w:rsidRPr="006A7D70" w:rsidTr="002056E9">
        <w:trPr>
          <w:cantSplit/>
          <w:trHeight w:val="600"/>
        </w:trPr>
        <w:tc>
          <w:tcPr>
            <w:tcW w:w="9216" w:type="dxa"/>
            <w:gridSpan w:val="3"/>
          </w:tcPr>
          <w:p w:rsidR="006A7D70" w:rsidRPr="006A7D70" w:rsidRDefault="006A7D70" w:rsidP="006A7D70">
            <w:pPr>
              <w:spacing w:before="120"/>
              <w:jc w:val="center"/>
              <w:rPr>
                <w:b/>
                <w:sz w:val="28"/>
                <w:szCs w:val="24"/>
                <w:lang w:val="en-US"/>
              </w:rPr>
            </w:pPr>
            <w:r w:rsidRPr="006A7D70">
              <w:rPr>
                <w:b/>
                <w:sz w:val="28"/>
                <w:szCs w:val="24"/>
                <w:lang w:val="en-US"/>
              </w:rPr>
              <w:t>List of Drawings</w:t>
            </w:r>
          </w:p>
        </w:tc>
      </w:tr>
      <w:tr w:rsidR="006A7D70" w:rsidRPr="006A7D70" w:rsidTr="002056E9">
        <w:trPr>
          <w:trHeight w:val="600"/>
        </w:trPr>
        <w:tc>
          <w:tcPr>
            <w:tcW w:w="2178" w:type="dxa"/>
          </w:tcPr>
          <w:p w:rsidR="006A7D70" w:rsidRPr="006A7D70" w:rsidRDefault="006A7D70" w:rsidP="006A7D70">
            <w:pPr>
              <w:jc w:val="center"/>
              <w:outlineLvl w:val="4"/>
              <w:rPr>
                <w:b/>
                <w:szCs w:val="24"/>
                <w:lang w:val="en-US"/>
              </w:rPr>
            </w:pPr>
          </w:p>
          <w:p w:rsidR="006A7D70" w:rsidRPr="006A7D70" w:rsidRDefault="006A7D70" w:rsidP="006A7D70">
            <w:pPr>
              <w:jc w:val="center"/>
              <w:outlineLvl w:val="4"/>
              <w:rPr>
                <w:b/>
                <w:szCs w:val="24"/>
                <w:lang w:val="en-US"/>
              </w:rPr>
            </w:pPr>
            <w:r w:rsidRPr="006A7D70">
              <w:rPr>
                <w:b/>
                <w:szCs w:val="24"/>
                <w:lang w:val="en-US"/>
              </w:rPr>
              <w:t>Drawing Nr.</w:t>
            </w:r>
          </w:p>
          <w:p w:rsidR="006A7D70" w:rsidRPr="006A7D70" w:rsidRDefault="006A7D70" w:rsidP="006A7D70">
            <w:pPr>
              <w:jc w:val="center"/>
              <w:outlineLvl w:val="4"/>
              <w:rPr>
                <w:b/>
                <w:szCs w:val="24"/>
                <w:lang w:val="en-US"/>
              </w:rPr>
            </w:pPr>
          </w:p>
        </w:tc>
        <w:tc>
          <w:tcPr>
            <w:tcW w:w="2880" w:type="dxa"/>
          </w:tcPr>
          <w:p w:rsidR="006A7D70" w:rsidRPr="006A7D70" w:rsidRDefault="006A7D70" w:rsidP="006A7D70">
            <w:pPr>
              <w:jc w:val="center"/>
              <w:rPr>
                <w:b/>
                <w:szCs w:val="24"/>
                <w:lang w:val="en-US"/>
              </w:rPr>
            </w:pPr>
          </w:p>
          <w:p w:rsidR="006A7D70" w:rsidRPr="006A7D70" w:rsidRDefault="006A7D70" w:rsidP="006A7D70">
            <w:pPr>
              <w:jc w:val="center"/>
              <w:rPr>
                <w:b/>
                <w:szCs w:val="24"/>
                <w:lang w:val="en-US"/>
              </w:rPr>
            </w:pPr>
            <w:r w:rsidRPr="006A7D70">
              <w:rPr>
                <w:b/>
                <w:szCs w:val="24"/>
                <w:lang w:val="en-US"/>
              </w:rPr>
              <w:t>Drawing Name</w:t>
            </w:r>
          </w:p>
        </w:tc>
        <w:tc>
          <w:tcPr>
            <w:tcW w:w="4158" w:type="dxa"/>
          </w:tcPr>
          <w:p w:rsidR="006A7D70" w:rsidRPr="006A7D70" w:rsidRDefault="006A7D70" w:rsidP="006A7D70">
            <w:pPr>
              <w:jc w:val="center"/>
              <w:rPr>
                <w:b/>
                <w:szCs w:val="24"/>
                <w:lang w:val="en-US"/>
              </w:rPr>
            </w:pPr>
          </w:p>
          <w:p w:rsidR="006A7D70" w:rsidRPr="006A7D70" w:rsidRDefault="006A7D70" w:rsidP="006A7D70">
            <w:pPr>
              <w:jc w:val="center"/>
              <w:rPr>
                <w:b/>
                <w:szCs w:val="24"/>
                <w:lang w:val="en-US"/>
              </w:rPr>
            </w:pPr>
            <w:r w:rsidRPr="006A7D70">
              <w:rPr>
                <w:b/>
                <w:szCs w:val="24"/>
                <w:lang w:val="en-US"/>
              </w:rPr>
              <w:t>Purpose</w:t>
            </w:r>
          </w:p>
        </w:tc>
      </w:tr>
      <w:tr w:rsidR="006A7D70" w:rsidRPr="006A7D70" w:rsidTr="002056E9">
        <w:trPr>
          <w:trHeight w:val="600"/>
        </w:trPr>
        <w:tc>
          <w:tcPr>
            <w:tcW w:w="2178" w:type="dxa"/>
          </w:tcPr>
          <w:p w:rsidR="006A7D70" w:rsidRPr="006A7D70" w:rsidRDefault="006A7D70" w:rsidP="006A7D70">
            <w:pPr>
              <w:jc w:val="left"/>
              <w:rPr>
                <w:szCs w:val="24"/>
                <w:lang w:val="en-US"/>
              </w:rPr>
            </w:pPr>
          </w:p>
        </w:tc>
        <w:tc>
          <w:tcPr>
            <w:tcW w:w="2880" w:type="dxa"/>
          </w:tcPr>
          <w:p w:rsidR="006A7D70" w:rsidRPr="006A7D70" w:rsidRDefault="006A7D70" w:rsidP="006A7D70">
            <w:pPr>
              <w:jc w:val="left"/>
              <w:rPr>
                <w:szCs w:val="24"/>
                <w:lang w:val="en-US"/>
              </w:rPr>
            </w:pPr>
          </w:p>
        </w:tc>
        <w:tc>
          <w:tcPr>
            <w:tcW w:w="4158" w:type="dxa"/>
          </w:tcPr>
          <w:p w:rsidR="006A7D70" w:rsidRPr="006A7D70" w:rsidRDefault="006A7D70" w:rsidP="006A7D70">
            <w:pPr>
              <w:jc w:val="left"/>
              <w:rPr>
                <w:szCs w:val="24"/>
                <w:lang w:val="en-US"/>
              </w:rPr>
            </w:pPr>
          </w:p>
        </w:tc>
      </w:tr>
      <w:tr w:rsidR="006A7D70" w:rsidRPr="006A7D70" w:rsidTr="002056E9">
        <w:trPr>
          <w:trHeight w:val="600"/>
        </w:trPr>
        <w:tc>
          <w:tcPr>
            <w:tcW w:w="2178" w:type="dxa"/>
          </w:tcPr>
          <w:p w:rsidR="006A7D70" w:rsidRPr="006A7D70" w:rsidRDefault="006A7D70" w:rsidP="006A7D70">
            <w:pPr>
              <w:jc w:val="left"/>
              <w:rPr>
                <w:szCs w:val="24"/>
                <w:lang w:val="en-US"/>
              </w:rPr>
            </w:pPr>
          </w:p>
        </w:tc>
        <w:tc>
          <w:tcPr>
            <w:tcW w:w="2880" w:type="dxa"/>
          </w:tcPr>
          <w:p w:rsidR="006A7D70" w:rsidRPr="006A7D70" w:rsidRDefault="006A7D70" w:rsidP="006A7D70">
            <w:pPr>
              <w:jc w:val="left"/>
              <w:rPr>
                <w:szCs w:val="24"/>
                <w:lang w:val="en-US"/>
              </w:rPr>
            </w:pPr>
          </w:p>
        </w:tc>
        <w:tc>
          <w:tcPr>
            <w:tcW w:w="4158" w:type="dxa"/>
          </w:tcPr>
          <w:p w:rsidR="006A7D70" w:rsidRPr="006A7D70" w:rsidRDefault="006A7D70" w:rsidP="006A7D70">
            <w:pPr>
              <w:jc w:val="left"/>
              <w:rPr>
                <w:szCs w:val="24"/>
                <w:lang w:val="en-US"/>
              </w:rPr>
            </w:pPr>
          </w:p>
        </w:tc>
      </w:tr>
      <w:tr w:rsidR="006A7D70" w:rsidRPr="006A7D70" w:rsidTr="002056E9">
        <w:trPr>
          <w:trHeight w:val="600"/>
        </w:trPr>
        <w:tc>
          <w:tcPr>
            <w:tcW w:w="2178" w:type="dxa"/>
          </w:tcPr>
          <w:p w:rsidR="006A7D70" w:rsidRPr="006A7D70" w:rsidRDefault="006A7D70" w:rsidP="006A7D70">
            <w:pPr>
              <w:jc w:val="left"/>
              <w:rPr>
                <w:szCs w:val="24"/>
                <w:lang w:val="en-US"/>
              </w:rPr>
            </w:pPr>
          </w:p>
        </w:tc>
        <w:tc>
          <w:tcPr>
            <w:tcW w:w="2880" w:type="dxa"/>
          </w:tcPr>
          <w:p w:rsidR="006A7D70" w:rsidRPr="006A7D70" w:rsidRDefault="006A7D70" w:rsidP="006A7D70">
            <w:pPr>
              <w:jc w:val="left"/>
              <w:rPr>
                <w:szCs w:val="24"/>
                <w:lang w:val="en-US"/>
              </w:rPr>
            </w:pPr>
          </w:p>
        </w:tc>
        <w:tc>
          <w:tcPr>
            <w:tcW w:w="4158" w:type="dxa"/>
          </w:tcPr>
          <w:p w:rsidR="006A7D70" w:rsidRPr="006A7D70" w:rsidRDefault="006A7D70" w:rsidP="006A7D70">
            <w:pPr>
              <w:jc w:val="left"/>
              <w:rPr>
                <w:szCs w:val="24"/>
                <w:lang w:val="en-US"/>
              </w:rPr>
            </w:pPr>
          </w:p>
        </w:tc>
      </w:tr>
      <w:tr w:rsidR="006A7D70" w:rsidRPr="006A7D70" w:rsidTr="002056E9">
        <w:trPr>
          <w:trHeight w:val="600"/>
        </w:trPr>
        <w:tc>
          <w:tcPr>
            <w:tcW w:w="2178" w:type="dxa"/>
          </w:tcPr>
          <w:p w:rsidR="006A7D70" w:rsidRPr="006A7D70" w:rsidRDefault="006A7D70" w:rsidP="006A7D70">
            <w:pPr>
              <w:jc w:val="left"/>
              <w:rPr>
                <w:szCs w:val="24"/>
                <w:lang w:val="en-US"/>
              </w:rPr>
            </w:pPr>
          </w:p>
        </w:tc>
        <w:tc>
          <w:tcPr>
            <w:tcW w:w="2880" w:type="dxa"/>
          </w:tcPr>
          <w:p w:rsidR="006A7D70" w:rsidRPr="006A7D70" w:rsidRDefault="006A7D70" w:rsidP="006A7D70">
            <w:pPr>
              <w:jc w:val="left"/>
              <w:rPr>
                <w:szCs w:val="24"/>
                <w:lang w:val="en-US"/>
              </w:rPr>
            </w:pPr>
          </w:p>
        </w:tc>
        <w:tc>
          <w:tcPr>
            <w:tcW w:w="4158" w:type="dxa"/>
          </w:tcPr>
          <w:p w:rsidR="006A7D70" w:rsidRPr="006A7D70" w:rsidRDefault="006A7D70" w:rsidP="006A7D70">
            <w:pPr>
              <w:jc w:val="left"/>
              <w:rPr>
                <w:szCs w:val="24"/>
                <w:lang w:val="en-US"/>
              </w:rPr>
            </w:pPr>
          </w:p>
        </w:tc>
      </w:tr>
      <w:tr w:rsidR="006A7D70" w:rsidRPr="006A7D70" w:rsidTr="002056E9">
        <w:trPr>
          <w:trHeight w:val="600"/>
        </w:trPr>
        <w:tc>
          <w:tcPr>
            <w:tcW w:w="2178" w:type="dxa"/>
          </w:tcPr>
          <w:p w:rsidR="006A7D70" w:rsidRPr="006A7D70" w:rsidRDefault="006A7D70" w:rsidP="006A7D70">
            <w:pPr>
              <w:jc w:val="left"/>
              <w:rPr>
                <w:szCs w:val="24"/>
                <w:lang w:val="en-US"/>
              </w:rPr>
            </w:pPr>
          </w:p>
        </w:tc>
        <w:tc>
          <w:tcPr>
            <w:tcW w:w="2880" w:type="dxa"/>
          </w:tcPr>
          <w:p w:rsidR="006A7D70" w:rsidRPr="006A7D70" w:rsidRDefault="006A7D70" w:rsidP="006A7D70">
            <w:pPr>
              <w:jc w:val="left"/>
              <w:rPr>
                <w:szCs w:val="24"/>
                <w:lang w:val="en-US"/>
              </w:rPr>
            </w:pPr>
          </w:p>
        </w:tc>
        <w:tc>
          <w:tcPr>
            <w:tcW w:w="4158" w:type="dxa"/>
          </w:tcPr>
          <w:p w:rsidR="006A7D70" w:rsidRPr="006A7D70" w:rsidRDefault="006A7D70" w:rsidP="006A7D70">
            <w:pPr>
              <w:jc w:val="left"/>
              <w:rPr>
                <w:szCs w:val="24"/>
                <w:lang w:val="en-US"/>
              </w:rPr>
            </w:pPr>
          </w:p>
        </w:tc>
      </w:tr>
    </w:tbl>
    <w:p w:rsidR="006A7D70" w:rsidRDefault="006A7D70" w:rsidP="006A7D70">
      <w:pPr>
        <w:pStyle w:val="SectionVIIHeader2"/>
        <w:numPr>
          <w:ilvl w:val="0"/>
          <w:numId w:val="0"/>
        </w:numPr>
      </w:pPr>
      <w:r w:rsidRPr="006A7D70">
        <w:rPr>
          <w:szCs w:val="24"/>
        </w:rPr>
        <w:br w:type="page"/>
      </w:r>
      <w:r>
        <w:lastRenderedPageBreak/>
        <w:t>5. Tests and Inspections</w:t>
      </w:r>
    </w:p>
    <w:p w:rsidR="006A7D70" w:rsidRDefault="006A7D70" w:rsidP="0029530D">
      <w:pPr>
        <w:tabs>
          <w:tab w:val="left" w:pos="5325"/>
        </w:tabs>
        <w:rPr>
          <w:lang w:val="en-US"/>
        </w:rPr>
      </w:pPr>
    </w:p>
    <w:p w:rsidR="006A7D70" w:rsidRPr="006A7D70" w:rsidRDefault="006A7D70" w:rsidP="006A7D70">
      <w:pPr>
        <w:rPr>
          <w:i/>
          <w:iCs/>
          <w:szCs w:val="24"/>
          <w:lang w:val="en-US"/>
        </w:rPr>
      </w:pPr>
      <w:r>
        <w:rPr>
          <w:lang w:val="en-US"/>
        </w:rPr>
        <w:tab/>
      </w:r>
      <w:r w:rsidRPr="006A7D70">
        <w:rPr>
          <w:szCs w:val="24"/>
          <w:lang w:val="en-US"/>
        </w:rPr>
        <w:t xml:space="preserve">The following inspections and tests shall be performed: </w:t>
      </w:r>
      <w:r w:rsidRPr="006A7D70">
        <w:rPr>
          <w:i/>
          <w:iCs/>
          <w:szCs w:val="24"/>
          <w:lang w:val="en-US"/>
        </w:rPr>
        <w:t>[insert list of inspections and tests]</w:t>
      </w:r>
    </w:p>
    <w:p w:rsidR="006738C1" w:rsidRDefault="006738C1" w:rsidP="0029530D">
      <w:pPr>
        <w:tabs>
          <w:tab w:val="left" w:pos="2625"/>
        </w:tabs>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bookmarkStart w:id="380" w:name="_Toc438266930"/>
      <w:bookmarkStart w:id="381" w:name="_Toc438267904"/>
      <w:bookmarkStart w:id="382" w:name="_Toc438366671"/>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rPr>
          <w:lang w:val="en-US"/>
        </w:rPr>
      </w:pPr>
    </w:p>
    <w:p w:rsidR="00E47797" w:rsidRDefault="00E47797" w:rsidP="00C57B63">
      <w:pPr>
        <w:pStyle w:val="Part1"/>
        <w:sectPr w:rsidR="00E47797" w:rsidSect="00AE709A">
          <w:headerReference w:type="default" r:id="rId56"/>
          <w:headerReference w:type="first" r:id="rId57"/>
          <w:pgSz w:w="12240" w:h="15840" w:code="1"/>
          <w:pgMar w:top="1440" w:right="1440" w:bottom="1440" w:left="1800" w:header="720" w:footer="720" w:gutter="0"/>
          <w:paperSrc w:first="15" w:other="15"/>
          <w:pgNumType w:start="62"/>
          <w:cols w:space="720"/>
          <w:titlePg/>
        </w:sectPr>
      </w:pPr>
      <w:bookmarkStart w:id="383" w:name="_Toc438529605"/>
      <w:bookmarkStart w:id="384" w:name="_Toc438725761"/>
      <w:bookmarkStart w:id="385" w:name="_Toc438817756"/>
      <w:bookmarkStart w:id="386" w:name="_Toc438954450"/>
      <w:bookmarkStart w:id="387" w:name="_Toc461939623"/>
      <w:bookmarkStart w:id="388" w:name="_Toc192578390"/>
    </w:p>
    <w:p w:rsidR="00C160E3" w:rsidRDefault="00C160E3" w:rsidP="00C57B63">
      <w:pPr>
        <w:pStyle w:val="Part1"/>
      </w:pPr>
    </w:p>
    <w:p w:rsidR="00C160E3" w:rsidRDefault="00C160E3" w:rsidP="00C57B63">
      <w:pPr>
        <w:pStyle w:val="Part1"/>
      </w:pPr>
    </w:p>
    <w:p w:rsidR="00C160E3" w:rsidRDefault="00C160E3" w:rsidP="00C57B63">
      <w:pPr>
        <w:pStyle w:val="Part1"/>
      </w:pPr>
    </w:p>
    <w:p w:rsidR="00C160E3" w:rsidRDefault="00C160E3" w:rsidP="00C57B63">
      <w:pPr>
        <w:pStyle w:val="Part1"/>
      </w:pPr>
    </w:p>
    <w:p w:rsidR="006738C1" w:rsidRPr="00C57B63" w:rsidRDefault="006738C1" w:rsidP="00C57B63">
      <w:pPr>
        <w:pStyle w:val="Part1"/>
      </w:pPr>
      <w:r w:rsidRPr="00C57B63">
        <w:t>PART 3 –</w:t>
      </w:r>
      <w:bookmarkEnd w:id="383"/>
      <w:bookmarkEnd w:id="384"/>
      <w:bookmarkEnd w:id="385"/>
      <w:bookmarkEnd w:id="386"/>
      <w:bookmarkEnd w:id="387"/>
      <w:r w:rsidR="00A5136D">
        <w:t xml:space="preserve"> </w:t>
      </w:r>
      <w:r w:rsidRPr="00C57B63">
        <w:t>Contract</w:t>
      </w:r>
      <w:bookmarkEnd w:id="388"/>
    </w:p>
    <w:p w:rsidR="006738C1" w:rsidRDefault="006738C1">
      <w:pPr>
        <w:rPr>
          <w:lang w:val="en-US"/>
        </w:rPr>
      </w:pPr>
    </w:p>
    <w:p w:rsidR="006738C1" w:rsidRDefault="006738C1">
      <w:pPr>
        <w:rPr>
          <w:lang w:val="en-US"/>
        </w:rPr>
      </w:pPr>
    </w:p>
    <w:p w:rsidR="006738C1" w:rsidRDefault="006738C1">
      <w:pPr>
        <w:rPr>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6738C1" w:rsidRDefault="006738C1">
      <w:pPr>
        <w:pStyle w:val="Subtitle"/>
        <w:rPr>
          <w:b w:val="0"/>
          <w:sz w:val="24"/>
          <w:lang w:val="en-US"/>
        </w:rPr>
      </w:pPr>
    </w:p>
    <w:p w:rsidR="00834E73" w:rsidRDefault="00834E73">
      <w:pPr>
        <w:pStyle w:val="Subtitle"/>
        <w:rPr>
          <w:lang w:val="en-US"/>
        </w:rPr>
        <w:sectPr w:rsidR="00834E73" w:rsidSect="00E47797">
          <w:headerReference w:type="even" r:id="rId58"/>
          <w:headerReference w:type="default" r:id="rId59"/>
          <w:headerReference w:type="first" r:id="rId60"/>
          <w:type w:val="oddPage"/>
          <w:pgSz w:w="12240" w:h="15840" w:code="1"/>
          <w:pgMar w:top="1440" w:right="1440" w:bottom="1440" w:left="1800" w:header="720" w:footer="720" w:gutter="0"/>
          <w:paperSrc w:first="15" w:other="15"/>
          <w:pgNumType w:start="68"/>
          <w:cols w:space="720"/>
          <w:titlePg/>
          <w:docGrid w:linePitch="326"/>
        </w:sectPr>
      </w:pPr>
      <w:bookmarkStart w:id="389" w:name="_Toc1925783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738C1" w:rsidTr="00CF4177">
        <w:trPr>
          <w:trHeight w:val="600"/>
          <w:jc w:val="center"/>
        </w:trPr>
        <w:tc>
          <w:tcPr>
            <w:tcW w:w="9198" w:type="dxa"/>
            <w:tcBorders>
              <w:top w:val="nil"/>
              <w:left w:val="nil"/>
              <w:bottom w:val="nil"/>
              <w:right w:val="nil"/>
            </w:tcBorders>
            <w:vAlign w:val="center"/>
          </w:tcPr>
          <w:p w:rsidR="006738C1" w:rsidRDefault="006738C1">
            <w:pPr>
              <w:pStyle w:val="Subtitle"/>
              <w:rPr>
                <w:lang w:val="en-US"/>
              </w:rPr>
            </w:pPr>
            <w:r>
              <w:rPr>
                <w:lang w:val="en-US"/>
              </w:rPr>
              <w:lastRenderedPageBreak/>
              <w:t>Section VII.  General Conditions of Contract</w:t>
            </w:r>
            <w:bookmarkEnd w:id="389"/>
          </w:p>
        </w:tc>
      </w:tr>
    </w:tbl>
    <w:p w:rsidR="00CF4177" w:rsidRDefault="00CF4177" w:rsidP="00E671BE">
      <w:pPr>
        <w:pStyle w:val="TOC1"/>
        <w:tabs>
          <w:tab w:val="right" w:leader="dot" w:pos="8990"/>
        </w:tabs>
        <w:spacing w:before="60" w:after="60"/>
        <w:rPr>
          <w:b w:val="0"/>
        </w:rPr>
      </w:pPr>
    </w:p>
    <w:p w:rsidR="00CF4177" w:rsidRDefault="00CF4177" w:rsidP="00CF4177">
      <w:pPr>
        <w:jc w:val="center"/>
        <w:rPr>
          <w:b/>
          <w:sz w:val="28"/>
          <w:szCs w:val="28"/>
          <w:lang w:val="en-US"/>
        </w:rPr>
      </w:pPr>
      <w:r w:rsidRPr="00CF4177">
        <w:rPr>
          <w:b/>
          <w:sz w:val="28"/>
          <w:szCs w:val="28"/>
          <w:lang w:val="en-US"/>
        </w:rPr>
        <w:t>Table of Clauses</w:t>
      </w:r>
    </w:p>
    <w:p w:rsidR="00CF4177" w:rsidRDefault="00CF4177" w:rsidP="00CF4177">
      <w:pPr>
        <w:jc w:val="center"/>
        <w:rPr>
          <w:b/>
          <w:sz w:val="28"/>
          <w:szCs w:val="28"/>
          <w:lang w:val="en-US"/>
        </w:rPr>
      </w:pP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 xml:space="preserve">1.  </w:t>
      </w:r>
      <w:r w:rsidR="00CF4177" w:rsidRPr="00CF4177">
        <w:rPr>
          <w:szCs w:val="24"/>
          <w:lang w:val="en-US"/>
        </w:rPr>
        <w:t>General Provisions</w:t>
      </w:r>
      <w:r w:rsidR="00CF4177">
        <w:rPr>
          <w:szCs w:val="24"/>
          <w:lang w:val="en-US"/>
        </w:rPr>
        <w:t>…</w:t>
      </w:r>
      <w:r w:rsidR="00446CF1">
        <w:rPr>
          <w:szCs w:val="24"/>
          <w:lang w:val="en-US"/>
        </w:rPr>
        <w:t>………………………………………………………………...…..70</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2.  Contract Documents……………………………………………………………………</w:t>
      </w:r>
      <w:r w:rsidR="00446CF1">
        <w:rPr>
          <w:szCs w:val="24"/>
          <w:lang w:val="en-US"/>
        </w:rPr>
        <w:t>..</w:t>
      </w:r>
      <w:r w:rsidR="007B7642">
        <w:rPr>
          <w:szCs w:val="24"/>
          <w:lang w:val="en-US"/>
        </w:rPr>
        <w:t>.</w:t>
      </w:r>
      <w:r w:rsidR="00446CF1">
        <w:rPr>
          <w:szCs w:val="24"/>
          <w:lang w:val="en-US"/>
        </w:rPr>
        <w:t>78</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3.  Fraud and Corrupt</w:t>
      </w:r>
      <w:r w:rsidR="00446CF1">
        <w:rPr>
          <w:szCs w:val="24"/>
          <w:lang w:val="en-US"/>
        </w:rPr>
        <w:t>ion……………………………………………………………….……78</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4.  Eligibility…………</w:t>
      </w:r>
      <w:r>
        <w:rPr>
          <w:szCs w:val="24"/>
          <w:lang w:val="en-US"/>
        </w:rPr>
        <w:t>...</w:t>
      </w:r>
      <w:r w:rsidR="00446CF1">
        <w:rPr>
          <w:szCs w:val="24"/>
          <w:lang w:val="en-US"/>
        </w:rPr>
        <w:t>…………………………………………………………………....79</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5.  Notices………………………</w:t>
      </w:r>
      <w:r>
        <w:rPr>
          <w:szCs w:val="24"/>
          <w:lang w:val="en-US"/>
        </w:rPr>
        <w:t>...</w:t>
      </w:r>
      <w:r w:rsidR="00446CF1">
        <w:rPr>
          <w:szCs w:val="24"/>
          <w:lang w:val="en-US"/>
        </w:rPr>
        <w:t>…………………………………………………………80</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6.  Settlement of Disputes………………</w:t>
      </w:r>
      <w:r>
        <w:rPr>
          <w:szCs w:val="24"/>
          <w:lang w:val="en-US"/>
        </w:rPr>
        <w:t>……</w:t>
      </w:r>
      <w:r w:rsidR="00446CF1">
        <w:rPr>
          <w:szCs w:val="24"/>
          <w:lang w:val="en-US"/>
        </w:rPr>
        <w:t>……………………………………………...80</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7.</w:t>
      </w:r>
      <w:r w:rsidR="00CF4177">
        <w:rPr>
          <w:szCs w:val="24"/>
          <w:lang w:val="en-US"/>
        </w:rPr>
        <w:tab/>
        <w:t>Scope of Supply………………………………………</w:t>
      </w:r>
      <w:r w:rsidR="00446CF1">
        <w:rPr>
          <w:szCs w:val="24"/>
          <w:lang w:val="en-US"/>
        </w:rPr>
        <w:t>………………………………….80</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8.</w:t>
      </w:r>
      <w:r w:rsidR="00CF4177">
        <w:rPr>
          <w:szCs w:val="24"/>
          <w:lang w:val="en-US"/>
        </w:rPr>
        <w:tab/>
        <w:t>Delivery………</w:t>
      </w:r>
      <w:r w:rsidR="00446CF1">
        <w:rPr>
          <w:szCs w:val="24"/>
          <w:lang w:val="en-US"/>
        </w:rPr>
        <w:t>…………………………………………..………………………………80</w:t>
      </w:r>
    </w:p>
    <w:p w:rsidR="00CF4177" w:rsidRDefault="008F3E83" w:rsidP="008F3E83">
      <w:pPr>
        <w:spacing w:before="80" w:after="80"/>
        <w:ind w:left="360" w:hanging="360"/>
        <w:jc w:val="left"/>
        <w:rPr>
          <w:szCs w:val="24"/>
          <w:lang w:val="en-US"/>
        </w:rPr>
      </w:pPr>
      <w:r>
        <w:rPr>
          <w:szCs w:val="24"/>
          <w:lang w:val="en-US"/>
        </w:rPr>
        <w:t xml:space="preserve"> </w:t>
      </w:r>
      <w:r w:rsidR="00CF4177">
        <w:rPr>
          <w:szCs w:val="24"/>
          <w:lang w:val="en-US"/>
        </w:rPr>
        <w:t>9.</w:t>
      </w:r>
      <w:r w:rsidR="00CF4177">
        <w:rPr>
          <w:szCs w:val="24"/>
          <w:lang w:val="en-US"/>
        </w:rPr>
        <w:tab/>
        <w:t>Supplier’s Responsibilities…………………………………………………</w:t>
      </w:r>
      <w:r>
        <w:rPr>
          <w:szCs w:val="24"/>
          <w:lang w:val="en-US"/>
        </w:rPr>
        <w:t>...</w:t>
      </w:r>
      <w:r w:rsidR="00446CF1">
        <w:rPr>
          <w:szCs w:val="24"/>
          <w:lang w:val="en-US"/>
        </w:rPr>
        <w:t>…………..81</w:t>
      </w:r>
    </w:p>
    <w:p w:rsidR="008F3E83" w:rsidRDefault="008F3E83" w:rsidP="008F3E83">
      <w:pPr>
        <w:spacing w:before="80" w:after="80"/>
        <w:ind w:left="360" w:hanging="360"/>
        <w:jc w:val="left"/>
        <w:rPr>
          <w:szCs w:val="24"/>
          <w:lang w:val="en-US"/>
        </w:rPr>
      </w:pPr>
      <w:r>
        <w:rPr>
          <w:szCs w:val="24"/>
          <w:lang w:val="en-US"/>
        </w:rPr>
        <w:t>10.</w:t>
      </w:r>
      <w:r>
        <w:rPr>
          <w:szCs w:val="24"/>
          <w:lang w:val="en-US"/>
        </w:rPr>
        <w:tab/>
        <w:t>Contract Price</w:t>
      </w:r>
      <w:r w:rsidR="00446CF1">
        <w:rPr>
          <w:szCs w:val="24"/>
          <w:lang w:val="en-US"/>
        </w:rPr>
        <w:t>…………………………………………………………………………….81</w:t>
      </w:r>
    </w:p>
    <w:p w:rsidR="008F3E83" w:rsidRDefault="008F3E83" w:rsidP="008F3E83">
      <w:pPr>
        <w:spacing w:before="80" w:after="80"/>
        <w:ind w:left="360" w:hanging="360"/>
        <w:jc w:val="left"/>
        <w:rPr>
          <w:szCs w:val="24"/>
          <w:lang w:val="en-US"/>
        </w:rPr>
      </w:pPr>
      <w:r>
        <w:rPr>
          <w:szCs w:val="24"/>
          <w:lang w:val="en-US"/>
        </w:rPr>
        <w:t>11.</w:t>
      </w:r>
      <w:r>
        <w:rPr>
          <w:szCs w:val="24"/>
          <w:lang w:val="en-US"/>
        </w:rPr>
        <w:tab/>
        <w:t>Terms of Paymen</w:t>
      </w:r>
      <w:r w:rsidR="00446CF1">
        <w:rPr>
          <w:szCs w:val="24"/>
          <w:lang w:val="en-US"/>
        </w:rPr>
        <w:t>t………………………………………………………………………..81</w:t>
      </w:r>
    </w:p>
    <w:p w:rsidR="008F3E83" w:rsidRDefault="008F3E83" w:rsidP="008F3E83">
      <w:pPr>
        <w:spacing w:before="80" w:after="80"/>
        <w:ind w:left="360" w:hanging="360"/>
        <w:jc w:val="left"/>
        <w:rPr>
          <w:szCs w:val="24"/>
          <w:lang w:val="en-US"/>
        </w:rPr>
      </w:pPr>
      <w:r>
        <w:rPr>
          <w:szCs w:val="24"/>
          <w:lang w:val="en-US"/>
        </w:rPr>
        <w:t>12.</w:t>
      </w:r>
      <w:r>
        <w:rPr>
          <w:szCs w:val="24"/>
          <w:lang w:val="en-US"/>
        </w:rPr>
        <w:tab/>
        <w:t>Taxes and Duties………………</w:t>
      </w:r>
      <w:r w:rsidR="00446CF1">
        <w:rPr>
          <w:szCs w:val="24"/>
          <w:lang w:val="en-US"/>
        </w:rPr>
        <w:t>……………………………………………………...….81</w:t>
      </w:r>
    </w:p>
    <w:p w:rsidR="008F3E83" w:rsidRDefault="008F3E83" w:rsidP="008F3E83">
      <w:pPr>
        <w:spacing w:before="80" w:after="80"/>
        <w:ind w:left="360" w:hanging="360"/>
        <w:jc w:val="left"/>
        <w:rPr>
          <w:szCs w:val="24"/>
          <w:lang w:val="en-US"/>
        </w:rPr>
      </w:pPr>
      <w:r>
        <w:rPr>
          <w:szCs w:val="24"/>
          <w:lang w:val="en-US"/>
        </w:rPr>
        <w:t>13.</w:t>
      </w:r>
      <w:r>
        <w:rPr>
          <w:szCs w:val="24"/>
          <w:lang w:val="en-US"/>
        </w:rPr>
        <w:tab/>
        <w:t>Performance Secur</w:t>
      </w:r>
      <w:r w:rsidR="00446CF1">
        <w:rPr>
          <w:szCs w:val="24"/>
          <w:lang w:val="en-US"/>
        </w:rPr>
        <w:t>ity…………………………………………………………………….81</w:t>
      </w:r>
    </w:p>
    <w:p w:rsidR="008F3E83" w:rsidRDefault="008F3E83" w:rsidP="008F3E83">
      <w:pPr>
        <w:spacing w:before="80" w:after="80"/>
        <w:ind w:left="360" w:hanging="360"/>
        <w:jc w:val="left"/>
        <w:rPr>
          <w:szCs w:val="24"/>
          <w:lang w:val="en-US"/>
        </w:rPr>
      </w:pPr>
      <w:r>
        <w:rPr>
          <w:szCs w:val="24"/>
          <w:lang w:val="en-US"/>
        </w:rPr>
        <w:t>14.</w:t>
      </w:r>
      <w:r>
        <w:rPr>
          <w:szCs w:val="24"/>
          <w:lang w:val="en-US"/>
        </w:rPr>
        <w:tab/>
        <w:t>Subcontracting…</w:t>
      </w:r>
      <w:r w:rsidR="00446CF1">
        <w:rPr>
          <w:szCs w:val="24"/>
          <w:lang w:val="en-US"/>
        </w:rPr>
        <w:t>…………………………………..…………………………………….82</w:t>
      </w:r>
    </w:p>
    <w:p w:rsidR="008F3E83" w:rsidRDefault="008F3E83" w:rsidP="008F3E83">
      <w:pPr>
        <w:spacing w:before="80" w:after="80"/>
        <w:ind w:left="360" w:hanging="360"/>
        <w:jc w:val="left"/>
        <w:rPr>
          <w:szCs w:val="24"/>
          <w:lang w:val="en-US"/>
        </w:rPr>
      </w:pPr>
      <w:r>
        <w:rPr>
          <w:szCs w:val="24"/>
          <w:lang w:val="en-US"/>
        </w:rPr>
        <w:t>15.</w:t>
      </w:r>
      <w:r>
        <w:rPr>
          <w:szCs w:val="24"/>
          <w:lang w:val="en-US"/>
        </w:rPr>
        <w:tab/>
        <w:t>Specifications and Sta</w:t>
      </w:r>
      <w:r w:rsidR="00446CF1">
        <w:rPr>
          <w:szCs w:val="24"/>
          <w:lang w:val="en-US"/>
        </w:rPr>
        <w:t>ndards…………………………………………………………….82</w:t>
      </w:r>
    </w:p>
    <w:p w:rsidR="008F3E83" w:rsidRDefault="008F3E83" w:rsidP="008F3E83">
      <w:pPr>
        <w:spacing w:before="80" w:after="80"/>
        <w:ind w:left="360" w:hanging="360"/>
        <w:jc w:val="left"/>
        <w:rPr>
          <w:szCs w:val="24"/>
          <w:lang w:val="en-US"/>
        </w:rPr>
      </w:pPr>
      <w:r>
        <w:rPr>
          <w:szCs w:val="24"/>
          <w:lang w:val="en-US"/>
        </w:rPr>
        <w:t>16.</w:t>
      </w:r>
      <w:r>
        <w:rPr>
          <w:szCs w:val="24"/>
          <w:lang w:val="en-US"/>
        </w:rPr>
        <w:tab/>
        <w:t>Packing and Docum</w:t>
      </w:r>
      <w:r w:rsidR="00446CF1">
        <w:rPr>
          <w:szCs w:val="24"/>
          <w:lang w:val="en-US"/>
        </w:rPr>
        <w:t>ents………………………………………………………………….83</w:t>
      </w:r>
    </w:p>
    <w:p w:rsidR="008F3E83" w:rsidRDefault="008F3E83" w:rsidP="008F3E83">
      <w:pPr>
        <w:spacing w:before="80" w:after="80"/>
        <w:ind w:left="360" w:hanging="360"/>
        <w:jc w:val="left"/>
        <w:rPr>
          <w:szCs w:val="24"/>
          <w:lang w:val="en-US"/>
        </w:rPr>
      </w:pPr>
      <w:r>
        <w:rPr>
          <w:szCs w:val="24"/>
          <w:lang w:val="en-US"/>
        </w:rPr>
        <w:t>17.</w:t>
      </w:r>
      <w:r>
        <w:rPr>
          <w:szCs w:val="24"/>
          <w:lang w:val="en-US"/>
        </w:rPr>
        <w:tab/>
        <w:t>Insurance…………</w:t>
      </w:r>
      <w:r w:rsidR="00446CF1">
        <w:rPr>
          <w:szCs w:val="24"/>
          <w:lang w:val="en-US"/>
        </w:rPr>
        <w:t>……………………………………...……………………………….83</w:t>
      </w:r>
    </w:p>
    <w:p w:rsidR="008F3E83" w:rsidRDefault="008F3E83" w:rsidP="008F3E83">
      <w:pPr>
        <w:spacing w:before="80" w:after="80"/>
        <w:ind w:left="360" w:hanging="360"/>
        <w:jc w:val="left"/>
        <w:rPr>
          <w:szCs w:val="24"/>
          <w:lang w:val="en-US"/>
        </w:rPr>
      </w:pPr>
      <w:r>
        <w:rPr>
          <w:szCs w:val="24"/>
          <w:lang w:val="en-US"/>
        </w:rPr>
        <w:t>18.</w:t>
      </w:r>
      <w:r>
        <w:rPr>
          <w:szCs w:val="24"/>
          <w:lang w:val="en-US"/>
        </w:rPr>
        <w:tab/>
        <w:t>Transportation……</w:t>
      </w:r>
      <w:r w:rsidR="00446CF1">
        <w:rPr>
          <w:szCs w:val="24"/>
          <w:lang w:val="en-US"/>
        </w:rPr>
        <w:t>…………………………………………………………………...….83</w:t>
      </w:r>
    </w:p>
    <w:p w:rsidR="008F3E83" w:rsidRDefault="008F3E83" w:rsidP="008F3E83">
      <w:pPr>
        <w:spacing w:before="80" w:after="80"/>
        <w:ind w:left="360" w:hanging="360"/>
        <w:jc w:val="left"/>
        <w:rPr>
          <w:szCs w:val="24"/>
          <w:lang w:val="en-US"/>
        </w:rPr>
      </w:pPr>
      <w:r>
        <w:rPr>
          <w:szCs w:val="24"/>
          <w:lang w:val="en-US"/>
        </w:rPr>
        <w:t>19.</w:t>
      </w:r>
      <w:r>
        <w:rPr>
          <w:szCs w:val="24"/>
          <w:lang w:val="en-US"/>
        </w:rPr>
        <w:tab/>
        <w:t>Inspections and Te</w:t>
      </w:r>
      <w:r w:rsidR="00446CF1">
        <w:rPr>
          <w:szCs w:val="24"/>
          <w:lang w:val="en-US"/>
        </w:rPr>
        <w:t>sts…………………………………………………………………….83</w:t>
      </w:r>
    </w:p>
    <w:p w:rsidR="008F3E83" w:rsidRDefault="008F3E83" w:rsidP="008F3E83">
      <w:pPr>
        <w:spacing w:before="80" w:after="80"/>
        <w:ind w:left="360" w:hanging="360"/>
        <w:jc w:val="left"/>
        <w:rPr>
          <w:szCs w:val="24"/>
          <w:lang w:val="en-US"/>
        </w:rPr>
      </w:pPr>
      <w:r>
        <w:rPr>
          <w:szCs w:val="24"/>
          <w:lang w:val="en-US"/>
        </w:rPr>
        <w:t>20.</w:t>
      </w:r>
      <w:r>
        <w:rPr>
          <w:szCs w:val="24"/>
          <w:lang w:val="en-US"/>
        </w:rPr>
        <w:tab/>
        <w:t>Liquidated Damag</w:t>
      </w:r>
      <w:r w:rsidR="00446CF1">
        <w:rPr>
          <w:szCs w:val="24"/>
          <w:lang w:val="en-US"/>
        </w:rPr>
        <w:t>es……………………………………………………………………..84</w:t>
      </w:r>
    </w:p>
    <w:p w:rsidR="008F3E83" w:rsidRDefault="008F3E83" w:rsidP="008F3E83">
      <w:pPr>
        <w:spacing w:before="80" w:after="80"/>
        <w:ind w:left="360" w:hanging="360"/>
        <w:jc w:val="left"/>
        <w:rPr>
          <w:szCs w:val="24"/>
          <w:lang w:val="en-US"/>
        </w:rPr>
      </w:pPr>
      <w:r>
        <w:rPr>
          <w:szCs w:val="24"/>
          <w:lang w:val="en-US"/>
        </w:rPr>
        <w:t>21.</w:t>
      </w:r>
      <w:r>
        <w:rPr>
          <w:szCs w:val="24"/>
          <w:lang w:val="en-US"/>
        </w:rPr>
        <w:tab/>
        <w:t>Warranty…...</w:t>
      </w:r>
      <w:r w:rsidR="00446CF1">
        <w:rPr>
          <w:szCs w:val="24"/>
          <w:lang w:val="en-US"/>
        </w:rPr>
        <w:t>…………………………………………………………………………….84</w:t>
      </w:r>
    </w:p>
    <w:p w:rsidR="008F3E83" w:rsidRDefault="008F3E83" w:rsidP="008F3E83">
      <w:pPr>
        <w:spacing w:before="80" w:after="80"/>
        <w:ind w:left="360" w:hanging="360"/>
        <w:jc w:val="left"/>
        <w:rPr>
          <w:szCs w:val="24"/>
          <w:lang w:val="en-US"/>
        </w:rPr>
      </w:pPr>
      <w:r>
        <w:rPr>
          <w:szCs w:val="24"/>
          <w:lang w:val="en-US"/>
        </w:rPr>
        <w:t>22.</w:t>
      </w:r>
      <w:r>
        <w:rPr>
          <w:szCs w:val="24"/>
          <w:lang w:val="en-US"/>
        </w:rPr>
        <w:tab/>
        <w:t>Patent Indemni</w:t>
      </w:r>
      <w:r w:rsidR="00446CF1">
        <w:rPr>
          <w:szCs w:val="24"/>
          <w:lang w:val="en-US"/>
        </w:rPr>
        <w:t>ty…………………………………………………………………………85</w:t>
      </w:r>
    </w:p>
    <w:p w:rsidR="008F3E83" w:rsidRDefault="008F3E83" w:rsidP="008F3E83">
      <w:pPr>
        <w:spacing w:before="80" w:after="80"/>
        <w:ind w:left="360" w:hanging="360"/>
        <w:jc w:val="left"/>
        <w:rPr>
          <w:szCs w:val="24"/>
          <w:lang w:val="en-US"/>
        </w:rPr>
      </w:pPr>
      <w:r>
        <w:rPr>
          <w:szCs w:val="24"/>
          <w:lang w:val="en-US"/>
        </w:rPr>
        <w:t>23.</w:t>
      </w:r>
      <w:r>
        <w:rPr>
          <w:szCs w:val="24"/>
          <w:lang w:val="en-US"/>
        </w:rPr>
        <w:tab/>
        <w:t>Limitation of Liabilit</w:t>
      </w:r>
      <w:r w:rsidR="00446CF1">
        <w:rPr>
          <w:szCs w:val="24"/>
          <w:lang w:val="en-US"/>
        </w:rPr>
        <w:t>y…………………………………………………………………....86</w:t>
      </w:r>
    </w:p>
    <w:p w:rsidR="008F3E83" w:rsidRDefault="008F3E83" w:rsidP="008F3E83">
      <w:pPr>
        <w:spacing w:before="80" w:after="80"/>
        <w:ind w:left="360" w:hanging="360"/>
        <w:jc w:val="left"/>
        <w:rPr>
          <w:szCs w:val="24"/>
          <w:lang w:val="en-US"/>
        </w:rPr>
      </w:pPr>
      <w:r>
        <w:rPr>
          <w:szCs w:val="24"/>
          <w:lang w:val="en-US"/>
        </w:rPr>
        <w:t>24.</w:t>
      </w:r>
      <w:r>
        <w:rPr>
          <w:szCs w:val="24"/>
          <w:lang w:val="en-US"/>
        </w:rPr>
        <w:tab/>
        <w:t>Change in Laws and Regul</w:t>
      </w:r>
      <w:r w:rsidR="00446CF1">
        <w:rPr>
          <w:szCs w:val="24"/>
          <w:lang w:val="en-US"/>
        </w:rPr>
        <w:t>ations………………………………………………………...87</w:t>
      </w:r>
    </w:p>
    <w:p w:rsidR="008F3E83" w:rsidRDefault="008F3E83" w:rsidP="008F3E83">
      <w:pPr>
        <w:spacing w:before="80" w:after="80"/>
        <w:ind w:left="360" w:hanging="360"/>
        <w:jc w:val="left"/>
        <w:rPr>
          <w:szCs w:val="24"/>
          <w:lang w:val="en-US"/>
        </w:rPr>
      </w:pPr>
      <w:r>
        <w:rPr>
          <w:szCs w:val="24"/>
          <w:lang w:val="en-US"/>
        </w:rPr>
        <w:t>25.</w:t>
      </w:r>
      <w:r>
        <w:rPr>
          <w:szCs w:val="24"/>
          <w:lang w:val="en-US"/>
        </w:rPr>
        <w:tab/>
        <w:t>Force Majeure……</w:t>
      </w:r>
      <w:r w:rsidR="00446CF1">
        <w:rPr>
          <w:szCs w:val="24"/>
          <w:lang w:val="en-US"/>
        </w:rPr>
        <w:t>…………………………………………………………...………….87</w:t>
      </w:r>
    </w:p>
    <w:p w:rsidR="008F3E83" w:rsidRDefault="008F3E83" w:rsidP="008F3E83">
      <w:pPr>
        <w:spacing w:before="80" w:after="80"/>
        <w:ind w:left="360" w:hanging="360"/>
        <w:jc w:val="left"/>
        <w:rPr>
          <w:szCs w:val="24"/>
          <w:lang w:val="en-US"/>
        </w:rPr>
      </w:pPr>
      <w:r>
        <w:rPr>
          <w:szCs w:val="24"/>
          <w:lang w:val="en-US"/>
        </w:rPr>
        <w:t>26.</w:t>
      </w:r>
      <w:r>
        <w:rPr>
          <w:szCs w:val="24"/>
          <w:lang w:val="en-US"/>
        </w:rPr>
        <w:tab/>
        <w:t>Change Orders and Contract Amendme</w:t>
      </w:r>
      <w:r w:rsidR="00446CF1">
        <w:rPr>
          <w:szCs w:val="24"/>
          <w:lang w:val="en-US"/>
        </w:rPr>
        <w:t>nts………………………………………………88</w:t>
      </w:r>
    </w:p>
    <w:p w:rsidR="00CF4177" w:rsidRDefault="008F3E83" w:rsidP="008F3E83">
      <w:pPr>
        <w:spacing w:before="80" w:after="80"/>
        <w:ind w:left="360" w:hanging="360"/>
        <w:jc w:val="left"/>
        <w:rPr>
          <w:szCs w:val="24"/>
          <w:lang w:val="en-US"/>
        </w:rPr>
      </w:pPr>
      <w:r>
        <w:rPr>
          <w:szCs w:val="24"/>
          <w:lang w:val="en-US"/>
        </w:rPr>
        <w:lastRenderedPageBreak/>
        <w:t>27.</w:t>
      </w:r>
      <w:r>
        <w:rPr>
          <w:szCs w:val="24"/>
          <w:lang w:val="en-US"/>
        </w:rPr>
        <w:tab/>
        <w:t>Extensions of Time………</w:t>
      </w:r>
      <w:r w:rsidR="00446CF1">
        <w:rPr>
          <w:szCs w:val="24"/>
          <w:lang w:val="en-US"/>
        </w:rPr>
        <w:t>…………………………………………………………........88</w:t>
      </w:r>
    </w:p>
    <w:p w:rsidR="008F3E83" w:rsidRDefault="008F3E83" w:rsidP="008F3E83">
      <w:pPr>
        <w:spacing w:before="80" w:after="80"/>
        <w:ind w:left="360" w:hanging="360"/>
        <w:jc w:val="left"/>
        <w:rPr>
          <w:szCs w:val="24"/>
          <w:lang w:val="en-US"/>
        </w:rPr>
      </w:pPr>
      <w:r>
        <w:rPr>
          <w:szCs w:val="24"/>
          <w:lang w:val="en-US"/>
        </w:rPr>
        <w:t>28.</w:t>
      </w:r>
      <w:r>
        <w:rPr>
          <w:szCs w:val="24"/>
          <w:lang w:val="en-US"/>
        </w:rPr>
        <w:tab/>
        <w:t>Termination</w:t>
      </w:r>
      <w:r w:rsidR="00446CF1">
        <w:rPr>
          <w:szCs w:val="24"/>
          <w:lang w:val="en-US"/>
        </w:rPr>
        <w:t>………………………………………………………………………………89</w:t>
      </w:r>
    </w:p>
    <w:p w:rsidR="00CF4177" w:rsidRPr="008F3E83" w:rsidRDefault="008F3E83" w:rsidP="008F3E83">
      <w:pPr>
        <w:spacing w:before="80" w:after="80"/>
        <w:ind w:left="360" w:hanging="360"/>
        <w:jc w:val="left"/>
        <w:rPr>
          <w:szCs w:val="24"/>
          <w:lang w:val="en-US"/>
        </w:rPr>
      </w:pPr>
      <w:r>
        <w:rPr>
          <w:szCs w:val="24"/>
          <w:lang w:val="en-US"/>
        </w:rPr>
        <w:t>29.</w:t>
      </w:r>
      <w:r>
        <w:rPr>
          <w:szCs w:val="24"/>
          <w:lang w:val="en-US"/>
        </w:rPr>
        <w:tab/>
        <w:t>Export Restrictio</w:t>
      </w:r>
      <w:r w:rsidR="00446CF1">
        <w:rPr>
          <w:szCs w:val="24"/>
          <w:lang w:val="en-US"/>
        </w:rPr>
        <w:t>ns……………………………………………………………………….90</w:t>
      </w:r>
    </w:p>
    <w:p w:rsidR="009F2AF8" w:rsidRDefault="009F2AF8" w:rsidP="008F3E83">
      <w:pPr>
        <w:spacing w:before="80" w:after="80"/>
        <w:jc w:val="center"/>
        <w:rPr>
          <w:lang w:val="en-US"/>
        </w:rPr>
        <w:sectPr w:rsidR="009F2AF8" w:rsidSect="00B04ADF">
          <w:headerReference w:type="default" r:id="rId61"/>
          <w:headerReference w:type="first" r:id="rId62"/>
          <w:pgSz w:w="12240" w:h="15840" w:code="1"/>
          <w:pgMar w:top="1440" w:right="1440" w:bottom="1440" w:left="1800" w:header="720" w:footer="720" w:gutter="0"/>
          <w:paperSrc w:first="15" w:other="15"/>
          <w:pgNumType w:start="68"/>
          <w:cols w:space="720"/>
          <w:titlePg/>
          <w:docGrid w:linePitch="326"/>
        </w:sectPr>
      </w:pPr>
    </w:p>
    <w:p w:rsidR="006738C1" w:rsidRDefault="006738C1" w:rsidP="00211208">
      <w:pPr>
        <w:spacing w:before="60" w:after="60"/>
        <w:jc w:val="center"/>
        <w:rPr>
          <w:b/>
          <w:sz w:val="36"/>
          <w:szCs w:val="36"/>
          <w:lang w:val="en-US"/>
        </w:rPr>
      </w:pPr>
      <w:r>
        <w:rPr>
          <w:b/>
          <w:sz w:val="36"/>
          <w:szCs w:val="36"/>
          <w:lang w:val="en-US"/>
        </w:rPr>
        <w:lastRenderedPageBreak/>
        <w:t>Section VII.  General Conditions of Contract</w:t>
      </w:r>
    </w:p>
    <w:p w:rsidR="0030147F" w:rsidRDefault="0030147F" w:rsidP="00211208">
      <w:pPr>
        <w:spacing w:before="60" w:after="60"/>
        <w:jc w:val="center"/>
        <w:rPr>
          <w:b/>
          <w:sz w:val="36"/>
          <w:szCs w:val="36"/>
          <w:lang w:val="en-US"/>
        </w:rPr>
      </w:pPr>
    </w:p>
    <w:tbl>
      <w:tblPr>
        <w:tblW w:w="9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2128"/>
        <w:gridCol w:w="6987"/>
      </w:tblGrid>
      <w:tr w:rsidR="00AA7F8C" w:rsidRPr="00AA7F8C" w:rsidTr="006D49D4">
        <w:trPr>
          <w:trHeight w:val="353"/>
        </w:trPr>
        <w:tc>
          <w:tcPr>
            <w:tcW w:w="2128" w:type="dxa"/>
            <w:shd w:val="clear" w:color="auto" w:fill="auto"/>
          </w:tcPr>
          <w:p w:rsidR="00AA7F8C" w:rsidRPr="006D49D4" w:rsidRDefault="00AA7F8C" w:rsidP="006D49D4">
            <w:pPr>
              <w:ind w:left="113" w:right="113"/>
              <w:rPr>
                <w:rFonts w:eastAsia="Arial Unicode MS"/>
                <w:b/>
                <w:bCs/>
                <w:szCs w:val="24"/>
                <w:lang w:val="en-US"/>
              </w:rPr>
            </w:pPr>
          </w:p>
        </w:tc>
        <w:tc>
          <w:tcPr>
            <w:tcW w:w="6987" w:type="dxa"/>
            <w:shd w:val="clear" w:color="auto" w:fill="auto"/>
          </w:tcPr>
          <w:p w:rsidR="00AA7F8C" w:rsidRPr="006D49D4" w:rsidRDefault="00AA7F8C" w:rsidP="00AA7F8C">
            <w:pPr>
              <w:rPr>
                <w:rFonts w:eastAsia="Arial Unicode MS"/>
                <w:i/>
                <w:iCs/>
                <w:szCs w:val="24"/>
                <w:lang w:val="en-US"/>
              </w:rPr>
            </w:pPr>
            <w:r w:rsidRPr="006D49D4">
              <w:rPr>
                <w:rFonts w:eastAsia="Arial Unicode MS"/>
                <w:i/>
                <w:iCs/>
                <w:szCs w:val="24"/>
                <w:lang w:val="en-US"/>
              </w:rPr>
              <w:t xml:space="preserve">[Name of </w:t>
            </w:r>
            <w:r w:rsidR="00225D57" w:rsidRPr="006D49D4">
              <w:rPr>
                <w:rFonts w:eastAsia="Arial Unicode MS"/>
                <w:i/>
                <w:iCs/>
                <w:szCs w:val="24"/>
                <w:lang w:val="en-US"/>
              </w:rPr>
              <w:t>Purchaser</w:t>
            </w:r>
            <w:r w:rsidRPr="006D49D4">
              <w:rPr>
                <w:rFonts w:eastAsia="Arial Unicode MS"/>
                <w:i/>
                <w:iCs/>
                <w:szCs w:val="24"/>
                <w:lang w:val="en-US"/>
              </w:rPr>
              <w:t>] _______</w:t>
            </w:r>
          </w:p>
          <w:p w:rsidR="00AA7F8C" w:rsidRPr="006D49D4" w:rsidRDefault="00AA7F8C" w:rsidP="00AA7F8C">
            <w:pPr>
              <w:rPr>
                <w:rFonts w:eastAsia="Arial Unicode MS"/>
                <w:i/>
                <w:iCs/>
                <w:szCs w:val="24"/>
                <w:lang w:val="en-US"/>
              </w:rPr>
            </w:pPr>
            <w:r w:rsidRPr="006D49D4">
              <w:rPr>
                <w:rFonts w:eastAsia="Arial Unicode MS"/>
                <w:i/>
                <w:iCs/>
                <w:szCs w:val="24"/>
                <w:lang w:val="en-US"/>
              </w:rPr>
              <w:t>[Name of Contract] ________</w:t>
            </w:r>
          </w:p>
          <w:p w:rsidR="00AA7F8C" w:rsidRPr="006D49D4" w:rsidRDefault="00AA7F8C" w:rsidP="00AA7F8C">
            <w:pPr>
              <w:rPr>
                <w:rFonts w:eastAsia="Arial Unicode MS"/>
                <w:sz w:val="20"/>
                <w:lang w:val="en-US"/>
              </w:rPr>
            </w:pPr>
          </w:p>
          <w:p w:rsidR="00AA7F8C" w:rsidRPr="006D49D4" w:rsidRDefault="00AA7F8C" w:rsidP="00AA7F8C">
            <w:pPr>
              <w:rPr>
                <w:rFonts w:eastAsia="Arial Unicode MS"/>
                <w:b/>
                <w:bCs/>
                <w:szCs w:val="24"/>
                <w:lang w:val="en-US"/>
              </w:rPr>
            </w:pPr>
            <w:r w:rsidRPr="006D49D4">
              <w:rPr>
                <w:rFonts w:eastAsia="Arial Unicode MS"/>
                <w:szCs w:val="24"/>
                <w:lang w:val="en-US"/>
              </w:rPr>
              <w:t xml:space="preserve">These General Conditions </w:t>
            </w:r>
            <w:r w:rsidR="005A43FB" w:rsidRPr="006D49D4">
              <w:rPr>
                <w:rFonts w:eastAsia="Arial Unicode MS"/>
                <w:szCs w:val="24"/>
                <w:lang w:val="en-US"/>
              </w:rPr>
              <w:t xml:space="preserve">of Contract </w:t>
            </w:r>
            <w:r w:rsidRPr="006D49D4">
              <w:rPr>
                <w:rFonts w:eastAsia="Arial Unicode MS"/>
                <w:szCs w:val="24"/>
                <w:lang w:val="en-US"/>
              </w:rPr>
              <w:t xml:space="preserve">(GC), read in conjunction with the </w:t>
            </w:r>
            <w:r w:rsidR="003872D3" w:rsidRPr="006D49D4">
              <w:rPr>
                <w:rFonts w:eastAsia="Arial Unicode MS"/>
                <w:szCs w:val="24"/>
                <w:lang w:val="en-US"/>
              </w:rPr>
              <w:t>Special</w:t>
            </w:r>
            <w:r w:rsidRPr="006D49D4">
              <w:rPr>
                <w:rFonts w:eastAsia="Arial Unicode MS"/>
                <w:szCs w:val="24"/>
                <w:lang w:val="en-US"/>
              </w:rPr>
              <w:t xml:space="preserve"> Conditions </w:t>
            </w:r>
            <w:r w:rsidR="005A43FB" w:rsidRPr="006D49D4">
              <w:rPr>
                <w:rFonts w:eastAsia="Arial Unicode MS"/>
                <w:szCs w:val="24"/>
                <w:lang w:val="en-US"/>
              </w:rPr>
              <w:t xml:space="preserve">of Contract </w:t>
            </w:r>
            <w:r w:rsidRPr="006D49D4">
              <w:rPr>
                <w:rFonts w:eastAsia="Arial Unicode MS"/>
                <w:szCs w:val="24"/>
                <w:lang w:val="en-US"/>
              </w:rPr>
              <w:t>(</w:t>
            </w:r>
            <w:r w:rsidR="003872D3" w:rsidRPr="006D49D4">
              <w:rPr>
                <w:rFonts w:eastAsia="Arial Unicode MS"/>
                <w:szCs w:val="24"/>
                <w:lang w:val="en-US"/>
              </w:rPr>
              <w:t>S</w:t>
            </w:r>
            <w:r w:rsidRPr="006D49D4">
              <w:rPr>
                <w:rFonts w:eastAsia="Arial Unicode MS"/>
                <w:szCs w:val="24"/>
                <w:lang w:val="en-US"/>
              </w:rPr>
              <w:t>C) and other documents listed therein, constitute a complete document expressing the rights and obligations of the parties.</w:t>
            </w:r>
          </w:p>
        </w:tc>
      </w:tr>
      <w:tr w:rsidR="00482ECB" w:rsidRPr="00734ED9" w:rsidTr="006D49D4">
        <w:trPr>
          <w:trHeight w:val="260"/>
        </w:trPr>
        <w:tc>
          <w:tcPr>
            <w:tcW w:w="2128" w:type="dxa"/>
            <w:shd w:val="clear" w:color="auto" w:fill="auto"/>
          </w:tcPr>
          <w:p w:rsidR="00482ECB" w:rsidRPr="006D49D4" w:rsidRDefault="00482ECB" w:rsidP="006D49D4">
            <w:pPr>
              <w:pStyle w:val="S7-Header2"/>
              <w:numPr>
                <w:ilvl w:val="0"/>
                <w:numId w:val="0"/>
              </w:numPr>
              <w:rPr>
                <w:rFonts w:eastAsia="Arial Unicode MS"/>
              </w:rPr>
            </w:pPr>
            <w:bookmarkStart w:id="390" w:name="_Toc192580830"/>
            <w:bookmarkStart w:id="391" w:name="_Toc192580982"/>
            <w:bookmarkStart w:id="392" w:name="_Toc192925235"/>
            <w:bookmarkStart w:id="393" w:name="_Toc192925542"/>
            <w:r w:rsidRPr="006D49D4">
              <w:rPr>
                <w:rFonts w:eastAsia="Arial Unicode MS"/>
              </w:rPr>
              <w:t>1.</w:t>
            </w:r>
            <w:bookmarkEnd w:id="390"/>
            <w:bookmarkEnd w:id="391"/>
            <w:bookmarkEnd w:id="392"/>
            <w:bookmarkEnd w:id="393"/>
            <w:r w:rsidRPr="006D49D4">
              <w:rPr>
                <w:rFonts w:eastAsia="Arial Unicode MS"/>
              </w:rPr>
              <w:t xml:space="preserve"> </w:t>
            </w:r>
            <w:r w:rsidR="00BF0281" w:rsidRPr="006D49D4">
              <w:rPr>
                <w:rFonts w:eastAsia="Arial Unicode MS"/>
                <w:iCs/>
              </w:rPr>
              <w:t>General</w:t>
            </w:r>
          </w:p>
        </w:tc>
        <w:tc>
          <w:tcPr>
            <w:tcW w:w="6987" w:type="dxa"/>
            <w:shd w:val="clear" w:color="auto" w:fill="auto"/>
          </w:tcPr>
          <w:p w:rsidR="00482ECB" w:rsidRPr="006D49D4" w:rsidRDefault="00482ECB" w:rsidP="006D49D4">
            <w:pPr>
              <w:pStyle w:val="S7-Header2"/>
              <w:numPr>
                <w:ilvl w:val="0"/>
                <w:numId w:val="0"/>
              </w:numPr>
              <w:rPr>
                <w:rFonts w:eastAsia="Arial Unicode MS"/>
                <w:iCs/>
              </w:rPr>
            </w:pPr>
          </w:p>
        </w:tc>
      </w:tr>
      <w:tr w:rsidR="00482ECB" w:rsidRPr="00734ED9" w:rsidTr="006D49D4">
        <w:trPr>
          <w:trHeight w:val="251"/>
        </w:trPr>
        <w:tc>
          <w:tcPr>
            <w:tcW w:w="2128" w:type="dxa"/>
            <w:shd w:val="clear" w:color="auto" w:fill="auto"/>
          </w:tcPr>
          <w:p w:rsidR="00482ECB" w:rsidRPr="006D49D4" w:rsidRDefault="00BF0281" w:rsidP="006D49D4">
            <w:pPr>
              <w:pStyle w:val="S7-Header2"/>
              <w:numPr>
                <w:ilvl w:val="0"/>
                <w:numId w:val="0"/>
              </w:numPr>
              <w:rPr>
                <w:rFonts w:eastAsia="Arial Unicode MS"/>
              </w:rPr>
            </w:pPr>
            <w:bookmarkStart w:id="394" w:name="_Toc192925236"/>
            <w:bookmarkStart w:id="395" w:name="_Toc192925543"/>
            <w:r w:rsidRPr="006D49D4">
              <w:rPr>
                <w:rFonts w:eastAsia="Arial Unicode MS"/>
                <w:iCs/>
              </w:rPr>
              <w:t xml:space="preserve">    Provisions</w:t>
            </w:r>
            <w:bookmarkEnd w:id="394"/>
            <w:bookmarkEnd w:id="395"/>
          </w:p>
        </w:tc>
        <w:tc>
          <w:tcPr>
            <w:tcW w:w="6987" w:type="dxa"/>
            <w:shd w:val="clear" w:color="auto" w:fill="auto"/>
          </w:tcPr>
          <w:p w:rsidR="00482ECB" w:rsidRPr="006D49D4" w:rsidRDefault="00BF0281" w:rsidP="006D49D4">
            <w:pPr>
              <w:pStyle w:val="S7-Header2"/>
              <w:numPr>
                <w:ilvl w:val="0"/>
                <w:numId w:val="0"/>
              </w:numPr>
              <w:ind w:left="612" w:hanging="612"/>
              <w:rPr>
                <w:rFonts w:eastAsia="Arial Unicode MS"/>
              </w:rPr>
            </w:pPr>
            <w:bookmarkStart w:id="396" w:name="_Toc192580832"/>
            <w:bookmarkStart w:id="397" w:name="_Toc192580984"/>
            <w:bookmarkStart w:id="398" w:name="_Toc192925237"/>
            <w:bookmarkStart w:id="399" w:name="_Toc192925544"/>
            <w:bookmarkStart w:id="400" w:name="_Toc192925238"/>
            <w:bookmarkStart w:id="401" w:name="_Toc192925545"/>
            <w:r w:rsidRPr="006D49D4">
              <w:rPr>
                <w:rFonts w:eastAsia="Arial Unicode MS"/>
              </w:rPr>
              <w:t>1.1</w:t>
            </w:r>
            <w:bookmarkEnd w:id="396"/>
            <w:bookmarkEnd w:id="397"/>
            <w:bookmarkEnd w:id="398"/>
            <w:bookmarkEnd w:id="399"/>
            <w:r w:rsidRPr="006D49D4">
              <w:rPr>
                <w:rFonts w:eastAsia="Arial Unicode MS"/>
              </w:rPr>
              <w:t xml:space="preserve">  </w:t>
            </w:r>
            <w:r w:rsidR="002E41A9" w:rsidRPr="006D49D4">
              <w:rPr>
                <w:rFonts w:eastAsia="Arial Unicode MS"/>
              </w:rPr>
              <w:t xml:space="preserve"> </w:t>
            </w:r>
            <w:r w:rsidR="00482ECB" w:rsidRPr="006D49D4">
              <w:rPr>
                <w:rFonts w:eastAsia="Arial Unicode MS"/>
              </w:rPr>
              <w:t>Definitions</w:t>
            </w:r>
            <w:bookmarkEnd w:id="400"/>
            <w:bookmarkEnd w:id="401"/>
          </w:p>
        </w:tc>
      </w:tr>
      <w:tr w:rsidR="00482ECB" w:rsidRPr="00482ECB" w:rsidDel="00342755" w:rsidTr="006D49D4">
        <w:trPr>
          <w:trHeight w:val="353"/>
        </w:trPr>
        <w:tc>
          <w:tcPr>
            <w:tcW w:w="2128" w:type="dxa"/>
            <w:shd w:val="clear" w:color="auto" w:fill="auto"/>
          </w:tcPr>
          <w:p w:rsidR="00482ECB" w:rsidRPr="00482ECB" w:rsidRDefault="00482ECB" w:rsidP="008809C9">
            <w:pPr>
              <w:pStyle w:val="SectionVII"/>
            </w:pPr>
          </w:p>
        </w:tc>
        <w:tc>
          <w:tcPr>
            <w:tcW w:w="6987" w:type="dxa"/>
            <w:shd w:val="clear" w:color="auto" w:fill="auto"/>
          </w:tcPr>
          <w:p w:rsidR="00482ECB" w:rsidRPr="0030147F" w:rsidDel="00342755" w:rsidRDefault="00482ECB" w:rsidP="006D49D4">
            <w:pPr>
              <w:pStyle w:val="Heading4"/>
              <w:ind w:left="482"/>
            </w:pPr>
            <w:r w:rsidRPr="0030147F">
              <w:t xml:space="preserve">In the Conditions of Contract (“these Conditions”), which include </w:t>
            </w:r>
            <w:r w:rsidR="003872D3" w:rsidRPr="0030147F">
              <w:t>Special</w:t>
            </w:r>
            <w:r w:rsidRPr="0030147F">
              <w:t xml:space="preserve"> Conditions</w:t>
            </w:r>
            <w:r w:rsidR="00711F7F" w:rsidRPr="0030147F">
              <w:t xml:space="preserve"> </w:t>
            </w:r>
            <w:r w:rsidRPr="0030147F">
              <w:t>and these General Conditions, the following words and expressions shall have the meanings stated. Words indicating persons or parties include corporations and other legal entities, except where the context requires otherwise.</w:t>
            </w:r>
          </w:p>
        </w:tc>
      </w:tr>
      <w:tr w:rsidR="00154DC5" w:rsidRPr="00C82148" w:rsidTr="006D49D4">
        <w:trPr>
          <w:trHeight w:val="353"/>
        </w:trPr>
        <w:tc>
          <w:tcPr>
            <w:tcW w:w="2128" w:type="dxa"/>
            <w:shd w:val="clear" w:color="auto" w:fill="auto"/>
          </w:tcPr>
          <w:p w:rsidR="00154DC5" w:rsidRPr="006D49D4" w:rsidRDefault="00154DC5" w:rsidP="006D49D4">
            <w:pPr>
              <w:pStyle w:val="S7-Header2"/>
              <w:numPr>
                <w:ilvl w:val="0"/>
                <w:numId w:val="0"/>
              </w:numPr>
              <w:ind w:right="-6948"/>
              <w:rPr>
                <w:rFonts w:eastAsia="Arial Unicode MS"/>
              </w:rPr>
            </w:pPr>
          </w:p>
        </w:tc>
        <w:tc>
          <w:tcPr>
            <w:tcW w:w="6987" w:type="dxa"/>
            <w:shd w:val="clear" w:color="auto" w:fill="auto"/>
          </w:tcPr>
          <w:p w:rsidR="00154DC5" w:rsidRPr="006D49D4" w:rsidRDefault="00BF0281" w:rsidP="006D49D4">
            <w:pPr>
              <w:pStyle w:val="S7-Header2"/>
              <w:numPr>
                <w:ilvl w:val="0"/>
                <w:numId w:val="0"/>
              </w:numPr>
              <w:rPr>
                <w:rFonts w:eastAsia="Arial Unicode MS"/>
              </w:rPr>
            </w:pPr>
            <w:bookmarkStart w:id="402" w:name="_Toc192580834"/>
            <w:bookmarkStart w:id="403" w:name="_Toc192580986"/>
            <w:bookmarkStart w:id="404" w:name="_Toc192925239"/>
            <w:bookmarkStart w:id="405" w:name="_Toc192925546"/>
            <w:bookmarkStart w:id="406" w:name="_Toc192925240"/>
            <w:bookmarkStart w:id="407" w:name="_Toc192925547"/>
            <w:r w:rsidRPr="006D49D4">
              <w:rPr>
                <w:rFonts w:eastAsia="Arial Unicode MS"/>
              </w:rPr>
              <w:t>1.1.1</w:t>
            </w:r>
            <w:bookmarkEnd w:id="402"/>
            <w:bookmarkEnd w:id="403"/>
            <w:bookmarkEnd w:id="404"/>
            <w:bookmarkEnd w:id="405"/>
            <w:r w:rsidRPr="006D49D4">
              <w:rPr>
                <w:rFonts w:eastAsia="Arial Unicode MS"/>
              </w:rPr>
              <w:t xml:space="preserve">  </w:t>
            </w:r>
            <w:r w:rsidR="00154DC5" w:rsidRPr="006D49D4">
              <w:rPr>
                <w:rFonts w:eastAsia="Arial Unicode MS"/>
              </w:rPr>
              <w:t>The Contract</w:t>
            </w:r>
            <w:bookmarkEnd w:id="406"/>
            <w:bookmarkEnd w:id="407"/>
          </w:p>
        </w:tc>
      </w:tr>
      <w:tr w:rsidR="00B04775" w:rsidRPr="00C82148" w:rsidTr="006D49D4">
        <w:trPr>
          <w:trHeight w:val="353"/>
        </w:trPr>
        <w:tc>
          <w:tcPr>
            <w:tcW w:w="2128" w:type="dxa"/>
            <w:shd w:val="clear" w:color="auto" w:fill="auto"/>
          </w:tcPr>
          <w:p w:rsidR="00B04775" w:rsidRPr="006D49D4" w:rsidRDefault="00B04775" w:rsidP="006D49D4">
            <w:pPr>
              <w:pStyle w:val="S7-Header2"/>
              <w:numPr>
                <w:ilvl w:val="0"/>
                <w:numId w:val="0"/>
              </w:numPr>
              <w:ind w:right="-6948"/>
              <w:rPr>
                <w:rFonts w:eastAsia="Arial Unicode MS"/>
              </w:rPr>
            </w:pPr>
          </w:p>
        </w:tc>
        <w:tc>
          <w:tcPr>
            <w:tcW w:w="6987" w:type="dxa"/>
            <w:shd w:val="clear" w:color="auto" w:fill="auto"/>
          </w:tcPr>
          <w:p w:rsidR="00B04775" w:rsidRPr="006D49D4" w:rsidRDefault="00B04775" w:rsidP="006D49D4">
            <w:pPr>
              <w:pStyle w:val="S7-Header2"/>
              <w:numPr>
                <w:ilvl w:val="0"/>
                <w:numId w:val="0"/>
              </w:numPr>
              <w:ind w:left="792" w:hanging="792"/>
              <w:jc w:val="both"/>
              <w:rPr>
                <w:rFonts w:eastAsia="Arial Unicode MS"/>
                <w:b w:val="0"/>
              </w:rPr>
            </w:pPr>
            <w:r w:rsidRPr="006D49D4">
              <w:rPr>
                <w:b w:val="0"/>
              </w:rPr>
              <w:t>1.1.1.1 “Contract” means the Contract Agreement, the Letter of    Acceptance, the Letter of Bid, these Conditions, the Specification, the Schedules, and the further documents (if any) which are listed in the Contract Agreement or in the Letter of Acceptance.</w:t>
            </w:r>
          </w:p>
        </w:tc>
      </w:tr>
      <w:tr w:rsidR="00154DC5" w:rsidRPr="00154DC5"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B00383" w:rsidRDefault="00B04775" w:rsidP="008809C9">
            <w:pPr>
              <w:pStyle w:val="SectionVII"/>
            </w:pPr>
            <w:r w:rsidRPr="00154DC5">
              <w:t>1.1.1.2</w:t>
            </w:r>
            <w:r w:rsidRPr="00B00383">
              <w:t xml:space="preserve"> “Contract Agreement” means the contract agreement referred to in Sub-Clause 1.6 [Contract Agreement].</w:t>
            </w:r>
          </w:p>
        </w:tc>
      </w:tr>
      <w:tr w:rsidR="00B04775" w:rsidRPr="00154DC5" w:rsidTr="006D49D4">
        <w:trPr>
          <w:trHeight w:val="611"/>
        </w:trPr>
        <w:tc>
          <w:tcPr>
            <w:tcW w:w="2128" w:type="dxa"/>
            <w:shd w:val="clear" w:color="auto" w:fill="auto"/>
          </w:tcPr>
          <w:p w:rsidR="00B04775" w:rsidRPr="00154DC5" w:rsidRDefault="00B04775" w:rsidP="008809C9">
            <w:pPr>
              <w:pStyle w:val="SectionVII"/>
            </w:pPr>
          </w:p>
        </w:tc>
        <w:tc>
          <w:tcPr>
            <w:tcW w:w="6987" w:type="dxa"/>
            <w:shd w:val="clear" w:color="auto" w:fill="auto"/>
          </w:tcPr>
          <w:p w:rsidR="00B04775" w:rsidRPr="00154DC5" w:rsidRDefault="00B04775" w:rsidP="006D49D4">
            <w:pPr>
              <w:pStyle w:val="Heading4"/>
              <w:spacing w:after="0"/>
              <w:ind w:left="749"/>
            </w:pPr>
            <w:r w:rsidRPr="00B00383">
              <w:t>“Contract Documents” means the documents listed in the Contract Agreement, including any amendments thereto.</w:t>
            </w:r>
          </w:p>
        </w:tc>
      </w:tr>
      <w:tr w:rsidR="00500042" w:rsidRPr="00500042" w:rsidTr="006D49D4">
        <w:trPr>
          <w:trHeight w:val="353"/>
        </w:trPr>
        <w:tc>
          <w:tcPr>
            <w:tcW w:w="2128" w:type="dxa"/>
            <w:shd w:val="clear" w:color="auto" w:fill="auto"/>
          </w:tcPr>
          <w:p w:rsidR="00500042" w:rsidRPr="00154DC5" w:rsidRDefault="00500042" w:rsidP="008809C9">
            <w:pPr>
              <w:pStyle w:val="SectionVII"/>
            </w:pPr>
          </w:p>
        </w:tc>
        <w:tc>
          <w:tcPr>
            <w:tcW w:w="6987" w:type="dxa"/>
            <w:shd w:val="clear" w:color="auto" w:fill="auto"/>
          </w:tcPr>
          <w:p w:rsidR="00500042" w:rsidRPr="00B00383" w:rsidRDefault="00500042" w:rsidP="006D49D4">
            <w:pPr>
              <w:pStyle w:val="Heading4"/>
              <w:spacing w:after="120"/>
              <w:ind w:left="749"/>
            </w:pPr>
            <w:r w:rsidRPr="00B00383">
              <w:t>“Contract Price” means the price payable to the Supplier as specified in the Contract Agreement, subject to such additions and adjustments thereto or deductions therefrom, as may be made pursuant to the Contract.</w:t>
            </w:r>
          </w:p>
        </w:tc>
      </w:tr>
      <w:tr w:rsidR="001E6882" w:rsidRPr="001E6882" w:rsidTr="006D49D4">
        <w:trPr>
          <w:trHeight w:val="353"/>
        </w:trPr>
        <w:tc>
          <w:tcPr>
            <w:tcW w:w="2128" w:type="dxa"/>
            <w:shd w:val="clear" w:color="auto" w:fill="auto"/>
          </w:tcPr>
          <w:p w:rsidR="001E6882" w:rsidRPr="00154DC5" w:rsidRDefault="001E6882" w:rsidP="008809C9">
            <w:pPr>
              <w:pStyle w:val="SectionVII"/>
            </w:pPr>
          </w:p>
        </w:tc>
        <w:tc>
          <w:tcPr>
            <w:tcW w:w="6987" w:type="dxa"/>
            <w:shd w:val="clear" w:color="auto" w:fill="auto"/>
          </w:tcPr>
          <w:p w:rsidR="001E6882" w:rsidRPr="00B00383" w:rsidRDefault="001E6882" w:rsidP="006D49D4">
            <w:pPr>
              <w:pStyle w:val="Heading4"/>
              <w:spacing w:after="120"/>
              <w:ind w:left="749"/>
            </w:pPr>
            <w:r w:rsidRPr="00B00383">
              <w:t>“Completion” means the fulfillment of the Related Services by the Supplier in accordance with the terms and conditions set forth in the Contract.</w:t>
            </w:r>
          </w:p>
        </w:tc>
      </w:tr>
      <w:tr w:rsidR="002E41A9" w:rsidRPr="001E6882" w:rsidTr="006D49D4">
        <w:trPr>
          <w:trHeight w:val="353"/>
        </w:trPr>
        <w:tc>
          <w:tcPr>
            <w:tcW w:w="2128" w:type="dxa"/>
            <w:shd w:val="clear" w:color="auto" w:fill="auto"/>
          </w:tcPr>
          <w:p w:rsidR="002E41A9" w:rsidRPr="00154DC5" w:rsidRDefault="002E41A9" w:rsidP="008809C9">
            <w:pPr>
              <w:pStyle w:val="SectionVII"/>
            </w:pPr>
          </w:p>
        </w:tc>
        <w:tc>
          <w:tcPr>
            <w:tcW w:w="6987" w:type="dxa"/>
            <w:shd w:val="clear" w:color="auto" w:fill="auto"/>
          </w:tcPr>
          <w:p w:rsidR="002E41A9" w:rsidRDefault="002E41A9" w:rsidP="008809C9">
            <w:pPr>
              <w:pStyle w:val="SectionVII"/>
            </w:pPr>
            <w:r w:rsidRPr="00154DC5">
              <w:t>1.1.1.3</w:t>
            </w:r>
            <w:r w:rsidR="00EA1C1C">
              <w:t xml:space="preserve"> </w:t>
            </w:r>
            <w:r w:rsidRPr="00B00383">
              <w:t xml:space="preserve">“Letter of Acceptance” means the letter of formal acceptance, signed by the </w:t>
            </w:r>
            <w:r w:rsidR="00225D57">
              <w:t>Purchaser</w:t>
            </w:r>
            <w:r w:rsidRPr="00B00383">
              <w:t>, of the Letter of Bid, including any annexed memoranda comprising agreements between and signed by</w:t>
            </w:r>
            <w:r w:rsidR="005357FF">
              <w:t xml:space="preserve"> </w:t>
            </w:r>
            <w:r w:rsidR="005357FF" w:rsidRPr="00B00383">
              <w:t>both Parties.</w:t>
            </w:r>
          </w:p>
        </w:tc>
      </w:tr>
      <w:tr w:rsidR="00154DC5" w:rsidRPr="00154DC5"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B00383" w:rsidRDefault="00154DC5" w:rsidP="006D49D4">
            <w:pPr>
              <w:pStyle w:val="Heading4"/>
              <w:ind w:left="752"/>
            </w:pPr>
            <w:r w:rsidRPr="00B00383">
              <w:t>If there is no such letter of acceptance, the expression “Letter of Acceptance” means the Contract Agreement and the date of issuing or receiving the Letter of Acceptance means the date of signing the Contract Agreement.</w:t>
            </w:r>
          </w:p>
        </w:tc>
      </w:tr>
      <w:tr w:rsidR="00154DC5" w:rsidRPr="00154DC5"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B00383" w:rsidRDefault="00BF0281" w:rsidP="008809C9">
            <w:pPr>
              <w:pStyle w:val="SectionVII"/>
            </w:pPr>
            <w:r w:rsidRPr="00154DC5">
              <w:t>1.1.1.4</w:t>
            </w:r>
            <w:r w:rsidRPr="00B00383">
              <w:t xml:space="preserve"> </w:t>
            </w:r>
            <w:r w:rsidR="00154DC5" w:rsidRPr="00B00383">
              <w:t xml:space="preserve">“Letter of Bid” means the document entitled letter of bid, which was completed by the </w:t>
            </w:r>
            <w:r w:rsidR="00BA3621">
              <w:t>Supplier</w:t>
            </w:r>
            <w:r w:rsidR="00BA3621" w:rsidRPr="00B00383">
              <w:t xml:space="preserve"> </w:t>
            </w:r>
            <w:r w:rsidR="00154DC5" w:rsidRPr="00B00383">
              <w:t xml:space="preserve">and includes the signed offer to the </w:t>
            </w:r>
            <w:r w:rsidR="00225D57">
              <w:t>Purchaser</w:t>
            </w:r>
            <w:r w:rsidR="00B04A96">
              <w:t xml:space="preserve"> </w:t>
            </w:r>
            <w:r w:rsidR="00154DC5" w:rsidRPr="00B00383">
              <w:t>for the Goods.</w:t>
            </w:r>
          </w:p>
        </w:tc>
      </w:tr>
      <w:tr w:rsidR="00154DC5" w:rsidRPr="00956499"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154DC5" w:rsidRDefault="00BF0281" w:rsidP="008809C9">
            <w:pPr>
              <w:pStyle w:val="SectionVII"/>
            </w:pPr>
            <w:r w:rsidRPr="00154DC5">
              <w:t xml:space="preserve">1.1.1.5 </w:t>
            </w:r>
            <w:r w:rsidR="00154DC5" w:rsidRPr="00154DC5">
              <w:t xml:space="preserve">“Specification” means the document entitled specification, as included in the Contract, and any additions and modifications to the specification in accordance with the Contract. Such document specifies the </w:t>
            </w:r>
            <w:r w:rsidR="00154DC5" w:rsidRPr="006202B7">
              <w:t>Goods</w:t>
            </w:r>
            <w:r w:rsidR="00154DC5" w:rsidRPr="00154DC5">
              <w:t>.</w:t>
            </w:r>
          </w:p>
        </w:tc>
      </w:tr>
      <w:tr w:rsidR="00154DC5" w:rsidRPr="00154DC5"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154DC5" w:rsidRDefault="00BF0281" w:rsidP="008809C9">
            <w:pPr>
              <w:pStyle w:val="SectionVII"/>
            </w:pPr>
            <w:r w:rsidRPr="00154DC5">
              <w:t xml:space="preserve">1.1.1.6 </w:t>
            </w:r>
            <w:r w:rsidR="00154DC5" w:rsidRPr="00154DC5">
              <w:t xml:space="preserve">“Drawings” means the drawings of the </w:t>
            </w:r>
            <w:r w:rsidR="00154DC5" w:rsidRPr="006202B7">
              <w:t>Goods</w:t>
            </w:r>
            <w:r w:rsidR="00154DC5" w:rsidRPr="00154DC5">
              <w:t xml:space="preserve">, as included in the Contract, and any additional and modified drawings issued by (or on behalf of) the </w:t>
            </w:r>
            <w:r w:rsidR="00225D57">
              <w:t>Purchaser</w:t>
            </w:r>
            <w:r w:rsidR="00154DC5" w:rsidRPr="00154DC5">
              <w:t xml:space="preserve"> in accordance with the Contract.</w:t>
            </w:r>
          </w:p>
        </w:tc>
      </w:tr>
      <w:tr w:rsidR="00154DC5" w:rsidRPr="00C82148"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154DC5" w:rsidRDefault="00BF0281" w:rsidP="008809C9">
            <w:pPr>
              <w:pStyle w:val="SectionVII"/>
            </w:pPr>
            <w:r w:rsidRPr="00154DC5">
              <w:t>1.1.1.7</w:t>
            </w:r>
            <w:r w:rsidR="00486504">
              <w:t xml:space="preserve"> </w:t>
            </w:r>
            <w:r w:rsidR="00154DC5" w:rsidRPr="00154DC5">
              <w:t xml:space="preserve">“Schedules” means the document(s) entitled schedules, completed by the </w:t>
            </w:r>
            <w:r w:rsidR="00154DC5" w:rsidRPr="006202B7">
              <w:t>Supplier</w:t>
            </w:r>
            <w:r w:rsidR="00154DC5" w:rsidRPr="00154DC5">
              <w:t xml:space="preserve"> and submitted with the Letter of </w:t>
            </w:r>
            <w:r w:rsidR="00154DC5" w:rsidRPr="006202B7">
              <w:t>Bid</w:t>
            </w:r>
            <w:r w:rsidR="00154DC5" w:rsidRPr="00154DC5">
              <w:t>, as included in the Contract. Such document may include the Bill of Quantities, data, lists, and schedules of rates and/or prices.</w:t>
            </w:r>
          </w:p>
        </w:tc>
      </w:tr>
      <w:tr w:rsidR="00154DC5" w:rsidRPr="00C82148" w:rsidTr="006D49D4">
        <w:trPr>
          <w:trHeight w:val="353"/>
        </w:trPr>
        <w:tc>
          <w:tcPr>
            <w:tcW w:w="2128" w:type="dxa"/>
            <w:shd w:val="clear" w:color="auto" w:fill="auto"/>
          </w:tcPr>
          <w:p w:rsidR="00154DC5" w:rsidRPr="00154DC5" w:rsidRDefault="00154DC5" w:rsidP="008809C9">
            <w:pPr>
              <w:pStyle w:val="SectionVII"/>
            </w:pPr>
          </w:p>
        </w:tc>
        <w:tc>
          <w:tcPr>
            <w:tcW w:w="6987" w:type="dxa"/>
            <w:shd w:val="clear" w:color="auto" w:fill="auto"/>
          </w:tcPr>
          <w:p w:rsidR="00154DC5" w:rsidRPr="00B00383" w:rsidRDefault="00BF0281" w:rsidP="00CA2D6C">
            <w:pPr>
              <w:pStyle w:val="Heading4"/>
              <w:ind w:left="752" w:hanging="16"/>
            </w:pPr>
            <w:r w:rsidRPr="00154DC5">
              <w:t>1.1.1.8</w:t>
            </w:r>
            <w:r w:rsidRPr="00B00383">
              <w:t xml:space="preserve"> </w:t>
            </w:r>
            <w:r w:rsidR="00154DC5" w:rsidRPr="00B00383">
              <w:t>“Tender or Bid” means the Letter of Bid</w:t>
            </w:r>
            <w:r w:rsidR="006702A6" w:rsidRPr="00B00383">
              <w:t xml:space="preserve"> </w:t>
            </w:r>
            <w:r w:rsidR="00154DC5" w:rsidRPr="00B00383">
              <w:t>and all other documents which the Supplier submitted with the Letter of Bid, as included in the Contract.</w:t>
            </w:r>
          </w:p>
        </w:tc>
      </w:tr>
      <w:tr w:rsidR="00101272" w:rsidRPr="00101272" w:rsidTr="006D49D4">
        <w:trPr>
          <w:trHeight w:val="353"/>
        </w:trPr>
        <w:tc>
          <w:tcPr>
            <w:tcW w:w="2128" w:type="dxa"/>
            <w:shd w:val="clear" w:color="auto" w:fill="auto"/>
          </w:tcPr>
          <w:p w:rsidR="00101272" w:rsidRPr="00154DC5" w:rsidRDefault="00101272" w:rsidP="008809C9">
            <w:pPr>
              <w:pStyle w:val="SectionVII"/>
            </w:pPr>
          </w:p>
        </w:tc>
        <w:tc>
          <w:tcPr>
            <w:tcW w:w="6987" w:type="dxa"/>
            <w:shd w:val="clear" w:color="auto" w:fill="auto"/>
          </w:tcPr>
          <w:p w:rsidR="00101272" w:rsidRPr="00B00383" w:rsidRDefault="00101272" w:rsidP="00B04ADF">
            <w:pPr>
              <w:pStyle w:val="Heading4"/>
              <w:spacing w:after="0"/>
              <w:ind w:left="749"/>
            </w:pPr>
            <w:r w:rsidRPr="00B00383">
              <w:t>“GC” means the General Conditions of Contract.</w:t>
            </w:r>
            <w:r w:rsidR="00A6512C" w:rsidRPr="00B00383">
              <w:t xml:space="preserve"> </w:t>
            </w:r>
          </w:p>
        </w:tc>
      </w:tr>
      <w:tr w:rsidR="000C643B" w:rsidRPr="000C643B" w:rsidTr="006D49D4">
        <w:trPr>
          <w:trHeight w:val="353"/>
        </w:trPr>
        <w:tc>
          <w:tcPr>
            <w:tcW w:w="2128" w:type="dxa"/>
            <w:shd w:val="clear" w:color="auto" w:fill="auto"/>
          </w:tcPr>
          <w:p w:rsidR="000C643B" w:rsidRPr="00154DC5" w:rsidRDefault="000C643B" w:rsidP="008809C9">
            <w:pPr>
              <w:pStyle w:val="SectionVII"/>
            </w:pPr>
          </w:p>
        </w:tc>
        <w:tc>
          <w:tcPr>
            <w:tcW w:w="6987" w:type="dxa"/>
            <w:shd w:val="clear" w:color="auto" w:fill="auto"/>
          </w:tcPr>
          <w:p w:rsidR="000C643B" w:rsidRPr="00B00383" w:rsidRDefault="000C643B" w:rsidP="00B04ADF">
            <w:pPr>
              <w:pStyle w:val="Heading4"/>
              <w:spacing w:after="0"/>
              <w:ind w:left="749"/>
            </w:pPr>
            <w:r w:rsidRPr="00B00383">
              <w:t>“</w:t>
            </w:r>
            <w:r w:rsidR="003872D3">
              <w:t>S</w:t>
            </w:r>
            <w:r w:rsidRPr="00B00383">
              <w:t xml:space="preserve">C” means the </w:t>
            </w:r>
            <w:r w:rsidR="003872D3">
              <w:t>Special</w:t>
            </w:r>
            <w:r w:rsidRPr="00B00383">
              <w:t xml:space="preserve"> Conditions of Contract.</w:t>
            </w:r>
          </w:p>
        </w:tc>
      </w:tr>
      <w:tr w:rsidR="006E45BD" w:rsidRPr="00C82148" w:rsidTr="006D49D4">
        <w:trPr>
          <w:trHeight w:val="353"/>
        </w:trPr>
        <w:tc>
          <w:tcPr>
            <w:tcW w:w="2128" w:type="dxa"/>
            <w:shd w:val="clear" w:color="auto" w:fill="auto"/>
          </w:tcPr>
          <w:p w:rsidR="006E45BD" w:rsidRPr="006D49D4" w:rsidRDefault="006E45BD" w:rsidP="006D49D4">
            <w:pPr>
              <w:pStyle w:val="S7-Header2"/>
              <w:numPr>
                <w:ilvl w:val="0"/>
                <w:numId w:val="0"/>
              </w:numPr>
              <w:ind w:right="-7038"/>
              <w:rPr>
                <w:rFonts w:eastAsia="Arial Unicode MS"/>
              </w:rPr>
            </w:pPr>
          </w:p>
        </w:tc>
        <w:tc>
          <w:tcPr>
            <w:tcW w:w="6987" w:type="dxa"/>
            <w:shd w:val="clear" w:color="auto" w:fill="auto"/>
          </w:tcPr>
          <w:p w:rsidR="006E45BD" w:rsidRPr="006D49D4" w:rsidRDefault="00BF0281" w:rsidP="006D49D4">
            <w:pPr>
              <w:pStyle w:val="S7-Header2"/>
              <w:numPr>
                <w:ilvl w:val="0"/>
                <w:numId w:val="0"/>
              </w:numPr>
              <w:spacing w:after="120"/>
              <w:rPr>
                <w:rFonts w:eastAsia="Arial Unicode MS"/>
              </w:rPr>
            </w:pPr>
            <w:bookmarkStart w:id="408" w:name="_Toc192580836"/>
            <w:bookmarkStart w:id="409" w:name="_Toc192580988"/>
            <w:bookmarkStart w:id="410" w:name="_Toc192925241"/>
            <w:bookmarkStart w:id="411" w:name="_Toc192925548"/>
            <w:bookmarkStart w:id="412" w:name="_Toc192925242"/>
            <w:bookmarkStart w:id="413" w:name="_Toc192925549"/>
            <w:r w:rsidRPr="006D49D4">
              <w:rPr>
                <w:rFonts w:eastAsia="Arial Unicode MS"/>
              </w:rPr>
              <w:t>1.1.2</w:t>
            </w:r>
            <w:bookmarkEnd w:id="408"/>
            <w:bookmarkEnd w:id="409"/>
            <w:bookmarkEnd w:id="410"/>
            <w:bookmarkEnd w:id="411"/>
            <w:r w:rsidRPr="006D49D4">
              <w:rPr>
                <w:rFonts w:eastAsia="Arial Unicode MS"/>
              </w:rPr>
              <w:t xml:space="preserve">  </w:t>
            </w:r>
            <w:r w:rsidR="002E41A9" w:rsidRPr="006D49D4">
              <w:rPr>
                <w:rFonts w:eastAsia="Arial Unicode MS"/>
              </w:rPr>
              <w:t xml:space="preserve"> </w:t>
            </w:r>
            <w:r w:rsidRPr="006D49D4">
              <w:rPr>
                <w:rFonts w:eastAsia="Arial Unicode MS"/>
              </w:rPr>
              <w:t xml:space="preserve"> </w:t>
            </w:r>
            <w:r w:rsidR="006E45BD" w:rsidRPr="006D49D4">
              <w:rPr>
                <w:rFonts w:eastAsia="Arial Unicode MS"/>
              </w:rPr>
              <w:t>Parties and Persons</w:t>
            </w:r>
            <w:bookmarkEnd w:id="412"/>
            <w:bookmarkEnd w:id="413"/>
          </w:p>
        </w:tc>
      </w:tr>
      <w:tr w:rsidR="006E45BD" w:rsidRPr="00C82148" w:rsidTr="006D49D4">
        <w:trPr>
          <w:trHeight w:val="353"/>
        </w:trPr>
        <w:tc>
          <w:tcPr>
            <w:tcW w:w="2128" w:type="dxa"/>
            <w:shd w:val="clear" w:color="auto" w:fill="auto"/>
          </w:tcPr>
          <w:p w:rsidR="006E45BD" w:rsidRPr="006E45BD" w:rsidRDefault="006E45BD" w:rsidP="008809C9">
            <w:pPr>
              <w:pStyle w:val="SectionVII"/>
            </w:pPr>
          </w:p>
        </w:tc>
        <w:tc>
          <w:tcPr>
            <w:tcW w:w="6987" w:type="dxa"/>
            <w:shd w:val="clear" w:color="auto" w:fill="auto"/>
          </w:tcPr>
          <w:p w:rsidR="006E45BD" w:rsidRPr="00B00383" w:rsidRDefault="00BF0281" w:rsidP="006D49D4">
            <w:pPr>
              <w:pStyle w:val="Heading4"/>
              <w:ind w:left="752" w:hanging="720"/>
            </w:pPr>
            <w:r w:rsidRPr="006E45BD">
              <w:t>1.1.2.1</w:t>
            </w:r>
            <w:r w:rsidR="00486504">
              <w:t xml:space="preserve"> </w:t>
            </w:r>
            <w:r w:rsidR="006E45BD" w:rsidRPr="00B00383">
              <w:t xml:space="preserve">“Party” means the </w:t>
            </w:r>
            <w:r w:rsidR="00225D57">
              <w:t>Purchaser</w:t>
            </w:r>
            <w:r w:rsidR="006E45BD" w:rsidRPr="00B00383">
              <w:t xml:space="preserve"> or the Supplier</w:t>
            </w:r>
            <w:r w:rsidR="00BA3621">
              <w:t>,</w:t>
            </w:r>
            <w:r w:rsidR="006E45BD" w:rsidRPr="00B00383">
              <w:t xml:space="preserve"> as the context requires.</w:t>
            </w:r>
          </w:p>
        </w:tc>
      </w:tr>
      <w:tr w:rsidR="006E45BD" w:rsidRPr="00C82148" w:rsidTr="006D49D4">
        <w:trPr>
          <w:trHeight w:val="353"/>
        </w:trPr>
        <w:tc>
          <w:tcPr>
            <w:tcW w:w="2128" w:type="dxa"/>
            <w:shd w:val="clear" w:color="auto" w:fill="auto"/>
          </w:tcPr>
          <w:p w:rsidR="006E45BD" w:rsidRPr="006E45BD" w:rsidRDefault="006E45BD" w:rsidP="008809C9">
            <w:pPr>
              <w:pStyle w:val="SectionVII"/>
            </w:pPr>
          </w:p>
        </w:tc>
        <w:tc>
          <w:tcPr>
            <w:tcW w:w="6987" w:type="dxa"/>
            <w:shd w:val="clear" w:color="auto" w:fill="auto"/>
          </w:tcPr>
          <w:p w:rsidR="006E45BD" w:rsidRPr="00B00383" w:rsidRDefault="00BF0281" w:rsidP="00B04ADF">
            <w:pPr>
              <w:pStyle w:val="Heading4"/>
              <w:spacing w:after="120"/>
              <w:ind w:left="749" w:hanging="752"/>
            </w:pPr>
            <w:r w:rsidRPr="006E45BD">
              <w:t>1.1.2.2</w:t>
            </w:r>
            <w:r w:rsidRPr="00B00383">
              <w:t xml:space="preserve"> </w:t>
            </w:r>
            <w:r w:rsidR="006E45BD" w:rsidRPr="00B00383">
              <w:t>“</w:t>
            </w:r>
            <w:r w:rsidR="00225D57">
              <w:t>Purchaser</w:t>
            </w:r>
            <w:r w:rsidR="006E45BD" w:rsidRPr="00B00383">
              <w:t xml:space="preserve">” means the person named as </w:t>
            </w:r>
            <w:r w:rsidR="00225D57">
              <w:t>Purchaser</w:t>
            </w:r>
            <w:r w:rsidR="00711F7F">
              <w:t xml:space="preserve"> </w:t>
            </w:r>
            <w:r w:rsidR="006E45BD" w:rsidRPr="00B00383">
              <w:t xml:space="preserve">in the </w:t>
            </w:r>
            <w:r w:rsidR="00A5136D">
              <w:rPr>
                <w:b/>
              </w:rPr>
              <w:t>S</w:t>
            </w:r>
            <w:r w:rsidR="00B04A96" w:rsidRPr="006D49D4">
              <w:rPr>
                <w:b/>
              </w:rPr>
              <w:t>C</w:t>
            </w:r>
            <w:r w:rsidR="006E45BD" w:rsidRPr="00B00383">
              <w:t xml:space="preserve"> and the legal successors in title to this person.</w:t>
            </w:r>
          </w:p>
        </w:tc>
      </w:tr>
      <w:tr w:rsidR="006E45BD" w:rsidRPr="00C82148" w:rsidTr="006D49D4">
        <w:trPr>
          <w:trHeight w:val="1080"/>
        </w:trPr>
        <w:tc>
          <w:tcPr>
            <w:tcW w:w="2128" w:type="dxa"/>
            <w:shd w:val="clear" w:color="auto" w:fill="auto"/>
          </w:tcPr>
          <w:p w:rsidR="006E45BD" w:rsidRPr="006E45BD" w:rsidRDefault="006E45BD" w:rsidP="008809C9">
            <w:pPr>
              <w:pStyle w:val="SectionVII"/>
            </w:pPr>
          </w:p>
        </w:tc>
        <w:tc>
          <w:tcPr>
            <w:tcW w:w="6987" w:type="dxa"/>
            <w:shd w:val="clear" w:color="auto" w:fill="auto"/>
          </w:tcPr>
          <w:p w:rsidR="006E45BD" w:rsidRPr="00B00383" w:rsidRDefault="00BF0281" w:rsidP="00B04ADF">
            <w:pPr>
              <w:pStyle w:val="Heading4"/>
              <w:spacing w:after="120"/>
              <w:ind w:left="749" w:hanging="720"/>
            </w:pPr>
            <w:r w:rsidRPr="006E45BD">
              <w:t>1.1.2.3</w:t>
            </w:r>
            <w:r w:rsidRPr="00B00383">
              <w:t xml:space="preserve"> </w:t>
            </w:r>
            <w:r w:rsidR="00CA6D2A">
              <w:t>“</w:t>
            </w:r>
            <w:r w:rsidR="00BA3621">
              <w:t>S</w:t>
            </w:r>
            <w:r w:rsidR="00BA3621" w:rsidRPr="00B00383">
              <w:t>upplier</w:t>
            </w:r>
            <w:r w:rsidR="006E45BD" w:rsidRPr="00B00383">
              <w:t xml:space="preserve">” means the person(s) named as supplier in the Letter of Bid accepted by the </w:t>
            </w:r>
            <w:r w:rsidR="00225D57">
              <w:t>Purchaser</w:t>
            </w:r>
            <w:r w:rsidR="00B04A96">
              <w:t xml:space="preserve"> </w:t>
            </w:r>
            <w:r w:rsidR="006E45BD" w:rsidRPr="00B00383">
              <w:t>and the legal successors in title to this person(s).</w:t>
            </w:r>
          </w:p>
        </w:tc>
      </w:tr>
      <w:tr w:rsidR="00765BB3" w:rsidRPr="00C82148" w:rsidTr="006D49D4">
        <w:trPr>
          <w:trHeight w:val="353"/>
        </w:trPr>
        <w:tc>
          <w:tcPr>
            <w:tcW w:w="2128" w:type="dxa"/>
            <w:shd w:val="clear" w:color="auto" w:fill="auto"/>
          </w:tcPr>
          <w:p w:rsidR="00765BB3" w:rsidRPr="00765BB3" w:rsidRDefault="00765BB3" w:rsidP="008809C9">
            <w:pPr>
              <w:pStyle w:val="SectionVII"/>
            </w:pPr>
          </w:p>
        </w:tc>
        <w:tc>
          <w:tcPr>
            <w:tcW w:w="6987" w:type="dxa"/>
            <w:shd w:val="clear" w:color="auto" w:fill="auto"/>
          </w:tcPr>
          <w:p w:rsidR="00765BB3" w:rsidRPr="00765BB3" w:rsidRDefault="00BF0281" w:rsidP="008809C9">
            <w:pPr>
              <w:pStyle w:val="SectionVII"/>
            </w:pPr>
            <w:r>
              <w:t>1.1.2.4</w:t>
            </w:r>
            <w:r w:rsidRPr="00765BB3">
              <w:t xml:space="preserve"> </w:t>
            </w:r>
            <w:r w:rsidR="00765BB3" w:rsidRPr="00765BB3">
              <w:t>“Subcontractor” means any person named in the Contract as a subcontractor, or any person appointed as a subcontractor, for a part of the Goods or the Related Services; and the legal successors in title to each of these persons.</w:t>
            </w:r>
          </w:p>
        </w:tc>
      </w:tr>
      <w:tr w:rsidR="008417CC" w:rsidRPr="00C82148" w:rsidTr="006D49D4">
        <w:trPr>
          <w:trHeight w:val="353"/>
        </w:trPr>
        <w:tc>
          <w:tcPr>
            <w:tcW w:w="2128" w:type="dxa"/>
            <w:shd w:val="clear" w:color="auto" w:fill="auto"/>
          </w:tcPr>
          <w:p w:rsidR="008417CC" w:rsidRPr="008417CC" w:rsidRDefault="008417CC" w:rsidP="008809C9">
            <w:pPr>
              <w:pStyle w:val="SectionVII"/>
            </w:pPr>
          </w:p>
        </w:tc>
        <w:tc>
          <w:tcPr>
            <w:tcW w:w="6987" w:type="dxa"/>
            <w:shd w:val="clear" w:color="auto" w:fill="auto"/>
          </w:tcPr>
          <w:p w:rsidR="008417CC" w:rsidRPr="008417CC" w:rsidRDefault="00BF0281" w:rsidP="008809C9">
            <w:pPr>
              <w:pStyle w:val="SectionVII"/>
            </w:pPr>
            <w:r w:rsidRPr="008417CC">
              <w:t>1.1.2.</w:t>
            </w:r>
            <w:r>
              <w:t>5</w:t>
            </w:r>
            <w:r w:rsidRPr="008417CC">
              <w:t xml:space="preserve"> </w:t>
            </w:r>
            <w:r w:rsidR="008417CC" w:rsidRPr="008417CC">
              <w:t xml:space="preserve">“Bank” means the financing institution (if any) named in the </w:t>
            </w:r>
            <w:r w:rsidR="00A5136D">
              <w:rPr>
                <w:b/>
              </w:rPr>
              <w:t>S</w:t>
            </w:r>
            <w:r w:rsidR="008417CC" w:rsidRPr="006D49D4">
              <w:rPr>
                <w:b/>
              </w:rPr>
              <w:t>C</w:t>
            </w:r>
            <w:r w:rsidR="008417CC" w:rsidRPr="008417CC">
              <w:t>.</w:t>
            </w:r>
          </w:p>
        </w:tc>
      </w:tr>
      <w:tr w:rsidR="008417CC" w:rsidRPr="00C82148" w:rsidTr="006D49D4">
        <w:trPr>
          <w:trHeight w:val="353"/>
        </w:trPr>
        <w:tc>
          <w:tcPr>
            <w:tcW w:w="2128" w:type="dxa"/>
            <w:shd w:val="clear" w:color="auto" w:fill="auto"/>
          </w:tcPr>
          <w:p w:rsidR="008417CC" w:rsidRPr="008417CC" w:rsidRDefault="008417CC" w:rsidP="008809C9">
            <w:pPr>
              <w:pStyle w:val="SectionVII"/>
            </w:pPr>
          </w:p>
        </w:tc>
        <w:tc>
          <w:tcPr>
            <w:tcW w:w="6987" w:type="dxa"/>
            <w:shd w:val="clear" w:color="auto" w:fill="auto"/>
          </w:tcPr>
          <w:p w:rsidR="008417CC" w:rsidRPr="008417CC" w:rsidRDefault="00BF0281" w:rsidP="006D49D4">
            <w:pPr>
              <w:pStyle w:val="Heading4"/>
              <w:ind w:left="752" w:hanging="752"/>
            </w:pPr>
            <w:r w:rsidRPr="008417CC">
              <w:t>1.1.2.</w:t>
            </w:r>
            <w:r>
              <w:t>6</w:t>
            </w:r>
            <w:r w:rsidRPr="008417CC">
              <w:t xml:space="preserve"> </w:t>
            </w:r>
            <w:r w:rsidR="008417CC" w:rsidRPr="008417CC">
              <w:t>“</w:t>
            </w:r>
            <w:r w:rsidR="000077C5">
              <w:t>Recipient</w:t>
            </w:r>
            <w:r w:rsidR="008417CC" w:rsidRPr="008417CC">
              <w:t xml:space="preserve">” means the person (if any) named as the </w:t>
            </w:r>
            <w:r w:rsidR="001C4BDC">
              <w:t>Recipient</w:t>
            </w:r>
            <w:r w:rsidR="001C4BDC" w:rsidRPr="008417CC">
              <w:t xml:space="preserve"> </w:t>
            </w:r>
            <w:r w:rsidR="008417CC" w:rsidRPr="008417CC">
              <w:t xml:space="preserve">in the </w:t>
            </w:r>
            <w:r w:rsidR="00A5136D">
              <w:rPr>
                <w:b/>
              </w:rPr>
              <w:t>S</w:t>
            </w:r>
            <w:r w:rsidR="008417CC" w:rsidRPr="006D49D4">
              <w:rPr>
                <w:b/>
              </w:rPr>
              <w:t>C</w:t>
            </w:r>
            <w:r w:rsidR="008417CC" w:rsidRPr="008417CC">
              <w:t>.</w:t>
            </w:r>
          </w:p>
        </w:tc>
      </w:tr>
      <w:tr w:rsidR="00852F5F" w:rsidRPr="00852F5F" w:rsidTr="006D49D4">
        <w:trPr>
          <w:trHeight w:val="353"/>
        </w:trPr>
        <w:tc>
          <w:tcPr>
            <w:tcW w:w="2128" w:type="dxa"/>
            <w:shd w:val="clear" w:color="auto" w:fill="auto"/>
          </w:tcPr>
          <w:p w:rsidR="00852F5F" w:rsidRPr="008417CC" w:rsidRDefault="00852F5F" w:rsidP="008809C9">
            <w:pPr>
              <w:pStyle w:val="SectionVII"/>
            </w:pPr>
          </w:p>
        </w:tc>
        <w:tc>
          <w:tcPr>
            <w:tcW w:w="6987" w:type="dxa"/>
            <w:shd w:val="clear" w:color="auto" w:fill="auto"/>
          </w:tcPr>
          <w:p w:rsidR="00852F5F" w:rsidRPr="008417CC" w:rsidRDefault="00852F5F" w:rsidP="006D49D4">
            <w:pPr>
              <w:pStyle w:val="Heading4"/>
              <w:ind w:left="842"/>
            </w:pPr>
            <w:r w:rsidRPr="00D31FA6">
              <w:t>“Eligible Countries” means the countries and</w:t>
            </w:r>
            <w:r w:rsidR="00BF0281">
              <w:t xml:space="preserve"> territories eligible as listed </w:t>
            </w:r>
            <w:r w:rsidRPr="00D31FA6">
              <w:t>in Section V.</w:t>
            </w:r>
          </w:p>
        </w:tc>
      </w:tr>
      <w:tr w:rsidR="008417CC" w:rsidRPr="00C82148" w:rsidTr="006D49D4">
        <w:trPr>
          <w:trHeight w:val="353"/>
        </w:trPr>
        <w:tc>
          <w:tcPr>
            <w:tcW w:w="2128" w:type="dxa"/>
            <w:shd w:val="clear" w:color="auto" w:fill="auto"/>
          </w:tcPr>
          <w:p w:rsidR="008417CC" w:rsidRPr="006D49D4" w:rsidRDefault="008417CC" w:rsidP="006D49D4">
            <w:pPr>
              <w:pStyle w:val="S7-Header2"/>
              <w:numPr>
                <w:ilvl w:val="0"/>
                <w:numId w:val="0"/>
              </w:numPr>
              <w:rPr>
                <w:rFonts w:eastAsia="Arial Unicode MS"/>
              </w:rPr>
            </w:pPr>
          </w:p>
        </w:tc>
        <w:tc>
          <w:tcPr>
            <w:tcW w:w="6987" w:type="dxa"/>
            <w:shd w:val="clear" w:color="auto" w:fill="auto"/>
          </w:tcPr>
          <w:p w:rsidR="008417CC" w:rsidRPr="006D49D4" w:rsidRDefault="00486504" w:rsidP="006D49D4">
            <w:pPr>
              <w:pStyle w:val="S7-Header2"/>
              <w:numPr>
                <w:ilvl w:val="0"/>
                <w:numId w:val="0"/>
              </w:numPr>
              <w:spacing w:after="120"/>
              <w:rPr>
                <w:rFonts w:eastAsia="Arial Unicode MS"/>
              </w:rPr>
            </w:pPr>
            <w:bookmarkStart w:id="414" w:name="_Toc192580990"/>
            <w:bookmarkStart w:id="415" w:name="_Toc192925243"/>
            <w:bookmarkStart w:id="416" w:name="_Toc192925550"/>
            <w:bookmarkStart w:id="417" w:name="_Toc192925244"/>
            <w:bookmarkStart w:id="418" w:name="_Toc192925551"/>
            <w:r w:rsidRPr="006D49D4">
              <w:rPr>
                <w:rFonts w:eastAsia="Arial Unicode MS"/>
              </w:rPr>
              <w:t>1.1.3</w:t>
            </w:r>
            <w:bookmarkEnd w:id="414"/>
            <w:bookmarkEnd w:id="415"/>
            <w:bookmarkEnd w:id="416"/>
            <w:r w:rsidRPr="006D49D4">
              <w:rPr>
                <w:rFonts w:eastAsia="Arial Unicode MS"/>
              </w:rPr>
              <w:t xml:space="preserve">     </w:t>
            </w:r>
            <w:r w:rsidR="008417CC" w:rsidRPr="006D49D4">
              <w:rPr>
                <w:rFonts w:eastAsia="Arial Unicode MS"/>
              </w:rPr>
              <w:t>Dates, Tests, Periods and Completion</w:t>
            </w:r>
            <w:bookmarkEnd w:id="417"/>
            <w:bookmarkEnd w:id="418"/>
          </w:p>
        </w:tc>
      </w:tr>
      <w:tr w:rsidR="008417CC" w:rsidRPr="00C82148" w:rsidTr="006D49D4">
        <w:trPr>
          <w:trHeight w:val="353"/>
        </w:trPr>
        <w:tc>
          <w:tcPr>
            <w:tcW w:w="2128" w:type="dxa"/>
            <w:shd w:val="clear" w:color="auto" w:fill="auto"/>
          </w:tcPr>
          <w:p w:rsidR="008417CC" w:rsidRPr="008417CC" w:rsidRDefault="008417CC" w:rsidP="008809C9">
            <w:pPr>
              <w:pStyle w:val="SectionVII"/>
            </w:pPr>
          </w:p>
        </w:tc>
        <w:tc>
          <w:tcPr>
            <w:tcW w:w="6987" w:type="dxa"/>
            <w:shd w:val="clear" w:color="auto" w:fill="auto"/>
          </w:tcPr>
          <w:p w:rsidR="008417CC" w:rsidRPr="00C75BE5" w:rsidRDefault="00486504" w:rsidP="006D49D4">
            <w:pPr>
              <w:pStyle w:val="Heading4"/>
              <w:ind w:left="752" w:hanging="752"/>
            </w:pPr>
            <w:r w:rsidRPr="008417CC">
              <w:t>1.1.3.1</w:t>
            </w:r>
            <w:r w:rsidRPr="00C75BE5">
              <w:t xml:space="preserve"> </w:t>
            </w:r>
            <w:r w:rsidR="008417CC" w:rsidRPr="00C75BE5">
              <w:t>“Base Date” means the date 28 days prior to the latest date for submission of the Tender.</w:t>
            </w:r>
          </w:p>
        </w:tc>
      </w:tr>
      <w:tr w:rsidR="00FD3F78" w:rsidRPr="00FD3F78" w:rsidTr="006D49D4">
        <w:trPr>
          <w:trHeight w:val="353"/>
        </w:trPr>
        <w:tc>
          <w:tcPr>
            <w:tcW w:w="2128" w:type="dxa"/>
            <w:shd w:val="clear" w:color="auto" w:fill="auto"/>
          </w:tcPr>
          <w:p w:rsidR="00FD3F78" w:rsidRPr="00FD3F78" w:rsidRDefault="00FD3F78" w:rsidP="008809C9">
            <w:pPr>
              <w:pStyle w:val="SectionVII"/>
            </w:pPr>
          </w:p>
        </w:tc>
        <w:tc>
          <w:tcPr>
            <w:tcW w:w="6987" w:type="dxa"/>
            <w:shd w:val="clear" w:color="auto" w:fill="auto"/>
          </w:tcPr>
          <w:p w:rsidR="00FD3F78" w:rsidRPr="00FD3F78" w:rsidRDefault="00486504" w:rsidP="006D49D4">
            <w:pPr>
              <w:pStyle w:val="Heading4"/>
              <w:ind w:left="842" w:hanging="842"/>
            </w:pPr>
            <w:r w:rsidRPr="00FD3F78">
              <w:t>1.1.3.</w:t>
            </w:r>
            <w:r>
              <w:t>2</w:t>
            </w:r>
            <w:r w:rsidRPr="00FD3F78">
              <w:t xml:space="preserve"> </w:t>
            </w:r>
            <w:r w:rsidR="00E86690">
              <w:t>“</w:t>
            </w:r>
            <w:r w:rsidR="00FD3F78" w:rsidRPr="00FD3F78">
              <w:t xml:space="preserve">Acceptance Test” or </w:t>
            </w:r>
            <w:r w:rsidR="00324078">
              <w:t>“</w:t>
            </w:r>
            <w:r w:rsidR="00FD3F78" w:rsidRPr="00FD3F78">
              <w:t xml:space="preserve">Test on Completion” means the tests (if any) which are specified in the Contract and which are carried out in accordance with the Specification for the purpose of issuing the </w:t>
            </w:r>
            <w:r w:rsidR="00FD3F78" w:rsidRPr="00ED780B">
              <w:t>“Acceptance Certificate”</w:t>
            </w:r>
            <w:r w:rsidR="00FD3F78" w:rsidRPr="00FD3F78">
              <w:t>.</w:t>
            </w:r>
          </w:p>
        </w:tc>
      </w:tr>
      <w:tr w:rsidR="00FD3F78" w:rsidRPr="00FD3F78" w:rsidTr="006D49D4">
        <w:trPr>
          <w:trHeight w:val="353"/>
        </w:trPr>
        <w:tc>
          <w:tcPr>
            <w:tcW w:w="2128" w:type="dxa"/>
            <w:shd w:val="clear" w:color="auto" w:fill="auto"/>
          </w:tcPr>
          <w:p w:rsidR="00FD3F78" w:rsidRPr="00FD3F78" w:rsidRDefault="00FD3F78" w:rsidP="008809C9">
            <w:pPr>
              <w:pStyle w:val="SectionVII"/>
            </w:pPr>
          </w:p>
        </w:tc>
        <w:tc>
          <w:tcPr>
            <w:tcW w:w="6987" w:type="dxa"/>
            <w:shd w:val="clear" w:color="auto" w:fill="auto"/>
          </w:tcPr>
          <w:p w:rsidR="00FD3F78" w:rsidRPr="00FD3F78" w:rsidRDefault="00486504" w:rsidP="006733FF">
            <w:pPr>
              <w:pStyle w:val="Heading4"/>
            </w:pPr>
            <w:r w:rsidRPr="00FD3F78">
              <w:t>1.1.3.</w:t>
            </w:r>
            <w:r>
              <w:t>3</w:t>
            </w:r>
            <w:r w:rsidRPr="00FD3F78">
              <w:t xml:space="preserve"> </w:t>
            </w:r>
            <w:r w:rsidR="00C81746">
              <w:t>“D</w:t>
            </w:r>
            <w:r w:rsidR="00FD3F78" w:rsidRPr="00FD3F78">
              <w:t>ay” means a calendar day and “year” means 365 days.</w:t>
            </w:r>
          </w:p>
        </w:tc>
      </w:tr>
      <w:tr w:rsidR="00FD3F78" w:rsidRPr="00C82148" w:rsidTr="006D49D4">
        <w:trPr>
          <w:trHeight w:val="353"/>
        </w:trPr>
        <w:tc>
          <w:tcPr>
            <w:tcW w:w="2128" w:type="dxa"/>
            <w:shd w:val="clear" w:color="auto" w:fill="auto"/>
          </w:tcPr>
          <w:p w:rsidR="00FD3F78" w:rsidRPr="006D49D4" w:rsidRDefault="00FD3F78" w:rsidP="006D49D4">
            <w:pPr>
              <w:pStyle w:val="S7-Header2"/>
              <w:numPr>
                <w:ilvl w:val="0"/>
                <w:numId w:val="0"/>
              </w:numPr>
              <w:rPr>
                <w:rFonts w:eastAsia="Arial Unicode MS"/>
              </w:rPr>
            </w:pPr>
          </w:p>
        </w:tc>
        <w:tc>
          <w:tcPr>
            <w:tcW w:w="6987" w:type="dxa"/>
            <w:shd w:val="clear" w:color="auto" w:fill="auto"/>
          </w:tcPr>
          <w:p w:rsidR="00FD3F78" w:rsidRPr="006D49D4" w:rsidRDefault="00486504" w:rsidP="006D49D4">
            <w:pPr>
              <w:pStyle w:val="S7-Header2"/>
              <w:numPr>
                <w:ilvl w:val="0"/>
                <w:numId w:val="0"/>
              </w:numPr>
              <w:spacing w:after="120"/>
              <w:rPr>
                <w:rFonts w:eastAsia="Arial Unicode MS"/>
              </w:rPr>
            </w:pPr>
            <w:bookmarkStart w:id="419" w:name="_Toc192580838"/>
            <w:bookmarkStart w:id="420" w:name="_Toc192580992"/>
            <w:bookmarkStart w:id="421" w:name="_Toc192925245"/>
            <w:bookmarkStart w:id="422" w:name="_Toc192925552"/>
            <w:bookmarkStart w:id="423" w:name="_Toc192925246"/>
            <w:bookmarkStart w:id="424" w:name="_Toc192925553"/>
            <w:r w:rsidRPr="006D49D4">
              <w:rPr>
                <w:rFonts w:eastAsia="Arial Unicode MS"/>
              </w:rPr>
              <w:t>1.1.4</w:t>
            </w:r>
            <w:bookmarkEnd w:id="419"/>
            <w:bookmarkEnd w:id="420"/>
            <w:bookmarkEnd w:id="421"/>
            <w:bookmarkEnd w:id="422"/>
            <w:r w:rsidRPr="006D49D4">
              <w:rPr>
                <w:rFonts w:eastAsia="Arial Unicode MS"/>
              </w:rPr>
              <w:t xml:space="preserve">     </w:t>
            </w:r>
            <w:r w:rsidR="00FD3F78" w:rsidRPr="006D49D4">
              <w:rPr>
                <w:rFonts w:eastAsia="Arial Unicode MS"/>
              </w:rPr>
              <w:t>Money and Payments</w:t>
            </w:r>
            <w:bookmarkEnd w:id="423"/>
            <w:bookmarkEnd w:id="424"/>
          </w:p>
        </w:tc>
      </w:tr>
      <w:tr w:rsidR="00FD3F78" w:rsidRPr="004264FA" w:rsidTr="006D49D4">
        <w:trPr>
          <w:trHeight w:val="353"/>
        </w:trPr>
        <w:tc>
          <w:tcPr>
            <w:tcW w:w="2128" w:type="dxa"/>
            <w:shd w:val="clear" w:color="auto" w:fill="auto"/>
          </w:tcPr>
          <w:p w:rsidR="00FD3F78" w:rsidRPr="00FD3F78" w:rsidRDefault="00FD3F78" w:rsidP="008809C9">
            <w:pPr>
              <w:pStyle w:val="SectionVII"/>
            </w:pPr>
          </w:p>
        </w:tc>
        <w:tc>
          <w:tcPr>
            <w:tcW w:w="6987" w:type="dxa"/>
            <w:shd w:val="clear" w:color="auto" w:fill="auto"/>
          </w:tcPr>
          <w:p w:rsidR="00FD3F78" w:rsidRPr="00F6720E" w:rsidRDefault="00486504" w:rsidP="006D49D4">
            <w:pPr>
              <w:pStyle w:val="Heading4"/>
              <w:ind w:left="752" w:hanging="720"/>
            </w:pPr>
            <w:r w:rsidRPr="00FD3F78">
              <w:t>1.1.4.</w:t>
            </w:r>
            <w:r>
              <w:t>1</w:t>
            </w:r>
            <w:r w:rsidRPr="00F6720E">
              <w:t xml:space="preserve"> </w:t>
            </w:r>
            <w:r w:rsidR="00FD3F78" w:rsidRPr="00F6720E">
              <w:t xml:space="preserve">“Contract Price” means the price defined in </w:t>
            </w:r>
            <w:r w:rsidR="00280735" w:rsidRPr="006D49D4">
              <w:rPr>
                <w:iCs/>
              </w:rPr>
              <w:t xml:space="preserve">Sub-Clause 10 </w:t>
            </w:r>
            <w:r w:rsidR="00FD3F78" w:rsidRPr="00F6720E">
              <w:t>[The Contract Price], and includes adjustments in accordance with the Contract.</w:t>
            </w:r>
          </w:p>
        </w:tc>
      </w:tr>
      <w:tr w:rsidR="00142588" w:rsidRPr="00C82148" w:rsidTr="006D49D4">
        <w:trPr>
          <w:trHeight w:val="353"/>
        </w:trPr>
        <w:tc>
          <w:tcPr>
            <w:tcW w:w="2128" w:type="dxa"/>
            <w:shd w:val="clear" w:color="auto" w:fill="auto"/>
          </w:tcPr>
          <w:p w:rsidR="00142588" w:rsidRPr="006D49D4" w:rsidRDefault="00142588" w:rsidP="006D49D4">
            <w:pPr>
              <w:pStyle w:val="S7-Header2"/>
              <w:numPr>
                <w:ilvl w:val="0"/>
                <w:numId w:val="0"/>
              </w:numPr>
              <w:rPr>
                <w:rFonts w:eastAsia="Arial Unicode MS"/>
              </w:rPr>
            </w:pPr>
          </w:p>
        </w:tc>
        <w:tc>
          <w:tcPr>
            <w:tcW w:w="6987" w:type="dxa"/>
            <w:shd w:val="clear" w:color="auto" w:fill="auto"/>
          </w:tcPr>
          <w:p w:rsidR="00142588" w:rsidRPr="006D49D4" w:rsidRDefault="00486504" w:rsidP="006D49D4">
            <w:pPr>
              <w:pStyle w:val="S7-Header2"/>
              <w:numPr>
                <w:ilvl w:val="0"/>
                <w:numId w:val="0"/>
              </w:numPr>
              <w:spacing w:after="120"/>
              <w:rPr>
                <w:rFonts w:eastAsia="Arial Unicode MS"/>
                <w:i/>
                <w:iCs/>
                <w:szCs w:val="24"/>
              </w:rPr>
            </w:pPr>
            <w:bookmarkStart w:id="425" w:name="_Toc192580840"/>
            <w:bookmarkStart w:id="426" w:name="_Toc192580994"/>
            <w:bookmarkStart w:id="427" w:name="_Toc192925247"/>
            <w:bookmarkStart w:id="428" w:name="_Toc192925554"/>
            <w:bookmarkStart w:id="429" w:name="_Toc192925248"/>
            <w:bookmarkStart w:id="430" w:name="_Toc192925555"/>
            <w:r w:rsidRPr="006D49D4">
              <w:rPr>
                <w:rFonts w:eastAsia="Arial Unicode MS"/>
              </w:rPr>
              <w:t>1.1.5</w:t>
            </w:r>
            <w:bookmarkEnd w:id="425"/>
            <w:bookmarkEnd w:id="426"/>
            <w:bookmarkEnd w:id="427"/>
            <w:bookmarkEnd w:id="428"/>
            <w:r w:rsidRPr="006D49D4">
              <w:rPr>
                <w:rFonts w:eastAsia="Arial Unicode MS"/>
                <w:i/>
                <w:iCs/>
                <w:szCs w:val="24"/>
              </w:rPr>
              <w:t xml:space="preserve">     </w:t>
            </w:r>
            <w:r w:rsidR="00142588" w:rsidRPr="006D49D4">
              <w:rPr>
                <w:rFonts w:eastAsia="Arial Unicode MS"/>
                <w:iCs/>
                <w:szCs w:val="24"/>
              </w:rPr>
              <w:t>Goods</w:t>
            </w:r>
            <w:bookmarkEnd w:id="429"/>
            <w:bookmarkEnd w:id="430"/>
            <w:r w:rsidR="00D610DA" w:rsidRPr="006D49D4">
              <w:rPr>
                <w:rFonts w:eastAsia="Arial Unicode MS"/>
                <w:iCs/>
                <w:szCs w:val="24"/>
              </w:rPr>
              <w:t xml:space="preserve"> and Related Services</w:t>
            </w:r>
          </w:p>
        </w:tc>
      </w:tr>
      <w:tr w:rsidR="00E41778" w:rsidRPr="00E41778" w:rsidTr="006D49D4">
        <w:trPr>
          <w:trHeight w:val="353"/>
        </w:trPr>
        <w:tc>
          <w:tcPr>
            <w:tcW w:w="2128" w:type="dxa"/>
            <w:shd w:val="clear" w:color="auto" w:fill="auto"/>
          </w:tcPr>
          <w:p w:rsidR="00E41778" w:rsidRPr="00E41778" w:rsidRDefault="00E41778" w:rsidP="008809C9">
            <w:pPr>
              <w:pStyle w:val="SectionVII"/>
            </w:pPr>
          </w:p>
        </w:tc>
        <w:tc>
          <w:tcPr>
            <w:tcW w:w="6987" w:type="dxa"/>
            <w:shd w:val="clear" w:color="auto" w:fill="auto"/>
          </w:tcPr>
          <w:p w:rsidR="00E41778" w:rsidRPr="00F6720E" w:rsidRDefault="00486504" w:rsidP="006D49D4">
            <w:pPr>
              <w:pStyle w:val="Heading4"/>
              <w:ind w:left="752" w:hanging="810"/>
            </w:pPr>
            <w:r w:rsidRPr="00E41778">
              <w:t>1.1.5.1</w:t>
            </w:r>
            <w:r w:rsidRPr="00F6720E">
              <w:t xml:space="preserve"> </w:t>
            </w:r>
            <w:r w:rsidR="00E41778" w:rsidRPr="00F6720E">
              <w:t xml:space="preserve">“Goods” means all of the commodities, raw material, machinery and equipment, and/or other materials that the Supplier is required to supply to the </w:t>
            </w:r>
            <w:r w:rsidR="00225D57">
              <w:t>Purchaser</w:t>
            </w:r>
            <w:r w:rsidR="00E41778" w:rsidRPr="00F6720E">
              <w:t xml:space="preserve"> under the Contract.</w:t>
            </w:r>
          </w:p>
        </w:tc>
      </w:tr>
      <w:tr w:rsidR="00F93A24" w:rsidRPr="00F93A24" w:rsidTr="006D49D4">
        <w:trPr>
          <w:trHeight w:val="353"/>
        </w:trPr>
        <w:tc>
          <w:tcPr>
            <w:tcW w:w="2128" w:type="dxa"/>
            <w:shd w:val="clear" w:color="auto" w:fill="auto"/>
          </w:tcPr>
          <w:p w:rsidR="00F93A24" w:rsidRPr="00F93A24" w:rsidRDefault="00F93A24" w:rsidP="008809C9">
            <w:pPr>
              <w:pStyle w:val="SectionVII"/>
            </w:pPr>
          </w:p>
        </w:tc>
        <w:tc>
          <w:tcPr>
            <w:tcW w:w="6987" w:type="dxa"/>
            <w:shd w:val="clear" w:color="auto" w:fill="auto"/>
          </w:tcPr>
          <w:p w:rsidR="00F93A24" w:rsidRPr="00F6720E" w:rsidRDefault="00486504" w:rsidP="006D49D4">
            <w:pPr>
              <w:pStyle w:val="Heading4"/>
              <w:ind w:left="752" w:hanging="752"/>
            </w:pPr>
            <w:r w:rsidRPr="00F93A24">
              <w:t>1.1.5.</w:t>
            </w:r>
            <w:r>
              <w:t>2</w:t>
            </w:r>
            <w:r w:rsidRPr="00F6720E">
              <w:t xml:space="preserve"> </w:t>
            </w:r>
            <w:r w:rsidR="00F93A24" w:rsidRPr="00F6720E">
              <w:t>“Related Services” means the services incidental to the supply of the Goods, such as insurance, transportation, installation, commissioning, training and initial maintenance and other such obligations of the Supplier under the Contract.</w:t>
            </w:r>
          </w:p>
        </w:tc>
      </w:tr>
      <w:tr w:rsidR="00F93A24" w:rsidRPr="00C82148" w:rsidTr="006D49D4">
        <w:trPr>
          <w:trHeight w:val="353"/>
        </w:trPr>
        <w:tc>
          <w:tcPr>
            <w:tcW w:w="2128" w:type="dxa"/>
            <w:shd w:val="clear" w:color="auto" w:fill="auto"/>
          </w:tcPr>
          <w:p w:rsidR="00CC6B97" w:rsidRPr="006D49D4" w:rsidRDefault="00CC6B97" w:rsidP="006D49D4">
            <w:pPr>
              <w:pStyle w:val="S7-Header2"/>
              <w:numPr>
                <w:ilvl w:val="0"/>
                <w:numId w:val="0"/>
              </w:numPr>
              <w:rPr>
                <w:rFonts w:eastAsia="Arial Unicode MS"/>
              </w:rPr>
            </w:pPr>
          </w:p>
        </w:tc>
        <w:tc>
          <w:tcPr>
            <w:tcW w:w="6987" w:type="dxa"/>
            <w:shd w:val="clear" w:color="auto" w:fill="auto"/>
          </w:tcPr>
          <w:p w:rsidR="00F93A24" w:rsidRPr="006D49D4" w:rsidRDefault="00CC6B97" w:rsidP="006D49D4">
            <w:pPr>
              <w:pStyle w:val="S7-Header2"/>
              <w:numPr>
                <w:ilvl w:val="0"/>
                <w:numId w:val="0"/>
              </w:numPr>
              <w:spacing w:after="120"/>
              <w:rPr>
                <w:rFonts w:eastAsia="Arial Unicode MS"/>
              </w:rPr>
            </w:pPr>
            <w:bookmarkStart w:id="431" w:name="_Toc192925249"/>
            <w:bookmarkStart w:id="432" w:name="_Toc192925556"/>
            <w:bookmarkStart w:id="433" w:name="_Toc192925250"/>
            <w:bookmarkStart w:id="434" w:name="_Toc192925557"/>
            <w:r w:rsidRPr="006D49D4">
              <w:rPr>
                <w:rFonts w:eastAsia="Arial Unicode MS"/>
              </w:rPr>
              <w:t>1.1.6</w:t>
            </w:r>
            <w:bookmarkEnd w:id="431"/>
            <w:bookmarkEnd w:id="432"/>
            <w:r w:rsidRPr="006D49D4">
              <w:rPr>
                <w:rFonts w:eastAsia="Arial Unicode MS"/>
              </w:rPr>
              <w:t xml:space="preserve">    </w:t>
            </w:r>
            <w:r w:rsidR="00F93A24" w:rsidRPr="006D49D4">
              <w:rPr>
                <w:rFonts w:eastAsia="Arial Unicode MS"/>
              </w:rPr>
              <w:t>Other Definitions</w:t>
            </w:r>
            <w:bookmarkEnd w:id="433"/>
            <w:bookmarkEnd w:id="434"/>
          </w:p>
        </w:tc>
      </w:tr>
      <w:tr w:rsidR="00F93A24" w:rsidRPr="00C82148" w:rsidTr="006D49D4">
        <w:trPr>
          <w:trHeight w:val="353"/>
        </w:trPr>
        <w:tc>
          <w:tcPr>
            <w:tcW w:w="2128" w:type="dxa"/>
            <w:shd w:val="clear" w:color="auto" w:fill="auto"/>
          </w:tcPr>
          <w:p w:rsidR="00F93A24" w:rsidRPr="00F93A24" w:rsidRDefault="00F93A24" w:rsidP="008809C9">
            <w:pPr>
              <w:pStyle w:val="SectionVII"/>
            </w:pPr>
          </w:p>
        </w:tc>
        <w:tc>
          <w:tcPr>
            <w:tcW w:w="6987" w:type="dxa"/>
            <w:shd w:val="clear" w:color="auto" w:fill="auto"/>
          </w:tcPr>
          <w:p w:rsidR="00F93A24" w:rsidRPr="00F93A24" w:rsidRDefault="00CC6B97" w:rsidP="006733FF">
            <w:pPr>
              <w:pStyle w:val="Heading4"/>
            </w:pPr>
            <w:r w:rsidRPr="00F93A24">
              <w:t>1.1.6.</w:t>
            </w:r>
            <w:r>
              <w:t>1</w:t>
            </w:r>
            <w:r w:rsidRPr="00F93A24">
              <w:t xml:space="preserve"> </w:t>
            </w:r>
            <w:r w:rsidR="00F93A24" w:rsidRPr="00F93A24">
              <w:t>“</w:t>
            </w:r>
            <w:r w:rsidR="00225D57">
              <w:t>Purchaser</w:t>
            </w:r>
            <w:r w:rsidR="00F93A24" w:rsidRPr="00F93A24">
              <w:t xml:space="preserve">’s Country” is the country specified in the </w:t>
            </w:r>
            <w:r w:rsidR="00A5136D">
              <w:rPr>
                <w:b/>
              </w:rPr>
              <w:t>S</w:t>
            </w:r>
            <w:r w:rsidR="00F93A24" w:rsidRPr="006D49D4">
              <w:rPr>
                <w:b/>
              </w:rPr>
              <w:t>C</w:t>
            </w:r>
            <w:r w:rsidR="00F93A24" w:rsidRPr="00F93A24">
              <w:t>.</w:t>
            </w:r>
          </w:p>
        </w:tc>
      </w:tr>
      <w:tr w:rsidR="00F93A24" w:rsidRPr="00F93A24" w:rsidTr="006D49D4">
        <w:trPr>
          <w:trHeight w:val="353"/>
        </w:trPr>
        <w:tc>
          <w:tcPr>
            <w:tcW w:w="2128" w:type="dxa"/>
            <w:shd w:val="clear" w:color="auto" w:fill="auto"/>
          </w:tcPr>
          <w:p w:rsidR="00F93A24" w:rsidRPr="00F93A24" w:rsidRDefault="00F93A24" w:rsidP="008809C9">
            <w:pPr>
              <w:pStyle w:val="SectionVII"/>
            </w:pPr>
          </w:p>
        </w:tc>
        <w:tc>
          <w:tcPr>
            <w:tcW w:w="6987" w:type="dxa"/>
            <w:shd w:val="clear" w:color="auto" w:fill="auto"/>
          </w:tcPr>
          <w:p w:rsidR="00F93A24" w:rsidRPr="00F6720E" w:rsidRDefault="00CC6B97" w:rsidP="006733FF">
            <w:pPr>
              <w:pStyle w:val="Heading4"/>
            </w:pPr>
            <w:r w:rsidRPr="00F93A24">
              <w:t>1.1.6.</w:t>
            </w:r>
            <w:r>
              <w:t>2</w:t>
            </w:r>
            <w:r w:rsidRPr="00F6720E">
              <w:t xml:space="preserve"> </w:t>
            </w:r>
            <w:r w:rsidR="00F93A24" w:rsidRPr="00F6720E">
              <w:t xml:space="preserve">“Force Majeure” is defined in Clause </w:t>
            </w:r>
            <w:r w:rsidR="00584D13" w:rsidRPr="006D49D4">
              <w:rPr>
                <w:iCs/>
              </w:rPr>
              <w:t>25</w:t>
            </w:r>
            <w:r w:rsidR="00F93A24" w:rsidRPr="00F6720E">
              <w:t xml:space="preserve"> [Force Majeure].</w:t>
            </w:r>
          </w:p>
        </w:tc>
      </w:tr>
      <w:tr w:rsidR="00F93A24" w:rsidRPr="00F93A24" w:rsidTr="006D49D4">
        <w:trPr>
          <w:trHeight w:val="353"/>
        </w:trPr>
        <w:tc>
          <w:tcPr>
            <w:tcW w:w="2128" w:type="dxa"/>
            <w:shd w:val="clear" w:color="auto" w:fill="auto"/>
          </w:tcPr>
          <w:p w:rsidR="00F93A24" w:rsidRPr="00F93A24" w:rsidRDefault="00F93A24" w:rsidP="008809C9">
            <w:pPr>
              <w:pStyle w:val="SectionVII"/>
            </w:pPr>
          </w:p>
        </w:tc>
        <w:tc>
          <w:tcPr>
            <w:tcW w:w="6987" w:type="dxa"/>
            <w:shd w:val="clear" w:color="auto" w:fill="auto"/>
          </w:tcPr>
          <w:p w:rsidR="00F93A24" w:rsidRPr="00F6720E" w:rsidRDefault="00CC6B97" w:rsidP="006D49D4">
            <w:pPr>
              <w:pStyle w:val="Heading4"/>
              <w:spacing w:after="120"/>
              <w:ind w:left="749" w:hanging="749"/>
            </w:pPr>
            <w:r w:rsidRPr="00F93A24">
              <w:t>1.1.6.</w:t>
            </w:r>
            <w:r>
              <w:t>3</w:t>
            </w:r>
            <w:r w:rsidRPr="00F6720E">
              <w:t xml:space="preserve"> </w:t>
            </w:r>
            <w:r w:rsidR="00F93A24" w:rsidRPr="00F6720E">
              <w:t>“Laws” means all national (or state) legislation, statutes, ordinances and other laws, and regulations and by-laws of any legally constituted public authority.</w:t>
            </w:r>
          </w:p>
        </w:tc>
      </w:tr>
      <w:tr w:rsidR="00F93A24" w:rsidRPr="00F93A24" w:rsidTr="006D49D4">
        <w:trPr>
          <w:trHeight w:val="353"/>
        </w:trPr>
        <w:tc>
          <w:tcPr>
            <w:tcW w:w="2128" w:type="dxa"/>
            <w:shd w:val="clear" w:color="auto" w:fill="auto"/>
          </w:tcPr>
          <w:p w:rsidR="00F93A24" w:rsidRPr="00F93A24" w:rsidRDefault="00F93A24" w:rsidP="008809C9">
            <w:pPr>
              <w:pStyle w:val="SectionVII"/>
            </w:pPr>
          </w:p>
        </w:tc>
        <w:tc>
          <w:tcPr>
            <w:tcW w:w="6987" w:type="dxa"/>
            <w:shd w:val="clear" w:color="auto" w:fill="auto"/>
          </w:tcPr>
          <w:p w:rsidR="00F93A24" w:rsidRPr="00F6720E" w:rsidRDefault="00CC6B97" w:rsidP="006D49D4">
            <w:pPr>
              <w:pStyle w:val="Heading4"/>
              <w:spacing w:after="120"/>
              <w:ind w:left="749" w:hanging="749"/>
            </w:pPr>
            <w:r w:rsidRPr="00F93A24">
              <w:t>1.1.6.</w:t>
            </w:r>
            <w:r>
              <w:t>4</w:t>
            </w:r>
            <w:r w:rsidRPr="00F6720E">
              <w:t xml:space="preserve"> </w:t>
            </w:r>
            <w:r w:rsidR="00F93A24" w:rsidRPr="00F6720E">
              <w:t xml:space="preserve">“Performance Security” means the security (or securities, if any) under Sub-Clause </w:t>
            </w:r>
            <w:r w:rsidR="00F21FFA" w:rsidRPr="00F6720E">
              <w:t xml:space="preserve">13 </w:t>
            </w:r>
            <w:r w:rsidR="00F93A24" w:rsidRPr="00F6720E">
              <w:t>[Performance Security].</w:t>
            </w:r>
          </w:p>
        </w:tc>
      </w:tr>
      <w:tr w:rsidR="00956499" w:rsidRPr="00956499" w:rsidTr="006D49D4">
        <w:trPr>
          <w:trHeight w:val="353"/>
        </w:trPr>
        <w:tc>
          <w:tcPr>
            <w:tcW w:w="2128" w:type="dxa"/>
            <w:shd w:val="clear" w:color="auto" w:fill="auto"/>
          </w:tcPr>
          <w:p w:rsidR="00956499" w:rsidRPr="00956499" w:rsidRDefault="00956499" w:rsidP="008809C9">
            <w:pPr>
              <w:pStyle w:val="SectionVII"/>
            </w:pPr>
          </w:p>
        </w:tc>
        <w:tc>
          <w:tcPr>
            <w:tcW w:w="6987" w:type="dxa"/>
            <w:shd w:val="clear" w:color="auto" w:fill="auto"/>
          </w:tcPr>
          <w:p w:rsidR="00956499" w:rsidRPr="00F6720E" w:rsidRDefault="00CC6B97" w:rsidP="006D49D4">
            <w:pPr>
              <w:pStyle w:val="Heading4"/>
              <w:spacing w:after="120"/>
              <w:ind w:left="749" w:hanging="749"/>
            </w:pPr>
            <w:r w:rsidRPr="00956499">
              <w:t>1.1.6.</w:t>
            </w:r>
            <w:r>
              <w:t>5</w:t>
            </w:r>
            <w:r w:rsidRPr="00F6720E">
              <w:t xml:space="preserve"> </w:t>
            </w:r>
            <w:r w:rsidR="00956499" w:rsidRPr="00F6720E">
              <w:t xml:space="preserve">“Project Site,” where applicable, means the place named in the </w:t>
            </w:r>
            <w:r w:rsidR="00A5136D">
              <w:rPr>
                <w:b/>
              </w:rPr>
              <w:t>S</w:t>
            </w:r>
            <w:r w:rsidR="00956499" w:rsidRPr="006D49D4">
              <w:rPr>
                <w:b/>
              </w:rPr>
              <w:t>C</w:t>
            </w:r>
            <w:r w:rsidR="00956499" w:rsidRPr="00F6720E">
              <w:t>.</w:t>
            </w:r>
          </w:p>
        </w:tc>
      </w:tr>
      <w:tr w:rsidR="00956499" w:rsidRPr="00956499" w:rsidTr="006D49D4">
        <w:trPr>
          <w:trHeight w:val="353"/>
        </w:trPr>
        <w:tc>
          <w:tcPr>
            <w:tcW w:w="2128" w:type="dxa"/>
            <w:shd w:val="clear" w:color="auto" w:fill="auto"/>
          </w:tcPr>
          <w:p w:rsidR="00956499" w:rsidRPr="00956499" w:rsidRDefault="00956499" w:rsidP="008809C9">
            <w:pPr>
              <w:pStyle w:val="SectionVII"/>
            </w:pPr>
          </w:p>
        </w:tc>
        <w:tc>
          <w:tcPr>
            <w:tcW w:w="6987" w:type="dxa"/>
            <w:shd w:val="clear" w:color="auto" w:fill="auto"/>
          </w:tcPr>
          <w:p w:rsidR="00956499" w:rsidRPr="00F6720E" w:rsidRDefault="00CC6B97" w:rsidP="006D49D4">
            <w:pPr>
              <w:pStyle w:val="Heading4"/>
              <w:ind w:left="752" w:hanging="752"/>
            </w:pPr>
            <w:r w:rsidRPr="00956499">
              <w:t>1.1.6.</w:t>
            </w:r>
            <w:r>
              <w:t>6</w:t>
            </w:r>
            <w:r w:rsidRPr="00F6720E">
              <w:t xml:space="preserve"> </w:t>
            </w:r>
            <w:r w:rsidR="00956499" w:rsidRPr="00F6720E">
              <w:t xml:space="preserve">“Unforeseeable” or “Unforeseen” means not reasonably foreseeable by an experienced </w:t>
            </w:r>
            <w:r w:rsidR="00BA3621">
              <w:t>Supplier</w:t>
            </w:r>
            <w:r w:rsidR="00956499" w:rsidRPr="00F6720E">
              <w:t xml:space="preserve"> or </w:t>
            </w:r>
            <w:r w:rsidR="00225D57">
              <w:t>Purchaser</w:t>
            </w:r>
            <w:r w:rsidR="00956499" w:rsidRPr="00F6720E">
              <w:t xml:space="preserve"> by the Base Date.</w:t>
            </w:r>
          </w:p>
        </w:tc>
      </w:tr>
      <w:tr w:rsidR="001939A8" w:rsidRPr="001939A8" w:rsidTr="006D49D4">
        <w:trPr>
          <w:trHeight w:val="353"/>
        </w:trPr>
        <w:tc>
          <w:tcPr>
            <w:tcW w:w="2128" w:type="dxa"/>
            <w:shd w:val="clear" w:color="auto" w:fill="auto"/>
          </w:tcPr>
          <w:p w:rsidR="001939A8" w:rsidRPr="001939A8" w:rsidRDefault="001939A8" w:rsidP="008809C9">
            <w:pPr>
              <w:pStyle w:val="SectionVII"/>
            </w:pPr>
          </w:p>
        </w:tc>
        <w:tc>
          <w:tcPr>
            <w:tcW w:w="6987" w:type="dxa"/>
            <w:shd w:val="clear" w:color="auto" w:fill="auto"/>
          </w:tcPr>
          <w:p w:rsidR="001939A8" w:rsidRPr="00F6720E" w:rsidRDefault="00CC6B97" w:rsidP="006D49D4">
            <w:pPr>
              <w:pStyle w:val="Heading4"/>
              <w:ind w:left="752" w:hanging="720"/>
            </w:pPr>
            <w:r w:rsidRPr="001939A8">
              <w:t>1.1.6.</w:t>
            </w:r>
            <w:r>
              <w:t>7</w:t>
            </w:r>
            <w:r w:rsidRPr="00F6720E">
              <w:t xml:space="preserve"> </w:t>
            </w:r>
            <w:r w:rsidR="001939A8" w:rsidRPr="00F6720E">
              <w:t xml:space="preserve">“Change Order“ or “Change” is defined in Sub-clause </w:t>
            </w:r>
            <w:r w:rsidR="00F37D80" w:rsidRPr="00F6720E">
              <w:t xml:space="preserve">26 </w:t>
            </w:r>
            <w:r w:rsidR="001939A8" w:rsidRPr="00F6720E">
              <w:t>[Change Orders and Contract Amendments]</w:t>
            </w:r>
            <w:r w:rsidR="002804DD">
              <w:t>.</w:t>
            </w:r>
            <w:r w:rsidR="001939A8" w:rsidRPr="00F6720E">
              <w:t xml:space="preserve"> </w:t>
            </w:r>
          </w:p>
        </w:tc>
      </w:tr>
      <w:tr w:rsidR="00F55A08" w:rsidRPr="00734ED9" w:rsidTr="006D49D4">
        <w:trPr>
          <w:trHeight w:val="353"/>
        </w:trPr>
        <w:tc>
          <w:tcPr>
            <w:tcW w:w="2128" w:type="dxa"/>
            <w:shd w:val="clear" w:color="auto" w:fill="auto"/>
          </w:tcPr>
          <w:p w:rsidR="00F55A08" w:rsidRPr="006D49D4" w:rsidRDefault="00F55A08" w:rsidP="006D49D4">
            <w:pPr>
              <w:pStyle w:val="S7-Header2"/>
              <w:numPr>
                <w:ilvl w:val="0"/>
                <w:numId w:val="0"/>
              </w:numPr>
              <w:rPr>
                <w:rFonts w:eastAsia="Arial Unicode MS"/>
              </w:rPr>
            </w:pPr>
          </w:p>
        </w:tc>
        <w:tc>
          <w:tcPr>
            <w:tcW w:w="6987" w:type="dxa"/>
            <w:shd w:val="clear" w:color="auto" w:fill="auto"/>
          </w:tcPr>
          <w:p w:rsidR="00F55A08" w:rsidRPr="006D49D4" w:rsidRDefault="00CC6B97" w:rsidP="006D49D4">
            <w:pPr>
              <w:pStyle w:val="S7-Header2"/>
              <w:numPr>
                <w:ilvl w:val="0"/>
                <w:numId w:val="0"/>
              </w:numPr>
              <w:spacing w:after="120"/>
              <w:rPr>
                <w:rFonts w:eastAsia="Arial Unicode MS"/>
              </w:rPr>
            </w:pPr>
            <w:bookmarkStart w:id="435" w:name="_Toc192580842"/>
            <w:bookmarkStart w:id="436" w:name="_Toc192580996"/>
            <w:bookmarkStart w:id="437" w:name="_Toc192925251"/>
            <w:bookmarkStart w:id="438" w:name="_Toc192925558"/>
            <w:bookmarkStart w:id="439" w:name="_Toc192925252"/>
            <w:bookmarkStart w:id="440" w:name="_Toc192925559"/>
            <w:r w:rsidRPr="006D49D4">
              <w:rPr>
                <w:rFonts w:eastAsia="Arial Unicode MS"/>
              </w:rPr>
              <w:t>1.2</w:t>
            </w:r>
            <w:bookmarkEnd w:id="435"/>
            <w:bookmarkEnd w:id="436"/>
            <w:bookmarkEnd w:id="437"/>
            <w:bookmarkEnd w:id="438"/>
            <w:r w:rsidRPr="006D49D4">
              <w:rPr>
                <w:rFonts w:eastAsia="Arial Unicode MS"/>
              </w:rPr>
              <w:t xml:space="preserve">     </w:t>
            </w:r>
            <w:r w:rsidR="00F55A08" w:rsidRPr="006D49D4">
              <w:rPr>
                <w:rFonts w:eastAsia="Arial Unicode MS"/>
              </w:rPr>
              <w:t>Interpretation</w:t>
            </w:r>
            <w:bookmarkEnd w:id="439"/>
            <w:bookmarkEnd w:id="440"/>
            <w:r w:rsidR="00F55A08" w:rsidRPr="006D49D4">
              <w:rPr>
                <w:rFonts w:eastAsia="Arial Unicode MS"/>
              </w:rPr>
              <w:t xml:space="preserve"> </w:t>
            </w:r>
          </w:p>
        </w:tc>
      </w:tr>
      <w:tr w:rsidR="00F55A08" w:rsidRPr="00C82148" w:rsidTr="006D49D4">
        <w:trPr>
          <w:trHeight w:val="353"/>
        </w:trPr>
        <w:tc>
          <w:tcPr>
            <w:tcW w:w="2128" w:type="dxa"/>
            <w:shd w:val="clear" w:color="auto" w:fill="auto"/>
          </w:tcPr>
          <w:p w:rsidR="00F55A08" w:rsidRPr="002425F4" w:rsidRDefault="00F55A08" w:rsidP="008809C9">
            <w:pPr>
              <w:pStyle w:val="SectionVII"/>
            </w:pPr>
          </w:p>
        </w:tc>
        <w:tc>
          <w:tcPr>
            <w:tcW w:w="6987" w:type="dxa"/>
            <w:shd w:val="clear" w:color="auto" w:fill="auto"/>
          </w:tcPr>
          <w:p w:rsidR="00F55A08" w:rsidRPr="006733FF" w:rsidRDefault="00CC6B97" w:rsidP="006D49D4">
            <w:pPr>
              <w:pStyle w:val="Heading4"/>
              <w:ind w:left="662" w:hanging="662"/>
            </w:pPr>
            <w:r w:rsidRPr="006733FF">
              <w:t xml:space="preserve">1.2.1 </w:t>
            </w:r>
            <w:r w:rsidR="006733FF" w:rsidRPr="006733FF">
              <w:t xml:space="preserve"> </w:t>
            </w:r>
            <w:r w:rsidR="00F55A08" w:rsidRPr="006733FF">
              <w:t>Interpretation In the Con</w:t>
            </w:r>
            <w:r w:rsidR="003859E7" w:rsidRPr="006733FF">
              <w:t xml:space="preserve">tract, except where the context </w:t>
            </w:r>
            <w:r w:rsidR="00F55A08" w:rsidRPr="006733FF">
              <w:t>requires otherwise:</w:t>
            </w:r>
          </w:p>
        </w:tc>
      </w:tr>
      <w:tr w:rsidR="00F55A08" w:rsidRPr="00B74ACA" w:rsidDel="00B74ACA" w:rsidTr="006D49D4">
        <w:trPr>
          <w:trHeight w:val="353"/>
        </w:trPr>
        <w:tc>
          <w:tcPr>
            <w:tcW w:w="2128" w:type="dxa"/>
            <w:shd w:val="clear" w:color="auto" w:fill="auto"/>
          </w:tcPr>
          <w:p w:rsidR="00F55A08" w:rsidRPr="002425F4" w:rsidRDefault="00F55A08" w:rsidP="008809C9">
            <w:pPr>
              <w:pStyle w:val="SectionVII"/>
            </w:pPr>
          </w:p>
        </w:tc>
        <w:tc>
          <w:tcPr>
            <w:tcW w:w="6987" w:type="dxa"/>
            <w:shd w:val="clear" w:color="auto" w:fill="auto"/>
          </w:tcPr>
          <w:p w:rsidR="00F55A08" w:rsidRPr="001C0758" w:rsidRDefault="00F55A08" w:rsidP="006D49D4">
            <w:pPr>
              <w:pStyle w:val="Heading4"/>
              <w:numPr>
                <w:ilvl w:val="0"/>
                <w:numId w:val="110"/>
              </w:numPr>
              <w:ind w:left="1382" w:hanging="720"/>
            </w:pPr>
            <w:r w:rsidRPr="001C0758">
              <w:t>words indicating one gender include all genders;</w:t>
            </w:r>
          </w:p>
          <w:p w:rsidR="001E4A77" w:rsidRPr="001C0758" w:rsidRDefault="001E4A77" w:rsidP="006D49D4">
            <w:pPr>
              <w:pStyle w:val="Heading4"/>
              <w:numPr>
                <w:ilvl w:val="0"/>
                <w:numId w:val="110"/>
              </w:numPr>
              <w:ind w:left="1382" w:hanging="720"/>
            </w:pPr>
            <w:r w:rsidRPr="001C0758">
              <w:t>words indicating the singular also include the plural and words indicating the plural also include the singular;</w:t>
            </w:r>
          </w:p>
          <w:p w:rsidR="001E4A77" w:rsidRPr="001C0758" w:rsidRDefault="001E4A77" w:rsidP="006D49D4">
            <w:pPr>
              <w:pStyle w:val="Heading4"/>
              <w:numPr>
                <w:ilvl w:val="0"/>
                <w:numId w:val="110"/>
              </w:numPr>
              <w:ind w:left="1382" w:hanging="688"/>
            </w:pPr>
            <w:r w:rsidRPr="001C0758">
              <w:t>provisions including the word  “agree”, “agreed” or “agreement” require the agreement to be recorded in writing;</w:t>
            </w:r>
          </w:p>
          <w:p w:rsidR="002E24DA" w:rsidRPr="001C0758" w:rsidRDefault="001E4A77" w:rsidP="006D49D4">
            <w:pPr>
              <w:pStyle w:val="Heading4"/>
              <w:numPr>
                <w:ilvl w:val="0"/>
                <w:numId w:val="110"/>
              </w:numPr>
              <w:ind w:left="1382" w:hanging="630"/>
            </w:pPr>
            <w:r w:rsidRPr="001C0758">
              <w:t>w</w:t>
            </w:r>
            <w:r w:rsidR="002E24DA" w:rsidRPr="001C0758">
              <w:t>ritten” or “in writing” means hand-written, type-written, printed or electronically made, and resulting in a permanent record;</w:t>
            </w:r>
          </w:p>
          <w:p w:rsidR="002E24DA" w:rsidRPr="002425F4" w:rsidDel="00B74ACA" w:rsidRDefault="002E24DA" w:rsidP="006D49D4">
            <w:pPr>
              <w:pStyle w:val="Heading4"/>
              <w:numPr>
                <w:ilvl w:val="0"/>
                <w:numId w:val="110"/>
              </w:numPr>
              <w:ind w:left="1382" w:hanging="630"/>
            </w:pPr>
            <w:r w:rsidRPr="001C0758">
              <w:t>the word “tender” is synonymous with “bid” and “tenderer” with “bidder” and the words “tender documents” with “bidding</w:t>
            </w:r>
            <w:r w:rsidRPr="002425F4">
              <w:t xml:space="preserve"> documents”.</w:t>
            </w:r>
          </w:p>
        </w:tc>
      </w:tr>
      <w:tr w:rsidR="00F55A08" w:rsidRPr="002425F4" w:rsidTr="006D49D4">
        <w:trPr>
          <w:trHeight w:val="353"/>
        </w:trPr>
        <w:tc>
          <w:tcPr>
            <w:tcW w:w="2128" w:type="dxa"/>
            <w:shd w:val="clear" w:color="auto" w:fill="auto"/>
          </w:tcPr>
          <w:p w:rsidR="00F55A08" w:rsidRPr="002425F4" w:rsidRDefault="00F55A08" w:rsidP="008809C9">
            <w:pPr>
              <w:pStyle w:val="SectionVII"/>
            </w:pPr>
          </w:p>
        </w:tc>
        <w:tc>
          <w:tcPr>
            <w:tcW w:w="6987" w:type="dxa"/>
            <w:shd w:val="clear" w:color="auto" w:fill="auto"/>
          </w:tcPr>
          <w:p w:rsidR="00F55A08" w:rsidRPr="002425F4" w:rsidRDefault="00F55A08" w:rsidP="006D49D4">
            <w:pPr>
              <w:pStyle w:val="Heading4"/>
              <w:ind w:left="662"/>
            </w:pPr>
            <w:r w:rsidRPr="002425F4">
              <w:t>The marginal words and other h</w:t>
            </w:r>
            <w:r w:rsidR="002E24DA">
              <w:t xml:space="preserve">eadings shall not be taken into </w:t>
            </w:r>
            <w:r w:rsidRPr="002425F4">
              <w:t>consideration in the interpretation of these Conditions.</w:t>
            </w:r>
          </w:p>
        </w:tc>
      </w:tr>
      <w:tr w:rsidR="001249FA" w:rsidRPr="001249FA" w:rsidTr="006D49D4">
        <w:trPr>
          <w:trHeight w:val="353"/>
        </w:trPr>
        <w:tc>
          <w:tcPr>
            <w:tcW w:w="2128" w:type="dxa"/>
            <w:shd w:val="clear" w:color="auto" w:fill="auto"/>
          </w:tcPr>
          <w:p w:rsidR="001249FA" w:rsidRPr="001249FA" w:rsidRDefault="001249FA" w:rsidP="008809C9">
            <w:pPr>
              <w:pStyle w:val="SectionVII"/>
            </w:pPr>
          </w:p>
        </w:tc>
        <w:tc>
          <w:tcPr>
            <w:tcW w:w="6987" w:type="dxa"/>
            <w:shd w:val="clear" w:color="auto" w:fill="auto"/>
          </w:tcPr>
          <w:p w:rsidR="001249FA" w:rsidRPr="002425F4" w:rsidRDefault="00CC6B97" w:rsidP="006D49D4">
            <w:pPr>
              <w:pStyle w:val="Heading4"/>
              <w:ind w:left="662" w:hanging="662"/>
            </w:pPr>
            <w:r w:rsidRPr="001249FA">
              <w:t>1.2</w:t>
            </w:r>
            <w:r>
              <w:t xml:space="preserve">.2  </w:t>
            </w:r>
            <w:r w:rsidR="001249FA" w:rsidRPr="00D31FA6">
              <w:t>If the context so requires it, singular means plural and vice</w:t>
            </w:r>
            <w:r w:rsidR="002E24DA">
              <w:t xml:space="preserve"> </w:t>
            </w:r>
            <w:r w:rsidR="001249FA" w:rsidRPr="00D31FA6">
              <w:t xml:space="preserve">versa. </w:t>
            </w:r>
          </w:p>
        </w:tc>
      </w:tr>
      <w:tr w:rsidR="002E24DA" w:rsidRPr="001249FA" w:rsidTr="006D49D4">
        <w:trPr>
          <w:trHeight w:val="353"/>
        </w:trPr>
        <w:tc>
          <w:tcPr>
            <w:tcW w:w="2128" w:type="dxa"/>
            <w:shd w:val="clear" w:color="auto" w:fill="auto"/>
          </w:tcPr>
          <w:p w:rsidR="002E24DA" w:rsidRPr="001249FA" w:rsidRDefault="002E24DA" w:rsidP="008809C9">
            <w:pPr>
              <w:pStyle w:val="SectionVII"/>
            </w:pPr>
          </w:p>
        </w:tc>
        <w:tc>
          <w:tcPr>
            <w:tcW w:w="6987" w:type="dxa"/>
            <w:shd w:val="clear" w:color="auto" w:fill="auto"/>
          </w:tcPr>
          <w:p w:rsidR="002E24DA" w:rsidRPr="006D49D4" w:rsidRDefault="002E24DA" w:rsidP="006D49D4">
            <w:pPr>
              <w:spacing w:after="120"/>
              <w:rPr>
                <w:b/>
                <w:lang w:val="en-US"/>
              </w:rPr>
            </w:pPr>
            <w:r w:rsidRPr="006D49D4">
              <w:rPr>
                <w:b/>
              </w:rPr>
              <w:t xml:space="preserve">1.2.3  </w:t>
            </w:r>
            <w:r w:rsidRPr="006D49D4">
              <w:rPr>
                <w:b/>
                <w:lang w:val="en-US"/>
              </w:rPr>
              <w:t>Incoterms</w:t>
            </w:r>
          </w:p>
          <w:p w:rsidR="002E24DA" w:rsidRPr="001C0758" w:rsidRDefault="002E24DA" w:rsidP="006D49D4">
            <w:pPr>
              <w:pStyle w:val="Heading4"/>
              <w:numPr>
                <w:ilvl w:val="0"/>
                <w:numId w:val="109"/>
              </w:numPr>
              <w:ind w:left="1292" w:hanging="720"/>
            </w:pPr>
            <w:r w:rsidRPr="001C0758">
              <w:t>Unless inconsistent with any provisions in the Contract, the meaning of any trade term and the rights and obligations of Parties thereunder shall be as prescribed by Incoterms.</w:t>
            </w:r>
          </w:p>
        </w:tc>
      </w:tr>
      <w:tr w:rsidR="001249FA" w:rsidRPr="001249FA" w:rsidTr="006D49D4">
        <w:trPr>
          <w:trHeight w:val="1260"/>
        </w:trPr>
        <w:tc>
          <w:tcPr>
            <w:tcW w:w="2128" w:type="dxa"/>
            <w:shd w:val="clear" w:color="auto" w:fill="auto"/>
          </w:tcPr>
          <w:p w:rsidR="001249FA" w:rsidRPr="001249FA" w:rsidRDefault="001249FA" w:rsidP="008809C9">
            <w:pPr>
              <w:pStyle w:val="SectionVII"/>
            </w:pPr>
          </w:p>
        </w:tc>
        <w:tc>
          <w:tcPr>
            <w:tcW w:w="6987" w:type="dxa"/>
            <w:shd w:val="clear" w:color="auto" w:fill="auto"/>
          </w:tcPr>
          <w:p w:rsidR="001249FA" w:rsidRPr="00B6047C" w:rsidRDefault="002E24DA" w:rsidP="006D49D4">
            <w:pPr>
              <w:pStyle w:val="Heading4"/>
              <w:ind w:left="1292" w:hanging="720"/>
            </w:pPr>
            <w:r w:rsidRPr="00B6047C">
              <w:t xml:space="preserve"> </w:t>
            </w:r>
            <w:r w:rsidR="00B6047C" w:rsidRPr="001249FA">
              <w:t xml:space="preserve">(b) </w:t>
            </w:r>
            <w:r w:rsidR="00B6047C" w:rsidRPr="001249FA">
              <w:tab/>
              <w:t xml:space="preserve">The Incoterms, when used, shall be governed by the rules prescribed in the current edition of Incoterms, specified in the </w:t>
            </w:r>
            <w:r w:rsidR="00A5136D">
              <w:rPr>
                <w:b/>
              </w:rPr>
              <w:t>S</w:t>
            </w:r>
            <w:r w:rsidR="00B6047C" w:rsidRPr="006D49D4">
              <w:rPr>
                <w:b/>
              </w:rPr>
              <w:t>C</w:t>
            </w:r>
            <w:r w:rsidR="00B6047C" w:rsidRPr="001249FA">
              <w:t>, and published by the International Chamber of Commerce, Paris, France</w:t>
            </w:r>
            <w:r w:rsidR="00491E1A">
              <w:t>.</w:t>
            </w:r>
          </w:p>
        </w:tc>
      </w:tr>
      <w:tr w:rsidR="001249FA" w:rsidRPr="001249FA" w:rsidTr="006D49D4">
        <w:trPr>
          <w:trHeight w:val="353"/>
        </w:trPr>
        <w:tc>
          <w:tcPr>
            <w:tcW w:w="2128" w:type="dxa"/>
            <w:shd w:val="clear" w:color="auto" w:fill="auto"/>
          </w:tcPr>
          <w:p w:rsidR="001249FA" w:rsidRPr="00066CF9" w:rsidRDefault="001249FA" w:rsidP="008809C9">
            <w:pPr>
              <w:pStyle w:val="SectionVII"/>
            </w:pPr>
          </w:p>
        </w:tc>
        <w:tc>
          <w:tcPr>
            <w:tcW w:w="6987" w:type="dxa"/>
            <w:shd w:val="clear" w:color="auto" w:fill="auto"/>
          </w:tcPr>
          <w:p w:rsidR="001249FA" w:rsidRPr="006D49D4" w:rsidRDefault="009349D1" w:rsidP="006D49D4">
            <w:pPr>
              <w:spacing w:after="120"/>
              <w:rPr>
                <w:b/>
                <w:lang w:val="en-US"/>
              </w:rPr>
            </w:pPr>
            <w:r w:rsidRPr="006D49D4">
              <w:rPr>
                <w:b/>
              </w:rPr>
              <w:t xml:space="preserve">1.2.4  </w:t>
            </w:r>
            <w:r w:rsidR="001249FA" w:rsidRPr="006D49D4">
              <w:rPr>
                <w:b/>
                <w:lang w:val="en-US"/>
              </w:rPr>
              <w:t xml:space="preserve">Entire Agreement </w:t>
            </w:r>
          </w:p>
          <w:p w:rsidR="001C0758" w:rsidRPr="006D49D4" w:rsidRDefault="001249FA" w:rsidP="007E09AD">
            <w:pPr>
              <w:pStyle w:val="Heading4"/>
              <w:ind w:left="572"/>
            </w:pPr>
            <w:r w:rsidRPr="00D31FA6">
              <w:t xml:space="preserve">The Contract constitutes the entire agreement between the </w:t>
            </w:r>
            <w:r w:rsidR="00225D57">
              <w:t>Purchaser</w:t>
            </w:r>
            <w:r w:rsidRPr="00D31FA6">
              <w:t xml:space="preserve"> and the Supplier and supersedes all communications, negotiations and agreements (whether written or oral) of the Parties with respect thereto made prior to the date of Contract.</w:t>
            </w:r>
          </w:p>
        </w:tc>
      </w:tr>
      <w:tr w:rsidR="001249FA" w:rsidRPr="001249FA" w:rsidTr="006D49D4">
        <w:trPr>
          <w:trHeight w:val="353"/>
        </w:trPr>
        <w:tc>
          <w:tcPr>
            <w:tcW w:w="2128" w:type="dxa"/>
            <w:shd w:val="clear" w:color="auto" w:fill="auto"/>
          </w:tcPr>
          <w:p w:rsidR="001249FA" w:rsidRPr="00066CF9" w:rsidRDefault="001249FA" w:rsidP="008809C9">
            <w:pPr>
              <w:pStyle w:val="SectionVII"/>
            </w:pPr>
          </w:p>
        </w:tc>
        <w:tc>
          <w:tcPr>
            <w:tcW w:w="6987" w:type="dxa"/>
            <w:shd w:val="clear" w:color="auto" w:fill="auto"/>
          </w:tcPr>
          <w:p w:rsidR="001249FA" w:rsidRPr="006D49D4" w:rsidRDefault="009349D1" w:rsidP="006D49D4">
            <w:pPr>
              <w:spacing w:after="120"/>
              <w:rPr>
                <w:b/>
                <w:lang w:val="en-US"/>
              </w:rPr>
            </w:pPr>
            <w:r w:rsidRPr="006D49D4">
              <w:rPr>
                <w:b/>
              </w:rPr>
              <w:t xml:space="preserve">1.2.5  </w:t>
            </w:r>
            <w:r w:rsidR="001249FA" w:rsidRPr="006D49D4">
              <w:rPr>
                <w:b/>
                <w:lang w:val="en-US"/>
              </w:rPr>
              <w:t>Amendment</w:t>
            </w:r>
          </w:p>
          <w:p w:rsidR="001249FA" w:rsidRPr="002425F4" w:rsidRDefault="002804DD" w:rsidP="006D49D4">
            <w:pPr>
              <w:pStyle w:val="Heading4"/>
              <w:ind w:left="572"/>
            </w:pPr>
            <w:r>
              <w:t xml:space="preserve"> </w:t>
            </w:r>
            <w:r w:rsidR="001249FA" w:rsidRPr="00D31FA6">
              <w:t xml:space="preserve">No amendment or other variation of the Contract shall be valid unless it is in writing, is dated, expressly refers to the Contract, </w:t>
            </w:r>
            <w:r w:rsidR="00AA210D">
              <w:t>and is signed by a duly authoris</w:t>
            </w:r>
            <w:r w:rsidR="001249FA" w:rsidRPr="00D31FA6">
              <w:t>ed representative of each Party thereto.</w:t>
            </w:r>
          </w:p>
        </w:tc>
      </w:tr>
      <w:tr w:rsidR="001249FA" w:rsidRPr="001249FA" w:rsidTr="006D49D4">
        <w:trPr>
          <w:trHeight w:val="353"/>
        </w:trPr>
        <w:tc>
          <w:tcPr>
            <w:tcW w:w="2128" w:type="dxa"/>
            <w:shd w:val="clear" w:color="auto" w:fill="auto"/>
          </w:tcPr>
          <w:p w:rsidR="001249FA" w:rsidRPr="002D6D93" w:rsidRDefault="001249FA" w:rsidP="008809C9">
            <w:pPr>
              <w:pStyle w:val="SectionVII"/>
            </w:pPr>
          </w:p>
        </w:tc>
        <w:tc>
          <w:tcPr>
            <w:tcW w:w="6987" w:type="dxa"/>
            <w:shd w:val="clear" w:color="auto" w:fill="auto"/>
          </w:tcPr>
          <w:p w:rsidR="001249FA" w:rsidRPr="006D49D4" w:rsidRDefault="009349D1" w:rsidP="006D49D4">
            <w:pPr>
              <w:spacing w:after="120"/>
              <w:rPr>
                <w:b/>
                <w:lang w:val="en-US"/>
              </w:rPr>
            </w:pPr>
            <w:r w:rsidRPr="006D49D4">
              <w:rPr>
                <w:b/>
              </w:rPr>
              <w:t xml:space="preserve">1.2.6  </w:t>
            </w:r>
            <w:r w:rsidR="001249FA" w:rsidRPr="006D49D4">
              <w:rPr>
                <w:b/>
                <w:lang w:val="en-US"/>
              </w:rPr>
              <w:t>Non</w:t>
            </w:r>
            <w:r w:rsidR="00E86A73" w:rsidRPr="006D49D4">
              <w:rPr>
                <w:b/>
                <w:lang w:val="en-US"/>
              </w:rPr>
              <w:t>-</w:t>
            </w:r>
            <w:r w:rsidR="001249FA" w:rsidRPr="006D49D4">
              <w:rPr>
                <w:b/>
                <w:lang w:val="en-US"/>
              </w:rPr>
              <w:t>waiver</w:t>
            </w:r>
          </w:p>
          <w:p w:rsidR="001249FA" w:rsidRPr="00D31FA6" w:rsidRDefault="001249FA" w:rsidP="006D49D4">
            <w:pPr>
              <w:pStyle w:val="Heading4"/>
              <w:numPr>
                <w:ilvl w:val="0"/>
                <w:numId w:val="111"/>
              </w:numPr>
              <w:ind w:left="1292" w:hanging="720"/>
            </w:pPr>
            <w:r w:rsidRPr="00D31FA6">
              <w:t xml:space="preserve">Subject to GC </w:t>
            </w:r>
            <w:r w:rsidR="00F6720E" w:rsidRPr="00125849">
              <w:t>1.2.</w:t>
            </w:r>
            <w:r w:rsidR="009349D1" w:rsidRPr="00125849">
              <w:t>6</w:t>
            </w:r>
            <w:r w:rsidRPr="00D31FA6">
              <w:t>(b)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249FA" w:rsidRPr="002D6D93" w:rsidRDefault="001249FA" w:rsidP="006D49D4">
            <w:pPr>
              <w:pStyle w:val="Heading4"/>
              <w:numPr>
                <w:ilvl w:val="0"/>
                <w:numId w:val="111"/>
              </w:numPr>
              <w:ind w:left="1292" w:hanging="720"/>
            </w:pPr>
            <w:r w:rsidRPr="00066CF9">
              <w:t xml:space="preserve">Any waiver of a Party’s rights, powers, or remedies under the Contract must be in writing, </w:t>
            </w:r>
            <w:r w:rsidR="00AA210D">
              <w:t>dated, and signed by an authoris</w:t>
            </w:r>
            <w:r w:rsidRPr="00066CF9">
              <w:t>ed representative of the Party granting such waiver, and must specify the right and the extent to which it is being waived.</w:t>
            </w:r>
          </w:p>
        </w:tc>
      </w:tr>
      <w:tr w:rsidR="001249FA" w:rsidRPr="001249FA" w:rsidTr="006D49D4">
        <w:trPr>
          <w:trHeight w:val="353"/>
        </w:trPr>
        <w:tc>
          <w:tcPr>
            <w:tcW w:w="2128" w:type="dxa"/>
            <w:shd w:val="clear" w:color="auto" w:fill="auto"/>
          </w:tcPr>
          <w:p w:rsidR="001249FA" w:rsidRPr="002D6D93" w:rsidRDefault="001249FA" w:rsidP="008809C9">
            <w:pPr>
              <w:pStyle w:val="SectionVII"/>
            </w:pPr>
          </w:p>
        </w:tc>
        <w:tc>
          <w:tcPr>
            <w:tcW w:w="6987" w:type="dxa"/>
            <w:shd w:val="clear" w:color="auto" w:fill="auto"/>
          </w:tcPr>
          <w:p w:rsidR="001249FA" w:rsidRPr="006D49D4" w:rsidRDefault="009349D1" w:rsidP="006D49D4">
            <w:pPr>
              <w:spacing w:after="120"/>
              <w:rPr>
                <w:b/>
                <w:lang w:val="en-US"/>
              </w:rPr>
            </w:pPr>
            <w:r w:rsidRPr="006D49D4">
              <w:rPr>
                <w:b/>
              </w:rPr>
              <w:t>1.2.</w:t>
            </w:r>
            <w:r w:rsidR="00F67D3E" w:rsidRPr="006D49D4">
              <w:rPr>
                <w:b/>
              </w:rPr>
              <w:t>7</w:t>
            </w:r>
            <w:r w:rsidRPr="006D49D4">
              <w:rPr>
                <w:b/>
              </w:rPr>
              <w:t xml:space="preserve">  </w:t>
            </w:r>
            <w:r w:rsidR="001249FA" w:rsidRPr="006D49D4">
              <w:rPr>
                <w:b/>
                <w:lang w:val="en-US"/>
              </w:rPr>
              <w:t>Severability</w:t>
            </w:r>
          </w:p>
          <w:p w:rsidR="001249FA" w:rsidRPr="00E22C8C" w:rsidRDefault="001249FA" w:rsidP="006D49D4">
            <w:pPr>
              <w:pStyle w:val="Heading4"/>
              <w:ind w:left="572"/>
            </w:pPr>
            <w:r w:rsidRPr="00E22C8C">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249FA" w:rsidRPr="00734ED9"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8A3720" w:rsidP="006D49D4">
            <w:pPr>
              <w:pStyle w:val="S7-Header2"/>
              <w:numPr>
                <w:ilvl w:val="0"/>
                <w:numId w:val="0"/>
              </w:numPr>
              <w:spacing w:after="120"/>
              <w:rPr>
                <w:rFonts w:eastAsia="Arial Unicode MS"/>
              </w:rPr>
            </w:pPr>
            <w:bookmarkStart w:id="441" w:name="_Toc192580844"/>
            <w:bookmarkStart w:id="442" w:name="_Toc192580998"/>
            <w:bookmarkStart w:id="443" w:name="_Toc192925253"/>
            <w:bookmarkStart w:id="444" w:name="_Toc192925560"/>
            <w:bookmarkStart w:id="445" w:name="_Toc192925254"/>
            <w:bookmarkStart w:id="446" w:name="_Toc192925561"/>
            <w:r w:rsidRPr="006D49D4">
              <w:rPr>
                <w:rFonts w:eastAsia="Arial Unicode MS"/>
              </w:rPr>
              <w:t>1.3</w:t>
            </w:r>
            <w:bookmarkEnd w:id="441"/>
            <w:bookmarkEnd w:id="442"/>
            <w:bookmarkEnd w:id="443"/>
            <w:bookmarkEnd w:id="444"/>
            <w:r w:rsidRPr="006D49D4">
              <w:rPr>
                <w:rFonts w:eastAsia="Arial Unicode MS"/>
              </w:rPr>
              <w:t xml:space="preserve">    </w:t>
            </w:r>
            <w:r w:rsidR="001249FA" w:rsidRPr="006D49D4">
              <w:rPr>
                <w:rFonts w:eastAsia="Arial Unicode MS"/>
              </w:rPr>
              <w:t>Communications</w:t>
            </w:r>
            <w:bookmarkEnd w:id="445"/>
            <w:bookmarkEnd w:id="446"/>
          </w:p>
        </w:tc>
      </w:tr>
      <w:tr w:rsidR="001249FA" w:rsidRPr="00850317" w:rsidTr="006D49D4">
        <w:trPr>
          <w:trHeight w:val="353"/>
        </w:trPr>
        <w:tc>
          <w:tcPr>
            <w:tcW w:w="2128" w:type="dxa"/>
            <w:shd w:val="clear" w:color="auto" w:fill="auto"/>
          </w:tcPr>
          <w:p w:rsidR="001249FA" w:rsidRPr="00850317" w:rsidRDefault="001249FA" w:rsidP="008809C9">
            <w:pPr>
              <w:pStyle w:val="SectionVII"/>
            </w:pPr>
          </w:p>
        </w:tc>
        <w:tc>
          <w:tcPr>
            <w:tcW w:w="6987" w:type="dxa"/>
            <w:shd w:val="clear" w:color="auto" w:fill="auto"/>
          </w:tcPr>
          <w:p w:rsidR="001249FA" w:rsidRPr="00850317" w:rsidRDefault="001249FA" w:rsidP="006D49D4">
            <w:pPr>
              <w:pStyle w:val="Heading4"/>
              <w:ind w:left="572"/>
            </w:pPr>
            <w:r w:rsidRPr="00850317">
              <w:t>Wherever these Conditions provide for the giving or issuing of approvals, certificates, consents, determinations, notices, requests and discharges, these communications shall be:</w:t>
            </w:r>
          </w:p>
        </w:tc>
      </w:tr>
      <w:tr w:rsidR="001249FA" w:rsidRPr="00850317" w:rsidTr="006D49D4">
        <w:trPr>
          <w:trHeight w:val="353"/>
        </w:trPr>
        <w:tc>
          <w:tcPr>
            <w:tcW w:w="2128" w:type="dxa"/>
            <w:shd w:val="clear" w:color="auto" w:fill="auto"/>
          </w:tcPr>
          <w:p w:rsidR="001249FA" w:rsidRPr="00850317" w:rsidRDefault="001249FA" w:rsidP="008809C9">
            <w:pPr>
              <w:pStyle w:val="SectionVII"/>
            </w:pPr>
            <w:r w:rsidRPr="00850317">
              <w:tab/>
            </w:r>
          </w:p>
        </w:tc>
        <w:tc>
          <w:tcPr>
            <w:tcW w:w="6987" w:type="dxa"/>
            <w:shd w:val="clear" w:color="auto" w:fill="auto"/>
          </w:tcPr>
          <w:p w:rsidR="001249FA" w:rsidRPr="00850317" w:rsidRDefault="001249FA" w:rsidP="006D49D4">
            <w:pPr>
              <w:pStyle w:val="Heading4"/>
              <w:numPr>
                <w:ilvl w:val="0"/>
                <w:numId w:val="112"/>
              </w:numPr>
              <w:ind w:hanging="720"/>
            </w:pPr>
            <w:r w:rsidRPr="00850317">
              <w:t>in writing and delivered by hand (against receipt), sent by mail or courier, or transmitted using any of the agreed systems of electronic transmission as stated in the Contract Data; and</w:t>
            </w:r>
          </w:p>
        </w:tc>
      </w:tr>
      <w:tr w:rsidR="001249FA" w:rsidRPr="00C82148" w:rsidTr="006D49D4">
        <w:trPr>
          <w:trHeight w:val="353"/>
        </w:trPr>
        <w:tc>
          <w:tcPr>
            <w:tcW w:w="2128" w:type="dxa"/>
            <w:shd w:val="clear" w:color="auto" w:fill="auto"/>
          </w:tcPr>
          <w:p w:rsidR="001249FA" w:rsidRPr="00850317" w:rsidRDefault="001249FA" w:rsidP="008809C9">
            <w:pPr>
              <w:pStyle w:val="SectionVII"/>
            </w:pPr>
            <w:r w:rsidRPr="00850317">
              <w:tab/>
            </w:r>
          </w:p>
        </w:tc>
        <w:tc>
          <w:tcPr>
            <w:tcW w:w="6987" w:type="dxa"/>
            <w:shd w:val="clear" w:color="auto" w:fill="auto"/>
          </w:tcPr>
          <w:p w:rsidR="001249FA" w:rsidRPr="00850317" w:rsidRDefault="001249FA" w:rsidP="006D49D4">
            <w:pPr>
              <w:pStyle w:val="Heading4"/>
              <w:numPr>
                <w:ilvl w:val="0"/>
                <w:numId w:val="112"/>
              </w:numPr>
              <w:ind w:hanging="720"/>
            </w:pPr>
            <w:r w:rsidRPr="00850317">
              <w:t>delivered, sent or transmitted to the address for the recipient’s communications as stated in the Contract Data. However:</w:t>
            </w:r>
          </w:p>
        </w:tc>
      </w:tr>
      <w:tr w:rsidR="001249FA" w:rsidRPr="00850317" w:rsidTr="006D49D4">
        <w:trPr>
          <w:trHeight w:val="353"/>
        </w:trPr>
        <w:tc>
          <w:tcPr>
            <w:tcW w:w="2128" w:type="dxa"/>
            <w:shd w:val="clear" w:color="auto" w:fill="auto"/>
          </w:tcPr>
          <w:p w:rsidR="001249FA" w:rsidRPr="008A3720" w:rsidRDefault="001249FA" w:rsidP="008809C9">
            <w:pPr>
              <w:pStyle w:val="SectionVII"/>
            </w:pPr>
            <w:r w:rsidRPr="008A3720">
              <w:tab/>
            </w:r>
          </w:p>
        </w:tc>
        <w:tc>
          <w:tcPr>
            <w:tcW w:w="6987" w:type="dxa"/>
            <w:shd w:val="clear" w:color="auto" w:fill="auto"/>
          </w:tcPr>
          <w:p w:rsidR="001249FA" w:rsidRPr="00850317" w:rsidRDefault="001249FA" w:rsidP="008809C9">
            <w:pPr>
              <w:pStyle w:val="Heading4"/>
              <w:numPr>
                <w:ilvl w:val="0"/>
                <w:numId w:val="116"/>
              </w:numPr>
              <w:ind w:hanging="720"/>
            </w:pPr>
            <w:r w:rsidRPr="00850317">
              <w:t>if the recipient gives notice of another address, communications shall thereafter be delivered accordingly; and</w:t>
            </w:r>
          </w:p>
        </w:tc>
      </w:tr>
      <w:tr w:rsidR="001249FA" w:rsidRPr="00850317" w:rsidTr="006D49D4">
        <w:trPr>
          <w:trHeight w:val="353"/>
        </w:trPr>
        <w:tc>
          <w:tcPr>
            <w:tcW w:w="2128" w:type="dxa"/>
            <w:shd w:val="clear" w:color="auto" w:fill="auto"/>
          </w:tcPr>
          <w:p w:rsidR="001249FA" w:rsidRPr="00850317" w:rsidRDefault="001249FA" w:rsidP="008809C9">
            <w:pPr>
              <w:pStyle w:val="SectionVII"/>
            </w:pPr>
            <w:r w:rsidRPr="00850317">
              <w:tab/>
            </w:r>
          </w:p>
        </w:tc>
        <w:tc>
          <w:tcPr>
            <w:tcW w:w="6987" w:type="dxa"/>
            <w:shd w:val="clear" w:color="auto" w:fill="auto"/>
          </w:tcPr>
          <w:p w:rsidR="001249FA" w:rsidRPr="00850317" w:rsidRDefault="001249FA" w:rsidP="008809C9">
            <w:pPr>
              <w:pStyle w:val="Heading4"/>
              <w:numPr>
                <w:ilvl w:val="0"/>
                <w:numId w:val="116"/>
              </w:numPr>
              <w:ind w:hanging="720"/>
            </w:pPr>
            <w:r w:rsidRPr="00850317">
              <w:t>if the recipient has not stated otherwise when requesting an approval or consent, it may be sent to the address from which the request was issued</w:t>
            </w:r>
            <w:r w:rsidR="00E22C8C">
              <w:t>.</w:t>
            </w:r>
          </w:p>
        </w:tc>
      </w:tr>
      <w:tr w:rsidR="001249FA" w:rsidRPr="00850317" w:rsidTr="006D49D4">
        <w:trPr>
          <w:trHeight w:val="353"/>
        </w:trPr>
        <w:tc>
          <w:tcPr>
            <w:tcW w:w="2128" w:type="dxa"/>
            <w:shd w:val="clear" w:color="auto" w:fill="auto"/>
          </w:tcPr>
          <w:p w:rsidR="001249FA" w:rsidRPr="00850317" w:rsidRDefault="001249FA" w:rsidP="008809C9">
            <w:pPr>
              <w:pStyle w:val="SectionVII"/>
            </w:pPr>
          </w:p>
        </w:tc>
        <w:tc>
          <w:tcPr>
            <w:tcW w:w="6987" w:type="dxa"/>
            <w:shd w:val="clear" w:color="auto" w:fill="auto"/>
          </w:tcPr>
          <w:p w:rsidR="001249FA" w:rsidRPr="00850317" w:rsidRDefault="001249FA" w:rsidP="008809C9">
            <w:pPr>
              <w:pStyle w:val="SectionVII"/>
              <w:ind w:left="662" w:firstLine="0"/>
            </w:pPr>
            <w:r w:rsidRPr="00850317">
              <w:t>Approvals, certificates, consents and determinations shall not be unreasonably withheld or delayed. When a certificate is issued to a Party, the certifier shall send a copy to the other Party.</w:t>
            </w:r>
          </w:p>
        </w:tc>
      </w:tr>
      <w:tr w:rsidR="001249FA" w:rsidRPr="00734ED9"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8A3720" w:rsidP="006D49D4">
            <w:pPr>
              <w:pStyle w:val="S7-Header2"/>
              <w:numPr>
                <w:ilvl w:val="0"/>
                <w:numId w:val="0"/>
              </w:numPr>
              <w:rPr>
                <w:rFonts w:eastAsia="Arial Unicode MS"/>
              </w:rPr>
            </w:pPr>
            <w:bookmarkStart w:id="447" w:name="_Toc192580846"/>
            <w:bookmarkStart w:id="448" w:name="_Toc192581000"/>
            <w:bookmarkStart w:id="449" w:name="_Toc192925255"/>
            <w:bookmarkStart w:id="450" w:name="_Toc192925562"/>
            <w:bookmarkStart w:id="451" w:name="_Toc192925256"/>
            <w:bookmarkStart w:id="452" w:name="_Toc192925563"/>
            <w:r w:rsidRPr="006D49D4">
              <w:rPr>
                <w:rFonts w:eastAsia="Arial Unicode MS"/>
              </w:rPr>
              <w:t>1.4</w:t>
            </w:r>
            <w:bookmarkEnd w:id="447"/>
            <w:bookmarkEnd w:id="448"/>
            <w:bookmarkEnd w:id="449"/>
            <w:bookmarkEnd w:id="450"/>
            <w:r w:rsidRPr="006D49D4">
              <w:rPr>
                <w:rFonts w:eastAsia="Arial Unicode MS"/>
              </w:rPr>
              <w:t xml:space="preserve">   </w:t>
            </w:r>
            <w:r w:rsidR="001249FA" w:rsidRPr="006D49D4">
              <w:rPr>
                <w:rFonts w:eastAsia="Arial Unicode MS"/>
              </w:rPr>
              <w:t>Law and Language</w:t>
            </w:r>
            <w:bookmarkEnd w:id="451"/>
            <w:bookmarkEnd w:id="452"/>
          </w:p>
        </w:tc>
      </w:tr>
      <w:tr w:rsidR="001249FA" w:rsidRPr="0012356E" w:rsidTr="006D49D4">
        <w:trPr>
          <w:trHeight w:val="353"/>
        </w:trPr>
        <w:tc>
          <w:tcPr>
            <w:tcW w:w="2128" w:type="dxa"/>
            <w:shd w:val="clear" w:color="auto" w:fill="auto"/>
          </w:tcPr>
          <w:p w:rsidR="001249FA" w:rsidRPr="00BF22BF" w:rsidRDefault="001249FA" w:rsidP="008809C9">
            <w:pPr>
              <w:pStyle w:val="SectionVII"/>
            </w:pPr>
          </w:p>
        </w:tc>
        <w:tc>
          <w:tcPr>
            <w:tcW w:w="6987" w:type="dxa"/>
            <w:shd w:val="clear" w:color="auto" w:fill="auto"/>
          </w:tcPr>
          <w:p w:rsidR="001249FA" w:rsidRPr="001044B2" w:rsidRDefault="001249FA" w:rsidP="006D49D4">
            <w:pPr>
              <w:pStyle w:val="Heading4"/>
              <w:ind w:left="572"/>
            </w:pPr>
            <w:r w:rsidRPr="001044B2">
              <w:t xml:space="preserve">The Contract shall be governed by the law of the country or other jurisdiction stated in the </w:t>
            </w:r>
            <w:r w:rsidR="002D026D">
              <w:t>S</w:t>
            </w:r>
            <w:r w:rsidRPr="001044B2">
              <w:t>C.</w:t>
            </w:r>
          </w:p>
          <w:p w:rsidR="001249FA" w:rsidRPr="001044B2" w:rsidRDefault="001249FA" w:rsidP="006D49D4">
            <w:pPr>
              <w:pStyle w:val="Heading4"/>
              <w:spacing w:after="120"/>
              <w:ind w:left="576"/>
            </w:pPr>
            <w:r w:rsidRPr="001044B2">
              <w:t xml:space="preserve">The ruling language of the Contract shall be that stated in the </w:t>
            </w:r>
            <w:r w:rsidR="002D026D">
              <w:t>S</w:t>
            </w:r>
            <w:r w:rsidRPr="001044B2">
              <w:t>C.</w:t>
            </w:r>
          </w:p>
          <w:p w:rsidR="001249FA" w:rsidRPr="0012356E" w:rsidRDefault="001249FA" w:rsidP="006D49D4">
            <w:pPr>
              <w:pStyle w:val="Heading4"/>
              <w:ind w:left="572"/>
            </w:pPr>
            <w:r w:rsidRPr="001044B2">
              <w:t xml:space="preserve">The language for communications shall be that stated in the </w:t>
            </w:r>
            <w:r w:rsidR="002D026D">
              <w:t>S</w:t>
            </w:r>
            <w:r w:rsidRPr="001044B2">
              <w:t>C. If no language is stated there, the language for communications shall be the ruling language of the Contract.</w:t>
            </w:r>
          </w:p>
        </w:tc>
      </w:tr>
      <w:tr w:rsidR="001249FA" w:rsidRPr="0012356E" w:rsidTr="006D49D4">
        <w:trPr>
          <w:trHeight w:val="353"/>
        </w:trPr>
        <w:tc>
          <w:tcPr>
            <w:tcW w:w="2128" w:type="dxa"/>
            <w:shd w:val="clear" w:color="auto" w:fill="auto"/>
          </w:tcPr>
          <w:p w:rsidR="001249FA" w:rsidRPr="00BF22BF" w:rsidRDefault="001249FA" w:rsidP="008809C9">
            <w:pPr>
              <w:pStyle w:val="SectionVII"/>
            </w:pPr>
          </w:p>
        </w:tc>
        <w:tc>
          <w:tcPr>
            <w:tcW w:w="6987" w:type="dxa"/>
            <w:shd w:val="clear" w:color="auto" w:fill="auto"/>
          </w:tcPr>
          <w:p w:rsidR="001249FA" w:rsidRPr="001044B2" w:rsidRDefault="001249FA" w:rsidP="006D49D4">
            <w:pPr>
              <w:pStyle w:val="Heading4"/>
              <w:spacing w:after="120"/>
              <w:ind w:left="576"/>
            </w:pPr>
            <w:r w:rsidRPr="001044B2">
              <w:t>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rsidR="002D3F6B" w:rsidRPr="0012356E" w:rsidRDefault="001249FA" w:rsidP="006D49D4">
            <w:pPr>
              <w:pStyle w:val="Heading4"/>
              <w:spacing w:after="120"/>
              <w:ind w:left="576"/>
            </w:pPr>
            <w:r w:rsidRPr="001044B2">
              <w:t>The Supplier shall bear all costs of translation to the governing language and all risks of the accuracy of such translation, for documents provided by the Supplier.</w:t>
            </w:r>
            <w:r w:rsidR="001968F3" w:rsidRPr="001044B2">
              <w:t xml:space="preserve"> </w:t>
            </w:r>
          </w:p>
        </w:tc>
      </w:tr>
      <w:tr w:rsidR="001249FA" w:rsidRPr="0012356E"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1968F3" w:rsidP="006D49D4">
            <w:pPr>
              <w:pStyle w:val="S7-Header2"/>
              <w:numPr>
                <w:ilvl w:val="0"/>
                <w:numId w:val="0"/>
              </w:numPr>
              <w:rPr>
                <w:rFonts w:eastAsia="Arial Unicode MS"/>
              </w:rPr>
            </w:pPr>
            <w:bookmarkStart w:id="453" w:name="_Toc192580848"/>
            <w:bookmarkStart w:id="454" w:name="_Toc192581002"/>
            <w:bookmarkStart w:id="455" w:name="_Toc192925257"/>
            <w:bookmarkStart w:id="456" w:name="_Toc192925564"/>
            <w:bookmarkStart w:id="457" w:name="_Toc192925258"/>
            <w:bookmarkStart w:id="458" w:name="_Toc192925565"/>
            <w:r w:rsidRPr="006D49D4">
              <w:rPr>
                <w:rFonts w:eastAsia="Arial Unicode MS"/>
              </w:rPr>
              <w:t>1.5</w:t>
            </w:r>
            <w:bookmarkEnd w:id="453"/>
            <w:bookmarkEnd w:id="454"/>
            <w:bookmarkEnd w:id="455"/>
            <w:bookmarkEnd w:id="456"/>
            <w:r w:rsidRPr="006D49D4">
              <w:rPr>
                <w:rFonts w:eastAsia="Arial Unicode MS"/>
              </w:rPr>
              <w:t xml:space="preserve">  </w:t>
            </w:r>
            <w:r w:rsidR="00BD1D89" w:rsidRPr="006D49D4">
              <w:rPr>
                <w:rFonts w:eastAsia="Arial Unicode MS"/>
              </w:rPr>
              <w:t xml:space="preserve"> </w:t>
            </w:r>
            <w:r w:rsidR="001249FA" w:rsidRPr="006D49D4">
              <w:rPr>
                <w:rFonts w:eastAsia="Arial Unicode MS"/>
              </w:rPr>
              <w:t>Priority of Documents</w:t>
            </w:r>
            <w:bookmarkEnd w:id="457"/>
            <w:bookmarkEnd w:id="458"/>
          </w:p>
        </w:tc>
      </w:tr>
      <w:tr w:rsidR="00E86A73" w:rsidRPr="0012356E" w:rsidTr="006D49D4">
        <w:trPr>
          <w:trHeight w:val="353"/>
        </w:trPr>
        <w:tc>
          <w:tcPr>
            <w:tcW w:w="2128" w:type="dxa"/>
            <w:shd w:val="clear" w:color="auto" w:fill="auto"/>
          </w:tcPr>
          <w:p w:rsidR="00E86A73" w:rsidRPr="006D49D4" w:rsidRDefault="00E86A73" w:rsidP="006D49D4">
            <w:pPr>
              <w:pStyle w:val="S7-Header2"/>
              <w:numPr>
                <w:ilvl w:val="0"/>
                <w:numId w:val="0"/>
              </w:numPr>
              <w:rPr>
                <w:rFonts w:eastAsia="Arial Unicode MS"/>
              </w:rPr>
            </w:pPr>
          </w:p>
        </w:tc>
        <w:tc>
          <w:tcPr>
            <w:tcW w:w="6987" w:type="dxa"/>
            <w:shd w:val="clear" w:color="auto" w:fill="auto"/>
          </w:tcPr>
          <w:p w:rsidR="00E86A73" w:rsidRPr="006D49D4" w:rsidRDefault="00E86A73" w:rsidP="006D49D4">
            <w:pPr>
              <w:pStyle w:val="Heading4"/>
              <w:spacing w:after="120"/>
              <w:ind w:left="576"/>
              <w:rPr>
                <w:rFonts w:eastAsia="Arial Unicode MS"/>
              </w:rPr>
            </w:pPr>
            <w:r w:rsidRPr="001044B2">
              <w:t>The documents forming the Contract are to be taken as mutually explanatory of one another. For the purposes of interpretation, the priority of the documents shall be in accordance with the following sequence:</w:t>
            </w:r>
          </w:p>
        </w:tc>
      </w:tr>
      <w:tr w:rsidR="001249FA" w:rsidRPr="0012356E" w:rsidTr="006D49D4">
        <w:trPr>
          <w:trHeight w:val="353"/>
        </w:trPr>
        <w:tc>
          <w:tcPr>
            <w:tcW w:w="2128" w:type="dxa"/>
            <w:shd w:val="clear" w:color="auto" w:fill="auto"/>
          </w:tcPr>
          <w:p w:rsidR="001249FA" w:rsidRPr="00893071" w:rsidRDefault="001249FA" w:rsidP="008809C9">
            <w:pPr>
              <w:pStyle w:val="SectionVII"/>
            </w:pPr>
          </w:p>
        </w:tc>
        <w:tc>
          <w:tcPr>
            <w:tcW w:w="6987" w:type="dxa"/>
            <w:shd w:val="clear" w:color="auto" w:fill="auto"/>
          </w:tcPr>
          <w:p w:rsidR="001249FA" w:rsidRPr="0012356E" w:rsidRDefault="001249FA" w:rsidP="006D49D4">
            <w:pPr>
              <w:pStyle w:val="Heading4"/>
              <w:ind w:left="1292" w:hanging="662"/>
            </w:pPr>
            <w:r w:rsidRPr="0012356E">
              <w:t>(a)</w:t>
            </w:r>
            <w:r w:rsidRPr="0012356E">
              <w:tab/>
              <w:t>the Contract Agr</w:t>
            </w:r>
            <w:r w:rsidR="00E86A73">
              <w:t>eement (if any);</w:t>
            </w:r>
          </w:p>
          <w:p w:rsidR="001249FA" w:rsidRPr="0012356E" w:rsidRDefault="00E86A73" w:rsidP="006D49D4">
            <w:pPr>
              <w:pStyle w:val="Heading4"/>
              <w:ind w:left="1292" w:hanging="662"/>
            </w:pPr>
            <w:r>
              <w:t>(b)</w:t>
            </w:r>
            <w:r>
              <w:tab/>
              <w:t>the Letter of Acceptance;</w:t>
            </w:r>
          </w:p>
          <w:p w:rsidR="001249FA" w:rsidRPr="0012356E" w:rsidRDefault="00E86A73" w:rsidP="006D49D4">
            <w:pPr>
              <w:pStyle w:val="Heading4"/>
              <w:ind w:left="1292" w:hanging="662"/>
            </w:pPr>
            <w:r>
              <w:t>(c)</w:t>
            </w:r>
            <w:r>
              <w:tab/>
              <w:t>the Bid;</w:t>
            </w:r>
          </w:p>
          <w:p w:rsidR="001249FA" w:rsidRPr="0012356E" w:rsidRDefault="001249FA" w:rsidP="006D49D4">
            <w:pPr>
              <w:pStyle w:val="Heading4"/>
              <w:ind w:left="1292" w:hanging="662"/>
            </w:pPr>
            <w:r w:rsidRPr="0012356E">
              <w:t>(d)</w:t>
            </w:r>
            <w:r w:rsidRPr="0012356E">
              <w:tab/>
              <w:t>the</w:t>
            </w:r>
            <w:r w:rsidR="00E86A73">
              <w:t xml:space="preserve"> </w:t>
            </w:r>
            <w:r w:rsidR="003872D3">
              <w:t xml:space="preserve">Special </w:t>
            </w:r>
            <w:r w:rsidR="00E86A73">
              <w:t>Conditions;</w:t>
            </w:r>
          </w:p>
          <w:p w:rsidR="001249FA" w:rsidRPr="0012356E" w:rsidRDefault="00E86A73" w:rsidP="006D49D4">
            <w:pPr>
              <w:pStyle w:val="Heading4"/>
              <w:ind w:left="1292" w:hanging="662"/>
            </w:pPr>
            <w:r>
              <w:t>(f)</w:t>
            </w:r>
            <w:r>
              <w:tab/>
              <w:t>these General Conditions;</w:t>
            </w:r>
          </w:p>
          <w:p w:rsidR="001249FA" w:rsidRPr="0012356E" w:rsidRDefault="00E86A73" w:rsidP="006D49D4">
            <w:pPr>
              <w:pStyle w:val="Heading4"/>
              <w:ind w:left="1292" w:hanging="662"/>
            </w:pPr>
            <w:r>
              <w:t>(g)</w:t>
            </w:r>
            <w:r>
              <w:tab/>
              <w:t>the Specification;</w:t>
            </w:r>
          </w:p>
          <w:p w:rsidR="001249FA" w:rsidRPr="0012356E" w:rsidRDefault="00E86A73" w:rsidP="006D49D4">
            <w:pPr>
              <w:pStyle w:val="Heading4"/>
              <w:ind w:left="1292" w:hanging="662"/>
            </w:pPr>
            <w:r>
              <w:t>(h)</w:t>
            </w:r>
            <w:r>
              <w:tab/>
              <w:t>the Drawings;</w:t>
            </w:r>
            <w:r w:rsidR="001249FA" w:rsidRPr="0012356E">
              <w:t xml:space="preserve"> and</w:t>
            </w:r>
          </w:p>
          <w:p w:rsidR="001249FA" w:rsidRPr="0012356E" w:rsidRDefault="001249FA" w:rsidP="006D49D4">
            <w:pPr>
              <w:pStyle w:val="Heading4"/>
              <w:ind w:left="1292" w:hanging="662"/>
            </w:pPr>
            <w:r w:rsidRPr="0012356E">
              <w:t>(i)</w:t>
            </w:r>
            <w:r w:rsidRPr="0012356E">
              <w:tab/>
              <w:t xml:space="preserve">the Schedules and any other documents forming part of </w:t>
            </w:r>
            <w:r w:rsidR="001968F3">
              <w:t xml:space="preserve"> </w:t>
            </w:r>
            <w:r w:rsidRPr="0012356E">
              <w:t>the Contract.</w:t>
            </w:r>
          </w:p>
          <w:p w:rsidR="001249FA" w:rsidRPr="0012356E" w:rsidRDefault="001249FA" w:rsidP="006D49D4">
            <w:pPr>
              <w:pStyle w:val="Heading4"/>
              <w:ind w:left="662"/>
            </w:pPr>
            <w:r w:rsidRPr="0012356E">
              <w:t xml:space="preserve">If an ambiguity or discrepancy is found in the documents, the </w:t>
            </w:r>
            <w:r w:rsidR="00225D57">
              <w:t>Purchaser</w:t>
            </w:r>
            <w:r w:rsidRPr="0012356E">
              <w:t xml:space="preserve"> shall issue any necessary clarification or instruction.</w:t>
            </w:r>
          </w:p>
        </w:tc>
      </w:tr>
      <w:tr w:rsidR="001249FA" w:rsidRPr="0012356E"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1968F3" w:rsidP="006D49D4">
            <w:pPr>
              <w:pStyle w:val="S7-Header2"/>
              <w:numPr>
                <w:ilvl w:val="0"/>
                <w:numId w:val="0"/>
              </w:numPr>
              <w:ind w:left="476" w:hanging="450"/>
              <w:rPr>
                <w:rFonts w:eastAsia="Arial Unicode MS"/>
              </w:rPr>
            </w:pPr>
            <w:bookmarkStart w:id="459" w:name="_Toc192580850"/>
            <w:bookmarkStart w:id="460" w:name="_Toc192581004"/>
            <w:bookmarkStart w:id="461" w:name="_Toc192925259"/>
            <w:bookmarkStart w:id="462" w:name="_Toc192925566"/>
            <w:bookmarkStart w:id="463" w:name="_Toc192925260"/>
            <w:bookmarkStart w:id="464" w:name="_Toc192925567"/>
            <w:r w:rsidRPr="006D49D4">
              <w:rPr>
                <w:rFonts w:eastAsia="Arial Unicode MS"/>
              </w:rPr>
              <w:t>1.6</w:t>
            </w:r>
            <w:bookmarkEnd w:id="459"/>
            <w:bookmarkEnd w:id="460"/>
            <w:bookmarkEnd w:id="461"/>
            <w:bookmarkEnd w:id="462"/>
            <w:r w:rsidRPr="006D49D4">
              <w:rPr>
                <w:rFonts w:eastAsia="Arial Unicode MS"/>
              </w:rPr>
              <w:t xml:space="preserve">  </w:t>
            </w:r>
            <w:r w:rsidR="001249FA" w:rsidRPr="006D49D4">
              <w:rPr>
                <w:rFonts w:eastAsia="Arial Unicode MS"/>
              </w:rPr>
              <w:t>Contract Agreement</w:t>
            </w:r>
            <w:bookmarkEnd w:id="463"/>
            <w:bookmarkEnd w:id="464"/>
          </w:p>
          <w:p w:rsidR="001044B2" w:rsidRPr="006D49D4" w:rsidRDefault="001044B2" w:rsidP="006D49D4">
            <w:pPr>
              <w:pStyle w:val="S7-Header2"/>
              <w:numPr>
                <w:ilvl w:val="0"/>
                <w:numId w:val="0"/>
              </w:numPr>
              <w:ind w:left="476" w:hanging="450"/>
              <w:rPr>
                <w:rFonts w:eastAsia="Arial Unicode MS"/>
              </w:rPr>
            </w:pPr>
          </w:p>
          <w:p w:rsidR="00F7090C" w:rsidRPr="006D49D4" w:rsidRDefault="00F7090C" w:rsidP="006D49D4">
            <w:pPr>
              <w:pStyle w:val="Heading4"/>
              <w:ind w:left="662"/>
              <w:rPr>
                <w:rFonts w:eastAsia="Arial Unicode MS"/>
              </w:rPr>
            </w:pPr>
            <w:r w:rsidRPr="00F7090C">
              <w:t>The Parties shall enter into a Contract Agreement within 28 days after the Supplier receives the Letter of Acceptance, unless the Special Conditions establish otherwise. The Contract</w:t>
            </w:r>
            <w:r>
              <w:t xml:space="preserve"> </w:t>
            </w:r>
            <w:r w:rsidRPr="00F7090C">
              <w:lastRenderedPageBreak/>
              <w:t>Agreement shall be based upon the form</w:t>
            </w:r>
            <w:r>
              <w:t xml:space="preserve"> </w:t>
            </w:r>
            <w:r w:rsidRPr="00F7090C">
              <w:t>annexed</w:t>
            </w:r>
            <w:r>
              <w:t xml:space="preserve"> </w:t>
            </w:r>
            <w:r w:rsidRPr="00F7090C">
              <w:t>to</w:t>
            </w:r>
            <w:r>
              <w:t xml:space="preserve"> the </w:t>
            </w:r>
            <w:r w:rsidRPr="00F7090C">
              <w:t>Special Conditions.</w:t>
            </w:r>
            <w:r>
              <w:t xml:space="preserve"> </w:t>
            </w:r>
            <w:r w:rsidRPr="00F7090C">
              <w:t>The costs of stamp duties</w:t>
            </w:r>
            <w:r>
              <w:t xml:space="preserve"> </w:t>
            </w:r>
            <w:r w:rsidRPr="00F7090C">
              <w:t>and similar</w:t>
            </w:r>
            <w:r>
              <w:t xml:space="preserve"> </w:t>
            </w:r>
            <w:r w:rsidRPr="00F7090C">
              <w:t>charges</w:t>
            </w:r>
            <w:r>
              <w:t xml:space="preserve"> </w:t>
            </w:r>
            <w:r w:rsidRPr="00F7090C">
              <w:t>(if any)</w:t>
            </w:r>
            <w:r>
              <w:t xml:space="preserve"> </w:t>
            </w:r>
            <w:r w:rsidRPr="00F7090C">
              <w:t>imposed by law in</w:t>
            </w:r>
            <w:r>
              <w:t xml:space="preserve"> </w:t>
            </w:r>
            <w:r w:rsidRPr="00F7090C">
              <w:t>connection with entry</w:t>
            </w:r>
            <w:r>
              <w:t xml:space="preserve"> </w:t>
            </w:r>
            <w:r w:rsidRPr="00F7090C">
              <w:t>into</w:t>
            </w:r>
            <w:r>
              <w:t xml:space="preserve"> </w:t>
            </w:r>
            <w:r w:rsidRPr="00F7090C">
              <w:t>the</w:t>
            </w:r>
            <w:r>
              <w:t xml:space="preserve"> </w:t>
            </w:r>
            <w:r w:rsidRPr="00F7090C">
              <w:t>Contract</w:t>
            </w:r>
            <w:r>
              <w:t xml:space="preserve"> </w:t>
            </w:r>
            <w:r w:rsidRPr="00F7090C">
              <w:t>Agreement shall be borne by the Purchaser.</w:t>
            </w:r>
          </w:p>
        </w:tc>
      </w:tr>
      <w:tr w:rsidR="001249FA" w:rsidRPr="0012356E"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1968F3" w:rsidP="006D49D4">
            <w:pPr>
              <w:pStyle w:val="S7-Header2"/>
              <w:numPr>
                <w:ilvl w:val="0"/>
                <w:numId w:val="0"/>
              </w:numPr>
              <w:rPr>
                <w:rFonts w:eastAsia="Arial Unicode MS"/>
              </w:rPr>
            </w:pPr>
            <w:bookmarkStart w:id="465" w:name="_Toc192580852"/>
            <w:bookmarkStart w:id="466" w:name="_Toc192581006"/>
            <w:bookmarkStart w:id="467" w:name="_Toc192925261"/>
            <w:bookmarkStart w:id="468" w:name="_Toc192925568"/>
            <w:bookmarkStart w:id="469" w:name="_Toc192925262"/>
            <w:bookmarkStart w:id="470" w:name="_Toc192925569"/>
            <w:r w:rsidRPr="006D49D4">
              <w:rPr>
                <w:rFonts w:eastAsia="Arial Unicode MS"/>
              </w:rPr>
              <w:t>1.7</w:t>
            </w:r>
            <w:bookmarkEnd w:id="465"/>
            <w:bookmarkEnd w:id="466"/>
            <w:bookmarkEnd w:id="467"/>
            <w:bookmarkEnd w:id="468"/>
            <w:r w:rsidRPr="006D49D4">
              <w:rPr>
                <w:rFonts w:eastAsia="Arial Unicode MS"/>
              </w:rPr>
              <w:t xml:space="preserve">  </w:t>
            </w:r>
            <w:r w:rsidR="001249FA" w:rsidRPr="006D49D4">
              <w:rPr>
                <w:rFonts w:eastAsia="Arial Unicode MS"/>
              </w:rPr>
              <w:t>Assignment</w:t>
            </w:r>
            <w:bookmarkEnd w:id="469"/>
            <w:bookmarkEnd w:id="470"/>
          </w:p>
        </w:tc>
      </w:tr>
      <w:tr w:rsidR="001249FA" w:rsidRPr="0012356E" w:rsidTr="006D49D4">
        <w:trPr>
          <w:trHeight w:val="353"/>
        </w:trPr>
        <w:tc>
          <w:tcPr>
            <w:tcW w:w="2128" w:type="dxa"/>
            <w:shd w:val="clear" w:color="auto" w:fill="auto"/>
          </w:tcPr>
          <w:p w:rsidR="001249FA" w:rsidRPr="00893071" w:rsidRDefault="001249FA" w:rsidP="008809C9">
            <w:pPr>
              <w:pStyle w:val="SectionVII"/>
            </w:pPr>
          </w:p>
        </w:tc>
        <w:tc>
          <w:tcPr>
            <w:tcW w:w="6987" w:type="dxa"/>
            <w:shd w:val="clear" w:color="auto" w:fill="auto"/>
          </w:tcPr>
          <w:p w:rsidR="001249FA" w:rsidRPr="0012356E" w:rsidRDefault="001249FA" w:rsidP="006D49D4">
            <w:pPr>
              <w:pStyle w:val="Heading4"/>
              <w:ind w:left="662"/>
            </w:pPr>
            <w:r w:rsidRPr="0012356E">
              <w:t>Neither Party shall assign the whole or any part of the Contract or any benefit or interest in or under the Contract. However, either Party:</w:t>
            </w:r>
          </w:p>
        </w:tc>
      </w:tr>
      <w:tr w:rsidR="001249FA" w:rsidRPr="0012356E" w:rsidTr="006D49D4">
        <w:trPr>
          <w:trHeight w:val="353"/>
        </w:trPr>
        <w:tc>
          <w:tcPr>
            <w:tcW w:w="2128" w:type="dxa"/>
            <w:shd w:val="clear" w:color="auto" w:fill="auto"/>
          </w:tcPr>
          <w:p w:rsidR="001249FA" w:rsidRPr="00893071" w:rsidRDefault="001249FA" w:rsidP="008809C9">
            <w:pPr>
              <w:pStyle w:val="SectionVII"/>
            </w:pPr>
          </w:p>
        </w:tc>
        <w:tc>
          <w:tcPr>
            <w:tcW w:w="6987" w:type="dxa"/>
            <w:shd w:val="clear" w:color="auto" w:fill="auto"/>
          </w:tcPr>
          <w:p w:rsidR="001249FA" w:rsidRPr="0012356E" w:rsidRDefault="001249FA" w:rsidP="00B04ADF">
            <w:pPr>
              <w:pStyle w:val="Heading4"/>
              <w:numPr>
                <w:ilvl w:val="0"/>
                <w:numId w:val="113"/>
              </w:numPr>
              <w:spacing w:after="120"/>
              <w:ind w:hanging="720"/>
            </w:pPr>
            <w:r w:rsidRPr="0012356E">
              <w:t>may assign the whole or any part with the prior agreement of the other Party, at the sole discretion of such other Party, and</w:t>
            </w:r>
          </w:p>
        </w:tc>
      </w:tr>
      <w:tr w:rsidR="001249FA" w:rsidRPr="0012356E" w:rsidTr="006D49D4">
        <w:trPr>
          <w:trHeight w:val="353"/>
        </w:trPr>
        <w:tc>
          <w:tcPr>
            <w:tcW w:w="2128" w:type="dxa"/>
            <w:shd w:val="clear" w:color="auto" w:fill="auto"/>
          </w:tcPr>
          <w:p w:rsidR="001249FA" w:rsidRPr="00893071" w:rsidRDefault="001249FA" w:rsidP="008809C9">
            <w:pPr>
              <w:pStyle w:val="SectionVII"/>
            </w:pPr>
          </w:p>
        </w:tc>
        <w:tc>
          <w:tcPr>
            <w:tcW w:w="6987" w:type="dxa"/>
            <w:shd w:val="clear" w:color="auto" w:fill="auto"/>
          </w:tcPr>
          <w:p w:rsidR="001249FA" w:rsidRPr="0012356E" w:rsidRDefault="001249FA" w:rsidP="00B04ADF">
            <w:pPr>
              <w:pStyle w:val="Heading4"/>
              <w:numPr>
                <w:ilvl w:val="0"/>
                <w:numId w:val="113"/>
              </w:numPr>
              <w:spacing w:after="120"/>
              <w:ind w:hanging="720"/>
            </w:pPr>
            <w:r w:rsidRPr="0012356E">
              <w:t>may, as security in favour of a bank or financial institution, assign its right to any moneys due, or to become due, under the Contract.</w:t>
            </w:r>
          </w:p>
        </w:tc>
      </w:tr>
      <w:tr w:rsidR="001249FA" w:rsidRPr="0012356E"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527200" w:rsidP="006D49D4">
            <w:pPr>
              <w:pStyle w:val="S7-Header2"/>
              <w:numPr>
                <w:ilvl w:val="0"/>
                <w:numId w:val="0"/>
              </w:numPr>
              <w:rPr>
                <w:rFonts w:eastAsia="Arial Unicode MS"/>
              </w:rPr>
            </w:pPr>
            <w:bookmarkStart w:id="471" w:name="_Toc192580854"/>
            <w:bookmarkStart w:id="472" w:name="_Toc192581008"/>
            <w:bookmarkStart w:id="473" w:name="_Toc192925263"/>
            <w:bookmarkStart w:id="474" w:name="_Toc192925570"/>
            <w:bookmarkStart w:id="475" w:name="_Toc192925264"/>
            <w:bookmarkStart w:id="476" w:name="_Toc192925571"/>
            <w:r w:rsidRPr="006D49D4">
              <w:rPr>
                <w:rFonts w:eastAsia="Arial Unicode MS"/>
              </w:rPr>
              <w:t>1.8</w:t>
            </w:r>
            <w:bookmarkEnd w:id="471"/>
            <w:bookmarkEnd w:id="472"/>
            <w:bookmarkEnd w:id="473"/>
            <w:bookmarkEnd w:id="474"/>
            <w:r w:rsidRPr="006D49D4">
              <w:rPr>
                <w:rFonts w:eastAsia="Arial Unicode MS"/>
              </w:rPr>
              <w:t xml:space="preserve">    </w:t>
            </w:r>
            <w:r w:rsidR="001249FA" w:rsidRPr="006D49D4">
              <w:rPr>
                <w:rFonts w:eastAsia="Arial Unicode MS"/>
              </w:rPr>
              <w:t>Copyright</w:t>
            </w:r>
            <w:bookmarkEnd w:id="475"/>
            <w:bookmarkEnd w:id="476"/>
          </w:p>
        </w:tc>
      </w:tr>
      <w:tr w:rsidR="00E86A73" w:rsidRPr="0012356E" w:rsidTr="006D49D4">
        <w:trPr>
          <w:trHeight w:val="353"/>
        </w:trPr>
        <w:tc>
          <w:tcPr>
            <w:tcW w:w="2128" w:type="dxa"/>
            <w:shd w:val="clear" w:color="auto" w:fill="auto"/>
          </w:tcPr>
          <w:p w:rsidR="00E86A73" w:rsidRPr="006D49D4" w:rsidRDefault="00E86A73" w:rsidP="006D49D4">
            <w:pPr>
              <w:pStyle w:val="S7-Header2"/>
              <w:numPr>
                <w:ilvl w:val="0"/>
                <w:numId w:val="0"/>
              </w:numPr>
              <w:rPr>
                <w:rFonts w:eastAsia="Arial Unicode MS"/>
              </w:rPr>
            </w:pPr>
          </w:p>
        </w:tc>
        <w:tc>
          <w:tcPr>
            <w:tcW w:w="6987" w:type="dxa"/>
            <w:shd w:val="clear" w:color="auto" w:fill="auto"/>
          </w:tcPr>
          <w:p w:rsidR="0015533D" w:rsidRPr="006D49D4" w:rsidRDefault="00E86A73" w:rsidP="00B04ADF">
            <w:pPr>
              <w:pStyle w:val="Heading4"/>
              <w:spacing w:after="0"/>
              <w:ind w:left="662"/>
              <w:rPr>
                <w:rFonts w:eastAsia="Arial Unicode MS"/>
                <w:b/>
              </w:rPr>
            </w:pPr>
            <w:r w:rsidRPr="006D49D4">
              <w:rPr>
                <w:rFonts w:eastAsia="Arial Unicode MS"/>
              </w:rPr>
              <w:t xml:space="preserve">The copyright in all drawings, documents, and other materials containing data and information furnished to the </w:t>
            </w:r>
            <w:r w:rsidR="00225D57" w:rsidRPr="006D49D4">
              <w:rPr>
                <w:rFonts w:eastAsia="Arial Unicode MS"/>
              </w:rPr>
              <w:t>Purchaser</w:t>
            </w:r>
            <w:r w:rsidRPr="006D49D4">
              <w:rPr>
                <w:rFonts w:eastAsia="Arial Unicode MS"/>
              </w:rPr>
              <w:t xml:space="preserve"> by the Supplier herein shall remain vested in the Supplier, or, if they are furnished to the </w:t>
            </w:r>
            <w:r w:rsidR="00225D57" w:rsidRPr="006D49D4">
              <w:rPr>
                <w:rFonts w:eastAsia="Arial Unicode MS"/>
              </w:rPr>
              <w:t>Purchaser</w:t>
            </w:r>
            <w:r w:rsidRPr="006D49D4">
              <w:rPr>
                <w:rFonts w:eastAsia="Arial Unicode MS"/>
              </w:rPr>
              <w:t xml:space="preserve"> directly or through the Supplier by any third Party, including suppliers of materials, the copyright in such materials shall remain vested in such third Party.</w:t>
            </w:r>
          </w:p>
        </w:tc>
      </w:tr>
      <w:tr w:rsidR="001249FA" w:rsidRPr="0012356E"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B439EE" w:rsidP="006D49D4">
            <w:pPr>
              <w:pStyle w:val="S7-Header2"/>
              <w:numPr>
                <w:ilvl w:val="0"/>
                <w:numId w:val="0"/>
              </w:numPr>
              <w:rPr>
                <w:rFonts w:eastAsia="Arial Unicode MS"/>
              </w:rPr>
            </w:pPr>
            <w:bookmarkStart w:id="477" w:name="_Toc192925266"/>
            <w:bookmarkStart w:id="478" w:name="_Toc192925573"/>
            <w:bookmarkStart w:id="479" w:name="_Toc192925267"/>
            <w:bookmarkStart w:id="480" w:name="_Toc192925574"/>
            <w:r w:rsidRPr="006D49D4">
              <w:rPr>
                <w:rFonts w:eastAsia="Arial Unicode MS"/>
              </w:rPr>
              <w:t>1.9</w:t>
            </w:r>
            <w:bookmarkEnd w:id="477"/>
            <w:bookmarkEnd w:id="478"/>
            <w:r w:rsidRPr="006D49D4">
              <w:rPr>
                <w:rFonts w:eastAsia="Arial Unicode MS"/>
              </w:rPr>
              <w:t xml:space="preserve">    </w:t>
            </w:r>
            <w:r w:rsidR="001249FA" w:rsidRPr="006D49D4">
              <w:rPr>
                <w:rFonts w:eastAsia="Arial Unicode MS"/>
              </w:rPr>
              <w:t>Confidential Details</w:t>
            </w:r>
            <w:bookmarkEnd w:id="479"/>
            <w:bookmarkEnd w:id="480"/>
          </w:p>
        </w:tc>
      </w:tr>
      <w:tr w:rsidR="001249FA" w:rsidRPr="0012356E" w:rsidTr="006D49D4">
        <w:trPr>
          <w:trHeight w:val="353"/>
        </w:trPr>
        <w:tc>
          <w:tcPr>
            <w:tcW w:w="2128" w:type="dxa"/>
            <w:shd w:val="clear" w:color="auto" w:fill="auto"/>
          </w:tcPr>
          <w:p w:rsidR="001249FA" w:rsidRPr="00153EAC" w:rsidRDefault="001249FA" w:rsidP="006D49D4">
            <w:pPr>
              <w:pStyle w:val="S7-Header2"/>
              <w:ind w:left="0"/>
            </w:pPr>
            <w:bookmarkStart w:id="481" w:name="_Toc192580857"/>
            <w:bookmarkStart w:id="482" w:name="_Toc192581011"/>
            <w:bookmarkStart w:id="483" w:name="_Toc192925268"/>
            <w:bookmarkStart w:id="484" w:name="_Toc192925575"/>
            <w:bookmarkEnd w:id="481"/>
            <w:bookmarkEnd w:id="482"/>
            <w:bookmarkEnd w:id="483"/>
            <w:bookmarkEnd w:id="484"/>
          </w:p>
        </w:tc>
        <w:tc>
          <w:tcPr>
            <w:tcW w:w="6987" w:type="dxa"/>
            <w:shd w:val="clear" w:color="auto" w:fill="auto"/>
          </w:tcPr>
          <w:p w:rsidR="001249FA" w:rsidRPr="006D49D4" w:rsidRDefault="001249FA" w:rsidP="006D49D4">
            <w:pPr>
              <w:pStyle w:val="Heading4"/>
              <w:ind w:left="662"/>
              <w:rPr>
                <w:rFonts w:eastAsia="Arial Unicode MS"/>
              </w:rPr>
            </w:pPr>
            <w:r w:rsidRPr="006D49D4">
              <w:rPr>
                <w:rFonts w:eastAsia="Arial Unicode MS"/>
              </w:rPr>
              <w:t>The Supplier</w:t>
            </w:r>
            <w:r w:rsidR="00A83F61" w:rsidRPr="006D49D4">
              <w:rPr>
                <w:rFonts w:eastAsia="Arial Unicode MS"/>
              </w:rPr>
              <w:t>’s</w:t>
            </w:r>
            <w:r w:rsidRPr="006D49D4">
              <w:rPr>
                <w:rFonts w:eastAsia="Arial Unicode MS"/>
              </w:rPr>
              <w:t xml:space="preserve"> and the </w:t>
            </w:r>
            <w:r w:rsidR="00225D57" w:rsidRPr="006D49D4">
              <w:rPr>
                <w:rFonts w:eastAsia="Arial Unicode MS"/>
              </w:rPr>
              <w:t>Purchaser</w:t>
            </w:r>
            <w:r w:rsidRPr="006D49D4">
              <w:rPr>
                <w:rFonts w:eastAsia="Arial Unicode MS"/>
              </w:rPr>
              <w:t>’s Personnel shall disclose all such confidential and other information as may be reasonably required in order to verify the Supplier’s compliance with the Contract and allow its proper implementation.</w:t>
            </w:r>
          </w:p>
          <w:p w:rsidR="001249FA" w:rsidRPr="006D49D4" w:rsidRDefault="001249FA" w:rsidP="006D49D4">
            <w:pPr>
              <w:pStyle w:val="Heading4"/>
              <w:ind w:left="662"/>
              <w:rPr>
                <w:rFonts w:eastAsia="Arial Unicode MS"/>
              </w:rPr>
            </w:pPr>
            <w:r w:rsidRPr="006D49D4">
              <w:rPr>
                <w:rFonts w:eastAsia="Arial Unicode MS"/>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Goods</w:t>
            </w:r>
            <w:r w:rsidR="00A5136D">
              <w:rPr>
                <w:rFonts w:eastAsia="Arial Unicode MS"/>
              </w:rPr>
              <w:t xml:space="preserve"> </w:t>
            </w:r>
            <w:r w:rsidRPr="006D49D4">
              <w:rPr>
                <w:rFonts w:eastAsia="Arial Unicode MS"/>
              </w:rPr>
              <w:t>prepared by the other Party without the previous agreement of the other Party.  However, the Supplier]shall be permitted to disclose any publicly available information, or information otherwise required to establish his qualifications to compete for other projects.</w:t>
            </w:r>
          </w:p>
        </w:tc>
      </w:tr>
      <w:tr w:rsidR="001249FA" w:rsidRPr="00D3689D" w:rsidTr="006D49D4">
        <w:trPr>
          <w:trHeight w:val="207"/>
        </w:trPr>
        <w:tc>
          <w:tcPr>
            <w:tcW w:w="2128" w:type="dxa"/>
            <w:shd w:val="clear" w:color="auto" w:fill="auto"/>
          </w:tcPr>
          <w:p w:rsidR="001249FA" w:rsidRPr="00153EAC" w:rsidRDefault="001249FA" w:rsidP="006D49D4">
            <w:pPr>
              <w:pStyle w:val="S7-Header2"/>
              <w:ind w:left="0"/>
            </w:pPr>
            <w:bookmarkStart w:id="485" w:name="_Toc192580858"/>
            <w:bookmarkStart w:id="486" w:name="_Toc192581012"/>
            <w:bookmarkStart w:id="487" w:name="_Toc192925269"/>
            <w:bookmarkStart w:id="488" w:name="_Toc192925576"/>
            <w:bookmarkEnd w:id="485"/>
            <w:bookmarkEnd w:id="486"/>
            <w:bookmarkEnd w:id="487"/>
            <w:bookmarkEnd w:id="488"/>
          </w:p>
        </w:tc>
        <w:tc>
          <w:tcPr>
            <w:tcW w:w="6987" w:type="dxa"/>
            <w:shd w:val="clear" w:color="auto" w:fill="auto"/>
          </w:tcPr>
          <w:p w:rsidR="001249FA" w:rsidRPr="006D49D4" w:rsidRDefault="001249FA" w:rsidP="006D49D4">
            <w:pPr>
              <w:pStyle w:val="Heading4"/>
              <w:ind w:left="662"/>
              <w:rPr>
                <w:rFonts w:eastAsia="Arial Unicode MS"/>
              </w:rPr>
            </w:pPr>
            <w:r w:rsidRPr="006D49D4">
              <w:rPr>
                <w:rFonts w:eastAsia="Arial Unicode MS"/>
              </w:rPr>
              <w:t xml:space="preserve">Notwithstanding the above, the Suppliermay furnish to its Subcontractor(s) such documents, data and other information it receives from the </w:t>
            </w:r>
            <w:r w:rsidR="00225D57" w:rsidRPr="006D49D4">
              <w:rPr>
                <w:rFonts w:eastAsia="Arial Unicode MS"/>
              </w:rPr>
              <w:t>Purchaser</w:t>
            </w:r>
            <w:r w:rsidRPr="006D49D4">
              <w:rPr>
                <w:rFonts w:eastAsia="Arial Unicode MS"/>
              </w:rPr>
              <w:t xml:space="preserve"> to the extent required for the Subcontractor(s) to perform its work under the Contract, in which event the </w:t>
            </w:r>
            <w:r w:rsidR="00A83F61" w:rsidRPr="006D49D4">
              <w:rPr>
                <w:rFonts w:eastAsia="Arial Unicode MS"/>
              </w:rPr>
              <w:t xml:space="preserve">Supplier </w:t>
            </w:r>
            <w:r w:rsidRPr="006D49D4">
              <w:rPr>
                <w:rFonts w:eastAsia="Arial Unicode MS"/>
              </w:rPr>
              <w:t xml:space="preserve">shall obtain from such </w:t>
            </w:r>
            <w:r w:rsidRPr="006D49D4">
              <w:rPr>
                <w:rFonts w:eastAsia="Arial Unicode MS"/>
              </w:rPr>
              <w:lastRenderedPageBreak/>
              <w:t xml:space="preserve">Subcontractor(s) an undertaking of confidentiality similar to that imposed on the </w:t>
            </w:r>
            <w:r w:rsidR="00A83F61" w:rsidRPr="006D49D4">
              <w:rPr>
                <w:rFonts w:eastAsia="Arial Unicode MS"/>
              </w:rPr>
              <w:t xml:space="preserve">Supplier </w:t>
            </w:r>
            <w:r w:rsidRPr="006D49D4">
              <w:rPr>
                <w:rFonts w:eastAsia="Arial Unicode MS"/>
              </w:rPr>
              <w:t>under this Clause.</w:t>
            </w:r>
          </w:p>
        </w:tc>
      </w:tr>
      <w:tr w:rsidR="001249FA" w:rsidRPr="00734ED9"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B439EE" w:rsidP="006D49D4">
            <w:pPr>
              <w:pStyle w:val="S7-Header2"/>
              <w:numPr>
                <w:ilvl w:val="0"/>
                <w:numId w:val="0"/>
              </w:numPr>
              <w:rPr>
                <w:rFonts w:eastAsia="Arial Unicode MS"/>
              </w:rPr>
            </w:pPr>
            <w:bookmarkStart w:id="489" w:name="_Toc192580859"/>
            <w:bookmarkStart w:id="490" w:name="_Toc192581013"/>
            <w:bookmarkStart w:id="491" w:name="_Toc192925270"/>
            <w:bookmarkStart w:id="492" w:name="_Toc192925577"/>
            <w:bookmarkStart w:id="493" w:name="_Toc192925271"/>
            <w:bookmarkStart w:id="494" w:name="_Toc192925578"/>
            <w:r w:rsidRPr="006D49D4">
              <w:rPr>
                <w:rFonts w:eastAsia="Arial Unicode MS"/>
              </w:rPr>
              <w:t>1.10</w:t>
            </w:r>
            <w:bookmarkEnd w:id="489"/>
            <w:bookmarkEnd w:id="490"/>
            <w:bookmarkEnd w:id="491"/>
            <w:bookmarkEnd w:id="492"/>
            <w:r w:rsidRPr="006D49D4">
              <w:rPr>
                <w:rFonts w:eastAsia="Arial Unicode MS"/>
              </w:rPr>
              <w:t xml:space="preserve">   </w:t>
            </w:r>
            <w:r w:rsidR="001249FA" w:rsidRPr="006D49D4">
              <w:rPr>
                <w:rFonts w:eastAsia="Arial Unicode MS"/>
              </w:rPr>
              <w:t>Compliance with Laws</w:t>
            </w:r>
            <w:bookmarkEnd w:id="493"/>
            <w:bookmarkEnd w:id="494"/>
          </w:p>
        </w:tc>
      </w:tr>
      <w:tr w:rsidR="001249FA" w:rsidRPr="00C82148" w:rsidTr="006D49D4">
        <w:trPr>
          <w:trHeight w:val="353"/>
        </w:trPr>
        <w:tc>
          <w:tcPr>
            <w:tcW w:w="2128" w:type="dxa"/>
            <w:shd w:val="clear" w:color="auto" w:fill="auto"/>
          </w:tcPr>
          <w:p w:rsidR="001249FA" w:rsidRPr="0081329F" w:rsidRDefault="001249FA" w:rsidP="006D49D4">
            <w:pPr>
              <w:pStyle w:val="S7-Header2"/>
              <w:ind w:left="0"/>
            </w:pPr>
            <w:bookmarkStart w:id="495" w:name="_Toc192580861"/>
            <w:bookmarkStart w:id="496" w:name="_Toc192581015"/>
            <w:bookmarkStart w:id="497" w:name="_Toc192925272"/>
            <w:bookmarkStart w:id="498" w:name="_Toc192925579"/>
            <w:bookmarkEnd w:id="495"/>
            <w:bookmarkEnd w:id="496"/>
            <w:bookmarkEnd w:id="497"/>
            <w:bookmarkEnd w:id="498"/>
          </w:p>
        </w:tc>
        <w:tc>
          <w:tcPr>
            <w:tcW w:w="6987" w:type="dxa"/>
            <w:shd w:val="clear" w:color="auto" w:fill="auto"/>
          </w:tcPr>
          <w:p w:rsidR="001249FA" w:rsidRPr="006D49D4" w:rsidRDefault="001249FA" w:rsidP="006D49D4">
            <w:pPr>
              <w:pStyle w:val="Heading4"/>
              <w:ind w:left="662"/>
              <w:rPr>
                <w:rFonts w:eastAsia="Arial Unicode MS"/>
              </w:rPr>
            </w:pPr>
            <w:r w:rsidRPr="006D49D4">
              <w:rPr>
                <w:rFonts w:eastAsia="Arial Unicode MS"/>
              </w:rPr>
              <w:t xml:space="preserve">The Supplier shall, in performing the Contract, comply with applicable Laws. </w:t>
            </w:r>
          </w:p>
        </w:tc>
      </w:tr>
      <w:tr w:rsidR="001249FA" w:rsidRPr="00670E2D" w:rsidTr="006D49D4">
        <w:trPr>
          <w:trHeight w:val="353"/>
        </w:trPr>
        <w:tc>
          <w:tcPr>
            <w:tcW w:w="2128" w:type="dxa"/>
            <w:shd w:val="clear" w:color="auto" w:fill="auto"/>
          </w:tcPr>
          <w:p w:rsidR="001249FA" w:rsidRPr="00670E2D" w:rsidRDefault="001249FA" w:rsidP="006D49D4">
            <w:pPr>
              <w:pStyle w:val="S7-Header2"/>
              <w:numPr>
                <w:ilvl w:val="0"/>
                <w:numId w:val="0"/>
              </w:numPr>
              <w:tabs>
                <w:tab w:val="num" w:pos="360"/>
              </w:tabs>
              <w:ind w:hanging="360"/>
            </w:pPr>
          </w:p>
        </w:tc>
        <w:tc>
          <w:tcPr>
            <w:tcW w:w="6987" w:type="dxa"/>
            <w:shd w:val="clear" w:color="auto" w:fill="auto"/>
          </w:tcPr>
          <w:p w:rsidR="001249FA" w:rsidRPr="006D49D4" w:rsidRDefault="001249FA" w:rsidP="006D49D4">
            <w:pPr>
              <w:pStyle w:val="Heading4"/>
              <w:ind w:left="662"/>
              <w:rPr>
                <w:rFonts w:eastAsia="Arial Unicode MS"/>
              </w:rPr>
            </w:pPr>
            <w:r w:rsidRPr="006D49D4">
              <w:rPr>
                <w:rFonts w:eastAsia="Arial Unicode MS"/>
              </w:rPr>
              <w:t xml:space="preserve">Unless otherwise stated in the </w:t>
            </w:r>
            <w:r w:rsidR="003872D3" w:rsidRPr="006D49D4">
              <w:rPr>
                <w:rFonts w:eastAsia="Arial Unicode MS"/>
                <w:b/>
              </w:rPr>
              <w:t>Special Conditions (SC)</w:t>
            </w:r>
            <w:r w:rsidRPr="006D49D4">
              <w:rPr>
                <w:rFonts w:eastAsia="Arial Unicode MS"/>
              </w:rPr>
              <w:t>:</w:t>
            </w:r>
          </w:p>
        </w:tc>
      </w:tr>
      <w:tr w:rsidR="001249FA" w:rsidRPr="00670E2D" w:rsidTr="006D49D4">
        <w:trPr>
          <w:trHeight w:val="2313"/>
        </w:trPr>
        <w:tc>
          <w:tcPr>
            <w:tcW w:w="2128" w:type="dxa"/>
            <w:shd w:val="clear" w:color="auto" w:fill="auto"/>
          </w:tcPr>
          <w:p w:rsidR="001249FA" w:rsidRPr="006D49D4" w:rsidRDefault="001249FA" w:rsidP="006D49D4">
            <w:pPr>
              <w:pStyle w:val="S7-Header2"/>
              <w:ind w:left="0"/>
              <w:rPr>
                <w:b w:val="0"/>
              </w:rPr>
            </w:pPr>
          </w:p>
        </w:tc>
        <w:tc>
          <w:tcPr>
            <w:tcW w:w="6987" w:type="dxa"/>
            <w:shd w:val="clear" w:color="auto" w:fill="auto"/>
          </w:tcPr>
          <w:p w:rsidR="001249FA" w:rsidRPr="006D49D4" w:rsidRDefault="001249FA" w:rsidP="006D49D4">
            <w:pPr>
              <w:pStyle w:val="Heading4"/>
              <w:numPr>
                <w:ilvl w:val="0"/>
                <w:numId w:val="114"/>
              </w:numPr>
              <w:ind w:hanging="720"/>
              <w:rPr>
                <w:rFonts w:eastAsia="Arial Unicode MS"/>
              </w:rPr>
            </w:pPr>
            <w:r w:rsidRPr="006D49D4">
              <w:rPr>
                <w:rFonts w:eastAsia="Arial Unicode MS"/>
              </w:rPr>
              <w:t xml:space="preserve">the </w:t>
            </w:r>
            <w:r w:rsidR="00225D57" w:rsidRPr="006D49D4">
              <w:rPr>
                <w:rFonts w:eastAsia="Arial Unicode MS"/>
              </w:rPr>
              <w:t>Purchaser</w:t>
            </w:r>
            <w:r w:rsidRPr="006D49D4">
              <w:rPr>
                <w:rFonts w:eastAsia="Arial Unicode MS"/>
              </w:rPr>
              <w:t xml:space="preserve"> shall acquire and pay for all permits, approvals and/or licenses from all local, state or national government authorities or public service undertakings in the </w:t>
            </w:r>
            <w:r w:rsidR="00225D57" w:rsidRPr="006D49D4">
              <w:rPr>
                <w:rFonts w:eastAsia="Arial Unicode MS"/>
              </w:rPr>
              <w:t>Purchaser</w:t>
            </w:r>
            <w:r w:rsidRPr="006D49D4">
              <w:rPr>
                <w:rFonts w:eastAsia="Arial Unicode MS"/>
              </w:rPr>
              <w:t xml:space="preserve">’s Country; country where the Site is located] which (i) such authorities or undertakings require the </w:t>
            </w:r>
            <w:r w:rsidR="00225D57" w:rsidRPr="006D49D4">
              <w:rPr>
                <w:rFonts w:eastAsia="Arial Unicode MS"/>
              </w:rPr>
              <w:t>Purchaser</w:t>
            </w:r>
            <w:r w:rsidRPr="006D49D4">
              <w:rPr>
                <w:rFonts w:eastAsia="Arial Unicode MS"/>
                <w:i/>
              </w:rPr>
              <w:t xml:space="preserve"> </w:t>
            </w:r>
            <w:r w:rsidRPr="006D49D4">
              <w:rPr>
                <w:rFonts w:eastAsia="Arial Unicode MS"/>
              </w:rPr>
              <w:t xml:space="preserve">to obtain in the </w:t>
            </w:r>
            <w:r w:rsidR="00225D57" w:rsidRPr="006D49D4">
              <w:rPr>
                <w:rFonts w:eastAsia="Arial Unicode MS"/>
              </w:rPr>
              <w:t>Purchaser</w:t>
            </w:r>
            <w:r w:rsidRPr="006D49D4">
              <w:rPr>
                <w:rFonts w:eastAsia="Arial Unicode MS"/>
              </w:rPr>
              <w:t xml:space="preserve">’s name, and (ii) are necessary for the execution of the Contract, including those required for the performance by both the </w:t>
            </w:r>
            <w:r w:rsidR="00D610DA" w:rsidRPr="006D49D4">
              <w:rPr>
                <w:rFonts w:eastAsia="Arial Unicode MS"/>
              </w:rPr>
              <w:t xml:space="preserve">Supplier </w:t>
            </w:r>
            <w:r w:rsidRPr="006D49D4">
              <w:rPr>
                <w:rFonts w:eastAsia="Arial Unicode MS"/>
              </w:rPr>
              <w:t xml:space="preserve">and the </w:t>
            </w:r>
            <w:r w:rsidR="00225D57" w:rsidRPr="006D49D4">
              <w:rPr>
                <w:rFonts w:eastAsia="Arial Unicode MS"/>
              </w:rPr>
              <w:t>Purchaser</w:t>
            </w:r>
            <w:r w:rsidRPr="006D49D4">
              <w:rPr>
                <w:rFonts w:eastAsia="Arial Unicode MS"/>
              </w:rPr>
              <w:t xml:space="preserve"> of their respective obligations under the Contract;</w:t>
            </w:r>
          </w:p>
        </w:tc>
      </w:tr>
      <w:tr w:rsidR="00B00063" w:rsidRPr="00670E2D" w:rsidTr="006D49D4">
        <w:trPr>
          <w:trHeight w:val="1250"/>
        </w:trPr>
        <w:tc>
          <w:tcPr>
            <w:tcW w:w="2128" w:type="dxa"/>
            <w:shd w:val="clear" w:color="auto" w:fill="auto"/>
          </w:tcPr>
          <w:p w:rsidR="00B00063" w:rsidRPr="006D49D4" w:rsidRDefault="00B00063" w:rsidP="006D49D4">
            <w:pPr>
              <w:pStyle w:val="S7-Header2"/>
              <w:ind w:left="0"/>
              <w:rPr>
                <w:b w:val="0"/>
              </w:rPr>
            </w:pPr>
          </w:p>
        </w:tc>
        <w:tc>
          <w:tcPr>
            <w:tcW w:w="6987" w:type="dxa"/>
            <w:shd w:val="clear" w:color="auto" w:fill="auto"/>
          </w:tcPr>
          <w:p w:rsidR="00B00063" w:rsidRPr="006D49D4" w:rsidRDefault="00B00063" w:rsidP="006D49D4">
            <w:pPr>
              <w:pStyle w:val="Heading4"/>
              <w:numPr>
                <w:ilvl w:val="0"/>
                <w:numId w:val="114"/>
              </w:numPr>
              <w:ind w:hanging="720"/>
              <w:rPr>
                <w:rFonts w:eastAsia="Arial Unicode MS"/>
              </w:rPr>
            </w:pPr>
            <w:r w:rsidRPr="006D49D4">
              <w:rPr>
                <w:rFonts w:eastAsia="Arial Unicode MS"/>
              </w:rPr>
              <w:t>the Supplier shall acquire and pay for all permits, approvals and/or licenses from all local, state or national government authorities or public service undertakings in the […Purchaser’s Country or country where the Site is located] which such authorities or undertakings require the Supplier to obtain in its name and which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 Sub-Clause 1.10(a) hereof and that are necessary for the performance of the Contract. The Supplier shall indemnify and hold harmless the Purchaser from and against any and all liabilities, damages, claims, fines, penalties and expenses of</w:t>
            </w:r>
            <w:r w:rsidRPr="006D49D4">
              <w:rPr>
                <w:rFonts w:eastAsia="Arial Unicode MS"/>
                <w:bCs/>
                <w:iCs/>
                <w:szCs w:val="24"/>
              </w:rPr>
              <w:t xml:space="preserve"> whatever nature arising or resulting from the violation of such laws by the Purchaser</w:t>
            </w:r>
            <w:r w:rsidRPr="006D49D4">
              <w:rPr>
                <w:rFonts w:eastAsia="Arial Unicode MS"/>
                <w:bCs/>
                <w:i/>
                <w:iCs/>
                <w:szCs w:val="24"/>
              </w:rPr>
              <w:t xml:space="preserve"> </w:t>
            </w:r>
            <w:r w:rsidRPr="006D49D4">
              <w:rPr>
                <w:rFonts w:eastAsia="Arial Unicode MS"/>
                <w:bCs/>
                <w:iCs/>
                <w:szCs w:val="24"/>
              </w:rPr>
              <w:t>or its personnel, including the Subcontractors and their personnel, but without prejudice to GC Sub-Clause 1.10 hereof.</w:t>
            </w:r>
          </w:p>
        </w:tc>
      </w:tr>
      <w:tr w:rsidR="001249FA" w:rsidRPr="00670E2D" w:rsidTr="006D49D4">
        <w:trPr>
          <w:trHeight w:val="353"/>
        </w:trPr>
        <w:tc>
          <w:tcPr>
            <w:tcW w:w="2128" w:type="dxa"/>
            <w:shd w:val="clear" w:color="auto" w:fill="auto"/>
          </w:tcPr>
          <w:p w:rsidR="001249FA" w:rsidRPr="00670E2D" w:rsidRDefault="001249FA" w:rsidP="006D49D4">
            <w:pPr>
              <w:pStyle w:val="S7-Header2"/>
              <w:ind w:left="0"/>
            </w:pPr>
          </w:p>
        </w:tc>
        <w:tc>
          <w:tcPr>
            <w:tcW w:w="6987" w:type="dxa"/>
            <w:shd w:val="clear" w:color="auto" w:fill="auto"/>
          </w:tcPr>
          <w:p w:rsidR="003E018A" w:rsidRPr="006D49D4" w:rsidRDefault="003E018A" w:rsidP="006D49D4">
            <w:pPr>
              <w:spacing w:after="120"/>
              <w:rPr>
                <w:rFonts w:eastAsia="Arial Unicode MS"/>
                <w:bCs/>
                <w:iCs/>
                <w:szCs w:val="24"/>
                <w:lang w:val="en-US"/>
              </w:rPr>
            </w:pPr>
            <w:bookmarkStart w:id="499" w:name="_Toc192580864"/>
            <w:bookmarkStart w:id="500" w:name="_Toc192581018"/>
            <w:bookmarkStart w:id="501" w:name="_Toc192925275"/>
            <w:bookmarkStart w:id="502" w:name="_Toc192925582"/>
            <w:bookmarkStart w:id="503" w:name="_Toc192925276"/>
            <w:bookmarkStart w:id="504" w:name="_Toc192925583"/>
            <w:r w:rsidRPr="006D49D4">
              <w:rPr>
                <w:rFonts w:eastAsia="Arial Unicode MS"/>
                <w:b/>
              </w:rPr>
              <w:t>1.11</w:t>
            </w:r>
            <w:bookmarkEnd w:id="499"/>
            <w:bookmarkEnd w:id="500"/>
            <w:bookmarkEnd w:id="501"/>
            <w:bookmarkEnd w:id="502"/>
            <w:r w:rsidRPr="006D49D4">
              <w:rPr>
                <w:rFonts w:eastAsia="Arial Unicode MS"/>
                <w:b/>
              </w:rPr>
              <w:t xml:space="preserve">   Joint and Several Liability</w:t>
            </w:r>
            <w:bookmarkEnd w:id="503"/>
            <w:bookmarkEnd w:id="504"/>
            <w:r w:rsidRPr="006D49D4">
              <w:rPr>
                <w:rFonts w:eastAsia="Arial Unicode MS"/>
                <w:bCs/>
                <w:iCs/>
                <w:szCs w:val="24"/>
                <w:lang w:val="en-US"/>
              </w:rPr>
              <w:t xml:space="preserve"> </w:t>
            </w:r>
            <w:r w:rsidR="00D610DA" w:rsidRPr="006D49D4">
              <w:rPr>
                <w:rFonts w:eastAsia="Arial Unicode MS"/>
                <w:bCs/>
                <w:iCs/>
                <w:szCs w:val="24"/>
                <w:lang w:val="en-US"/>
              </w:rPr>
              <w:t xml:space="preserve"> </w:t>
            </w:r>
          </w:p>
          <w:p w:rsidR="001249FA" w:rsidRPr="006D49D4" w:rsidRDefault="003E018A" w:rsidP="006D49D4">
            <w:pPr>
              <w:pStyle w:val="Heading4"/>
              <w:ind w:left="572"/>
              <w:rPr>
                <w:rFonts w:eastAsia="Arial Unicode MS"/>
                <w:b/>
              </w:rPr>
            </w:pPr>
            <w:r w:rsidRPr="006D49D4">
              <w:rPr>
                <w:rFonts w:eastAsia="Arial Unicode MS"/>
              </w:rPr>
              <w:t xml:space="preserve">If the </w:t>
            </w:r>
            <w:r w:rsidR="00D610DA" w:rsidRPr="006D49D4">
              <w:rPr>
                <w:rFonts w:eastAsia="Arial Unicode MS"/>
              </w:rPr>
              <w:t>Supplier</w:t>
            </w:r>
            <w:r w:rsidR="00D610DA" w:rsidRPr="006D49D4" w:rsidDel="00D610DA">
              <w:rPr>
                <w:rFonts w:eastAsia="Arial Unicode MS"/>
              </w:rPr>
              <w:t xml:space="preserve"> </w:t>
            </w:r>
            <w:r w:rsidRPr="006D49D4">
              <w:rPr>
                <w:rFonts w:eastAsia="Arial Unicode MS"/>
              </w:rPr>
              <w:t xml:space="preserve">is a joint venture, consortium, or association (JVCA) of two or more persons, all such persons shall be jointly and severally bound to the </w:t>
            </w:r>
            <w:r w:rsidR="00225D57" w:rsidRPr="006D49D4">
              <w:rPr>
                <w:rFonts w:eastAsia="Arial Unicode MS"/>
              </w:rPr>
              <w:t>Purchaser</w:t>
            </w:r>
            <w:r w:rsidRPr="006D49D4">
              <w:rPr>
                <w:rFonts w:eastAsia="Arial Unicode MS"/>
              </w:rPr>
              <w:t xml:space="preserve"> for the fulfillment of the provisions of the Contract, and shall designate one of such </w:t>
            </w:r>
            <w:r w:rsidRPr="006D49D4">
              <w:rPr>
                <w:rFonts w:eastAsia="Arial Unicode MS"/>
              </w:rPr>
              <w:lastRenderedPageBreak/>
              <w:t>persons</w:t>
            </w:r>
            <w:r w:rsidRPr="006D49D4">
              <w:rPr>
                <w:rFonts w:eastAsia="Arial Unicode MS"/>
                <w:i/>
              </w:rPr>
              <w:t xml:space="preserve"> </w:t>
            </w:r>
            <w:r w:rsidRPr="006D49D4">
              <w:rPr>
                <w:rFonts w:eastAsia="Arial Unicode MS"/>
              </w:rPr>
              <w:t>to</w:t>
            </w:r>
            <w:r w:rsidR="009367D3" w:rsidRPr="006D49D4">
              <w:rPr>
                <w:rFonts w:eastAsia="Arial Unicode MS"/>
              </w:rPr>
              <w:t xml:space="preserve"> act as a leader with authority to bind the JVCA. The composition or the constitution of the JVCA shall not be altered without the prior consent of the </w:t>
            </w:r>
            <w:r w:rsidR="00225D57" w:rsidRPr="006D49D4">
              <w:rPr>
                <w:rFonts w:eastAsia="Arial Unicode MS"/>
              </w:rPr>
              <w:t>Purchaser</w:t>
            </w:r>
            <w:r w:rsidR="009367D3" w:rsidRPr="006D49D4">
              <w:rPr>
                <w:rFonts w:eastAsia="Arial Unicode MS"/>
              </w:rPr>
              <w:t>.</w:t>
            </w:r>
          </w:p>
        </w:tc>
      </w:tr>
      <w:tr w:rsidR="001249FA" w:rsidRPr="00FF0883" w:rsidTr="006D49D4">
        <w:trPr>
          <w:trHeight w:val="353"/>
        </w:trPr>
        <w:tc>
          <w:tcPr>
            <w:tcW w:w="2128" w:type="dxa"/>
            <w:shd w:val="clear" w:color="auto" w:fill="auto"/>
          </w:tcPr>
          <w:p w:rsidR="001249FA" w:rsidRPr="00FF0883" w:rsidRDefault="001249FA" w:rsidP="006D49D4">
            <w:pPr>
              <w:pStyle w:val="S7-Header2"/>
              <w:numPr>
                <w:ilvl w:val="0"/>
                <w:numId w:val="0"/>
              </w:numPr>
              <w:tabs>
                <w:tab w:val="num" w:pos="360"/>
              </w:tabs>
              <w:ind w:left="360" w:hanging="360"/>
            </w:pPr>
          </w:p>
        </w:tc>
        <w:tc>
          <w:tcPr>
            <w:tcW w:w="6987" w:type="dxa"/>
            <w:shd w:val="clear" w:color="auto" w:fill="auto"/>
          </w:tcPr>
          <w:p w:rsidR="001249FA" w:rsidRPr="006D49D4" w:rsidRDefault="009367D3" w:rsidP="006D49D4">
            <w:pPr>
              <w:spacing w:after="120"/>
              <w:rPr>
                <w:rFonts w:eastAsia="Arial Unicode MS"/>
                <w:b/>
                <w:bCs/>
                <w:iCs/>
                <w:szCs w:val="24"/>
                <w:lang w:val="en-US"/>
              </w:rPr>
            </w:pPr>
            <w:bookmarkStart w:id="505" w:name="_Toc192580866"/>
            <w:bookmarkStart w:id="506" w:name="_Toc192581020"/>
            <w:bookmarkStart w:id="507" w:name="_Toc192925277"/>
            <w:bookmarkStart w:id="508" w:name="_Toc192925584"/>
            <w:bookmarkStart w:id="509" w:name="_Toc192925278"/>
            <w:bookmarkStart w:id="510" w:name="_Toc192925585"/>
            <w:r w:rsidRPr="006D49D4">
              <w:rPr>
                <w:rFonts w:eastAsia="Arial Unicode MS"/>
                <w:b/>
              </w:rPr>
              <w:t>1.12</w:t>
            </w:r>
            <w:bookmarkEnd w:id="505"/>
            <w:bookmarkEnd w:id="506"/>
            <w:bookmarkEnd w:id="507"/>
            <w:bookmarkEnd w:id="508"/>
            <w:r w:rsidRPr="006D49D4">
              <w:rPr>
                <w:rFonts w:eastAsia="Arial Unicode MS"/>
                <w:b/>
              </w:rPr>
              <w:t xml:space="preserve">   Inspections and Audit by the Bank</w:t>
            </w:r>
            <w:bookmarkEnd w:id="509"/>
            <w:bookmarkEnd w:id="510"/>
          </w:p>
        </w:tc>
      </w:tr>
      <w:tr w:rsidR="001249FA" w:rsidRPr="00296B77" w:rsidTr="006D49D4">
        <w:trPr>
          <w:trHeight w:val="353"/>
        </w:trPr>
        <w:tc>
          <w:tcPr>
            <w:tcW w:w="2128" w:type="dxa"/>
            <w:shd w:val="clear" w:color="auto" w:fill="auto"/>
          </w:tcPr>
          <w:p w:rsidR="001249FA" w:rsidRPr="006D49D4" w:rsidRDefault="001249FA" w:rsidP="006D49D4">
            <w:pPr>
              <w:pStyle w:val="S7-Header2"/>
              <w:numPr>
                <w:ilvl w:val="0"/>
                <w:numId w:val="0"/>
              </w:numPr>
              <w:rPr>
                <w:rFonts w:eastAsia="Arial Unicode MS"/>
              </w:rPr>
            </w:pPr>
          </w:p>
        </w:tc>
        <w:tc>
          <w:tcPr>
            <w:tcW w:w="6987" w:type="dxa"/>
            <w:shd w:val="clear" w:color="auto" w:fill="auto"/>
          </w:tcPr>
          <w:p w:rsidR="001249FA" w:rsidRPr="006D49D4" w:rsidRDefault="009367D3" w:rsidP="006D49D4">
            <w:pPr>
              <w:pStyle w:val="S7-Header2"/>
              <w:numPr>
                <w:ilvl w:val="0"/>
                <w:numId w:val="0"/>
              </w:numPr>
              <w:ind w:left="612" w:hanging="612"/>
              <w:rPr>
                <w:rFonts w:eastAsia="Arial Unicode MS"/>
                <w:b w:val="0"/>
              </w:rPr>
            </w:pPr>
            <w:r w:rsidRPr="006D49D4">
              <w:rPr>
                <w:rFonts w:eastAsia="Arial Unicode MS"/>
                <w:b w:val="0"/>
                <w:bCs/>
                <w:iCs/>
                <w:szCs w:val="24"/>
              </w:rPr>
              <w:t xml:space="preserve">         The </w:t>
            </w:r>
            <w:r w:rsidR="00D610DA" w:rsidRPr="00B71F88">
              <w:rPr>
                <w:rFonts w:eastAsia="Arial Unicode MS"/>
                <w:b w:val="0"/>
                <w:bCs/>
                <w:iCs/>
                <w:szCs w:val="24"/>
              </w:rPr>
              <w:t>Supplier</w:t>
            </w:r>
            <w:r w:rsidRPr="006D49D4">
              <w:rPr>
                <w:rFonts w:eastAsia="Arial Unicode MS"/>
                <w:b w:val="0"/>
                <w:bCs/>
                <w:iCs/>
                <w:szCs w:val="24"/>
              </w:rPr>
              <w:t xml:space="preserve"> shall permit the Bank and/or persons appointed by the Bank to inspect the Site and/or the </w:t>
            </w:r>
            <w:r w:rsidR="00D610DA" w:rsidRPr="00B71F88">
              <w:rPr>
                <w:rFonts w:eastAsia="Arial Unicode MS"/>
                <w:b w:val="0"/>
                <w:bCs/>
                <w:iCs/>
                <w:szCs w:val="24"/>
              </w:rPr>
              <w:t>Supplier</w:t>
            </w:r>
            <w:r w:rsidRPr="006D49D4">
              <w:rPr>
                <w:rFonts w:eastAsia="Arial Unicode MS"/>
                <w:b w:val="0"/>
                <w:bCs/>
                <w:iCs/>
                <w:szCs w:val="24"/>
              </w:rPr>
              <w:t>’s accounts and records relating to the performance of the Contract and to have such accounts and records audited by auditors appointed by the Bank if required by the Bank.</w:t>
            </w:r>
          </w:p>
        </w:tc>
      </w:tr>
      <w:tr w:rsidR="001249FA" w:rsidRPr="00C82148" w:rsidTr="006D49D4">
        <w:trPr>
          <w:trHeight w:val="353"/>
        </w:trPr>
        <w:tc>
          <w:tcPr>
            <w:tcW w:w="2128" w:type="dxa"/>
            <w:shd w:val="clear" w:color="auto" w:fill="auto"/>
          </w:tcPr>
          <w:p w:rsidR="001249FA" w:rsidRPr="00FF0883" w:rsidRDefault="001249FA" w:rsidP="006D49D4">
            <w:pPr>
              <w:pStyle w:val="S7-Header2"/>
              <w:numPr>
                <w:ilvl w:val="0"/>
                <w:numId w:val="0"/>
              </w:numPr>
              <w:tabs>
                <w:tab w:val="num" w:pos="360"/>
              </w:tabs>
              <w:ind w:left="360" w:hanging="360"/>
            </w:pPr>
          </w:p>
        </w:tc>
        <w:tc>
          <w:tcPr>
            <w:tcW w:w="6987" w:type="dxa"/>
            <w:shd w:val="clear" w:color="auto" w:fill="auto"/>
          </w:tcPr>
          <w:p w:rsidR="001249FA" w:rsidRPr="006D49D4" w:rsidRDefault="001249FA" w:rsidP="006D49D4">
            <w:pPr>
              <w:spacing w:after="200"/>
              <w:ind w:left="624"/>
              <w:rPr>
                <w:rFonts w:eastAsia="Arial Unicode MS"/>
                <w:bCs/>
                <w:iCs/>
                <w:szCs w:val="24"/>
                <w:lang w:val="en-US"/>
              </w:rPr>
            </w:pPr>
          </w:p>
        </w:tc>
      </w:tr>
      <w:tr w:rsidR="001249FA" w:rsidRPr="00FF0883" w:rsidTr="006D49D4">
        <w:trPr>
          <w:trHeight w:val="353"/>
        </w:trPr>
        <w:tc>
          <w:tcPr>
            <w:tcW w:w="2128" w:type="dxa"/>
            <w:shd w:val="clear" w:color="auto" w:fill="auto"/>
          </w:tcPr>
          <w:p w:rsidR="001249FA" w:rsidRPr="00FF0883" w:rsidRDefault="001249FA" w:rsidP="006D49D4">
            <w:pPr>
              <w:pStyle w:val="S7-Header2"/>
              <w:numPr>
                <w:ilvl w:val="0"/>
                <w:numId w:val="0"/>
              </w:numPr>
              <w:tabs>
                <w:tab w:val="num" w:pos="360"/>
              </w:tabs>
              <w:ind w:left="360" w:hanging="360"/>
            </w:pPr>
          </w:p>
        </w:tc>
        <w:tc>
          <w:tcPr>
            <w:tcW w:w="6987" w:type="dxa"/>
            <w:shd w:val="clear" w:color="auto" w:fill="auto"/>
          </w:tcPr>
          <w:p w:rsidR="001249FA" w:rsidRPr="006D49D4" w:rsidRDefault="001249FA" w:rsidP="006D49D4">
            <w:pPr>
              <w:spacing w:after="200"/>
              <w:ind w:left="624"/>
              <w:rPr>
                <w:rFonts w:eastAsia="Arial Unicode MS"/>
                <w:bCs/>
                <w:iCs/>
                <w:szCs w:val="24"/>
                <w:lang w:val="en-US"/>
              </w:rPr>
            </w:pPr>
            <w:r w:rsidRPr="006D49D4">
              <w:rPr>
                <w:rFonts w:eastAsia="Arial Unicode MS"/>
                <w:bCs/>
                <w:iCs/>
                <w:szCs w:val="24"/>
                <w:lang w:val="en-US"/>
              </w:rPr>
              <w:t xml:space="preserve">The </w:t>
            </w:r>
            <w:r w:rsidR="00D610DA" w:rsidRPr="006D49D4">
              <w:rPr>
                <w:rFonts w:eastAsia="Arial Unicode MS"/>
                <w:bCs/>
                <w:iCs/>
                <w:szCs w:val="24"/>
                <w:lang w:val="en-US"/>
              </w:rPr>
              <w:t>Supplier</w:t>
            </w:r>
            <w:r w:rsidRPr="006D49D4">
              <w:rPr>
                <w:rFonts w:eastAsia="Arial Unicode MS"/>
                <w:bCs/>
                <w:iCs/>
                <w:szCs w:val="24"/>
                <w:lang w:val="en-US"/>
              </w:rPr>
              <w:t xml:space="preserve"> shall maintain all documents and records related to the Contract for a period of three (3) years after delivery of the Goods. The Supplier shall provide any documents necessary for the investigation of allegations of fraud, collusion, coercion, or corruption and require its employees or agents with knowledge of the Contract to respond to questions from the Bank.</w:t>
            </w:r>
          </w:p>
        </w:tc>
      </w:tr>
      <w:tr w:rsidR="001249FA" w:rsidRPr="00B452D7" w:rsidTr="006D49D4">
        <w:trPr>
          <w:trHeight w:val="353"/>
        </w:trPr>
        <w:tc>
          <w:tcPr>
            <w:tcW w:w="2128" w:type="dxa"/>
            <w:shd w:val="clear" w:color="auto" w:fill="auto"/>
          </w:tcPr>
          <w:p w:rsidR="001249FA" w:rsidRPr="006D49D4" w:rsidRDefault="001249FA" w:rsidP="006D49D4">
            <w:pPr>
              <w:pStyle w:val="S7-Header2"/>
              <w:numPr>
                <w:ilvl w:val="0"/>
                <w:numId w:val="0"/>
              </w:numPr>
              <w:ind w:left="264" w:hanging="270"/>
              <w:rPr>
                <w:rFonts w:eastAsia="Arial Unicode MS"/>
              </w:rPr>
            </w:pPr>
            <w:bookmarkStart w:id="511" w:name="_Toc192925279"/>
            <w:bookmarkStart w:id="512" w:name="_Toc192925586"/>
            <w:r w:rsidRPr="006D49D4">
              <w:rPr>
                <w:rFonts w:eastAsia="Arial Unicode MS"/>
              </w:rPr>
              <w:t>2.</w:t>
            </w:r>
            <w:bookmarkEnd w:id="511"/>
            <w:bookmarkEnd w:id="512"/>
            <w:r w:rsidRPr="006D49D4">
              <w:rPr>
                <w:rFonts w:eastAsia="Arial Unicode MS"/>
              </w:rPr>
              <w:t xml:space="preserve">  </w:t>
            </w:r>
            <w:r w:rsidR="003E018A" w:rsidRPr="006D49D4">
              <w:rPr>
                <w:rFonts w:eastAsia="Arial Unicode MS"/>
              </w:rPr>
              <w:t>Contract  Documents</w:t>
            </w:r>
          </w:p>
        </w:tc>
        <w:tc>
          <w:tcPr>
            <w:tcW w:w="6987" w:type="dxa"/>
            <w:shd w:val="clear" w:color="auto" w:fill="auto"/>
          </w:tcPr>
          <w:p w:rsidR="001249FA" w:rsidRPr="006D49D4" w:rsidRDefault="00FF1459" w:rsidP="006D49D4">
            <w:pPr>
              <w:pStyle w:val="S7-Header2"/>
              <w:numPr>
                <w:ilvl w:val="0"/>
                <w:numId w:val="0"/>
              </w:numPr>
              <w:ind w:left="702" w:hanging="702"/>
              <w:jc w:val="both"/>
              <w:rPr>
                <w:rFonts w:eastAsia="Arial Unicode MS"/>
                <w:b w:val="0"/>
              </w:rPr>
            </w:pPr>
            <w:r w:rsidRPr="006D49D4">
              <w:rPr>
                <w:rFonts w:eastAsia="Arial Unicode MS"/>
                <w:b w:val="0"/>
                <w:bCs/>
                <w:iCs/>
                <w:szCs w:val="24"/>
              </w:rPr>
              <w:t xml:space="preserve">2.1   </w:t>
            </w:r>
            <w:r w:rsidR="009367D3" w:rsidRPr="006D49D4">
              <w:rPr>
                <w:rFonts w:eastAsia="Arial Unicode MS"/>
                <w:b w:val="0"/>
                <w:bCs/>
                <w:iCs/>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1249FA" w:rsidRPr="00B452D7" w:rsidTr="006D49D4">
        <w:trPr>
          <w:trHeight w:val="353"/>
        </w:trPr>
        <w:tc>
          <w:tcPr>
            <w:tcW w:w="2128" w:type="dxa"/>
            <w:shd w:val="clear" w:color="auto" w:fill="auto"/>
          </w:tcPr>
          <w:p w:rsidR="001249FA" w:rsidRPr="001939A8" w:rsidRDefault="001249FA" w:rsidP="006D49D4">
            <w:pPr>
              <w:pStyle w:val="S7-Header2"/>
              <w:numPr>
                <w:ilvl w:val="0"/>
                <w:numId w:val="0"/>
              </w:numPr>
            </w:pPr>
          </w:p>
        </w:tc>
        <w:tc>
          <w:tcPr>
            <w:tcW w:w="6987" w:type="dxa"/>
            <w:shd w:val="clear" w:color="auto" w:fill="auto"/>
          </w:tcPr>
          <w:p w:rsidR="001249FA" w:rsidRPr="006D49D4" w:rsidRDefault="001249FA" w:rsidP="006D49D4">
            <w:pPr>
              <w:spacing w:after="200"/>
              <w:rPr>
                <w:rFonts w:eastAsia="Arial Unicode MS"/>
                <w:bCs/>
                <w:iCs/>
                <w:szCs w:val="24"/>
                <w:lang w:val="en-US"/>
              </w:rPr>
            </w:pPr>
          </w:p>
        </w:tc>
      </w:tr>
      <w:tr w:rsidR="001249FA" w:rsidRPr="00197967" w:rsidTr="006D49D4">
        <w:trPr>
          <w:trHeight w:val="353"/>
        </w:trPr>
        <w:tc>
          <w:tcPr>
            <w:tcW w:w="2128" w:type="dxa"/>
            <w:shd w:val="clear" w:color="auto" w:fill="auto"/>
          </w:tcPr>
          <w:p w:rsidR="001249FA" w:rsidRPr="006D49D4" w:rsidRDefault="001249FA" w:rsidP="006D49D4">
            <w:pPr>
              <w:pStyle w:val="S7-Header2"/>
              <w:numPr>
                <w:ilvl w:val="0"/>
                <w:numId w:val="0"/>
              </w:numPr>
              <w:ind w:left="264" w:hanging="270"/>
              <w:rPr>
                <w:rFonts w:eastAsia="Arial Unicode MS"/>
              </w:rPr>
            </w:pPr>
            <w:bookmarkStart w:id="513" w:name="_Toc192925280"/>
            <w:bookmarkStart w:id="514" w:name="_Toc192925587"/>
            <w:r w:rsidRPr="006D49D4">
              <w:rPr>
                <w:rFonts w:eastAsia="Arial Unicode MS"/>
              </w:rPr>
              <w:t>3.</w:t>
            </w:r>
            <w:bookmarkEnd w:id="513"/>
            <w:bookmarkEnd w:id="514"/>
            <w:r w:rsidRPr="006D49D4">
              <w:rPr>
                <w:rFonts w:eastAsia="Arial Unicode MS"/>
              </w:rPr>
              <w:t xml:space="preserve"> </w:t>
            </w:r>
            <w:bookmarkStart w:id="515" w:name="_Toc192925281"/>
            <w:bookmarkStart w:id="516" w:name="_Toc192925588"/>
            <w:r w:rsidR="003E018A" w:rsidRPr="006D49D4">
              <w:rPr>
                <w:rFonts w:eastAsia="Arial Unicode MS"/>
              </w:rPr>
              <w:t>Fraud and Corruption</w:t>
            </w:r>
            <w:bookmarkEnd w:id="515"/>
            <w:bookmarkEnd w:id="516"/>
          </w:p>
        </w:tc>
        <w:tc>
          <w:tcPr>
            <w:tcW w:w="6987" w:type="dxa"/>
            <w:shd w:val="clear" w:color="auto" w:fill="auto"/>
          </w:tcPr>
          <w:p w:rsidR="001249FA" w:rsidRPr="006D49D4" w:rsidRDefault="009367D3" w:rsidP="006D49D4">
            <w:pPr>
              <w:pStyle w:val="S7-Header2"/>
              <w:numPr>
                <w:ilvl w:val="0"/>
                <w:numId w:val="0"/>
              </w:numPr>
              <w:spacing w:after="120"/>
              <w:ind w:left="619" w:hanging="619"/>
              <w:jc w:val="both"/>
              <w:rPr>
                <w:b w:val="0"/>
              </w:rPr>
            </w:pPr>
            <w:r w:rsidRPr="006D49D4">
              <w:rPr>
                <w:b w:val="0"/>
                <w:spacing w:val="-4"/>
              </w:rPr>
              <w:t xml:space="preserve">3.1   </w:t>
            </w:r>
            <w:r w:rsidRPr="006D49D4">
              <w:rPr>
                <w:b w:val="0"/>
              </w:rPr>
              <w:t xml:space="preserve">The Bank requires that </w:t>
            </w:r>
            <w:r w:rsidR="000077C5" w:rsidRPr="006D49D4">
              <w:rPr>
                <w:b w:val="0"/>
              </w:rPr>
              <w:t>Recipient</w:t>
            </w:r>
            <w:r w:rsidRPr="006D49D4">
              <w:rPr>
                <w:b w:val="0"/>
              </w:rPr>
              <w:t xml:space="preserve">s (including beneficiaries of Bank </w:t>
            </w:r>
            <w:r w:rsidR="000F5D9E" w:rsidRPr="006D49D4">
              <w:rPr>
                <w:b w:val="0"/>
              </w:rPr>
              <w:t>financing</w:t>
            </w:r>
            <w:r w:rsidRPr="006D49D4">
              <w:rPr>
                <w:b w:val="0"/>
              </w:rPr>
              <w:t xml:space="preserve">), as well as </w:t>
            </w:r>
            <w:r w:rsidR="00D610DA" w:rsidRPr="006D49D4">
              <w:rPr>
                <w:b w:val="0"/>
              </w:rPr>
              <w:t>bidders, suppliers</w:t>
            </w:r>
            <w:r w:rsidRPr="006D49D4">
              <w:rPr>
                <w:b w:val="0"/>
              </w:rPr>
              <w:t>,</w:t>
            </w:r>
            <w:r w:rsidR="00D610DA" w:rsidRPr="006D49D4">
              <w:rPr>
                <w:b w:val="0"/>
              </w:rPr>
              <w:t xml:space="preserve"> contractors and their agents (whether declared or not)</w:t>
            </w:r>
            <w:r w:rsidRPr="006D49D4">
              <w:rPr>
                <w:b w:val="0"/>
              </w:rPr>
              <w:t xml:space="preserve"> </w:t>
            </w:r>
            <w:r w:rsidR="00D610DA" w:rsidRPr="006D49D4">
              <w:rPr>
                <w:b w:val="0"/>
              </w:rPr>
              <w:t>s</w:t>
            </w:r>
            <w:r w:rsidRPr="006D49D4">
              <w:rPr>
                <w:b w:val="0"/>
              </w:rPr>
              <w:t>ub</w:t>
            </w:r>
            <w:r w:rsidR="00D610DA" w:rsidRPr="006D49D4">
              <w:rPr>
                <w:b w:val="0"/>
              </w:rPr>
              <w:t>-</w:t>
            </w:r>
            <w:r w:rsidRPr="006D49D4">
              <w:rPr>
                <w:b w:val="0"/>
              </w:rPr>
              <w:t xml:space="preserve">contractors, </w:t>
            </w:r>
            <w:r w:rsidR="00D610DA" w:rsidRPr="006D49D4">
              <w:rPr>
                <w:b w:val="0"/>
              </w:rPr>
              <w:t xml:space="preserve">sub-consultants, </w:t>
            </w:r>
            <w:r w:rsidRPr="006D49D4">
              <w:rPr>
                <w:b w:val="0"/>
              </w:rPr>
              <w:t xml:space="preserve">manufacturers, and </w:t>
            </w:r>
            <w:r w:rsidR="00D610DA" w:rsidRPr="006D49D4">
              <w:rPr>
                <w:b w:val="0"/>
              </w:rPr>
              <w:t xml:space="preserve">service providers </w:t>
            </w:r>
            <w:r w:rsidRPr="006D49D4">
              <w:rPr>
                <w:b w:val="0"/>
              </w:rPr>
              <w:t>under Bank-financed contracts, observe the highest standard of ethics during the procurement and execution of such contracts.  In pursuit of this policy, the Bank:</w:t>
            </w:r>
          </w:p>
          <w:p w:rsidR="0014080A" w:rsidRPr="006D49D4" w:rsidRDefault="0014080A" w:rsidP="006D49D4">
            <w:pPr>
              <w:pStyle w:val="S7-Header2"/>
              <w:numPr>
                <w:ilvl w:val="0"/>
                <w:numId w:val="0"/>
              </w:numPr>
              <w:spacing w:after="120"/>
              <w:ind w:left="619" w:hanging="619"/>
              <w:jc w:val="both"/>
              <w:rPr>
                <w:rFonts w:eastAsia="Arial Unicode MS"/>
              </w:rPr>
            </w:pPr>
          </w:p>
        </w:tc>
      </w:tr>
      <w:tr w:rsidR="00AD7C36" w:rsidRPr="00197967" w:rsidTr="006D49D4">
        <w:trPr>
          <w:trHeight w:val="353"/>
        </w:trPr>
        <w:tc>
          <w:tcPr>
            <w:tcW w:w="2128" w:type="dxa"/>
            <w:shd w:val="clear" w:color="auto" w:fill="auto"/>
          </w:tcPr>
          <w:p w:rsidR="00AD7C36" w:rsidRPr="006D49D4" w:rsidRDefault="00AD7C36" w:rsidP="006D49D4">
            <w:pPr>
              <w:pStyle w:val="S7-Header2"/>
              <w:numPr>
                <w:ilvl w:val="0"/>
                <w:numId w:val="0"/>
              </w:numPr>
              <w:rPr>
                <w:rFonts w:eastAsia="Arial Unicode MS"/>
              </w:rPr>
            </w:pPr>
          </w:p>
        </w:tc>
        <w:tc>
          <w:tcPr>
            <w:tcW w:w="6987" w:type="dxa"/>
            <w:shd w:val="clear" w:color="auto" w:fill="auto"/>
          </w:tcPr>
          <w:p w:rsidR="009367D3" w:rsidRPr="006D49D4" w:rsidRDefault="009367D3" w:rsidP="006D49D4">
            <w:pPr>
              <w:pStyle w:val="P3Header1-Clauses"/>
              <w:numPr>
                <w:ilvl w:val="1"/>
                <w:numId w:val="84"/>
              </w:numPr>
              <w:tabs>
                <w:tab w:val="clear" w:pos="1512"/>
              </w:tabs>
              <w:spacing w:after="200"/>
              <w:ind w:left="1152" w:hanging="576"/>
              <w:rPr>
                <w:b w:val="0"/>
                <w:bCs/>
                <w:iCs/>
                <w:lang w:val="en-US"/>
              </w:rPr>
            </w:pPr>
            <w:r w:rsidRPr="006D49D4">
              <w:rPr>
                <w:b w:val="0"/>
                <w:bCs/>
                <w:iCs/>
                <w:lang w:val="en-US"/>
              </w:rPr>
              <w:t>defines, for the purposes of this provision, the terms set forth below as follows:</w:t>
            </w:r>
          </w:p>
          <w:p w:rsidR="009367D3" w:rsidRPr="006D49D4" w:rsidRDefault="009367D3" w:rsidP="006D49D4">
            <w:pPr>
              <w:pStyle w:val="Heading4"/>
              <w:numPr>
                <w:ilvl w:val="2"/>
                <w:numId w:val="84"/>
              </w:numPr>
              <w:tabs>
                <w:tab w:val="clear" w:pos="2700"/>
                <w:tab w:val="left" w:pos="1710"/>
              </w:tabs>
              <w:ind w:left="1728" w:hanging="576"/>
              <w:rPr>
                <w:iCs/>
              </w:rPr>
            </w:pPr>
            <w:r w:rsidRPr="006D49D4">
              <w:rPr>
                <w:iCs/>
              </w:rPr>
              <w:t xml:space="preserve">“corrupt practice” means the offering, giving, receiving, or soliciting, directly or indirectly, of anything of value to influence the action of a public official in the procurement process or in contract execution; </w:t>
            </w:r>
          </w:p>
          <w:p w:rsidR="009367D3" w:rsidRPr="006D49D4" w:rsidRDefault="009367D3" w:rsidP="006D49D4">
            <w:pPr>
              <w:pStyle w:val="Heading4"/>
              <w:numPr>
                <w:ilvl w:val="2"/>
                <w:numId w:val="84"/>
              </w:numPr>
              <w:tabs>
                <w:tab w:val="clear" w:pos="2700"/>
              </w:tabs>
              <w:ind w:left="1692" w:hanging="540"/>
              <w:rPr>
                <w:iCs/>
              </w:rPr>
            </w:pPr>
            <w:r w:rsidRPr="006D49D4">
              <w:rPr>
                <w:iCs/>
              </w:rPr>
              <w:t>“fraudulent practice” means a misrepresentation of facts in order to influence a procurement process or the execution of a contract;</w:t>
            </w:r>
          </w:p>
          <w:p w:rsidR="009367D3" w:rsidRPr="006D49D4" w:rsidRDefault="009367D3" w:rsidP="006D49D4">
            <w:pPr>
              <w:pStyle w:val="Heading4"/>
              <w:numPr>
                <w:ilvl w:val="2"/>
                <w:numId w:val="84"/>
              </w:numPr>
              <w:tabs>
                <w:tab w:val="clear" w:pos="2700"/>
              </w:tabs>
              <w:ind w:left="1782" w:hanging="630"/>
              <w:rPr>
                <w:iCs/>
              </w:rPr>
            </w:pPr>
            <w:r w:rsidRPr="006D49D4">
              <w:rPr>
                <w:iCs/>
              </w:rPr>
              <w:lastRenderedPageBreak/>
              <w:t xml:space="preserve">“collusive practice” means a scheme or arrangement between two or more bidders, with or without the knowledge of the </w:t>
            </w:r>
            <w:r w:rsidR="000077C5" w:rsidRPr="006D49D4">
              <w:rPr>
                <w:iCs/>
              </w:rPr>
              <w:t>Recipient</w:t>
            </w:r>
            <w:r w:rsidRPr="006D49D4">
              <w:rPr>
                <w:iCs/>
              </w:rPr>
              <w:t>, designed to establish bid prices at artificial, noncompetitive levels; and</w:t>
            </w:r>
          </w:p>
          <w:p w:rsidR="00AD7C36" w:rsidRPr="006D49D4" w:rsidRDefault="009367D3" w:rsidP="006D49D4">
            <w:pPr>
              <w:numPr>
                <w:ilvl w:val="2"/>
                <w:numId w:val="84"/>
              </w:numPr>
              <w:tabs>
                <w:tab w:val="clear" w:pos="2700"/>
              </w:tabs>
              <w:suppressAutoHyphens/>
              <w:spacing w:after="200"/>
              <w:ind w:left="1692" w:hanging="540"/>
              <w:rPr>
                <w:rFonts w:eastAsia="Arial Unicode MS"/>
                <w:b/>
              </w:rPr>
            </w:pPr>
            <w:r w:rsidRPr="006D49D4">
              <w:rPr>
                <w:lang w:val="en-US"/>
              </w:rPr>
              <w:t>“coercive practice” means harming or threatening to harm, directly or indirectly, persons or their property to influence their participation in the procurement process or affect the execution of a contract;</w:t>
            </w:r>
          </w:p>
        </w:tc>
      </w:tr>
      <w:tr w:rsidR="001249FA" w:rsidRPr="00FE40EE" w:rsidTr="006D49D4">
        <w:trPr>
          <w:trHeight w:val="353"/>
        </w:trPr>
        <w:tc>
          <w:tcPr>
            <w:tcW w:w="2128" w:type="dxa"/>
            <w:shd w:val="clear" w:color="auto" w:fill="auto"/>
          </w:tcPr>
          <w:p w:rsidR="001249FA" w:rsidRPr="007B2F2E" w:rsidRDefault="001249FA" w:rsidP="006D49D4">
            <w:pPr>
              <w:pStyle w:val="S7-Header2"/>
              <w:numPr>
                <w:ilvl w:val="0"/>
                <w:numId w:val="0"/>
              </w:numPr>
            </w:pPr>
          </w:p>
        </w:tc>
        <w:tc>
          <w:tcPr>
            <w:tcW w:w="6987" w:type="dxa"/>
            <w:shd w:val="clear" w:color="auto" w:fill="auto"/>
          </w:tcPr>
          <w:p w:rsidR="001249FA" w:rsidRPr="006D49D4" w:rsidRDefault="001249FA" w:rsidP="008809C9">
            <w:pPr>
              <w:pStyle w:val="P3Header1-Clauses"/>
              <w:numPr>
                <w:ilvl w:val="1"/>
                <w:numId w:val="84"/>
              </w:numPr>
              <w:tabs>
                <w:tab w:val="clear" w:pos="1512"/>
              </w:tabs>
              <w:spacing w:after="200"/>
              <w:ind w:left="1202" w:hanging="540"/>
              <w:rPr>
                <w:b w:val="0"/>
                <w:bCs/>
                <w:iCs/>
                <w:lang w:val="en-US"/>
              </w:rPr>
            </w:pPr>
            <w:r w:rsidRPr="006D49D4">
              <w:rPr>
                <w:b w:val="0"/>
                <w:lang w:val="en-US"/>
              </w:rPr>
              <w:t xml:space="preserve">will cancel the portion of the </w:t>
            </w:r>
            <w:r w:rsidR="000F5D9E" w:rsidRPr="006D49D4">
              <w:rPr>
                <w:b w:val="0"/>
                <w:lang w:val="en-US"/>
              </w:rPr>
              <w:t>financing</w:t>
            </w:r>
            <w:r w:rsidRPr="006D49D4">
              <w:rPr>
                <w:b w:val="0"/>
                <w:lang w:val="en-US"/>
              </w:rPr>
              <w:t xml:space="preserve"> allocated to a contract if it determines at any time that representatives of the </w:t>
            </w:r>
            <w:r w:rsidR="000077C5" w:rsidRPr="006D49D4">
              <w:rPr>
                <w:b w:val="0"/>
                <w:lang w:val="en-US"/>
              </w:rPr>
              <w:t>Recipient</w:t>
            </w:r>
            <w:r w:rsidRPr="006D49D4">
              <w:rPr>
                <w:b w:val="0"/>
                <w:lang w:val="en-US"/>
              </w:rPr>
              <w:t xml:space="preserve"> or of a beneficiary of the </w:t>
            </w:r>
            <w:r w:rsidR="000F5D9E" w:rsidRPr="006D49D4">
              <w:rPr>
                <w:b w:val="0"/>
                <w:lang w:val="en-US"/>
              </w:rPr>
              <w:t>financing</w:t>
            </w:r>
            <w:r w:rsidRPr="006D49D4">
              <w:rPr>
                <w:b w:val="0"/>
                <w:lang w:val="en-US"/>
              </w:rPr>
              <w:t xml:space="preserve"> engaged in corrupt, fraudulent, collusive or coercive practices  during the procurement or the execution of that contract, without the </w:t>
            </w:r>
            <w:r w:rsidR="000077C5" w:rsidRPr="006D49D4">
              <w:rPr>
                <w:b w:val="0"/>
                <w:lang w:val="en-US"/>
              </w:rPr>
              <w:t>Recipient</w:t>
            </w:r>
            <w:r w:rsidRPr="006D49D4">
              <w:rPr>
                <w:b w:val="0"/>
                <w:lang w:val="en-US"/>
              </w:rPr>
              <w:t xml:space="preserve"> having taken timely and appropriate action satisfactory to the Bank to remedy the situation; and</w:t>
            </w:r>
          </w:p>
          <w:p w:rsidR="001249FA" w:rsidRPr="006D49D4" w:rsidRDefault="001249FA" w:rsidP="006D49D4">
            <w:pPr>
              <w:pStyle w:val="P3Header1-Clauses"/>
              <w:numPr>
                <w:ilvl w:val="1"/>
                <w:numId w:val="84"/>
              </w:numPr>
              <w:tabs>
                <w:tab w:val="clear" w:pos="1512"/>
                <w:tab w:val="num" w:pos="1170"/>
              </w:tabs>
              <w:spacing w:after="200"/>
              <w:ind w:left="1152" w:hanging="576"/>
              <w:rPr>
                <w:rFonts w:eastAsia="Arial Unicode MS"/>
                <w:bCs/>
                <w:iCs/>
                <w:szCs w:val="24"/>
                <w:lang w:val="en-US"/>
              </w:rPr>
            </w:pPr>
            <w:r w:rsidRPr="006D49D4">
              <w:rPr>
                <w:b w:val="0"/>
                <w:lang w:val="en-US"/>
              </w:rPr>
              <w:t xml:space="preserve">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w:t>
            </w:r>
          </w:p>
        </w:tc>
      </w:tr>
      <w:tr w:rsidR="001249FA" w:rsidRPr="00FE40EE" w:rsidTr="006D49D4">
        <w:trPr>
          <w:trHeight w:val="353"/>
        </w:trPr>
        <w:tc>
          <w:tcPr>
            <w:tcW w:w="2128" w:type="dxa"/>
            <w:shd w:val="clear" w:color="auto" w:fill="auto"/>
          </w:tcPr>
          <w:p w:rsidR="001249FA" w:rsidRPr="006D49D4" w:rsidRDefault="007E3F71" w:rsidP="006D49D4">
            <w:pPr>
              <w:pStyle w:val="S7-Header2"/>
              <w:numPr>
                <w:ilvl w:val="0"/>
                <w:numId w:val="0"/>
              </w:numPr>
              <w:rPr>
                <w:rFonts w:eastAsia="Arial Unicode MS"/>
              </w:rPr>
            </w:pPr>
            <w:bookmarkStart w:id="517" w:name="_Toc192925282"/>
            <w:bookmarkStart w:id="518" w:name="_Toc192925589"/>
            <w:r w:rsidRPr="006D49D4">
              <w:rPr>
                <w:rFonts w:eastAsia="Arial Unicode MS"/>
              </w:rPr>
              <w:t>4.</w:t>
            </w:r>
            <w:bookmarkEnd w:id="517"/>
            <w:bookmarkEnd w:id="518"/>
            <w:r w:rsidR="009367D3" w:rsidRPr="006D49D4">
              <w:rPr>
                <w:rFonts w:eastAsia="Arial Unicode MS"/>
              </w:rPr>
              <w:t xml:space="preserve"> Eligibility</w:t>
            </w:r>
          </w:p>
        </w:tc>
        <w:tc>
          <w:tcPr>
            <w:tcW w:w="6987" w:type="dxa"/>
            <w:shd w:val="clear" w:color="auto" w:fill="auto"/>
          </w:tcPr>
          <w:p w:rsidR="001249FA" w:rsidRPr="006D49D4" w:rsidRDefault="009367D3" w:rsidP="006D49D4">
            <w:pPr>
              <w:pStyle w:val="S7-Header2"/>
              <w:numPr>
                <w:ilvl w:val="0"/>
                <w:numId w:val="0"/>
              </w:numPr>
              <w:spacing w:after="120"/>
              <w:ind w:left="518" w:hanging="518"/>
              <w:jc w:val="both"/>
              <w:rPr>
                <w:rFonts w:eastAsia="Arial Unicode MS"/>
                <w:b w:val="0"/>
              </w:rPr>
            </w:pPr>
            <w:bookmarkStart w:id="519" w:name="_Toc192925283"/>
            <w:bookmarkStart w:id="520" w:name="_Toc192925590"/>
            <w:r w:rsidRPr="006D49D4">
              <w:rPr>
                <w:b w:val="0"/>
              </w:rPr>
              <w:t>4.1</w:t>
            </w:r>
            <w:bookmarkEnd w:id="519"/>
            <w:bookmarkEnd w:id="520"/>
            <w:r w:rsidRPr="0029530D">
              <w:t xml:space="preserve">  </w:t>
            </w:r>
            <w:r w:rsidRPr="006D49D4">
              <w:rPr>
                <w:b w:val="0"/>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tc>
      </w:tr>
      <w:tr w:rsidR="007E3F71" w:rsidRPr="00FE40EE" w:rsidTr="006D49D4">
        <w:trPr>
          <w:trHeight w:val="353"/>
        </w:trPr>
        <w:tc>
          <w:tcPr>
            <w:tcW w:w="2128" w:type="dxa"/>
            <w:shd w:val="clear" w:color="auto" w:fill="auto"/>
          </w:tcPr>
          <w:p w:rsidR="007E3F71" w:rsidRDefault="007E3F71" w:rsidP="006D49D4">
            <w:pPr>
              <w:pStyle w:val="S7-Header2"/>
              <w:numPr>
                <w:ilvl w:val="0"/>
                <w:numId w:val="0"/>
              </w:numPr>
            </w:pPr>
          </w:p>
        </w:tc>
        <w:tc>
          <w:tcPr>
            <w:tcW w:w="6987" w:type="dxa"/>
            <w:shd w:val="clear" w:color="auto" w:fill="auto"/>
          </w:tcPr>
          <w:p w:rsidR="007E3F71" w:rsidRPr="006D49D4" w:rsidRDefault="00236C66" w:rsidP="006D49D4">
            <w:pPr>
              <w:spacing w:after="200"/>
              <w:ind w:left="522" w:hanging="522"/>
              <w:rPr>
                <w:rFonts w:eastAsia="Arial Unicode MS"/>
                <w:bCs/>
                <w:iCs/>
                <w:szCs w:val="24"/>
                <w:highlight w:val="green"/>
                <w:lang w:val="en-US"/>
              </w:rPr>
            </w:pPr>
            <w:bookmarkStart w:id="521" w:name="_Toc192925284"/>
            <w:bookmarkStart w:id="522" w:name="_Toc192925591"/>
            <w:r w:rsidRPr="00236C66">
              <w:t>4.2</w:t>
            </w:r>
            <w:bookmarkEnd w:id="521"/>
            <w:bookmarkEnd w:id="522"/>
            <w:r w:rsidRPr="006D49D4">
              <w:rPr>
                <w:i/>
                <w:lang w:val="en-US"/>
              </w:rPr>
              <w:t xml:space="preserve">  </w:t>
            </w:r>
            <w:r w:rsidRPr="006D49D4">
              <w:rPr>
                <w:lang w:val="en-US"/>
              </w:rPr>
              <w:t xml:space="preserve">All Goods and Related Services to be supplied under the Contract and financed by the Bank shall have their </w:t>
            </w:r>
            <w:r w:rsidR="001C4BDC" w:rsidRPr="006D49D4">
              <w:rPr>
                <w:lang w:val="en-US"/>
              </w:rPr>
              <w:t xml:space="preserve">source and </w:t>
            </w:r>
            <w:r w:rsidRPr="006D49D4">
              <w:rPr>
                <w:lang w:val="en-US"/>
              </w:rPr>
              <w:t xml:space="preserve">origin in Eligible Countries. For the purpose of this Clause, </w:t>
            </w:r>
            <w:r w:rsidR="00694744" w:rsidRPr="006D49D4">
              <w:rPr>
                <w:lang w:val="en-US"/>
              </w:rPr>
              <w:t xml:space="preserve">source shall mean the country from which an item is transported to the country in which the project is located or the latter country provided that in both cases the item is located there at the time of purchase and </w:t>
            </w:r>
            <w:r w:rsidRPr="006D49D4">
              <w:rPr>
                <w:lang w:val="en-US"/>
              </w:rPr>
              <w:t>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2B7B43" w:rsidRPr="00FE40EE" w:rsidTr="006D49D4">
        <w:trPr>
          <w:trHeight w:val="353"/>
        </w:trPr>
        <w:tc>
          <w:tcPr>
            <w:tcW w:w="2128" w:type="dxa"/>
            <w:shd w:val="clear" w:color="auto" w:fill="auto"/>
          </w:tcPr>
          <w:p w:rsidR="002B7B43" w:rsidRPr="006D49D4" w:rsidRDefault="00236C66" w:rsidP="006D49D4">
            <w:pPr>
              <w:pStyle w:val="S7-Header2"/>
              <w:numPr>
                <w:ilvl w:val="0"/>
                <w:numId w:val="0"/>
              </w:numPr>
              <w:rPr>
                <w:b w:val="0"/>
              </w:rPr>
            </w:pPr>
            <w:bookmarkStart w:id="523" w:name="_Toc192925285"/>
            <w:bookmarkStart w:id="524" w:name="_Toc192925592"/>
            <w:r>
              <w:t>5</w:t>
            </w:r>
            <w:bookmarkStart w:id="525" w:name="_Toc192925593"/>
            <w:bookmarkEnd w:id="523"/>
            <w:bookmarkEnd w:id="524"/>
            <w:r>
              <w:t xml:space="preserve">. </w:t>
            </w:r>
            <w:r w:rsidRPr="008D6E39">
              <w:t>Notices</w:t>
            </w:r>
            <w:bookmarkEnd w:id="525"/>
          </w:p>
        </w:tc>
        <w:tc>
          <w:tcPr>
            <w:tcW w:w="6987" w:type="dxa"/>
            <w:shd w:val="clear" w:color="auto" w:fill="auto"/>
          </w:tcPr>
          <w:p w:rsidR="002B7B43" w:rsidRPr="006D49D4" w:rsidRDefault="00236C66" w:rsidP="006D49D4">
            <w:pPr>
              <w:spacing w:after="200"/>
              <w:ind w:left="522" w:hanging="522"/>
              <w:rPr>
                <w:i/>
                <w:lang w:val="en-US"/>
              </w:rPr>
            </w:pPr>
            <w:bookmarkStart w:id="526" w:name="_Toc192925286"/>
            <w:bookmarkStart w:id="527" w:name="_Toc192925594"/>
            <w:r>
              <w:t>5.1</w:t>
            </w:r>
            <w:bookmarkEnd w:id="526"/>
            <w:bookmarkEnd w:id="527"/>
            <w:r w:rsidRPr="006D49D4">
              <w:rPr>
                <w:lang w:val="en-US"/>
              </w:rPr>
              <w:t xml:space="preserve">  Any notice given by one Party to the other pursuant to the Contract shall be in writing to the address specified in the </w:t>
            </w:r>
            <w:r w:rsidR="000B1855">
              <w:rPr>
                <w:b/>
                <w:lang w:val="en-US"/>
              </w:rPr>
              <w:t>S</w:t>
            </w:r>
            <w:r w:rsidRPr="006D49D4">
              <w:rPr>
                <w:b/>
                <w:lang w:val="en-US"/>
              </w:rPr>
              <w:t>C</w:t>
            </w:r>
            <w:r w:rsidRPr="006D49D4">
              <w:rPr>
                <w:lang w:val="en-US"/>
              </w:rPr>
              <w:t xml:space="preserve">.  The term </w:t>
            </w:r>
            <w:r w:rsidRPr="006D49D4">
              <w:rPr>
                <w:lang w:val="en-US"/>
              </w:rPr>
              <w:lastRenderedPageBreak/>
              <w:t>“in writing” means communicated in written form with proof of receipt.</w:t>
            </w:r>
          </w:p>
        </w:tc>
      </w:tr>
      <w:tr w:rsidR="008D6E39" w:rsidRPr="00FE40EE" w:rsidTr="006D49D4">
        <w:trPr>
          <w:trHeight w:val="353"/>
        </w:trPr>
        <w:tc>
          <w:tcPr>
            <w:tcW w:w="2128" w:type="dxa"/>
            <w:shd w:val="clear" w:color="auto" w:fill="auto"/>
          </w:tcPr>
          <w:p w:rsidR="008D6E39" w:rsidRDefault="008D6E39" w:rsidP="006D49D4">
            <w:pPr>
              <w:pStyle w:val="S7-Header2"/>
              <w:numPr>
                <w:ilvl w:val="0"/>
                <w:numId w:val="0"/>
              </w:numPr>
            </w:pPr>
          </w:p>
        </w:tc>
        <w:tc>
          <w:tcPr>
            <w:tcW w:w="6987" w:type="dxa"/>
            <w:shd w:val="clear" w:color="auto" w:fill="auto"/>
          </w:tcPr>
          <w:p w:rsidR="008D6E39" w:rsidRPr="006D49D4" w:rsidRDefault="00236C66" w:rsidP="006D49D4">
            <w:pPr>
              <w:pStyle w:val="S7-Header2"/>
              <w:numPr>
                <w:ilvl w:val="0"/>
                <w:numId w:val="0"/>
              </w:numPr>
              <w:spacing w:after="120"/>
              <w:ind w:left="518" w:hanging="518"/>
              <w:rPr>
                <w:b w:val="0"/>
              </w:rPr>
            </w:pPr>
            <w:bookmarkStart w:id="528" w:name="_Toc192925287"/>
            <w:bookmarkStart w:id="529" w:name="_Toc192925595"/>
            <w:r w:rsidRPr="006D49D4">
              <w:rPr>
                <w:b w:val="0"/>
              </w:rPr>
              <w:t>5.2</w:t>
            </w:r>
            <w:bookmarkEnd w:id="528"/>
            <w:bookmarkEnd w:id="529"/>
            <w:r w:rsidRPr="00D31FA6">
              <w:t xml:space="preserve"> </w:t>
            </w:r>
            <w:r>
              <w:t xml:space="preserve">   </w:t>
            </w:r>
            <w:r w:rsidRPr="006D49D4">
              <w:rPr>
                <w:b w:val="0"/>
              </w:rPr>
              <w:t>A notice shall be effective when delivered or on the notice’s effective date, whichever is later.</w:t>
            </w:r>
          </w:p>
        </w:tc>
      </w:tr>
      <w:tr w:rsidR="008D6E39" w:rsidRPr="00FE40EE" w:rsidTr="006D49D4">
        <w:trPr>
          <w:trHeight w:val="353"/>
        </w:trPr>
        <w:tc>
          <w:tcPr>
            <w:tcW w:w="2128" w:type="dxa"/>
            <w:shd w:val="clear" w:color="auto" w:fill="auto"/>
          </w:tcPr>
          <w:p w:rsidR="008D6E39" w:rsidRDefault="00236C66" w:rsidP="006D49D4">
            <w:pPr>
              <w:pStyle w:val="S7-Header2"/>
              <w:numPr>
                <w:ilvl w:val="0"/>
                <w:numId w:val="0"/>
              </w:numPr>
              <w:ind w:left="220" w:hanging="226"/>
            </w:pPr>
            <w:bookmarkStart w:id="530" w:name="_Toc192925288"/>
            <w:bookmarkStart w:id="531" w:name="_Toc192925596"/>
            <w:r w:rsidRPr="00885F05">
              <w:t>6.</w:t>
            </w:r>
            <w:bookmarkStart w:id="532" w:name="_Toc192925597"/>
            <w:bookmarkEnd w:id="530"/>
            <w:bookmarkEnd w:id="531"/>
            <w:r w:rsidRPr="00885F05">
              <w:t xml:space="preserve"> Settlement </w:t>
            </w:r>
            <w:r>
              <w:t xml:space="preserve">  </w:t>
            </w:r>
            <w:r w:rsidRPr="00885F05">
              <w:t xml:space="preserve">of </w:t>
            </w:r>
            <w:r w:rsidR="00EC4737">
              <w:t xml:space="preserve">   </w:t>
            </w:r>
            <w:r w:rsidRPr="00885F05">
              <w:t>Disputes</w:t>
            </w:r>
            <w:bookmarkEnd w:id="532"/>
          </w:p>
        </w:tc>
        <w:tc>
          <w:tcPr>
            <w:tcW w:w="6987" w:type="dxa"/>
            <w:shd w:val="clear" w:color="auto" w:fill="auto"/>
          </w:tcPr>
          <w:p w:rsidR="008D6E39" w:rsidRPr="006D49D4" w:rsidRDefault="00236C66" w:rsidP="006D49D4">
            <w:pPr>
              <w:spacing w:after="200"/>
              <w:ind w:left="522" w:hanging="522"/>
              <w:rPr>
                <w:i/>
                <w:lang w:val="en-US"/>
              </w:rPr>
            </w:pPr>
            <w:bookmarkStart w:id="533" w:name="_Toc192925289"/>
            <w:bookmarkStart w:id="534" w:name="_Toc192925598"/>
            <w:r>
              <w:t>6.1</w:t>
            </w:r>
            <w:bookmarkEnd w:id="533"/>
            <w:bookmarkEnd w:id="534"/>
            <w:r w:rsidRPr="006D49D4">
              <w:rPr>
                <w:lang w:val="en-US"/>
              </w:rPr>
              <w:t xml:space="preserve"> The </w:t>
            </w:r>
            <w:r w:rsidR="00225D57" w:rsidRPr="006D49D4">
              <w:rPr>
                <w:lang w:val="en-US"/>
              </w:rPr>
              <w:t>Purchaser</w:t>
            </w:r>
            <w:r w:rsidRPr="006D49D4">
              <w:rPr>
                <w:lang w:val="en-US"/>
              </w:rPr>
              <w:t xml:space="preserve"> and the Supplier shall make every effort to resolve amicably by direct informal negotiation any dispute arising between them under or in connection with the Contract.</w:t>
            </w:r>
          </w:p>
        </w:tc>
      </w:tr>
      <w:tr w:rsidR="00236C66" w:rsidRPr="00FE40EE" w:rsidTr="006D49D4">
        <w:trPr>
          <w:trHeight w:val="353"/>
        </w:trPr>
        <w:tc>
          <w:tcPr>
            <w:tcW w:w="2128" w:type="dxa"/>
            <w:shd w:val="clear" w:color="auto" w:fill="auto"/>
          </w:tcPr>
          <w:p w:rsidR="00236C66" w:rsidRPr="00885F05" w:rsidRDefault="00236C66" w:rsidP="006D49D4">
            <w:pPr>
              <w:pStyle w:val="S7-Header2"/>
              <w:numPr>
                <w:ilvl w:val="0"/>
                <w:numId w:val="0"/>
              </w:numPr>
              <w:ind w:left="174" w:hanging="180"/>
            </w:pPr>
          </w:p>
        </w:tc>
        <w:tc>
          <w:tcPr>
            <w:tcW w:w="6987" w:type="dxa"/>
            <w:shd w:val="clear" w:color="auto" w:fill="auto"/>
          </w:tcPr>
          <w:p w:rsidR="00236C66" w:rsidRDefault="00236C66" w:rsidP="006D49D4">
            <w:pPr>
              <w:spacing w:after="200"/>
              <w:ind w:left="522" w:hanging="522"/>
            </w:pPr>
            <w:bookmarkStart w:id="535" w:name="_Toc192925290"/>
            <w:bookmarkStart w:id="536" w:name="_Toc192925599"/>
            <w:r>
              <w:t>6.2</w:t>
            </w:r>
            <w:bookmarkEnd w:id="535"/>
            <w:bookmarkEnd w:id="536"/>
            <w:r>
              <w:t xml:space="preserve"> </w:t>
            </w:r>
            <w:r w:rsidRPr="006D49D4">
              <w:rPr>
                <w:lang w:val="en-US"/>
              </w:rPr>
              <w:t xml:space="preserve"> If, after twenty-eight (28) days from the commencement of such consultation, the Parties have failed to resolve their dispute by such mutual consultation, then either Party may give notice to the other Party of its intention to commence arbitration, as hereinafter provided, as to the matter in dispute, and no arbitration in respect of this matter may be commenced unless such notice is given. Any dispute in respect of which a notice of intention to commence arbitration has been given in accordance with this Clause shall be finally settled by arbitration. Arbitration proceedings shall be conducted in accordance with the rules of procedure specified in the </w:t>
            </w:r>
            <w:r w:rsidR="000B1855">
              <w:rPr>
                <w:b/>
                <w:lang w:val="en-US"/>
              </w:rPr>
              <w:t>S</w:t>
            </w:r>
            <w:r w:rsidRPr="006D49D4">
              <w:rPr>
                <w:b/>
                <w:lang w:val="en-US"/>
              </w:rPr>
              <w:t>C</w:t>
            </w:r>
            <w:r w:rsidRPr="006D49D4">
              <w:rPr>
                <w:lang w:val="en-US"/>
              </w:rPr>
              <w:t xml:space="preserve">.  </w:t>
            </w:r>
          </w:p>
        </w:tc>
      </w:tr>
      <w:tr w:rsidR="003B3EE7" w:rsidRPr="00FE40EE" w:rsidTr="006D49D4">
        <w:trPr>
          <w:trHeight w:val="353"/>
        </w:trPr>
        <w:tc>
          <w:tcPr>
            <w:tcW w:w="2128" w:type="dxa"/>
            <w:shd w:val="clear" w:color="auto" w:fill="auto"/>
          </w:tcPr>
          <w:p w:rsidR="003B3EE7" w:rsidRDefault="003B3EE7" w:rsidP="006D49D4">
            <w:pPr>
              <w:pStyle w:val="S7-Header2"/>
              <w:numPr>
                <w:ilvl w:val="0"/>
                <w:numId w:val="0"/>
              </w:numPr>
            </w:pPr>
          </w:p>
        </w:tc>
        <w:tc>
          <w:tcPr>
            <w:tcW w:w="6987" w:type="dxa"/>
            <w:shd w:val="clear" w:color="auto" w:fill="auto"/>
          </w:tcPr>
          <w:p w:rsidR="00236C66" w:rsidRPr="006D49D4" w:rsidRDefault="00236C66" w:rsidP="006D49D4">
            <w:pPr>
              <w:spacing w:after="200"/>
              <w:rPr>
                <w:lang w:val="en-US"/>
              </w:rPr>
            </w:pPr>
            <w:bookmarkStart w:id="537" w:name="_Toc192925291"/>
            <w:bookmarkStart w:id="538" w:name="_Toc192925600"/>
            <w:r>
              <w:t>6.3.</w:t>
            </w:r>
            <w:bookmarkEnd w:id="537"/>
            <w:bookmarkEnd w:id="538"/>
            <w:r>
              <w:t xml:space="preserve">   </w:t>
            </w:r>
            <w:r w:rsidRPr="006D49D4">
              <w:rPr>
                <w:lang w:val="en-US"/>
              </w:rPr>
              <w:t xml:space="preserve">Notwithstanding any reference to arbitration herein, </w:t>
            </w:r>
          </w:p>
          <w:p w:rsidR="00236C66" w:rsidRPr="006D49D4" w:rsidRDefault="00236C66" w:rsidP="006D49D4">
            <w:pPr>
              <w:numPr>
                <w:ilvl w:val="0"/>
                <w:numId w:val="85"/>
              </w:numPr>
              <w:spacing w:after="200"/>
              <w:ind w:left="1152" w:hanging="576"/>
              <w:jc w:val="left"/>
              <w:rPr>
                <w:lang w:val="en-US"/>
              </w:rPr>
            </w:pPr>
            <w:r w:rsidRPr="006D49D4">
              <w:rPr>
                <w:lang w:val="en-US"/>
              </w:rPr>
              <w:t>the Parties shall continue to perform their respective obligations under the Contract unless they otherwise agree; and</w:t>
            </w:r>
          </w:p>
          <w:p w:rsidR="003B3EE7" w:rsidRPr="006D49D4" w:rsidRDefault="00236C66" w:rsidP="006D49D4">
            <w:pPr>
              <w:numPr>
                <w:ilvl w:val="0"/>
                <w:numId w:val="85"/>
              </w:numPr>
              <w:spacing w:after="200"/>
              <w:ind w:left="1152" w:hanging="576"/>
              <w:jc w:val="left"/>
              <w:rPr>
                <w:lang w:val="en-US"/>
              </w:rPr>
            </w:pPr>
            <w:r w:rsidRPr="006D49D4">
              <w:rPr>
                <w:lang w:val="en-US"/>
              </w:rPr>
              <w:t xml:space="preserve">the </w:t>
            </w:r>
            <w:r w:rsidR="00225D57" w:rsidRPr="006D49D4">
              <w:rPr>
                <w:lang w:val="en-US"/>
              </w:rPr>
              <w:t>Purchaser</w:t>
            </w:r>
            <w:r w:rsidRPr="006D49D4">
              <w:rPr>
                <w:lang w:val="en-US"/>
              </w:rPr>
              <w:t xml:space="preserve"> shall pay the Supplier any monies due the Supplier.</w:t>
            </w:r>
          </w:p>
        </w:tc>
      </w:tr>
      <w:tr w:rsidR="00254664" w:rsidRPr="00FE40EE" w:rsidTr="006D49D4">
        <w:trPr>
          <w:trHeight w:val="353"/>
        </w:trPr>
        <w:tc>
          <w:tcPr>
            <w:tcW w:w="2128" w:type="dxa"/>
            <w:shd w:val="clear" w:color="auto" w:fill="auto"/>
          </w:tcPr>
          <w:p w:rsidR="00254664" w:rsidRPr="00236C66" w:rsidRDefault="00236C66" w:rsidP="006D49D4">
            <w:pPr>
              <w:pStyle w:val="S7-Header2"/>
              <w:numPr>
                <w:ilvl w:val="0"/>
                <w:numId w:val="0"/>
              </w:numPr>
              <w:ind w:left="264" w:hanging="264"/>
            </w:pPr>
            <w:bookmarkStart w:id="539" w:name="_Toc192925292"/>
            <w:bookmarkStart w:id="540" w:name="_Toc192925601"/>
            <w:r w:rsidRPr="00236C66">
              <w:t>7</w:t>
            </w:r>
            <w:bookmarkEnd w:id="539"/>
            <w:bookmarkEnd w:id="540"/>
            <w:r>
              <w:t>.</w:t>
            </w:r>
            <w:bookmarkStart w:id="541" w:name="_Toc192925602"/>
            <w:r w:rsidR="00EC4737">
              <w:t xml:space="preserve"> </w:t>
            </w:r>
            <w:r w:rsidRPr="00EB2893">
              <w:t xml:space="preserve"> Scope of </w:t>
            </w:r>
            <w:r>
              <w:t xml:space="preserve"> </w:t>
            </w:r>
            <w:r w:rsidRPr="00EB2893">
              <w:t>Supply</w:t>
            </w:r>
            <w:bookmarkEnd w:id="541"/>
          </w:p>
        </w:tc>
        <w:tc>
          <w:tcPr>
            <w:tcW w:w="6987" w:type="dxa"/>
            <w:shd w:val="clear" w:color="auto" w:fill="auto"/>
          </w:tcPr>
          <w:p w:rsidR="00254664" w:rsidRPr="00885F05" w:rsidRDefault="00236C66" w:rsidP="006D49D4">
            <w:pPr>
              <w:spacing w:after="200"/>
              <w:ind w:left="522" w:hanging="540"/>
            </w:pPr>
            <w:bookmarkStart w:id="542" w:name="_Toc192925293"/>
            <w:bookmarkStart w:id="543" w:name="_Toc192925603"/>
            <w:r>
              <w:t>7.1</w:t>
            </w:r>
            <w:bookmarkEnd w:id="542"/>
            <w:bookmarkEnd w:id="543"/>
            <w:r>
              <w:t xml:space="preserve">  </w:t>
            </w:r>
            <w:r w:rsidRPr="006D49D4">
              <w:rPr>
                <w:lang w:val="en-US"/>
              </w:rPr>
              <w:t>The Goods and Related Services to be supplied shall be as specified in Section VI, Supply Requirements.</w:t>
            </w:r>
          </w:p>
        </w:tc>
      </w:tr>
      <w:tr w:rsidR="00DB2F68" w:rsidRPr="00FE40EE" w:rsidTr="006D49D4">
        <w:trPr>
          <w:trHeight w:val="423"/>
        </w:trPr>
        <w:tc>
          <w:tcPr>
            <w:tcW w:w="2128" w:type="dxa"/>
            <w:shd w:val="clear" w:color="auto" w:fill="auto"/>
          </w:tcPr>
          <w:p w:rsidR="00DB2F68" w:rsidRPr="00EB2893" w:rsidRDefault="00BD29E0" w:rsidP="006D49D4">
            <w:pPr>
              <w:pStyle w:val="S7-Header2"/>
              <w:numPr>
                <w:ilvl w:val="0"/>
                <w:numId w:val="0"/>
              </w:numPr>
            </w:pPr>
            <w:bookmarkStart w:id="544" w:name="_Toc192925294"/>
            <w:bookmarkStart w:id="545" w:name="_Toc192925604"/>
            <w:r>
              <w:t>8</w:t>
            </w:r>
            <w:r w:rsidR="00E95DC2">
              <w:t>.</w:t>
            </w:r>
            <w:bookmarkStart w:id="546" w:name="_Toc192925605"/>
            <w:bookmarkEnd w:id="544"/>
            <w:bookmarkEnd w:id="545"/>
            <w:r w:rsidR="00EC4737">
              <w:t xml:space="preserve">  </w:t>
            </w:r>
            <w:r w:rsidR="00236C66" w:rsidRPr="00DA3C11">
              <w:t>Delivery</w:t>
            </w:r>
            <w:bookmarkEnd w:id="546"/>
          </w:p>
        </w:tc>
        <w:tc>
          <w:tcPr>
            <w:tcW w:w="6987" w:type="dxa"/>
            <w:shd w:val="clear" w:color="auto" w:fill="auto"/>
          </w:tcPr>
          <w:p w:rsidR="00DB2F68" w:rsidRPr="006D49D4" w:rsidRDefault="00236C66" w:rsidP="006D49D4">
            <w:pPr>
              <w:pStyle w:val="S7-Header2"/>
              <w:numPr>
                <w:ilvl w:val="0"/>
                <w:numId w:val="0"/>
              </w:numPr>
              <w:ind w:left="522" w:hanging="522"/>
              <w:jc w:val="both"/>
              <w:rPr>
                <w:b w:val="0"/>
              </w:rPr>
            </w:pPr>
            <w:bookmarkStart w:id="547" w:name="_Toc192925295"/>
            <w:bookmarkStart w:id="548" w:name="_Toc192925606"/>
            <w:r w:rsidRPr="006D49D4">
              <w:rPr>
                <w:b w:val="0"/>
              </w:rPr>
              <w:t>8.1</w:t>
            </w:r>
            <w:bookmarkEnd w:id="547"/>
            <w:bookmarkEnd w:id="548"/>
            <w:r w:rsidRPr="00D31FA6">
              <w:t xml:space="preserve"> </w:t>
            </w:r>
            <w:r>
              <w:t xml:space="preserve">  </w:t>
            </w:r>
            <w:r w:rsidRPr="006D49D4">
              <w:rPr>
                <w:b w:val="0"/>
              </w:rPr>
              <w:t xml:space="preserve">Subject to GC 27.1, the Delivery of the Goods and Completion of the Related Services shall be in accordance with the Delivery and Completion Schedule specified in Section VI, Supply Requirements.  The shipping and other documents to be furnished by the Supplier are specified in the </w:t>
            </w:r>
            <w:r w:rsidR="000B1855">
              <w:t>S</w:t>
            </w:r>
            <w:r w:rsidRPr="0029530D">
              <w:t>C.</w:t>
            </w:r>
            <w:r w:rsidRPr="006D49D4">
              <w:rPr>
                <w:b w:val="0"/>
              </w:rPr>
              <w:t xml:space="preserve"> The documents specified therein shall be received by the </w:t>
            </w:r>
            <w:r w:rsidR="00225D57" w:rsidRPr="006D49D4">
              <w:rPr>
                <w:b w:val="0"/>
              </w:rPr>
              <w:t>Purchaser</w:t>
            </w:r>
            <w:r w:rsidRPr="006D49D4">
              <w:rPr>
                <w:b w:val="0"/>
              </w:rPr>
              <w:t xml:space="preserve"> before arrival of the Goods and, if not received, the Supplier shall be responsible for any consequent expenses.</w:t>
            </w:r>
          </w:p>
        </w:tc>
      </w:tr>
      <w:tr w:rsidR="00207D4A" w:rsidRPr="00FE40EE" w:rsidTr="006D49D4">
        <w:trPr>
          <w:trHeight w:val="353"/>
        </w:trPr>
        <w:tc>
          <w:tcPr>
            <w:tcW w:w="2128" w:type="dxa"/>
            <w:shd w:val="clear" w:color="auto" w:fill="auto"/>
          </w:tcPr>
          <w:p w:rsidR="00207D4A" w:rsidRDefault="00207D4A" w:rsidP="00B22C49">
            <w:pPr>
              <w:pStyle w:val="S7-Header2"/>
              <w:numPr>
                <w:ilvl w:val="0"/>
                <w:numId w:val="90"/>
              </w:numPr>
              <w:tabs>
                <w:tab w:val="clear" w:pos="360"/>
              </w:tabs>
              <w:ind w:left="310" w:hanging="220"/>
            </w:pPr>
            <w:bookmarkStart w:id="549" w:name="_Toc192925608"/>
            <w:r w:rsidRPr="00DA3C11">
              <w:t>Supplier’s</w:t>
            </w:r>
            <w:r>
              <w:t xml:space="preserve"> </w:t>
            </w:r>
            <w:r w:rsidRPr="00DA3C11">
              <w:t xml:space="preserve"> Responsibilities</w:t>
            </w:r>
          </w:p>
        </w:tc>
        <w:tc>
          <w:tcPr>
            <w:tcW w:w="6987" w:type="dxa"/>
            <w:shd w:val="clear" w:color="auto" w:fill="auto"/>
          </w:tcPr>
          <w:p w:rsidR="00207D4A" w:rsidRPr="006D49D4" w:rsidRDefault="00207D4A" w:rsidP="006D49D4">
            <w:pPr>
              <w:pStyle w:val="S7-Header2"/>
              <w:numPr>
                <w:ilvl w:val="0"/>
                <w:numId w:val="0"/>
              </w:numPr>
              <w:spacing w:before="200" w:after="120"/>
              <w:ind w:left="518" w:hanging="518"/>
              <w:jc w:val="both"/>
              <w:rPr>
                <w:b w:val="0"/>
              </w:rPr>
            </w:pPr>
            <w:bookmarkStart w:id="550" w:name="_Toc192925297"/>
            <w:bookmarkStart w:id="551" w:name="_Toc192925609"/>
            <w:r w:rsidRPr="006D49D4">
              <w:rPr>
                <w:b w:val="0"/>
              </w:rPr>
              <w:t>9.1</w:t>
            </w:r>
            <w:bookmarkEnd w:id="550"/>
            <w:bookmarkEnd w:id="551"/>
            <w:r w:rsidRPr="006D49D4">
              <w:rPr>
                <w:b w:val="0"/>
              </w:rPr>
              <w:t xml:space="preserve">  The Supplier shall supply all the Goods and Related Services included in the Scope of Supply in accordance with GC 7, and the Delivery and Completion Schedule, as per GC 8.    </w:t>
            </w:r>
            <w:bookmarkEnd w:id="549"/>
          </w:p>
        </w:tc>
      </w:tr>
      <w:tr w:rsidR="00E95DC2" w:rsidRPr="00FE40EE" w:rsidTr="006D49D4">
        <w:trPr>
          <w:trHeight w:val="353"/>
        </w:trPr>
        <w:tc>
          <w:tcPr>
            <w:tcW w:w="2128" w:type="dxa"/>
            <w:shd w:val="clear" w:color="auto" w:fill="auto"/>
          </w:tcPr>
          <w:p w:rsidR="00E95DC2" w:rsidRDefault="007D2760" w:rsidP="006D49D4">
            <w:pPr>
              <w:pStyle w:val="S7-Header2"/>
              <w:numPr>
                <w:ilvl w:val="0"/>
                <w:numId w:val="0"/>
              </w:numPr>
              <w:ind w:left="354" w:hanging="354"/>
            </w:pPr>
            <w:bookmarkStart w:id="552" w:name="_Toc192925298"/>
            <w:bookmarkStart w:id="553" w:name="_Toc192925610"/>
            <w:r>
              <w:t>10.</w:t>
            </w:r>
            <w:bookmarkStart w:id="554" w:name="_Toc192925611"/>
            <w:bookmarkEnd w:id="552"/>
            <w:bookmarkEnd w:id="553"/>
            <w:r w:rsidR="005A33C0" w:rsidRPr="00A149FE">
              <w:t xml:space="preserve"> Contract Price</w:t>
            </w:r>
            <w:bookmarkEnd w:id="554"/>
          </w:p>
        </w:tc>
        <w:tc>
          <w:tcPr>
            <w:tcW w:w="6987" w:type="dxa"/>
            <w:shd w:val="clear" w:color="auto" w:fill="auto"/>
          </w:tcPr>
          <w:p w:rsidR="00E95DC2" w:rsidRPr="006D49D4" w:rsidRDefault="005A33C0" w:rsidP="006D49D4">
            <w:pPr>
              <w:pStyle w:val="S7-Header2"/>
              <w:numPr>
                <w:ilvl w:val="0"/>
                <w:numId w:val="0"/>
              </w:numPr>
              <w:spacing w:after="120"/>
              <w:ind w:left="518" w:hanging="518"/>
              <w:jc w:val="both"/>
              <w:rPr>
                <w:b w:val="0"/>
              </w:rPr>
            </w:pPr>
            <w:bookmarkStart w:id="555" w:name="_Toc192925299"/>
            <w:bookmarkStart w:id="556" w:name="_Toc192925612"/>
            <w:r w:rsidRPr="006D49D4">
              <w:rPr>
                <w:b w:val="0"/>
              </w:rPr>
              <w:t>10.1</w:t>
            </w:r>
            <w:bookmarkEnd w:id="555"/>
            <w:bookmarkEnd w:id="556"/>
            <w:r w:rsidRPr="00D31FA6">
              <w:t xml:space="preserve"> </w:t>
            </w:r>
            <w:r w:rsidRPr="006D49D4">
              <w:rPr>
                <w:b w:val="0"/>
              </w:rPr>
              <w:t xml:space="preserve">Unless otherwise prescribed in the </w:t>
            </w:r>
            <w:r w:rsidR="002D026D">
              <w:t>S</w:t>
            </w:r>
            <w:r w:rsidRPr="0029530D">
              <w:t>C</w:t>
            </w:r>
            <w:r w:rsidRPr="006D49D4">
              <w:rPr>
                <w:b w:val="0"/>
                <w:i/>
              </w:rPr>
              <w:t xml:space="preserve">, </w:t>
            </w:r>
            <w:r w:rsidRPr="006D49D4">
              <w:rPr>
                <w:b w:val="0"/>
              </w:rPr>
              <w:t>the Contract price shall be fixed throughout the duration of Contract performance.</w:t>
            </w:r>
          </w:p>
        </w:tc>
      </w:tr>
      <w:tr w:rsidR="007D2760" w:rsidRPr="00FE40EE" w:rsidTr="006D49D4">
        <w:trPr>
          <w:trHeight w:val="353"/>
        </w:trPr>
        <w:tc>
          <w:tcPr>
            <w:tcW w:w="2128" w:type="dxa"/>
            <w:shd w:val="clear" w:color="auto" w:fill="auto"/>
          </w:tcPr>
          <w:p w:rsidR="007D2760" w:rsidRDefault="005A33C0" w:rsidP="006D49D4">
            <w:pPr>
              <w:pStyle w:val="S7-Header2"/>
              <w:numPr>
                <w:ilvl w:val="0"/>
                <w:numId w:val="0"/>
              </w:numPr>
              <w:ind w:left="354" w:hanging="354"/>
            </w:pPr>
            <w:r>
              <w:lastRenderedPageBreak/>
              <w:t>11</w:t>
            </w:r>
            <w:bookmarkStart w:id="557" w:name="_Toc192925614"/>
            <w:r>
              <w:t>.</w:t>
            </w:r>
            <w:r w:rsidRPr="00A149FE">
              <w:t xml:space="preserve"> Terms of </w:t>
            </w:r>
            <w:r>
              <w:t xml:space="preserve"> </w:t>
            </w:r>
            <w:r w:rsidRPr="00A149FE">
              <w:t>Payment</w:t>
            </w:r>
            <w:bookmarkEnd w:id="557"/>
          </w:p>
        </w:tc>
        <w:tc>
          <w:tcPr>
            <w:tcW w:w="6987" w:type="dxa"/>
            <w:shd w:val="clear" w:color="auto" w:fill="auto"/>
          </w:tcPr>
          <w:p w:rsidR="005A33C0" w:rsidRPr="006D49D4" w:rsidRDefault="005A33C0" w:rsidP="006D49D4">
            <w:pPr>
              <w:spacing w:before="200" w:after="120"/>
              <w:rPr>
                <w:b/>
                <w:lang w:val="en-US"/>
              </w:rPr>
            </w:pPr>
            <w:bookmarkStart w:id="558" w:name="_Toc192925301"/>
            <w:bookmarkStart w:id="559" w:name="_Toc192925615"/>
            <w:r>
              <w:t>11.1</w:t>
            </w:r>
            <w:bookmarkEnd w:id="558"/>
            <w:bookmarkEnd w:id="559"/>
            <w:r>
              <w:t xml:space="preserve">  </w:t>
            </w:r>
            <w:r w:rsidRPr="006D49D4">
              <w:rPr>
                <w:lang w:val="en-US"/>
              </w:rPr>
              <w:t xml:space="preserve">The Contract Price shall be paid as specified in the </w:t>
            </w:r>
            <w:r w:rsidR="002D026D">
              <w:rPr>
                <w:b/>
                <w:lang w:val="en-US"/>
              </w:rPr>
              <w:t>S</w:t>
            </w:r>
            <w:r w:rsidRPr="006D49D4">
              <w:rPr>
                <w:b/>
                <w:lang w:val="en-US"/>
              </w:rPr>
              <w:t>C</w:t>
            </w:r>
            <w:r w:rsidRPr="006D49D4">
              <w:rPr>
                <w:lang w:val="en-US"/>
              </w:rPr>
              <w:t>.</w:t>
            </w:r>
          </w:p>
        </w:tc>
      </w:tr>
      <w:tr w:rsidR="007D2760" w:rsidRPr="00FE40EE" w:rsidTr="006D49D4">
        <w:trPr>
          <w:trHeight w:val="353"/>
        </w:trPr>
        <w:tc>
          <w:tcPr>
            <w:tcW w:w="2128" w:type="dxa"/>
            <w:shd w:val="clear" w:color="auto" w:fill="auto"/>
          </w:tcPr>
          <w:p w:rsidR="007D2760" w:rsidRDefault="007D2760" w:rsidP="006D49D4">
            <w:pPr>
              <w:pStyle w:val="S7-Header2"/>
              <w:numPr>
                <w:ilvl w:val="0"/>
                <w:numId w:val="0"/>
              </w:numPr>
            </w:pPr>
          </w:p>
        </w:tc>
        <w:tc>
          <w:tcPr>
            <w:tcW w:w="6987" w:type="dxa"/>
            <w:shd w:val="clear" w:color="auto" w:fill="auto"/>
          </w:tcPr>
          <w:p w:rsidR="007D2760" w:rsidRPr="006D49D4" w:rsidRDefault="005A33C0" w:rsidP="006D49D4">
            <w:pPr>
              <w:pStyle w:val="S7-Header2"/>
              <w:numPr>
                <w:ilvl w:val="0"/>
                <w:numId w:val="0"/>
              </w:numPr>
              <w:ind w:left="522"/>
              <w:jc w:val="both"/>
              <w:rPr>
                <w:b w:val="0"/>
              </w:rPr>
            </w:pPr>
            <w:r w:rsidRPr="006D49D4">
              <w:rPr>
                <w:b w:val="0"/>
              </w:rPr>
              <w:t xml:space="preserve">The Supplier’s request for payment shall be made to the </w:t>
            </w:r>
            <w:r w:rsidR="00225D57" w:rsidRPr="006D49D4">
              <w:rPr>
                <w:b w:val="0"/>
              </w:rPr>
              <w:t>Purchaser</w:t>
            </w:r>
            <w:r w:rsidRPr="006D49D4">
              <w:rPr>
                <w:b w:val="0"/>
              </w:rPr>
              <w:t xml:space="preserve"> in writing, accompanied by invoices describing, as appropriate, the Goods delivered and Related Services performed, and by the documents submitted pursuant to GC 8 and upon fulfillment of all other obligations stipulated in the Contract.</w:t>
            </w:r>
          </w:p>
          <w:p w:rsidR="001C4BDC" w:rsidRPr="006D49D4" w:rsidRDefault="001C4BDC" w:rsidP="006D49D4">
            <w:pPr>
              <w:pStyle w:val="S7-Header2"/>
              <w:numPr>
                <w:ilvl w:val="0"/>
                <w:numId w:val="0"/>
              </w:numPr>
              <w:ind w:left="360" w:hanging="360"/>
              <w:jc w:val="both"/>
              <w:rPr>
                <w:b w:val="0"/>
              </w:rPr>
            </w:pPr>
          </w:p>
        </w:tc>
      </w:tr>
      <w:tr w:rsidR="00E10439" w:rsidRPr="00FE40EE" w:rsidTr="006D49D4">
        <w:trPr>
          <w:trHeight w:val="353"/>
        </w:trPr>
        <w:tc>
          <w:tcPr>
            <w:tcW w:w="2128" w:type="dxa"/>
            <w:shd w:val="clear" w:color="auto" w:fill="auto"/>
          </w:tcPr>
          <w:p w:rsidR="00E10439" w:rsidRDefault="00E10439" w:rsidP="006D49D4">
            <w:pPr>
              <w:pStyle w:val="S7-Header2"/>
              <w:numPr>
                <w:ilvl w:val="0"/>
                <w:numId w:val="0"/>
              </w:numPr>
            </w:pPr>
          </w:p>
        </w:tc>
        <w:tc>
          <w:tcPr>
            <w:tcW w:w="6987" w:type="dxa"/>
            <w:shd w:val="clear" w:color="auto" w:fill="auto"/>
          </w:tcPr>
          <w:p w:rsidR="00E10439" w:rsidRPr="006D49D4" w:rsidRDefault="005A33C0" w:rsidP="006D49D4">
            <w:pPr>
              <w:spacing w:after="120"/>
              <w:ind w:left="518" w:hanging="518"/>
              <w:rPr>
                <w:b/>
                <w:lang w:val="en-US"/>
              </w:rPr>
            </w:pPr>
            <w:bookmarkStart w:id="560" w:name="_Toc192925302"/>
            <w:bookmarkStart w:id="561" w:name="_Toc192925616"/>
            <w:r>
              <w:t>11.2</w:t>
            </w:r>
            <w:bookmarkEnd w:id="560"/>
            <w:bookmarkEnd w:id="561"/>
            <w:r>
              <w:t xml:space="preserve"> </w:t>
            </w:r>
            <w:r w:rsidR="00E10439" w:rsidRPr="006D49D4">
              <w:rPr>
                <w:lang w:val="en-US"/>
              </w:rPr>
              <w:t xml:space="preserve">Payments shall be made promptly by the </w:t>
            </w:r>
            <w:r w:rsidR="00225D57" w:rsidRPr="006D49D4">
              <w:rPr>
                <w:lang w:val="en-US"/>
              </w:rPr>
              <w:t>Purchaser</w:t>
            </w:r>
            <w:r w:rsidR="00E10439" w:rsidRPr="006D49D4">
              <w:rPr>
                <w:lang w:val="en-US"/>
              </w:rPr>
              <w:t xml:space="preserve">, no later than sixty (60) days after submission of an invoice or request for payment by the Supplier, and after the </w:t>
            </w:r>
            <w:r w:rsidR="00225D57" w:rsidRPr="006D49D4">
              <w:rPr>
                <w:lang w:val="en-US"/>
              </w:rPr>
              <w:t>Purchaser</w:t>
            </w:r>
            <w:r w:rsidR="00E10439" w:rsidRPr="006D49D4">
              <w:rPr>
                <w:lang w:val="en-US"/>
              </w:rPr>
              <w:t xml:space="preserve"> has accepted it.</w:t>
            </w:r>
          </w:p>
        </w:tc>
      </w:tr>
      <w:tr w:rsidR="00E10439" w:rsidRPr="00FE40EE" w:rsidTr="006D49D4">
        <w:trPr>
          <w:trHeight w:val="353"/>
        </w:trPr>
        <w:tc>
          <w:tcPr>
            <w:tcW w:w="2128" w:type="dxa"/>
            <w:shd w:val="clear" w:color="auto" w:fill="auto"/>
          </w:tcPr>
          <w:p w:rsidR="00E10439" w:rsidRDefault="00E10439" w:rsidP="006D49D4">
            <w:pPr>
              <w:pStyle w:val="S7-Header2"/>
              <w:numPr>
                <w:ilvl w:val="0"/>
                <w:numId w:val="0"/>
              </w:numPr>
            </w:pPr>
          </w:p>
        </w:tc>
        <w:tc>
          <w:tcPr>
            <w:tcW w:w="6987" w:type="dxa"/>
            <w:shd w:val="clear" w:color="auto" w:fill="auto"/>
          </w:tcPr>
          <w:p w:rsidR="00E10439" w:rsidRPr="006D49D4" w:rsidRDefault="00207D4A" w:rsidP="006D49D4">
            <w:pPr>
              <w:spacing w:after="200"/>
              <w:ind w:left="522" w:hanging="522"/>
              <w:rPr>
                <w:b/>
                <w:lang w:val="en-US"/>
              </w:rPr>
            </w:pPr>
            <w:bookmarkStart w:id="562" w:name="_Toc192925303"/>
            <w:bookmarkStart w:id="563" w:name="_Toc192925617"/>
            <w:r>
              <w:t>11.3</w:t>
            </w:r>
            <w:bookmarkEnd w:id="562"/>
            <w:bookmarkEnd w:id="563"/>
            <w:r>
              <w:t xml:space="preserve"> </w:t>
            </w:r>
            <w:r w:rsidR="00F86FDE" w:rsidRPr="006D49D4">
              <w:rPr>
                <w:lang w:val="en-US"/>
              </w:rPr>
              <w:t xml:space="preserve">The currencies in which payments shall be made to the Supplier under this Contract shall be those in which the Bid price is expressed. </w:t>
            </w:r>
          </w:p>
        </w:tc>
      </w:tr>
      <w:tr w:rsidR="00E10439" w:rsidRPr="00FE40EE" w:rsidTr="006D49D4">
        <w:trPr>
          <w:trHeight w:val="353"/>
        </w:trPr>
        <w:tc>
          <w:tcPr>
            <w:tcW w:w="2128" w:type="dxa"/>
            <w:shd w:val="clear" w:color="auto" w:fill="auto"/>
          </w:tcPr>
          <w:p w:rsidR="00E10439" w:rsidRDefault="00E10439" w:rsidP="006D49D4">
            <w:pPr>
              <w:pStyle w:val="S7-Header2"/>
              <w:numPr>
                <w:ilvl w:val="0"/>
                <w:numId w:val="0"/>
              </w:numPr>
            </w:pPr>
          </w:p>
        </w:tc>
        <w:tc>
          <w:tcPr>
            <w:tcW w:w="6987" w:type="dxa"/>
            <w:shd w:val="clear" w:color="auto" w:fill="auto"/>
          </w:tcPr>
          <w:p w:rsidR="00E10439" w:rsidRPr="006D49D4" w:rsidRDefault="00207D4A" w:rsidP="006D49D4">
            <w:pPr>
              <w:spacing w:after="200"/>
              <w:ind w:left="522" w:hanging="522"/>
              <w:rPr>
                <w:b/>
                <w:lang w:val="en-US"/>
              </w:rPr>
            </w:pPr>
            <w:bookmarkStart w:id="564" w:name="_Toc192925304"/>
            <w:bookmarkStart w:id="565" w:name="_Toc192925618"/>
            <w:r>
              <w:t>11.4</w:t>
            </w:r>
            <w:bookmarkEnd w:id="564"/>
            <w:bookmarkEnd w:id="565"/>
            <w:r>
              <w:t xml:space="preserve"> </w:t>
            </w:r>
            <w:r w:rsidR="00F86FDE" w:rsidRPr="006D49D4">
              <w:rPr>
                <w:lang w:val="en-US"/>
              </w:rPr>
              <w:t xml:space="preserve">In the event that the </w:t>
            </w:r>
            <w:r w:rsidR="00225D57" w:rsidRPr="006D49D4">
              <w:rPr>
                <w:lang w:val="en-US"/>
              </w:rPr>
              <w:t>Purchaser</w:t>
            </w:r>
            <w:r w:rsidR="00F86FDE" w:rsidRPr="006D49D4">
              <w:rPr>
                <w:lang w:val="en-US"/>
              </w:rPr>
              <w:t xml:space="preserve"> fails to pay the Supplier any payment by its due date, or within the period set forth in the </w:t>
            </w:r>
            <w:r w:rsidR="002D026D">
              <w:rPr>
                <w:b/>
                <w:lang w:val="en-US"/>
              </w:rPr>
              <w:t>S</w:t>
            </w:r>
            <w:r w:rsidR="00F86FDE" w:rsidRPr="006D49D4">
              <w:rPr>
                <w:b/>
                <w:lang w:val="en-US"/>
              </w:rPr>
              <w:t>C</w:t>
            </w:r>
            <w:r w:rsidR="00F86FDE" w:rsidRPr="006D49D4">
              <w:rPr>
                <w:lang w:val="en-US"/>
              </w:rPr>
              <w:t xml:space="preserve">, the </w:t>
            </w:r>
            <w:r w:rsidR="00225D57" w:rsidRPr="006D49D4">
              <w:rPr>
                <w:lang w:val="en-US"/>
              </w:rPr>
              <w:t>Purchaser</w:t>
            </w:r>
            <w:r w:rsidR="00F86FDE" w:rsidRPr="006D49D4">
              <w:rPr>
                <w:lang w:val="en-US"/>
              </w:rPr>
              <w:t xml:space="preserve"> shall pay to the Supplier interest on the amount of such delayed payment, at the rate shown in the </w:t>
            </w:r>
            <w:r w:rsidR="002D026D">
              <w:rPr>
                <w:b/>
                <w:lang w:val="en-US"/>
              </w:rPr>
              <w:t>S</w:t>
            </w:r>
            <w:r w:rsidR="00F86FDE" w:rsidRPr="006D49D4">
              <w:rPr>
                <w:b/>
                <w:lang w:val="en-US"/>
              </w:rPr>
              <w:t>C</w:t>
            </w:r>
            <w:r w:rsidR="00F86FDE" w:rsidRPr="006D49D4">
              <w:rPr>
                <w:lang w:val="en-US"/>
              </w:rPr>
              <w:t>, for the period of delay, until payment has been made in full, whether before or after judgment, or arbitration award.</w:t>
            </w:r>
          </w:p>
        </w:tc>
      </w:tr>
      <w:tr w:rsidR="00E10439" w:rsidRPr="00FE40EE" w:rsidTr="006D49D4">
        <w:trPr>
          <w:trHeight w:val="353"/>
        </w:trPr>
        <w:tc>
          <w:tcPr>
            <w:tcW w:w="2128" w:type="dxa"/>
            <w:shd w:val="clear" w:color="auto" w:fill="auto"/>
          </w:tcPr>
          <w:p w:rsidR="00E10439" w:rsidRDefault="00597DA8" w:rsidP="006D49D4">
            <w:pPr>
              <w:pStyle w:val="S7-Header2"/>
              <w:numPr>
                <w:ilvl w:val="0"/>
                <w:numId w:val="0"/>
              </w:numPr>
              <w:ind w:left="354" w:hanging="354"/>
            </w:pPr>
            <w:bookmarkStart w:id="566" w:name="_Toc192925305"/>
            <w:bookmarkStart w:id="567" w:name="_Toc192925619"/>
            <w:r>
              <w:t>12.</w:t>
            </w:r>
            <w:bookmarkStart w:id="568" w:name="_Toc192925620"/>
            <w:bookmarkEnd w:id="566"/>
            <w:bookmarkEnd w:id="567"/>
            <w:r w:rsidR="00207D4A" w:rsidRPr="00A149FE">
              <w:t xml:space="preserve"> Taxes and </w:t>
            </w:r>
            <w:r w:rsidR="00207D4A">
              <w:t xml:space="preserve"> </w:t>
            </w:r>
            <w:r w:rsidR="00207D4A" w:rsidRPr="00A149FE">
              <w:t>Duties</w:t>
            </w:r>
            <w:bookmarkEnd w:id="568"/>
          </w:p>
        </w:tc>
        <w:tc>
          <w:tcPr>
            <w:tcW w:w="6987" w:type="dxa"/>
            <w:shd w:val="clear" w:color="auto" w:fill="auto"/>
          </w:tcPr>
          <w:p w:rsidR="00E10439" w:rsidRPr="006D49D4" w:rsidRDefault="00207D4A" w:rsidP="006D49D4">
            <w:pPr>
              <w:pStyle w:val="S7-Header2"/>
              <w:numPr>
                <w:ilvl w:val="0"/>
                <w:numId w:val="0"/>
              </w:numPr>
              <w:spacing w:after="120"/>
              <w:ind w:left="533" w:hanging="547"/>
              <w:jc w:val="both"/>
              <w:rPr>
                <w:b w:val="0"/>
              </w:rPr>
            </w:pPr>
            <w:bookmarkStart w:id="569" w:name="_Toc192925306"/>
            <w:bookmarkStart w:id="570" w:name="_Toc192925621"/>
            <w:r w:rsidRPr="006D49D4">
              <w:rPr>
                <w:b w:val="0"/>
              </w:rPr>
              <w:t>12.1</w:t>
            </w:r>
            <w:bookmarkEnd w:id="569"/>
            <w:bookmarkEnd w:id="570"/>
            <w:r w:rsidRPr="00597DA8">
              <w:t xml:space="preserve"> </w:t>
            </w:r>
            <w:r w:rsidRPr="006D49D4">
              <w:rPr>
                <w:b w:val="0"/>
              </w:rPr>
              <w:t xml:space="preserve">For Goods manufactured outside the </w:t>
            </w:r>
            <w:r w:rsidR="00225D57" w:rsidRPr="006D49D4">
              <w:rPr>
                <w:b w:val="0"/>
              </w:rPr>
              <w:t>Purchaser</w:t>
            </w:r>
            <w:r w:rsidRPr="006D49D4">
              <w:rPr>
                <w:b w:val="0"/>
              </w:rPr>
              <w:t xml:space="preserve">’s country the Supplier shall be entirely responsible for all taxes, stamp duties, license fees, and other such levies imposed outside the </w:t>
            </w:r>
            <w:r w:rsidR="00225D57" w:rsidRPr="006D49D4">
              <w:rPr>
                <w:b w:val="0"/>
              </w:rPr>
              <w:t>Purchaser</w:t>
            </w:r>
            <w:r w:rsidRPr="006D49D4">
              <w:rPr>
                <w:b w:val="0"/>
              </w:rPr>
              <w:t>’s country</w:t>
            </w:r>
            <w:r w:rsidRPr="006D49D4">
              <w:rPr>
                <w:b w:val="0"/>
                <w:i/>
              </w:rPr>
              <w:t>.</w:t>
            </w:r>
          </w:p>
        </w:tc>
      </w:tr>
      <w:tr w:rsidR="00E10439" w:rsidRPr="00FE40EE" w:rsidTr="006D49D4">
        <w:trPr>
          <w:trHeight w:val="353"/>
        </w:trPr>
        <w:tc>
          <w:tcPr>
            <w:tcW w:w="2128" w:type="dxa"/>
            <w:shd w:val="clear" w:color="auto" w:fill="auto"/>
          </w:tcPr>
          <w:p w:rsidR="00E10439" w:rsidRPr="006D49D4" w:rsidRDefault="00E10439" w:rsidP="006D49D4">
            <w:pPr>
              <w:pStyle w:val="S7-Header2"/>
              <w:numPr>
                <w:ilvl w:val="0"/>
                <w:numId w:val="0"/>
              </w:numPr>
              <w:rPr>
                <w:b w:val="0"/>
              </w:rPr>
            </w:pPr>
          </w:p>
        </w:tc>
        <w:tc>
          <w:tcPr>
            <w:tcW w:w="6987" w:type="dxa"/>
            <w:shd w:val="clear" w:color="auto" w:fill="auto"/>
          </w:tcPr>
          <w:p w:rsidR="00E10439" w:rsidRPr="006D49D4" w:rsidRDefault="00207D4A" w:rsidP="006D49D4">
            <w:pPr>
              <w:spacing w:after="120"/>
              <w:ind w:left="518" w:hanging="518"/>
              <w:rPr>
                <w:b/>
                <w:lang w:val="en-US"/>
              </w:rPr>
            </w:pPr>
            <w:bookmarkStart w:id="571" w:name="_Toc192925307"/>
            <w:bookmarkStart w:id="572" w:name="_Toc192925622"/>
            <w:r w:rsidRPr="00207D4A">
              <w:t>12.2</w:t>
            </w:r>
            <w:bookmarkEnd w:id="571"/>
            <w:bookmarkEnd w:id="572"/>
            <w:r>
              <w:t xml:space="preserve"> </w:t>
            </w:r>
            <w:r w:rsidR="00597DA8" w:rsidRPr="006D49D4">
              <w:rPr>
                <w:lang w:val="en-US"/>
              </w:rPr>
              <w:t>For Goods manufactured</w:t>
            </w:r>
            <w:r w:rsidR="00597DA8" w:rsidRPr="006D49D4">
              <w:rPr>
                <w:i/>
                <w:lang w:val="en-US"/>
              </w:rPr>
              <w:t xml:space="preserve"> </w:t>
            </w:r>
            <w:r w:rsidR="00597DA8" w:rsidRPr="006D49D4">
              <w:rPr>
                <w:lang w:val="en-US"/>
              </w:rPr>
              <w:t xml:space="preserve">within the </w:t>
            </w:r>
            <w:r w:rsidR="00225D57" w:rsidRPr="006D49D4">
              <w:rPr>
                <w:lang w:val="en-US"/>
              </w:rPr>
              <w:t>Purchaser</w:t>
            </w:r>
            <w:r w:rsidR="00597DA8" w:rsidRPr="006D49D4">
              <w:rPr>
                <w:lang w:val="en-US"/>
              </w:rPr>
              <w:t xml:space="preserve">’s country the Supplier shall be entirely responsible for all taxes, duties, license fees, etc., incurred until delivery of the contracted Goods to the </w:t>
            </w:r>
            <w:r w:rsidR="00225D57" w:rsidRPr="006D49D4">
              <w:rPr>
                <w:lang w:val="en-US"/>
              </w:rPr>
              <w:t>Purchaser</w:t>
            </w:r>
            <w:r w:rsidR="00597DA8" w:rsidRPr="006D49D4">
              <w:rPr>
                <w:lang w:val="en-US"/>
              </w:rPr>
              <w:t xml:space="preserve">. </w:t>
            </w:r>
          </w:p>
        </w:tc>
      </w:tr>
      <w:tr w:rsidR="00E10439" w:rsidRPr="00FE40EE" w:rsidTr="006D49D4">
        <w:trPr>
          <w:trHeight w:val="353"/>
        </w:trPr>
        <w:tc>
          <w:tcPr>
            <w:tcW w:w="2128" w:type="dxa"/>
            <w:shd w:val="clear" w:color="auto" w:fill="auto"/>
          </w:tcPr>
          <w:p w:rsidR="00E10439" w:rsidRDefault="00E10439" w:rsidP="006D49D4">
            <w:pPr>
              <w:pStyle w:val="S7-Header2"/>
              <w:numPr>
                <w:ilvl w:val="0"/>
                <w:numId w:val="0"/>
              </w:numPr>
            </w:pPr>
          </w:p>
        </w:tc>
        <w:tc>
          <w:tcPr>
            <w:tcW w:w="6987" w:type="dxa"/>
            <w:shd w:val="clear" w:color="auto" w:fill="auto"/>
          </w:tcPr>
          <w:p w:rsidR="00E10439" w:rsidRPr="006D49D4" w:rsidRDefault="00207D4A" w:rsidP="006D49D4">
            <w:pPr>
              <w:spacing w:after="200"/>
              <w:ind w:left="522" w:hanging="522"/>
              <w:rPr>
                <w:b/>
                <w:lang w:val="en-US"/>
              </w:rPr>
            </w:pPr>
            <w:bookmarkStart w:id="573" w:name="_Toc192925308"/>
            <w:bookmarkStart w:id="574" w:name="_Toc192925623"/>
            <w:r>
              <w:t>12.3</w:t>
            </w:r>
            <w:bookmarkEnd w:id="573"/>
            <w:bookmarkEnd w:id="574"/>
            <w:r>
              <w:t xml:space="preserve"> </w:t>
            </w:r>
            <w:r w:rsidR="00597DA8" w:rsidRPr="006D49D4">
              <w:rPr>
                <w:lang w:val="en-US"/>
              </w:rPr>
              <w:t xml:space="preserve">If any tax exemptions, reductions, allowances or privileges may be available to the Supplier in the </w:t>
            </w:r>
            <w:r w:rsidR="00225D57" w:rsidRPr="006D49D4">
              <w:rPr>
                <w:lang w:val="en-US"/>
              </w:rPr>
              <w:t>Purchaser</w:t>
            </w:r>
            <w:r w:rsidR="00597DA8" w:rsidRPr="006D49D4">
              <w:rPr>
                <w:lang w:val="en-US"/>
              </w:rPr>
              <w:t xml:space="preserve">’s Country, the </w:t>
            </w:r>
            <w:r w:rsidR="00225D57" w:rsidRPr="006D49D4">
              <w:rPr>
                <w:lang w:val="en-US"/>
              </w:rPr>
              <w:t>Purchaser</w:t>
            </w:r>
            <w:r w:rsidR="00597DA8" w:rsidRPr="006D49D4">
              <w:rPr>
                <w:lang w:val="en-US"/>
              </w:rPr>
              <w:t xml:space="preserve"> shall use its best efforts to enable the Supplier to benefit from any such tax savings to the maximum allowable extent. </w:t>
            </w:r>
          </w:p>
        </w:tc>
      </w:tr>
      <w:tr w:rsidR="00E10439" w:rsidRPr="00FE40EE" w:rsidTr="006D49D4">
        <w:trPr>
          <w:trHeight w:val="353"/>
        </w:trPr>
        <w:tc>
          <w:tcPr>
            <w:tcW w:w="2128" w:type="dxa"/>
            <w:shd w:val="clear" w:color="auto" w:fill="auto"/>
          </w:tcPr>
          <w:p w:rsidR="00E10439" w:rsidRDefault="00BD76D1" w:rsidP="007E09AD">
            <w:pPr>
              <w:pStyle w:val="S7-Header2"/>
              <w:numPr>
                <w:ilvl w:val="0"/>
                <w:numId w:val="0"/>
              </w:numPr>
              <w:ind w:left="360" w:hanging="450"/>
            </w:pPr>
            <w:bookmarkStart w:id="575" w:name="_Toc192925309"/>
            <w:bookmarkStart w:id="576" w:name="_Toc192925624"/>
            <w:r>
              <w:t>13.</w:t>
            </w:r>
            <w:bookmarkStart w:id="577" w:name="_Toc192925625"/>
            <w:bookmarkEnd w:id="575"/>
            <w:bookmarkEnd w:id="576"/>
            <w:r w:rsidR="00207D4A" w:rsidRPr="00A149FE">
              <w:t xml:space="preserve"> Performance Security</w:t>
            </w:r>
            <w:bookmarkEnd w:id="577"/>
          </w:p>
        </w:tc>
        <w:tc>
          <w:tcPr>
            <w:tcW w:w="6987" w:type="dxa"/>
            <w:shd w:val="clear" w:color="auto" w:fill="auto"/>
          </w:tcPr>
          <w:p w:rsidR="00E10439" w:rsidRPr="006D49D4" w:rsidRDefault="00207D4A" w:rsidP="006D49D4">
            <w:pPr>
              <w:pStyle w:val="S7-Header2"/>
              <w:numPr>
                <w:ilvl w:val="0"/>
                <w:numId w:val="0"/>
              </w:numPr>
              <w:spacing w:after="120"/>
              <w:ind w:left="504" w:hanging="504"/>
              <w:jc w:val="both"/>
              <w:rPr>
                <w:b w:val="0"/>
              </w:rPr>
            </w:pPr>
            <w:bookmarkStart w:id="578" w:name="_Toc192925310"/>
            <w:bookmarkStart w:id="579" w:name="_Toc192925626"/>
            <w:r w:rsidRPr="006D49D4">
              <w:rPr>
                <w:b w:val="0"/>
              </w:rPr>
              <w:t>13.1</w:t>
            </w:r>
            <w:bookmarkEnd w:id="578"/>
            <w:bookmarkEnd w:id="579"/>
            <w:r w:rsidRPr="006D49D4">
              <w:rPr>
                <w:b w:val="0"/>
              </w:rPr>
              <w:t xml:space="preserve"> If so required in the </w:t>
            </w:r>
            <w:r w:rsidR="002D026D">
              <w:t>S</w:t>
            </w:r>
            <w:r w:rsidRPr="0029530D">
              <w:t>C</w:t>
            </w:r>
            <w:r w:rsidRPr="006D49D4">
              <w:rPr>
                <w:b w:val="0"/>
              </w:rPr>
              <w:t xml:space="preserve">, the Supplier shall, within twenty-eight (28) days of the notification of contract award, provide a performance security for the performance of the Contract in the amount specified in the </w:t>
            </w:r>
            <w:r w:rsidR="002D026D">
              <w:t>S</w:t>
            </w:r>
            <w:r w:rsidRPr="0029530D">
              <w:t>C</w:t>
            </w:r>
          </w:p>
        </w:tc>
      </w:tr>
      <w:tr w:rsidR="00BD76D1" w:rsidRPr="00FE40EE" w:rsidTr="006D49D4">
        <w:trPr>
          <w:trHeight w:val="353"/>
        </w:trPr>
        <w:tc>
          <w:tcPr>
            <w:tcW w:w="2128" w:type="dxa"/>
            <w:shd w:val="clear" w:color="auto" w:fill="auto"/>
          </w:tcPr>
          <w:p w:rsidR="00BD76D1" w:rsidRDefault="00BD76D1" w:rsidP="006D49D4">
            <w:pPr>
              <w:pStyle w:val="S7-Header2"/>
              <w:numPr>
                <w:ilvl w:val="0"/>
                <w:numId w:val="0"/>
              </w:numPr>
            </w:pPr>
          </w:p>
        </w:tc>
        <w:tc>
          <w:tcPr>
            <w:tcW w:w="6987" w:type="dxa"/>
            <w:shd w:val="clear" w:color="auto" w:fill="auto"/>
          </w:tcPr>
          <w:p w:rsidR="00BD76D1" w:rsidRPr="006D49D4" w:rsidRDefault="00207D4A" w:rsidP="00B04ADF">
            <w:pPr>
              <w:spacing w:after="120"/>
              <w:ind w:left="504" w:hanging="504"/>
              <w:rPr>
                <w:b/>
                <w:lang w:val="en-US"/>
              </w:rPr>
            </w:pPr>
            <w:bookmarkStart w:id="580" w:name="_Toc192925311"/>
            <w:bookmarkStart w:id="581" w:name="_Toc192925627"/>
            <w:r>
              <w:t>13.2</w:t>
            </w:r>
            <w:bookmarkEnd w:id="580"/>
            <w:bookmarkEnd w:id="581"/>
            <w:r>
              <w:t xml:space="preserve"> </w:t>
            </w:r>
            <w:r w:rsidR="00AC22B9" w:rsidRPr="006D49D4">
              <w:rPr>
                <w:lang w:val="en-US"/>
              </w:rPr>
              <w:t xml:space="preserve">If so required, pursuant to GC </w:t>
            </w:r>
            <w:r w:rsidR="00696DDF" w:rsidRPr="006D49D4">
              <w:rPr>
                <w:lang w:val="en-US"/>
              </w:rPr>
              <w:t>13</w:t>
            </w:r>
            <w:r w:rsidR="00AC22B9" w:rsidRPr="006D49D4">
              <w:rPr>
                <w:lang w:val="en-US"/>
              </w:rPr>
              <w:t xml:space="preserve">.1, the performance security shall be denominated in the currency of the Contract, or in a freely convertible currency acceptable to the </w:t>
            </w:r>
            <w:r w:rsidR="00225D57" w:rsidRPr="006D49D4">
              <w:rPr>
                <w:lang w:val="en-US"/>
              </w:rPr>
              <w:t>Purchaser</w:t>
            </w:r>
            <w:r w:rsidR="00AC22B9" w:rsidRPr="006D49D4">
              <w:rPr>
                <w:lang w:val="en-US"/>
              </w:rPr>
              <w:t xml:space="preserve">, and shall be in one of the forms stipulated by the </w:t>
            </w:r>
            <w:r w:rsidR="00225D57" w:rsidRPr="006D49D4">
              <w:rPr>
                <w:lang w:val="en-US"/>
              </w:rPr>
              <w:t>Purchaser</w:t>
            </w:r>
            <w:r w:rsidR="00AC22B9" w:rsidRPr="006D49D4">
              <w:rPr>
                <w:lang w:val="en-US"/>
              </w:rPr>
              <w:t xml:space="preserve"> in the </w:t>
            </w:r>
            <w:r w:rsidR="002D026D">
              <w:rPr>
                <w:b/>
                <w:lang w:val="en-US"/>
              </w:rPr>
              <w:t>S</w:t>
            </w:r>
            <w:r w:rsidR="00AC22B9" w:rsidRPr="006D49D4">
              <w:rPr>
                <w:b/>
                <w:lang w:val="en-US"/>
              </w:rPr>
              <w:t>C</w:t>
            </w:r>
            <w:r w:rsidR="00AC22B9" w:rsidRPr="006D49D4">
              <w:rPr>
                <w:lang w:val="en-US"/>
              </w:rPr>
              <w:t xml:space="preserve">, or in another form acceptable to the </w:t>
            </w:r>
            <w:r w:rsidR="00225D57" w:rsidRPr="006D49D4">
              <w:rPr>
                <w:lang w:val="en-US"/>
              </w:rPr>
              <w:t>Purchaser</w:t>
            </w:r>
            <w:r w:rsidR="00AC22B9" w:rsidRPr="006D49D4">
              <w:rPr>
                <w:lang w:val="en-US"/>
              </w:rPr>
              <w:t>.</w:t>
            </w:r>
          </w:p>
        </w:tc>
      </w:tr>
      <w:tr w:rsidR="00BD76D1" w:rsidRPr="00FE40EE" w:rsidTr="006D49D4">
        <w:trPr>
          <w:trHeight w:val="353"/>
        </w:trPr>
        <w:tc>
          <w:tcPr>
            <w:tcW w:w="2128" w:type="dxa"/>
            <w:shd w:val="clear" w:color="auto" w:fill="auto"/>
          </w:tcPr>
          <w:p w:rsidR="00BD76D1" w:rsidRDefault="00BD76D1" w:rsidP="006D49D4">
            <w:pPr>
              <w:pStyle w:val="S7-Header2"/>
              <w:numPr>
                <w:ilvl w:val="0"/>
                <w:numId w:val="0"/>
              </w:numPr>
            </w:pPr>
          </w:p>
        </w:tc>
        <w:tc>
          <w:tcPr>
            <w:tcW w:w="6987" w:type="dxa"/>
            <w:shd w:val="clear" w:color="auto" w:fill="auto"/>
          </w:tcPr>
          <w:p w:rsidR="00BD76D1" w:rsidRPr="006D49D4" w:rsidRDefault="00207D4A" w:rsidP="00B04ADF">
            <w:pPr>
              <w:spacing w:after="120"/>
              <w:ind w:left="504" w:hanging="504"/>
              <w:rPr>
                <w:b/>
                <w:lang w:val="en-US"/>
              </w:rPr>
            </w:pPr>
            <w:bookmarkStart w:id="582" w:name="_Toc192925312"/>
            <w:bookmarkStart w:id="583" w:name="_Toc192925628"/>
            <w:r>
              <w:t>13.3</w:t>
            </w:r>
            <w:bookmarkEnd w:id="582"/>
            <w:bookmarkEnd w:id="583"/>
            <w:r>
              <w:t xml:space="preserve"> </w:t>
            </w:r>
            <w:r w:rsidR="00AC22B9" w:rsidRPr="006D49D4">
              <w:rPr>
                <w:spacing w:val="-4"/>
                <w:lang w:val="en-US"/>
              </w:rPr>
              <w:t xml:space="preserve">The proceeds of the performance security shall be payable to the </w:t>
            </w:r>
            <w:r w:rsidR="00225D57" w:rsidRPr="006D49D4">
              <w:rPr>
                <w:spacing w:val="-4"/>
                <w:lang w:val="en-US"/>
              </w:rPr>
              <w:t>Purchaser</w:t>
            </w:r>
            <w:r w:rsidR="00AC22B9" w:rsidRPr="006D49D4">
              <w:rPr>
                <w:spacing w:val="-4"/>
                <w:lang w:val="en-US"/>
              </w:rPr>
              <w:t xml:space="preserve"> as compensation for any loss resulting from the Supplier’s failure to complete its obligations under the Contract</w:t>
            </w:r>
            <w:r w:rsidR="00AC22B9" w:rsidRPr="006D49D4">
              <w:rPr>
                <w:lang w:val="en-US"/>
              </w:rPr>
              <w:t>.</w:t>
            </w:r>
          </w:p>
        </w:tc>
      </w:tr>
      <w:tr w:rsidR="00AC22B9" w:rsidRPr="00FE40EE" w:rsidTr="006D49D4">
        <w:trPr>
          <w:trHeight w:val="353"/>
        </w:trPr>
        <w:tc>
          <w:tcPr>
            <w:tcW w:w="2128" w:type="dxa"/>
            <w:shd w:val="clear" w:color="auto" w:fill="auto"/>
          </w:tcPr>
          <w:p w:rsidR="00AC22B9" w:rsidRDefault="00AC22B9" w:rsidP="006D49D4">
            <w:pPr>
              <w:pStyle w:val="S7-Header2"/>
              <w:numPr>
                <w:ilvl w:val="0"/>
                <w:numId w:val="0"/>
              </w:numPr>
            </w:pPr>
          </w:p>
        </w:tc>
        <w:tc>
          <w:tcPr>
            <w:tcW w:w="6987" w:type="dxa"/>
            <w:shd w:val="clear" w:color="auto" w:fill="auto"/>
          </w:tcPr>
          <w:p w:rsidR="00AC22B9" w:rsidRPr="006D49D4" w:rsidRDefault="00207D4A" w:rsidP="006D49D4">
            <w:pPr>
              <w:spacing w:after="200"/>
              <w:ind w:left="566" w:hanging="566"/>
              <w:rPr>
                <w:b/>
                <w:lang w:val="en-US"/>
              </w:rPr>
            </w:pPr>
            <w:bookmarkStart w:id="584" w:name="_Toc192925313"/>
            <w:bookmarkStart w:id="585" w:name="_Toc192925629"/>
            <w:r>
              <w:t>13.4</w:t>
            </w:r>
            <w:bookmarkEnd w:id="584"/>
            <w:bookmarkEnd w:id="585"/>
            <w:r>
              <w:t xml:space="preserve"> </w:t>
            </w:r>
            <w:r w:rsidR="00AC22B9" w:rsidRPr="006D49D4">
              <w:rPr>
                <w:lang w:val="en-US"/>
              </w:rPr>
              <w:t xml:space="preserve">The performance security shall be discharged by the </w:t>
            </w:r>
            <w:r w:rsidR="00225D57" w:rsidRPr="006D49D4">
              <w:rPr>
                <w:lang w:val="en-US"/>
              </w:rPr>
              <w:t>Purchaser</w:t>
            </w:r>
            <w:r w:rsidR="00AC22B9" w:rsidRPr="006D49D4">
              <w:rPr>
                <w:lang w:val="en-US"/>
              </w:rPr>
              <w:t xml:space="preserve"> and returned to the Supplier not later than twenty-eight (28) days following the date of completion of the Supplier’s performance obligations under the Contract, including any warranty obligations, unless specified otherwise in the </w:t>
            </w:r>
            <w:r w:rsidR="002D026D">
              <w:rPr>
                <w:b/>
                <w:lang w:val="en-US"/>
              </w:rPr>
              <w:t>S</w:t>
            </w:r>
            <w:r w:rsidR="00AC22B9" w:rsidRPr="006D49D4">
              <w:rPr>
                <w:b/>
                <w:lang w:val="en-US"/>
              </w:rPr>
              <w:t>C</w:t>
            </w:r>
            <w:r w:rsidR="00AC22B9" w:rsidRPr="006D49D4">
              <w:rPr>
                <w:lang w:val="en-US"/>
              </w:rPr>
              <w:t>.</w:t>
            </w:r>
          </w:p>
        </w:tc>
      </w:tr>
      <w:tr w:rsidR="00AC22B9" w:rsidRPr="00FE40EE" w:rsidTr="006D49D4">
        <w:trPr>
          <w:trHeight w:val="353"/>
        </w:trPr>
        <w:tc>
          <w:tcPr>
            <w:tcW w:w="2128" w:type="dxa"/>
            <w:shd w:val="clear" w:color="auto" w:fill="auto"/>
          </w:tcPr>
          <w:p w:rsidR="00AC22B9" w:rsidRDefault="00C2702E" w:rsidP="00B22C49">
            <w:pPr>
              <w:pStyle w:val="S7-Header2"/>
              <w:numPr>
                <w:ilvl w:val="0"/>
                <w:numId w:val="0"/>
              </w:numPr>
              <w:ind w:left="360" w:hanging="360"/>
            </w:pPr>
            <w:bookmarkStart w:id="586" w:name="_Toc192925314"/>
            <w:bookmarkStart w:id="587" w:name="_Toc192925630"/>
            <w:r>
              <w:t>14.</w:t>
            </w:r>
            <w:bookmarkStart w:id="588" w:name="_Toc192925631"/>
            <w:bookmarkEnd w:id="586"/>
            <w:bookmarkEnd w:id="587"/>
            <w:r w:rsidR="00207D4A" w:rsidRPr="00A149FE">
              <w:t xml:space="preserve"> Sub</w:t>
            </w:r>
            <w:r w:rsidR="0014080A">
              <w:t>-</w:t>
            </w:r>
            <w:r w:rsidR="00207D4A" w:rsidRPr="00A149FE">
              <w:t>contracting</w:t>
            </w:r>
            <w:bookmarkEnd w:id="588"/>
          </w:p>
        </w:tc>
        <w:tc>
          <w:tcPr>
            <w:tcW w:w="6987" w:type="dxa"/>
            <w:shd w:val="clear" w:color="auto" w:fill="auto"/>
          </w:tcPr>
          <w:p w:rsidR="00AC22B9" w:rsidRPr="006D49D4" w:rsidRDefault="00207D4A" w:rsidP="006D49D4">
            <w:pPr>
              <w:pStyle w:val="S7-Header2"/>
              <w:numPr>
                <w:ilvl w:val="0"/>
                <w:numId w:val="0"/>
              </w:numPr>
              <w:spacing w:after="120"/>
              <w:ind w:left="566" w:hanging="566"/>
              <w:jc w:val="both"/>
              <w:rPr>
                <w:b w:val="0"/>
              </w:rPr>
            </w:pPr>
            <w:bookmarkStart w:id="589" w:name="_Toc192925315"/>
            <w:bookmarkStart w:id="590" w:name="_Toc192925632"/>
            <w:r w:rsidRPr="006D49D4">
              <w:rPr>
                <w:b w:val="0"/>
              </w:rPr>
              <w:t>14.1</w:t>
            </w:r>
            <w:bookmarkEnd w:id="589"/>
            <w:bookmarkEnd w:id="590"/>
            <w:r w:rsidR="00881A76" w:rsidRPr="006D49D4">
              <w:rPr>
                <w:b w:val="0"/>
              </w:rPr>
              <w:t xml:space="preserve"> </w:t>
            </w:r>
            <w:r w:rsidRPr="006D49D4">
              <w:rPr>
                <w:b w:val="0"/>
              </w:rPr>
              <w:t xml:space="preserve">The Supplier shall notify the </w:t>
            </w:r>
            <w:r w:rsidR="00225D57" w:rsidRPr="006D49D4">
              <w:rPr>
                <w:b w:val="0"/>
              </w:rPr>
              <w:t>Purchaser</w:t>
            </w:r>
            <w:r w:rsidRPr="006D49D4">
              <w:rPr>
                <w:b w:val="0"/>
              </w:rPr>
              <w:t xml:space="preserve"> in writing of all subcontracts awarded under the Contract if not already specified in the bid. Such notification, in the original Bid or later shall not relieve the Supplier from any of its obligations, duties, responsibilities, or liability under the Contract.</w:t>
            </w:r>
          </w:p>
        </w:tc>
      </w:tr>
      <w:tr w:rsidR="00AC22B9" w:rsidRPr="00FE40EE" w:rsidTr="006D49D4">
        <w:trPr>
          <w:trHeight w:val="353"/>
        </w:trPr>
        <w:tc>
          <w:tcPr>
            <w:tcW w:w="2128" w:type="dxa"/>
            <w:shd w:val="clear" w:color="auto" w:fill="auto"/>
          </w:tcPr>
          <w:p w:rsidR="00AC22B9" w:rsidRDefault="00AC22B9" w:rsidP="006D49D4">
            <w:pPr>
              <w:pStyle w:val="S7-Header2"/>
              <w:numPr>
                <w:ilvl w:val="0"/>
                <w:numId w:val="0"/>
              </w:numPr>
            </w:pPr>
          </w:p>
        </w:tc>
        <w:tc>
          <w:tcPr>
            <w:tcW w:w="6987" w:type="dxa"/>
            <w:shd w:val="clear" w:color="auto" w:fill="auto"/>
          </w:tcPr>
          <w:p w:rsidR="00AC22B9" w:rsidRPr="006D49D4" w:rsidRDefault="00207D4A" w:rsidP="006D49D4">
            <w:pPr>
              <w:spacing w:after="200"/>
              <w:ind w:left="566" w:hanging="566"/>
              <w:rPr>
                <w:b/>
                <w:lang w:val="en-US"/>
              </w:rPr>
            </w:pPr>
            <w:bookmarkStart w:id="591" w:name="_Toc192925316"/>
            <w:bookmarkStart w:id="592" w:name="_Toc192925633"/>
            <w:r>
              <w:t>14.2</w:t>
            </w:r>
            <w:bookmarkEnd w:id="591"/>
            <w:bookmarkEnd w:id="592"/>
            <w:r>
              <w:t xml:space="preserve">  </w:t>
            </w:r>
            <w:r w:rsidR="00C2702E" w:rsidRPr="006D49D4">
              <w:rPr>
                <w:lang w:val="en-US"/>
              </w:rPr>
              <w:t xml:space="preserve">Subcontracts shall comply with the provisions of GCs 3 and </w:t>
            </w:r>
            <w:r w:rsidR="00696DDF" w:rsidRPr="006D49D4">
              <w:rPr>
                <w:lang w:val="en-US"/>
              </w:rPr>
              <w:t>4</w:t>
            </w:r>
            <w:r w:rsidR="00C2702E" w:rsidRPr="006D49D4">
              <w:rPr>
                <w:lang w:val="en-US"/>
              </w:rPr>
              <w:t>.</w:t>
            </w:r>
          </w:p>
        </w:tc>
      </w:tr>
      <w:tr w:rsidR="00AC22B9" w:rsidRPr="00FE40EE" w:rsidTr="006D49D4">
        <w:trPr>
          <w:trHeight w:val="353"/>
        </w:trPr>
        <w:tc>
          <w:tcPr>
            <w:tcW w:w="2128" w:type="dxa"/>
            <w:shd w:val="clear" w:color="auto" w:fill="auto"/>
          </w:tcPr>
          <w:p w:rsidR="00AC22B9" w:rsidRDefault="00223993" w:rsidP="006D49D4">
            <w:pPr>
              <w:pStyle w:val="S7-Header2"/>
              <w:numPr>
                <w:ilvl w:val="0"/>
                <w:numId w:val="0"/>
              </w:numPr>
              <w:ind w:left="400" w:hanging="360"/>
            </w:pPr>
            <w:bookmarkStart w:id="593" w:name="_Toc192925317"/>
            <w:bookmarkStart w:id="594" w:name="_Toc192925634"/>
            <w:r>
              <w:t>15.</w:t>
            </w:r>
            <w:bookmarkStart w:id="595" w:name="_Toc192925635"/>
            <w:bookmarkEnd w:id="593"/>
            <w:bookmarkEnd w:id="594"/>
            <w:r w:rsidR="00207D4A" w:rsidRPr="00A149FE">
              <w:t xml:space="preserve"> Specifications </w:t>
            </w:r>
            <w:r w:rsidR="00207D4A">
              <w:t xml:space="preserve"> </w:t>
            </w:r>
            <w:r w:rsidR="00207D4A" w:rsidRPr="00A149FE">
              <w:t>and Standards</w:t>
            </w:r>
            <w:bookmarkEnd w:id="595"/>
          </w:p>
        </w:tc>
        <w:tc>
          <w:tcPr>
            <w:tcW w:w="6987" w:type="dxa"/>
            <w:shd w:val="clear" w:color="auto" w:fill="auto"/>
          </w:tcPr>
          <w:p w:rsidR="00AC22B9" w:rsidRPr="006D49D4" w:rsidRDefault="009C3D28" w:rsidP="00B04ADF">
            <w:pPr>
              <w:pStyle w:val="S7-Header2"/>
              <w:numPr>
                <w:ilvl w:val="0"/>
                <w:numId w:val="0"/>
              </w:numPr>
              <w:spacing w:after="120"/>
              <w:ind w:left="1109" w:hanging="1080"/>
              <w:jc w:val="both"/>
              <w:rPr>
                <w:b w:val="0"/>
              </w:rPr>
            </w:pPr>
            <w:bookmarkStart w:id="596" w:name="_Toc192925318"/>
            <w:bookmarkStart w:id="597" w:name="_Toc192925636"/>
            <w:r w:rsidRPr="006D49D4">
              <w:rPr>
                <w:b w:val="0"/>
              </w:rPr>
              <w:t>15.1</w:t>
            </w:r>
            <w:bookmarkEnd w:id="596"/>
            <w:bookmarkEnd w:id="597"/>
            <w:r w:rsidRPr="006D49D4">
              <w:rPr>
                <w:b w:val="0"/>
              </w:rPr>
              <w:t xml:space="preserve"> (a) The Supplier shall ensure that the Goods and Related Services comply with technical requirements, as specified in Section VI, Supply Requirements.</w:t>
            </w:r>
          </w:p>
        </w:tc>
      </w:tr>
      <w:tr w:rsidR="00223993" w:rsidRPr="00FE40EE" w:rsidTr="006D49D4">
        <w:trPr>
          <w:trHeight w:val="353"/>
        </w:trPr>
        <w:tc>
          <w:tcPr>
            <w:tcW w:w="2128" w:type="dxa"/>
            <w:shd w:val="clear" w:color="auto" w:fill="auto"/>
          </w:tcPr>
          <w:p w:rsidR="00223993" w:rsidRDefault="00223993" w:rsidP="006D49D4">
            <w:pPr>
              <w:pStyle w:val="S7-Header2"/>
              <w:numPr>
                <w:ilvl w:val="0"/>
                <w:numId w:val="0"/>
              </w:numPr>
            </w:pPr>
          </w:p>
        </w:tc>
        <w:tc>
          <w:tcPr>
            <w:tcW w:w="6987" w:type="dxa"/>
            <w:shd w:val="clear" w:color="auto" w:fill="auto"/>
          </w:tcPr>
          <w:p w:rsidR="00D610DA" w:rsidRPr="006D49D4" w:rsidRDefault="00B04ADF" w:rsidP="00B04ADF">
            <w:pPr>
              <w:spacing w:after="120"/>
              <w:ind w:left="1112" w:hanging="540"/>
              <w:rPr>
                <w:lang w:val="en-US"/>
              </w:rPr>
            </w:pPr>
            <w:r>
              <w:rPr>
                <w:lang w:val="en-US"/>
              </w:rPr>
              <w:t xml:space="preserve">(b)   </w:t>
            </w:r>
            <w:r w:rsidR="009C3D28" w:rsidRPr="006D49D4">
              <w:rPr>
                <w:lang w:val="en-US"/>
              </w:rPr>
              <w:t xml:space="preserve">The Supplier shall be entitled to disclaim responsibility for any design, data, drawing, specification or other document, or any modification thereof provided or designed by or on behalf of the </w:t>
            </w:r>
            <w:r w:rsidR="00225D57" w:rsidRPr="006D49D4">
              <w:rPr>
                <w:lang w:val="en-US"/>
              </w:rPr>
              <w:t>Purchaser</w:t>
            </w:r>
            <w:r w:rsidR="009C3D28" w:rsidRPr="006D49D4">
              <w:rPr>
                <w:lang w:val="en-US"/>
              </w:rPr>
              <w:t xml:space="preserve">, by giving a notice of such disclaimer to the </w:t>
            </w:r>
            <w:r w:rsidR="00225D57" w:rsidRPr="006D49D4">
              <w:rPr>
                <w:lang w:val="en-US"/>
              </w:rPr>
              <w:t>Purchaser</w:t>
            </w:r>
            <w:r w:rsidR="007D32B8" w:rsidRPr="006D49D4">
              <w:rPr>
                <w:lang w:val="en-US"/>
              </w:rPr>
              <w:t>.</w:t>
            </w:r>
          </w:p>
        </w:tc>
      </w:tr>
      <w:tr w:rsidR="00223993" w:rsidRPr="00FE40EE" w:rsidTr="006D49D4">
        <w:trPr>
          <w:trHeight w:val="353"/>
        </w:trPr>
        <w:tc>
          <w:tcPr>
            <w:tcW w:w="2128" w:type="dxa"/>
            <w:shd w:val="clear" w:color="auto" w:fill="auto"/>
          </w:tcPr>
          <w:p w:rsidR="00223993" w:rsidRDefault="00B04ADF" w:rsidP="006D49D4">
            <w:pPr>
              <w:pStyle w:val="S7-Header2"/>
              <w:numPr>
                <w:ilvl w:val="0"/>
                <w:numId w:val="0"/>
              </w:numPr>
            </w:pPr>
            <w:r>
              <w:t xml:space="preserve">  </w:t>
            </w:r>
          </w:p>
        </w:tc>
        <w:tc>
          <w:tcPr>
            <w:tcW w:w="6987" w:type="dxa"/>
            <w:shd w:val="clear" w:color="auto" w:fill="auto"/>
          </w:tcPr>
          <w:p w:rsidR="00223993" w:rsidRPr="006D49D4" w:rsidRDefault="009C3D28" w:rsidP="006D49D4">
            <w:pPr>
              <w:pStyle w:val="S7-Header2"/>
              <w:numPr>
                <w:ilvl w:val="0"/>
                <w:numId w:val="0"/>
              </w:numPr>
              <w:spacing w:after="120"/>
              <w:rPr>
                <w:b w:val="0"/>
              </w:rPr>
            </w:pPr>
            <w:bookmarkStart w:id="598" w:name="_Toc192925319"/>
            <w:bookmarkStart w:id="599" w:name="_Toc192925637"/>
            <w:bookmarkStart w:id="600" w:name="_Toc192925638"/>
            <w:r>
              <w:t>15.2</w:t>
            </w:r>
            <w:bookmarkEnd w:id="598"/>
            <w:bookmarkEnd w:id="599"/>
            <w:r>
              <w:t xml:space="preserve">  </w:t>
            </w:r>
            <w:r w:rsidR="00F2197F" w:rsidRPr="00A149FE">
              <w:t>Technical Specifications and Drawings</w:t>
            </w:r>
            <w:bookmarkEnd w:id="600"/>
          </w:p>
        </w:tc>
      </w:tr>
      <w:tr w:rsidR="00223993" w:rsidRPr="00FE40EE" w:rsidTr="006D49D4">
        <w:trPr>
          <w:trHeight w:val="353"/>
        </w:trPr>
        <w:tc>
          <w:tcPr>
            <w:tcW w:w="2128" w:type="dxa"/>
            <w:shd w:val="clear" w:color="auto" w:fill="auto"/>
          </w:tcPr>
          <w:p w:rsidR="00223993" w:rsidRDefault="00223993" w:rsidP="006D49D4">
            <w:pPr>
              <w:pStyle w:val="S7-Header2"/>
              <w:numPr>
                <w:ilvl w:val="0"/>
                <w:numId w:val="0"/>
              </w:numPr>
            </w:pPr>
          </w:p>
        </w:tc>
        <w:tc>
          <w:tcPr>
            <w:tcW w:w="6987" w:type="dxa"/>
            <w:shd w:val="clear" w:color="auto" w:fill="auto"/>
          </w:tcPr>
          <w:p w:rsidR="00223993" w:rsidRPr="006D49D4" w:rsidRDefault="007C1712" w:rsidP="006D49D4">
            <w:pPr>
              <w:spacing w:after="120"/>
              <w:ind w:left="1109" w:hanging="547"/>
              <w:rPr>
                <w:b/>
                <w:lang w:val="en-US"/>
              </w:rPr>
            </w:pPr>
            <w:r w:rsidRPr="006D49D4">
              <w:rPr>
                <w:lang w:val="en-US"/>
              </w:rPr>
              <w:t>(a)  The Supplier shall ensure that the Goods and Related Services comply with technical requirements, as specified in Section VI, Supply Requirements.</w:t>
            </w:r>
          </w:p>
        </w:tc>
      </w:tr>
      <w:tr w:rsidR="00C40460" w:rsidRPr="00FE40EE" w:rsidTr="006D49D4">
        <w:trPr>
          <w:trHeight w:val="353"/>
        </w:trPr>
        <w:tc>
          <w:tcPr>
            <w:tcW w:w="2128" w:type="dxa"/>
            <w:shd w:val="clear" w:color="auto" w:fill="auto"/>
          </w:tcPr>
          <w:p w:rsidR="00C40460" w:rsidRDefault="00C40460" w:rsidP="006D49D4">
            <w:pPr>
              <w:pStyle w:val="S7-Header2"/>
              <w:numPr>
                <w:ilvl w:val="0"/>
                <w:numId w:val="0"/>
              </w:numPr>
            </w:pPr>
          </w:p>
        </w:tc>
        <w:tc>
          <w:tcPr>
            <w:tcW w:w="6987" w:type="dxa"/>
            <w:shd w:val="clear" w:color="auto" w:fill="auto"/>
          </w:tcPr>
          <w:p w:rsidR="00C40460" w:rsidRPr="006D49D4" w:rsidRDefault="001645C5" w:rsidP="006D49D4">
            <w:pPr>
              <w:spacing w:after="120"/>
              <w:ind w:left="1109" w:hanging="547"/>
              <w:rPr>
                <w:b/>
                <w:lang w:val="en-US"/>
              </w:rPr>
            </w:pPr>
            <w:r w:rsidRPr="006D49D4">
              <w:rPr>
                <w:lang w:val="en-US"/>
              </w:rPr>
              <w:t xml:space="preserve"> (b)  Wherever references are made in the Contract to codes and standards, in accordance with which it shall be executed, the addition or the revised version of such codes and standards shall be those specified in Section VI, Supply Requirements. During Contract execution, any changes in any such codes and standards shall be applied only after approval by the </w:t>
            </w:r>
            <w:r w:rsidR="00225D57" w:rsidRPr="006D49D4">
              <w:rPr>
                <w:lang w:val="en-US"/>
              </w:rPr>
              <w:t>Purchaser</w:t>
            </w:r>
            <w:r w:rsidRPr="006D49D4">
              <w:rPr>
                <w:lang w:val="en-US"/>
              </w:rPr>
              <w:t xml:space="preserve"> and shall be treated in accordance with GC </w:t>
            </w:r>
            <w:r w:rsidR="00696DDF" w:rsidRPr="006D49D4">
              <w:rPr>
                <w:lang w:val="en-US"/>
              </w:rPr>
              <w:t>26</w:t>
            </w:r>
            <w:r w:rsidRPr="006D49D4">
              <w:rPr>
                <w:lang w:val="en-US"/>
              </w:rPr>
              <w:t>.</w:t>
            </w:r>
          </w:p>
        </w:tc>
      </w:tr>
      <w:tr w:rsidR="00C40460" w:rsidRPr="00FE40EE" w:rsidTr="006D49D4">
        <w:trPr>
          <w:trHeight w:val="353"/>
        </w:trPr>
        <w:tc>
          <w:tcPr>
            <w:tcW w:w="2128" w:type="dxa"/>
            <w:shd w:val="clear" w:color="auto" w:fill="auto"/>
          </w:tcPr>
          <w:p w:rsidR="00C40460" w:rsidRDefault="00AF7247" w:rsidP="006D49D4">
            <w:pPr>
              <w:pStyle w:val="S7-Header2"/>
              <w:numPr>
                <w:ilvl w:val="0"/>
                <w:numId w:val="0"/>
              </w:numPr>
              <w:ind w:left="400" w:hanging="400"/>
            </w:pPr>
            <w:bookmarkStart w:id="601" w:name="_Toc192925320"/>
            <w:bookmarkStart w:id="602" w:name="_Toc192925639"/>
            <w:r>
              <w:t>16.</w:t>
            </w:r>
            <w:bookmarkStart w:id="603" w:name="_Toc192925640"/>
            <w:bookmarkEnd w:id="601"/>
            <w:bookmarkEnd w:id="602"/>
            <w:r w:rsidR="009C3D28" w:rsidRPr="00AF7247">
              <w:t xml:space="preserve"> Packing and Documents</w:t>
            </w:r>
            <w:bookmarkEnd w:id="603"/>
          </w:p>
        </w:tc>
        <w:tc>
          <w:tcPr>
            <w:tcW w:w="6987" w:type="dxa"/>
            <w:shd w:val="clear" w:color="auto" w:fill="auto"/>
          </w:tcPr>
          <w:p w:rsidR="00C40460" w:rsidRPr="006D49D4" w:rsidRDefault="009C3D28" w:rsidP="006D49D4">
            <w:pPr>
              <w:pStyle w:val="S7-Header2"/>
              <w:numPr>
                <w:ilvl w:val="0"/>
                <w:numId w:val="0"/>
              </w:numPr>
              <w:ind w:left="566" w:hanging="540"/>
              <w:jc w:val="both"/>
              <w:rPr>
                <w:b w:val="0"/>
              </w:rPr>
            </w:pPr>
            <w:bookmarkStart w:id="604" w:name="_Toc192925321"/>
            <w:bookmarkStart w:id="605" w:name="_Toc192925641"/>
            <w:r w:rsidRPr="006D49D4">
              <w:rPr>
                <w:b w:val="0"/>
              </w:rPr>
              <w:t>16.1</w:t>
            </w:r>
            <w:bookmarkEnd w:id="604"/>
            <w:bookmarkEnd w:id="605"/>
            <w:r w:rsidRPr="00D31FA6">
              <w:t xml:space="preserve"> </w:t>
            </w:r>
            <w:r w:rsidRPr="006D49D4">
              <w:rPr>
                <w:b w:val="0"/>
              </w:rPr>
              <w:t xml:space="preserve">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w:t>
            </w:r>
            <w:r w:rsidRPr="006D49D4">
              <w:rPr>
                <w:b w:val="0"/>
              </w:rPr>
              <w:lastRenderedPageBreak/>
              <w:t>remoteness of the Goods’ final destination and the absence of heavy handling facilities at all points in transit.</w:t>
            </w:r>
          </w:p>
          <w:p w:rsidR="00B569F8" w:rsidRPr="006D49D4" w:rsidRDefault="00B569F8" w:rsidP="006D49D4">
            <w:pPr>
              <w:pStyle w:val="S7-Header2"/>
              <w:numPr>
                <w:ilvl w:val="0"/>
                <w:numId w:val="0"/>
              </w:numPr>
              <w:ind w:left="566" w:hanging="540"/>
              <w:jc w:val="both"/>
              <w:rPr>
                <w:b w:val="0"/>
              </w:rPr>
            </w:pPr>
          </w:p>
        </w:tc>
      </w:tr>
      <w:tr w:rsidR="00AF7247" w:rsidRPr="00FE40EE" w:rsidTr="006D49D4">
        <w:trPr>
          <w:trHeight w:val="353"/>
        </w:trPr>
        <w:tc>
          <w:tcPr>
            <w:tcW w:w="2128" w:type="dxa"/>
            <w:shd w:val="clear" w:color="auto" w:fill="auto"/>
          </w:tcPr>
          <w:p w:rsidR="00AF7247" w:rsidRDefault="00AF7247" w:rsidP="006D49D4">
            <w:pPr>
              <w:pStyle w:val="S7-Header2"/>
              <w:numPr>
                <w:ilvl w:val="0"/>
                <w:numId w:val="0"/>
              </w:numPr>
            </w:pPr>
          </w:p>
        </w:tc>
        <w:tc>
          <w:tcPr>
            <w:tcW w:w="6987" w:type="dxa"/>
            <w:shd w:val="clear" w:color="auto" w:fill="auto"/>
          </w:tcPr>
          <w:p w:rsidR="00AF7247" w:rsidRPr="006D49D4" w:rsidRDefault="009C3D28" w:rsidP="006D49D4">
            <w:pPr>
              <w:spacing w:after="120"/>
              <w:ind w:left="576" w:hanging="547"/>
              <w:rPr>
                <w:b/>
                <w:lang w:val="en-US"/>
              </w:rPr>
            </w:pPr>
            <w:bookmarkStart w:id="606" w:name="_Toc192925322"/>
            <w:bookmarkStart w:id="607" w:name="_Toc192925642"/>
            <w:r>
              <w:t>16.2</w:t>
            </w:r>
            <w:bookmarkEnd w:id="606"/>
            <w:bookmarkEnd w:id="607"/>
            <w:r>
              <w:t xml:space="preserve"> </w:t>
            </w:r>
            <w:r w:rsidR="00AF7247" w:rsidRPr="006D49D4">
              <w:rPr>
                <w:lang w:val="en-US"/>
              </w:rPr>
              <w:t xml:space="preserve">The packing, marking, and documentation within and outside the packages shall comply strictly with such special requirements as shall be expressly provided for in the Contract, including additional requirements, if any, specified in the </w:t>
            </w:r>
            <w:r w:rsidR="002D026D">
              <w:rPr>
                <w:b/>
                <w:lang w:val="en-US"/>
              </w:rPr>
              <w:t>S</w:t>
            </w:r>
            <w:r w:rsidR="00AF7247" w:rsidRPr="006D49D4">
              <w:rPr>
                <w:b/>
                <w:lang w:val="en-US"/>
              </w:rPr>
              <w:t>C</w:t>
            </w:r>
            <w:r w:rsidR="00AF7247" w:rsidRPr="006D49D4">
              <w:rPr>
                <w:lang w:val="en-US"/>
              </w:rPr>
              <w:t xml:space="preserve">, and in any other instructions ordered by the </w:t>
            </w:r>
            <w:r w:rsidR="00225D57" w:rsidRPr="006D49D4">
              <w:rPr>
                <w:lang w:val="en-US"/>
              </w:rPr>
              <w:t>Purchaser</w:t>
            </w:r>
            <w:r w:rsidR="00AF7247" w:rsidRPr="006D49D4">
              <w:rPr>
                <w:lang w:val="en-US"/>
              </w:rPr>
              <w:t>.</w:t>
            </w:r>
          </w:p>
        </w:tc>
      </w:tr>
      <w:tr w:rsidR="00AF7247" w:rsidRPr="00FE40EE" w:rsidTr="006D49D4">
        <w:trPr>
          <w:trHeight w:val="353"/>
        </w:trPr>
        <w:tc>
          <w:tcPr>
            <w:tcW w:w="2128" w:type="dxa"/>
            <w:shd w:val="clear" w:color="auto" w:fill="auto"/>
          </w:tcPr>
          <w:p w:rsidR="00AF7247" w:rsidRDefault="009A659E" w:rsidP="006D49D4">
            <w:pPr>
              <w:pStyle w:val="S7-Header2"/>
              <w:numPr>
                <w:ilvl w:val="0"/>
                <w:numId w:val="0"/>
              </w:numPr>
            </w:pPr>
            <w:bookmarkStart w:id="608" w:name="_Toc192925323"/>
            <w:bookmarkStart w:id="609" w:name="_Toc192925643"/>
            <w:r>
              <w:t>17.</w:t>
            </w:r>
            <w:bookmarkStart w:id="610" w:name="_Toc192925644"/>
            <w:bookmarkEnd w:id="608"/>
            <w:bookmarkEnd w:id="609"/>
            <w:r w:rsidR="009C3D28" w:rsidRPr="00A149FE">
              <w:t xml:space="preserve"> Insurance</w:t>
            </w:r>
            <w:bookmarkEnd w:id="610"/>
          </w:p>
        </w:tc>
        <w:tc>
          <w:tcPr>
            <w:tcW w:w="6987" w:type="dxa"/>
            <w:shd w:val="clear" w:color="auto" w:fill="auto"/>
          </w:tcPr>
          <w:p w:rsidR="00AF7247" w:rsidRPr="006D49D4" w:rsidRDefault="009C3D28" w:rsidP="006D49D4">
            <w:pPr>
              <w:pStyle w:val="S7-Header2"/>
              <w:numPr>
                <w:ilvl w:val="0"/>
                <w:numId w:val="0"/>
              </w:numPr>
              <w:spacing w:after="120"/>
              <w:ind w:left="562" w:hanging="562"/>
              <w:jc w:val="both"/>
              <w:rPr>
                <w:b w:val="0"/>
              </w:rPr>
            </w:pPr>
            <w:bookmarkStart w:id="611" w:name="_Toc192925324"/>
            <w:bookmarkStart w:id="612" w:name="_Toc192925645"/>
            <w:r w:rsidRPr="006D49D4">
              <w:rPr>
                <w:b w:val="0"/>
              </w:rPr>
              <w:t>17.1</w:t>
            </w:r>
            <w:bookmarkEnd w:id="611"/>
            <w:bookmarkEnd w:id="612"/>
            <w:r w:rsidRPr="006D49D4">
              <w:rPr>
                <w:b w:val="0"/>
              </w:rPr>
              <w:t xml:space="preserve"> Unless otherwise specified in the </w:t>
            </w:r>
            <w:r w:rsidR="002D026D">
              <w:t>S</w:t>
            </w:r>
            <w:r w:rsidRPr="0029530D">
              <w:t>C</w:t>
            </w:r>
            <w:r w:rsidRPr="006D49D4">
              <w:rPr>
                <w:b w:val="0"/>
              </w:rPr>
              <w:t>, the Goods supplied under the Contract shall be fully insured,</w:t>
            </w:r>
            <w:r w:rsidR="002876EE" w:rsidRPr="006D49D4">
              <w:rPr>
                <w:b w:val="0"/>
              </w:rPr>
              <w:t xml:space="preserve"> </w:t>
            </w:r>
            <w:r w:rsidRPr="006D49D4">
              <w:rPr>
                <w:b w:val="0"/>
              </w:rPr>
              <w:t xml:space="preserve">in a freely convertible currency from an eligible country, against loss or damage incidental to manufacture or acquisition, transportation, storage, and delivery, in accordance with the applicable Incoterms or in the manner specified in the </w:t>
            </w:r>
            <w:r w:rsidR="002D026D">
              <w:t>S</w:t>
            </w:r>
            <w:r w:rsidRPr="0029530D">
              <w:t>C</w:t>
            </w:r>
            <w:r w:rsidRPr="006D49D4">
              <w:rPr>
                <w:b w:val="0"/>
              </w:rPr>
              <w:t>.</w:t>
            </w:r>
          </w:p>
        </w:tc>
      </w:tr>
      <w:tr w:rsidR="009A659E" w:rsidRPr="00FE40EE" w:rsidTr="006D49D4">
        <w:trPr>
          <w:trHeight w:val="353"/>
        </w:trPr>
        <w:tc>
          <w:tcPr>
            <w:tcW w:w="2128" w:type="dxa"/>
            <w:shd w:val="clear" w:color="auto" w:fill="auto"/>
          </w:tcPr>
          <w:p w:rsidR="009A659E" w:rsidRDefault="009C42D4" w:rsidP="003421DF">
            <w:pPr>
              <w:pStyle w:val="S7-Header2"/>
              <w:numPr>
                <w:ilvl w:val="0"/>
                <w:numId w:val="0"/>
              </w:numPr>
              <w:ind w:left="360" w:hanging="360"/>
            </w:pPr>
            <w:bookmarkStart w:id="613" w:name="_Toc192925325"/>
            <w:bookmarkStart w:id="614" w:name="_Toc192925646"/>
            <w:r>
              <w:t>18.</w:t>
            </w:r>
            <w:bookmarkStart w:id="615" w:name="_Toc192925647"/>
            <w:bookmarkEnd w:id="613"/>
            <w:bookmarkEnd w:id="614"/>
            <w:r w:rsidR="009C3D28" w:rsidRPr="00A149FE">
              <w:t xml:space="preserve"> Transpor</w:t>
            </w:r>
            <w:r w:rsidR="003421DF">
              <w:t>-</w:t>
            </w:r>
            <w:r w:rsidR="009C3D28" w:rsidRPr="00A149FE">
              <w:t>tation</w:t>
            </w:r>
            <w:bookmarkEnd w:id="615"/>
          </w:p>
        </w:tc>
        <w:tc>
          <w:tcPr>
            <w:tcW w:w="6987" w:type="dxa"/>
            <w:shd w:val="clear" w:color="auto" w:fill="auto"/>
          </w:tcPr>
          <w:p w:rsidR="009A659E" w:rsidRPr="006D49D4" w:rsidRDefault="009C3D28" w:rsidP="006D49D4">
            <w:pPr>
              <w:pStyle w:val="S7-Header2"/>
              <w:numPr>
                <w:ilvl w:val="0"/>
                <w:numId w:val="0"/>
              </w:numPr>
              <w:spacing w:after="120"/>
              <w:ind w:left="562" w:hanging="562"/>
              <w:jc w:val="both"/>
              <w:rPr>
                <w:b w:val="0"/>
              </w:rPr>
            </w:pPr>
            <w:bookmarkStart w:id="616" w:name="_Toc192925326"/>
            <w:bookmarkStart w:id="617" w:name="_Toc192925648"/>
            <w:r w:rsidRPr="006D49D4">
              <w:rPr>
                <w:b w:val="0"/>
              </w:rPr>
              <w:t>18.1</w:t>
            </w:r>
            <w:bookmarkEnd w:id="616"/>
            <w:bookmarkEnd w:id="617"/>
            <w:r w:rsidRPr="006D49D4">
              <w:rPr>
                <w:b w:val="0"/>
              </w:rPr>
              <w:t xml:space="preserve"> Unless otherwise specified in the </w:t>
            </w:r>
            <w:r w:rsidR="002D026D">
              <w:t>S</w:t>
            </w:r>
            <w:r w:rsidRPr="0029530D">
              <w:t>C</w:t>
            </w:r>
            <w:r w:rsidRPr="006D49D4">
              <w:rPr>
                <w:b w:val="0"/>
              </w:rPr>
              <w:t>, responsibility for arranging transportation of the Goods shall be in accordance with the specified Incoterms.</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ind w:left="310" w:hanging="310"/>
            </w:pPr>
            <w:bookmarkStart w:id="618" w:name="_Toc192925327"/>
            <w:bookmarkStart w:id="619" w:name="_Toc192925649"/>
            <w:r>
              <w:t>19.</w:t>
            </w:r>
            <w:bookmarkEnd w:id="618"/>
            <w:bookmarkEnd w:id="619"/>
            <w:r>
              <w:t xml:space="preserve"> </w:t>
            </w:r>
            <w:bookmarkStart w:id="620" w:name="_Toc192925650"/>
            <w:r w:rsidR="009C3D28" w:rsidRPr="00D31FA6">
              <w:t>Inspections and Tests</w:t>
            </w:r>
            <w:bookmarkEnd w:id="620"/>
          </w:p>
        </w:tc>
        <w:tc>
          <w:tcPr>
            <w:tcW w:w="6987" w:type="dxa"/>
            <w:shd w:val="clear" w:color="auto" w:fill="auto"/>
          </w:tcPr>
          <w:p w:rsidR="009C42D4" w:rsidRPr="006D49D4" w:rsidRDefault="00D26A55" w:rsidP="006D49D4">
            <w:pPr>
              <w:pStyle w:val="S7-Header2"/>
              <w:numPr>
                <w:ilvl w:val="0"/>
                <w:numId w:val="0"/>
              </w:numPr>
              <w:spacing w:after="120"/>
              <w:ind w:left="562" w:hanging="562"/>
              <w:jc w:val="both"/>
              <w:rPr>
                <w:b w:val="0"/>
              </w:rPr>
            </w:pPr>
            <w:bookmarkStart w:id="621" w:name="_Toc192925328"/>
            <w:bookmarkStart w:id="622" w:name="_Toc192925651"/>
            <w:r w:rsidRPr="006D49D4">
              <w:rPr>
                <w:b w:val="0"/>
              </w:rPr>
              <w:t>19.1</w:t>
            </w:r>
            <w:bookmarkEnd w:id="621"/>
            <w:bookmarkEnd w:id="622"/>
            <w:r w:rsidRPr="00D31FA6">
              <w:t xml:space="preserve"> </w:t>
            </w:r>
            <w:r w:rsidRPr="006D49D4">
              <w:rPr>
                <w:b w:val="0"/>
              </w:rPr>
              <w:t xml:space="preserve">The Supplier shall at its own expense and at no cost to the </w:t>
            </w:r>
            <w:r w:rsidR="00225D57" w:rsidRPr="006D49D4">
              <w:rPr>
                <w:b w:val="0"/>
              </w:rPr>
              <w:t>Purchaser</w:t>
            </w:r>
            <w:r w:rsidRPr="006D49D4">
              <w:rPr>
                <w:b w:val="0"/>
              </w:rPr>
              <w:t xml:space="preserve"> carry out all such tests and/or inspections of the Goods and Related Services as are specified in the </w:t>
            </w:r>
            <w:r w:rsidR="002D026D">
              <w:t>S</w:t>
            </w:r>
            <w:r w:rsidRPr="0029530D">
              <w:t>C</w:t>
            </w:r>
            <w:r w:rsidRPr="006D49D4">
              <w:rPr>
                <w:b w:val="0"/>
              </w:rPr>
              <w:t>.</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pPr>
          </w:p>
        </w:tc>
        <w:tc>
          <w:tcPr>
            <w:tcW w:w="6987" w:type="dxa"/>
            <w:shd w:val="clear" w:color="auto" w:fill="auto"/>
          </w:tcPr>
          <w:p w:rsidR="009C42D4" w:rsidRPr="006D49D4" w:rsidRDefault="00D26A55" w:rsidP="006D49D4">
            <w:pPr>
              <w:spacing w:after="120"/>
              <w:ind w:left="562" w:hanging="562"/>
              <w:rPr>
                <w:lang w:val="en-US"/>
              </w:rPr>
            </w:pPr>
            <w:bookmarkStart w:id="623" w:name="_Toc192925329"/>
            <w:bookmarkStart w:id="624" w:name="_Toc192925652"/>
            <w:r>
              <w:t>19.2</w:t>
            </w:r>
            <w:bookmarkEnd w:id="623"/>
            <w:bookmarkEnd w:id="624"/>
            <w:r>
              <w:t xml:space="preserve"> </w:t>
            </w:r>
            <w:r w:rsidR="009C42D4" w:rsidRPr="006D49D4">
              <w:rPr>
                <w:lang w:val="en-US"/>
              </w:rPr>
              <w:t xml:space="preserve">The inspections and tests may be conducted on the premises of the Supplier or its Subcontractor, at point of delivery, and/or at the Goods’ final destination, or in another place in the </w:t>
            </w:r>
            <w:r w:rsidR="00225D57" w:rsidRPr="006D49D4">
              <w:rPr>
                <w:lang w:val="en-US"/>
              </w:rPr>
              <w:t>Purchaser</w:t>
            </w:r>
            <w:r w:rsidR="009C42D4" w:rsidRPr="006D49D4">
              <w:rPr>
                <w:lang w:val="en-US"/>
              </w:rPr>
              <w:t xml:space="preserve">’s country as specified in the </w:t>
            </w:r>
            <w:r w:rsidR="002D026D">
              <w:rPr>
                <w:b/>
                <w:lang w:val="en-US"/>
              </w:rPr>
              <w:t>S</w:t>
            </w:r>
            <w:r w:rsidR="009C42D4" w:rsidRPr="006D49D4">
              <w:rPr>
                <w:b/>
                <w:lang w:val="en-US"/>
              </w:rPr>
              <w:t>C</w:t>
            </w:r>
            <w:r w:rsidR="009C42D4" w:rsidRPr="006D49D4">
              <w:rPr>
                <w:lang w:val="en-US"/>
              </w:rPr>
              <w:t xml:space="preserve">.   Subject to GC </w:t>
            </w:r>
            <w:r w:rsidR="00696DDF" w:rsidRPr="006D49D4">
              <w:rPr>
                <w:lang w:val="en-US"/>
              </w:rPr>
              <w:t>19</w:t>
            </w:r>
            <w:r w:rsidR="009C42D4" w:rsidRPr="006D49D4">
              <w:rPr>
                <w:lang w:val="en-US"/>
              </w:rPr>
              <w:t xml:space="preserve">.3, if conducted on the premises of the Supplier or its Subcontractor, all reasonable facilities and assistance, including access to drawings and production data, shall be furnished to the inspectors at no charge to the </w:t>
            </w:r>
            <w:r w:rsidR="00225D57" w:rsidRPr="006D49D4">
              <w:rPr>
                <w:lang w:val="en-US"/>
              </w:rPr>
              <w:t>Purchaser</w:t>
            </w:r>
            <w:r w:rsidR="009C42D4" w:rsidRPr="006D49D4">
              <w:rPr>
                <w:lang w:val="en-US"/>
              </w:rPr>
              <w:t>.</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pPr>
          </w:p>
        </w:tc>
        <w:tc>
          <w:tcPr>
            <w:tcW w:w="6987" w:type="dxa"/>
            <w:shd w:val="clear" w:color="auto" w:fill="auto"/>
          </w:tcPr>
          <w:p w:rsidR="009C42D4" w:rsidRPr="006D49D4" w:rsidRDefault="00D26A55" w:rsidP="006D49D4">
            <w:pPr>
              <w:spacing w:after="200"/>
              <w:ind w:left="566" w:hanging="566"/>
              <w:rPr>
                <w:lang w:val="en-US"/>
              </w:rPr>
            </w:pPr>
            <w:bookmarkStart w:id="625" w:name="_Toc192925330"/>
            <w:bookmarkStart w:id="626" w:name="_Toc192925653"/>
            <w:r>
              <w:t>19.3</w:t>
            </w:r>
            <w:bookmarkEnd w:id="625"/>
            <w:bookmarkEnd w:id="626"/>
            <w:r>
              <w:t xml:space="preserve"> </w:t>
            </w:r>
            <w:r w:rsidR="009C42D4" w:rsidRPr="006D49D4">
              <w:rPr>
                <w:lang w:val="en-US"/>
              </w:rPr>
              <w:t xml:space="preserve">The </w:t>
            </w:r>
            <w:r w:rsidR="00225D57" w:rsidRPr="006D49D4">
              <w:rPr>
                <w:lang w:val="en-US"/>
              </w:rPr>
              <w:t>Purchaser</w:t>
            </w:r>
            <w:r w:rsidR="009C42D4" w:rsidRPr="006D49D4">
              <w:rPr>
                <w:lang w:val="en-US"/>
              </w:rPr>
              <w:t xml:space="preserve"> or its designated representative shall be entitled to attend the tests and/or inspections referred to in GC </w:t>
            </w:r>
            <w:r w:rsidR="00696DDF" w:rsidRPr="006D49D4">
              <w:rPr>
                <w:lang w:val="en-US"/>
              </w:rPr>
              <w:t>19</w:t>
            </w:r>
            <w:r w:rsidR="009C42D4" w:rsidRPr="006D49D4">
              <w:rPr>
                <w:lang w:val="en-US"/>
              </w:rPr>
              <w:t xml:space="preserve">.2, provided that the </w:t>
            </w:r>
            <w:r w:rsidR="00225D57" w:rsidRPr="006D49D4">
              <w:rPr>
                <w:lang w:val="en-US"/>
              </w:rPr>
              <w:t>Purchaser</w:t>
            </w:r>
            <w:r w:rsidR="009C42D4" w:rsidRPr="006D49D4">
              <w:rPr>
                <w:lang w:val="en-US"/>
              </w:rPr>
              <w:t xml:space="preserve"> bear all of its own costs and expenses incurred in connection with such attendance including, but not limited to, all traveling and board and lodging expenses.</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pPr>
          </w:p>
        </w:tc>
        <w:tc>
          <w:tcPr>
            <w:tcW w:w="6987" w:type="dxa"/>
            <w:shd w:val="clear" w:color="auto" w:fill="auto"/>
          </w:tcPr>
          <w:p w:rsidR="009C42D4" w:rsidRPr="006D49D4" w:rsidRDefault="00D26A55" w:rsidP="006D49D4">
            <w:pPr>
              <w:spacing w:after="200"/>
              <w:ind w:left="566" w:hanging="540"/>
              <w:rPr>
                <w:lang w:val="en-US"/>
              </w:rPr>
            </w:pPr>
            <w:bookmarkStart w:id="627" w:name="_Toc192925331"/>
            <w:bookmarkStart w:id="628" w:name="_Toc192925654"/>
            <w:r>
              <w:t>19.4</w:t>
            </w:r>
            <w:bookmarkEnd w:id="627"/>
            <w:bookmarkEnd w:id="628"/>
            <w:r>
              <w:t xml:space="preserve"> </w:t>
            </w:r>
            <w:r w:rsidR="009C42D4" w:rsidRPr="006D49D4">
              <w:rPr>
                <w:lang w:val="en-US"/>
              </w:rPr>
              <w:t xml:space="preserve">Whenever the Supplier is ready to carry out any such test and inspection, it shall give a reasonable advance notice, including the place and time, to the </w:t>
            </w:r>
            <w:r w:rsidR="00225D57" w:rsidRPr="006D49D4">
              <w:rPr>
                <w:lang w:val="en-US"/>
              </w:rPr>
              <w:t>Purchaser</w:t>
            </w:r>
            <w:r w:rsidR="009C42D4" w:rsidRPr="006D49D4">
              <w:rPr>
                <w:lang w:val="en-US"/>
              </w:rPr>
              <w:t xml:space="preserve">.  The Supplier shall obtain from any relevant third Party or manufacturer any necessary permission or consent to enable the </w:t>
            </w:r>
            <w:r w:rsidR="00225D57" w:rsidRPr="006D49D4">
              <w:rPr>
                <w:lang w:val="en-US"/>
              </w:rPr>
              <w:t>Purchaser</w:t>
            </w:r>
            <w:r w:rsidR="009C42D4" w:rsidRPr="006D49D4">
              <w:rPr>
                <w:lang w:val="en-US"/>
              </w:rPr>
              <w:t xml:space="preserve"> or its designated representative to attend the test and/or inspection.</w:t>
            </w:r>
          </w:p>
        </w:tc>
      </w:tr>
      <w:tr w:rsidR="009C42D4" w:rsidRPr="00FE40EE" w:rsidTr="006D49D4">
        <w:trPr>
          <w:trHeight w:val="353"/>
        </w:trPr>
        <w:tc>
          <w:tcPr>
            <w:tcW w:w="2128" w:type="dxa"/>
            <w:shd w:val="clear" w:color="auto" w:fill="auto"/>
          </w:tcPr>
          <w:p w:rsidR="009C42D4" w:rsidRPr="006D49D4" w:rsidRDefault="009C42D4" w:rsidP="006D49D4">
            <w:pPr>
              <w:pStyle w:val="S7-Header2"/>
              <w:numPr>
                <w:ilvl w:val="0"/>
                <w:numId w:val="0"/>
              </w:numPr>
              <w:rPr>
                <w:b w:val="0"/>
              </w:rPr>
            </w:pPr>
          </w:p>
        </w:tc>
        <w:tc>
          <w:tcPr>
            <w:tcW w:w="6987" w:type="dxa"/>
            <w:shd w:val="clear" w:color="auto" w:fill="auto"/>
          </w:tcPr>
          <w:p w:rsidR="009C42D4" w:rsidRPr="006D49D4" w:rsidRDefault="00D26A55" w:rsidP="006D49D4">
            <w:pPr>
              <w:spacing w:after="200"/>
              <w:ind w:left="566" w:hanging="566"/>
              <w:rPr>
                <w:lang w:val="en-US"/>
              </w:rPr>
            </w:pPr>
            <w:bookmarkStart w:id="629" w:name="_Toc192925332"/>
            <w:bookmarkStart w:id="630" w:name="_Toc192925655"/>
            <w:r w:rsidRPr="00D26A55">
              <w:t>19.5</w:t>
            </w:r>
            <w:bookmarkEnd w:id="629"/>
            <w:bookmarkEnd w:id="630"/>
            <w:r>
              <w:t xml:space="preserve"> </w:t>
            </w:r>
            <w:r w:rsidR="009C42D4" w:rsidRPr="006D49D4">
              <w:rPr>
                <w:lang w:val="en-US"/>
              </w:rPr>
              <w:t xml:space="preserve">The </w:t>
            </w:r>
            <w:r w:rsidR="00225D57" w:rsidRPr="006D49D4">
              <w:rPr>
                <w:lang w:val="en-US"/>
              </w:rPr>
              <w:t>Purchaser</w:t>
            </w:r>
            <w:r w:rsidR="009C42D4" w:rsidRPr="006D49D4">
              <w:rPr>
                <w:lang w:val="en-US"/>
              </w:rPr>
              <w:t xml:space="preserve"> may require the Supplier to carry out any test and/or inspection not required by the Contract but deemed necessary to verify that the characteristics and performance of the Goods </w:t>
            </w:r>
            <w:r w:rsidR="009C42D4" w:rsidRPr="006D49D4">
              <w:rPr>
                <w:lang w:val="en-US"/>
              </w:rPr>
              <w:lastRenderedPageBreak/>
              <w:t>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pPr>
          </w:p>
        </w:tc>
        <w:tc>
          <w:tcPr>
            <w:tcW w:w="6987" w:type="dxa"/>
            <w:shd w:val="clear" w:color="auto" w:fill="auto"/>
          </w:tcPr>
          <w:p w:rsidR="009C42D4" w:rsidRPr="006D49D4" w:rsidRDefault="00D26A55" w:rsidP="006D49D4">
            <w:pPr>
              <w:spacing w:after="120"/>
              <w:ind w:left="562" w:hanging="562"/>
              <w:rPr>
                <w:lang w:val="en-US"/>
              </w:rPr>
            </w:pPr>
            <w:bookmarkStart w:id="631" w:name="_Toc192925333"/>
            <w:bookmarkStart w:id="632" w:name="_Toc192925656"/>
            <w:r>
              <w:t>19.6</w:t>
            </w:r>
            <w:bookmarkEnd w:id="631"/>
            <w:bookmarkEnd w:id="632"/>
            <w:r>
              <w:t xml:space="preserve"> </w:t>
            </w:r>
            <w:r w:rsidR="009C42D4" w:rsidRPr="006D49D4">
              <w:rPr>
                <w:lang w:val="en-US"/>
              </w:rPr>
              <w:t xml:space="preserve">The Supplier shall provide the </w:t>
            </w:r>
            <w:r w:rsidR="00225D57" w:rsidRPr="006D49D4">
              <w:rPr>
                <w:lang w:val="en-US"/>
              </w:rPr>
              <w:t>Purchaser</w:t>
            </w:r>
            <w:r w:rsidR="009C42D4" w:rsidRPr="006D49D4">
              <w:rPr>
                <w:lang w:val="en-US"/>
              </w:rPr>
              <w:t xml:space="preserve"> with a report of the results of any such test and/or inspection.</w:t>
            </w:r>
          </w:p>
        </w:tc>
      </w:tr>
      <w:tr w:rsidR="00925DD1" w:rsidRPr="00FE40EE" w:rsidTr="006D49D4">
        <w:trPr>
          <w:trHeight w:val="353"/>
        </w:trPr>
        <w:tc>
          <w:tcPr>
            <w:tcW w:w="2128" w:type="dxa"/>
            <w:shd w:val="clear" w:color="auto" w:fill="auto"/>
          </w:tcPr>
          <w:p w:rsidR="00925DD1" w:rsidRPr="006D49D4" w:rsidRDefault="00925DD1" w:rsidP="006D49D4">
            <w:pPr>
              <w:pStyle w:val="S7-Header2"/>
              <w:numPr>
                <w:ilvl w:val="0"/>
                <w:numId w:val="0"/>
              </w:numPr>
              <w:rPr>
                <w:b w:val="0"/>
              </w:rPr>
            </w:pPr>
          </w:p>
        </w:tc>
        <w:tc>
          <w:tcPr>
            <w:tcW w:w="6987" w:type="dxa"/>
            <w:shd w:val="clear" w:color="auto" w:fill="auto"/>
          </w:tcPr>
          <w:p w:rsidR="00925DD1" w:rsidRPr="006D49D4" w:rsidRDefault="00D26A55" w:rsidP="006D49D4">
            <w:pPr>
              <w:spacing w:after="200"/>
              <w:ind w:left="566" w:hanging="566"/>
              <w:rPr>
                <w:lang w:val="en-US"/>
              </w:rPr>
            </w:pPr>
            <w:bookmarkStart w:id="633" w:name="_Toc192925334"/>
            <w:bookmarkStart w:id="634" w:name="_Toc192925657"/>
            <w:r w:rsidRPr="00D26A55">
              <w:t>19.7</w:t>
            </w:r>
            <w:bookmarkEnd w:id="633"/>
            <w:bookmarkEnd w:id="634"/>
            <w:r>
              <w:t xml:space="preserve"> </w:t>
            </w:r>
            <w:r w:rsidR="00925DD1" w:rsidRPr="006D49D4">
              <w:rPr>
                <w:lang w:val="en-US"/>
              </w:rPr>
              <w:t xml:space="preserve">The </w:t>
            </w:r>
            <w:r w:rsidR="00225D57" w:rsidRPr="006D49D4">
              <w:rPr>
                <w:lang w:val="en-US"/>
              </w:rPr>
              <w:t>Purchaser</w:t>
            </w:r>
            <w:r w:rsidR="00925DD1" w:rsidRPr="006D49D4">
              <w:rPr>
                <w:lang w:val="en-US"/>
              </w:rPr>
              <w:t xml:space="preserve">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w:t>
            </w:r>
            <w:r w:rsidR="00225D57" w:rsidRPr="006D49D4">
              <w:rPr>
                <w:lang w:val="en-US"/>
              </w:rPr>
              <w:t>Purchaser</w:t>
            </w:r>
            <w:r w:rsidR="00925DD1" w:rsidRPr="006D49D4">
              <w:rPr>
                <w:lang w:val="en-US"/>
              </w:rPr>
              <w:t xml:space="preserve">, and shall repeat the test and/or inspection, at no cost to the </w:t>
            </w:r>
            <w:r w:rsidR="00225D57" w:rsidRPr="006D49D4">
              <w:rPr>
                <w:lang w:val="en-US"/>
              </w:rPr>
              <w:t>Purchaser</w:t>
            </w:r>
            <w:r w:rsidR="00925DD1" w:rsidRPr="006D49D4">
              <w:rPr>
                <w:lang w:val="en-US"/>
              </w:rPr>
              <w:t xml:space="preserve">, upon giving a notice pursuant to GC </w:t>
            </w:r>
            <w:r w:rsidR="00696DDF" w:rsidRPr="006D49D4">
              <w:rPr>
                <w:lang w:val="en-US"/>
              </w:rPr>
              <w:t>19</w:t>
            </w:r>
            <w:r w:rsidR="00925DD1" w:rsidRPr="006D49D4">
              <w:rPr>
                <w:lang w:val="en-US"/>
              </w:rPr>
              <w:t xml:space="preserve">.4.  </w:t>
            </w:r>
          </w:p>
        </w:tc>
      </w:tr>
      <w:tr w:rsidR="009C42D4" w:rsidRPr="00FE40EE" w:rsidTr="006D49D4">
        <w:trPr>
          <w:trHeight w:val="353"/>
        </w:trPr>
        <w:tc>
          <w:tcPr>
            <w:tcW w:w="2128" w:type="dxa"/>
            <w:shd w:val="clear" w:color="auto" w:fill="auto"/>
          </w:tcPr>
          <w:p w:rsidR="009C42D4" w:rsidRDefault="009C42D4" w:rsidP="006D49D4">
            <w:pPr>
              <w:pStyle w:val="S7-Header2"/>
              <w:numPr>
                <w:ilvl w:val="0"/>
                <w:numId w:val="0"/>
              </w:numPr>
            </w:pPr>
          </w:p>
        </w:tc>
        <w:tc>
          <w:tcPr>
            <w:tcW w:w="6987" w:type="dxa"/>
            <w:shd w:val="clear" w:color="auto" w:fill="auto"/>
          </w:tcPr>
          <w:p w:rsidR="009C42D4" w:rsidRPr="006D49D4" w:rsidRDefault="00D26A55" w:rsidP="006D49D4">
            <w:pPr>
              <w:spacing w:after="200"/>
              <w:ind w:left="566" w:hanging="566"/>
              <w:rPr>
                <w:lang w:val="en-US"/>
              </w:rPr>
            </w:pPr>
            <w:bookmarkStart w:id="635" w:name="_Toc192925335"/>
            <w:bookmarkStart w:id="636" w:name="_Toc192925658"/>
            <w:r>
              <w:t>19.8</w:t>
            </w:r>
            <w:bookmarkEnd w:id="635"/>
            <w:bookmarkEnd w:id="636"/>
            <w:r>
              <w:t xml:space="preserve"> </w:t>
            </w:r>
            <w:r w:rsidR="009C42D4" w:rsidRPr="006D49D4">
              <w:rPr>
                <w:lang w:val="en-US"/>
              </w:rPr>
              <w:t xml:space="preserve">The Supplier agrees that neither the execution of a test and/or inspection of the Goods or any part thereof, nor the attendance by the </w:t>
            </w:r>
            <w:r w:rsidR="00225D57" w:rsidRPr="006D49D4">
              <w:rPr>
                <w:lang w:val="en-US"/>
              </w:rPr>
              <w:t>Purchaser</w:t>
            </w:r>
            <w:r w:rsidR="009C42D4" w:rsidRPr="006D49D4">
              <w:rPr>
                <w:lang w:val="en-US"/>
              </w:rPr>
              <w:t xml:space="preserve"> or its representative, nor the iss</w:t>
            </w:r>
            <w:r w:rsidR="00F61B03" w:rsidRPr="006D49D4">
              <w:rPr>
                <w:lang w:val="en-US"/>
              </w:rPr>
              <w:t>ue of any report pursuant to GC</w:t>
            </w:r>
            <w:r w:rsidR="009C42D4" w:rsidRPr="006D49D4">
              <w:rPr>
                <w:lang w:val="en-US"/>
              </w:rPr>
              <w:t xml:space="preserve"> </w:t>
            </w:r>
            <w:r w:rsidR="000711B3" w:rsidRPr="006D49D4">
              <w:rPr>
                <w:lang w:val="en-US"/>
              </w:rPr>
              <w:t>19</w:t>
            </w:r>
            <w:r w:rsidR="009C42D4" w:rsidRPr="006D49D4">
              <w:rPr>
                <w:lang w:val="en-US"/>
              </w:rPr>
              <w:t xml:space="preserve">.6, shall release the Supplier from any warranties or other obligations under the Contract. </w:t>
            </w:r>
          </w:p>
        </w:tc>
      </w:tr>
      <w:tr w:rsidR="009C42D4" w:rsidRPr="00FE40EE" w:rsidTr="006D49D4">
        <w:trPr>
          <w:trHeight w:val="353"/>
        </w:trPr>
        <w:tc>
          <w:tcPr>
            <w:tcW w:w="2128" w:type="dxa"/>
            <w:shd w:val="clear" w:color="auto" w:fill="auto"/>
          </w:tcPr>
          <w:p w:rsidR="009C42D4" w:rsidRDefault="007A22B7" w:rsidP="006D49D4">
            <w:pPr>
              <w:pStyle w:val="S7-Header2"/>
              <w:numPr>
                <w:ilvl w:val="0"/>
                <w:numId w:val="0"/>
              </w:numPr>
              <w:ind w:left="400" w:hanging="360"/>
            </w:pPr>
            <w:bookmarkStart w:id="637" w:name="_Toc192925336"/>
            <w:bookmarkStart w:id="638" w:name="_Toc192925659"/>
            <w:r>
              <w:t>20.</w:t>
            </w:r>
            <w:bookmarkStart w:id="639" w:name="_Toc192925660"/>
            <w:bookmarkEnd w:id="637"/>
            <w:bookmarkEnd w:id="638"/>
            <w:r w:rsidR="00D26A55" w:rsidRPr="007A22B7">
              <w:t xml:space="preserve"> Liquidated Damages</w:t>
            </w:r>
            <w:bookmarkEnd w:id="639"/>
          </w:p>
        </w:tc>
        <w:tc>
          <w:tcPr>
            <w:tcW w:w="6987" w:type="dxa"/>
            <w:shd w:val="clear" w:color="auto" w:fill="auto"/>
          </w:tcPr>
          <w:p w:rsidR="009C42D4" w:rsidRPr="006D49D4" w:rsidRDefault="00E872A5" w:rsidP="006D49D4">
            <w:pPr>
              <w:pStyle w:val="S7-Header2"/>
              <w:numPr>
                <w:ilvl w:val="0"/>
                <w:numId w:val="0"/>
              </w:numPr>
              <w:spacing w:after="120"/>
              <w:ind w:left="562" w:hanging="562"/>
              <w:jc w:val="both"/>
              <w:rPr>
                <w:b w:val="0"/>
              </w:rPr>
            </w:pPr>
            <w:bookmarkStart w:id="640" w:name="_Toc192925337"/>
            <w:bookmarkStart w:id="641" w:name="_Toc192925661"/>
            <w:r w:rsidRPr="006D49D4">
              <w:rPr>
                <w:b w:val="0"/>
              </w:rPr>
              <w:t>20.1</w:t>
            </w:r>
            <w:bookmarkEnd w:id="640"/>
            <w:bookmarkEnd w:id="641"/>
            <w:r w:rsidRPr="00D31FA6">
              <w:t xml:space="preserve"> </w:t>
            </w:r>
            <w:r w:rsidRPr="006D49D4">
              <w:rPr>
                <w:b w:val="0"/>
              </w:rPr>
              <w:t xml:space="preserve">Except as provided under GC </w:t>
            </w:r>
            <w:r w:rsidR="000711B3" w:rsidRPr="006D49D4">
              <w:rPr>
                <w:b w:val="0"/>
              </w:rPr>
              <w:t>19</w:t>
            </w:r>
            <w:r w:rsidRPr="006D49D4">
              <w:rPr>
                <w:b w:val="0"/>
              </w:rPr>
              <w:t xml:space="preserve">, if the Supplier fails to deliver any or all of the Goods, by the date(s) of delivery, or perform the Related Services within the period specified in the Contract, the </w:t>
            </w:r>
            <w:r w:rsidR="00225D57" w:rsidRPr="006D49D4">
              <w:rPr>
                <w:b w:val="0"/>
              </w:rPr>
              <w:t>Purchaser</w:t>
            </w:r>
            <w:r w:rsidRPr="006D49D4">
              <w:rPr>
                <w:b w:val="0"/>
              </w:rPr>
              <w:t xml:space="preserve"> may without prejudice to all its other remedies under the Contract, deduct from the Contract Price, as liquidated damages, a sum equivalent to the percentage specified in the </w:t>
            </w:r>
            <w:r w:rsidR="002D026D">
              <w:t>S</w:t>
            </w:r>
            <w:r w:rsidRPr="0029530D">
              <w:t xml:space="preserve">C </w:t>
            </w:r>
            <w:r w:rsidRPr="006D49D4">
              <w:rPr>
                <w:b w:val="0"/>
              </w:rPr>
              <w:t xml:space="preserve">of the Contract Price for each week or part thereof of delay until actual delivery or performance, up to a maximum deduction of the percentage specified in the </w:t>
            </w:r>
            <w:r w:rsidR="002D026D">
              <w:t>S</w:t>
            </w:r>
            <w:r w:rsidRPr="0029530D">
              <w:t>C</w:t>
            </w:r>
            <w:r w:rsidRPr="006D49D4">
              <w:rPr>
                <w:b w:val="0"/>
              </w:rPr>
              <w:t xml:space="preserve">. Once the maximum is reached, the </w:t>
            </w:r>
            <w:r w:rsidR="00225D57" w:rsidRPr="006D49D4">
              <w:rPr>
                <w:b w:val="0"/>
              </w:rPr>
              <w:t>Purchaser</w:t>
            </w:r>
            <w:r w:rsidRPr="006D49D4">
              <w:rPr>
                <w:b w:val="0"/>
              </w:rPr>
              <w:t xml:space="preserve"> may terminate the Contract pursuant to GC 28.</w:t>
            </w:r>
          </w:p>
        </w:tc>
      </w:tr>
      <w:tr w:rsidR="00BA4BF5" w:rsidRPr="00FE40EE" w:rsidTr="006D49D4">
        <w:trPr>
          <w:trHeight w:val="353"/>
        </w:trPr>
        <w:tc>
          <w:tcPr>
            <w:tcW w:w="2128" w:type="dxa"/>
            <w:shd w:val="clear" w:color="auto" w:fill="auto"/>
          </w:tcPr>
          <w:p w:rsidR="00BA4BF5" w:rsidRDefault="007A22B7" w:rsidP="006D49D4">
            <w:pPr>
              <w:pStyle w:val="S7-Header2"/>
              <w:numPr>
                <w:ilvl w:val="0"/>
                <w:numId w:val="0"/>
              </w:numPr>
            </w:pPr>
            <w:bookmarkStart w:id="642" w:name="_Toc192925338"/>
            <w:bookmarkStart w:id="643" w:name="_Toc192925662"/>
            <w:r>
              <w:t>21</w:t>
            </w:r>
            <w:bookmarkStart w:id="644" w:name="_Toc192925663"/>
            <w:bookmarkEnd w:id="642"/>
            <w:bookmarkEnd w:id="643"/>
            <w:r w:rsidR="00BB3B4C">
              <w:t>.</w:t>
            </w:r>
            <w:r w:rsidR="00E872A5" w:rsidRPr="007A22B7">
              <w:t xml:space="preserve"> Warranty</w:t>
            </w:r>
            <w:bookmarkEnd w:id="644"/>
          </w:p>
        </w:tc>
        <w:tc>
          <w:tcPr>
            <w:tcW w:w="6987" w:type="dxa"/>
            <w:shd w:val="clear" w:color="auto" w:fill="auto"/>
          </w:tcPr>
          <w:p w:rsidR="00BA4BF5" w:rsidRPr="006D49D4" w:rsidRDefault="00E872A5" w:rsidP="00B04ADF">
            <w:pPr>
              <w:pStyle w:val="S7-Header2"/>
              <w:numPr>
                <w:ilvl w:val="0"/>
                <w:numId w:val="0"/>
              </w:numPr>
              <w:spacing w:after="120"/>
              <w:ind w:left="562" w:hanging="562"/>
              <w:jc w:val="both"/>
              <w:rPr>
                <w:b w:val="0"/>
              </w:rPr>
            </w:pPr>
            <w:bookmarkStart w:id="645" w:name="_Toc192925339"/>
            <w:bookmarkStart w:id="646" w:name="_Toc192925664"/>
            <w:r w:rsidRPr="006D49D4">
              <w:rPr>
                <w:b w:val="0"/>
              </w:rPr>
              <w:t>21.1</w:t>
            </w:r>
            <w:bookmarkEnd w:id="645"/>
            <w:bookmarkEnd w:id="646"/>
            <w:r w:rsidRPr="00D31FA6">
              <w:t xml:space="preserve"> </w:t>
            </w:r>
            <w:r w:rsidRPr="006D49D4">
              <w:rPr>
                <w:b w:val="0"/>
              </w:rPr>
              <w:t>The Supplier warrants that all the Goods are new, unused, and of the most recent or current models, and that they incorporate all recent improvements in design and materials, unless provided otherwise in the Contract.</w:t>
            </w:r>
          </w:p>
        </w:tc>
      </w:tr>
      <w:tr w:rsidR="00311A54" w:rsidRPr="00FE40EE" w:rsidTr="006D49D4">
        <w:trPr>
          <w:trHeight w:val="353"/>
        </w:trPr>
        <w:tc>
          <w:tcPr>
            <w:tcW w:w="2128" w:type="dxa"/>
            <w:shd w:val="clear" w:color="auto" w:fill="auto"/>
          </w:tcPr>
          <w:p w:rsidR="00311A54" w:rsidRDefault="00311A54" w:rsidP="006D49D4">
            <w:pPr>
              <w:pStyle w:val="S7-Header2"/>
              <w:numPr>
                <w:ilvl w:val="0"/>
                <w:numId w:val="0"/>
              </w:numPr>
            </w:pPr>
          </w:p>
        </w:tc>
        <w:tc>
          <w:tcPr>
            <w:tcW w:w="6987" w:type="dxa"/>
            <w:shd w:val="clear" w:color="auto" w:fill="auto"/>
          </w:tcPr>
          <w:p w:rsidR="00311A54" w:rsidRPr="006D49D4" w:rsidRDefault="00E872A5" w:rsidP="006D49D4">
            <w:pPr>
              <w:spacing w:after="200"/>
              <w:ind w:left="566" w:hanging="566"/>
              <w:rPr>
                <w:lang w:val="en-US"/>
              </w:rPr>
            </w:pPr>
            <w:bookmarkStart w:id="647" w:name="_Toc192925340"/>
            <w:bookmarkStart w:id="648" w:name="_Toc192925665"/>
            <w:r>
              <w:t>21.2</w:t>
            </w:r>
            <w:bookmarkEnd w:id="647"/>
            <w:bookmarkEnd w:id="648"/>
            <w:r>
              <w:t xml:space="preserve"> </w:t>
            </w:r>
            <w:r w:rsidR="00311A54" w:rsidRPr="006D49D4">
              <w:rPr>
                <w:lang w:val="en-US"/>
              </w:rPr>
              <w:t xml:space="preserve">Subject to GC </w:t>
            </w:r>
            <w:r w:rsidR="00875BEF" w:rsidRPr="006D49D4">
              <w:rPr>
                <w:lang w:val="en-US"/>
              </w:rPr>
              <w:t>15</w:t>
            </w:r>
            <w:r w:rsidR="00311A54" w:rsidRPr="006D49D4">
              <w:rPr>
                <w:lang w:val="en-US"/>
              </w:rPr>
              <w:t xml:space="preserve">.1(b), the Supplier further warrants that the Goods shall be free from defects arising from any act or omission of the Supplier or arising from design, materials, and </w:t>
            </w:r>
            <w:r w:rsidR="00311A54" w:rsidRPr="006D49D4">
              <w:rPr>
                <w:lang w:val="en-US"/>
              </w:rPr>
              <w:lastRenderedPageBreak/>
              <w:t>workmanship, under normal use in the conditions prevailing in the country of final destination.</w:t>
            </w:r>
          </w:p>
        </w:tc>
      </w:tr>
      <w:tr w:rsidR="00311A54" w:rsidRPr="00FE40EE" w:rsidTr="006D49D4">
        <w:trPr>
          <w:trHeight w:val="353"/>
        </w:trPr>
        <w:tc>
          <w:tcPr>
            <w:tcW w:w="2128" w:type="dxa"/>
            <w:shd w:val="clear" w:color="auto" w:fill="auto"/>
          </w:tcPr>
          <w:p w:rsidR="00311A54" w:rsidRDefault="00311A54" w:rsidP="006D49D4">
            <w:pPr>
              <w:pStyle w:val="S7-Header2"/>
              <w:numPr>
                <w:ilvl w:val="0"/>
                <w:numId w:val="0"/>
              </w:numPr>
            </w:pPr>
          </w:p>
        </w:tc>
        <w:tc>
          <w:tcPr>
            <w:tcW w:w="6987" w:type="dxa"/>
            <w:shd w:val="clear" w:color="auto" w:fill="auto"/>
          </w:tcPr>
          <w:p w:rsidR="00311A54" w:rsidRPr="006D49D4" w:rsidRDefault="00146358" w:rsidP="006D49D4">
            <w:pPr>
              <w:spacing w:after="200"/>
              <w:ind w:left="566" w:hanging="566"/>
              <w:rPr>
                <w:lang w:val="en-US"/>
              </w:rPr>
            </w:pPr>
            <w:bookmarkStart w:id="649" w:name="_Toc192925341"/>
            <w:bookmarkStart w:id="650" w:name="_Toc192925666"/>
            <w:r>
              <w:t>21.3</w:t>
            </w:r>
            <w:bookmarkEnd w:id="649"/>
            <w:bookmarkEnd w:id="650"/>
            <w:r>
              <w:t xml:space="preserve"> </w:t>
            </w:r>
            <w:r w:rsidR="00311A54" w:rsidRPr="006D49D4">
              <w:rPr>
                <w:lang w:val="en-US"/>
              </w:rPr>
              <w:t xml:space="preserve">Unless otherwise specified in the </w:t>
            </w:r>
            <w:r w:rsidR="002D026D">
              <w:rPr>
                <w:b/>
                <w:lang w:val="en-US"/>
              </w:rPr>
              <w:t>S</w:t>
            </w:r>
            <w:r w:rsidR="00311A54" w:rsidRPr="006D49D4">
              <w:rPr>
                <w:b/>
                <w:lang w:val="en-US"/>
              </w:rPr>
              <w:t>C</w:t>
            </w:r>
            <w:r w:rsidR="00311A54" w:rsidRPr="006D49D4">
              <w:rPr>
                <w:lang w:val="en-US"/>
              </w:rPr>
              <w:t xml:space="preserve">, the warranty shall remain valid for twelve (12) months after the Goods, or any portion thereof as the case may be, have been delivered to and accepted at the final destination indicated in the </w:t>
            </w:r>
            <w:r w:rsidR="002D026D">
              <w:rPr>
                <w:b/>
                <w:lang w:val="en-US"/>
              </w:rPr>
              <w:t>S</w:t>
            </w:r>
            <w:r w:rsidR="00311A54" w:rsidRPr="006D49D4">
              <w:rPr>
                <w:b/>
                <w:lang w:val="en-US"/>
              </w:rPr>
              <w:t>C</w:t>
            </w:r>
            <w:r w:rsidR="00311A54" w:rsidRPr="006D49D4">
              <w:rPr>
                <w:lang w:val="en-US"/>
              </w:rPr>
              <w:t>, or for eighteen (18) months after the date of shipment, from the port, or place of loading in the country of origin, whichever period concludes earlier.</w:t>
            </w:r>
          </w:p>
        </w:tc>
      </w:tr>
      <w:tr w:rsidR="00311A54" w:rsidRPr="00FE40EE" w:rsidTr="006D49D4">
        <w:trPr>
          <w:trHeight w:val="353"/>
        </w:trPr>
        <w:tc>
          <w:tcPr>
            <w:tcW w:w="2128" w:type="dxa"/>
            <w:shd w:val="clear" w:color="auto" w:fill="auto"/>
          </w:tcPr>
          <w:p w:rsidR="00311A54" w:rsidRDefault="00311A54" w:rsidP="006D49D4">
            <w:pPr>
              <w:pStyle w:val="S7-Header2"/>
              <w:numPr>
                <w:ilvl w:val="0"/>
                <w:numId w:val="0"/>
              </w:numPr>
            </w:pPr>
          </w:p>
        </w:tc>
        <w:tc>
          <w:tcPr>
            <w:tcW w:w="6987" w:type="dxa"/>
            <w:shd w:val="clear" w:color="auto" w:fill="auto"/>
          </w:tcPr>
          <w:p w:rsidR="00311A54" w:rsidRPr="006D49D4" w:rsidRDefault="00146358" w:rsidP="006D49D4">
            <w:pPr>
              <w:spacing w:after="200"/>
              <w:ind w:left="566" w:hanging="566"/>
              <w:rPr>
                <w:lang w:val="en-US"/>
              </w:rPr>
            </w:pPr>
            <w:bookmarkStart w:id="651" w:name="_Toc192925342"/>
            <w:bookmarkStart w:id="652" w:name="_Toc192925667"/>
            <w:r>
              <w:t>21.4</w:t>
            </w:r>
            <w:bookmarkEnd w:id="651"/>
            <w:bookmarkEnd w:id="652"/>
            <w:r>
              <w:t xml:space="preserve"> </w:t>
            </w:r>
            <w:r w:rsidR="00311A54" w:rsidRPr="006D49D4">
              <w:rPr>
                <w:lang w:val="en-US"/>
              </w:rPr>
              <w:t xml:space="preserve">The </w:t>
            </w:r>
            <w:r w:rsidR="00225D57" w:rsidRPr="006D49D4">
              <w:rPr>
                <w:lang w:val="en-US"/>
              </w:rPr>
              <w:t>Purchaser</w:t>
            </w:r>
            <w:r w:rsidR="00311A54" w:rsidRPr="006D49D4">
              <w:rPr>
                <w:lang w:val="en-US"/>
              </w:rPr>
              <w:t xml:space="preserve"> shall give notice to the Supplier stating the nature of any such defects together with all available evidence thereof, promptly following the discovery thereof.  The </w:t>
            </w:r>
            <w:r w:rsidR="00225D57" w:rsidRPr="006D49D4">
              <w:rPr>
                <w:lang w:val="en-US"/>
              </w:rPr>
              <w:t>Purchaser</w:t>
            </w:r>
            <w:r w:rsidR="00311A54" w:rsidRPr="006D49D4">
              <w:rPr>
                <w:lang w:val="en-US"/>
              </w:rPr>
              <w:t xml:space="preserve"> shall afford all reasonable opportunity for the Supplier to inspect such defects.</w:t>
            </w:r>
          </w:p>
        </w:tc>
      </w:tr>
      <w:tr w:rsidR="00311A54" w:rsidRPr="00FE40EE" w:rsidTr="006D49D4">
        <w:trPr>
          <w:trHeight w:val="353"/>
        </w:trPr>
        <w:tc>
          <w:tcPr>
            <w:tcW w:w="2128" w:type="dxa"/>
            <w:shd w:val="clear" w:color="auto" w:fill="auto"/>
          </w:tcPr>
          <w:p w:rsidR="00311A54" w:rsidRDefault="00311A54" w:rsidP="006D49D4">
            <w:pPr>
              <w:pStyle w:val="S7-Header2"/>
              <w:numPr>
                <w:ilvl w:val="0"/>
                <w:numId w:val="0"/>
              </w:numPr>
            </w:pPr>
          </w:p>
        </w:tc>
        <w:tc>
          <w:tcPr>
            <w:tcW w:w="6987" w:type="dxa"/>
            <w:shd w:val="clear" w:color="auto" w:fill="auto"/>
          </w:tcPr>
          <w:p w:rsidR="002673DF" w:rsidRDefault="00146358" w:rsidP="006D49D4">
            <w:pPr>
              <w:spacing w:after="200"/>
              <w:ind w:left="566" w:hanging="566"/>
              <w:rPr>
                <w:lang w:val="en-US"/>
              </w:rPr>
            </w:pPr>
            <w:bookmarkStart w:id="653" w:name="_Toc192925343"/>
            <w:bookmarkStart w:id="654" w:name="_Toc192925668"/>
            <w:r>
              <w:t>21.5</w:t>
            </w:r>
            <w:bookmarkEnd w:id="653"/>
            <w:bookmarkEnd w:id="654"/>
            <w:r>
              <w:t xml:space="preserve"> </w:t>
            </w:r>
            <w:r w:rsidR="00311A54" w:rsidRPr="006D49D4">
              <w:rPr>
                <w:lang w:val="en-US"/>
              </w:rPr>
              <w:t xml:space="preserve">Upon receipt of such notice, the Supplier shall, within the period specified in the </w:t>
            </w:r>
            <w:r w:rsidR="002D026D">
              <w:rPr>
                <w:b/>
                <w:lang w:val="en-US"/>
              </w:rPr>
              <w:t>S</w:t>
            </w:r>
            <w:r w:rsidR="00311A54" w:rsidRPr="006D49D4">
              <w:rPr>
                <w:b/>
                <w:lang w:val="en-US"/>
              </w:rPr>
              <w:t>C</w:t>
            </w:r>
            <w:r w:rsidR="00311A54" w:rsidRPr="006D49D4">
              <w:rPr>
                <w:lang w:val="en-US"/>
              </w:rPr>
              <w:t xml:space="preserve">, expeditiously repair or replace the defective Goods or parts thereof, at no cost to the </w:t>
            </w:r>
            <w:r w:rsidR="00225D57" w:rsidRPr="006D49D4">
              <w:rPr>
                <w:lang w:val="en-US"/>
              </w:rPr>
              <w:t>Purchaser</w:t>
            </w:r>
            <w:r w:rsidR="00311A54" w:rsidRPr="006D49D4">
              <w:rPr>
                <w:lang w:val="en-US"/>
              </w:rPr>
              <w:t>.</w:t>
            </w:r>
          </w:p>
          <w:p w:rsidR="00AD7C36" w:rsidRPr="006D49D4" w:rsidRDefault="002673DF" w:rsidP="002673DF">
            <w:pPr>
              <w:spacing w:after="200"/>
              <w:rPr>
                <w:lang w:val="en-US"/>
              </w:rPr>
            </w:pPr>
            <w:r>
              <w:rPr>
                <w:lang w:val="en-US"/>
              </w:rPr>
              <w:t xml:space="preserve">21.6 </w:t>
            </w:r>
            <w:r w:rsidRPr="006D49D4">
              <w:rPr>
                <w:lang w:val="en-US"/>
              </w:rPr>
              <w:t xml:space="preserve">If having been notified, the Supplier fails to remedy the defect within the period specified in the </w:t>
            </w:r>
            <w:r>
              <w:rPr>
                <w:b/>
                <w:lang w:val="en-US"/>
              </w:rPr>
              <w:t>S</w:t>
            </w:r>
            <w:r w:rsidRPr="006D49D4">
              <w:rPr>
                <w:b/>
                <w:lang w:val="en-US"/>
              </w:rPr>
              <w:t>C</w:t>
            </w:r>
            <w:r w:rsidRPr="006D49D4">
              <w:rPr>
                <w:lang w:val="en-US"/>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11A54" w:rsidRPr="00FE40EE" w:rsidTr="006D49D4">
        <w:trPr>
          <w:trHeight w:val="353"/>
        </w:trPr>
        <w:tc>
          <w:tcPr>
            <w:tcW w:w="2128" w:type="dxa"/>
            <w:shd w:val="clear" w:color="auto" w:fill="auto"/>
          </w:tcPr>
          <w:p w:rsidR="00311A54" w:rsidRDefault="00E437FC" w:rsidP="006D49D4">
            <w:pPr>
              <w:pStyle w:val="S7-Header2"/>
              <w:numPr>
                <w:ilvl w:val="0"/>
                <w:numId w:val="0"/>
              </w:numPr>
              <w:ind w:left="400" w:hanging="400"/>
            </w:pPr>
            <w:bookmarkStart w:id="655" w:name="_Toc192925344"/>
            <w:bookmarkStart w:id="656" w:name="_Toc192925669"/>
            <w:r>
              <w:t>22.</w:t>
            </w:r>
            <w:bookmarkStart w:id="657" w:name="_Toc192925670"/>
            <w:bookmarkEnd w:id="655"/>
            <w:bookmarkEnd w:id="656"/>
            <w:r w:rsidR="00146358" w:rsidRPr="00E437FC">
              <w:t xml:space="preserve"> Patent Indemnity</w:t>
            </w:r>
            <w:bookmarkEnd w:id="657"/>
          </w:p>
        </w:tc>
        <w:tc>
          <w:tcPr>
            <w:tcW w:w="6987" w:type="dxa"/>
            <w:shd w:val="clear" w:color="auto" w:fill="auto"/>
          </w:tcPr>
          <w:p w:rsidR="00311A54" w:rsidRPr="006D49D4" w:rsidRDefault="00146358" w:rsidP="006D49D4">
            <w:pPr>
              <w:pStyle w:val="S7-Header2"/>
              <w:numPr>
                <w:ilvl w:val="0"/>
                <w:numId w:val="0"/>
              </w:numPr>
              <w:ind w:left="476" w:hanging="476"/>
              <w:jc w:val="both"/>
              <w:rPr>
                <w:b w:val="0"/>
                <w:spacing w:val="-4"/>
              </w:rPr>
            </w:pPr>
            <w:bookmarkStart w:id="658" w:name="_Toc192925345"/>
            <w:bookmarkStart w:id="659" w:name="_Toc192925671"/>
            <w:r w:rsidRPr="006D49D4">
              <w:rPr>
                <w:b w:val="0"/>
              </w:rPr>
              <w:t>22.1</w:t>
            </w:r>
            <w:bookmarkEnd w:id="658"/>
            <w:bookmarkEnd w:id="659"/>
            <w:r w:rsidRPr="006D49D4">
              <w:rPr>
                <w:b w:val="0"/>
              </w:rPr>
              <w:t xml:space="preserve"> </w:t>
            </w:r>
            <w:r w:rsidRPr="006D49D4">
              <w:rPr>
                <w:b w:val="0"/>
                <w:spacing w:val="-4"/>
              </w:rPr>
              <w:t xml:space="preserve">The Supplier shall, subject to the </w:t>
            </w:r>
            <w:r w:rsidR="00225D57" w:rsidRPr="006D49D4">
              <w:rPr>
                <w:b w:val="0"/>
                <w:spacing w:val="-4"/>
              </w:rPr>
              <w:t>Purchaser</w:t>
            </w:r>
            <w:r w:rsidRPr="006D49D4">
              <w:rPr>
                <w:b w:val="0"/>
                <w:spacing w:val="-4"/>
              </w:rPr>
              <w:t xml:space="preserve">’s compliance with GC 22.2, indemnify and hold harmless the </w:t>
            </w:r>
            <w:r w:rsidR="00225D57" w:rsidRPr="006D49D4">
              <w:rPr>
                <w:b w:val="0"/>
                <w:spacing w:val="-4"/>
              </w:rPr>
              <w:t>Purchaser</w:t>
            </w:r>
            <w:r w:rsidRPr="006D49D4">
              <w:rPr>
                <w:b w:val="0"/>
                <w:spacing w:val="-4"/>
              </w:rPr>
              <w:t xml:space="preserve"> and its employees and officers from and against any and all suits, actions or administrative proceedings, claims, demands, losses, damages, costs, and expenses of any nature, including attorney’s fees and expenses, which the </w:t>
            </w:r>
            <w:r w:rsidR="00225D57" w:rsidRPr="006D49D4">
              <w:rPr>
                <w:b w:val="0"/>
                <w:spacing w:val="-4"/>
              </w:rPr>
              <w:t>Purchaser</w:t>
            </w:r>
            <w:r w:rsidRPr="006D49D4">
              <w:rPr>
                <w:b w:val="0"/>
                <w:spacing w:val="-4"/>
              </w:rPr>
              <w:t xml:space="preserve"> may suffer as a result of any infringement or alleged infringement of any patent, utility model, registered design, trademark, copyright, or other intellectual property right registered or otherwise existing at the date of the Contract by reason of:</w:t>
            </w:r>
          </w:p>
          <w:p w:rsidR="00146358" w:rsidRPr="006D49D4" w:rsidRDefault="00146358" w:rsidP="006D49D4">
            <w:pPr>
              <w:pStyle w:val="S7-Header2"/>
              <w:numPr>
                <w:ilvl w:val="0"/>
                <w:numId w:val="0"/>
              </w:numPr>
              <w:ind w:left="476" w:hanging="476"/>
              <w:jc w:val="both"/>
              <w:rPr>
                <w:b w:val="0"/>
                <w:spacing w:val="-4"/>
              </w:rPr>
            </w:pPr>
          </w:p>
          <w:p w:rsidR="00146358" w:rsidRPr="006D49D4" w:rsidRDefault="00146358" w:rsidP="008809C9">
            <w:pPr>
              <w:numPr>
                <w:ilvl w:val="0"/>
                <w:numId w:val="79"/>
              </w:numPr>
              <w:tabs>
                <w:tab w:val="clear" w:pos="810"/>
              </w:tabs>
              <w:spacing w:after="200"/>
              <w:ind w:left="1152" w:hanging="670"/>
              <w:jc w:val="left"/>
              <w:rPr>
                <w:lang w:val="en-US"/>
              </w:rPr>
            </w:pPr>
            <w:r w:rsidRPr="006D49D4">
              <w:rPr>
                <w:lang w:val="en-US"/>
              </w:rPr>
              <w:t xml:space="preserve">the installation of the Goods by the Supplier or the use of the Goods in the country where the Site is located; and </w:t>
            </w:r>
          </w:p>
          <w:p w:rsidR="00146358" w:rsidRPr="006D49D4" w:rsidRDefault="00146358" w:rsidP="008809C9">
            <w:pPr>
              <w:pStyle w:val="S7-Header2"/>
              <w:numPr>
                <w:ilvl w:val="0"/>
                <w:numId w:val="79"/>
              </w:numPr>
              <w:tabs>
                <w:tab w:val="clear" w:pos="810"/>
              </w:tabs>
              <w:spacing w:after="120"/>
              <w:ind w:left="1109" w:hanging="627"/>
              <w:jc w:val="both"/>
              <w:rPr>
                <w:b w:val="0"/>
              </w:rPr>
            </w:pPr>
            <w:r w:rsidRPr="006D49D4">
              <w:rPr>
                <w:b w:val="0"/>
              </w:rPr>
              <w:t>the sale in any country of the products produced by the Goods.</w:t>
            </w:r>
          </w:p>
        </w:tc>
      </w:tr>
      <w:tr w:rsidR="00E437FC" w:rsidRPr="00FE40EE" w:rsidTr="006D49D4">
        <w:trPr>
          <w:trHeight w:val="353"/>
        </w:trPr>
        <w:tc>
          <w:tcPr>
            <w:tcW w:w="2128" w:type="dxa"/>
            <w:shd w:val="clear" w:color="auto" w:fill="auto"/>
          </w:tcPr>
          <w:p w:rsidR="00E437FC" w:rsidRDefault="00E437FC" w:rsidP="006D49D4">
            <w:pPr>
              <w:pStyle w:val="S7-Header2"/>
              <w:numPr>
                <w:ilvl w:val="0"/>
                <w:numId w:val="0"/>
              </w:numPr>
            </w:pPr>
          </w:p>
        </w:tc>
        <w:tc>
          <w:tcPr>
            <w:tcW w:w="6987" w:type="dxa"/>
            <w:shd w:val="clear" w:color="auto" w:fill="auto"/>
          </w:tcPr>
          <w:p w:rsidR="00E437FC" w:rsidRPr="006D49D4" w:rsidRDefault="00E437FC" w:rsidP="006D49D4">
            <w:pPr>
              <w:spacing w:after="200"/>
              <w:ind w:left="566"/>
              <w:rPr>
                <w:lang w:val="en-US"/>
              </w:rPr>
            </w:pPr>
            <w:r w:rsidRPr="006D49D4">
              <w:rPr>
                <w:lang w:val="en-US"/>
              </w:rPr>
              <w:t>Such indemnity shall not cover any use of the Goods or any part thereof other than for the purpose indicated by or to be reason</w:t>
            </w:r>
            <w:r w:rsidR="00D360D4" w:rsidRPr="006D49D4">
              <w:rPr>
                <w:lang w:val="en-US"/>
              </w:rPr>
              <w:t>ably inferred from the Contract</w:t>
            </w:r>
            <w:r w:rsidRPr="006D49D4">
              <w:rPr>
                <w:lang w:val="en-US"/>
              </w:rPr>
              <w:t xml:space="preserve"> neither any infringement resulting from the use of the Goods or any part thereof, or any products </w:t>
            </w:r>
            <w:r w:rsidRPr="006D49D4">
              <w:rPr>
                <w:lang w:val="en-US"/>
              </w:rPr>
              <w:lastRenderedPageBreak/>
              <w:t>produced thereby in association or combination with any other equipment, plant, or materials not supplied by the Supplier, pursuant to the Contract.</w:t>
            </w:r>
          </w:p>
        </w:tc>
      </w:tr>
      <w:tr w:rsidR="00E437FC" w:rsidRPr="00FE40EE" w:rsidTr="006D49D4">
        <w:trPr>
          <w:trHeight w:val="353"/>
        </w:trPr>
        <w:tc>
          <w:tcPr>
            <w:tcW w:w="2128" w:type="dxa"/>
            <w:shd w:val="clear" w:color="auto" w:fill="auto"/>
          </w:tcPr>
          <w:p w:rsidR="00E437FC" w:rsidRDefault="00E437FC" w:rsidP="006D49D4">
            <w:pPr>
              <w:pStyle w:val="S7-Header2"/>
              <w:numPr>
                <w:ilvl w:val="0"/>
                <w:numId w:val="0"/>
              </w:numPr>
            </w:pPr>
          </w:p>
        </w:tc>
        <w:tc>
          <w:tcPr>
            <w:tcW w:w="6987" w:type="dxa"/>
            <w:shd w:val="clear" w:color="auto" w:fill="auto"/>
          </w:tcPr>
          <w:p w:rsidR="00E437FC" w:rsidRPr="006D49D4" w:rsidRDefault="00146358" w:rsidP="006D49D4">
            <w:pPr>
              <w:spacing w:after="120"/>
              <w:ind w:left="562" w:hanging="562"/>
              <w:rPr>
                <w:lang w:val="en-US"/>
              </w:rPr>
            </w:pPr>
            <w:bookmarkStart w:id="660" w:name="_Toc192925346"/>
            <w:bookmarkStart w:id="661" w:name="_Toc192925672"/>
            <w:r>
              <w:t>22.2</w:t>
            </w:r>
            <w:bookmarkEnd w:id="660"/>
            <w:bookmarkEnd w:id="661"/>
            <w:r>
              <w:t xml:space="preserve"> </w:t>
            </w:r>
            <w:r w:rsidR="00E437FC" w:rsidRPr="006D49D4">
              <w:rPr>
                <w:lang w:val="en-US"/>
              </w:rPr>
              <w:t xml:space="preserve">If any proceedings are brought or any claim is made against the </w:t>
            </w:r>
            <w:r w:rsidR="00225D57" w:rsidRPr="006D49D4">
              <w:rPr>
                <w:lang w:val="en-US"/>
              </w:rPr>
              <w:t>Purchaser</w:t>
            </w:r>
            <w:r w:rsidR="00E437FC" w:rsidRPr="006D49D4">
              <w:rPr>
                <w:lang w:val="en-US"/>
              </w:rPr>
              <w:t xml:space="preserve"> arising out of the matters referred to in GC</w:t>
            </w:r>
            <w:r w:rsidR="00881A76" w:rsidRPr="006D49D4">
              <w:rPr>
                <w:lang w:val="en-US"/>
              </w:rPr>
              <w:t xml:space="preserve"> 22.1, </w:t>
            </w:r>
            <w:r w:rsidR="00E437FC" w:rsidRPr="006D49D4">
              <w:rPr>
                <w:lang w:val="en-US"/>
              </w:rPr>
              <w:t xml:space="preserve">the </w:t>
            </w:r>
            <w:r w:rsidR="00225D57" w:rsidRPr="006D49D4">
              <w:rPr>
                <w:lang w:val="en-US"/>
              </w:rPr>
              <w:t>Purchaser</w:t>
            </w:r>
            <w:r w:rsidR="00E437FC" w:rsidRPr="006D49D4">
              <w:rPr>
                <w:lang w:val="en-US"/>
              </w:rPr>
              <w:t xml:space="preserve"> shall promptly give the Supplier a notice thereof, and the Supplier may at its own expense and in the </w:t>
            </w:r>
            <w:r w:rsidR="00225D57" w:rsidRPr="006D49D4">
              <w:rPr>
                <w:lang w:val="en-US"/>
              </w:rPr>
              <w:t>Purchaser</w:t>
            </w:r>
            <w:r w:rsidR="00E437FC" w:rsidRPr="006D49D4">
              <w:rPr>
                <w:lang w:val="en-US"/>
              </w:rPr>
              <w:t>’s name conduct such proceedings or claim and any negotiations for the settlement of any such proceedings or claim.</w:t>
            </w:r>
          </w:p>
        </w:tc>
      </w:tr>
      <w:tr w:rsidR="00E437FC" w:rsidRPr="00FE40EE" w:rsidTr="006D49D4">
        <w:trPr>
          <w:trHeight w:val="353"/>
        </w:trPr>
        <w:tc>
          <w:tcPr>
            <w:tcW w:w="2128" w:type="dxa"/>
            <w:shd w:val="clear" w:color="auto" w:fill="auto"/>
          </w:tcPr>
          <w:p w:rsidR="00E437FC" w:rsidRDefault="00E437FC" w:rsidP="006D49D4">
            <w:pPr>
              <w:pStyle w:val="S7-Header2"/>
              <w:numPr>
                <w:ilvl w:val="0"/>
                <w:numId w:val="0"/>
              </w:numPr>
            </w:pPr>
          </w:p>
        </w:tc>
        <w:tc>
          <w:tcPr>
            <w:tcW w:w="6987" w:type="dxa"/>
            <w:shd w:val="clear" w:color="auto" w:fill="auto"/>
          </w:tcPr>
          <w:p w:rsidR="00E437FC" w:rsidRPr="006D49D4" w:rsidRDefault="00146358" w:rsidP="006D49D4">
            <w:pPr>
              <w:spacing w:after="200"/>
              <w:ind w:left="566" w:hanging="566"/>
              <w:rPr>
                <w:lang w:val="en-US"/>
              </w:rPr>
            </w:pPr>
            <w:bookmarkStart w:id="662" w:name="_Toc192925347"/>
            <w:bookmarkStart w:id="663" w:name="_Toc192925673"/>
            <w:r>
              <w:t>22.3</w:t>
            </w:r>
            <w:bookmarkEnd w:id="662"/>
            <w:bookmarkEnd w:id="663"/>
            <w:r>
              <w:t xml:space="preserve"> </w:t>
            </w:r>
            <w:r w:rsidR="008042F8">
              <w:t xml:space="preserve"> </w:t>
            </w:r>
            <w:r w:rsidR="00E437FC" w:rsidRPr="006D49D4">
              <w:rPr>
                <w:lang w:val="en-US"/>
              </w:rPr>
              <w:t xml:space="preserve">If the Supplier fails to notify the </w:t>
            </w:r>
            <w:r w:rsidR="00225D57" w:rsidRPr="006D49D4">
              <w:rPr>
                <w:lang w:val="en-US"/>
              </w:rPr>
              <w:t>Purchaser</w:t>
            </w:r>
            <w:r w:rsidR="00E437FC" w:rsidRPr="006D49D4">
              <w:rPr>
                <w:lang w:val="en-US"/>
              </w:rPr>
              <w:t xml:space="preserve"> within twenty-eight (28) days after receipt of such notice that it intends to conduct any such proceedings or claim, then the </w:t>
            </w:r>
            <w:r w:rsidR="00225D57" w:rsidRPr="006D49D4">
              <w:rPr>
                <w:lang w:val="en-US"/>
              </w:rPr>
              <w:t>Purchaser</w:t>
            </w:r>
            <w:r w:rsidR="00E437FC" w:rsidRPr="006D49D4">
              <w:rPr>
                <w:lang w:val="en-US"/>
              </w:rPr>
              <w:t xml:space="preserve"> shall be free to conduct the same on its own behalf. </w:t>
            </w:r>
          </w:p>
          <w:p w:rsidR="00E437FC" w:rsidRPr="006D49D4" w:rsidRDefault="008042F8" w:rsidP="006D49D4">
            <w:pPr>
              <w:spacing w:after="120"/>
              <w:ind w:left="566" w:hanging="566"/>
              <w:rPr>
                <w:lang w:val="en-US"/>
              </w:rPr>
            </w:pPr>
            <w:r w:rsidRPr="006D49D4">
              <w:rPr>
                <w:lang w:val="en-US"/>
              </w:rPr>
              <w:t xml:space="preserve">         </w:t>
            </w:r>
            <w:r w:rsidR="00E437FC" w:rsidRPr="006D49D4">
              <w:rPr>
                <w:lang w:val="en-US"/>
              </w:rPr>
              <w:t xml:space="preserve">The </w:t>
            </w:r>
            <w:r w:rsidR="00225D57" w:rsidRPr="006D49D4">
              <w:rPr>
                <w:lang w:val="en-US"/>
              </w:rPr>
              <w:t>Purchaser</w:t>
            </w:r>
            <w:r w:rsidR="00E437FC" w:rsidRPr="006D49D4">
              <w:rPr>
                <w:lang w:val="en-US"/>
              </w:rPr>
              <w:t xml:space="preserve"> shall, at the Supplier’s request, afford all available assistance to the Supplier in conducting such proceedings or claim, and shall be reimbursed by the Supplier for all reasonable expenses incurred in so doing.</w:t>
            </w:r>
          </w:p>
        </w:tc>
      </w:tr>
      <w:tr w:rsidR="00E437FC" w:rsidRPr="00FE40EE" w:rsidTr="006D49D4">
        <w:trPr>
          <w:trHeight w:val="353"/>
        </w:trPr>
        <w:tc>
          <w:tcPr>
            <w:tcW w:w="2128" w:type="dxa"/>
            <w:shd w:val="clear" w:color="auto" w:fill="auto"/>
          </w:tcPr>
          <w:p w:rsidR="00E437FC" w:rsidRDefault="00E437FC" w:rsidP="006D49D4">
            <w:pPr>
              <w:pStyle w:val="S7-Header2"/>
              <w:numPr>
                <w:ilvl w:val="0"/>
                <w:numId w:val="0"/>
              </w:numPr>
            </w:pPr>
          </w:p>
        </w:tc>
        <w:tc>
          <w:tcPr>
            <w:tcW w:w="6987" w:type="dxa"/>
            <w:shd w:val="clear" w:color="auto" w:fill="auto"/>
          </w:tcPr>
          <w:p w:rsidR="0014080A" w:rsidRPr="006D49D4" w:rsidRDefault="008042F8" w:rsidP="00B04ADF">
            <w:pPr>
              <w:spacing w:after="120"/>
              <w:ind w:left="566" w:hanging="566"/>
              <w:rPr>
                <w:lang w:val="en-US"/>
              </w:rPr>
            </w:pPr>
            <w:r w:rsidRPr="006D49D4">
              <w:rPr>
                <w:lang w:val="en-US"/>
              </w:rPr>
              <w:t xml:space="preserve">         </w:t>
            </w:r>
            <w:r w:rsidR="00E437FC" w:rsidRPr="006D49D4">
              <w:rPr>
                <w:lang w:val="en-US"/>
              </w:rPr>
              <w:t xml:space="preserve">The </w:t>
            </w:r>
            <w:r w:rsidR="00225D57" w:rsidRPr="006D49D4">
              <w:rPr>
                <w:lang w:val="en-US"/>
              </w:rPr>
              <w:t>Purchaser</w:t>
            </w:r>
            <w:r w:rsidR="00E437FC" w:rsidRPr="006D49D4">
              <w:rPr>
                <w:lang w:val="en-US"/>
              </w:rPr>
              <w:t xml:space="preserve">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225D57" w:rsidRPr="006D49D4">
              <w:rPr>
                <w:lang w:val="en-US"/>
              </w:rPr>
              <w:t>Purchaser</w:t>
            </w:r>
            <w:r w:rsidR="00E437FC" w:rsidRPr="006D49D4">
              <w:rPr>
                <w:lang w:val="en-US"/>
              </w:rPr>
              <w:t>.</w:t>
            </w:r>
          </w:p>
        </w:tc>
      </w:tr>
      <w:tr w:rsidR="00E437FC" w:rsidRPr="00FE40EE" w:rsidTr="006D49D4">
        <w:trPr>
          <w:trHeight w:val="378"/>
        </w:trPr>
        <w:tc>
          <w:tcPr>
            <w:tcW w:w="2128" w:type="dxa"/>
            <w:shd w:val="clear" w:color="auto" w:fill="auto"/>
          </w:tcPr>
          <w:p w:rsidR="00E437FC" w:rsidRPr="00A4515A" w:rsidRDefault="00A4515A" w:rsidP="006D49D4">
            <w:pPr>
              <w:pStyle w:val="S7-Header2"/>
              <w:numPr>
                <w:ilvl w:val="0"/>
                <w:numId w:val="0"/>
              </w:numPr>
              <w:ind w:left="400" w:hanging="360"/>
            </w:pPr>
            <w:bookmarkStart w:id="664" w:name="_Toc192925348"/>
            <w:bookmarkStart w:id="665" w:name="_Toc192925674"/>
            <w:r w:rsidRPr="00A4515A">
              <w:t>23.</w:t>
            </w:r>
            <w:bookmarkStart w:id="666" w:name="_Toc192925675"/>
            <w:bookmarkEnd w:id="664"/>
            <w:bookmarkEnd w:id="665"/>
            <w:r w:rsidR="00AC3556" w:rsidRPr="00A4515A">
              <w:t xml:space="preserve"> Limitation of Liability</w:t>
            </w:r>
            <w:bookmarkEnd w:id="666"/>
          </w:p>
        </w:tc>
        <w:tc>
          <w:tcPr>
            <w:tcW w:w="6987" w:type="dxa"/>
            <w:shd w:val="clear" w:color="auto" w:fill="auto"/>
          </w:tcPr>
          <w:p w:rsidR="00AC3556" w:rsidRPr="006D49D4" w:rsidRDefault="00AC3556" w:rsidP="006D49D4">
            <w:pPr>
              <w:spacing w:before="120" w:after="120"/>
              <w:rPr>
                <w:lang w:val="en-US"/>
              </w:rPr>
            </w:pPr>
            <w:bookmarkStart w:id="667" w:name="_Toc192925349"/>
            <w:bookmarkStart w:id="668" w:name="_Toc192925676"/>
            <w:r>
              <w:t>23.1</w:t>
            </w:r>
            <w:bookmarkEnd w:id="667"/>
            <w:bookmarkEnd w:id="668"/>
            <w:r>
              <w:t xml:space="preserve">  </w:t>
            </w:r>
            <w:r w:rsidRPr="006D49D4">
              <w:rPr>
                <w:lang w:val="en-US"/>
              </w:rPr>
              <w:t>Except in cases of gross negligence or willful misconduct:</w:t>
            </w:r>
          </w:p>
          <w:p w:rsidR="00E437FC" w:rsidRPr="006D49D4" w:rsidRDefault="008809C9" w:rsidP="008809C9">
            <w:pPr>
              <w:pStyle w:val="S7-Header2"/>
              <w:numPr>
                <w:ilvl w:val="0"/>
                <w:numId w:val="117"/>
              </w:numPr>
              <w:ind w:left="1112" w:hanging="540"/>
              <w:jc w:val="both"/>
              <w:rPr>
                <w:b w:val="0"/>
              </w:rPr>
            </w:pPr>
            <w:r w:rsidRPr="006D49D4">
              <w:rPr>
                <w:b w:val="0"/>
              </w:rPr>
              <w:t>T</w:t>
            </w:r>
            <w:r w:rsidR="00AC3556" w:rsidRPr="006D49D4">
              <w:rPr>
                <w:b w:val="0"/>
              </w:rPr>
              <w:t>he</w:t>
            </w:r>
            <w:r>
              <w:rPr>
                <w:b w:val="0"/>
              </w:rPr>
              <w:t xml:space="preserve"> </w:t>
            </w:r>
            <w:r w:rsidR="00AC3556" w:rsidRPr="006D49D4">
              <w:rPr>
                <w:b w:val="0"/>
              </w:rPr>
              <w:t xml:space="preserve">Supplier shall not be liable to the </w:t>
            </w:r>
            <w:r w:rsidR="00225D57" w:rsidRPr="006D49D4">
              <w:rPr>
                <w:b w:val="0"/>
              </w:rPr>
              <w:t>Purchaser</w:t>
            </w:r>
            <w:r w:rsidR="00AC3556" w:rsidRPr="006D49D4">
              <w:rPr>
                <w:b w:val="0"/>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225D57" w:rsidRPr="006D49D4">
              <w:rPr>
                <w:b w:val="0"/>
              </w:rPr>
              <w:t>Purchaser</w:t>
            </w:r>
            <w:r w:rsidR="00AC3556" w:rsidRPr="006D49D4">
              <w:rPr>
                <w:b w:val="0"/>
              </w:rPr>
              <w:t>; and</w:t>
            </w:r>
          </w:p>
        </w:tc>
      </w:tr>
      <w:tr w:rsidR="00E437FC" w:rsidRPr="00FE40EE" w:rsidTr="006D49D4">
        <w:trPr>
          <w:trHeight w:val="353"/>
        </w:trPr>
        <w:tc>
          <w:tcPr>
            <w:tcW w:w="2128" w:type="dxa"/>
            <w:shd w:val="clear" w:color="auto" w:fill="auto"/>
          </w:tcPr>
          <w:p w:rsidR="00E437FC" w:rsidRDefault="00E437FC" w:rsidP="006D49D4">
            <w:pPr>
              <w:pStyle w:val="S7-Header2"/>
              <w:numPr>
                <w:ilvl w:val="0"/>
                <w:numId w:val="0"/>
              </w:numPr>
            </w:pPr>
          </w:p>
        </w:tc>
        <w:tc>
          <w:tcPr>
            <w:tcW w:w="6987" w:type="dxa"/>
            <w:shd w:val="clear" w:color="auto" w:fill="auto"/>
          </w:tcPr>
          <w:p w:rsidR="00E437FC" w:rsidRDefault="00A4515A" w:rsidP="008809C9">
            <w:pPr>
              <w:pStyle w:val="S7-Header2"/>
              <w:numPr>
                <w:ilvl w:val="0"/>
                <w:numId w:val="117"/>
              </w:numPr>
              <w:ind w:left="1112" w:hanging="540"/>
              <w:jc w:val="both"/>
              <w:rPr>
                <w:b w:val="0"/>
              </w:rPr>
            </w:pPr>
            <w:r w:rsidRPr="008809C9">
              <w:rPr>
                <w:b w:val="0"/>
              </w:rPr>
              <w:t xml:space="preserve">the aggregate liability of the Supplier to the </w:t>
            </w:r>
            <w:r w:rsidR="00225D57" w:rsidRPr="008809C9">
              <w:rPr>
                <w:b w:val="0"/>
              </w:rPr>
              <w:t>Purchaser</w:t>
            </w:r>
            <w:r w:rsidRPr="008809C9">
              <w:rPr>
                <w:b w:val="0"/>
              </w:rPr>
              <w:t xml:space="preserve">, whether under the Contract, in tort, or otherwise, shall not exceed the Contract Price, provided that this limitation shall not apply to the cost of repairing or replacing defective equipment, or to any obligation of the Supplier to indemnify the </w:t>
            </w:r>
            <w:r w:rsidR="00225D57" w:rsidRPr="008809C9">
              <w:rPr>
                <w:b w:val="0"/>
              </w:rPr>
              <w:t>Purchaser</w:t>
            </w:r>
            <w:r w:rsidRPr="008809C9">
              <w:rPr>
                <w:b w:val="0"/>
              </w:rPr>
              <w:t xml:space="preserve"> with respect to patent infringement.</w:t>
            </w:r>
          </w:p>
          <w:p w:rsidR="002D026D" w:rsidRPr="008809C9" w:rsidRDefault="002D026D" w:rsidP="002673DF">
            <w:pPr>
              <w:pStyle w:val="S7-Header2"/>
              <w:numPr>
                <w:ilvl w:val="0"/>
                <w:numId w:val="0"/>
              </w:numPr>
              <w:ind w:left="1112"/>
              <w:jc w:val="both"/>
              <w:rPr>
                <w:b w:val="0"/>
              </w:rPr>
            </w:pPr>
          </w:p>
        </w:tc>
      </w:tr>
      <w:tr w:rsidR="00971B78" w:rsidRPr="00FE40EE" w:rsidTr="006D49D4">
        <w:trPr>
          <w:trHeight w:val="353"/>
        </w:trPr>
        <w:tc>
          <w:tcPr>
            <w:tcW w:w="2128" w:type="dxa"/>
            <w:shd w:val="clear" w:color="auto" w:fill="auto"/>
          </w:tcPr>
          <w:p w:rsidR="00971B78" w:rsidRDefault="00C705A3" w:rsidP="006D49D4">
            <w:pPr>
              <w:pStyle w:val="S7-Header2"/>
              <w:numPr>
                <w:ilvl w:val="0"/>
                <w:numId w:val="0"/>
              </w:numPr>
              <w:ind w:left="400" w:hanging="400"/>
            </w:pPr>
            <w:bookmarkStart w:id="669" w:name="_Toc192925350"/>
            <w:bookmarkStart w:id="670" w:name="_Toc192925677"/>
            <w:r>
              <w:lastRenderedPageBreak/>
              <w:t>24.</w:t>
            </w:r>
            <w:bookmarkStart w:id="671" w:name="_Toc192925678"/>
            <w:bookmarkEnd w:id="669"/>
            <w:bookmarkEnd w:id="670"/>
            <w:r w:rsidR="00AC3556" w:rsidRPr="00424CA5">
              <w:t xml:space="preserve"> Change in Laws and Regulations</w:t>
            </w:r>
            <w:bookmarkEnd w:id="671"/>
          </w:p>
        </w:tc>
        <w:tc>
          <w:tcPr>
            <w:tcW w:w="6987" w:type="dxa"/>
            <w:shd w:val="clear" w:color="auto" w:fill="auto"/>
          </w:tcPr>
          <w:p w:rsidR="00971B78" w:rsidRPr="006D49D4" w:rsidRDefault="00AC3556" w:rsidP="006D49D4">
            <w:pPr>
              <w:pStyle w:val="S7-Header2"/>
              <w:numPr>
                <w:ilvl w:val="0"/>
                <w:numId w:val="0"/>
              </w:numPr>
              <w:spacing w:after="120"/>
              <w:ind w:left="656" w:hanging="630"/>
              <w:jc w:val="both"/>
              <w:rPr>
                <w:b w:val="0"/>
              </w:rPr>
            </w:pPr>
            <w:bookmarkStart w:id="672" w:name="_Toc192925351"/>
            <w:bookmarkStart w:id="673" w:name="_Toc192925679"/>
            <w:r w:rsidRPr="006D49D4">
              <w:rPr>
                <w:b w:val="0"/>
              </w:rPr>
              <w:t>24.1</w:t>
            </w:r>
            <w:bookmarkEnd w:id="672"/>
            <w:bookmarkEnd w:id="673"/>
            <w:r w:rsidRPr="00D31FA6">
              <w:t xml:space="preserve"> </w:t>
            </w:r>
            <w:r w:rsidR="008042F8">
              <w:t xml:space="preserve"> </w:t>
            </w:r>
            <w:r w:rsidR="00AA47E8">
              <w:t xml:space="preserve"> </w:t>
            </w:r>
            <w:r w:rsidRPr="006D49D4">
              <w:rPr>
                <w:b w:val="0"/>
              </w:rPr>
              <w:t xml:space="preserve">If, within less than twenty-eight (28) days prior to the date of Bid Submission, any law, regulation, ordinance, order or bylaw having the force of law is enacted, promulgated, abrogated, or changed in the place of the </w:t>
            </w:r>
            <w:r w:rsidR="00225D57" w:rsidRPr="006D49D4">
              <w:rPr>
                <w:b w:val="0"/>
              </w:rPr>
              <w:t>Purchaser</w:t>
            </w:r>
            <w:r w:rsidRPr="006D49D4">
              <w:rPr>
                <w:b w:val="0"/>
              </w:rPr>
              <w:t>’s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 10.</w:t>
            </w:r>
          </w:p>
        </w:tc>
      </w:tr>
      <w:tr w:rsidR="00971B78" w:rsidRPr="00FE40EE" w:rsidTr="006D49D4">
        <w:trPr>
          <w:trHeight w:val="353"/>
        </w:trPr>
        <w:tc>
          <w:tcPr>
            <w:tcW w:w="2128" w:type="dxa"/>
            <w:shd w:val="clear" w:color="auto" w:fill="auto"/>
          </w:tcPr>
          <w:p w:rsidR="00971B78" w:rsidRDefault="0035671B" w:rsidP="006D49D4">
            <w:pPr>
              <w:pStyle w:val="S7-Header2"/>
              <w:numPr>
                <w:ilvl w:val="0"/>
                <w:numId w:val="0"/>
              </w:numPr>
            </w:pPr>
            <w:bookmarkStart w:id="674" w:name="_Toc192925352"/>
            <w:bookmarkStart w:id="675" w:name="_Toc192925680"/>
            <w:r>
              <w:t>25.</w:t>
            </w:r>
            <w:bookmarkStart w:id="676" w:name="_Toc192925681"/>
            <w:bookmarkEnd w:id="674"/>
            <w:bookmarkEnd w:id="675"/>
            <w:r w:rsidR="00AC3556" w:rsidRPr="0035671B">
              <w:t xml:space="preserve"> Force Majeure</w:t>
            </w:r>
            <w:bookmarkEnd w:id="676"/>
          </w:p>
        </w:tc>
        <w:tc>
          <w:tcPr>
            <w:tcW w:w="6987" w:type="dxa"/>
            <w:shd w:val="clear" w:color="auto" w:fill="auto"/>
          </w:tcPr>
          <w:p w:rsidR="00971B78" w:rsidRPr="006D49D4" w:rsidRDefault="00AA47E8" w:rsidP="00B04ADF">
            <w:pPr>
              <w:pStyle w:val="S7-Header2"/>
              <w:numPr>
                <w:ilvl w:val="0"/>
                <w:numId w:val="0"/>
              </w:numPr>
              <w:spacing w:after="60"/>
              <w:ind w:left="663" w:hanging="634"/>
              <w:jc w:val="both"/>
              <w:rPr>
                <w:b w:val="0"/>
              </w:rPr>
            </w:pPr>
            <w:bookmarkStart w:id="677" w:name="_Toc192925353"/>
            <w:bookmarkStart w:id="678" w:name="_Toc192925682"/>
            <w:r w:rsidRPr="006D49D4">
              <w:rPr>
                <w:b w:val="0"/>
              </w:rPr>
              <w:t>25.1</w:t>
            </w:r>
            <w:bookmarkEnd w:id="677"/>
            <w:bookmarkEnd w:id="678"/>
            <w:r w:rsidRPr="006D49D4">
              <w:rPr>
                <w:b w:val="0"/>
              </w:rPr>
              <w:t xml:space="preserve">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A47E8" w:rsidP="006D49D4">
            <w:pPr>
              <w:spacing w:after="120"/>
              <w:ind w:left="656" w:hanging="656"/>
              <w:rPr>
                <w:lang w:val="en-US"/>
              </w:rPr>
            </w:pPr>
            <w:bookmarkStart w:id="679" w:name="_Toc192925354"/>
            <w:bookmarkStart w:id="680" w:name="_Toc192925683"/>
            <w:r>
              <w:t>25.2</w:t>
            </w:r>
            <w:bookmarkEnd w:id="679"/>
            <w:bookmarkEnd w:id="680"/>
            <w:r>
              <w:t xml:space="preserve">  </w:t>
            </w:r>
            <w:r w:rsidR="008042F8">
              <w:t xml:space="preserve"> </w:t>
            </w:r>
            <w:r w:rsidR="00AD7C36" w:rsidRPr="006D49D4">
              <w:rPr>
                <w:lang w:val="en-US"/>
              </w:rP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sidR="00225D57" w:rsidRPr="006D49D4">
              <w:rPr>
                <w:lang w:val="en-US"/>
              </w:rPr>
              <w:t>Purchaser</w:t>
            </w:r>
            <w:r w:rsidR="00AD7C36" w:rsidRPr="006D49D4">
              <w:rPr>
                <w:lang w:val="en-US"/>
              </w:rPr>
              <w:t xml:space="preserve"> in its sovereign capacity, wars or revolutions, fires, floods, epidemics, quarantine restrictions, and freight embargoes.</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8042F8" w:rsidP="002673DF">
            <w:pPr>
              <w:spacing w:after="60"/>
              <w:ind w:left="594" w:hanging="1134"/>
              <w:rPr>
                <w:lang w:val="en-US"/>
              </w:rPr>
            </w:pPr>
            <w:r w:rsidRPr="006D49D4">
              <w:rPr>
                <w:lang w:val="en-US"/>
              </w:rPr>
              <w:t xml:space="preserve">         </w:t>
            </w:r>
            <w:r w:rsidR="002673DF">
              <w:rPr>
                <w:lang w:val="en-US"/>
              </w:rPr>
              <w:t>25.3</w:t>
            </w:r>
            <w:r w:rsidRPr="006D49D4">
              <w:rPr>
                <w:lang w:val="en-US"/>
              </w:rPr>
              <w:t xml:space="preserve">  </w:t>
            </w:r>
            <w:r w:rsidR="00AD7C36" w:rsidRPr="006D49D4">
              <w:rPr>
                <w:lang w:val="en-US"/>
              </w:rPr>
              <w:t xml:space="preserve">If a Force Majeure situation arises, the Supplier shall promptly notify the </w:t>
            </w:r>
            <w:r w:rsidR="00225D57" w:rsidRPr="006D49D4">
              <w:rPr>
                <w:lang w:val="en-US"/>
              </w:rPr>
              <w:t>Purchaser</w:t>
            </w:r>
            <w:r w:rsidR="00AD7C36" w:rsidRPr="006D49D4">
              <w:rPr>
                <w:lang w:val="en-US"/>
              </w:rPr>
              <w:t xml:space="preserve"> in writing of such condition and the cause thereof.  Unless otherwise directed by the </w:t>
            </w:r>
            <w:r w:rsidR="00225D57" w:rsidRPr="006D49D4">
              <w:rPr>
                <w:lang w:val="en-US"/>
              </w:rPr>
              <w:t>Purchaser</w:t>
            </w:r>
            <w:r w:rsidR="00AD7C36" w:rsidRPr="006D49D4">
              <w:rPr>
                <w:lang w:val="en-US"/>
              </w:rPr>
              <w:t xml:space="preserve"> in writing, the Supplier shall continue to perform its obligations under the Contract as far as is reasonably practical, and shall seek all reasonable alternative means for performance not prevented by the Force Majeure event.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ind w:left="400" w:hanging="360"/>
            </w:pPr>
            <w:bookmarkStart w:id="681" w:name="_Toc192925355"/>
            <w:bookmarkStart w:id="682" w:name="_Toc192925684"/>
            <w:r>
              <w:t>26</w:t>
            </w:r>
            <w:bookmarkStart w:id="683" w:name="_Toc192925685"/>
            <w:bookmarkEnd w:id="681"/>
            <w:bookmarkEnd w:id="682"/>
            <w:r w:rsidR="008042F8">
              <w:t>.</w:t>
            </w:r>
            <w:r w:rsidR="00AA47E8" w:rsidRPr="0035671B">
              <w:t xml:space="preserve"> Change Orders </w:t>
            </w:r>
            <w:r w:rsidR="008042F8">
              <w:t xml:space="preserve"> </w:t>
            </w:r>
            <w:r w:rsidR="00AA47E8" w:rsidRPr="0035671B">
              <w:t>and Contract Amendments</w:t>
            </w:r>
            <w:bookmarkEnd w:id="683"/>
          </w:p>
        </w:tc>
        <w:tc>
          <w:tcPr>
            <w:tcW w:w="6987" w:type="dxa"/>
            <w:shd w:val="clear" w:color="auto" w:fill="auto"/>
          </w:tcPr>
          <w:p w:rsidR="00AD7C36" w:rsidRPr="006D49D4" w:rsidRDefault="00AA47E8" w:rsidP="00B04ADF">
            <w:pPr>
              <w:pStyle w:val="S7-Header2"/>
              <w:numPr>
                <w:ilvl w:val="0"/>
                <w:numId w:val="0"/>
              </w:numPr>
              <w:spacing w:after="60"/>
              <w:ind w:left="562" w:hanging="562"/>
              <w:jc w:val="both"/>
              <w:rPr>
                <w:b w:val="0"/>
              </w:rPr>
            </w:pPr>
            <w:bookmarkStart w:id="684" w:name="_Toc192925356"/>
            <w:bookmarkStart w:id="685" w:name="_Toc192925686"/>
            <w:r w:rsidRPr="006D49D4">
              <w:rPr>
                <w:b w:val="0"/>
              </w:rPr>
              <w:t>26.1</w:t>
            </w:r>
            <w:bookmarkEnd w:id="684"/>
            <w:bookmarkEnd w:id="685"/>
            <w:r w:rsidR="00476C18" w:rsidRPr="00D31FA6">
              <w:t xml:space="preserve"> </w:t>
            </w:r>
            <w:r w:rsidR="00476C18" w:rsidRPr="006D49D4">
              <w:rPr>
                <w:b w:val="0"/>
              </w:rPr>
              <w:t xml:space="preserve">The </w:t>
            </w:r>
            <w:r w:rsidR="00225D57" w:rsidRPr="006D49D4">
              <w:rPr>
                <w:b w:val="0"/>
              </w:rPr>
              <w:t>Purchaser</w:t>
            </w:r>
            <w:r w:rsidR="00476C18" w:rsidRPr="006D49D4">
              <w:rPr>
                <w:b w:val="0"/>
              </w:rPr>
              <w:t xml:space="preserve"> may at any time order the Supplier through     notice in accordance GC </w:t>
            </w:r>
            <w:r w:rsidR="000711B3" w:rsidRPr="006D49D4">
              <w:rPr>
                <w:b w:val="0"/>
              </w:rPr>
              <w:t>5</w:t>
            </w:r>
            <w:r w:rsidR="00476C18" w:rsidRPr="006D49D4">
              <w:rPr>
                <w:b w:val="0"/>
              </w:rPr>
              <w:t>, to make changes within the general scope of the Contract in any one or more of the following:</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6D49D4">
            <w:pPr>
              <w:numPr>
                <w:ilvl w:val="0"/>
                <w:numId w:val="80"/>
              </w:numPr>
              <w:spacing w:after="200"/>
              <w:ind w:left="1152" w:hanging="576"/>
              <w:rPr>
                <w:lang w:val="en-US"/>
              </w:rPr>
            </w:pPr>
            <w:r w:rsidRPr="006D49D4">
              <w:rPr>
                <w:lang w:val="en-US"/>
              </w:rPr>
              <w:t xml:space="preserve">drawings, designs, or specifications, where Goods to be furnished under the Contract are to be specifically manufactured for the </w:t>
            </w:r>
            <w:r w:rsidR="00225D57" w:rsidRPr="006D49D4">
              <w:rPr>
                <w:lang w:val="en-US"/>
              </w:rPr>
              <w:t>Purchaser</w:t>
            </w:r>
            <w:r w:rsidRPr="006D49D4">
              <w:rPr>
                <w:lang w:val="en-US"/>
              </w:rPr>
              <w:t>;</w:t>
            </w:r>
          </w:p>
          <w:p w:rsidR="00AD7C36" w:rsidRPr="006D49D4" w:rsidRDefault="00AD7C36" w:rsidP="006D49D4">
            <w:pPr>
              <w:numPr>
                <w:ilvl w:val="0"/>
                <w:numId w:val="80"/>
              </w:numPr>
              <w:spacing w:after="200"/>
              <w:ind w:left="1152" w:hanging="576"/>
              <w:rPr>
                <w:lang w:val="en-US"/>
              </w:rPr>
            </w:pPr>
            <w:r w:rsidRPr="006D49D4">
              <w:rPr>
                <w:lang w:val="en-US"/>
              </w:rPr>
              <w:t>the method of shipment or packing;</w:t>
            </w:r>
          </w:p>
          <w:p w:rsidR="00AD7C36" w:rsidRPr="006D49D4" w:rsidRDefault="00AD7C36" w:rsidP="006D49D4">
            <w:pPr>
              <w:numPr>
                <w:ilvl w:val="0"/>
                <w:numId w:val="80"/>
              </w:numPr>
              <w:spacing w:after="200"/>
              <w:ind w:left="1152" w:hanging="576"/>
              <w:rPr>
                <w:lang w:val="en-US"/>
              </w:rPr>
            </w:pPr>
            <w:r w:rsidRPr="006D49D4">
              <w:rPr>
                <w:lang w:val="en-US"/>
              </w:rPr>
              <w:lastRenderedPageBreak/>
              <w:t xml:space="preserve">the place of delivery; and </w:t>
            </w:r>
          </w:p>
          <w:p w:rsidR="00AD7C36" w:rsidRPr="006D49D4" w:rsidRDefault="00AD7C36" w:rsidP="006D49D4">
            <w:pPr>
              <w:numPr>
                <w:ilvl w:val="0"/>
                <w:numId w:val="80"/>
              </w:numPr>
              <w:spacing w:after="200"/>
              <w:ind w:left="1152" w:hanging="576"/>
              <w:rPr>
                <w:lang w:val="en-US"/>
              </w:rPr>
            </w:pPr>
            <w:r w:rsidRPr="006D49D4">
              <w:rPr>
                <w:lang w:val="en-US"/>
              </w:rPr>
              <w:t>the Related Services to be provided by the Supplier.</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476C18" w:rsidP="006D49D4">
            <w:pPr>
              <w:spacing w:after="120"/>
              <w:ind w:left="576" w:hanging="576"/>
              <w:rPr>
                <w:lang w:val="en-US"/>
              </w:rPr>
            </w:pPr>
            <w:bookmarkStart w:id="686" w:name="_Toc192925357"/>
            <w:bookmarkStart w:id="687" w:name="_Toc192925687"/>
            <w:r>
              <w:t>26.2</w:t>
            </w:r>
            <w:bookmarkEnd w:id="686"/>
            <w:bookmarkEnd w:id="687"/>
            <w:r>
              <w:t xml:space="preserve">  </w:t>
            </w:r>
            <w:r w:rsidR="00AD7C36" w:rsidRPr="006D49D4">
              <w:rPr>
                <w:lang w:val="en-US"/>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sidR="00225D57" w:rsidRPr="006D49D4">
              <w:rPr>
                <w:lang w:val="en-US"/>
              </w:rPr>
              <w:t>Purchaser</w:t>
            </w:r>
            <w:r w:rsidR="00AD7C36" w:rsidRPr="006D49D4">
              <w:rPr>
                <w:lang w:val="en-US"/>
              </w:rPr>
              <w:t>’s change order.</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476C18" w:rsidP="006D49D4">
            <w:pPr>
              <w:spacing w:after="200"/>
              <w:ind w:left="566" w:hanging="566"/>
              <w:rPr>
                <w:lang w:val="en-US"/>
              </w:rPr>
            </w:pPr>
            <w:bookmarkStart w:id="688" w:name="_Toc192925358"/>
            <w:bookmarkStart w:id="689" w:name="_Toc192925688"/>
            <w:r>
              <w:t>26.3</w:t>
            </w:r>
            <w:bookmarkEnd w:id="688"/>
            <w:bookmarkEnd w:id="689"/>
            <w:r>
              <w:t xml:space="preserve"> </w:t>
            </w:r>
            <w:r w:rsidR="00D80AC5">
              <w:t xml:space="preserve"> </w:t>
            </w:r>
            <w:r w:rsidR="00AD7C36" w:rsidRPr="006D49D4">
              <w:rPr>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476C18" w:rsidP="006D49D4">
            <w:pPr>
              <w:spacing w:after="120"/>
              <w:ind w:left="566" w:hanging="540"/>
              <w:rPr>
                <w:lang w:val="en-US"/>
              </w:rPr>
            </w:pPr>
            <w:bookmarkStart w:id="690" w:name="_Toc192925359"/>
            <w:bookmarkStart w:id="691" w:name="_Toc192925689"/>
            <w:r>
              <w:t>26.4</w:t>
            </w:r>
            <w:bookmarkEnd w:id="690"/>
            <w:bookmarkEnd w:id="691"/>
            <w:r>
              <w:t xml:space="preserve"> </w:t>
            </w:r>
            <w:r w:rsidR="00AD7C36" w:rsidRPr="006D49D4">
              <w:rPr>
                <w:lang w:val="en-US"/>
              </w:rPr>
              <w:t>Subject to the above, no variation in, or modification of, the terms of the Contract shall be made except by written agreement signed by the Parties.</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ind w:left="400" w:hanging="400"/>
            </w:pPr>
            <w:bookmarkStart w:id="692" w:name="_Toc192925360"/>
            <w:bookmarkStart w:id="693" w:name="_Toc192925690"/>
            <w:r>
              <w:t>27</w:t>
            </w:r>
            <w:bookmarkStart w:id="694" w:name="_Toc192925691"/>
            <w:bookmarkEnd w:id="692"/>
            <w:bookmarkEnd w:id="693"/>
            <w:r w:rsidR="003B67AF">
              <w:t>.</w:t>
            </w:r>
            <w:r w:rsidR="00476C18" w:rsidRPr="007A6DA4">
              <w:t xml:space="preserve"> Extensions of </w:t>
            </w:r>
            <w:r w:rsidR="003B67AF">
              <w:t xml:space="preserve"> </w:t>
            </w:r>
            <w:r w:rsidR="00476C18" w:rsidRPr="007A6DA4">
              <w:t>Time</w:t>
            </w:r>
            <w:bookmarkEnd w:id="694"/>
          </w:p>
        </w:tc>
        <w:tc>
          <w:tcPr>
            <w:tcW w:w="6987" w:type="dxa"/>
            <w:shd w:val="clear" w:color="auto" w:fill="auto"/>
          </w:tcPr>
          <w:p w:rsidR="00AD7C36" w:rsidRPr="006D49D4" w:rsidRDefault="00476C18" w:rsidP="00BA1EC0">
            <w:pPr>
              <w:pStyle w:val="S7-Header2"/>
              <w:numPr>
                <w:ilvl w:val="0"/>
                <w:numId w:val="0"/>
              </w:numPr>
              <w:spacing w:after="120"/>
              <w:ind w:left="576" w:hanging="547"/>
              <w:jc w:val="both"/>
              <w:rPr>
                <w:b w:val="0"/>
              </w:rPr>
            </w:pPr>
            <w:bookmarkStart w:id="695" w:name="_Toc192925361"/>
            <w:bookmarkStart w:id="696" w:name="_Toc192925692"/>
            <w:r w:rsidRPr="006D49D4">
              <w:rPr>
                <w:b w:val="0"/>
              </w:rPr>
              <w:t>27.1</w:t>
            </w:r>
            <w:bookmarkEnd w:id="695"/>
            <w:bookmarkEnd w:id="696"/>
            <w:r w:rsidR="008042F8" w:rsidRPr="006D49D4">
              <w:rPr>
                <w:b w:val="0"/>
              </w:rPr>
              <w:t xml:space="preserve"> </w:t>
            </w:r>
            <w:r w:rsidRPr="006D49D4">
              <w:rPr>
                <w:b w:val="0"/>
              </w:rPr>
              <w:t xml:space="preserve">If at any time during performance of the Contract, the Supplier or its subcontractors should encounter conditions impeding timely delivery of the Goods or completion of Related Services pursuant to GC 8, the Supplier shall promptly notify the </w:t>
            </w:r>
            <w:r w:rsidR="00225D57" w:rsidRPr="006D49D4">
              <w:rPr>
                <w:b w:val="0"/>
              </w:rPr>
              <w:t>Purchaser</w:t>
            </w:r>
            <w:r w:rsidRPr="006D49D4">
              <w:rPr>
                <w:b w:val="0"/>
              </w:rPr>
              <w:t xml:space="preserve"> in writing of the delay, its likely duration, and its cause.  As soon as practicable after receipt of the Supplier’s notice, the </w:t>
            </w:r>
            <w:r w:rsidR="00225D57" w:rsidRPr="006D49D4">
              <w:rPr>
                <w:b w:val="0"/>
              </w:rPr>
              <w:t>Purchaser</w:t>
            </w:r>
            <w:r w:rsidRPr="006D49D4">
              <w:rPr>
                <w:b w:val="0"/>
              </w:rPr>
              <w:t xml:space="preserve"> shall evaluate the situation and may at its discretion extend the Supplier’s time for performance, in which case the extension shall be ratified by the Parties by amendment of the Contract.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B569F8" w:rsidRPr="006D49D4" w:rsidRDefault="00476C18" w:rsidP="00BA1EC0">
            <w:pPr>
              <w:spacing w:after="840"/>
              <w:ind w:left="562" w:hanging="562"/>
              <w:rPr>
                <w:lang w:val="en-US"/>
              </w:rPr>
            </w:pPr>
            <w:bookmarkStart w:id="697" w:name="_Toc192925362"/>
            <w:bookmarkStart w:id="698" w:name="_Toc192925693"/>
            <w:r>
              <w:t>27.2</w:t>
            </w:r>
            <w:bookmarkEnd w:id="697"/>
            <w:bookmarkEnd w:id="698"/>
            <w:r>
              <w:t xml:space="preserve">  </w:t>
            </w:r>
            <w:r w:rsidR="00AD7C36" w:rsidRPr="006D49D4">
              <w:rPr>
                <w:lang w:val="en-US"/>
              </w:rPr>
              <w:t>Except in case of Force Majeure, as provided under GC 25, a delay by the Supplier in the performance of its Delivery and Completion obligations shall render the Supplier liable to the imposition of liquidated damages pursuant to GC 20, unless an extension of time is agreed upon, pursuant to GC 27.1.</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bookmarkStart w:id="699" w:name="_Toc192925363"/>
            <w:bookmarkStart w:id="700" w:name="_Toc192925694"/>
            <w:r>
              <w:t>28.</w:t>
            </w:r>
            <w:bookmarkStart w:id="701" w:name="_Toc192925695"/>
            <w:bookmarkEnd w:id="699"/>
            <w:bookmarkEnd w:id="700"/>
            <w:r w:rsidR="00476C18" w:rsidRPr="00556033">
              <w:t xml:space="preserve"> Termination</w:t>
            </w:r>
            <w:bookmarkEnd w:id="701"/>
          </w:p>
        </w:tc>
        <w:tc>
          <w:tcPr>
            <w:tcW w:w="6987" w:type="dxa"/>
            <w:shd w:val="clear" w:color="auto" w:fill="auto"/>
          </w:tcPr>
          <w:p w:rsidR="00AD7C36" w:rsidRPr="006D49D4" w:rsidRDefault="00476C18" w:rsidP="006D49D4">
            <w:pPr>
              <w:spacing w:after="200"/>
              <w:ind w:left="539" w:hanging="539"/>
              <w:rPr>
                <w:b/>
              </w:rPr>
            </w:pPr>
            <w:bookmarkStart w:id="702" w:name="_Toc192925364"/>
            <w:bookmarkStart w:id="703" w:name="_Toc192925696"/>
            <w:r w:rsidRPr="006D49D4">
              <w:rPr>
                <w:b/>
              </w:rPr>
              <w:t>28.1</w:t>
            </w:r>
            <w:bookmarkEnd w:id="702"/>
            <w:bookmarkEnd w:id="703"/>
            <w:r w:rsidRPr="006D49D4">
              <w:rPr>
                <w:b/>
                <w:lang w:val="en-US"/>
              </w:rPr>
              <w:t xml:space="preserve"> Termination for Default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6D49D4">
            <w:pPr>
              <w:spacing w:after="200"/>
              <w:ind w:left="1106" w:hanging="540"/>
              <w:rPr>
                <w:lang w:val="en-US"/>
              </w:rPr>
            </w:pPr>
            <w:r w:rsidRPr="006D49D4">
              <w:rPr>
                <w:lang w:val="en-US"/>
              </w:rPr>
              <w:t xml:space="preserve">(a)  </w:t>
            </w:r>
            <w:r w:rsidR="008C50F8" w:rsidRPr="006D49D4">
              <w:rPr>
                <w:lang w:val="en-US"/>
              </w:rPr>
              <w:t xml:space="preserve"> </w:t>
            </w:r>
            <w:r w:rsidRPr="006D49D4">
              <w:rPr>
                <w:lang w:val="en-US"/>
              </w:rPr>
              <w:t xml:space="preserve">The </w:t>
            </w:r>
            <w:r w:rsidR="00225D57" w:rsidRPr="006D49D4">
              <w:rPr>
                <w:lang w:val="en-US"/>
              </w:rPr>
              <w:t>Purchaser</w:t>
            </w:r>
            <w:r w:rsidRPr="006D49D4">
              <w:rPr>
                <w:lang w:val="en-US"/>
              </w:rPr>
              <w:t>, without prejudice to any other remedy for breach of Contract, by written notice of default sent to the Supplier, may terminate the Contract in whole or in part: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BA1EC0">
            <w:pPr>
              <w:numPr>
                <w:ilvl w:val="0"/>
                <w:numId w:val="81"/>
              </w:numPr>
              <w:tabs>
                <w:tab w:val="clear" w:pos="2160"/>
              </w:tabs>
              <w:spacing w:after="120"/>
              <w:ind w:left="1742" w:hanging="547"/>
              <w:rPr>
                <w:lang w:val="en-US"/>
              </w:rPr>
            </w:pPr>
            <w:r w:rsidRPr="006D49D4">
              <w:rPr>
                <w:lang w:val="en-US"/>
              </w:rPr>
              <w:t xml:space="preserve">if the Supplier fails to deliver any or all of the Goods within the period specified in the Contract, or within </w:t>
            </w:r>
            <w:r w:rsidRPr="006D49D4">
              <w:rPr>
                <w:lang w:val="en-US"/>
              </w:rPr>
              <w:lastRenderedPageBreak/>
              <w:t xml:space="preserve">any extension thereof granted by the </w:t>
            </w:r>
            <w:r w:rsidR="00225D57" w:rsidRPr="006D49D4">
              <w:rPr>
                <w:lang w:val="en-US"/>
              </w:rPr>
              <w:t>Purchaser</w:t>
            </w:r>
            <w:r w:rsidRPr="006D49D4">
              <w:rPr>
                <w:lang w:val="en-US"/>
              </w:rPr>
              <w:t xml:space="preserve"> pursuant to GC 27; </w:t>
            </w:r>
          </w:p>
          <w:p w:rsidR="00AD7C36" w:rsidRPr="006D49D4" w:rsidRDefault="00AD7C36" w:rsidP="00BA1EC0">
            <w:pPr>
              <w:numPr>
                <w:ilvl w:val="0"/>
                <w:numId w:val="81"/>
              </w:numPr>
              <w:tabs>
                <w:tab w:val="clear" w:pos="2160"/>
              </w:tabs>
              <w:spacing w:after="120"/>
              <w:ind w:left="1742" w:hanging="547"/>
              <w:rPr>
                <w:lang w:val="en-US"/>
              </w:rPr>
            </w:pPr>
            <w:r w:rsidRPr="006D49D4">
              <w:rPr>
                <w:lang w:val="en-US"/>
              </w:rPr>
              <w:t>if the Supplier fails to perform any other obligation under the Contract; or</w:t>
            </w:r>
          </w:p>
          <w:p w:rsidR="00AD7C36" w:rsidRPr="006D49D4" w:rsidRDefault="00AD7C36" w:rsidP="00BA1EC0">
            <w:pPr>
              <w:numPr>
                <w:ilvl w:val="0"/>
                <w:numId w:val="81"/>
              </w:numPr>
              <w:tabs>
                <w:tab w:val="clear" w:pos="2160"/>
              </w:tabs>
              <w:spacing w:after="120"/>
              <w:ind w:left="1742" w:hanging="547"/>
              <w:rPr>
                <w:lang w:val="en-US"/>
              </w:rPr>
            </w:pPr>
            <w:r w:rsidRPr="006D49D4">
              <w:rPr>
                <w:lang w:val="en-US"/>
              </w:rPr>
              <w:t xml:space="preserve">if the Supplier, in the judgment of the </w:t>
            </w:r>
            <w:r w:rsidR="00225D57" w:rsidRPr="006D49D4">
              <w:rPr>
                <w:lang w:val="en-US"/>
              </w:rPr>
              <w:t>Purchaser</w:t>
            </w:r>
            <w:r w:rsidRPr="006D49D4">
              <w:rPr>
                <w:lang w:val="en-US"/>
              </w:rPr>
              <w:t>, has engaged in fraud and corruption, as defined in GC 3, in competing for, or in executing the Contract.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6D49D4">
            <w:pPr>
              <w:spacing w:after="120"/>
              <w:ind w:left="1109" w:hanging="547"/>
              <w:rPr>
                <w:lang w:val="en-US"/>
              </w:rPr>
            </w:pPr>
            <w:r w:rsidRPr="006D49D4">
              <w:rPr>
                <w:lang w:val="en-US"/>
              </w:rPr>
              <w:t xml:space="preserve">(b)  In the event the </w:t>
            </w:r>
            <w:r w:rsidR="00225D57" w:rsidRPr="006D49D4">
              <w:rPr>
                <w:lang w:val="en-US"/>
              </w:rPr>
              <w:t>Purchaser</w:t>
            </w:r>
            <w:r w:rsidRPr="006D49D4">
              <w:rPr>
                <w:lang w:val="en-US"/>
              </w:rPr>
              <w:t xml:space="preserve"> terminates the Contract in whole or in part, pursuant to GC 28.1(a), the </w:t>
            </w:r>
            <w:r w:rsidR="00225D57" w:rsidRPr="006D49D4">
              <w:rPr>
                <w:lang w:val="en-US"/>
              </w:rPr>
              <w:t>Purchaser</w:t>
            </w:r>
            <w:r w:rsidRPr="006D49D4">
              <w:rPr>
                <w:lang w:val="en-US"/>
              </w:rPr>
              <w:t xml:space="preserve"> may procure, upon such terms and in such manner as it deems appropriate, Goods or Related Services similar to those undelivered or not performed, and the Supplier shall be liable to the </w:t>
            </w:r>
            <w:r w:rsidR="00225D57" w:rsidRPr="006D49D4">
              <w:rPr>
                <w:lang w:val="en-US"/>
              </w:rPr>
              <w:t>Purchaser</w:t>
            </w:r>
            <w:r w:rsidRPr="006D49D4">
              <w:rPr>
                <w:lang w:val="en-US"/>
              </w:rPr>
              <w:t xml:space="preserve"> for any additional costs for such similar Goods or Related Services. However, the Supplier shall continue performance of the Contract to the extent not terminated.</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476C18" w:rsidP="006D49D4">
            <w:pPr>
              <w:spacing w:after="200"/>
              <w:rPr>
                <w:b/>
                <w:lang w:val="en-US"/>
              </w:rPr>
            </w:pPr>
            <w:bookmarkStart w:id="704" w:name="_Toc192925367"/>
            <w:bookmarkStart w:id="705" w:name="_Toc192925699"/>
            <w:r w:rsidRPr="006D49D4">
              <w:rPr>
                <w:b/>
              </w:rPr>
              <w:t>28.</w:t>
            </w:r>
            <w:bookmarkEnd w:id="704"/>
            <w:bookmarkEnd w:id="705"/>
            <w:r w:rsidRPr="006D49D4">
              <w:rPr>
                <w:b/>
              </w:rPr>
              <w:t xml:space="preserve">2 </w:t>
            </w:r>
            <w:r w:rsidR="00AD7C36" w:rsidRPr="006D49D4">
              <w:rPr>
                <w:b/>
                <w:lang w:val="en-US"/>
              </w:rPr>
              <w:t>Termination for Insolvency</w:t>
            </w:r>
          </w:p>
          <w:p w:rsidR="0045743C" w:rsidRPr="006D49D4" w:rsidRDefault="00AD7C36" w:rsidP="00B04ADF">
            <w:pPr>
              <w:spacing w:after="200"/>
              <w:ind w:left="566"/>
              <w:rPr>
                <w:lang w:val="en-US"/>
              </w:rPr>
            </w:pPr>
            <w:r w:rsidRPr="006D49D4">
              <w:rPr>
                <w:lang w:val="en-US"/>
              </w:rPr>
              <w:t xml:space="preserve">The </w:t>
            </w:r>
            <w:r w:rsidR="00225D57" w:rsidRPr="006D49D4">
              <w:rPr>
                <w:lang w:val="en-US"/>
              </w:rPr>
              <w:t>Purchaser</w:t>
            </w:r>
            <w:r w:rsidRPr="006D49D4">
              <w:rPr>
                <w:lang w:val="en-US"/>
              </w:rPr>
              <w:t xml:space="preserve">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rsidR="00225D57" w:rsidRPr="006D49D4">
              <w:rPr>
                <w:lang w:val="en-US"/>
              </w:rPr>
              <w:t>Purchaser</w:t>
            </w:r>
            <w:r w:rsidRPr="006D49D4">
              <w:rPr>
                <w:lang w:val="en-US"/>
              </w:rPr>
              <w:t>.</w:t>
            </w:r>
          </w:p>
        </w:tc>
      </w:tr>
      <w:tr w:rsidR="00AD7C36" w:rsidRPr="00FE40EE" w:rsidTr="006D49D4">
        <w:trPr>
          <w:trHeight w:val="353"/>
        </w:trPr>
        <w:tc>
          <w:tcPr>
            <w:tcW w:w="2128" w:type="dxa"/>
            <w:shd w:val="clear" w:color="auto" w:fill="auto"/>
          </w:tcPr>
          <w:p w:rsidR="00AD7C36" w:rsidRPr="006D49D4" w:rsidRDefault="00AD7C36" w:rsidP="006D49D4">
            <w:pPr>
              <w:pStyle w:val="S7-Header2"/>
              <w:numPr>
                <w:ilvl w:val="0"/>
                <w:numId w:val="0"/>
              </w:numPr>
              <w:rPr>
                <w:b w:val="0"/>
              </w:rPr>
            </w:pPr>
          </w:p>
        </w:tc>
        <w:tc>
          <w:tcPr>
            <w:tcW w:w="6987" w:type="dxa"/>
            <w:shd w:val="clear" w:color="auto" w:fill="auto"/>
          </w:tcPr>
          <w:p w:rsidR="00AD7C36" w:rsidRPr="006D49D4" w:rsidRDefault="00476C18" w:rsidP="006D49D4">
            <w:pPr>
              <w:pStyle w:val="S1-subpara"/>
              <w:numPr>
                <w:ilvl w:val="0"/>
                <w:numId w:val="0"/>
              </w:numPr>
              <w:rPr>
                <w:b/>
              </w:rPr>
            </w:pPr>
            <w:bookmarkStart w:id="706" w:name="_Toc192925368"/>
            <w:bookmarkStart w:id="707" w:name="_Toc192925700"/>
            <w:r w:rsidRPr="006D49D4">
              <w:rPr>
                <w:b/>
              </w:rPr>
              <w:t>28.</w:t>
            </w:r>
            <w:bookmarkEnd w:id="706"/>
            <w:bookmarkEnd w:id="707"/>
            <w:r w:rsidRPr="006D49D4">
              <w:rPr>
                <w:b/>
              </w:rPr>
              <w:t xml:space="preserve">3  </w:t>
            </w:r>
            <w:r w:rsidR="00AD7C36" w:rsidRPr="006D49D4">
              <w:rPr>
                <w:b/>
              </w:rPr>
              <w:t>Termination for Convenience</w:t>
            </w:r>
          </w:p>
          <w:p w:rsidR="00AD7C36" w:rsidRPr="006D49D4" w:rsidRDefault="00AD7C36" w:rsidP="006D49D4">
            <w:pPr>
              <w:numPr>
                <w:ilvl w:val="0"/>
                <w:numId w:val="82"/>
              </w:numPr>
              <w:spacing w:after="200"/>
              <w:ind w:left="1152" w:hanging="576"/>
              <w:rPr>
                <w:lang w:val="en-US"/>
              </w:rPr>
            </w:pPr>
            <w:r w:rsidRPr="006D49D4">
              <w:rPr>
                <w:lang w:val="en-US"/>
              </w:rPr>
              <w:t xml:space="preserve">The </w:t>
            </w:r>
            <w:r w:rsidR="00225D57" w:rsidRPr="006D49D4">
              <w:rPr>
                <w:lang w:val="en-US"/>
              </w:rPr>
              <w:t>Purchaser</w:t>
            </w:r>
            <w:r w:rsidRPr="006D49D4">
              <w:rPr>
                <w:lang w:val="en-US"/>
              </w:rPr>
              <w:t xml:space="preserve">, by notice sent to the Supplier, may terminate the Contract, in whole or in part, at any time for its convenience.  The notice of termination shall specify that termination is for the </w:t>
            </w:r>
            <w:r w:rsidR="00225D57" w:rsidRPr="006D49D4">
              <w:rPr>
                <w:lang w:val="en-US"/>
              </w:rPr>
              <w:t>Purchaser</w:t>
            </w:r>
            <w:r w:rsidRPr="006D49D4">
              <w:rPr>
                <w:lang w:val="en-US"/>
              </w:rPr>
              <w:t>’s convenience, the extent to which performance of the Supplier under the Contract is terminated, and the date upon which such termination becomes effective.</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6D49D4">
            <w:pPr>
              <w:numPr>
                <w:ilvl w:val="0"/>
                <w:numId w:val="82"/>
              </w:numPr>
              <w:spacing w:after="200"/>
              <w:rPr>
                <w:lang w:val="en-US"/>
              </w:rPr>
            </w:pPr>
            <w:r w:rsidRPr="006D49D4">
              <w:rPr>
                <w:lang w:val="en-US"/>
              </w:rPr>
              <w:t xml:space="preserve">The Goods that are complete and ready for shipment within twenty-eight (28) days after the Supplier’s receipt of notice of termination shall be accepted by the </w:t>
            </w:r>
            <w:r w:rsidR="00225D57" w:rsidRPr="006D49D4">
              <w:rPr>
                <w:lang w:val="en-US"/>
              </w:rPr>
              <w:t>Purchaser</w:t>
            </w:r>
            <w:r w:rsidRPr="006D49D4">
              <w:rPr>
                <w:lang w:val="en-US"/>
              </w:rPr>
              <w:t xml:space="preserve"> at the Contract terms and prices.  For the remaining Goods, the </w:t>
            </w:r>
            <w:r w:rsidR="00225D57" w:rsidRPr="006D49D4">
              <w:rPr>
                <w:lang w:val="en-US"/>
              </w:rPr>
              <w:t>Purchaser</w:t>
            </w:r>
            <w:r w:rsidRPr="006D49D4">
              <w:rPr>
                <w:lang w:val="en-US"/>
              </w:rPr>
              <w:t xml:space="preserve"> may elect: </w:t>
            </w:r>
          </w:p>
          <w:p w:rsidR="00AD7C36" w:rsidRPr="006D49D4" w:rsidRDefault="00AD7C36" w:rsidP="006D49D4">
            <w:pPr>
              <w:numPr>
                <w:ilvl w:val="0"/>
                <w:numId w:val="83"/>
              </w:numPr>
              <w:tabs>
                <w:tab w:val="clear" w:pos="2160"/>
              </w:tabs>
              <w:spacing w:after="200"/>
              <w:ind w:left="1728" w:hanging="576"/>
              <w:rPr>
                <w:lang w:val="en-US"/>
              </w:rPr>
            </w:pPr>
            <w:r w:rsidRPr="006D49D4">
              <w:rPr>
                <w:lang w:val="en-US"/>
              </w:rPr>
              <w:tab/>
              <w:t>to have any portion completed and delivered at the Contract terms and prices; and/or</w:t>
            </w:r>
          </w:p>
          <w:p w:rsidR="00AD7C36" w:rsidRPr="006D49D4" w:rsidRDefault="00AD7C36" w:rsidP="006D49D4">
            <w:pPr>
              <w:numPr>
                <w:ilvl w:val="0"/>
                <w:numId w:val="83"/>
              </w:numPr>
              <w:tabs>
                <w:tab w:val="clear" w:pos="2160"/>
              </w:tabs>
              <w:spacing w:after="200"/>
              <w:ind w:left="1728" w:hanging="576"/>
              <w:rPr>
                <w:lang w:val="en-US"/>
              </w:rPr>
            </w:pPr>
            <w:r w:rsidRPr="006D49D4">
              <w:rPr>
                <w:lang w:val="en-US"/>
              </w:rPr>
              <w:t xml:space="preserve">to cancel the remainder and pay to the Supplier an agreed amount for partially completed Goods and </w:t>
            </w:r>
            <w:r w:rsidRPr="006D49D4">
              <w:rPr>
                <w:lang w:val="en-US"/>
              </w:rPr>
              <w:lastRenderedPageBreak/>
              <w:t>Related Services and for materials and parts previously procured by the Supplier.</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ind w:left="310" w:hanging="310"/>
            </w:pPr>
            <w:bookmarkStart w:id="708" w:name="_Toc192925370"/>
            <w:bookmarkStart w:id="709" w:name="_Toc192925702"/>
            <w:r>
              <w:lastRenderedPageBreak/>
              <w:t>29.</w:t>
            </w:r>
            <w:bookmarkStart w:id="710" w:name="_Toc192925703"/>
            <w:bookmarkEnd w:id="708"/>
            <w:bookmarkEnd w:id="709"/>
            <w:r w:rsidR="00476C18" w:rsidRPr="00A149FE">
              <w:t xml:space="preserve"> Export Restrictions</w:t>
            </w:r>
            <w:bookmarkEnd w:id="710"/>
          </w:p>
        </w:tc>
        <w:tc>
          <w:tcPr>
            <w:tcW w:w="6987" w:type="dxa"/>
            <w:shd w:val="clear" w:color="auto" w:fill="auto"/>
          </w:tcPr>
          <w:p w:rsidR="00AD7C36" w:rsidRPr="006D49D4" w:rsidRDefault="005B7FC7" w:rsidP="006D49D4">
            <w:pPr>
              <w:pStyle w:val="S7-Header2"/>
              <w:numPr>
                <w:ilvl w:val="0"/>
                <w:numId w:val="0"/>
              </w:numPr>
              <w:ind w:left="566" w:hanging="540"/>
              <w:jc w:val="both"/>
              <w:rPr>
                <w:b w:val="0"/>
              </w:rPr>
            </w:pPr>
            <w:bookmarkStart w:id="711" w:name="_Toc192925371"/>
            <w:bookmarkStart w:id="712" w:name="_Toc192925704"/>
            <w:r w:rsidRPr="006D49D4">
              <w:rPr>
                <w:b w:val="0"/>
              </w:rPr>
              <w:t>29.1</w:t>
            </w:r>
            <w:bookmarkEnd w:id="711"/>
            <w:bookmarkEnd w:id="712"/>
            <w:r w:rsidR="008042F8">
              <w:t xml:space="preserve"> </w:t>
            </w:r>
            <w:r w:rsidRPr="006D49D4">
              <w:rPr>
                <w:b w:val="0"/>
              </w:rPr>
              <w:t xml:space="preserve">Notwithstanding any obligation under the Contract to complete all export formalities, any export restrictions attributable to the </w:t>
            </w:r>
            <w:r w:rsidR="00225D57" w:rsidRPr="006D49D4">
              <w:rPr>
                <w:b w:val="0"/>
              </w:rPr>
              <w:t>Purchaser</w:t>
            </w:r>
            <w:r w:rsidRPr="006D49D4">
              <w:rPr>
                <w:b w:val="0"/>
              </w:rPr>
              <w:t xml:space="preserve">, to the country of the </w:t>
            </w:r>
            <w:r w:rsidR="00225D57" w:rsidRPr="006D49D4">
              <w:rPr>
                <w:b w:val="0"/>
              </w:rPr>
              <w:t>Purchaser</w:t>
            </w:r>
            <w:r w:rsidRPr="006D49D4">
              <w:rPr>
                <w:b w:val="0"/>
              </w:rPr>
              <w:t xml:space="preserve">, or to the use of the goods or services to be supplied, which arise from trade regulations from a country supplying those goods, or services, and which substantially impede the Supplier from meeting its obligations under the Contract, shall release the Supplier from the obligation to provide deliveries or services, always provided, however, that the Supplier can demonstrate to the satisfactions of the </w:t>
            </w:r>
            <w:r w:rsidR="00225D57" w:rsidRPr="006D49D4">
              <w:rPr>
                <w:b w:val="0"/>
              </w:rPr>
              <w:t>Purchaser</w:t>
            </w:r>
            <w:r w:rsidRPr="006D49D4">
              <w:rPr>
                <w:b w:val="0"/>
              </w:rPr>
              <w:t xml:space="preserve"> and of the Bank that it has completed all formalities in a timely manner, includin</w:t>
            </w:r>
            <w:r w:rsidR="00E372D7" w:rsidRPr="006D49D4">
              <w:rPr>
                <w:b w:val="0"/>
              </w:rPr>
              <w:t>g applying for permits, authoris</w:t>
            </w:r>
            <w:r w:rsidRPr="006D49D4">
              <w:rPr>
                <w:b w:val="0"/>
              </w:rPr>
              <w:t>ations, and licenses necessary for the delivery of the goods or services under the terms of the Contract.</w:t>
            </w:r>
          </w:p>
        </w:tc>
      </w:tr>
      <w:tr w:rsidR="00AD7C36" w:rsidRPr="00FE40EE" w:rsidTr="006D49D4">
        <w:trPr>
          <w:trHeight w:val="353"/>
        </w:trPr>
        <w:tc>
          <w:tcPr>
            <w:tcW w:w="2128" w:type="dxa"/>
            <w:shd w:val="clear" w:color="auto" w:fill="auto"/>
          </w:tcPr>
          <w:p w:rsidR="00AD7C36" w:rsidRDefault="00AD7C36" w:rsidP="006D49D4">
            <w:pPr>
              <w:pStyle w:val="S7-Header2"/>
              <w:numPr>
                <w:ilvl w:val="0"/>
                <w:numId w:val="0"/>
              </w:numPr>
            </w:pPr>
          </w:p>
        </w:tc>
        <w:tc>
          <w:tcPr>
            <w:tcW w:w="6987" w:type="dxa"/>
            <w:shd w:val="clear" w:color="auto" w:fill="auto"/>
          </w:tcPr>
          <w:p w:rsidR="00AD7C36" w:rsidRPr="006D49D4" w:rsidRDefault="00AD7C36" w:rsidP="006D49D4">
            <w:pPr>
              <w:spacing w:after="200"/>
              <w:rPr>
                <w:lang w:val="en-US"/>
              </w:rPr>
            </w:pPr>
          </w:p>
        </w:tc>
      </w:tr>
    </w:tbl>
    <w:p w:rsidR="00B13D02" w:rsidRDefault="00B13D02">
      <w:pPr>
        <w:sectPr w:rsidR="00B13D02" w:rsidSect="00B04ADF">
          <w:headerReference w:type="first" r:id="rId63"/>
          <w:pgSz w:w="12240" w:h="15840" w:code="1"/>
          <w:pgMar w:top="1440" w:right="1440" w:bottom="1440" w:left="1800" w:header="720" w:footer="720" w:gutter="0"/>
          <w:paperSrc w:first="15" w:other="15"/>
          <w:pgNumType w:start="70"/>
          <w:cols w:space="720"/>
          <w:titlePg/>
          <w:docGrid w:linePitch="326"/>
        </w:sectPr>
      </w:pPr>
      <w:bookmarkStart w:id="713" w:name="_Toc438954452"/>
      <w:bookmarkStart w:id="714" w:name="_Toc192578392"/>
      <w:bookmarkEnd w:id="380"/>
      <w:bookmarkEnd w:id="381"/>
      <w:bookmarkEnd w:id="382"/>
    </w:p>
    <w:p w:rsidR="00286164" w:rsidRDefault="00286164"/>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6738C1" w:rsidRPr="00CD38D2" w:rsidTr="00BB66A5">
        <w:trPr>
          <w:cantSplit/>
          <w:trHeight w:val="261"/>
        </w:trPr>
        <w:tc>
          <w:tcPr>
            <w:tcW w:w="9108" w:type="dxa"/>
            <w:gridSpan w:val="2"/>
            <w:tcBorders>
              <w:top w:val="nil"/>
              <w:left w:val="nil"/>
              <w:bottom w:val="nil"/>
              <w:right w:val="nil"/>
            </w:tcBorders>
            <w:vAlign w:val="center"/>
          </w:tcPr>
          <w:p w:rsidR="006738C1" w:rsidRPr="00BB66A5" w:rsidRDefault="006738C1">
            <w:pPr>
              <w:pStyle w:val="Subtitle"/>
              <w:rPr>
                <w:sz w:val="24"/>
                <w:szCs w:val="24"/>
                <w:lang w:val="en-US"/>
              </w:rPr>
            </w:pPr>
            <w:r w:rsidRPr="00BB66A5">
              <w:rPr>
                <w:sz w:val="36"/>
                <w:szCs w:val="36"/>
                <w:lang w:val="en-US"/>
              </w:rPr>
              <w:t xml:space="preserve">Section VIII.  </w:t>
            </w:r>
            <w:r w:rsidR="003872D3" w:rsidRPr="00BB66A5">
              <w:rPr>
                <w:sz w:val="36"/>
                <w:szCs w:val="36"/>
                <w:lang w:val="en-US"/>
              </w:rPr>
              <w:t>Special</w:t>
            </w:r>
            <w:r w:rsidRPr="00BB66A5">
              <w:rPr>
                <w:sz w:val="36"/>
                <w:szCs w:val="36"/>
                <w:lang w:val="en-US"/>
              </w:rPr>
              <w:t xml:space="preserve"> Conditions of Contract</w:t>
            </w:r>
            <w:bookmarkEnd w:id="713"/>
            <w:bookmarkEnd w:id="714"/>
          </w:p>
          <w:p w:rsidR="00BB66A5" w:rsidRPr="00BB66A5" w:rsidRDefault="00BB66A5">
            <w:pPr>
              <w:pStyle w:val="Subtitle"/>
              <w:rPr>
                <w:sz w:val="24"/>
                <w:szCs w:val="24"/>
                <w:lang w:val="en-US"/>
              </w:rPr>
            </w:pPr>
          </w:p>
        </w:tc>
      </w:tr>
      <w:tr w:rsidR="006738C1" w:rsidRPr="00CD38D2" w:rsidTr="00286164">
        <w:trPr>
          <w:cantSplit/>
          <w:trHeight w:val="843"/>
        </w:trPr>
        <w:tc>
          <w:tcPr>
            <w:tcW w:w="1728" w:type="dxa"/>
            <w:tcBorders>
              <w:top w:val="single" w:sz="12" w:space="0" w:color="auto"/>
              <w:bottom w:val="single" w:sz="6" w:space="0" w:color="auto"/>
            </w:tcBorders>
          </w:tcPr>
          <w:p w:rsidR="006738C1" w:rsidRPr="00825F42" w:rsidRDefault="006738C1" w:rsidP="00F61B03">
            <w:pPr>
              <w:spacing w:before="120"/>
              <w:rPr>
                <w:b/>
                <w:szCs w:val="24"/>
                <w:highlight w:val="yellow"/>
                <w:lang w:val="en-US"/>
              </w:rPr>
            </w:pPr>
            <w:r w:rsidRPr="00276C8C">
              <w:rPr>
                <w:b/>
                <w:szCs w:val="24"/>
                <w:lang w:val="en-US"/>
              </w:rPr>
              <w:t xml:space="preserve">GC </w:t>
            </w:r>
            <w:r w:rsidR="00276C8C" w:rsidRPr="00276C8C">
              <w:rPr>
                <w:b/>
              </w:rPr>
              <w:t>1.1.2.5</w:t>
            </w:r>
          </w:p>
        </w:tc>
        <w:tc>
          <w:tcPr>
            <w:tcW w:w="7380" w:type="dxa"/>
            <w:tcBorders>
              <w:top w:val="single" w:sz="12" w:space="0" w:color="auto"/>
              <w:bottom w:val="single" w:sz="6" w:space="0" w:color="auto"/>
            </w:tcBorders>
          </w:tcPr>
          <w:p w:rsidR="006738C1" w:rsidRPr="006001FA" w:rsidRDefault="006738C1">
            <w:pPr>
              <w:tabs>
                <w:tab w:val="right" w:pos="7164"/>
              </w:tabs>
              <w:spacing w:before="120" w:after="200"/>
              <w:rPr>
                <w:szCs w:val="24"/>
                <w:lang w:val="en-US"/>
              </w:rPr>
            </w:pPr>
            <w:r w:rsidRPr="006001FA">
              <w:rPr>
                <w:szCs w:val="24"/>
                <w:lang w:val="en-US"/>
              </w:rPr>
              <w:t>The Bank is</w:t>
            </w:r>
            <w:r w:rsidR="006001FA" w:rsidRPr="006001FA">
              <w:rPr>
                <w:szCs w:val="24"/>
                <w:lang w:val="en-US"/>
              </w:rPr>
              <w:t xml:space="preserve"> </w:t>
            </w:r>
            <w:r w:rsidR="006001FA" w:rsidRPr="006001FA">
              <w:rPr>
                <w:i/>
                <w:szCs w:val="24"/>
                <w:lang w:val="en-US"/>
              </w:rPr>
              <w:t>[ insert name of the financing institution financing the Contract]</w:t>
            </w:r>
            <w:r w:rsidRPr="006001FA">
              <w:rPr>
                <w:szCs w:val="24"/>
                <w:lang w:val="en-US"/>
              </w:rPr>
              <w:t xml:space="preserve">: </w:t>
            </w:r>
            <w:r w:rsidRPr="006001FA">
              <w:rPr>
                <w:szCs w:val="24"/>
                <w:u w:val="single"/>
                <w:lang w:val="en-US"/>
              </w:rPr>
              <w:tab/>
            </w:r>
          </w:p>
        </w:tc>
      </w:tr>
      <w:tr w:rsidR="00B35287" w:rsidRPr="00CD38D2" w:rsidTr="00286164">
        <w:trPr>
          <w:cantSplit/>
          <w:trHeight w:val="843"/>
        </w:trPr>
        <w:tc>
          <w:tcPr>
            <w:tcW w:w="1728" w:type="dxa"/>
            <w:tcBorders>
              <w:top w:val="single" w:sz="12" w:space="0" w:color="auto"/>
              <w:bottom w:val="single" w:sz="6" w:space="0" w:color="auto"/>
            </w:tcBorders>
          </w:tcPr>
          <w:p w:rsidR="00B35287" w:rsidRPr="00BD0F38" w:rsidRDefault="00B35287" w:rsidP="00F61B03">
            <w:pPr>
              <w:spacing w:before="120"/>
              <w:rPr>
                <w:b/>
                <w:szCs w:val="24"/>
                <w:lang w:val="en-US"/>
              </w:rPr>
            </w:pPr>
            <w:r w:rsidRPr="00BD0F38">
              <w:rPr>
                <w:b/>
                <w:lang w:val="en-US"/>
              </w:rPr>
              <w:t xml:space="preserve">GC </w:t>
            </w:r>
            <w:r w:rsidRPr="00BD0F38">
              <w:rPr>
                <w:b/>
              </w:rPr>
              <w:t>1.1.2.2</w:t>
            </w:r>
          </w:p>
        </w:tc>
        <w:tc>
          <w:tcPr>
            <w:tcW w:w="7380" w:type="dxa"/>
            <w:tcBorders>
              <w:top w:val="single" w:sz="12" w:space="0" w:color="auto"/>
              <w:bottom w:val="single" w:sz="6" w:space="0" w:color="auto"/>
            </w:tcBorders>
          </w:tcPr>
          <w:p w:rsidR="00B35287" w:rsidRPr="006001FA" w:rsidRDefault="00B35287" w:rsidP="00733075">
            <w:pPr>
              <w:tabs>
                <w:tab w:val="right" w:pos="7164"/>
              </w:tabs>
              <w:spacing w:before="120" w:after="200"/>
              <w:rPr>
                <w:szCs w:val="24"/>
                <w:lang w:val="en-US"/>
              </w:rPr>
            </w:pPr>
            <w:r w:rsidRPr="00CD38D2">
              <w:rPr>
                <w:lang w:val="en-US"/>
              </w:rPr>
              <w:t xml:space="preserve">The </w:t>
            </w:r>
            <w:r w:rsidR="00225D57">
              <w:rPr>
                <w:lang w:val="en-US"/>
              </w:rPr>
              <w:t>Purchaser</w:t>
            </w:r>
            <w:r w:rsidRPr="00CD38D2">
              <w:rPr>
                <w:lang w:val="en-US"/>
              </w:rPr>
              <w:t xml:space="preserve"> is:  </w:t>
            </w:r>
            <w:r w:rsidRPr="00CD38D2">
              <w:rPr>
                <w:u w:val="single"/>
                <w:lang w:val="en-US"/>
              </w:rPr>
              <w:tab/>
            </w:r>
          </w:p>
        </w:tc>
      </w:tr>
      <w:tr w:rsidR="00EB5371" w:rsidRPr="00CD38D2" w:rsidTr="00286164">
        <w:trPr>
          <w:cantSplit/>
          <w:trHeight w:val="843"/>
        </w:trPr>
        <w:tc>
          <w:tcPr>
            <w:tcW w:w="1728" w:type="dxa"/>
            <w:tcBorders>
              <w:top w:val="single" w:sz="12" w:space="0" w:color="auto"/>
              <w:bottom w:val="single" w:sz="6" w:space="0" w:color="auto"/>
            </w:tcBorders>
          </w:tcPr>
          <w:p w:rsidR="00EB5371" w:rsidRPr="00BD0F38" w:rsidRDefault="00EB5371" w:rsidP="00F61B03">
            <w:pPr>
              <w:spacing w:before="120"/>
              <w:rPr>
                <w:b/>
                <w:szCs w:val="24"/>
                <w:lang w:val="en-US"/>
              </w:rPr>
            </w:pPr>
            <w:r w:rsidRPr="00BD0F38">
              <w:rPr>
                <w:b/>
                <w:lang w:val="en-US"/>
              </w:rPr>
              <w:t>GC 1.1.6.1</w:t>
            </w:r>
          </w:p>
        </w:tc>
        <w:tc>
          <w:tcPr>
            <w:tcW w:w="7380" w:type="dxa"/>
            <w:tcBorders>
              <w:top w:val="single" w:sz="12" w:space="0" w:color="auto"/>
              <w:bottom w:val="single" w:sz="6" w:space="0" w:color="auto"/>
            </w:tcBorders>
          </w:tcPr>
          <w:p w:rsidR="00EB5371" w:rsidRPr="006001FA" w:rsidRDefault="00EB5371" w:rsidP="00A675A3">
            <w:pPr>
              <w:tabs>
                <w:tab w:val="right" w:pos="7164"/>
              </w:tabs>
              <w:spacing w:before="120" w:after="200"/>
              <w:rPr>
                <w:szCs w:val="24"/>
                <w:lang w:val="en-US"/>
              </w:rPr>
            </w:pPr>
            <w:r w:rsidRPr="00825F42">
              <w:rPr>
                <w:szCs w:val="24"/>
                <w:lang w:val="en-US"/>
              </w:rPr>
              <w:t xml:space="preserve">The </w:t>
            </w:r>
            <w:r w:rsidR="00225D57">
              <w:rPr>
                <w:szCs w:val="24"/>
                <w:lang w:val="en-US"/>
              </w:rPr>
              <w:t>Purchaser</w:t>
            </w:r>
            <w:r w:rsidRPr="00825F42">
              <w:rPr>
                <w:szCs w:val="24"/>
                <w:lang w:val="en-US"/>
              </w:rPr>
              <w:t xml:space="preserve">’s Country is: </w:t>
            </w:r>
            <w:r w:rsidRPr="00825F42">
              <w:rPr>
                <w:spacing w:val="-4"/>
                <w:szCs w:val="24"/>
                <w:lang w:val="en-US"/>
              </w:rPr>
              <w:t>[</w:t>
            </w:r>
            <w:r w:rsidRPr="00825F42">
              <w:rPr>
                <w:i/>
                <w:iCs/>
                <w:spacing w:val="-4"/>
                <w:szCs w:val="24"/>
                <w:lang w:val="en-US"/>
              </w:rPr>
              <w:t xml:space="preserve">insert the name of the </w:t>
            </w:r>
            <w:r w:rsidR="00225D57">
              <w:rPr>
                <w:i/>
                <w:iCs/>
                <w:spacing w:val="-4"/>
                <w:szCs w:val="24"/>
                <w:lang w:val="en-US"/>
              </w:rPr>
              <w:t>Purchaser</w:t>
            </w:r>
            <w:r w:rsidRPr="00825F42">
              <w:rPr>
                <w:i/>
                <w:iCs/>
                <w:spacing w:val="-4"/>
                <w:szCs w:val="24"/>
                <w:lang w:val="en-US"/>
              </w:rPr>
              <w:t>’s country</w:t>
            </w:r>
            <w:r w:rsidRPr="00825F42">
              <w:rPr>
                <w:spacing w:val="-4"/>
                <w:szCs w:val="24"/>
                <w:lang w:val="en-US"/>
              </w:rPr>
              <w:t>]</w:t>
            </w:r>
            <w:r>
              <w:rPr>
                <w:spacing w:val="-4"/>
                <w:szCs w:val="24"/>
                <w:lang w:val="en-US"/>
              </w:rPr>
              <w:t xml:space="preserve"> _____________________________________________________________</w:t>
            </w:r>
          </w:p>
        </w:tc>
      </w:tr>
      <w:tr w:rsidR="00EB5371" w:rsidRPr="00CD38D2" w:rsidTr="00286164">
        <w:trPr>
          <w:cantSplit/>
        </w:trPr>
        <w:tc>
          <w:tcPr>
            <w:tcW w:w="1728" w:type="dxa"/>
          </w:tcPr>
          <w:p w:rsidR="00EB5371" w:rsidRPr="00BD0F38" w:rsidRDefault="00EB5371" w:rsidP="00F61B03">
            <w:pPr>
              <w:spacing w:before="120"/>
              <w:rPr>
                <w:b/>
                <w:szCs w:val="24"/>
                <w:lang w:val="en-US"/>
              </w:rPr>
            </w:pPr>
            <w:r w:rsidRPr="00BD0F38">
              <w:rPr>
                <w:b/>
                <w:szCs w:val="24"/>
                <w:lang w:val="en-US"/>
              </w:rPr>
              <w:t xml:space="preserve">GC </w:t>
            </w:r>
            <w:r w:rsidRPr="00BD0F38">
              <w:rPr>
                <w:b/>
              </w:rPr>
              <w:t>1.1.6.5</w:t>
            </w:r>
          </w:p>
        </w:tc>
        <w:tc>
          <w:tcPr>
            <w:tcW w:w="7380" w:type="dxa"/>
          </w:tcPr>
          <w:p w:rsidR="00EB5371" w:rsidRPr="00D025BD" w:rsidRDefault="00EB5371">
            <w:pPr>
              <w:tabs>
                <w:tab w:val="right" w:pos="7164"/>
              </w:tabs>
              <w:spacing w:before="120" w:after="200"/>
              <w:rPr>
                <w:szCs w:val="24"/>
                <w:lang w:val="en-US"/>
              </w:rPr>
            </w:pPr>
            <w:r w:rsidRPr="00D025BD">
              <w:rPr>
                <w:szCs w:val="24"/>
                <w:lang w:val="en-US"/>
              </w:rPr>
              <w:t>The Project Site is: [</w:t>
            </w:r>
            <w:r w:rsidRPr="00D025BD">
              <w:rPr>
                <w:i/>
                <w:iCs/>
                <w:szCs w:val="24"/>
                <w:lang w:val="en-US"/>
              </w:rPr>
              <w:t>insert description, if applicable</w:t>
            </w:r>
            <w:r w:rsidRPr="00D025BD">
              <w:rPr>
                <w:szCs w:val="24"/>
                <w:lang w:val="en-US"/>
              </w:rPr>
              <w:t>]</w:t>
            </w:r>
            <w:r w:rsidRPr="00D025BD">
              <w:rPr>
                <w:szCs w:val="24"/>
                <w:u w:val="single"/>
                <w:lang w:val="en-US"/>
              </w:rPr>
              <w:tab/>
            </w:r>
          </w:p>
        </w:tc>
      </w:tr>
      <w:tr w:rsidR="00EB5371" w:rsidRPr="00CD38D2" w:rsidTr="00286164">
        <w:trPr>
          <w:cantSplit/>
        </w:trPr>
        <w:tc>
          <w:tcPr>
            <w:tcW w:w="1728" w:type="dxa"/>
            <w:tcBorders>
              <w:top w:val="single" w:sz="12" w:space="0" w:color="auto"/>
              <w:bottom w:val="single" w:sz="6" w:space="0" w:color="auto"/>
            </w:tcBorders>
          </w:tcPr>
          <w:p w:rsidR="00EB5371" w:rsidRPr="00BD0F38" w:rsidRDefault="00EB5371">
            <w:pPr>
              <w:spacing w:before="120"/>
              <w:rPr>
                <w:b/>
                <w:lang w:val="en-US"/>
              </w:rPr>
            </w:pPr>
          </w:p>
        </w:tc>
        <w:tc>
          <w:tcPr>
            <w:tcW w:w="7380" w:type="dxa"/>
            <w:tcBorders>
              <w:top w:val="single" w:sz="12" w:space="0" w:color="auto"/>
              <w:bottom w:val="single" w:sz="6" w:space="0" w:color="auto"/>
            </w:tcBorders>
          </w:tcPr>
          <w:p w:rsidR="00EB5371" w:rsidRPr="00825F42" w:rsidRDefault="00EB5371">
            <w:pPr>
              <w:tabs>
                <w:tab w:val="right" w:pos="7164"/>
              </w:tabs>
              <w:spacing w:before="120" w:after="200"/>
              <w:rPr>
                <w:szCs w:val="24"/>
                <w:lang w:val="en-US"/>
              </w:rPr>
            </w:pPr>
          </w:p>
        </w:tc>
      </w:tr>
      <w:tr w:rsidR="00EB5371" w:rsidRPr="00CD38D2" w:rsidTr="00286164">
        <w:trPr>
          <w:cantSplit/>
        </w:trPr>
        <w:tc>
          <w:tcPr>
            <w:tcW w:w="1728" w:type="dxa"/>
            <w:tcBorders>
              <w:top w:val="single" w:sz="12" w:space="0" w:color="auto"/>
              <w:bottom w:val="single" w:sz="6" w:space="0" w:color="auto"/>
            </w:tcBorders>
          </w:tcPr>
          <w:p w:rsidR="00EB5371" w:rsidRPr="00BD0F38" w:rsidRDefault="00E54E34" w:rsidP="00F61B03">
            <w:pPr>
              <w:spacing w:before="120"/>
              <w:rPr>
                <w:b/>
                <w:szCs w:val="24"/>
                <w:lang w:val="en-US"/>
              </w:rPr>
            </w:pPr>
            <w:r w:rsidRPr="00BD0F38">
              <w:rPr>
                <w:b/>
                <w:szCs w:val="24"/>
                <w:lang w:val="en-US"/>
              </w:rPr>
              <w:t xml:space="preserve">GC </w:t>
            </w:r>
            <w:r w:rsidRPr="00BD0F38">
              <w:rPr>
                <w:b/>
              </w:rPr>
              <w:t>1.1.2.6</w:t>
            </w:r>
          </w:p>
        </w:tc>
        <w:tc>
          <w:tcPr>
            <w:tcW w:w="7380" w:type="dxa"/>
            <w:tcBorders>
              <w:top w:val="single" w:sz="12" w:space="0" w:color="auto"/>
              <w:bottom w:val="single" w:sz="6" w:space="0" w:color="auto"/>
            </w:tcBorders>
          </w:tcPr>
          <w:p w:rsidR="00EB5371" w:rsidRPr="00641621" w:rsidRDefault="00EB5371" w:rsidP="001C4BDC">
            <w:pPr>
              <w:tabs>
                <w:tab w:val="right" w:pos="7164"/>
              </w:tabs>
              <w:spacing w:before="120" w:after="200"/>
              <w:rPr>
                <w:szCs w:val="24"/>
                <w:lang w:val="en-US"/>
              </w:rPr>
            </w:pPr>
            <w:r w:rsidRPr="00641621">
              <w:rPr>
                <w:szCs w:val="24"/>
                <w:lang w:val="en-US"/>
              </w:rPr>
              <w:t xml:space="preserve">The </w:t>
            </w:r>
            <w:r w:rsidR="000077C5">
              <w:rPr>
                <w:szCs w:val="24"/>
                <w:lang w:val="en-US"/>
              </w:rPr>
              <w:t>Recipient</w:t>
            </w:r>
            <w:r w:rsidRPr="00641621">
              <w:rPr>
                <w:szCs w:val="24"/>
                <w:lang w:val="en-US"/>
              </w:rPr>
              <w:t xml:space="preserve"> is: </w:t>
            </w:r>
            <w:r w:rsidRPr="00641621">
              <w:rPr>
                <w:i/>
                <w:szCs w:val="24"/>
                <w:lang w:val="en-US"/>
              </w:rPr>
              <w:t xml:space="preserve">[insert name of the </w:t>
            </w:r>
            <w:r w:rsidR="001C4BDC">
              <w:rPr>
                <w:i/>
                <w:szCs w:val="24"/>
                <w:lang w:val="en-US"/>
              </w:rPr>
              <w:t>Recipient</w:t>
            </w:r>
            <w:r w:rsidRPr="00641621">
              <w:rPr>
                <w:i/>
                <w:szCs w:val="24"/>
                <w:lang w:val="en-US"/>
              </w:rPr>
              <w:t>]</w:t>
            </w:r>
          </w:p>
        </w:tc>
      </w:tr>
      <w:tr w:rsidR="00EB5371" w:rsidRPr="00CD38D2" w:rsidTr="00286164">
        <w:trPr>
          <w:cantSplit/>
        </w:trPr>
        <w:tc>
          <w:tcPr>
            <w:tcW w:w="1728" w:type="dxa"/>
          </w:tcPr>
          <w:p w:rsidR="00EB5371" w:rsidRPr="00F57364" w:rsidRDefault="00EB5371" w:rsidP="00F61B03">
            <w:pPr>
              <w:spacing w:before="120"/>
              <w:rPr>
                <w:b/>
                <w:lang w:val="en-US"/>
              </w:rPr>
            </w:pPr>
            <w:r w:rsidRPr="00F57364">
              <w:rPr>
                <w:b/>
                <w:lang w:val="en-US"/>
              </w:rPr>
              <w:t xml:space="preserve">GC </w:t>
            </w:r>
            <w:r w:rsidR="001F56A6" w:rsidRPr="00F57364">
              <w:rPr>
                <w:b/>
                <w:lang w:val="en-US"/>
              </w:rPr>
              <w:t>1.2.3 (</w:t>
            </w:r>
            <w:r w:rsidR="000F0AEB">
              <w:rPr>
                <w:b/>
                <w:lang w:val="en-US"/>
              </w:rPr>
              <w:t>b</w:t>
            </w:r>
            <w:r w:rsidR="001F56A6" w:rsidRPr="00F57364">
              <w:rPr>
                <w:b/>
                <w:lang w:val="en-US"/>
              </w:rPr>
              <w:t xml:space="preserve">) </w:t>
            </w:r>
          </w:p>
        </w:tc>
        <w:tc>
          <w:tcPr>
            <w:tcW w:w="7380" w:type="dxa"/>
          </w:tcPr>
          <w:p w:rsidR="00EB5371" w:rsidRPr="00F57364" w:rsidRDefault="00EB5371">
            <w:pPr>
              <w:tabs>
                <w:tab w:val="right" w:pos="7164"/>
              </w:tabs>
              <w:spacing w:before="120" w:after="200"/>
              <w:rPr>
                <w:lang w:val="en-US"/>
              </w:rPr>
            </w:pPr>
            <w:r w:rsidRPr="00F57364">
              <w:rPr>
                <w:lang w:val="en-US"/>
              </w:rPr>
              <w:t xml:space="preserve">The version of Incoterms shall be: </w:t>
            </w:r>
            <w:r w:rsidRPr="00F57364">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BD0F38" w:rsidRPr="001F56A6">
              <w:rPr>
                <w:b/>
                <w:lang w:val="en-US"/>
              </w:rPr>
              <w:t>1.4</w:t>
            </w:r>
          </w:p>
        </w:tc>
        <w:tc>
          <w:tcPr>
            <w:tcW w:w="7380" w:type="dxa"/>
          </w:tcPr>
          <w:p w:rsidR="0049591E" w:rsidRPr="001F56A6" w:rsidRDefault="0049591E">
            <w:pPr>
              <w:tabs>
                <w:tab w:val="right" w:pos="7164"/>
              </w:tabs>
              <w:spacing w:before="120" w:after="200"/>
              <w:rPr>
                <w:lang w:val="en-US"/>
              </w:rPr>
            </w:pPr>
            <w:r w:rsidRPr="001F56A6">
              <w:rPr>
                <w:szCs w:val="24"/>
                <w:lang w:val="en-US"/>
              </w:rPr>
              <w:t>The governing law is that of: [</w:t>
            </w:r>
            <w:r w:rsidRPr="001F56A6">
              <w:rPr>
                <w:i/>
                <w:iCs/>
                <w:szCs w:val="24"/>
                <w:lang w:val="en-US"/>
              </w:rPr>
              <w:t xml:space="preserve">insert </w:t>
            </w:r>
            <w:r w:rsidRPr="001F56A6">
              <w:rPr>
                <w:i/>
                <w:szCs w:val="24"/>
                <w:lang w:val="en-US"/>
              </w:rPr>
              <w:t>name of the country,</w:t>
            </w:r>
            <w:r w:rsidRPr="001F56A6">
              <w:rPr>
                <w:szCs w:val="24"/>
                <w:lang w:val="en-US"/>
              </w:rPr>
              <w:t>].</w:t>
            </w:r>
          </w:p>
          <w:p w:rsidR="00EB5371" w:rsidRPr="001F56A6" w:rsidRDefault="00EB5371">
            <w:pPr>
              <w:tabs>
                <w:tab w:val="right" w:pos="7164"/>
              </w:tabs>
              <w:spacing w:before="120" w:after="200"/>
              <w:rPr>
                <w:lang w:val="en-US"/>
              </w:rPr>
            </w:pPr>
            <w:r w:rsidRPr="001F56A6">
              <w:rPr>
                <w:lang w:val="en-US"/>
              </w:rPr>
              <w:t xml:space="preserve">The language for communications is </w:t>
            </w:r>
            <w:r w:rsidRPr="001F56A6">
              <w:rPr>
                <w:i/>
                <w:sz w:val="20"/>
                <w:lang w:val="en-US"/>
              </w:rPr>
              <w:t xml:space="preserve">[Name of language for communications </w:t>
            </w:r>
            <w:r w:rsidRPr="001F56A6">
              <w:rPr>
                <w:b/>
                <w:i/>
                <w:sz w:val="20"/>
                <w:lang w:val="en-US"/>
              </w:rPr>
              <w:t>only</w:t>
            </w:r>
            <w:r w:rsidRPr="001F56A6">
              <w:rPr>
                <w:i/>
                <w:sz w:val="20"/>
                <w:lang w:val="en-US"/>
              </w:rPr>
              <w:t xml:space="preserve"> if different from the ruling language].</w:t>
            </w:r>
            <w:r w:rsidRPr="001F56A6">
              <w:rPr>
                <w:lang w:val="en-US"/>
              </w:rPr>
              <w:t xml:space="preserve">:  </w:t>
            </w:r>
            <w:r w:rsidRPr="001F56A6">
              <w:rPr>
                <w:u w:val="single"/>
                <w:lang w:val="en-US"/>
              </w:rPr>
              <w:tab/>
            </w:r>
            <w:r w:rsidRPr="001F56A6">
              <w:rPr>
                <w:lang w:val="en-US"/>
              </w:rPr>
              <w:t xml:space="preserve"> </w:t>
            </w:r>
          </w:p>
          <w:p w:rsidR="0049591E" w:rsidRPr="001F56A6" w:rsidRDefault="00EB5371" w:rsidP="00AD7C36">
            <w:pPr>
              <w:tabs>
                <w:tab w:val="right" w:pos="7164"/>
              </w:tabs>
              <w:spacing w:before="120" w:after="200"/>
              <w:rPr>
                <w:lang w:val="en-US"/>
              </w:rPr>
            </w:pPr>
            <w:r w:rsidRPr="001F56A6">
              <w:rPr>
                <w:lang w:val="en-US"/>
              </w:rPr>
              <w:t xml:space="preserve">The ruling language is: </w:t>
            </w:r>
            <w:r w:rsidRPr="001F56A6">
              <w:rPr>
                <w:i/>
                <w:szCs w:val="24"/>
                <w:lang w:val="en-US"/>
              </w:rPr>
              <w:t>[insert the ruling language].</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380F51" w:rsidRPr="001F56A6">
              <w:rPr>
                <w:b/>
                <w:lang w:val="en-US"/>
              </w:rPr>
              <w:t>5</w:t>
            </w:r>
            <w:r w:rsidRPr="001F56A6">
              <w:rPr>
                <w:b/>
                <w:lang w:val="en-US"/>
              </w:rPr>
              <w:t>.1</w:t>
            </w:r>
          </w:p>
        </w:tc>
        <w:tc>
          <w:tcPr>
            <w:tcW w:w="7380" w:type="dxa"/>
          </w:tcPr>
          <w:p w:rsidR="00EB5371" w:rsidRPr="001F56A6" w:rsidRDefault="00EB5371">
            <w:pPr>
              <w:tabs>
                <w:tab w:val="right" w:pos="7164"/>
              </w:tabs>
              <w:spacing w:before="120"/>
              <w:rPr>
                <w:lang w:val="en-US"/>
              </w:rPr>
            </w:pPr>
            <w:r w:rsidRPr="001F56A6">
              <w:rPr>
                <w:lang w:val="en-US"/>
              </w:rPr>
              <w:t xml:space="preserve">For </w:t>
            </w:r>
            <w:r w:rsidRPr="001F56A6">
              <w:rPr>
                <w:b/>
                <w:u w:val="single"/>
                <w:lang w:val="en-US"/>
              </w:rPr>
              <w:t>notices</w:t>
            </w:r>
            <w:r w:rsidRPr="001F56A6">
              <w:rPr>
                <w:lang w:val="en-US"/>
              </w:rPr>
              <w:t xml:space="preserve">, the </w:t>
            </w:r>
            <w:r w:rsidR="00225D57">
              <w:rPr>
                <w:lang w:val="en-US"/>
              </w:rPr>
              <w:t>Purchaser</w:t>
            </w:r>
            <w:r w:rsidRPr="001F56A6">
              <w:rPr>
                <w:lang w:val="en-US"/>
              </w:rPr>
              <w:t>’s address shall be:</w:t>
            </w:r>
          </w:p>
          <w:p w:rsidR="00EB5371" w:rsidRPr="001F56A6" w:rsidRDefault="00EB5371">
            <w:pPr>
              <w:tabs>
                <w:tab w:val="right" w:pos="7164"/>
              </w:tabs>
              <w:spacing w:before="120"/>
              <w:rPr>
                <w:lang w:val="en-US"/>
              </w:rPr>
            </w:pPr>
            <w:r w:rsidRPr="001F56A6">
              <w:rPr>
                <w:lang w:val="en-US"/>
              </w:rPr>
              <w:t xml:space="preserve">Attention: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Street Address: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Floor/ Room number: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City: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ZIP Code: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Country: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Telephone: </w:t>
            </w:r>
            <w:r w:rsidRPr="001F56A6">
              <w:rPr>
                <w:u w:val="single"/>
                <w:lang w:val="en-US"/>
              </w:rPr>
              <w:tab/>
            </w:r>
          </w:p>
          <w:p w:rsidR="00EB5371" w:rsidRPr="001F56A6" w:rsidRDefault="00EB5371">
            <w:pPr>
              <w:tabs>
                <w:tab w:val="right" w:pos="7164"/>
              </w:tabs>
              <w:spacing w:before="120"/>
              <w:rPr>
                <w:lang w:val="en-US"/>
              </w:rPr>
            </w:pPr>
            <w:r w:rsidRPr="001F56A6">
              <w:rPr>
                <w:lang w:val="en-US"/>
              </w:rPr>
              <w:t xml:space="preserve">Facsimile number: </w:t>
            </w:r>
            <w:r w:rsidRPr="001F56A6">
              <w:rPr>
                <w:u w:val="single"/>
                <w:lang w:val="en-US"/>
              </w:rPr>
              <w:tab/>
            </w:r>
          </w:p>
          <w:p w:rsidR="00EB5371" w:rsidRPr="001F56A6" w:rsidRDefault="00EB5371">
            <w:pPr>
              <w:tabs>
                <w:tab w:val="right" w:pos="7164"/>
              </w:tabs>
              <w:spacing w:before="120" w:after="200"/>
              <w:rPr>
                <w:lang w:val="en-US"/>
              </w:rPr>
            </w:pPr>
            <w:r w:rsidRPr="001F56A6">
              <w:rPr>
                <w:lang w:val="en-US"/>
              </w:rPr>
              <w:t xml:space="preserve">Electronic mail address: </w:t>
            </w:r>
            <w:r w:rsidRPr="001F56A6">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lastRenderedPageBreak/>
              <w:t xml:space="preserve">GC </w:t>
            </w:r>
            <w:r w:rsidR="00F4271F" w:rsidRPr="001F56A6">
              <w:rPr>
                <w:b/>
                <w:lang w:val="en-US"/>
              </w:rPr>
              <w:t>6</w:t>
            </w:r>
            <w:r w:rsidRPr="001F56A6">
              <w:rPr>
                <w:b/>
                <w:lang w:val="en-US"/>
              </w:rPr>
              <w:t>.2</w:t>
            </w:r>
          </w:p>
        </w:tc>
        <w:tc>
          <w:tcPr>
            <w:tcW w:w="7380" w:type="dxa"/>
          </w:tcPr>
          <w:p w:rsidR="00EB5371" w:rsidRPr="00CD38D2" w:rsidRDefault="00EB5371">
            <w:pPr>
              <w:tabs>
                <w:tab w:val="right" w:pos="7164"/>
              </w:tabs>
              <w:spacing w:before="120"/>
              <w:rPr>
                <w:u w:val="single"/>
                <w:lang w:val="en-US"/>
              </w:rPr>
            </w:pPr>
            <w:r w:rsidRPr="00CD38D2">
              <w:rPr>
                <w:lang w:val="en-US"/>
              </w:rPr>
              <w:t>The rules of procedure for arbitration shall be as follows:</w:t>
            </w:r>
            <w:r w:rsidRPr="00CD38D2">
              <w:rPr>
                <w:u w:val="single"/>
                <w:lang w:val="en-US"/>
              </w:rPr>
              <w:tab/>
            </w:r>
          </w:p>
          <w:p w:rsidR="00EB5371" w:rsidRPr="00CD38D2" w:rsidRDefault="00EB5371">
            <w:pPr>
              <w:tabs>
                <w:tab w:val="right" w:pos="7164"/>
              </w:tabs>
              <w:spacing w:before="120" w:after="200"/>
              <w:rPr>
                <w:u w:val="single"/>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F4271F" w:rsidRPr="001F56A6">
              <w:rPr>
                <w:b/>
                <w:lang w:val="en-US"/>
              </w:rPr>
              <w:t>8</w:t>
            </w:r>
            <w:r w:rsidRPr="001F56A6">
              <w:rPr>
                <w:b/>
                <w:lang w:val="en-US"/>
              </w:rPr>
              <w:t>.1</w:t>
            </w:r>
          </w:p>
        </w:tc>
        <w:tc>
          <w:tcPr>
            <w:tcW w:w="7380" w:type="dxa"/>
          </w:tcPr>
          <w:p w:rsidR="00EB5371" w:rsidRPr="00CD38D2" w:rsidRDefault="00EB5371">
            <w:pPr>
              <w:tabs>
                <w:tab w:val="right" w:pos="7164"/>
              </w:tabs>
              <w:spacing w:before="120"/>
              <w:rPr>
                <w:u w:val="single"/>
                <w:lang w:val="en-US"/>
              </w:rPr>
            </w:pPr>
            <w:r w:rsidRPr="00CD38D2">
              <w:rPr>
                <w:lang w:val="en-US"/>
              </w:rPr>
              <w:t>The shipping and other documents to be furnished by the Supplier are :</w:t>
            </w:r>
            <w:r w:rsidRPr="00CD38D2">
              <w:rPr>
                <w:u w:val="single"/>
                <w:lang w:val="en-US"/>
              </w:rPr>
              <w:tab/>
            </w:r>
          </w:p>
          <w:p w:rsidR="00EB5371" w:rsidRPr="00CD38D2" w:rsidRDefault="00EB5371">
            <w:pPr>
              <w:tabs>
                <w:tab w:val="right" w:pos="7164"/>
              </w:tabs>
              <w:spacing w:before="120" w:after="200"/>
              <w:rPr>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D052E4" w:rsidRPr="001F56A6">
              <w:rPr>
                <w:b/>
                <w:lang w:val="en-US"/>
              </w:rPr>
              <w:t>10</w:t>
            </w:r>
            <w:r w:rsidRPr="001F56A6">
              <w:rPr>
                <w:b/>
                <w:lang w:val="en-US"/>
              </w:rPr>
              <w:t>.1</w:t>
            </w:r>
          </w:p>
        </w:tc>
        <w:tc>
          <w:tcPr>
            <w:tcW w:w="7380" w:type="dxa"/>
          </w:tcPr>
          <w:p w:rsidR="00EB5371" w:rsidRPr="00CD38D2" w:rsidRDefault="00EB5371">
            <w:pPr>
              <w:tabs>
                <w:tab w:val="right" w:pos="7164"/>
              </w:tabs>
              <w:spacing w:before="120" w:after="200"/>
              <w:rPr>
                <w:lang w:val="en-US"/>
              </w:rPr>
            </w:pPr>
            <w:r w:rsidRPr="00CD38D2">
              <w:rPr>
                <w:lang w:val="en-US"/>
              </w:rPr>
              <w:t>Price adjustments ___________________apply</w:t>
            </w:r>
            <w:r w:rsidR="00B569F8">
              <w:rPr>
                <w:lang w:val="en-US"/>
              </w:rPr>
              <w:t xml:space="preserve"> [</w:t>
            </w:r>
            <w:r w:rsidR="00B569F8" w:rsidRPr="0029530D">
              <w:rPr>
                <w:i/>
                <w:lang w:val="en-US"/>
              </w:rPr>
              <w:t>insert “shall” or “shall not”</w:t>
            </w:r>
            <w:r w:rsidR="00B569F8">
              <w:rPr>
                <w:lang w:val="en-US"/>
              </w:rPr>
              <w:t>]</w:t>
            </w:r>
            <w:r w:rsidRPr="00CD38D2">
              <w:rPr>
                <w:lang w:val="en-US"/>
              </w:rPr>
              <w:t>.</w:t>
            </w:r>
          </w:p>
          <w:p w:rsidR="00EB5371" w:rsidRPr="00CD38D2" w:rsidRDefault="00EB5371">
            <w:pPr>
              <w:tabs>
                <w:tab w:val="right" w:pos="7164"/>
              </w:tabs>
              <w:spacing w:before="120" w:after="200"/>
              <w:rPr>
                <w:u w:val="single"/>
                <w:lang w:val="en-US"/>
              </w:rPr>
            </w:pPr>
            <w:r w:rsidRPr="00CD38D2">
              <w:rPr>
                <w:lang w:val="en-US"/>
              </w:rPr>
              <w:t xml:space="preserve">If any price adjustment applies, the following method shall be used to calculate the price adjustment: </w:t>
            </w:r>
            <w:r w:rsidR="00261312" w:rsidRPr="00033C94">
              <w:rPr>
                <w:b/>
                <w:i/>
                <w:lang w:val="en-US"/>
              </w:rPr>
              <w:t xml:space="preserve">[see attachment to </w:t>
            </w:r>
            <w:r w:rsidR="002D026D">
              <w:rPr>
                <w:lang w:val="en-US"/>
              </w:rPr>
              <w:t>S</w:t>
            </w:r>
            <w:r w:rsidR="00261312" w:rsidRPr="00033C94">
              <w:rPr>
                <w:lang w:val="en-US"/>
              </w:rPr>
              <w:t>C</w:t>
            </w:r>
            <w:r w:rsidR="00261312" w:rsidRPr="00033C94">
              <w:rPr>
                <w:b/>
                <w:i/>
                <w:lang w:val="en-US"/>
              </w:rPr>
              <w:t xml:space="preserve"> for</w:t>
            </w:r>
            <w:r w:rsidR="00261312" w:rsidRPr="00033C94">
              <w:rPr>
                <w:lang w:val="en-US"/>
              </w:rPr>
              <w:t xml:space="preserve"> the </w:t>
            </w:r>
            <w:r w:rsidR="00261312" w:rsidRPr="00033C94">
              <w:rPr>
                <w:b/>
                <w:i/>
                <w:lang w:val="en-US"/>
              </w:rPr>
              <w:t>Price Adjustment Formula (Sample)]</w:t>
            </w:r>
            <w:r w:rsidR="00261312" w:rsidRPr="00033C94">
              <w:rPr>
                <w:lang w:val="en-US"/>
              </w:rPr>
              <w:t>.</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GC 1</w:t>
            </w:r>
            <w:r w:rsidR="000B3DF8" w:rsidRPr="001F56A6">
              <w:rPr>
                <w:b/>
                <w:lang w:val="en-US"/>
              </w:rPr>
              <w:t>1</w:t>
            </w:r>
            <w:r w:rsidRPr="001F56A6">
              <w:rPr>
                <w:b/>
                <w:lang w:val="en-US"/>
              </w:rPr>
              <w:t>.1</w:t>
            </w:r>
          </w:p>
        </w:tc>
        <w:tc>
          <w:tcPr>
            <w:tcW w:w="7380" w:type="dxa"/>
          </w:tcPr>
          <w:p w:rsidR="00EB5371" w:rsidRPr="00CD38D2" w:rsidRDefault="00EB5371">
            <w:pPr>
              <w:tabs>
                <w:tab w:val="right" w:pos="7164"/>
              </w:tabs>
              <w:spacing w:before="120" w:after="200"/>
              <w:rPr>
                <w:u w:val="single"/>
                <w:lang w:val="en-US"/>
              </w:rPr>
            </w:pPr>
            <w:r w:rsidRPr="00CD38D2">
              <w:rPr>
                <w:lang w:val="en-US"/>
              </w:rPr>
              <w:t xml:space="preserve">The terms of payment shall be: </w:t>
            </w: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GC 1</w:t>
            </w:r>
            <w:r w:rsidR="000B3DF8" w:rsidRPr="001F56A6">
              <w:rPr>
                <w:b/>
                <w:lang w:val="en-US"/>
              </w:rPr>
              <w:t>1</w:t>
            </w:r>
            <w:r w:rsidRPr="001F56A6">
              <w:rPr>
                <w:b/>
                <w:lang w:val="en-US"/>
              </w:rPr>
              <w:t>.</w:t>
            </w:r>
            <w:r w:rsidR="000F0AEB">
              <w:rPr>
                <w:b/>
                <w:lang w:val="en-US"/>
              </w:rPr>
              <w:t>4</w:t>
            </w:r>
          </w:p>
        </w:tc>
        <w:tc>
          <w:tcPr>
            <w:tcW w:w="7380" w:type="dxa"/>
          </w:tcPr>
          <w:p w:rsidR="00EB5371" w:rsidRPr="00CD38D2" w:rsidRDefault="00EB5371">
            <w:pPr>
              <w:tabs>
                <w:tab w:val="right" w:pos="7164"/>
              </w:tabs>
              <w:spacing w:before="120" w:after="200"/>
              <w:rPr>
                <w:lang w:val="en-US"/>
              </w:rPr>
            </w:pPr>
            <w:r w:rsidRPr="00CD38D2">
              <w:rPr>
                <w:lang w:val="en-US"/>
              </w:rPr>
              <w:t xml:space="preserve">The payment-delay period after which the </w:t>
            </w:r>
            <w:r w:rsidR="00225D57">
              <w:rPr>
                <w:lang w:val="en-US"/>
              </w:rPr>
              <w:t>Purchaser</w:t>
            </w:r>
            <w:r w:rsidRPr="00CD38D2">
              <w:rPr>
                <w:lang w:val="en-US"/>
              </w:rPr>
              <w:t xml:space="preserve"> shall pay interest to the Supplier is _______days.</w:t>
            </w:r>
          </w:p>
          <w:p w:rsidR="00EB5371" w:rsidRPr="00CD38D2" w:rsidRDefault="00EB5371">
            <w:pPr>
              <w:tabs>
                <w:tab w:val="right" w:pos="7164"/>
              </w:tabs>
              <w:spacing w:before="120" w:after="200"/>
              <w:rPr>
                <w:lang w:val="en-US"/>
              </w:rPr>
            </w:pPr>
            <w:r w:rsidRPr="00CD38D2">
              <w:rPr>
                <w:lang w:val="en-US"/>
              </w:rPr>
              <w:t>The interest rate that shall be applied is:_____________%.</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GC 1</w:t>
            </w:r>
            <w:r w:rsidR="000B3DF8" w:rsidRPr="001F56A6">
              <w:rPr>
                <w:b/>
                <w:lang w:val="en-US"/>
              </w:rPr>
              <w:t>3</w:t>
            </w:r>
            <w:r w:rsidRPr="001F56A6">
              <w:rPr>
                <w:b/>
                <w:lang w:val="en-US"/>
              </w:rPr>
              <w:t>.1</w:t>
            </w:r>
          </w:p>
        </w:tc>
        <w:tc>
          <w:tcPr>
            <w:tcW w:w="7380" w:type="dxa"/>
          </w:tcPr>
          <w:p w:rsidR="006A6EED" w:rsidRPr="004A2C5F" w:rsidRDefault="00EB5371" w:rsidP="006A6EED">
            <w:pPr>
              <w:tabs>
                <w:tab w:val="right" w:pos="7164"/>
              </w:tabs>
              <w:spacing w:after="200"/>
            </w:pPr>
            <w:r w:rsidRPr="00CD38D2">
              <w:rPr>
                <w:lang w:val="en-US"/>
              </w:rPr>
              <w:t xml:space="preserve">A performance security </w:t>
            </w:r>
            <w:r w:rsidR="006A6EED" w:rsidRPr="004A2C5F">
              <w:rPr>
                <w:i/>
                <w:iCs/>
              </w:rPr>
              <w:t>[ insert “shall” or “shall not” be required]</w:t>
            </w:r>
          </w:p>
          <w:p w:rsidR="00EB5371" w:rsidRPr="00CD38D2" w:rsidRDefault="00EB5371">
            <w:pPr>
              <w:tabs>
                <w:tab w:val="right" w:pos="7164"/>
              </w:tabs>
              <w:spacing w:before="120" w:after="200"/>
              <w:rPr>
                <w:u w:val="single"/>
                <w:lang w:val="en-US"/>
              </w:rPr>
            </w:pPr>
            <w:r w:rsidRPr="00CD38D2">
              <w:rPr>
                <w:lang w:val="en-US"/>
              </w:rPr>
              <w:t>be required.</w:t>
            </w:r>
          </w:p>
          <w:p w:rsidR="00EB5371" w:rsidRDefault="00EB5371">
            <w:pPr>
              <w:tabs>
                <w:tab w:val="right" w:pos="7164"/>
              </w:tabs>
              <w:spacing w:before="120" w:after="200"/>
              <w:rPr>
                <w:u w:val="single"/>
                <w:lang w:val="en-US"/>
              </w:rPr>
            </w:pPr>
            <w:r w:rsidRPr="00CD38D2">
              <w:rPr>
                <w:lang w:val="en-US"/>
              </w:rPr>
              <w:t xml:space="preserve">If a performance security is required, the amount shall be: </w:t>
            </w:r>
            <w:r w:rsidRPr="00CD38D2">
              <w:rPr>
                <w:u w:val="single"/>
                <w:lang w:val="en-US"/>
              </w:rPr>
              <w:tab/>
            </w:r>
          </w:p>
          <w:p w:rsidR="00A04CAC" w:rsidRPr="00CD38D2" w:rsidRDefault="00A04CAC" w:rsidP="00A04CAC">
            <w:pPr>
              <w:tabs>
                <w:tab w:val="right" w:pos="7164"/>
              </w:tabs>
              <w:spacing w:before="120" w:after="200"/>
              <w:rPr>
                <w:u w:val="single"/>
                <w:lang w:val="en-US"/>
              </w:rPr>
            </w:pPr>
            <w:r>
              <w:rPr>
                <w:i/>
              </w:rPr>
              <w:t xml:space="preserve">[A </w:t>
            </w:r>
            <w:r>
              <w:rPr>
                <w:b/>
                <w:i/>
              </w:rPr>
              <w:t>Bank Guarantee</w:t>
            </w:r>
            <w:r>
              <w:rPr>
                <w:i/>
              </w:rPr>
              <w:t xml:space="preserve"> shall be unconditional (on demand) (see Section IX, Security Forms).  An amount of 5 to 10 percent of the Contract Price is commonly specified for Performance Bank Guarantees. A </w:t>
            </w:r>
            <w:r>
              <w:rPr>
                <w:b/>
                <w:i/>
              </w:rPr>
              <w:t>Performance Bond</w:t>
            </w:r>
            <w:r>
              <w:rPr>
                <w:i/>
              </w:rPr>
              <w:t xml:space="preserve"> is an undertaking by a bonding or insurance company (surety) to complete the construction in the event of default by the Supplier, or to pay the amount of the Bond to the Purchaser.  An amount of 30 percent of the Contract Price is commonly used internationally for this type of security (see Section IX, Security Forms).]</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GC 1</w:t>
            </w:r>
            <w:r w:rsidR="00174325" w:rsidRPr="001F56A6">
              <w:rPr>
                <w:b/>
                <w:lang w:val="en-US"/>
              </w:rPr>
              <w:t>3</w:t>
            </w:r>
            <w:r w:rsidRPr="001F56A6">
              <w:rPr>
                <w:b/>
                <w:lang w:val="en-US"/>
              </w:rPr>
              <w:t>.</w:t>
            </w:r>
            <w:r w:rsidR="000F0AEB">
              <w:rPr>
                <w:b/>
                <w:lang w:val="en-US"/>
              </w:rPr>
              <w:t>2</w:t>
            </w:r>
          </w:p>
        </w:tc>
        <w:tc>
          <w:tcPr>
            <w:tcW w:w="7380" w:type="dxa"/>
          </w:tcPr>
          <w:p w:rsidR="00EB5371" w:rsidRPr="00CD38D2" w:rsidRDefault="00EB5371">
            <w:pPr>
              <w:tabs>
                <w:tab w:val="right" w:pos="7164"/>
              </w:tabs>
              <w:spacing w:before="120"/>
              <w:rPr>
                <w:lang w:val="en-US"/>
              </w:rPr>
            </w:pPr>
            <w:r w:rsidRPr="00CD38D2">
              <w:rPr>
                <w:lang w:val="en-US"/>
              </w:rPr>
              <w:t>If a performance security is required, the currency shall be:__________</w:t>
            </w:r>
          </w:p>
          <w:p w:rsidR="00EB5371" w:rsidRPr="00CD38D2" w:rsidRDefault="00EB5371">
            <w:pPr>
              <w:tabs>
                <w:tab w:val="right" w:pos="7164"/>
              </w:tabs>
              <w:spacing w:before="120"/>
              <w:rPr>
                <w:lang w:val="en-US"/>
              </w:rPr>
            </w:pPr>
            <w:r w:rsidRPr="00CD38D2">
              <w:rPr>
                <w:lang w:val="en-US"/>
              </w:rPr>
              <w:t>__________________________________________________</w:t>
            </w:r>
          </w:p>
          <w:p w:rsidR="00A04CAC" w:rsidRDefault="00EB5371" w:rsidP="00A04CAC">
            <w:pPr>
              <w:tabs>
                <w:tab w:val="right" w:pos="7164"/>
              </w:tabs>
              <w:spacing w:after="200"/>
              <w:rPr>
                <w:lang w:val="en-US"/>
              </w:rPr>
            </w:pPr>
            <w:r w:rsidRPr="00CD38D2">
              <w:rPr>
                <w:lang w:val="en-US"/>
              </w:rPr>
              <w:t xml:space="preserve">If required, the performance security shall be in the form of: </w:t>
            </w:r>
          </w:p>
          <w:p w:rsidR="00EB5371" w:rsidRPr="00CD38D2" w:rsidRDefault="00A04CAC" w:rsidP="0029530D">
            <w:pPr>
              <w:tabs>
                <w:tab w:val="right" w:pos="7164"/>
              </w:tabs>
              <w:spacing w:before="120"/>
              <w:jc w:val="center"/>
              <w:rPr>
                <w:lang w:val="en-US"/>
              </w:rPr>
            </w:pPr>
            <w:r w:rsidRPr="004A2C5F">
              <w:rPr>
                <w:i/>
                <w:iCs/>
              </w:rPr>
              <w:t xml:space="preserve">[insert “a </w:t>
            </w:r>
            <w:r>
              <w:rPr>
                <w:i/>
                <w:iCs/>
              </w:rPr>
              <w:t>Bank</w:t>
            </w:r>
            <w:r w:rsidRPr="004A2C5F">
              <w:rPr>
                <w:i/>
                <w:iCs/>
              </w:rPr>
              <w:t xml:space="preserve"> Guarantee” or” a Performance Bond”]</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lastRenderedPageBreak/>
              <w:t>GC 1</w:t>
            </w:r>
            <w:r w:rsidR="00174325" w:rsidRPr="001F56A6">
              <w:rPr>
                <w:b/>
                <w:lang w:val="en-US"/>
              </w:rPr>
              <w:t>3</w:t>
            </w:r>
            <w:r w:rsidRPr="001F56A6">
              <w:rPr>
                <w:b/>
                <w:lang w:val="en-US"/>
              </w:rPr>
              <w:t>.4</w:t>
            </w:r>
          </w:p>
        </w:tc>
        <w:tc>
          <w:tcPr>
            <w:tcW w:w="7380" w:type="dxa"/>
          </w:tcPr>
          <w:p w:rsidR="00EB5371" w:rsidRPr="00CD38D2" w:rsidRDefault="00EB5371">
            <w:pPr>
              <w:tabs>
                <w:tab w:val="right" w:pos="7164"/>
              </w:tabs>
              <w:spacing w:before="120" w:after="200"/>
              <w:rPr>
                <w:u w:val="single"/>
                <w:lang w:val="en-US"/>
              </w:rPr>
            </w:pPr>
            <w:r w:rsidRPr="00CD38D2">
              <w:rPr>
                <w:lang w:val="en-US"/>
              </w:rPr>
              <w:t>Discharge of Performance Security shall take place</w:t>
            </w:r>
            <w:r w:rsidR="00B569F8">
              <w:rPr>
                <w:lang w:val="en-US"/>
              </w:rPr>
              <w:t xml:space="preserve"> </w:t>
            </w:r>
            <w:r w:rsidR="00B569F8" w:rsidRPr="00B569F8">
              <w:rPr>
                <w:lang w:val="en-US"/>
              </w:rPr>
              <w:t>[</w:t>
            </w:r>
            <w:r w:rsidR="00B569F8" w:rsidRPr="0029530D">
              <w:rPr>
                <w:i/>
                <w:lang w:val="en-US"/>
              </w:rPr>
              <w:t>insert “not later than 28 days”</w:t>
            </w:r>
            <w:r w:rsidR="00B569F8" w:rsidRPr="00B569F8">
              <w:rPr>
                <w:lang w:val="en-US"/>
              </w:rPr>
              <w:t>] following the completion of the Supplier’s performance obligations.</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0A5F74" w:rsidRPr="001F56A6">
              <w:rPr>
                <w:b/>
                <w:lang w:val="en-US"/>
              </w:rPr>
              <w:t>16</w:t>
            </w:r>
            <w:r w:rsidRPr="001F56A6">
              <w:rPr>
                <w:b/>
                <w:lang w:val="en-US"/>
              </w:rPr>
              <w:t>.2</w:t>
            </w:r>
          </w:p>
        </w:tc>
        <w:tc>
          <w:tcPr>
            <w:tcW w:w="7380" w:type="dxa"/>
          </w:tcPr>
          <w:p w:rsidR="00EB5371" w:rsidRPr="00CD38D2" w:rsidRDefault="00EB5371">
            <w:pPr>
              <w:tabs>
                <w:tab w:val="right" w:pos="7164"/>
              </w:tabs>
              <w:spacing w:before="120"/>
              <w:rPr>
                <w:u w:val="single"/>
                <w:lang w:val="en-US"/>
              </w:rPr>
            </w:pPr>
            <w:r w:rsidRPr="00CD38D2">
              <w:rPr>
                <w:lang w:val="en-US"/>
              </w:rPr>
              <w:t xml:space="preserve">The packing, marking and documentation within and outside the packages shall be:  </w:t>
            </w:r>
            <w:r w:rsidRPr="00CD38D2">
              <w:rPr>
                <w:u w:val="single"/>
                <w:lang w:val="en-US"/>
              </w:rPr>
              <w:tab/>
            </w:r>
          </w:p>
          <w:p w:rsidR="00EB5371" w:rsidRPr="00CD38D2" w:rsidRDefault="00EB5371">
            <w:pPr>
              <w:tabs>
                <w:tab w:val="right" w:pos="7164"/>
              </w:tabs>
              <w:spacing w:before="120" w:after="200"/>
              <w:rPr>
                <w:u w:val="single"/>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366AC1" w:rsidRPr="001F56A6">
              <w:rPr>
                <w:b/>
                <w:lang w:val="en-US"/>
              </w:rPr>
              <w:t>17</w:t>
            </w:r>
            <w:r w:rsidRPr="001F56A6">
              <w:rPr>
                <w:b/>
                <w:lang w:val="en-US"/>
              </w:rPr>
              <w:t>.1</w:t>
            </w:r>
          </w:p>
        </w:tc>
        <w:tc>
          <w:tcPr>
            <w:tcW w:w="7380" w:type="dxa"/>
          </w:tcPr>
          <w:p w:rsidR="00EB5371" w:rsidRPr="00CD38D2" w:rsidRDefault="00EB5371">
            <w:pPr>
              <w:tabs>
                <w:tab w:val="right" w:pos="7164"/>
              </w:tabs>
              <w:spacing w:before="120"/>
              <w:rPr>
                <w:lang w:val="en-US"/>
              </w:rPr>
            </w:pPr>
            <w:r w:rsidRPr="00CD38D2">
              <w:rPr>
                <w:lang w:val="en-US"/>
              </w:rPr>
              <w:t xml:space="preserve">The insurance coverage </w:t>
            </w:r>
            <w:r w:rsidR="00B569F8" w:rsidRPr="00033C94">
              <w:rPr>
                <w:b/>
                <w:i/>
                <w:lang w:val="en-US"/>
              </w:rPr>
              <w:t>[insert “</w:t>
            </w:r>
            <w:r w:rsidR="00B569F8" w:rsidRPr="00033C94">
              <w:rPr>
                <w:lang w:val="en-US"/>
              </w:rPr>
              <w:t>shall be</w:t>
            </w:r>
            <w:r w:rsidR="00B569F8" w:rsidRPr="00033C94">
              <w:rPr>
                <w:b/>
                <w:i/>
                <w:lang w:val="en-US"/>
              </w:rPr>
              <w:t>” or “</w:t>
            </w:r>
            <w:r w:rsidR="00B569F8" w:rsidRPr="00033C94">
              <w:rPr>
                <w:lang w:val="en-US"/>
              </w:rPr>
              <w:t xml:space="preserve">shall </w:t>
            </w:r>
            <w:r w:rsidR="00B569F8" w:rsidRPr="00033C94">
              <w:rPr>
                <w:b/>
                <w:i/>
                <w:lang w:val="en-US"/>
              </w:rPr>
              <w:t xml:space="preserve">not </w:t>
            </w:r>
            <w:r w:rsidR="00B569F8" w:rsidRPr="00033C94">
              <w:rPr>
                <w:lang w:val="en-US"/>
              </w:rPr>
              <w:t>be</w:t>
            </w:r>
            <w:r w:rsidR="00B569F8" w:rsidRPr="00033C94">
              <w:rPr>
                <w:b/>
                <w:i/>
                <w:lang w:val="en-US"/>
              </w:rPr>
              <w:t>”]</w:t>
            </w:r>
            <w:r w:rsidR="00B569F8" w:rsidRPr="00033C94">
              <w:rPr>
                <w:lang w:val="en-US"/>
              </w:rPr>
              <w:t xml:space="preserve"> </w:t>
            </w:r>
            <w:r w:rsidRPr="00CD38D2">
              <w:rPr>
                <w:lang w:val="en-US"/>
              </w:rPr>
              <w:t xml:space="preserve"> in accordance with Incoterms.</w:t>
            </w:r>
          </w:p>
          <w:p w:rsidR="00EB5371" w:rsidRPr="00CD38D2" w:rsidRDefault="00EB5371">
            <w:pPr>
              <w:tabs>
                <w:tab w:val="right" w:pos="7164"/>
              </w:tabs>
              <w:spacing w:before="120"/>
              <w:rPr>
                <w:lang w:val="en-US"/>
              </w:rPr>
            </w:pPr>
          </w:p>
          <w:p w:rsidR="00EB5371" w:rsidRPr="0029530D" w:rsidRDefault="00EB5371">
            <w:pPr>
              <w:tabs>
                <w:tab w:val="right" w:pos="7164"/>
              </w:tabs>
              <w:spacing w:before="120"/>
              <w:rPr>
                <w:lang w:val="en-US"/>
              </w:rPr>
            </w:pPr>
            <w:r w:rsidRPr="00CD38D2">
              <w:rPr>
                <w:lang w:val="en-US"/>
              </w:rPr>
              <w:t xml:space="preserve">If not in accordance </w:t>
            </w:r>
            <w:r w:rsidRPr="00261312">
              <w:rPr>
                <w:lang w:val="en-US"/>
              </w:rPr>
              <w:t>with</w:t>
            </w:r>
            <w:r w:rsidRPr="0029530D">
              <w:rPr>
                <w:lang w:val="en-US"/>
              </w:rPr>
              <w:t xml:space="preserve"> Incoterms, insurance coverage shall be as follows:</w:t>
            </w:r>
          </w:p>
          <w:p w:rsidR="00EB5371" w:rsidRPr="00CD38D2" w:rsidRDefault="00EB5371">
            <w:pPr>
              <w:tabs>
                <w:tab w:val="right" w:pos="7164"/>
              </w:tabs>
              <w:spacing w:before="120" w:after="200"/>
              <w:rPr>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B36E15" w:rsidRPr="001F56A6">
              <w:rPr>
                <w:b/>
                <w:lang w:val="en-US"/>
              </w:rPr>
              <w:t>18</w:t>
            </w:r>
            <w:r w:rsidRPr="001F56A6">
              <w:rPr>
                <w:b/>
                <w:lang w:val="en-US"/>
              </w:rPr>
              <w:t>.1</w:t>
            </w:r>
          </w:p>
        </w:tc>
        <w:tc>
          <w:tcPr>
            <w:tcW w:w="7380" w:type="dxa"/>
          </w:tcPr>
          <w:p w:rsidR="00EB5371" w:rsidRPr="0029530D" w:rsidRDefault="00EB5371" w:rsidP="00BB66A5">
            <w:pPr>
              <w:tabs>
                <w:tab w:val="right" w:pos="7164"/>
              </w:tabs>
              <w:spacing w:before="120" w:after="120"/>
              <w:rPr>
                <w:lang w:val="en-US"/>
              </w:rPr>
            </w:pPr>
            <w:r w:rsidRPr="0029530D">
              <w:rPr>
                <w:lang w:val="en-US"/>
              </w:rPr>
              <w:t xml:space="preserve">Responsibility for transportation of the Goods </w:t>
            </w:r>
            <w:r w:rsidR="00B569F8" w:rsidRPr="00033C94">
              <w:rPr>
                <w:b/>
                <w:i/>
                <w:lang w:val="en-US"/>
              </w:rPr>
              <w:t>[insert “</w:t>
            </w:r>
            <w:r w:rsidR="00B569F8" w:rsidRPr="00033C94">
              <w:rPr>
                <w:lang w:val="en-US"/>
              </w:rPr>
              <w:t>shall be</w:t>
            </w:r>
            <w:r w:rsidR="00B569F8" w:rsidRPr="00033C94">
              <w:rPr>
                <w:b/>
                <w:i/>
                <w:lang w:val="en-US"/>
              </w:rPr>
              <w:t>” or “</w:t>
            </w:r>
            <w:r w:rsidR="00B569F8" w:rsidRPr="00033C94">
              <w:rPr>
                <w:lang w:val="en-US"/>
              </w:rPr>
              <w:t xml:space="preserve">shall </w:t>
            </w:r>
            <w:r w:rsidR="00B569F8" w:rsidRPr="00033C94">
              <w:rPr>
                <w:b/>
                <w:i/>
                <w:lang w:val="en-US"/>
              </w:rPr>
              <w:t xml:space="preserve">not </w:t>
            </w:r>
            <w:r w:rsidR="00B569F8" w:rsidRPr="00033C94">
              <w:rPr>
                <w:lang w:val="en-US"/>
              </w:rPr>
              <w:t>be</w:t>
            </w:r>
            <w:r w:rsidR="00B569F8" w:rsidRPr="00033C94">
              <w:rPr>
                <w:b/>
                <w:i/>
                <w:lang w:val="en-US"/>
              </w:rPr>
              <w:t>”]</w:t>
            </w:r>
            <w:r w:rsidR="00B569F8" w:rsidRPr="00033C94">
              <w:rPr>
                <w:lang w:val="en-US"/>
              </w:rPr>
              <w:t xml:space="preserve"> </w:t>
            </w:r>
            <w:r w:rsidRPr="0029530D">
              <w:rPr>
                <w:lang w:val="en-US"/>
              </w:rPr>
              <w:t xml:space="preserve"> be as specified in the Incoterms.</w:t>
            </w:r>
          </w:p>
          <w:p w:rsidR="00BB66A5" w:rsidRDefault="00EB5371" w:rsidP="00BB66A5">
            <w:pPr>
              <w:tabs>
                <w:tab w:val="right" w:pos="7164"/>
              </w:tabs>
              <w:spacing w:before="120" w:after="120"/>
              <w:rPr>
                <w:lang w:val="en-US"/>
              </w:rPr>
            </w:pPr>
            <w:r w:rsidRPr="00CD38D2">
              <w:rPr>
                <w:lang w:val="en-US"/>
              </w:rPr>
              <w:t>If not in accordance with</w:t>
            </w:r>
            <w:r w:rsidRPr="00CD38D2">
              <w:rPr>
                <w:u w:val="single"/>
                <w:lang w:val="en-US"/>
              </w:rPr>
              <w:t xml:space="preserve"> </w:t>
            </w:r>
            <w:r w:rsidRPr="0029530D">
              <w:rPr>
                <w:lang w:val="en-US"/>
              </w:rPr>
              <w:t>Incoterms, responsibility for transportation shall be as follows:</w:t>
            </w:r>
          </w:p>
          <w:p w:rsidR="00EB5371" w:rsidRPr="00CD38D2" w:rsidRDefault="00EB5371" w:rsidP="00BB66A5">
            <w:pPr>
              <w:tabs>
                <w:tab w:val="right" w:pos="7164"/>
              </w:tabs>
              <w:spacing w:before="120" w:after="120"/>
              <w:rPr>
                <w:u w:val="single"/>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F1239D" w:rsidRPr="001F56A6">
              <w:rPr>
                <w:b/>
                <w:lang w:val="en-US"/>
              </w:rPr>
              <w:t>19</w:t>
            </w:r>
            <w:r w:rsidRPr="001F56A6">
              <w:rPr>
                <w:b/>
                <w:lang w:val="en-US"/>
              </w:rPr>
              <w:t>.1</w:t>
            </w:r>
          </w:p>
        </w:tc>
        <w:tc>
          <w:tcPr>
            <w:tcW w:w="7380" w:type="dxa"/>
          </w:tcPr>
          <w:p w:rsidR="00EB5371" w:rsidRPr="00CD38D2" w:rsidRDefault="00EB5371" w:rsidP="00BB66A5">
            <w:pPr>
              <w:tabs>
                <w:tab w:val="right" w:pos="7164"/>
              </w:tabs>
              <w:spacing w:before="120" w:after="120"/>
              <w:rPr>
                <w:lang w:val="en-US"/>
              </w:rPr>
            </w:pPr>
            <w:r w:rsidRPr="00CD38D2">
              <w:rPr>
                <w:lang w:val="en-US"/>
              </w:rPr>
              <w:t>The inspections and tests shall be:</w:t>
            </w:r>
          </w:p>
          <w:p w:rsidR="00EB5371" w:rsidRPr="00CD38D2" w:rsidRDefault="00EB5371" w:rsidP="00BB66A5">
            <w:pPr>
              <w:tabs>
                <w:tab w:val="right" w:pos="7164"/>
              </w:tabs>
              <w:spacing w:before="120" w:after="120"/>
              <w:rPr>
                <w:lang w:val="en-US"/>
              </w:rPr>
            </w:pPr>
            <w:r w:rsidRPr="00CD38D2">
              <w:rPr>
                <w:lang w:val="en-US"/>
              </w:rPr>
              <w:t>___________________________________</w:t>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 xml:space="preserve">GC </w:t>
            </w:r>
            <w:r w:rsidR="00F1239D" w:rsidRPr="001F56A6">
              <w:rPr>
                <w:b/>
                <w:lang w:val="en-US"/>
              </w:rPr>
              <w:t>19</w:t>
            </w:r>
            <w:r w:rsidRPr="001F56A6">
              <w:rPr>
                <w:b/>
                <w:lang w:val="en-US"/>
              </w:rPr>
              <w:t>.2</w:t>
            </w:r>
          </w:p>
        </w:tc>
        <w:tc>
          <w:tcPr>
            <w:tcW w:w="7380" w:type="dxa"/>
          </w:tcPr>
          <w:p w:rsidR="00EB5371" w:rsidRPr="00CD38D2" w:rsidRDefault="00EB5371">
            <w:pPr>
              <w:tabs>
                <w:tab w:val="right" w:pos="7164"/>
              </w:tabs>
              <w:spacing w:before="120" w:after="200"/>
              <w:rPr>
                <w:lang w:val="en-US"/>
              </w:rPr>
            </w:pPr>
            <w:r w:rsidRPr="00CD38D2">
              <w:rPr>
                <w:lang w:val="en-US"/>
              </w:rPr>
              <w:t>The inspections and tests shall be conducted at: _____________________</w:t>
            </w:r>
          </w:p>
        </w:tc>
      </w:tr>
      <w:tr w:rsidR="00EB5371" w:rsidRPr="00CD38D2" w:rsidTr="00BB66A5">
        <w:trPr>
          <w:cantSplit/>
          <w:trHeight w:val="1083"/>
        </w:trPr>
        <w:tc>
          <w:tcPr>
            <w:tcW w:w="1728" w:type="dxa"/>
          </w:tcPr>
          <w:p w:rsidR="00EB5371" w:rsidRPr="001F56A6" w:rsidRDefault="00EB5371">
            <w:pPr>
              <w:spacing w:before="120"/>
              <w:rPr>
                <w:b/>
                <w:lang w:val="en-US"/>
              </w:rPr>
            </w:pPr>
            <w:r w:rsidRPr="001F56A6">
              <w:rPr>
                <w:b/>
                <w:lang w:val="en-US"/>
              </w:rPr>
              <w:t>GC 2</w:t>
            </w:r>
            <w:r w:rsidR="00F1239D" w:rsidRPr="001F56A6">
              <w:rPr>
                <w:b/>
                <w:lang w:val="en-US"/>
              </w:rPr>
              <w:t>0</w:t>
            </w:r>
            <w:r w:rsidRPr="001F56A6">
              <w:rPr>
                <w:b/>
                <w:lang w:val="en-US"/>
              </w:rPr>
              <w:t>.1</w:t>
            </w:r>
          </w:p>
          <w:p w:rsidR="00EB5371" w:rsidRPr="001F56A6" w:rsidRDefault="00EB5371">
            <w:pPr>
              <w:spacing w:before="120"/>
              <w:rPr>
                <w:b/>
                <w:lang w:val="en-US"/>
              </w:rPr>
            </w:pPr>
          </w:p>
        </w:tc>
        <w:tc>
          <w:tcPr>
            <w:tcW w:w="7380" w:type="dxa"/>
          </w:tcPr>
          <w:p w:rsidR="00EB5371" w:rsidRPr="00CD38D2" w:rsidRDefault="00EB5371" w:rsidP="00BB66A5">
            <w:pPr>
              <w:tabs>
                <w:tab w:val="right" w:pos="7164"/>
              </w:tabs>
              <w:spacing w:before="120" w:after="120"/>
              <w:rPr>
                <w:u w:val="single"/>
                <w:lang w:val="en-US"/>
              </w:rPr>
            </w:pPr>
            <w:r w:rsidRPr="00CD38D2">
              <w:rPr>
                <w:lang w:val="en-US"/>
              </w:rPr>
              <w:t>The liquidated damage shall be: __________ % per week</w:t>
            </w:r>
            <w:r w:rsidRPr="00CD38D2">
              <w:rPr>
                <w:lang w:val="en-US"/>
              </w:rPr>
              <w:br/>
              <w:t xml:space="preserve">The maximum percentage of liquidated damages shall be: </w:t>
            </w:r>
            <w:r w:rsidRPr="00CD38D2">
              <w:rPr>
                <w:u w:val="single"/>
                <w:lang w:val="en-US"/>
              </w:rPr>
              <w:t>__________%</w:t>
            </w:r>
          </w:p>
          <w:p w:rsidR="00EB5371" w:rsidRPr="00CD38D2" w:rsidRDefault="00EB5371" w:rsidP="00BB66A5">
            <w:pPr>
              <w:tabs>
                <w:tab w:val="right" w:pos="7164"/>
              </w:tabs>
              <w:spacing w:before="120" w:after="120"/>
              <w:rPr>
                <w:u w:val="single"/>
                <w:lang w:val="en-US"/>
              </w:rPr>
            </w:pPr>
            <w:r w:rsidRPr="00CD38D2">
              <w:rPr>
                <w:u w:val="single"/>
                <w:lang w:val="en-US"/>
              </w:rPr>
              <w:tab/>
            </w:r>
          </w:p>
        </w:tc>
      </w:tr>
      <w:tr w:rsidR="00EB5371" w:rsidRPr="00CD38D2" w:rsidTr="00286164">
        <w:trPr>
          <w:cantSplit/>
        </w:trPr>
        <w:tc>
          <w:tcPr>
            <w:tcW w:w="1728" w:type="dxa"/>
          </w:tcPr>
          <w:p w:rsidR="00EB5371" w:rsidRPr="001F56A6" w:rsidRDefault="00EB5371" w:rsidP="00F61B03">
            <w:pPr>
              <w:spacing w:before="120"/>
              <w:rPr>
                <w:b/>
                <w:lang w:val="en-US"/>
              </w:rPr>
            </w:pPr>
            <w:r w:rsidRPr="001F56A6">
              <w:rPr>
                <w:b/>
                <w:lang w:val="en-US"/>
              </w:rPr>
              <w:t>GC 2</w:t>
            </w:r>
            <w:r w:rsidR="000153D7" w:rsidRPr="001F56A6">
              <w:rPr>
                <w:b/>
                <w:lang w:val="en-US"/>
              </w:rPr>
              <w:t>1</w:t>
            </w:r>
            <w:r w:rsidRPr="001F56A6">
              <w:rPr>
                <w:b/>
                <w:lang w:val="en-US"/>
              </w:rPr>
              <w:t>.</w:t>
            </w:r>
            <w:r w:rsidR="000153D7" w:rsidRPr="001F56A6">
              <w:rPr>
                <w:b/>
                <w:lang w:val="en-US"/>
              </w:rPr>
              <w:t>3</w:t>
            </w:r>
          </w:p>
        </w:tc>
        <w:tc>
          <w:tcPr>
            <w:tcW w:w="7380" w:type="dxa"/>
          </w:tcPr>
          <w:p w:rsidR="00EB5371" w:rsidRPr="00CD38D2" w:rsidRDefault="00EB5371">
            <w:pPr>
              <w:tabs>
                <w:tab w:val="right" w:pos="7164"/>
              </w:tabs>
              <w:spacing w:before="120"/>
              <w:rPr>
                <w:u w:val="single"/>
                <w:lang w:val="en-US"/>
              </w:rPr>
            </w:pPr>
            <w:r w:rsidRPr="00CD38D2">
              <w:rPr>
                <w:lang w:val="en-US"/>
              </w:rPr>
              <w:t xml:space="preserve">The period of validity of the warranty shall be:  </w:t>
            </w:r>
            <w:r w:rsidRPr="00CD38D2">
              <w:rPr>
                <w:u w:val="single"/>
                <w:lang w:val="en-US"/>
              </w:rPr>
              <w:tab/>
            </w:r>
          </w:p>
          <w:p w:rsidR="00EB5371" w:rsidRPr="00CD38D2" w:rsidRDefault="00EB5371">
            <w:pPr>
              <w:tabs>
                <w:tab w:val="right" w:pos="7164"/>
              </w:tabs>
              <w:spacing w:before="120" w:after="200"/>
              <w:rPr>
                <w:u w:val="single"/>
                <w:lang w:val="en-US"/>
              </w:rPr>
            </w:pPr>
            <w:r w:rsidRPr="00CD38D2">
              <w:rPr>
                <w:u w:val="single"/>
                <w:lang w:val="en-US"/>
              </w:rPr>
              <w:t xml:space="preserve">For the purposes of the warranty, the place(s) of final destination(s) shall be: </w:t>
            </w:r>
            <w:r w:rsidRPr="00CD38D2">
              <w:rPr>
                <w:u w:val="single"/>
                <w:lang w:val="en-US"/>
              </w:rPr>
              <w:tab/>
            </w:r>
          </w:p>
        </w:tc>
      </w:tr>
      <w:tr w:rsidR="00EB5371" w:rsidTr="00286164">
        <w:trPr>
          <w:cantSplit/>
        </w:trPr>
        <w:tc>
          <w:tcPr>
            <w:tcW w:w="1728" w:type="dxa"/>
          </w:tcPr>
          <w:p w:rsidR="00EB5371" w:rsidRPr="009E4B1F" w:rsidRDefault="00EB5371" w:rsidP="00F61B03">
            <w:pPr>
              <w:spacing w:before="120"/>
              <w:rPr>
                <w:b/>
                <w:highlight w:val="yellow"/>
                <w:lang w:val="en-US"/>
              </w:rPr>
            </w:pPr>
            <w:r w:rsidRPr="00D37D07">
              <w:rPr>
                <w:b/>
                <w:lang w:val="en-US"/>
              </w:rPr>
              <w:t>GC 2</w:t>
            </w:r>
            <w:r w:rsidR="002723CC" w:rsidRPr="00D37D07">
              <w:rPr>
                <w:b/>
                <w:lang w:val="en-US"/>
              </w:rPr>
              <w:t>1</w:t>
            </w:r>
            <w:r w:rsidRPr="00D37D07">
              <w:rPr>
                <w:b/>
                <w:lang w:val="en-US"/>
              </w:rPr>
              <w:t>.5</w:t>
            </w:r>
          </w:p>
        </w:tc>
        <w:tc>
          <w:tcPr>
            <w:tcW w:w="7380" w:type="dxa"/>
          </w:tcPr>
          <w:p w:rsidR="00EB5371" w:rsidRDefault="00261312">
            <w:pPr>
              <w:tabs>
                <w:tab w:val="right" w:pos="7164"/>
              </w:tabs>
              <w:spacing w:before="120" w:after="200"/>
              <w:rPr>
                <w:u w:val="single"/>
                <w:lang w:val="en-US"/>
              </w:rPr>
            </w:pPr>
            <w:r w:rsidRPr="00033C94">
              <w:rPr>
                <w:lang w:val="en-US"/>
              </w:rPr>
              <w:t xml:space="preserve">The Period within which the Supplier shall Repair or Replace defective goods shall be: </w:t>
            </w:r>
            <w:r w:rsidRPr="0029530D">
              <w:rPr>
                <w:i/>
                <w:lang w:val="en-US"/>
              </w:rPr>
              <w:t>[insert figure]</w:t>
            </w:r>
            <w:r w:rsidRPr="00033C94">
              <w:rPr>
                <w:lang w:val="en-US"/>
              </w:rPr>
              <w:t xml:space="preserve"> days.</w:t>
            </w:r>
          </w:p>
        </w:tc>
      </w:tr>
      <w:tr w:rsidR="00261312" w:rsidTr="00286164">
        <w:trPr>
          <w:cantSplit/>
        </w:trPr>
        <w:tc>
          <w:tcPr>
            <w:tcW w:w="1728" w:type="dxa"/>
          </w:tcPr>
          <w:p w:rsidR="00261312" w:rsidRPr="00D37D07" w:rsidRDefault="00261312" w:rsidP="00F61B03">
            <w:pPr>
              <w:spacing w:before="120"/>
              <w:rPr>
                <w:b/>
                <w:lang w:val="en-US"/>
              </w:rPr>
            </w:pPr>
            <w:bookmarkStart w:id="715" w:name="_Toc438954453"/>
            <w:r w:rsidRPr="00261312">
              <w:rPr>
                <w:b/>
                <w:lang w:val="en-US"/>
              </w:rPr>
              <w:t>GC 21.</w:t>
            </w:r>
            <w:r>
              <w:rPr>
                <w:b/>
                <w:lang w:val="en-US"/>
              </w:rPr>
              <w:t>6</w:t>
            </w:r>
          </w:p>
        </w:tc>
        <w:tc>
          <w:tcPr>
            <w:tcW w:w="7380" w:type="dxa"/>
          </w:tcPr>
          <w:p w:rsidR="00261312" w:rsidRPr="00033C94" w:rsidRDefault="00261312">
            <w:pPr>
              <w:tabs>
                <w:tab w:val="right" w:pos="7164"/>
              </w:tabs>
              <w:spacing w:before="120"/>
              <w:rPr>
                <w:lang w:val="en-US"/>
              </w:rPr>
            </w:pPr>
            <w:r w:rsidRPr="00261312">
              <w:rPr>
                <w:lang w:val="en-US"/>
              </w:rPr>
              <w:t xml:space="preserve">The Deadline after which the </w:t>
            </w:r>
            <w:r w:rsidR="00225D57">
              <w:rPr>
                <w:lang w:val="en-US"/>
              </w:rPr>
              <w:t>Purchaser</w:t>
            </w:r>
            <w:r w:rsidRPr="00261312">
              <w:rPr>
                <w:lang w:val="en-US"/>
              </w:rPr>
              <w:t xml:space="preserve"> may take remedial action if the Supplier fails to remedy the notified defects shall be: [</w:t>
            </w:r>
            <w:r w:rsidRPr="0029530D">
              <w:rPr>
                <w:i/>
                <w:lang w:val="en-US"/>
              </w:rPr>
              <w:t>insert figure</w:t>
            </w:r>
            <w:r w:rsidRPr="00261312">
              <w:rPr>
                <w:lang w:val="en-US"/>
              </w:rPr>
              <w:t>] days.</w:t>
            </w:r>
          </w:p>
        </w:tc>
      </w:tr>
    </w:tbl>
    <w:p w:rsidR="002D026D" w:rsidRDefault="002D026D" w:rsidP="00261312">
      <w:pPr>
        <w:suppressAutoHyphens/>
        <w:jc w:val="center"/>
        <w:rPr>
          <w:b/>
          <w:sz w:val="28"/>
          <w:lang w:val="en-US"/>
        </w:rPr>
      </w:pPr>
    </w:p>
    <w:p w:rsidR="00261312" w:rsidRPr="00033C94" w:rsidRDefault="00261312" w:rsidP="00261312">
      <w:pPr>
        <w:suppressAutoHyphens/>
        <w:jc w:val="center"/>
        <w:rPr>
          <w:lang w:val="en-US"/>
        </w:rPr>
      </w:pPr>
      <w:r w:rsidRPr="00033C94">
        <w:rPr>
          <w:b/>
          <w:sz w:val="28"/>
          <w:lang w:val="en-US"/>
        </w:rPr>
        <w:lastRenderedPageBreak/>
        <w:t>Price Adjustment Formula (</w:t>
      </w:r>
      <w:r w:rsidRPr="00033C94">
        <w:rPr>
          <w:sz w:val="28"/>
          <w:lang w:val="en-US"/>
        </w:rPr>
        <w:t>Sample</w:t>
      </w:r>
      <w:r w:rsidRPr="00033C94">
        <w:rPr>
          <w:b/>
          <w:sz w:val="28"/>
          <w:lang w:val="en-US"/>
        </w:rPr>
        <w:t>)</w:t>
      </w:r>
    </w:p>
    <w:p w:rsidR="00261312" w:rsidRPr="00033C94" w:rsidRDefault="00261312" w:rsidP="00261312">
      <w:pPr>
        <w:suppressAutoHyphens/>
        <w:rPr>
          <w:lang w:val="en-US"/>
        </w:rPr>
      </w:pPr>
    </w:p>
    <w:p w:rsidR="00261312" w:rsidRPr="00033C94" w:rsidRDefault="00261312" w:rsidP="00261312">
      <w:pPr>
        <w:suppressAutoHyphens/>
        <w:rPr>
          <w:lang w:val="en-US"/>
        </w:rPr>
      </w:pPr>
      <w:r w:rsidRPr="00033C94">
        <w:rPr>
          <w:lang w:val="en-US"/>
        </w:rPr>
        <w:t xml:space="preserve">Where, pursuant to </w:t>
      </w:r>
      <w:r w:rsidRPr="00033C94">
        <w:rPr>
          <w:b/>
          <w:lang w:val="en-US"/>
        </w:rPr>
        <w:t>ITB</w:t>
      </w:r>
      <w:r w:rsidRPr="00033C94">
        <w:rPr>
          <w:lang w:val="en-US"/>
        </w:rPr>
        <w:t xml:space="preserve"> 14.7 and GC 10.1, Prices shall be adjustable during the performance of the Contract, the following method shall be used to calculate the price adjustment:</w:t>
      </w:r>
    </w:p>
    <w:p w:rsidR="00261312" w:rsidRPr="00033C94" w:rsidRDefault="00261312" w:rsidP="00261312">
      <w:pPr>
        <w:suppressAutoHyphens/>
        <w:rPr>
          <w:lang w:val="en-US"/>
        </w:rPr>
      </w:pPr>
    </w:p>
    <w:p w:rsidR="00261312" w:rsidRPr="00033C94" w:rsidRDefault="00261312" w:rsidP="00261312">
      <w:pPr>
        <w:suppressAutoHyphens/>
        <w:ind w:left="720" w:hanging="720"/>
        <w:rPr>
          <w:lang w:val="en-US"/>
        </w:rPr>
      </w:pPr>
      <w:r w:rsidRPr="00033C94">
        <w:rPr>
          <w:lang w:val="en-US"/>
        </w:rPr>
        <w:tab/>
        <w:t xml:space="preserve">Prices payable to the Supplier, as provided for at </w:t>
      </w:r>
      <w:r w:rsidRPr="00033C94">
        <w:rPr>
          <w:b/>
          <w:lang w:val="en-US"/>
        </w:rPr>
        <w:t>ITB</w:t>
      </w:r>
      <w:r w:rsidRPr="00033C94">
        <w:rPr>
          <w:lang w:val="en-US"/>
        </w:rPr>
        <w:t xml:space="preserve"> 14.7 and GC 10.1, shall be subject to adjustment during performance of the Contract, to reflect changes in the cost of labour and material components in accordance with the formula:</w:t>
      </w:r>
    </w:p>
    <w:p w:rsidR="00261312" w:rsidRPr="00033C94" w:rsidRDefault="00261312" w:rsidP="00261312">
      <w:pPr>
        <w:suppressAutoHyphens/>
        <w:rPr>
          <w:lang w:val="en-US"/>
        </w:rPr>
      </w:pPr>
    </w:p>
    <w:p w:rsidR="00261312" w:rsidRPr="00033C94" w:rsidRDefault="00261312" w:rsidP="00261312">
      <w:pPr>
        <w:suppressAutoHyphens/>
        <w:jc w:val="center"/>
        <w:rPr>
          <w:lang w:val="en-US"/>
        </w:rPr>
      </w:pPr>
      <w:r w:rsidRPr="00033C94">
        <w:rPr>
          <w:b/>
          <w:lang w:val="en-US"/>
        </w:rPr>
        <w:t>P</w:t>
      </w:r>
      <w:r w:rsidRPr="00033C94">
        <w:rPr>
          <w:vertAlign w:val="subscript"/>
          <w:lang w:val="en-US"/>
        </w:rPr>
        <w:t>1</w:t>
      </w:r>
      <w:r w:rsidRPr="00033C94">
        <w:rPr>
          <w:lang w:val="en-US"/>
        </w:rPr>
        <w:t xml:space="preserve"> = </w:t>
      </w:r>
      <w:r w:rsidRPr="00033C94">
        <w:rPr>
          <w:b/>
          <w:lang w:val="en-US"/>
        </w:rPr>
        <w:t>P</w:t>
      </w:r>
      <w:r w:rsidRPr="00033C94">
        <w:rPr>
          <w:vertAlign w:val="subscript"/>
          <w:lang w:val="en-US"/>
        </w:rPr>
        <w:t>0</w:t>
      </w:r>
      <w:r w:rsidRPr="00033C94">
        <w:rPr>
          <w:lang w:val="en-US"/>
        </w:rPr>
        <w:t xml:space="preserve"> (</w:t>
      </w:r>
      <w:r w:rsidRPr="00033C94">
        <w:rPr>
          <w:b/>
          <w:lang w:val="en-US"/>
        </w:rPr>
        <w:t>a</w:t>
      </w:r>
      <w:r w:rsidRPr="00033C94">
        <w:rPr>
          <w:lang w:val="en-US"/>
        </w:rPr>
        <w:t xml:space="preserve"> + </w:t>
      </w:r>
      <w:r w:rsidRPr="00033C94">
        <w:rPr>
          <w:b/>
          <w:u w:val="single"/>
          <w:lang w:val="en-US"/>
        </w:rPr>
        <w:t>bL</w:t>
      </w:r>
      <w:r w:rsidRPr="00033C94">
        <w:rPr>
          <w:vertAlign w:val="subscript"/>
          <w:lang w:val="en-US"/>
        </w:rPr>
        <w:t>1</w:t>
      </w:r>
      <w:r w:rsidRPr="00033C94">
        <w:rPr>
          <w:lang w:val="en-US"/>
        </w:rPr>
        <w:t xml:space="preserve"> + </w:t>
      </w:r>
      <w:r w:rsidRPr="00033C94">
        <w:rPr>
          <w:b/>
          <w:u w:val="single"/>
          <w:lang w:val="en-US"/>
        </w:rPr>
        <w:t>cM</w:t>
      </w:r>
      <w:r w:rsidRPr="00033C94">
        <w:rPr>
          <w:vertAlign w:val="subscript"/>
          <w:lang w:val="en-US"/>
        </w:rPr>
        <w:t>1</w:t>
      </w:r>
      <w:r w:rsidRPr="00033C94">
        <w:rPr>
          <w:lang w:val="en-US"/>
        </w:rPr>
        <w:t xml:space="preserve">) - </w:t>
      </w:r>
      <w:r w:rsidRPr="00033C94">
        <w:rPr>
          <w:b/>
          <w:lang w:val="en-US"/>
        </w:rPr>
        <w:t>P</w:t>
      </w:r>
      <w:r w:rsidRPr="00033C94">
        <w:rPr>
          <w:vertAlign w:val="subscript"/>
          <w:lang w:val="en-US"/>
        </w:rPr>
        <w:t>0</w:t>
      </w:r>
    </w:p>
    <w:p w:rsidR="00261312" w:rsidRPr="00033C94" w:rsidRDefault="00261312" w:rsidP="00261312">
      <w:pPr>
        <w:tabs>
          <w:tab w:val="left" w:pos="4410"/>
          <w:tab w:val="left" w:pos="4950"/>
        </w:tabs>
        <w:suppressAutoHyphens/>
        <w:rPr>
          <w:lang w:val="en-US"/>
        </w:rPr>
      </w:pPr>
      <w:r w:rsidRPr="00033C94">
        <w:rPr>
          <w:lang w:val="en-US"/>
        </w:rPr>
        <w:tab/>
      </w:r>
      <w:r w:rsidRPr="00033C94">
        <w:rPr>
          <w:b/>
          <w:lang w:val="en-US"/>
        </w:rPr>
        <w:t>L</w:t>
      </w:r>
      <w:r w:rsidRPr="00033C94">
        <w:rPr>
          <w:vertAlign w:val="subscript"/>
          <w:lang w:val="en-US"/>
        </w:rPr>
        <w:t>0</w:t>
      </w:r>
      <w:r w:rsidRPr="00033C94">
        <w:rPr>
          <w:lang w:val="en-US"/>
        </w:rPr>
        <w:tab/>
        <w:t xml:space="preserve"> </w:t>
      </w:r>
      <w:r w:rsidRPr="00033C94">
        <w:rPr>
          <w:b/>
          <w:lang w:val="en-US"/>
        </w:rPr>
        <w:t>M</w:t>
      </w:r>
      <w:r w:rsidRPr="00033C94">
        <w:rPr>
          <w:vertAlign w:val="subscript"/>
          <w:lang w:val="en-US"/>
        </w:rPr>
        <w:t>0</w:t>
      </w:r>
    </w:p>
    <w:p w:rsidR="00261312" w:rsidRPr="00033C94" w:rsidRDefault="00261312" w:rsidP="00261312">
      <w:pPr>
        <w:suppressAutoHyphens/>
        <w:rPr>
          <w:lang w:val="en-US"/>
        </w:rPr>
      </w:pPr>
    </w:p>
    <w:p w:rsidR="00261312" w:rsidRPr="00033C94" w:rsidRDefault="00261312" w:rsidP="00261312">
      <w:pPr>
        <w:suppressAutoHyphens/>
        <w:ind w:left="2131" w:hanging="2131"/>
        <w:rPr>
          <w:lang w:val="en-US"/>
        </w:rPr>
      </w:pPr>
      <w:r w:rsidRPr="00033C94">
        <w:rPr>
          <w:lang w:val="en-US"/>
        </w:rPr>
        <w:tab/>
      </w:r>
      <w:r w:rsidRPr="00033C94">
        <w:rPr>
          <w:lang w:val="en-US"/>
        </w:rPr>
        <w:tab/>
      </w:r>
      <w:r w:rsidRPr="00033C94">
        <w:rPr>
          <w:lang w:val="en-US"/>
        </w:rPr>
        <w:tab/>
        <w:t>a+b+c = 1</w:t>
      </w:r>
    </w:p>
    <w:p w:rsidR="00261312" w:rsidRPr="00033C94" w:rsidRDefault="00261312" w:rsidP="0029530D">
      <w:pPr>
        <w:tabs>
          <w:tab w:val="left" w:pos="1440"/>
          <w:tab w:val="left" w:pos="8130"/>
        </w:tabs>
        <w:suppressAutoHyphens/>
        <w:ind w:left="1800" w:hanging="1260"/>
        <w:rPr>
          <w:lang w:val="en-US"/>
        </w:rPr>
      </w:pPr>
      <w:r w:rsidRPr="00033C94">
        <w:rPr>
          <w:lang w:val="en-US"/>
        </w:rPr>
        <w:t>in which:</w:t>
      </w:r>
      <w:r w:rsidR="006A7D70">
        <w:rPr>
          <w:lang w:val="en-US"/>
        </w:rPr>
        <w:tab/>
      </w:r>
      <w:r w:rsidR="006A7D70">
        <w:rPr>
          <w:lang w:val="en-US"/>
        </w:rPr>
        <w:tab/>
      </w:r>
      <w:r w:rsidR="006A7D70">
        <w:rPr>
          <w:lang w:val="en-US"/>
        </w:rPr>
        <w:tab/>
      </w:r>
    </w:p>
    <w:p w:rsidR="00261312" w:rsidRPr="00033C94" w:rsidRDefault="00261312" w:rsidP="00261312">
      <w:pPr>
        <w:tabs>
          <w:tab w:val="left" w:pos="1440"/>
          <w:tab w:val="left" w:pos="1800"/>
        </w:tabs>
        <w:suppressAutoHyphens/>
        <w:ind w:left="1800" w:hanging="1260"/>
        <w:rPr>
          <w:lang w:val="en-US"/>
        </w:rPr>
      </w:pPr>
    </w:p>
    <w:p w:rsidR="00261312" w:rsidRPr="00033C94" w:rsidRDefault="00261312" w:rsidP="00261312">
      <w:pPr>
        <w:tabs>
          <w:tab w:val="left" w:pos="1440"/>
          <w:tab w:val="left" w:pos="1800"/>
        </w:tabs>
        <w:suppressAutoHyphens/>
        <w:ind w:left="1800" w:hanging="1260"/>
        <w:rPr>
          <w:lang w:val="en-US"/>
        </w:rPr>
      </w:pPr>
      <w:r w:rsidRPr="00033C94">
        <w:rPr>
          <w:b/>
          <w:lang w:val="en-US"/>
        </w:rPr>
        <w:t>P</w:t>
      </w:r>
      <w:r w:rsidRPr="00033C94">
        <w:rPr>
          <w:vertAlign w:val="subscript"/>
          <w:lang w:val="en-US"/>
        </w:rPr>
        <w:t>1</w:t>
      </w:r>
      <w:r w:rsidRPr="00033C94">
        <w:rPr>
          <w:lang w:val="en-US"/>
        </w:rPr>
        <w:tab/>
        <w:t>=</w:t>
      </w:r>
      <w:r w:rsidRPr="00033C94">
        <w:rPr>
          <w:lang w:val="en-US"/>
        </w:rPr>
        <w:tab/>
        <w:t>adjustment amount payable to the Supplier.</w:t>
      </w:r>
    </w:p>
    <w:p w:rsidR="00261312" w:rsidRPr="00033C94" w:rsidRDefault="00261312" w:rsidP="00261312">
      <w:pPr>
        <w:tabs>
          <w:tab w:val="left" w:pos="1440"/>
          <w:tab w:val="left" w:pos="1800"/>
        </w:tabs>
        <w:suppressAutoHyphens/>
        <w:ind w:left="1800" w:hanging="1260"/>
        <w:rPr>
          <w:lang w:val="en-US"/>
        </w:rPr>
      </w:pPr>
      <w:r w:rsidRPr="00033C94">
        <w:rPr>
          <w:b/>
          <w:lang w:val="en-US"/>
        </w:rPr>
        <w:t>P</w:t>
      </w:r>
      <w:r w:rsidRPr="00033C94">
        <w:rPr>
          <w:vertAlign w:val="subscript"/>
          <w:lang w:val="en-US"/>
        </w:rPr>
        <w:t>0</w:t>
      </w:r>
      <w:r w:rsidRPr="00033C94">
        <w:rPr>
          <w:lang w:val="en-US"/>
        </w:rPr>
        <w:tab/>
        <w:t>=</w:t>
      </w:r>
      <w:r w:rsidRPr="00033C94">
        <w:rPr>
          <w:lang w:val="en-US"/>
        </w:rPr>
        <w:tab/>
        <w:t>Contract Price (base price).</w:t>
      </w:r>
    </w:p>
    <w:p w:rsidR="00261312" w:rsidRPr="00033C94" w:rsidRDefault="00261312" w:rsidP="00261312">
      <w:pPr>
        <w:tabs>
          <w:tab w:val="left" w:pos="1440"/>
          <w:tab w:val="left" w:pos="1800"/>
        </w:tabs>
        <w:suppressAutoHyphens/>
        <w:ind w:left="1800" w:hanging="1260"/>
        <w:rPr>
          <w:lang w:val="en-US"/>
        </w:rPr>
      </w:pPr>
      <w:r w:rsidRPr="00033C94">
        <w:rPr>
          <w:b/>
          <w:lang w:val="en-US"/>
        </w:rPr>
        <w:t>a</w:t>
      </w:r>
      <w:r w:rsidRPr="00033C94">
        <w:rPr>
          <w:lang w:val="en-US"/>
        </w:rPr>
        <w:tab/>
        <w:t>=</w:t>
      </w:r>
      <w:r w:rsidRPr="00033C94">
        <w:rPr>
          <w:lang w:val="en-US"/>
        </w:rPr>
        <w:tab/>
        <w:t>fixed element representing profits and overheads included in the Contract Price and generally in the range of five (5) to fifteen (15) percent.</w:t>
      </w:r>
    </w:p>
    <w:p w:rsidR="00261312" w:rsidRPr="00033C94" w:rsidRDefault="00261312" w:rsidP="00261312">
      <w:pPr>
        <w:tabs>
          <w:tab w:val="left" w:pos="1440"/>
          <w:tab w:val="left" w:pos="1800"/>
        </w:tabs>
        <w:suppressAutoHyphens/>
        <w:ind w:left="1800" w:hanging="1260"/>
        <w:rPr>
          <w:lang w:val="en-US"/>
        </w:rPr>
      </w:pPr>
      <w:r w:rsidRPr="00033C94">
        <w:rPr>
          <w:b/>
          <w:lang w:val="en-US"/>
        </w:rPr>
        <w:t>b</w:t>
      </w:r>
      <w:r w:rsidRPr="00033C94">
        <w:rPr>
          <w:lang w:val="en-US"/>
        </w:rPr>
        <w:tab/>
        <w:t>=</w:t>
      </w:r>
      <w:r w:rsidRPr="00033C94">
        <w:rPr>
          <w:lang w:val="en-US"/>
        </w:rPr>
        <w:tab/>
        <w:t>estimated percentage of labour component in the Contract Price.</w:t>
      </w:r>
    </w:p>
    <w:p w:rsidR="00261312" w:rsidRPr="00033C94" w:rsidRDefault="00261312" w:rsidP="00261312">
      <w:pPr>
        <w:tabs>
          <w:tab w:val="left" w:pos="1440"/>
          <w:tab w:val="left" w:pos="1800"/>
        </w:tabs>
        <w:suppressAutoHyphens/>
        <w:ind w:left="1800" w:hanging="1260"/>
        <w:rPr>
          <w:lang w:val="en-US"/>
        </w:rPr>
      </w:pPr>
      <w:r w:rsidRPr="00033C94">
        <w:rPr>
          <w:b/>
          <w:lang w:val="en-US"/>
        </w:rPr>
        <w:t>c</w:t>
      </w:r>
      <w:r w:rsidRPr="00033C94">
        <w:rPr>
          <w:lang w:val="en-US"/>
        </w:rPr>
        <w:tab/>
        <w:t>=</w:t>
      </w:r>
      <w:r w:rsidRPr="00033C94">
        <w:rPr>
          <w:lang w:val="en-US"/>
        </w:rPr>
        <w:tab/>
        <w:t>estimated percentage of material component in the Contract Price.</w:t>
      </w:r>
    </w:p>
    <w:p w:rsidR="00261312" w:rsidRPr="00033C94" w:rsidRDefault="00261312" w:rsidP="00261312">
      <w:pPr>
        <w:tabs>
          <w:tab w:val="left" w:pos="1440"/>
          <w:tab w:val="left" w:pos="1800"/>
        </w:tabs>
        <w:suppressAutoHyphens/>
        <w:ind w:left="1800" w:hanging="1260"/>
        <w:rPr>
          <w:lang w:val="en-US"/>
        </w:rPr>
      </w:pPr>
      <w:r w:rsidRPr="00033C94">
        <w:rPr>
          <w:b/>
          <w:lang w:val="en-US"/>
        </w:rPr>
        <w:t>L</w:t>
      </w:r>
      <w:r w:rsidRPr="00033C94">
        <w:rPr>
          <w:vertAlign w:val="subscript"/>
          <w:lang w:val="en-US"/>
        </w:rPr>
        <w:t>0</w:t>
      </w:r>
      <w:r w:rsidRPr="00033C94">
        <w:rPr>
          <w:lang w:val="en-US"/>
        </w:rPr>
        <w:t xml:space="preserve">, </w:t>
      </w:r>
      <w:r w:rsidRPr="00033C94">
        <w:rPr>
          <w:b/>
          <w:lang w:val="en-US"/>
        </w:rPr>
        <w:t>L</w:t>
      </w:r>
      <w:r w:rsidRPr="00033C94">
        <w:rPr>
          <w:vertAlign w:val="subscript"/>
          <w:lang w:val="en-US"/>
        </w:rPr>
        <w:t>1</w:t>
      </w:r>
      <w:r w:rsidRPr="00033C94">
        <w:rPr>
          <w:lang w:val="en-US"/>
        </w:rPr>
        <w:tab/>
        <w:t>=</w:t>
      </w:r>
      <w:r w:rsidRPr="00033C94">
        <w:rPr>
          <w:lang w:val="en-US"/>
        </w:rPr>
        <w:tab/>
        <w:t>labour indices applicable to the appropriate industry in the country of origin on the base date and date for adjustment, respectively.</w:t>
      </w:r>
    </w:p>
    <w:p w:rsidR="00261312" w:rsidRPr="00033C94" w:rsidRDefault="00261312" w:rsidP="00261312">
      <w:pPr>
        <w:tabs>
          <w:tab w:val="left" w:pos="1440"/>
          <w:tab w:val="left" w:pos="1800"/>
        </w:tabs>
        <w:suppressAutoHyphens/>
        <w:ind w:left="1800" w:hanging="1260"/>
        <w:rPr>
          <w:lang w:val="en-US"/>
        </w:rPr>
      </w:pPr>
      <w:r w:rsidRPr="00033C94">
        <w:rPr>
          <w:b/>
          <w:lang w:val="en-US"/>
        </w:rPr>
        <w:t>M</w:t>
      </w:r>
      <w:r w:rsidRPr="00033C94">
        <w:rPr>
          <w:vertAlign w:val="subscript"/>
          <w:lang w:val="en-US"/>
        </w:rPr>
        <w:t>0</w:t>
      </w:r>
      <w:r w:rsidRPr="00033C94">
        <w:rPr>
          <w:lang w:val="en-US"/>
        </w:rPr>
        <w:t xml:space="preserve">, </w:t>
      </w:r>
      <w:r w:rsidRPr="00033C94">
        <w:rPr>
          <w:b/>
          <w:lang w:val="en-US"/>
        </w:rPr>
        <w:t>M</w:t>
      </w:r>
      <w:r w:rsidRPr="00033C94">
        <w:rPr>
          <w:vertAlign w:val="subscript"/>
          <w:lang w:val="en-US"/>
        </w:rPr>
        <w:t>1</w:t>
      </w:r>
      <w:r w:rsidRPr="00033C94">
        <w:rPr>
          <w:lang w:val="en-US"/>
        </w:rPr>
        <w:tab/>
        <w:t>=</w:t>
      </w:r>
      <w:r w:rsidRPr="00033C94">
        <w:rPr>
          <w:lang w:val="en-US"/>
        </w:rPr>
        <w:tab/>
        <w:t>material indices for the major raw material on the base date and date for adjustment, respectively, in the country of origin.</w:t>
      </w:r>
    </w:p>
    <w:p w:rsidR="00261312" w:rsidRPr="00033C94" w:rsidRDefault="00261312" w:rsidP="00261312">
      <w:pPr>
        <w:suppressAutoHyphens/>
        <w:ind w:left="540"/>
        <w:rPr>
          <w:lang w:val="en-US"/>
        </w:rPr>
      </w:pPr>
    </w:p>
    <w:p w:rsidR="00261312" w:rsidRPr="00033C94" w:rsidRDefault="00261312" w:rsidP="00261312">
      <w:pPr>
        <w:suppressAutoHyphens/>
        <w:ind w:left="540"/>
        <w:rPr>
          <w:lang w:val="en-US"/>
        </w:rPr>
      </w:pPr>
      <w:r w:rsidRPr="00033C94">
        <w:rPr>
          <w:lang w:val="en-US"/>
        </w:rPr>
        <w:t xml:space="preserve">The coefficients </w:t>
      </w:r>
      <w:r w:rsidRPr="00033C94">
        <w:rPr>
          <w:b/>
          <w:lang w:val="en-US"/>
        </w:rPr>
        <w:t>a</w:t>
      </w:r>
      <w:r w:rsidRPr="00033C94">
        <w:rPr>
          <w:lang w:val="en-US"/>
        </w:rPr>
        <w:t xml:space="preserve">, </w:t>
      </w:r>
      <w:r w:rsidRPr="00033C94">
        <w:rPr>
          <w:b/>
          <w:lang w:val="en-US"/>
        </w:rPr>
        <w:t>b</w:t>
      </w:r>
      <w:r w:rsidRPr="00033C94">
        <w:rPr>
          <w:lang w:val="en-US"/>
        </w:rPr>
        <w:t xml:space="preserve">, and </w:t>
      </w:r>
      <w:r w:rsidRPr="00033C94">
        <w:rPr>
          <w:b/>
          <w:lang w:val="en-US"/>
        </w:rPr>
        <w:t>c</w:t>
      </w:r>
      <w:r w:rsidRPr="00033C94">
        <w:rPr>
          <w:lang w:val="en-US"/>
        </w:rPr>
        <w:t xml:space="preserve"> as specified by the </w:t>
      </w:r>
      <w:r w:rsidR="00225D57">
        <w:rPr>
          <w:lang w:val="en-US"/>
        </w:rPr>
        <w:t>Purchaser</w:t>
      </w:r>
      <w:r w:rsidRPr="00033C94">
        <w:rPr>
          <w:lang w:val="en-US"/>
        </w:rPr>
        <w:t xml:space="preserve"> are as follows:</w:t>
      </w:r>
    </w:p>
    <w:p w:rsidR="00261312" w:rsidRPr="00033C94" w:rsidRDefault="00261312" w:rsidP="00261312">
      <w:pPr>
        <w:suppressAutoHyphens/>
        <w:ind w:left="540"/>
        <w:rPr>
          <w:lang w:val="en-US"/>
        </w:rPr>
      </w:pPr>
    </w:p>
    <w:p w:rsidR="00261312" w:rsidRPr="00033C94" w:rsidRDefault="00261312" w:rsidP="00261312">
      <w:pPr>
        <w:suppressAutoHyphens/>
        <w:ind w:left="540"/>
        <w:rPr>
          <w:lang w:val="en-US"/>
        </w:rPr>
      </w:pPr>
      <w:r w:rsidRPr="00033C94">
        <w:rPr>
          <w:b/>
          <w:lang w:val="en-US"/>
        </w:rPr>
        <w:t>a</w:t>
      </w:r>
      <w:r w:rsidRPr="00033C94">
        <w:rPr>
          <w:lang w:val="en-US"/>
        </w:rPr>
        <w:t xml:space="preserve"> = </w:t>
      </w:r>
      <w:r w:rsidRPr="00033C94">
        <w:rPr>
          <w:b/>
          <w:i/>
          <w:lang w:val="en-US"/>
        </w:rPr>
        <w:t>[insert value of coefficient]</w:t>
      </w:r>
      <w:r w:rsidRPr="00033C94">
        <w:rPr>
          <w:lang w:val="en-US"/>
        </w:rPr>
        <w:t xml:space="preserve"> </w:t>
      </w:r>
    </w:p>
    <w:p w:rsidR="00261312" w:rsidRPr="00033C94" w:rsidRDefault="00261312" w:rsidP="00261312">
      <w:pPr>
        <w:suppressAutoHyphens/>
        <w:ind w:left="540"/>
        <w:rPr>
          <w:lang w:val="en-US"/>
        </w:rPr>
      </w:pPr>
      <w:r w:rsidRPr="00033C94">
        <w:rPr>
          <w:b/>
          <w:lang w:val="en-US"/>
        </w:rPr>
        <w:t>b</w:t>
      </w:r>
      <w:r w:rsidRPr="00033C94">
        <w:rPr>
          <w:lang w:val="en-US"/>
        </w:rPr>
        <w:t xml:space="preserve">= </w:t>
      </w:r>
      <w:r w:rsidRPr="00033C94">
        <w:rPr>
          <w:b/>
          <w:i/>
          <w:lang w:val="en-US"/>
        </w:rPr>
        <w:t>[insert value of coefficient]</w:t>
      </w:r>
    </w:p>
    <w:p w:rsidR="00261312" w:rsidRPr="00033C94" w:rsidRDefault="00261312" w:rsidP="00261312">
      <w:pPr>
        <w:suppressAutoHyphens/>
        <w:ind w:left="540"/>
        <w:rPr>
          <w:lang w:val="en-US"/>
        </w:rPr>
      </w:pPr>
      <w:r w:rsidRPr="00033C94">
        <w:rPr>
          <w:b/>
          <w:lang w:val="en-US"/>
        </w:rPr>
        <w:t>c</w:t>
      </w:r>
      <w:r w:rsidRPr="00033C94">
        <w:rPr>
          <w:lang w:val="en-US"/>
        </w:rPr>
        <w:t xml:space="preserve">= </w:t>
      </w:r>
      <w:r w:rsidRPr="00033C94">
        <w:rPr>
          <w:b/>
          <w:i/>
          <w:lang w:val="en-US"/>
        </w:rPr>
        <w:t>[insert value of coefficient]</w:t>
      </w:r>
    </w:p>
    <w:p w:rsidR="00261312" w:rsidRPr="00033C94" w:rsidRDefault="00261312" w:rsidP="00261312">
      <w:pPr>
        <w:suppressAutoHyphens/>
        <w:ind w:left="540"/>
        <w:rPr>
          <w:lang w:val="en-US"/>
        </w:rPr>
      </w:pPr>
    </w:p>
    <w:p w:rsidR="00261312" w:rsidRPr="00033C94" w:rsidRDefault="00261312" w:rsidP="00261312">
      <w:pPr>
        <w:suppressAutoHyphens/>
        <w:ind w:left="540"/>
        <w:rPr>
          <w:lang w:val="en-US"/>
        </w:rPr>
      </w:pPr>
      <w:r w:rsidRPr="00033C94">
        <w:rPr>
          <w:lang w:val="en-US"/>
        </w:rPr>
        <w:t>The Bidder shall indicate the source of the indices and the base date indices in its bid.</w:t>
      </w:r>
    </w:p>
    <w:p w:rsidR="00261312" w:rsidRPr="00033C94" w:rsidRDefault="00261312" w:rsidP="00261312">
      <w:pPr>
        <w:suppressAutoHyphens/>
        <w:ind w:left="540"/>
        <w:rPr>
          <w:lang w:val="en-US"/>
        </w:rPr>
      </w:pPr>
    </w:p>
    <w:p w:rsidR="00261312" w:rsidRPr="00033C94" w:rsidRDefault="00261312" w:rsidP="00261312">
      <w:pPr>
        <w:suppressAutoHyphens/>
        <w:ind w:left="540"/>
        <w:rPr>
          <w:lang w:val="en-US"/>
        </w:rPr>
      </w:pPr>
      <w:r w:rsidRPr="00033C94">
        <w:rPr>
          <w:lang w:val="en-US"/>
        </w:rPr>
        <w:t>Base date = twenty-eight (28) days prior to the deadline for submission of the bids.</w:t>
      </w:r>
    </w:p>
    <w:p w:rsidR="00261312" w:rsidRPr="00033C94" w:rsidRDefault="00261312" w:rsidP="00261312">
      <w:pPr>
        <w:suppressAutoHyphens/>
        <w:ind w:left="540"/>
        <w:rPr>
          <w:lang w:val="en-US"/>
        </w:rPr>
      </w:pPr>
    </w:p>
    <w:p w:rsidR="00261312" w:rsidRPr="00033C94" w:rsidRDefault="00261312" w:rsidP="00261312">
      <w:pPr>
        <w:tabs>
          <w:tab w:val="left" w:pos="3240"/>
        </w:tabs>
        <w:suppressAutoHyphens/>
        <w:ind w:left="540"/>
        <w:rPr>
          <w:lang w:val="en-US"/>
        </w:rPr>
      </w:pPr>
      <w:r w:rsidRPr="00033C94">
        <w:rPr>
          <w:lang w:val="en-US"/>
        </w:rPr>
        <w:t xml:space="preserve">Date of adjustment = </w:t>
      </w:r>
      <w:r w:rsidRPr="00033C94">
        <w:rPr>
          <w:b/>
          <w:i/>
          <w:lang w:val="en-US"/>
        </w:rPr>
        <w:t>[insert number of weeks]</w:t>
      </w:r>
      <w:r w:rsidRPr="00033C94">
        <w:rPr>
          <w:lang w:val="en-US"/>
        </w:rPr>
        <w:t xml:space="preserve"> weeks prior to date of shipment (representing the mid-point of the period of manufacture).</w:t>
      </w:r>
    </w:p>
    <w:p w:rsidR="00261312" w:rsidRPr="00033C94" w:rsidRDefault="00261312" w:rsidP="00261312">
      <w:pPr>
        <w:suppressAutoHyphens/>
        <w:ind w:left="540"/>
        <w:rPr>
          <w:lang w:val="en-US"/>
        </w:rPr>
      </w:pPr>
    </w:p>
    <w:p w:rsidR="00261312" w:rsidRPr="00033C94" w:rsidRDefault="00261312" w:rsidP="00261312">
      <w:pPr>
        <w:suppressAutoHyphens/>
        <w:ind w:left="540"/>
        <w:rPr>
          <w:lang w:val="en-US"/>
        </w:rPr>
      </w:pPr>
      <w:r w:rsidRPr="00033C94">
        <w:rPr>
          <w:lang w:val="en-US"/>
        </w:rPr>
        <w:t>The above price adjustment formula shall be invoked by either party subject to the following further conditions:</w:t>
      </w:r>
    </w:p>
    <w:p w:rsidR="00261312" w:rsidRPr="00033C94" w:rsidRDefault="00261312" w:rsidP="00261312">
      <w:pPr>
        <w:suppressAutoHyphens/>
        <w:ind w:left="1080"/>
        <w:rPr>
          <w:lang w:val="en-US"/>
        </w:rPr>
      </w:pPr>
    </w:p>
    <w:p w:rsidR="00261312" w:rsidRPr="00033C94" w:rsidRDefault="00261312" w:rsidP="00261312">
      <w:pPr>
        <w:tabs>
          <w:tab w:val="left" w:pos="1080"/>
        </w:tabs>
        <w:suppressAutoHyphens/>
        <w:ind w:left="1080" w:hanging="540"/>
        <w:rPr>
          <w:lang w:val="en-US"/>
        </w:rPr>
      </w:pPr>
      <w:r w:rsidRPr="00033C94">
        <w:rPr>
          <w:lang w:val="en-US"/>
        </w:rPr>
        <w:t>(a)</w:t>
      </w:r>
      <w:r w:rsidRPr="00033C94">
        <w:rPr>
          <w:lang w:val="en-US"/>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00225D57">
        <w:rPr>
          <w:lang w:val="en-US"/>
        </w:rPr>
        <w:lastRenderedPageBreak/>
        <w:t>Purchaser</w:t>
      </w:r>
      <w:r w:rsidRPr="00033C94">
        <w:rPr>
          <w:lang w:val="en-US"/>
        </w:rPr>
        <w:t xml:space="preserve"> will, however, be entitled to any decrease in the prices of the Goods and Related Services subject to adjustment.</w:t>
      </w:r>
    </w:p>
    <w:p w:rsidR="00261312" w:rsidRPr="00033C94" w:rsidRDefault="00261312" w:rsidP="00261312">
      <w:pPr>
        <w:suppressAutoHyphens/>
        <w:ind w:left="1080"/>
        <w:rPr>
          <w:lang w:val="en-US"/>
        </w:rPr>
      </w:pPr>
    </w:p>
    <w:p w:rsidR="00261312" w:rsidRPr="00033C94" w:rsidRDefault="00261312" w:rsidP="00261312">
      <w:pPr>
        <w:tabs>
          <w:tab w:val="left" w:pos="1080"/>
        </w:tabs>
        <w:suppressAutoHyphens/>
        <w:ind w:left="1080" w:hanging="540"/>
        <w:rPr>
          <w:lang w:val="en-US"/>
        </w:rPr>
      </w:pPr>
      <w:r w:rsidRPr="00033C94">
        <w:rPr>
          <w:lang w:val="en-US"/>
        </w:rPr>
        <w:t>(b)</w:t>
      </w:r>
      <w:r w:rsidRPr="00033C94">
        <w:rPr>
          <w:lang w:val="en-US"/>
        </w:rPr>
        <w:tab/>
        <w:t xml:space="preserve">If the currency in which the Contract Price </w:t>
      </w:r>
      <w:r w:rsidRPr="00033C94">
        <w:rPr>
          <w:b/>
          <w:lang w:val="en-US"/>
        </w:rPr>
        <w:t>P</w:t>
      </w:r>
      <w:r w:rsidRPr="00033C94">
        <w:rPr>
          <w:vertAlign w:val="subscript"/>
          <w:lang w:val="en-US"/>
        </w:rPr>
        <w:t>0</w:t>
      </w:r>
      <w:r w:rsidRPr="00033C94">
        <w:rPr>
          <w:lang w:val="en-US"/>
        </w:rPr>
        <w:t xml:space="preserve"> is expressed is different from the currency of origin of the labour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261312" w:rsidRPr="00033C94" w:rsidRDefault="00261312" w:rsidP="00261312">
      <w:pPr>
        <w:tabs>
          <w:tab w:val="left" w:pos="1080"/>
        </w:tabs>
        <w:suppressAutoHyphens/>
        <w:ind w:left="1080" w:hanging="540"/>
        <w:rPr>
          <w:lang w:val="en-US"/>
        </w:rPr>
      </w:pPr>
    </w:p>
    <w:p w:rsidR="00261312" w:rsidRPr="00033C94" w:rsidRDefault="00261312" w:rsidP="00261312">
      <w:pPr>
        <w:tabs>
          <w:tab w:val="left" w:pos="1080"/>
        </w:tabs>
        <w:suppressAutoHyphens/>
        <w:ind w:left="1080" w:hanging="540"/>
        <w:rPr>
          <w:lang w:val="en-US"/>
        </w:rPr>
      </w:pPr>
      <w:r w:rsidRPr="00033C94">
        <w:rPr>
          <w:lang w:val="en-US"/>
        </w:rPr>
        <w:t>(c)</w:t>
      </w:r>
      <w:r w:rsidRPr="00033C94">
        <w:rPr>
          <w:lang w:val="en-US"/>
        </w:rPr>
        <w:tab/>
        <w:t>No price adjustment shall be payable on the portion of the Contract Price paid to the Supplier as advance payment.</w:t>
      </w: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261312" w:rsidRDefault="00261312">
      <w:pPr>
        <w:rPr>
          <w:lang w:val="en-US"/>
        </w:rPr>
      </w:pPr>
    </w:p>
    <w:p w:rsidR="0045743C" w:rsidRDefault="0045743C">
      <w:pPr>
        <w:rPr>
          <w:lang w:val="en-US"/>
        </w:rPr>
      </w:pPr>
    </w:p>
    <w:p w:rsidR="0045743C" w:rsidRDefault="0045743C">
      <w:pPr>
        <w:rPr>
          <w:lang w:val="en-US"/>
        </w:rPr>
      </w:pPr>
    </w:p>
    <w:p w:rsidR="0045743C" w:rsidRDefault="0045743C">
      <w:pPr>
        <w:rPr>
          <w:lang w:val="en-US"/>
        </w:rPr>
      </w:pPr>
    </w:p>
    <w:p w:rsidR="00261312" w:rsidRDefault="00261312">
      <w:pPr>
        <w:rPr>
          <w:lang w:val="en-US"/>
        </w:rPr>
      </w:pPr>
    </w:p>
    <w:p w:rsidR="00261312" w:rsidRDefault="00261312">
      <w:pPr>
        <w:rPr>
          <w:lang w:val="en-US"/>
        </w:rPr>
      </w:pPr>
    </w:p>
    <w:p w:rsidR="00261312" w:rsidRDefault="00261312">
      <w:pPr>
        <w:rPr>
          <w:lang w:val="en-US"/>
        </w:rPr>
        <w:sectPr w:rsidR="00261312" w:rsidSect="00B13D02">
          <w:headerReference w:type="default" r:id="rId64"/>
          <w:headerReference w:type="first" r:id="rId65"/>
          <w:pgSz w:w="12240" w:h="15840" w:code="1"/>
          <w:pgMar w:top="1440" w:right="1440" w:bottom="1440" w:left="1800" w:header="720" w:footer="720" w:gutter="0"/>
          <w:paperSrc w:first="15" w:other="15"/>
          <w:cols w:space="720"/>
          <w:titlePg/>
        </w:sectPr>
      </w:pPr>
    </w:p>
    <w:p w:rsidR="00E61B3C" w:rsidRPr="00E61B3C" w:rsidRDefault="00E61B3C">
      <w:pPr>
        <w:rPr>
          <w:lang w:val="en-US"/>
        </w:rPr>
      </w:pPr>
      <w:bookmarkStart w:id="716" w:name="_Toc1925783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738C1">
        <w:trPr>
          <w:trHeight w:val="1840"/>
        </w:trPr>
        <w:tc>
          <w:tcPr>
            <w:tcW w:w="9198" w:type="dxa"/>
            <w:tcBorders>
              <w:top w:val="nil"/>
              <w:left w:val="nil"/>
              <w:bottom w:val="nil"/>
              <w:right w:val="nil"/>
            </w:tcBorders>
            <w:vAlign w:val="center"/>
          </w:tcPr>
          <w:p w:rsidR="006738C1" w:rsidRPr="00BB66A5" w:rsidRDefault="006738C1">
            <w:pPr>
              <w:pStyle w:val="Subtitle"/>
              <w:rPr>
                <w:sz w:val="36"/>
                <w:szCs w:val="36"/>
                <w:lang w:val="en-US"/>
              </w:rPr>
            </w:pPr>
            <w:r w:rsidRPr="00BB66A5">
              <w:rPr>
                <w:sz w:val="36"/>
                <w:szCs w:val="36"/>
                <w:lang w:val="en-US"/>
              </w:rPr>
              <w:lastRenderedPageBreak/>
              <w:t>Section IX.  Contract Forms</w:t>
            </w:r>
            <w:bookmarkEnd w:id="715"/>
            <w:bookmarkEnd w:id="716"/>
          </w:p>
        </w:tc>
      </w:tr>
    </w:tbl>
    <w:p w:rsidR="006738C1" w:rsidRDefault="006738C1">
      <w:pPr>
        <w:rPr>
          <w:lang w:val="en-US"/>
        </w:rPr>
      </w:pPr>
    </w:p>
    <w:p w:rsidR="00690B01" w:rsidRPr="00AC5EF4" w:rsidRDefault="00690B01" w:rsidP="00F51608">
      <w:pPr>
        <w:pStyle w:val="SectionIXHeader"/>
        <w:rPr>
          <w:rFonts w:ascii="Times New Roman" w:hAnsi="Times New Roman"/>
          <w:b w:val="0"/>
          <w:sz w:val="28"/>
          <w:szCs w:val="28"/>
        </w:rPr>
      </w:pPr>
      <w:bookmarkStart w:id="717" w:name="_Toc471555884"/>
      <w:bookmarkStart w:id="718" w:name="_Toc73333192"/>
      <w:bookmarkStart w:id="719" w:name="_Toc140480738"/>
      <w:bookmarkStart w:id="720" w:name="_Toc438734410"/>
      <w:bookmarkStart w:id="721" w:name="_Toc438907197"/>
      <w:bookmarkStart w:id="722" w:name="_Toc438907297"/>
      <w:r w:rsidRPr="00AC5EF4">
        <w:rPr>
          <w:rFonts w:ascii="Times New Roman" w:hAnsi="Times New Roman"/>
          <w:sz w:val="28"/>
          <w:szCs w:val="28"/>
          <w:lang w:val="en-GB" w:eastAsia="en-GB"/>
        </w:rPr>
        <w:t>Introduction</w:t>
      </w:r>
    </w:p>
    <w:p w:rsidR="00690B01" w:rsidRDefault="00690B01" w:rsidP="00C5139D">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rsidR="001876DF" w:rsidRDefault="001876DF" w:rsidP="00C5139D">
      <w:pPr>
        <w:rPr>
          <w:szCs w:val="24"/>
          <w:lang w:val="en-US"/>
        </w:rPr>
      </w:pPr>
    </w:p>
    <w:p w:rsidR="001876DF" w:rsidRPr="001876DF" w:rsidRDefault="001876DF" w:rsidP="001876DF">
      <w:pPr>
        <w:jc w:val="center"/>
        <w:rPr>
          <w:b/>
          <w:szCs w:val="24"/>
          <w:lang w:val="en-US"/>
        </w:rPr>
      </w:pPr>
      <w:r w:rsidRPr="001876DF">
        <w:rPr>
          <w:b/>
          <w:szCs w:val="24"/>
          <w:lang w:val="en-US"/>
        </w:rPr>
        <w:t>Table of Forms</w:t>
      </w:r>
    </w:p>
    <w:p w:rsidR="001876DF" w:rsidRDefault="001876DF" w:rsidP="001876DF">
      <w:pPr>
        <w:jc w:val="center"/>
        <w:rPr>
          <w:szCs w:val="24"/>
          <w:lang w:val="en-US"/>
        </w:rPr>
      </w:pPr>
    </w:p>
    <w:p w:rsidR="001876DF" w:rsidRDefault="001876DF" w:rsidP="001876DF">
      <w:pPr>
        <w:numPr>
          <w:ilvl w:val="0"/>
          <w:numId w:val="115"/>
        </w:numPr>
        <w:spacing w:before="120" w:after="120"/>
        <w:ind w:left="360"/>
        <w:jc w:val="left"/>
        <w:rPr>
          <w:szCs w:val="24"/>
          <w:lang w:val="en-US"/>
        </w:rPr>
      </w:pPr>
      <w:r>
        <w:rPr>
          <w:szCs w:val="24"/>
          <w:lang w:val="en-US"/>
        </w:rPr>
        <w:t>Letter of Acceptpance…………………..………………………………………………..9</w:t>
      </w:r>
      <w:r w:rsidR="0036244D">
        <w:rPr>
          <w:szCs w:val="24"/>
          <w:lang w:val="en-US"/>
        </w:rPr>
        <w:t>7</w:t>
      </w:r>
    </w:p>
    <w:p w:rsidR="001876DF" w:rsidRDefault="007B7642" w:rsidP="001876DF">
      <w:pPr>
        <w:numPr>
          <w:ilvl w:val="0"/>
          <w:numId w:val="115"/>
        </w:numPr>
        <w:spacing w:before="120" w:after="120"/>
        <w:ind w:left="360"/>
        <w:jc w:val="left"/>
        <w:rPr>
          <w:szCs w:val="24"/>
          <w:lang w:val="en-US"/>
        </w:rPr>
      </w:pPr>
      <w:r>
        <w:rPr>
          <w:szCs w:val="24"/>
          <w:lang w:val="en-US"/>
        </w:rPr>
        <w:t xml:space="preserve">Contract </w:t>
      </w:r>
      <w:r w:rsidR="001876DF" w:rsidRPr="001876DF">
        <w:rPr>
          <w:szCs w:val="24"/>
          <w:lang w:val="en-US"/>
        </w:rPr>
        <w:t>Agreement………………………………………..……………………</w:t>
      </w:r>
      <w:r w:rsidR="001876DF">
        <w:rPr>
          <w:szCs w:val="24"/>
          <w:lang w:val="en-US"/>
        </w:rPr>
        <w:t>…..</w:t>
      </w:r>
      <w:r w:rsidR="0036244D">
        <w:rPr>
          <w:szCs w:val="24"/>
          <w:lang w:val="en-US"/>
        </w:rPr>
        <w:t>…..98</w:t>
      </w:r>
    </w:p>
    <w:p w:rsidR="001876DF" w:rsidRDefault="001876DF" w:rsidP="001876DF">
      <w:pPr>
        <w:numPr>
          <w:ilvl w:val="0"/>
          <w:numId w:val="115"/>
        </w:numPr>
        <w:spacing w:before="120" w:after="120"/>
        <w:ind w:left="360"/>
        <w:jc w:val="left"/>
        <w:rPr>
          <w:szCs w:val="24"/>
          <w:lang w:val="en-US"/>
        </w:rPr>
      </w:pPr>
      <w:r w:rsidRPr="001876DF">
        <w:rPr>
          <w:szCs w:val="24"/>
          <w:lang w:val="en-US"/>
        </w:rPr>
        <w:t>Performance Security (Bank Guarantee)…………………………</w:t>
      </w:r>
      <w:r>
        <w:rPr>
          <w:szCs w:val="24"/>
          <w:lang w:val="en-US"/>
        </w:rPr>
        <w:t>..</w:t>
      </w:r>
      <w:r w:rsidR="0036244D">
        <w:rPr>
          <w:szCs w:val="24"/>
          <w:lang w:val="en-US"/>
        </w:rPr>
        <w:t>………………..….100</w:t>
      </w:r>
    </w:p>
    <w:p w:rsidR="001876DF" w:rsidRDefault="001876DF" w:rsidP="001876DF">
      <w:pPr>
        <w:numPr>
          <w:ilvl w:val="0"/>
          <w:numId w:val="115"/>
        </w:numPr>
        <w:spacing w:before="120" w:after="120"/>
        <w:ind w:left="360"/>
        <w:jc w:val="left"/>
        <w:rPr>
          <w:szCs w:val="24"/>
          <w:lang w:val="en-US"/>
        </w:rPr>
      </w:pPr>
      <w:r w:rsidRPr="001876DF">
        <w:rPr>
          <w:szCs w:val="24"/>
          <w:lang w:val="en-US"/>
        </w:rPr>
        <w:t>Performance Security (Performance Bond)………………………………………</w:t>
      </w:r>
      <w:r>
        <w:rPr>
          <w:szCs w:val="24"/>
          <w:lang w:val="en-US"/>
        </w:rPr>
        <w:t>…</w:t>
      </w:r>
      <w:r w:rsidRPr="001876DF">
        <w:rPr>
          <w:szCs w:val="24"/>
          <w:lang w:val="en-US"/>
        </w:rPr>
        <w:t>….10</w:t>
      </w:r>
      <w:r w:rsidR="0036244D">
        <w:rPr>
          <w:szCs w:val="24"/>
          <w:lang w:val="en-US"/>
        </w:rPr>
        <w:t>1</w:t>
      </w:r>
    </w:p>
    <w:p w:rsidR="001876DF" w:rsidRPr="001876DF" w:rsidRDefault="001876DF" w:rsidP="001876DF">
      <w:pPr>
        <w:numPr>
          <w:ilvl w:val="0"/>
          <w:numId w:val="115"/>
        </w:numPr>
        <w:spacing w:before="120" w:after="120"/>
        <w:ind w:left="360"/>
        <w:jc w:val="left"/>
        <w:rPr>
          <w:szCs w:val="24"/>
          <w:lang w:val="en-US"/>
        </w:rPr>
      </w:pPr>
      <w:r w:rsidRPr="001876DF">
        <w:rPr>
          <w:szCs w:val="24"/>
          <w:lang w:val="en-US"/>
        </w:rPr>
        <w:t>Advance Payment Security………</w:t>
      </w:r>
      <w:r>
        <w:rPr>
          <w:szCs w:val="24"/>
          <w:lang w:val="en-US"/>
        </w:rPr>
        <w:t>….</w:t>
      </w:r>
      <w:r w:rsidRPr="001876DF">
        <w:rPr>
          <w:szCs w:val="24"/>
          <w:lang w:val="en-US"/>
        </w:rPr>
        <w:t>………………………………………………….10</w:t>
      </w:r>
      <w:r w:rsidR="0036244D">
        <w:rPr>
          <w:szCs w:val="24"/>
          <w:lang w:val="en-US"/>
        </w:rPr>
        <w:t>3</w:t>
      </w:r>
    </w:p>
    <w:p w:rsidR="00261312" w:rsidRDefault="00261312" w:rsidP="001876DF">
      <w:pPr>
        <w:spacing w:before="120" w:after="120"/>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Default="00261312" w:rsidP="00C5139D">
      <w:pPr>
        <w:rPr>
          <w:szCs w:val="24"/>
          <w:lang w:val="en-US"/>
        </w:rPr>
      </w:pPr>
    </w:p>
    <w:p w:rsidR="00261312" w:rsidRPr="00914DC4" w:rsidRDefault="00261312" w:rsidP="00C5139D">
      <w:pPr>
        <w:rPr>
          <w:szCs w:val="24"/>
          <w:lang w:val="en-US"/>
        </w:rPr>
      </w:pPr>
    </w:p>
    <w:p w:rsidR="00690B01" w:rsidRPr="00A675A3" w:rsidRDefault="001876DF" w:rsidP="00C5139D">
      <w:pPr>
        <w:pStyle w:val="SectionIXHeader"/>
        <w:rPr>
          <w:rFonts w:ascii="Times New Roman" w:hAnsi="Times New Roman"/>
          <w:bCs/>
          <w:sz w:val="28"/>
          <w:szCs w:val="28"/>
        </w:rPr>
      </w:pPr>
      <w:r>
        <w:rPr>
          <w:rFonts w:ascii="Times New Roman" w:hAnsi="Times New Roman"/>
          <w:bCs/>
          <w:sz w:val="28"/>
          <w:szCs w:val="28"/>
        </w:rPr>
        <w:br w:type="page"/>
      </w:r>
      <w:r w:rsidR="00F51608" w:rsidRPr="00A675A3">
        <w:rPr>
          <w:rFonts w:ascii="Times New Roman" w:hAnsi="Times New Roman"/>
          <w:bCs/>
          <w:sz w:val="28"/>
          <w:szCs w:val="28"/>
        </w:rPr>
        <w:lastRenderedPageBreak/>
        <w:t>1. Letter of Acceptance</w:t>
      </w:r>
    </w:p>
    <w:p w:rsidR="00F51608" w:rsidRPr="0029530D" w:rsidRDefault="00514137" w:rsidP="00C5139D">
      <w:pPr>
        <w:pStyle w:val="BodyText"/>
        <w:rPr>
          <w:i/>
          <w:szCs w:val="24"/>
          <w:lang w:val="en-US"/>
        </w:rPr>
      </w:pPr>
      <w:r w:rsidRPr="0029530D">
        <w:rPr>
          <w:i/>
          <w:szCs w:val="24"/>
          <w:lang w:val="en-US"/>
        </w:rPr>
        <w:t>[on</w:t>
      </w:r>
      <w:r w:rsidR="00F51608" w:rsidRPr="0029530D">
        <w:rPr>
          <w:i/>
          <w:szCs w:val="24"/>
          <w:lang w:val="en-US"/>
        </w:rPr>
        <w:t xml:space="preserve"> letterhead paper of the </w:t>
      </w:r>
      <w:r w:rsidR="00225D57">
        <w:rPr>
          <w:i/>
          <w:szCs w:val="24"/>
          <w:lang w:val="en-US"/>
        </w:rPr>
        <w:t>Purchaser</w:t>
      </w:r>
      <w:r w:rsidR="00F51608" w:rsidRPr="0029530D">
        <w:rPr>
          <w:i/>
          <w:szCs w:val="24"/>
          <w:lang w:val="en-US"/>
        </w:rPr>
        <w:t>]</w:t>
      </w:r>
    </w:p>
    <w:p w:rsidR="00F51608" w:rsidRPr="0029530D" w:rsidRDefault="00F51608" w:rsidP="00C5139D">
      <w:pPr>
        <w:pStyle w:val="BodyText"/>
        <w:ind w:left="180"/>
        <w:rPr>
          <w:i/>
          <w:szCs w:val="24"/>
          <w:lang w:val="en-US"/>
        </w:rPr>
      </w:pPr>
    </w:p>
    <w:p w:rsidR="00F51608" w:rsidRPr="00F90AB2" w:rsidRDefault="00F51608" w:rsidP="00C5139D">
      <w:pPr>
        <w:pStyle w:val="BodyText"/>
        <w:ind w:left="180"/>
        <w:rPr>
          <w:i/>
          <w:szCs w:val="24"/>
          <w:lang w:val="en-US"/>
        </w:rPr>
      </w:pPr>
      <w:r w:rsidRPr="00F90AB2">
        <w:rPr>
          <w:i/>
          <w:szCs w:val="24"/>
          <w:lang w:val="en-US"/>
        </w:rPr>
        <w:t xml:space="preserve">. . . . . . . </w:t>
      </w:r>
      <w:r w:rsidRPr="0029530D">
        <w:rPr>
          <w:i/>
          <w:szCs w:val="24"/>
          <w:lang w:val="en-US"/>
        </w:rPr>
        <w:t>[</w:t>
      </w:r>
      <w:r w:rsidRPr="0029530D">
        <w:rPr>
          <w:bCs/>
          <w:i/>
          <w:szCs w:val="24"/>
          <w:lang w:val="en-US"/>
        </w:rPr>
        <w:t>date]</w:t>
      </w:r>
      <w:r w:rsidRPr="00F90AB2">
        <w:rPr>
          <w:i/>
          <w:szCs w:val="24"/>
          <w:lang w:val="en-US"/>
        </w:rPr>
        <w:t>. . . . . . .</w:t>
      </w:r>
    </w:p>
    <w:p w:rsidR="00F51608" w:rsidRPr="004378F0" w:rsidRDefault="00F51608" w:rsidP="00C5139D">
      <w:pPr>
        <w:pStyle w:val="BodyText"/>
        <w:ind w:left="180"/>
        <w:rPr>
          <w:iCs/>
          <w:szCs w:val="24"/>
          <w:lang w:val="en-US"/>
        </w:rPr>
      </w:pPr>
    </w:p>
    <w:p w:rsidR="00F51608" w:rsidRPr="00F90AB2" w:rsidRDefault="00F51608" w:rsidP="00C5139D">
      <w:pPr>
        <w:pStyle w:val="BodyText"/>
        <w:rPr>
          <w:iCs/>
          <w:szCs w:val="24"/>
          <w:lang w:val="en-US"/>
        </w:rPr>
      </w:pPr>
      <w:r w:rsidRPr="004378F0">
        <w:rPr>
          <w:iCs/>
          <w:szCs w:val="24"/>
          <w:lang w:val="en-US"/>
        </w:rPr>
        <w:t xml:space="preserve">To:  </w:t>
      </w:r>
      <w:r w:rsidRPr="0029530D">
        <w:rPr>
          <w:i/>
          <w:iCs/>
          <w:szCs w:val="24"/>
          <w:lang w:val="en-US"/>
        </w:rPr>
        <w:t>[</w:t>
      </w:r>
      <w:r w:rsidRPr="0029530D">
        <w:rPr>
          <w:bCs/>
          <w:i/>
          <w:szCs w:val="24"/>
          <w:lang w:val="en-US"/>
        </w:rPr>
        <w:t xml:space="preserve">name and address of the </w:t>
      </w:r>
      <w:r w:rsidR="00A83F61" w:rsidRPr="0029530D">
        <w:rPr>
          <w:bCs/>
          <w:i/>
          <w:szCs w:val="24"/>
          <w:lang w:val="en-US"/>
        </w:rPr>
        <w:t>Supplier</w:t>
      </w:r>
      <w:r w:rsidRPr="0029530D">
        <w:rPr>
          <w:bCs/>
          <w:i/>
          <w:szCs w:val="24"/>
          <w:lang w:val="en-US"/>
        </w:rPr>
        <w:t>]</w:t>
      </w:r>
      <w:r w:rsidRPr="00F90AB2">
        <w:rPr>
          <w:iCs/>
          <w:szCs w:val="24"/>
          <w:lang w:val="en-US"/>
        </w:rPr>
        <w:t xml:space="preserve"> . . . . . . . . . .   </w:t>
      </w:r>
    </w:p>
    <w:p w:rsidR="00F51608" w:rsidRPr="004378F0" w:rsidRDefault="00F51608" w:rsidP="00C5139D">
      <w:pPr>
        <w:pStyle w:val="BodyText"/>
        <w:ind w:left="180"/>
        <w:rPr>
          <w:iCs/>
          <w:szCs w:val="24"/>
          <w:lang w:val="en-US"/>
        </w:rPr>
      </w:pPr>
    </w:p>
    <w:p w:rsidR="00F51608" w:rsidRPr="00F90AB2" w:rsidRDefault="00F51608" w:rsidP="00C5139D">
      <w:pPr>
        <w:pStyle w:val="BodyText"/>
        <w:rPr>
          <w:iCs/>
          <w:szCs w:val="24"/>
          <w:lang w:val="en-US"/>
        </w:rPr>
      </w:pPr>
      <w:r w:rsidRPr="004378F0">
        <w:rPr>
          <w:iCs/>
          <w:szCs w:val="24"/>
          <w:lang w:val="en-US"/>
        </w:rPr>
        <w:t xml:space="preserve">Subject:   </w:t>
      </w:r>
      <w:r w:rsidRPr="0029530D">
        <w:rPr>
          <w:i/>
          <w:iCs/>
          <w:szCs w:val="24"/>
          <w:lang w:val="en-US"/>
        </w:rPr>
        <w:t>[</w:t>
      </w:r>
      <w:r w:rsidRPr="0029530D">
        <w:rPr>
          <w:bCs/>
          <w:i/>
          <w:szCs w:val="24"/>
          <w:lang w:val="en-US"/>
        </w:rPr>
        <w:t>Notification of Award Contract No]</w:t>
      </w:r>
      <w:r w:rsidRPr="00F90AB2">
        <w:rPr>
          <w:iCs/>
          <w:szCs w:val="24"/>
          <w:lang w:val="en-US"/>
        </w:rPr>
        <w:t xml:space="preserve">.  . . . . . . . . . .   </w:t>
      </w:r>
    </w:p>
    <w:p w:rsidR="00F51608" w:rsidRPr="004378F0" w:rsidRDefault="00F51608" w:rsidP="00C5139D">
      <w:pPr>
        <w:pStyle w:val="BodyText"/>
        <w:ind w:left="180"/>
        <w:rPr>
          <w:iCs/>
          <w:szCs w:val="24"/>
          <w:lang w:val="en-US"/>
        </w:rPr>
      </w:pPr>
    </w:p>
    <w:p w:rsidR="00F51608" w:rsidRPr="004378F0" w:rsidRDefault="00F51608" w:rsidP="00C5139D">
      <w:pPr>
        <w:ind w:left="180"/>
        <w:rPr>
          <w:iCs/>
          <w:szCs w:val="24"/>
          <w:lang w:val="en-US"/>
        </w:rPr>
      </w:pPr>
    </w:p>
    <w:p w:rsidR="00F51608" w:rsidRPr="00F90AB2" w:rsidRDefault="00F51608" w:rsidP="00C5139D">
      <w:pPr>
        <w:pStyle w:val="BodyTextIndent"/>
        <w:ind w:left="0"/>
        <w:rPr>
          <w:iCs/>
          <w:szCs w:val="24"/>
          <w:lang w:val="en-US"/>
        </w:rPr>
      </w:pPr>
      <w:r w:rsidRPr="00A47258">
        <w:rPr>
          <w:iCs/>
          <w:szCs w:val="24"/>
          <w:lang w:val="en-US"/>
        </w:rPr>
        <w:t xml:space="preserve">This is to notify you that your Bid dated . . . . </w:t>
      </w:r>
      <w:r w:rsidRPr="0029530D">
        <w:rPr>
          <w:bCs/>
          <w:i/>
          <w:szCs w:val="24"/>
          <w:lang w:val="en-US"/>
        </w:rPr>
        <w:t>[Insert date] . .</w:t>
      </w:r>
      <w:r w:rsidRPr="00F90AB2">
        <w:rPr>
          <w:iCs/>
          <w:szCs w:val="24"/>
          <w:lang w:val="en-US"/>
        </w:rPr>
        <w:t xml:space="preserve"> . .  for execution of the . . . . . . . . . </w:t>
      </w:r>
      <w:r w:rsidRPr="0029530D">
        <w:rPr>
          <w:i/>
          <w:iCs/>
          <w:szCs w:val="24"/>
          <w:lang w:val="en-US"/>
        </w:rPr>
        <w:t xml:space="preserve">.[insert </w:t>
      </w:r>
      <w:r w:rsidRPr="0029530D">
        <w:rPr>
          <w:bCs/>
          <w:i/>
          <w:szCs w:val="24"/>
          <w:lang w:val="en-US"/>
        </w:rPr>
        <w:t>name of the contract and identification number]</w:t>
      </w:r>
      <w:r w:rsidRPr="00F90AB2">
        <w:rPr>
          <w:i/>
          <w:iCs/>
          <w:szCs w:val="24"/>
          <w:lang w:val="en-US"/>
        </w:rPr>
        <w:t xml:space="preserve"> </w:t>
      </w:r>
      <w:r w:rsidRPr="00F90AB2">
        <w:rPr>
          <w:iCs/>
          <w:szCs w:val="24"/>
          <w:lang w:val="en-US"/>
        </w:rPr>
        <w:t xml:space="preserve">. . . . . . . . . . for the amount of . . . . . . . . </w:t>
      </w:r>
      <w:r w:rsidRPr="0029530D">
        <w:rPr>
          <w:bCs/>
          <w:i/>
          <w:szCs w:val="24"/>
          <w:lang w:val="en-US"/>
        </w:rPr>
        <w:t>[insert</w:t>
      </w:r>
      <w:r w:rsidRPr="00F90AB2">
        <w:rPr>
          <w:iCs/>
          <w:szCs w:val="24"/>
          <w:lang w:val="en-US"/>
        </w:rPr>
        <w:t xml:space="preserve"> </w:t>
      </w:r>
      <w:r w:rsidR="009E6094" w:rsidRPr="0029530D">
        <w:rPr>
          <w:bCs/>
          <w:i/>
          <w:szCs w:val="24"/>
          <w:lang w:val="en-US"/>
        </w:rPr>
        <w:t>amount</w:t>
      </w:r>
      <w:r w:rsidRPr="0029530D">
        <w:rPr>
          <w:bCs/>
          <w:i/>
          <w:szCs w:val="24"/>
          <w:lang w:val="en-US"/>
        </w:rPr>
        <w:t>(s) in figures and words and name(s) of currency(ies)]</w:t>
      </w:r>
      <w:r w:rsidRPr="00F90AB2">
        <w:rPr>
          <w:iCs/>
          <w:szCs w:val="24"/>
          <w:lang w:val="en-US"/>
        </w:rPr>
        <w:t>, as corrected and modified in accordance with the Instructions to Bidders is hereby accepted by us.</w:t>
      </w:r>
    </w:p>
    <w:p w:rsidR="00F51608" w:rsidRPr="00F90AB2" w:rsidRDefault="00F51608" w:rsidP="00C5139D">
      <w:pPr>
        <w:pStyle w:val="SectionIXHeader"/>
        <w:jc w:val="both"/>
        <w:rPr>
          <w:rFonts w:ascii="Times New Roman" w:hAnsi="Times New Roman"/>
          <w:b w:val="0"/>
          <w:bCs/>
          <w:sz w:val="24"/>
          <w:szCs w:val="24"/>
        </w:rPr>
      </w:pPr>
      <w:r w:rsidRPr="0029530D">
        <w:rPr>
          <w:rFonts w:ascii="Times New Roman" w:hAnsi="Times New Roman"/>
          <w:b w:val="0"/>
          <w:iCs/>
          <w:sz w:val="24"/>
          <w:szCs w:val="24"/>
        </w:rPr>
        <w:t>You are requested to furnish the Performance Security in the amount of</w:t>
      </w:r>
      <w:r w:rsidRPr="0029530D">
        <w:rPr>
          <w:rFonts w:ascii="Times New Roman" w:hAnsi="Times New Roman"/>
          <w:b w:val="0"/>
          <w:i/>
          <w:iCs/>
          <w:sz w:val="24"/>
          <w:szCs w:val="24"/>
        </w:rPr>
        <w:t xml:space="preserve"> </w:t>
      </w:r>
      <w:r w:rsidRPr="00F90AB2">
        <w:rPr>
          <w:rFonts w:ascii="Times New Roman" w:hAnsi="Times New Roman"/>
          <w:b w:val="0"/>
          <w:bCs/>
          <w:i/>
          <w:sz w:val="24"/>
          <w:szCs w:val="24"/>
        </w:rPr>
        <w:t>[insert</w:t>
      </w:r>
      <w:r w:rsidRPr="0029530D">
        <w:rPr>
          <w:rFonts w:ascii="Times New Roman" w:hAnsi="Times New Roman"/>
          <w:b w:val="0"/>
          <w:i/>
          <w:iCs/>
          <w:sz w:val="24"/>
          <w:szCs w:val="24"/>
        </w:rPr>
        <w:t xml:space="preserve"> </w:t>
      </w:r>
      <w:r w:rsidRPr="00F90AB2">
        <w:rPr>
          <w:rFonts w:ascii="Times New Roman" w:hAnsi="Times New Roman"/>
          <w:b w:val="0"/>
          <w:bCs/>
          <w:i/>
          <w:sz w:val="24"/>
          <w:szCs w:val="24"/>
        </w:rPr>
        <w:t>amount (s) in figures and words and name(s) of currency(ies)]</w:t>
      </w:r>
      <w:r w:rsidRPr="0029530D">
        <w:rPr>
          <w:rFonts w:ascii="Times New Roman" w:hAnsi="Times New Roman"/>
          <w:b w:val="0"/>
          <w:iCs/>
          <w:sz w:val="24"/>
          <w:szCs w:val="24"/>
        </w:rPr>
        <w:t>within 28 days in accordance with the Conditions of Contract, using for that purpose the Performance Security Form included in Section IX (Contract Forms) of the Bidding Document.</w:t>
      </w:r>
    </w:p>
    <w:p w:rsidR="00BD3D07" w:rsidRPr="00914DC4" w:rsidRDefault="00AA210D" w:rsidP="00C5139D">
      <w:pPr>
        <w:pStyle w:val="BodyTextIndent"/>
        <w:tabs>
          <w:tab w:val="right" w:leader="dot" w:pos="9360"/>
        </w:tabs>
        <w:spacing w:before="120" w:after="120"/>
        <w:ind w:left="0"/>
        <w:rPr>
          <w:iCs/>
          <w:szCs w:val="24"/>
          <w:lang w:val="en-US"/>
        </w:rPr>
      </w:pPr>
      <w:r>
        <w:rPr>
          <w:iCs/>
          <w:szCs w:val="24"/>
          <w:lang w:val="en-US"/>
        </w:rPr>
        <w:t>Authoris</w:t>
      </w:r>
      <w:r w:rsidR="00BD3D07" w:rsidRPr="00914DC4">
        <w:rPr>
          <w:iCs/>
          <w:szCs w:val="24"/>
          <w:lang w:val="en-US"/>
        </w:rPr>
        <w:t xml:space="preserve">ed Signature:  </w:t>
      </w:r>
      <w:r w:rsidR="00BD3D07" w:rsidRPr="00914DC4">
        <w:rPr>
          <w:iCs/>
          <w:szCs w:val="24"/>
          <w:lang w:val="en-US"/>
        </w:rPr>
        <w:tab/>
      </w:r>
    </w:p>
    <w:p w:rsidR="00BD3D07" w:rsidRPr="00914DC4" w:rsidRDefault="00BD3D07" w:rsidP="00C5139D">
      <w:pPr>
        <w:pStyle w:val="BodyTextIndent"/>
        <w:tabs>
          <w:tab w:val="right" w:leader="dot" w:pos="9360"/>
        </w:tabs>
        <w:spacing w:before="120" w:after="120"/>
        <w:ind w:left="0"/>
        <w:rPr>
          <w:iCs/>
          <w:szCs w:val="24"/>
          <w:lang w:val="en-US"/>
        </w:rPr>
      </w:pPr>
      <w:r w:rsidRPr="00914DC4">
        <w:rPr>
          <w:iCs/>
          <w:szCs w:val="24"/>
          <w:lang w:val="en-US"/>
        </w:rPr>
        <w:t xml:space="preserve">Name and Title of Signatory:  </w:t>
      </w:r>
      <w:r w:rsidRPr="00914DC4">
        <w:rPr>
          <w:iCs/>
          <w:szCs w:val="24"/>
          <w:lang w:val="en-US"/>
        </w:rPr>
        <w:tab/>
      </w:r>
    </w:p>
    <w:p w:rsidR="00BD3D07" w:rsidRPr="00914DC4" w:rsidRDefault="00BD3D07" w:rsidP="00C5139D">
      <w:pPr>
        <w:pStyle w:val="BodyTextIndent"/>
        <w:tabs>
          <w:tab w:val="right" w:leader="dot" w:pos="9360"/>
        </w:tabs>
        <w:spacing w:before="120" w:after="120"/>
        <w:ind w:left="0"/>
        <w:rPr>
          <w:iCs/>
          <w:szCs w:val="24"/>
          <w:lang w:val="en-US"/>
        </w:rPr>
      </w:pPr>
      <w:r w:rsidRPr="00914DC4">
        <w:rPr>
          <w:iCs/>
          <w:szCs w:val="24"/>
          <w:lang w:val="en-US"/>
        </w:rPr>
        <w:t xml:space="preserve">Name of Agency:  </w:t>
      </w:r>
      <w:r w:rsidRPr="00914DC4">
        <w:rPr>
          <w:iCs/>
          <w:szCs w:val="24"/>
          <w:lang w:val="en-US"/>
        </w:rPr>
        <w:tab/>
      </w:r>
    </w:p>
    <w:p w:rsidR="00BD3D07" w:rsidRPr="00914DC4" w:rsidRDefault="00BD3D07" w:rsidP="00C5139D">
      <w:pPr>
        <w:pStyle w:val="Enclosure"/>
        <w:spacing w:before="120" w:after="120"/>
      </w:pPr>
      <w:r w:rsidRPr="00914DC4">
        <w:t>Attachment:  Contract Agreement</w:t>
      </w:r>
    </w:p>
    <w:p w:rsidR="00BD3D07" w:rsidRDefault="00BD3D07"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261312" w:rsidRDefault="00261312" w:rsidP="00A675A3">
      <w:pPr>
        <w:pStyle w:val="SectionIXHeader"/>
        <w:spacing w:before="120" w:after="120"/>
        <w:rPr>
          <w:rFonts w:ascii="Times New Roman" w:hAnsi="Times New Roman"/>
          <w:b w:val="0"/>
          <w:sz w:val="24"/>
          <w:szCs w:val="24"/>
        </w:rPr>
      </w:pPr>
    </w:p>
    <w:p w:rsidR="001876DF" w:rsidRDefault="001876DF">
      <w:pPr>
        <w:pStyle w:val="SectionIXHeader"/>
        <w:rPr>
          <w:rFonts w:ascii="Times New Roman" w:hAnsi="Times New Roman"/>
          <w:sz w:val="28"/>
          <w:szCs w:val="28"/>
        </w:rPr>
      </w:pPr>
    </w:p>
    <w:p w:rsidR="006738C1" w:rsidRPr="00AD7C36" w:rsidRDefault="00383BDE">
      <w:pPr>
        <w:pStyle w:val="SectionIXHeader"/>
        <w:rPr>
          <w:rFonts w:ascii="Times New Roman" w:hAnsi="Times New Roman"/>
          <w:sz w:val="28"/>
          <w:szCs w:val="28"/>
        </w:rPr>
      </w:pPr>
      <w:r w:rsidRPr="00AD7C36">
        <w:rPr>
          <w:rFonts w:ascii="Times New Roman" w:hAnsi="Times New Roman"/>
          <w:sz w:val="28"/>
          <w:szCs w:val="28"/>
        </w:rPr>
        <w:lastRenderedPageBreak/>
        <w:t>2</w:t>
      </w:r>
      <w:r w:rsidR="006738C1" w:rsidRPr="00AD7C36">
        <w:rPr>
          <w:rFonts w:ascii="Times New Roman" w:hAnsi="Times New Roman"/>
          <w:sz w:val="28"/>
          <w:szCs w:val="28"/>
        </w:rPr>
        <w:t>. Contract Agreement</w:t>
      </w:r>
      <w:bookmarkEnd w:id="717"/>
      <w:bookmarkEnd w:id="718"/>
      <w:bookmarkEnd w:id="719"/>
    </w:p>
    <w:p w:rsidR="00514137" w:rsidRPr="00914DC4" w:rsidRDefault="00514137" w:rsidP="00C5139D">
      <w:pPr>
        <w:tabs>
          <w:tab w:val="left" w:pos="5400"/>
          <w:tab w:val="left" w:pos="8280"/>
        </w:tabs>
        <w:spacing w:after="200"/>
        <w:rPr>
          <w:szCs w:val="24"/>
          <w:lang w:val="en-US"/>
        </w:rPr>
      </w:pPr>
      <w:r w:rsidRPr="00914DC4">
        <w:rPr>
          <w:szCs w:val="24"/>
          <w:lang w:val="en-US"/>
        </w:rPr>
        <w:t>THIS CONTRACT AGREEMENT is made on the [ </w:t>
      </w:r>
      <w:r w:rsidRPr="0029530D">
        <w:rPr>
          <w:i/>
          <w:szCs w:val="24"/>
          <w:lang w:val="en-US"/>
        </w:rPr>
        <w:t>insert:  number</w:t>
      </w:r>
      <w:r w:rsidRPr="00914DC4">
        <w:rPr>
          <w:szCs w:val="24"/>
          <w:lang w:val="en-US"/>
        </w:rPr>
        <w:t> ] day of  [ </w:t>
      </w:r>
      <w:r w:rsidRPr="0029530D">
        <w:rPr>
          <w:i/>
          <w:szCs w:val="24"/>
          <w:lang w:val="en-US"/>
        </w:rPr>
        <w:t>insert:  month ], [ insert:  year</w:t>
      </w:r>
      <w:r w:rsidRPr="00914DC4">
        <w:rPr>
          <w:szCs w:val="24"/>
          <w:lang w:val="en-US"/>
        </w:rPr>
        <w:t> ].</w:t>
      </w:r>
    </w:p>
    <w:p w:rsidR="00514137" w:rsidRPr="00914DC4" w:rsidRDefault="00514137" w:rsidP="00C5139D">
      <w:pPr>
        <w:spacing w:after="200"/>
        <w:rPr>
          <w:szCs w:val="24"/>
          <w:lang w:val="en-US"/>
        </w:rPr>
      </w:pPr>
      <w:r w:rsidRPr="00914DC4">
        <w:rPr>
          <w:szCs w:val="24"/>
          <w:lang w:val="en-US"/>
        </w:rPr>
        <w:t>BETWEEN</w:t>
      </w:r>
    </w:p>
    <w:p w:rsidR="00514137" w:rsidRPr="00914DC4" w:rsidRDefault="00706E0B" w:rsidP="00B00063">
      <w:pPr>
        <w:pStyle w:val="BodyTextIndent"/>
        <w:numPr>
          <w:ilvl w:val="0"/>
          <w:numId w:val="78"/>
        </w:numPr>
        <w:spacing w:after="120"/>
        <w:ind w:left="687" w:hanging="687"/>
        <w:rPr>
          <w:szCs w:val="24"/>
          <w:lang w:val="en-US"/>
        </w:rPr>
      </w:pPr>
      <w:r w:rsidRPr="00914DC4">
        <w:rPr>
          <w:szCs w:val="24"/>
          <w:lang w:val="en-US"/>
        </w:rPr>
        <w:t>[</w:t>
      </w:r>
      <w:r w:rsidRPr="0029530D">
        <w:rPr>
          <w:i/>
          <w:szCs w:val="24"/>
          <w:lang w:val="en-US"/>
        </w:rPr>
        <w:t>insert</w:t>
      </w:r>
      <w:r w:rsidR="00514137" w:rsidRPr="0029530D">
        <w:rPr>
          <w:i/>
          <w:szCs w:val="24"/>
          <w:lang w:val="en-US"/>
        </w:rPr>
        <w:t xml:space="preserve"> complete name of the </w:t>
      </w:r>
      <w:r w:rsidR="00225D57">
        <w:rPr>
          <w:i/>
          <w:szCs w:val="24"/>
          <w:lang w:val="en-US"/>
        </w:rPr>
        <w:t>Purchaser</w:t>
      </w:r>
      <w:r w:rsidRPr="00914DC4">
        <w:rPr>
          <w:szCs w:val="24"/>
          <w:lang w:val="en-US"/>
        </w:rPr>
        <w:t>]</w:t>
      </w:r>
      <w:r w:rsidR="00514137" w:rsidRPr="00914DC4">
        <w:rPr>
          <w:szCs w:val="24"/>
          <w:lang w:val="en-US"/>
        </w:rPr>
        <w:t xml:space="preserve">, a </w:t>
      </w:r>
      <w:r w:rsidRPr="00914DC4">
        <w:rPr>
          <w:szCs w:val="24"/>
          <w:lang w:val="en-US"/>
        </w:rPr>
        <w:t>[</w:t>
      </w:r>
      <w:r w:rsidRPr="0029530D">
        <w:rPr>
          <w:i/>
          <w:szCs w:val="24"/>
          <w:lang w:val="en-US"/>
        </w:rPr>
        <w:t>insert</w:t>
      </w:r>
      <w:r w:rsidR="00514137" w:rsidRPr="0029530D">
        <w:rPr>
          <w:i/>
          <w:szCs w:val="24"/>
          <w:lang w:val="en-US"/>
        </w:rPr>
        <w:t xml:space="preserve"> description of type of legal entity, for example, an agency of the Ministry of .... of the Government of </w:t>
      </w:r>
      <w:r w:rsidRPr="0029530D">
        <w:rPr>
          <w:i/>
          <w:szCs w:val="24"/>
          <w:lang w:val="en-US"/>
        </w:rPr>
        <w:t>{insert</w:t>
      </w:r>
      <w:r w:rsidR="00514137" w:rsidRPr="0029530D">
        <w:rPr>
          <w:i/>
          <w:szCs w:val="24"/>
          <w:lang w:val="en-US"/>
        </w:rPr>
        <w:t xml:space="preserve"> name of  Country of the </w:t>
      </w:r>
      <w:r w:rsidR="00225D57">
        <w:rPr>
          <w:i/>
          <w:szCs w:val="24"/>
          <w:lang w:val="en-US"/>
        </w:rPr>
        <w:t>Purchaser</w:t>
      </w:r>
      <w:r w:rsidRPr="00261312">
        <w:rPr>
          <w:szCs w:val="24"/>
          <w:lang w:val="en-US"/>
        </w:rPr>
        <w:t>}</w:t>
      </w:r>
      <w:r w:rsidR="00514137" w:rsidRPr="00914DC4">
        <w:rPr>
          <w:szCs w:val="24"/>
          <w:lang w:val="en-US"/>
        </w:rPr>
        <w:t>, or corporation incorporated under the laws of {</w:t>
      </w:r>
      <w:r w:rsidR="00514137" w:rsidRPr="0029530D">
        <w:rPr>
          <w:i/>
          <w:szCs w:val="24"/>
          <w:lang w:val="en-US"/>
        </w:rPr>
        <w:t>insert name of  Country of th</w:t>
      </w:r>
      <w:r w:rsidR="0083676F" w:rsidRPr="0029530D">
        <w:rPr>
          <w:i/>
          <w:szCs w:val="24"/>
          <w:lang w:val="en-US"/>
        </w:rPr>
        <w:t>e</w:t>
      </w:r>
      <w:r w:rsidR="00514137" w:rsidRPr="0029530D">
        <w:rPr>
          <w:i/>
          <w:szCs w:val="24"/>
          <w:lang w:val="en-US"/>
        </w:rPr>
        <w:t xml:space="preserve"> </w:t>
      </w:r>
      <w:r w:rsidR="00225D57">
        <w:rPr>
          <w:i/>
          <w:szCs w:val="24"/>
          <w:lang w:val="en-US"/>
        </w:rPr>
        <w:t>Purchaser</w:t>
      </w:r>
      <w:r w:rsidR="00514137" w:rsidRPr="0029530D">
        <w:rPr>
          <w:szCs w:val="24"/>
          <w:lang w:val="en-US"/>
        </w:rPr>
        <w:t xml:space="preserve"> </w:t>
      </w:r>
      <w:r w:rsidR="00514137" w:rsidRPr="00261312">
        <w:rPr>
          <w:szCs w:val="24"/>
          <w:lang w:val="en-US"/>
        </w:rPr>
        <w:t>} and having its principal place of business at [</w:t>
      </w:r>
      <w:r w:rsidR="00514137" w:rsidRPr="0029530D">
        <w:rPr>
          <w:i/>
          <w:szCs w:val="24"/>
          <w:lang w:val="en-US"/>
        </w:rPr>
        <w:t xml:space="preserve">insert address of the </w:t>
      </w:r>
      <w:r w:rsidR="00225D57">
        <w:rPr>
          <w:i/>
          <w:szCs w:val="24"/>
          <w:lang w:val="en-US"/>
        </w:rPr>
        <w:t>Purchaser</w:t>
      </w:r>
      <w:r w:rsidR="00514137" w:rsidRPr="00914DC4">
        <w:rPr>
          <w:b/>
          <w:szCs w:val="24"/>
          <w:lang w:val="en-US"/>
        </w:rPr>
        <w:t> </w:t>
      </w:r>
      <w:r w:rsidR="00514137" w:rsidRPr="00914DC4">
        <w:rPr>
          <w:szCs w:val="24"/>
          <w:lang w:val="en-US"/>
        </w:rPr>
        <w:t xml:space="preserve">] (hereinafter called “the </w:t>
      </w:r>
      <w:r w:rsidR="00225D57">
        <w:rPr>
          <w:szCs w:val="24"/>
          <w:lang w:val="en-US"/>
        </w:rPr>
        <w:t>Purchaser</w:t>
      </w:r>
      <w:r w:rsidR="00514137" w:rsidRPr="00914DC4">
        <w:rPr>
          <w:szCs w:val="24"/>
          <w:lang w:val="en-US"/>
        </w:rPr>
        <w:t xml:space="preserve">”), </w:t>
      </w:r>
    </w:p>
    <w:p w:rsidR="00514137" w:rsidRDefault="0083676F" w:rsidP="00C5139D">
      <w:pPr>
        <w:pStyle w:val="BodyTextIndent"/>
        <w:ind w:left="687" w:hanging="687"/>
        <w:rPr>
          <w:szCs w:val="24"/>
          <w:lang w:val="en-US"/>
        </w:rPr>
      </w:pPr>
      <w:r>
        <w:rPr>
          <w:szCs w:val="24"/>
          <w:lang w:val="en-US"/>
        </w:rPr>
        <w:t>a</w:t>
      </w:r>
      <w:r w:rsidR="00514137" w:rsidRPr="00914DC4">
        <w:rPr>
          <w:szCs w:val="24"/>
          <w:lang w:val="en-US"/>
        </w:rPr>
        <w:t>nd</w:t>
      </w:r>
    </w:p>
    <w:p w:rsidR="0083676F" w:rsidRPr="00914DC4" w:rsidRDefault="0083676F" w:rsidP="00C5139D">
      <w:pPr>
        <w:pStyle w:val="BodyTextIndent"/>
        <w:ind w:left="687" w:hanging="687"/>
        <w:rPr>
          <w:szCs w:val="24"/>
        </w:rPr>
      </w:pPr>
    </w:p>
    <w:p w:rsidR="00514137" w:rsidRPr="00914DC4" w:rsidRDefault="00706E0B" w:rsidP="00B00063">
      <w:pPr>
        <w:pStyle w:val="BodyTextIndent"/>
        <w:numPr>
          <w:ilvl w:val="0"/>
          <w:numId w:val="78"/>
        </w:numPr>
        <w:spacing w:after="200"/>
        <w:ind w:left="687" w:hanging="687"/>
        <w:rPr>
          <w:szCs w:val="24"/>
          <w:lang w:val="en-US"/>
        </w:rPr>
      </w:pPr>
      <w:r w:rsidRPr="00914DC4">
        <w:rPr>
          <w:szCs w:val="24"/>
          <w:lang w:val="en-US"/>
        </w:rPr>
        <w:t>[</w:t>
      </w:r>
      <w:r w:rsidRPr="0029530D">
        <w:rPr>
          <w:i/>
          <w:szCs w:val="24"/>
          <w:lang w:val="en-US"/>
        </w:rPr>
        <w:t>insert</w:t>
      </w:r>
      <w:r w:rsidR="00514137" w:rsidRPr="0029530D">
        <w:rPr>
          <w:i/>
          <w:szCs w:val="24"/>
          <w:lang w:val="en-US"/>
        </w:rPr>
        <w:t xml:space="preserve"> name of the </w:t>
      </w:r>
      <w:r w:rsidRPr="0029530D">
        <w:rPr>
          <w:i/>
          <w:szCs w:val="24"/>
          <w:lang w:val="en-US"/>
        </w:rPr>
        <w:t>Supplier</w:t>
      </w:r>
      <w:r w:rsidRPr="00914DC4">
        <w:rPr>
          <w:b/>
          <w:szCs w:val="24"/>
          <w:lang w:val="en-US"/>
        </w:rPr>
        <w:t>]</w:t>
      </w:r>
      <w:r w:rsidR="00514137" w:rsidRPr="00914DC4">
        <w:rPr>
          <w:szCs w:val="24"/>
          <w:lang w:val="en-US"/>
        </w:rPr>
        <w:t xml:space="preserve">, a corporation incorporated under the laws of </w:t>
      </w:r>
      <w:r w:rsidRPr="00914DC4">
        <w:rPr>
          <w:szCs w:val="24"/>
          <w:lang w:val="en-US"/>
        </w:rPr>
        <w:t>[</w:t>
      </w:r>
      <w:r w:rsidRPr="0029530D">
        <w:rPr>
          <w:i/>
          <w:szCs w:val="24"/>
          <w:lang w:val="en-US"/>
        </w:rPr>
        <w:t>insert</w:t>
      </w:r>
      <w:r w:rsidR="00514137" w:rsidRPr="0029530D">
        <w:rPr>
          <w:i/>
          <w:szCs w:val="24"/>
          <w:lang w:val="en-US"/>
        </w:rPr>
        <w:t xml:space="preserve">:  country of </w:t>
      </w:r>
      <w:r w:rsidRPr="0029530D">
        <w:rPr>
          <w:i/>
          <w:szCs w:val="24"/>
          <w:lang w:val="en-US"/>
        </w:rPr>
        <w:t>Supplier</w:t>
      </w:r>
      <w:r w:rsidRPr="00914DC4">
        <w:rPr>
          <w:b/>
          <w:szCs w:val="24"/>
          <w:lang w:val="en-US"/>
        </w:rPr>
        <w:t>]</w:t>
      </w:r>
      <w:r w:rsidR="00514137" w:rsidRPr="00914DC4">
        <w:rPr>
          <w:szCs w:val="24"/>
          <w:lang w:val="en-US"/>
        </w:rPr>
        <w:t xml:space="preserve"> and having its principal place of business at </w:t>
      </w:r>
      <w:r w:rsidR="009349AC" w:rsidRPr="00914DC4">
        <w:rPr>
          <w:szCs w:val="24"/>
          <w:lang w:val="en-US"/>
        </w:rPr>
        <w:t>[</w:t>
      </w:r>
      <w:r w:rsidR="009349AC" w:rsidRPr="0029530D">
        <w:rPr>
          <w:i/>
          <w:szCs w:val="24"/>
          <w:lang w:val="en-US"/>
        </w:rPr>
        <w:t>insert</w:t>
      </w:r>
      <w:r w:rsidR="00514137" w:rsidRPr="0029530D">
        <w:rPr>
          <w:i/>
          <w:szCs w:val="24"/>
          <w:lang w:val="en-US"/>
        </w:rPr>
        <w:t xml:space="preserve">:  address of </w:t>
      </w:r>
      <w:r w:rsidRPr="0029530D">
        <w:rPr>
          <w:i/>
          <w:szCs w:val="24"/>
          <w:lang w:val="en-US"/>
        </w:rPr>
        <w:t>Supplier</w:t>
      </w:r>
      <w:r w:rsidR="009349AC" w:rsidRPr="00914DC4">
        <w:rPr>
          <w:szCs w:val="24"/>
          <w:lang w:val="en-US"/>
        </w:rPr>
        <w:t>]</w:t>
      </w:r>
      <w:r w:rsidR="00514137" w:rsidRPr="00914DC4">
        <w:rPr>
          <w:szCs w:val="24"/>
          <w:lang w:val="en-US"/>
        </w:rPr>
        <w:t xml:space="preserve"> (hereinafter called “the </w:t>
      </w:r>
      <w:r w:rsidR="00A83F61">
        <w:rPr>
          <w:szCs w:val="24"/>
          <w:lang w:val="en-US"/>
        </w:rPr>
        <w:t>Supplier</w:t>
      </w:r>
      <w:r w:rsidR="00514137" w:rsidRPr="00914DC4">
        <w:rPr>
          <w:szCs w:val="24"/>
          <w:lang w:val="en-US"/>
        </w:rPr>
        <w:t xml:space="preserve">”). </w:t>
      </w:r>
    </w:p>
    <w:p w:rsidR="00514137" w:rsidRPr="00914DC4" w:rsidRDefault="00514137" w:rsidP="00C5139D">
      <w:pPr>
        <w:suppressAutoHyphens/>
        <w:spacing w:after="200"/>
        <w:rPr>
          <w:b/>
          <w:bCs/>
          <w:i/>
          <w:iCs/>
          <w:szCs w:val="24"/>
          <w:lang w:val="en-US"/>
        </w:rPr>
      </w:pPr>
      <w:r w:rsidRPr="00914DC4">
        <w:rPr>
          <w:szCs w:val="24"/>
          <w:lang w:val="en-US"/>
        </w:rPr>
        <w:t xml:space="preserve">WHEREAS the </w:t>
      </w:r>
      <w:r w:rsidR="00225D57">
        <w:rPr>
          <w:szCs w:val="24"/>
          <w:lang w:val="en-US"/>
        </w:rPr>
        <w:t>Purchaser</w:t>
      </w:r>
      <w:r w:rsidRPr="00C5139D">
        <w:rPr>
          <w:szCs w:val="24"/>
          <w:lang w:val="en-US"/>
        </w:rPr>
        <w:t xml:space="preserve"> </w:t>
      </w:r>
      <w:r w:rsidRPr="00914DC4">
        <w:rPr>
          <w:szCs w:val="24"/>
          <w:lang w:val="en-US"/>
        </w:rPr>
        <w:t xml:space="preserve">invited bids for </w:t>
      </w:r>
      <w:r w:rsidRPr="0029530D">
        <w:rPr>
          <w:szCs w:val="24"/>
          <w:lang w:val="en-US"/>
        </w:rPr>
        <w:t>Goods</w:t>
      </w:r>
      <w:r w:rsidRPr="00914DC4">
        <w:rPr>
          <w:i/>
          <w:szCs w:val="24"/>
          <w:lang w:val="en-US"/>
        </w:rPr>
        <w:t xml:space="preserve"> </w:t>
      </w:r>
      <w:r w:rsidR="00AD2521">
        <w:rPr>
          <w:i/>
          <w:szCs w:val="24"/>
          <w:lang w:val="en-US"/>
        </w:rPr>
        <w:t>[</w:t>
      </w:r>
      <w:r w:rsidRPr="00914DC4">
        <w:rPr>
          <w:i/>
          <w:szCs w:val="24"/>
          <w:lang w:val="en-US"/>
        </w:rPr>
        <w:t>and Related Services</w:t>
      </w:r>
      <w:r w:rsidRPr="00914DC4">
        <w:rPr>
          <w:szCs w:val="24"/>
          <w:lang w:val="en-US"/>
        </w:rPr>
        <w:t>], described as [</w:t>
      </w:r>
      <w:r w:rsidRPr="00914DC4">
        <w:rPr>
          <w:i/>
          <w:iCs/>
          <w:szCs w:val="24"/>
          <w:lang w:val="en-US"/>
        </w:rPr>
        <w:t xml:space="preserve">insert </w:t>
      </w:r>
      <w:r w:rsidRPr="00914DC4">
        <w:rPr>
          <w:bCs/>
          <w:i/>
          <w:iCs/>
          <w:szCs w:val="24"/>
          <w:lang w:val="en-US"/>
        </w:rPr>
        <w:t>brief description of the</w:t>
      </w:r>
      <w:r w:rsidRPr="00914DC4">
        <w:rPr>
          <w:bCs/>
          <w:szCs w:val="24"/>
          <w:lang w:val="en-US"/>
        </w:rPr>
        <w:t xml:space="preserve"> </w:t>
      </w:r>
      <w:r w:rsidRPr="00914DC4">
        <w:rPr>
          <w:bCs/>
          <w:i/>
          <w:szCs w:val="24"/>
          <w:lang w:val="en-US"/>
        </w:rPr>
        <w:t>Goods and Related Services</w:t>
      </w:r>
      <w:r w:rsidRPr="00914DC4">
        <w:rPr>
          <w:szCs w:val="24"/>
          <w:lang w:val="en-US"/>
        </w:rPr>
        <w:t xml:space="preserve">] and has accepted a Bid by the </w:t>
      </w:r>
      <w:r w:rsidR="00AD2521">
        <w:rPr>
          <w:szCs w:val="24"/>
          <w:lang w:val="en-US"/>
        </w:rPr>
        <w:t>Supplier</w:t>
      </w:r>
      <w:r w:rsidR="00AD2521" w:rsidRPr="00914DC4">
        <w:rPr>
          <w:szCs w:val="24"/>
          <w:lang w:val="en-US"/>
        </w:rPr>
        <w:t xml:space="preserve"> </w:t>
      </w:r>
      <w:r w:rsidRPr="00914DC4">
        <w:rPr>
          <w:szCs w:val="24"/>
          <w:lang w:val="en-US"/>
        </w:rPr>
        <w:t xml:space="preserve">for the </w:t>
      </w:r>
      <w:r w:rsidRPr="0029530D">
        <w:rPr>
          <w:szCs w:val="24"/>
          <w:lang w:val="en-US"/>
        </w:rPr>
        <w:t>supply of these Goods</w:t>
      </w:r>
      <w:r w:rsidRPr="00914DC4">
        <w:rPr>
          <w:i/>
          <w:szCs w:val="24"/>
          <w:lang w:val="en-US"/>
        </w:rPr>
        <w:t xml:space="preserve"> </w:t>
      </w:r>
      <w:r w:rsidR="00AD2521">
        <w:rPr>
          <w:i/>
          <w:szCs w:val="24"/>
          <w:lang w:val="en-US"/>
        </w:rPr>
        <w:t>[</w:t>
      </w:r>
      <w:r w:rsidRPr="00914DC4">
        <w:rPr>
          <w:i/>
          <w:szCs w:val="24"/>
          <w:lang w:val="en-US"/>
        </w:rPr>
        <w:t>and Related Services]</w:t>
      </w:r>
      <w:r w:rsidRPr="00914DC4">
        <w:rPr>
          <w:szCs w:val="24"/>
          <w:lang w:val="en-US"/>
        </w:rPr>
        <w:t xml:space="preserve">, and the </w:t>
      </w:r>
      <w:r w:rsidR="00225D57">
        <w:rPr>
          <w:szCs w:val="24"/>
          <w:lang w:val="en-US"/>
        </w:rPr>
        <w:t>Purchaser</w:t>
      </w:r>
      <w:r w:rsidRPr="00914DC4">
        <w:rPr>
          <w:i/>
          <w:szCs w:val="24"/>
          <w:lang w:val="en-US"/>
        </w:rPr>
        <w:t xml:space="preserve"> </w:t>
      </w:r>
      <w:r w:rsidRPr="00914DC4">
        <w:rPr>
          <w:szCs w:val="24"/>
          <w:lang w:val="en-US"/>
        </w:rPr>
        <w:t xml:space="preserve">agrees to pay the </w:t>
      </w:r>
      <w:r w:rsidR="00A83F61">
        <w:rPr>
          <w:szCs w:val="24"/>
          <w:lang w:val="en-US"/>
        </w:rPr>
        <w:t>Supplier</w:t>
      </w:r>
      <w:r w:rsidR="00A83F61" w:rsidRPr="00914DC4">
        <w:rPr>
          <w:szCs w:val="24"/>
          <w:lang w:val="en-US"/>
        </w:rPr>
        <w:t xml:space="preserve"> </w:t>
      </w:r>
      <w:r w:rsidRPr="00914DC4">
        <w:rPr>
          <w:bCs/>
          <w:iCs/>
          <w:szCs w:val="24"/>
          <w:lang w:val="en-US"/>
        </w:rPr>
        <w:t>the Contract Price or such other sum as may become payable under the provisions of the Contract at the times and in the manner prescribed by the Contract.</w:t>
      </w:r>
    </w:p>
    <w:p w:rsidR="00514137" w:rsidRPr="00F90AB2" w:rsidRDefault="00514137" w:rsidP="00C5139D">
      <w:pPr>
        <w:pStyle w:val="BodyTextIndent"/>
        <w:ind w:left="0"/>
        <w:rPr>
          <w:szCs w:val="24"/>
          <w:lang w:val="en-US"/>
        </w:rPr>
      </w:pPr>
      <w:r w:rsidRPr="00914DC4">
        <w:rPr>
          <w:szCs w:val="24"/>
          <w:lang w:val="en-US"/>
        </w:rPr>
        <w:t xml:space="preserve">The </w:t>
      </w:r>
      <w:r w:rsidR="00225D57">
        <w:rPr>
          <w:szCs w:val="24"/>
          <w:lang w:val="en-US"/>
        </w:rPr>
        <w:t>Purchaser</w:t>
      </w:r>
      <w:r w:rsidR="00F27FB3" w:rsidRPr="00C5139D">
        <w:rPr>
          <w:szCs w:val="24"/>
          <w:lang w:val="en-US"/>
        </w:rPr>
        <w:t xml:space="preserve"> </w:t>
      </w:r>
      <w:r w:rsidRPr="00914DC4">
        <w:rPr>
          <w:szCs w:val="24"/>
          <w:lang w:val="en-US"/>
        </w:rPr>
        <w:t xml:space="preserve">and the </w:t>
      </w:r>
      <w:r w:rsidR="00AD2521">
        <w:rPr>
          <w:szCs w:val="24"/>
          <w:lang w:val="en-US"/>
        </w:rPr>
        <w:t>Supplier</w:t>
      </w:r>
      <w:r w:rsidR="00AD2521" w:rsidRPr="00914DC4">
        <w:rPr>
          <w:szCs w:val="24"/>
          <w:lang w:val="en-US"/>
        </w:rPr>
        <w:t xml:space="preserve"> </w:t>
      </w:r>
      <w:r w:rsidRPr="00914DC4">
        <w:rPr>
          <w:szCs w:val="24"/>
          <w:lang w:val="en-US"/>
        </w:rPr>
        <w:t>agree as follows:</w:t>
      </w:r>
    </w:p>
    <w:p w:rsidR="00514137" w:rsidRPr="0029530D" w:rsidRDefault="00514137" w:rsidP="00C5139D">
      <w:pPr>
        <w:pStyle w:val="BlockText"/>
        <w:spacing w:before="240" w:after="240"/>
        <w:ind w:left="0" w:right="0"/>
        <w:jc w:val="both"/>
        <w:rPr>
          <w:bCs/>
          <w:i w:val="0"/>
          <w:iCs/>
          <w:szCs w:val="24"/>
        </w:rPr>
      </w:pPr>
      <w:r w:rsidRPr="0029530D">
        <w:rPr>
          <w:bCs/>
          <w:i w:val="0"/>
          <w:iCs/>
          <w:szCs w:val="24"/>
        </w:rPr>
        <w:t>1.</w:t>
      </w:r>
      <w:r w:rsidRPr="0029530D">
        <w:rPr>
          <w:bCs/>
          <w:i w:val="0"/>
          <w:iCs/>
          <w:szCs w:val="24"/>
        </w:rPr>
        <w:tab/>
        <w:t>In this Agreement words and expressions shall have the same meanings as are respectively assigned to them in the Contract documents referred to.</w:t>
      </w:r>
    </w:p>
    <w:p w:rsidR="00514137" w:rsidRPr="0029530D" w:rsidRDefault="00514137" w:rsidP="00C5139D">
      <w:pPr>
        <w:pStyle w:val="BlockText"/>
        <w:spacing w:before="240" w:after="240"/>
        <w:ind w:left="0" w:right="0"/>
        <w:jc w:val="both"/>
        <w:rPr>
          <w:i w:val="0"/>
          <w:szCs w:val="24"/>
        </w:rPr>
      </w:pPr>
      <w:r w:rsidRPr="0029530D">
        <w:rPr>
          <w:bCs/>
          <w:i w:val="0"/>
          <w:iCs/>
          <w:szCs w:val="24"/>
        </w:rPr>
        <w:t>2.</w:t>
      </w:r>
      <w:r w:rsidRPr="0029530D">
        <w:rPr>
          <w:bCs/>
          <w:i w:val="0"/>
          <w:iCs/>
          <w:szCs w:val="24"/>
        </w:rPr>
        <w:tab/>
        <w:t>The following documents shall be deemed to form and be read and construed as part of this Agreement. This Agreement shall prevail over all other Contract documents</w:t>
      </w:r>
      <w:r w:rsidRPr="0029530D">
        <w:rPr>
          <w:i w:val="0"/>
          <w:szCs w:val="24"/>
        </w:rPr>
        <w:t xml:space="preserve">. </w:t>
      </w:r>
    </w:p>
    <w:p w:rsidR="00514137" w:rsidRPr="00914DC4"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the Letter of Acceptance</w:t>
      </w:r>
      <w:r w:rsidR="008C7252">
        <w:rPr>
          <w:b w:val="0"/>
          <w:bCs/>
          <w:szCs w:val="24"/>
          <w:lang w:val="en-US"/>
        </w:rPr>
        <w:t>;</w:t>
      </w:r>
    </w:p>
    <w:p w:rsidR="00514137" w:rsidRPr="00914DC4"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 xml:space="preserve">the </w:t>
      </w:r>
      <w:r w:rsidR="002D026D">
        <w:rPr>
          <w:b w:val="0"/>
          <w:bCs/>
          <w:szCs w:val="24"/>
          <w:lang w:val="en-US"/>
        </w:rPr>
        <w:t xml:space="preserve">Letter of </w:t>
      </w:r>
      <w:r w:rsidRPr="00914DC4">
        <w:rPr>
          <w:b w:val="0"/>
          <w:bCs/>
          <w:szCs w:val="24"/>
          <w:lang w:val="en-US"/>
        </w:rPr>
        <w:t>Bid</w:t>
      </w:r>
      <w:r w:rsidR="008C7252">
        <w:rPr>
          <w:b w:val="0"/>
          <w:bCs/>
          <w:szCs w:val="24"/>
          <w:lang w:val="en-US"/>
        </w:rPr>
        <w:t>;</w:t>
      </w:r>
      <w:r w:rsidRPr="00914DC4">
        <w:rPr>
          <w:b w:val="0"/>
          <w:bCs/>
          <w:szCs w:val="24"/>
          <w:lang w:val="en-US"/>
        </w:rPr>
        <w:t xml:space="preserve"> </w:t>
      </w:r>
    </w:p>
    <w:p w:rsidR="00514137" w:rsidRPr="00914DC4"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the Addenda Nos</w:t>
      </w:r>
      <w:r w:rsidR="008C7252">
        <w:rPr>
          <w:b w:val="0"/>
          <w:bCs/>
          <w:szCs w:val="24"/>
          <w:lang w:val="en-US"/>
        </w:rPr>
        <w:t>…………..;</w:t>
      </w:r>
      <w:r w:rsidRPr="00914DC4">
        <w:rPr>
          <w:b w:val="0"/>
          <w:bCs/>
          <w:szCs w:val="24"/>
          <w:lang w:val="en-US"/>
        </w:rPr>
        <w:t xml:space="preserve">. </w:t>
      </w:r>
      <w:r w:rsidRPr="00914DC4">
        <w:rPr>
          <w:b w:val="0"/>
          <w:bCs/>
          <w:i/>
          <w:szCs w:val="24"/>
          <w:lang w:val="en-US"/>
        </w:rPr>
        <w:t>[</w:t>
      </w:r>
      <w:r w:rsidRPr="00914DC4">
        <w:rPr>
          <w:b w:val="0"/>
          <w:bCs/>
          <w:i/>
          <w:iCs/>
          <w:szCs w:val="24"/>
          <w:lang w:val="en-US"/>
        </w:rPr>
        <w:t>insert addenda numbers if any]</w:t>
      </w:r>
      <w:r w:rsidRPr="00914DC4">
        <w:rPr>
          <w:b w:val="0"/>
          <w:bCs/>
          <w:szCs w:val="24"/>
          <w:lang w:val="en-US"/>
        </w:rPr>
        <w:t>. . . . .</w:t>
      </w:r>
    </w:p>
    <w:p w:rsidR="00514137" w:rsidRPr="00914DC4"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the</w:t>
      </w:r>
      <w:r w:rsidR="003872D3">
        <w:rPr>
          <w:b w:val="0"/>
          <w:bCs/>
          <w:szCs w:val="24"/>
          <w:lang w:val="en-US"/>
        </w:rPr>
        <w:t xml:space="preserve"> Special</w:t>
      </w:r>
      <w:r w:rsidRPr="00914DC4">
        <w:rPr>
          <w:b w:val="0"/>
          <w:bCs/>
          <w:szCs w:val="24"/>
          <w:lang w:val="en-US"/>
        </w:rPr>
        <w:t xml:space="preserve"> Conditions</w:t>
      </w:r>
      <w:r w:rsidR="008C7252">
        <w:rPr>
          <w:b w:val="0"/>
          <w:bCs/>
          <w:szCs w:val="24"/>
          <w:lang w:val="en-US"/>
        </w:rPr>
        <w:t>;</w:t>
      </w:r>
      <w:r w:rsidRPr="00914DC4">
        <w:rPr>
          <w:b w:val="0"/>
          <w:bCs/>
          <w:szCs w:val="24"/>
          <w:lang w:val="en-US"/>
        </w:rPr>
        <w:t xml:space="preserve"> </w:t>
      </w:r>
    </w:p>
    <w:p w:rsidR="00514137"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the General Conditions</w:t>
      </w:r>
      <w:r w:rsidR="008C7252">
        <w:rPr>
          <w:b w:val="0"/>
          <w:bCs/>
          <w:szCs w:val="24"/>
          <w:lang w:val="en-US"/>
        </w:rPr>
        <w:t>;</w:t>
      </w:r>
    </w:p>
    <w:p w:rsidR="00514137" w:rsidRPr="00524572" w:rsidRDefault="00514137" w:rsidP="00B0352F">
      <w:pPr>
        <w:pStyle w:val="P3Header1-Clauses"/>
        <w:numPr>
          <w:ilvl w:val="2"/>
          <w:numId w:val="77"/>
        </w:numPr>
        <w:tabs>
          <w:tab w:val="clear" w:pos="864"/>
        </w:tabs>
        <w:ind w:left="1260" w:hanging="720"/>
        <w:rPr>
          <w:b w:val="0"/>
          <w:bCs/>
          <w:szCs w:val="24"/>
          <w:lang w:val="en-US"/>
        </w:rPr>
      </w:pPr>
      <w:r w:rsidRPr="00524572">
        <w:rPr>
          <w:b w:val="0"/>
          <w:bCs/>
          <w:szCs w:val="24"/>
          <w:lang w:val="en-US"/>
        </w:rPr>
        <w:t>the Specification</w:t>
      </w:r>
      <w:r w:rsidR="008C7252">
        <w:rPr>
          <w:b w:val="0"/>
          <w:bCs/>
          <w:szCs w:val="24"/>
          <w:lang w:val="en-US"/>
        </w:rPr>
        <w:t>;</w:t>
      </w:r>
    </w:p>
    <w:p w:rsidR="00514137" w:rsidRPr="00914DC4" w:rsidRDefault="00514137" w:rsidP="00B0352F">
      <w:pPr>
        <w:pStyle w:val="P3Header1-Clauses"/>
        <w:numPr>
          <w:ilvl w:val="2"/>
          <w:numId w:val="77"/>
        </w:numPr>
        <w:tabs>
          <w:tab w:val="clear" w:pos="864"/>
        </w:tabs>
        <w:ind w:left="1260" w:hanging="720"/>
        <w:rPr>
          <w:b w:val="0"/>
          <w:bCs/>
          <w:szCs w:val="24"/>
          <w:lang w:val="en-US"/>
        </w:rPr>
      </w:pPr>
      <w:r w:rsidRPr="00914DC4">
        <w:rPr>
          <w:b w:val="0"/>
          <w:bCs/>
          <w:szCs w:val="24"/>
          <w:lang w:val="en-US"/>
        </w:rPr>
        <w:t>the Drawings</w:t>
      </w:r>
      <w:r w:rsidRPr="00914DC4">
        <w:rPr>
          <w:b w:val="0"/>
          <w:bCs/>
          <w:i/>
          <w:iCs/>
          <w:szCs w:val="24"/>
          <w:lang w:val="en-US"/>
        </w:rPr>
        <w:t>;</w:t>
      </w:r>
      <w:r w:rsidRPr="00914DC4">
        <w:rPr>
          <w:b w:val="0"/>
          <w:bCs/>
          <w:szCs w:val="24"/>
          <w:lang w:val="en-US"/>
        </w:rPr>
        <w:t xml:space="preserve"> and</w:t>
      </w:r>
    </w:p>
    <w:p w:rsidR="001F6E3F" w:rsidRPr="001F6E3F" w:rsidRDefault="008C7252" w:rsidP="00B0352F">
      <w:pPr>
        <w:pStyle w:val="P3Header1-Clauses"/>
        <w:numPr>
          <w:ilvl w:val="2"/>
          <w:numId w:val="77"/>
        </w:numPr>
        <w:tabs>
          <w:tab w:val="clear" w:pos="864"/>
        </w:tabs>
        <w:ind w:left="1260" w:hanging="720"/>
        <w:rPr>
          <w:szCs w:val="24"/>
          <w:lang w:val="en-US"/>
        </w:rPr>
      </w:pPr>
      <w:r>
        <w:rPr>
          <w:b w:val="0"/>
          <w:bCs/>
          <w:szCs w:val="24"/>
          <w:lang w:val="en-US"/>
        </w:rPr>
        <w:t>the completed Schedules.</w:t>
      </w:r>
    </w:p>
    <w:p w:rsidR="00514137" w:rsidRPr="0029530D" w:rsidRDefault="00514137" w:rsidP="008C7252">
      <w:pPr>
        <w:pStyle w:val="BlockText"/>
        <w:spacing w:before="240" w:after="240"/>
        <w:ind w:left="0" w:right="0"/>
        <w:jc w:val="both"/>
        <w:rPr>
          <w:bCs/>
          <w:i w:val="0"/>
          <w:iCs/>
          <w:szCs w:val="24"/>
        </w:rPr>
      </w:pPr>
      <w:r w:rsidRPr="0029530D">
        <w:rPr>
          <w:bCs/>
          <w:i w:val="0"/>
          <w:iCs/>
          <w:szCs w:val="24"/>
        </w:rPr>
        <w:t>3.</w:t>
      </w:r>
      <w:r w:rsidRPr="0029530D">
        <w:rPr>
          <w:bCs/>
          <w:i w:val="0"/>
          <w:iCs/>
          <w:szCs w:val="24"/>
        </w:rPr>
        <w:tab/>
        <w:t xml:space="preserve">In consideration of the payments to be made by the </w:t>
      </w:r>
      <w:r w:rsidR="00225D57">
        <w:rPr>
          <w:bCs/>
          <w:i w:val="0"/>
          <w:iCs/>
          <w:szCs w:val="24"/>
        </w:rPr>
        <w:t>Purchaser</w:t>
      </w:r>
      <w:r w:rsidRPr="0029530D">
        <w:rPr>
          <w:bCs/>
          <w:i w:val="0"/>
          <w:iCs/>
          <w:szCs w:val="24"/>
        </w:rPr>
        <w:t xml:space="preserve"> to the </w:t>
      </w:r>
      <w:r w:rsidR="00AD2521" w:rsidRPr="0029530D">
        <w:rPr>
          <w:bCs/>
          <w:i w:val="0"/>
          <w:iCs/>
          <w:szCs w:val="24"/>
        </w:rPr>
        <w:t xml:space="preserve">Supplier </w:t>
      </w:r>
      <w:r w:rsidRPr="0029530D">
        <w:rPr>
          <w:bCs/>
          <w:i w:val="0"/>
          <w:iCs/>
          <w:szCs w:val="24"/>
        </w:rPr>
        <w:t xml:space="preserve">as indicated in this Agreement, the </w:t>
      </w:r>
      <w:r w:rsidR="00AD2521" w:rsidRPr="0029530D">
        <w:rPr>
          <w:bCs/>
          <w:i w:val="0"/>
          <w:iCs/>
          <w:szCs w:val="24"/>
        </w:rPr>
        <w:t>Supplier</w:t>
      </w:r>
      <w:r w:rsidRPr="0029530D">
        <w:rPr>
          <w:bCs/>
          <w:i w:val="0"/>
          <w:iCs/>
          <w:szCs w:val="24"/>
        </w:rPr>
        <w:t xml:space="preserve"> hereby covenants with the </w:t>
      </w:r>
      <w:r w:rsidR="00225D57">
        <w:rPr>
          <w:bCs/>
          <w:i w:val="0"/>
          <w:iCs/>
          <w:szCs w:val="24"/>
        </w:rPr>
        <w:t>Purchaser</w:t>
      </w:r>
      <w:r w:rsidRPr="0029530D">
        <w:rPr>
          <w:bCs/>
          <w:i w:val="0"/>
          <w:iCs/>
          <w:szCs w:val="24"/>
        </w:rPr>
        <w:t xml:space="preserve"> to supply the Goods</w:t>
      </w:r>
      <w:r w:rsidRPr="0029530D">
        <w:rPr>
          <w:bCs/>
          <w:iCs/>
          <w:szCs w:val="24"/>
        </w:rPr>
        <w:t xml:space="preserve"> </w:t>
      </w:r>
      <w:r w:rsidR="00AD2521" w:rsidRPr="0029530D">
        <w:rPr>
          <w:bCs/>
          <w:iCs/>
          <w:szCs w:val="24"/>
        </w:rPr>
        <w:t>[</w:t>
      </w:r>
      <w:r w:rsidRPr="0029530D">
        <w:rPr>
          <w:bCs/>
          <w:iCs/>
          <w:szCs w:val="24"/>
        </w:rPr>
        <w:t>and Related Services</w:t>
      </w:r>
      <w:r w:rsidRPr="0029530D">
        <w:rPr>
          <w:bCs/>
          <w:i w:val="0"/>
          <w:iCs/>
          <w:szCs w:val="24"/>
        </w:rPr>
        <w:t>] and to remedy defects therein in conformity in all respects with the provisions of the Contract.</w:t>
      </w:r>
      <w:r w:rsidR="00AD2521" w:rsidRPr="0029530D">
        <w:rPr>
          <w:bCs/>
          <w:i w:val="0"/>
          <w:iCs/>
          <w:szCs w:val="24"/>
        </w:rPr>
        <w:t xml:space="preserve"> </w:t>
      </w:r>
    </w:p>
    <w:p w:rsidR="00F37B2D" w:rsidRPr="0029530D" w:rsidRDefault="00FB7A4C" w:rsidP="000D0771">
      <w:pPr>
        <w:pStyle w:val="SectionIXHeader"/>
        <w:jc w:val="both"/>
        <w:rPr>
          <w:rFonts w:ascii="Times New Roman" w:hAnsi="Times New Roman"/>
          <w:b w:val="0"/>
          <w:bCs/>
          <w:iCs/>
          <w:sz w:val="24"/>
          <w:szCs w:val="24"/>
        </w:rPr>
      </w:pPr>
      <w:r w:rsidRPr="0029530D">
        <w:rPr>
          <w:rFonts w:ascii="Times New Roman" w:hAnsi="Times New Roman"/>
          <w:b w:val="0"/>
          <w:bCs/>
          <w:iCs/>
          <w:sz w:val="24"/>
          <w:szCs w:val="24"/>
        </w:rPr>
        <w:lastRenderedPageBreak/>
        <w:t>4.</w:t>
      </w:r>
      <w:r w:rsidR="000D0771" w:rsidRPr="0029530D">
        <w:rPr>
          <w:rFonts w:ascii="Times New Roman" w:hAnsi="Times New Roman"/>
          <w:b w:val="0"/>
          <w:bCs/>
          <w:iCs/>
          <w:sz w:val="24"/>
          <w:szCs w:val="24"/>
        </w:rPr>
        <w:t xml:space="preserve"> </w:t>
      </w:r>
      <w:r w:rsidR="00514137" w:rsidRPr="0029530D">
        <w:rPr>
          <w:rFonts w:ascii="Times New Roman" w:hAnsi="Times New Roman"/>
          <w:b w:val="0"/>
          <w:bCs/>
          <w:iCs/>
          <w:sz w:val="24"/>
          <w:szCs w:val="24"/>
        </w:rPr>
        <w:t xml:space="preserve">The </w:t>
      </w:r>
      <w:r w:rsidR="00225D57">
        <w:rPr>
          <w:rFonts w:ascii="Times New Roman" w:hAnsi="Times New Roman"/>
          <w:b w:val="0"/>
          <w:bCs/>
          <w:iCs/>
          <w:sz w:val="24"/>
          <w:szCs w:val="24"/>
        </w:rPr>
        <w:t>Purchaser</w:t>
      </w:r>
      <w:r w:rsidR="00514137" w:rsidRPr="0029530D">
        <w:rPr>
          <w:rFonts w:ascii="Times New Roman" w:hAnsi="Times New Roman"/>
          <w:b w:val="0"/>
          <w:bCs/>
          <w:iCs/>
          <w:sz w:val="24"/>
          <w:szCs w:val="24"/>
        </w:rPr>
        <w:t xml:space="preserve"> hereby covenants to pay the </w:t>
      </w:r>
      <w:r w:rsidR="00AD2521" w:rsidRPr="0029530D">
        <w:rPr>
          <w:rFonts w:ascii="Times New Roman" w:hAnsi="Times New Roman"/>
          <w:b w:val="0"/>
          <w:bCs/>
          <w:iCs/>
          <w:sz w:val="24"/>
          <w:szCs w:val="24"/>
        </w:rPr>
        <w:t>Supplier</w:t>
      </w:r>
      <w:r w:rsidR="00514137" w:rsidRPr="0029530D">
        <w:rPr>
          <w:rFonts w:ascii="Times New Roman" w:hAnsi="Times New Roman"/>
          <w:b w:val="0"/>
          <w:bCs/>
          <w:iCs/>
          <w:sz w:val="24"/>
          <w:szCs w:val="24"/>
        </w:rPr>
        <w:t xml:space="preserve"> in consideration of the supply of the Goods </w:t>
      </w:r>
      <w:r w:rsidR="00AD2521" w:rsidRPr="0029530D">
        <w:rPr>
          <w:rFonts w:ascii="Times New Roman" w:hAnsi="Times New Roman"/>
          <w:b w:val="0"/>
          <w:bCs/>
          <w:iCs/>
          <w:sz w:val="24"/>
          <w:szCs w:val="24"/>
        </w:rPr>
        <w:t>[</w:t>
      </w:r>
      <w:r w:rsidR="00514137" w:rsidRPr="0029530D">
        <w:rPr>
          <w:rFonts w:ascii="Times New Roman" w:hAnsi="Times New Roman"/>
          <w:b w:val="0"/>
          <w:bCs/>
          <w:i/>
          <w:iCs/>
          <w:sz w:val="24"/>
          <w:szCs w:val="24"/>
        </w:rPr>
        <w:t>and Related Services</w:t>
      </w:r>
      <w:r w:rsidR="00514137" w:rsidRPr="0029530D">
        <w:rPr>
          <w:rFonts w:ascii="Times New Roman" w:hAnsi="Times New Roman"/>
          <w:b w:val="0"/>
          <w:bCs/>
          <w:iCs/>
          <w:sz w:val="24"/>
          <w:szCs w:val="24"/>
        </w:rPr>
        <w:t>] and the remedying of defects therein, the Contract Price or such other sum as may become payable under the provisions of the Contract at the times and in the manne</w:t>
      </w:r>
      <w:r w:rsidR="001C36CB" w:rsidRPr="0029530D">
        <w:rPr>
          <w:rFonts w:ascii="Times New Roman" w:hAnsi="Times New Roman"/>
          <w:b w:val="0"/>
          <w:bCs/>
          <w:iCs/>
          <w:sz w:val="24"/>
          <w:szCs w:val="24"/>
        </w:rPr>
        <w:t>r prescribed by the Contract.</w:t>
      </w:r>
    </w:p>
    <w:p w:rsidR="00FB7A4C" w:rsidRPr="00914DC4" w:rsidRDefault="00FB7A4C" w:rsidP="008C7252">
      <w:pPr>
        <w:spacing w:before="120" w:after="120"/>
        <w:rPr>
          <w:szCs w:val="24"/>
          <w:lang w:val="en-US"/>
        </w:rPr>
      </w:pPr>
      <w:r w:rsidRPr="00914DC4">
        <w:rPr>
          <w:szCs w:val="24"/>
          <w:lang w:val="en-US"/>
        </w:rPr>
        <w:t>Agreement to be executed in acco</w:t>
      </w:r>
      <w:r w:rsidR="008C7252">
        <w:rPr>
          <w:szCs w:val="24"/>
          <w:lang w:val="en-US"/>
        </w:rPr>
        <w:t>rdance with the laws of ……………………</w:t>
      </w:r>
      <w:r w:rsidRPr="00914DC4">
        <w:rPr>
          <w:szCs w:val="24"/>
          <w:lang w:val="en-US"/>
        </w:rPr>
        <w:t xml:space="preserve"> [</w:t>
      </w:r>
      <w:r w:rsidRPr="008C7252">
        <w:rPr>
          <w:i/>
          <w:szCs w:val="24"/>
          <w:lang w:val="en-US"/>
        </w:rPr>
        <w:t>name of the borrowing country</w:t>
      </w:r>
      <w:r w:rsidRPr="00914DC4">
        <w:rPr>
          <w:szCs w:val="24"/>
          <w:lang w:val="en-US"/>
        </w:rPr>
        <w:t xml:space="preserve">] </w:t>
      </w:r>
      <w:r w:rsidR="008C7252">
        <w:rPr>
          <w:szCs w:val="24"/>
          <w:lang w:val="en-US"/>
        </w:rPr>
        <w:t>………..</w:t>
      </w:r>
      <w:r w:rsidR="001D0ACD" w:rsidRPr="00914DC4">
        <w:rPr>
          <w:szCs w:val="24"/>
          <w:lang w:val="en-US"/>
        </w:rPr>
        <w:t>on</w:t>
      </w:r>
      <w:r w:rsidRPr="00914DC4">
        <w:rPr>
          <w:szCs w:val="24"/>
          <w:lang w:val="en-US"/>
        </w:rPr>
        <w:t xml:space="preserve"> the day, month and year indicated above.</w:t>
      </w:r>
    </w:p>
    <w:p w:rsidR="008C7252" w:rsidRDefault="008C7252" w:rsidP="008C7252">
      <w:pPr>
        <w:spacing w:before="120" w:after="120"/>
        <w:rPr>
          <w:szCs w:val="24"/>
          <w:lang w:val="en-US"/>
        </w:rPr>
      </w:pPr>
    </w:p>
    <w:p w:rsidR="00FB7A4C" w:rsidRPr="00914DC4" w:rsidRDefault="00FB7A4C" w:rsidP="008C7252">
      <w:pPr>
        <w:spacing w:before="120" w:after="120"/>
        <w:rPr>
          <w:szCs w:val="24"/>
          <w:lang w:val="en-US"/>
        </w:rPr>
      </w:pPr>
      <w:r w:rsidRPr="00914DC4">
        <w:rPr>
          <w:szCs w:val="24"/>
          <w:lang w:val="en-US"/>
        </w:rPr>
        <w:t>Signed by:</w:t>
      </w:r>
      <w:r w:rsidRPr="00914DC4">
        <w:rPr>
          <w:szCs w:val="24"/>
          <w:lang w:val="en-US"/>
        </w:rPr>
        <w:tab/>
      </w:r>
      <w:r w:rsidRPr="00914DC4">
        <w:rPr>
          <w:szCs w:val="24"/>
          <w:lang w:val="en-US"/>
        </w:rPr>
        <w:tab/>
      </w:r>
      <w:r w:rsidR="008C7252">
        <w:rPr>
          <w:szCs w:val="24"/>
          <w:lang w:val="en-US"/>
        </w:rPr>
        <w:tab/>
      </w:r>
      <w:r w:rsidR="008C7252">
        <w:rPr>
          <w:szCs w:val="24"/>
          <w:lang w:val="en-US"/>
        </w:rPr>
        <w:tab/>
      </w:r>
      <w:r w:rsidR="008C7252">
        <w:rPr>
          <w:szCs w:val="24"/>
          <w:lang w:val="en-US"/>
        </w:rPr>
        <w:tab/>
      </w:r>
      <w:r w:rsidR="008C7252">
        <w:rPr>
          <w:szCs w:val="24"/>
          <w:lang w:val="en-US"/>
        </w:rPr>
        <w:tab/>
      </w:r>
      <w:r w:rsidRPr="00914DC4">
        <w:rPr>
          <w:szCs w:val="24"/>
          <w:lang w:val="en-US"/>
        </w:rPr>
        <w:t>Signed by:</w:t>
      </w:r>
      <w:r w:rsidRPr="00914DC4">
        <w:rPr>
          <w:szCs w:val="24"/>
          <w:lang w:val="en-US"/>
        </w:rPr>
        <w:tab/>
      </w:r>
    </w:p>
    <w:p w:rsidR="00FB7A4C" w:rsidRPr="00914DC4" w:rsidRDefault="00FB7A4C" w:rsidP="008C7252">
      <w:pPr>
        <w:spacing w:before="120" w:after="120"/>
        <w:rPr>
          <w:szCs w:val="24"/>
          <w:lang w:val="en-US"/>
        </w:rPr>
      </w:pPr>
      <w:r w:rsidRPr="00914DC4">
        <w:rPr>
          <w:szCs w:val="24"/>
          <w:lang w:val="en-US"/>
        </w:rPr>
        <w:t xml:space="preserve">For and on behalf of the </w:t>
      </w:r>
      <w:r w:rsidR="00225D57">
        <w:rPr>
          <w:szCs w:val="24"/>
          <w:lang w:val="en-US"/>
        </w:rPr>
        <w:t>Purchaser</w:t>
      </w:r>
      <w:r w:rsidR="0083676F">
        <w:rPr>
          <w:i/>
          <w:szCs w:val="24"/>
          <w:lang w:val="en-US"/>
        </w:rPr>
        <w:t xml:space="preserve"> </w:t>
      </w:r>
      <w:r w:rsidR="008C7252">
        <w:rPr>
          <w:i/>
          <w:szCs w:val="24"/>
          <w:lang w:val="en-US"/>
        </w:rPr>
        <w:tab/>
      </w:r>
      <w:r w:rsidR="008C7252">
        <w:rPr>
          <w:i/>
          <w:szCs w:val="24"/>
          <w:lang w:val="en-US"/>
        </w:rPr>
        <w:tab/>
      </w:r>
      <w:r w:rsidR="008C7252">
        <w:rPr>
          <w:i/>
          <w:szCs w:val="24"/>
          <w:lang w:val="en-US"/>
        </w:rPr>
        <w:tab/>
      </w:r>
      <w:r w:rsidR="008C7252">
        <w:rPr>
          <w:szCs w:val="24"/>
          <w:lang w:val="en-US"/>
        </w:rPr>
        <w:t>F</w:t>
      </w:r>
      <w:r w:rsidRPr="00914DC4">
        <w:rPr>
          <w:szCs w:val="24"/>
          <w:lang w:val="en-US"/>
        </w:rPr>
        <w:t xml:space="preserve">or and on behalf the </w:t>
      </w:r>
      <w:r w:rsidR="00AD2521">
        <w:rPr>
          <w:szCs w:val="24"/>
          <w:lang w:val="en-US"/>
        </w:rPr>
        <w:t>Supplier</w:t>
      </w:r>
    </w:p>
    <w:p w:rsidR="008C7252" w:rsidRDefault="008C7252" w:rsidP="008C7252">
      <w:pPr>
        <w:spacing w:before="120" w:after="120"/>
        <w:rPr>
          <w:szCs w:val="24"/>
          <w:lang w:val="en-US"/>
        </w:rPr>
      </w:pPr>
    </w:p>
    <w:p w:rsidR="00FB7A4C" w:rsidRPr="00914DC4" w:rsidRDefault="001D0ACD" w:rsidP="008C7252">
      <w:pPr>
        <w:spacing w:before="120" w:after="120"/>
        <w:rPr>
          <w:szCs w:val="24"/>
          <w:lang w:val="en-US"/>
        </w:rPr>
      </w:pPr>
      <w:r w:rsidRPr="00914DC4">
        <w:rPr>
          <w:szCs w:val="24"/>
          <w:lang w:val="en-US"/>
        </w:rPr>
        <w:t>In</w:t>
      </w:r>
      <w:r w:rsidR="00FB7A4C" w:rsidRPr="00914DC4">
        <w:rPr>
          <w:szCs w:val="24"/>
          <w:lang w:val="en-US"/>
        </w:rPr>
        <w:t xml:space="preserve"> the presence of:</w:t>
      </w:r>
      <w:r w:rsidR="00FB7A4C" w:rsidRPr="00914DC4">
        <w:rPr>
          <w:szCs w:val="24"/>
          <w:lang w:val="en-US"/>
        </w:rPr>
        <w:tab/>
      </w:r>
      <w:r w:rsidR="00FB7A4C" w:rsidRPr="00914DC4">
        <w:rPr>
          <w:szCs w:val="24"/>
          <w:lang w:val="en-US"/>
        </w:rPr>
        <w:tab/>
      </w:r>
      <w:r w:rsidR="008C7252">
        <w:rPr>
          <w:szCs w:val="24"/>
          <w:lang w:val="en-US"/>
        </w:rPr>
        <w:tab/>
      </w:r>
      <w:r w:rsidR="008C7252">
        <w:rPr>
          <w:szCs w:val="24"/>
          <w:lang w:val="en-US"/>
        </w:rPr>
        <w:tab/>
      </w:r>
      <w:r w:rsidR="008C7252">
        <w:rPr>
          <w:szCs w:val="24"/>
          <w:lang w:val="en-US"/>
        </w:rPr>
        <w:tab/>
        <w:t>I</w:t>
      </w:r>
      <w:r w:rsidR="00FB7A4C" w:rsidRPr="00914DC4">
        <w:rPr>
          <w:szCs w:val="24"/>
          <w:lang w:val="en-US"/>
        </w:rPr>
        <w:t>n the presence of:</w:t>
      </w:r>
      <w:r w:rsidR="00FB7A4C" w:rsidRPr="00914DC4">
        <w:rPr>
          <w:szCs w:val="24"/>
          <w:lang w:val="en-US"/>
        </w:rPr>
        <w:tab/>
      </w:r>
    </w:p>
    <w:p w:rsidR="00524572" w:rsidRPr="0029530D" w:rsidRDefault="00F37B2D" w:rsidP="00524572">
      <w:pPr>
        <w:pStyle w:val="SectionIXHeader"/>
        <w:jc w:val="left"/>
        <w:rPr>
          <w:rFonts w:ascii="Times New Roman" w:hAnsi="Times New Roman"/>
          <w:i/>
          <w:sz w:val="24"/>
          <w:szCs w:val="24"/>
        </w:rPr>
      </w:pPr>
      <w:r w:rsidRPr="0029530D">
        <w:rPr>
          <w:rFonts w:ascii="Times New Roman" w:hAnsi="Times New Roman"/>
          <w:i/>
          <w:sz w:val="24"/>
          <w:szCs w:val="24"/>
        </w:rPr>
        <w:t>Witness, Name, Signature, Address,</w:t>
      </w:r>
      <w:r w:rsidRPr="0029530D">
        <w:rPr>
          <w:rFonts w:ascii="Times New Roman" w:hAnsi="Times New Roman"/>
          <w:i/>
          <w:sz w:val="24"/>
          <w:szCs w:val="24"/>
        </w:rPr>
        <w:tab/>
      </w:r>
      <w:r w:rsidR="008C7252" w:rsidRPr="0029530D">
        <w:rPr>
          <w:rFonts w:ascii="Times New Roman" w:hAnsi="Times New Roman"/>
          <w:i/>
          <w:sz w:val="24"/>
          <w:szCs w:val="24"/>
        </w:rPr>
        <w:t xml:space="preserve">           </w:t>
      </w:r>
      <w:r w:rsidRPr="0029530D">
        <w:rPr>
          <w:rFonts w:ascii="Times New Roman" w:hAnsi="Times New Roman"/>
          <w:i/>
          <w:sz w:val="24"/>
          <w:szCs w:val="24"/>
        </w:rPr>
        <w:t xml:space="preserve">Witness, Name, Signature, Address, Date </w:t>
      </w:r>
      <w:r w:rsidR="008C7252" w:rsidRPr="0029530D">
        <w:rPr>
          <w:rFonts w:ascii="Times New Roman" w:hAnsi="Times New Roman"/>
          <w:i/>
          <w:sz w:val="24"/>
          <w:szCs w:val="24"/>
        </w:rPr>
        <w:tab/>
      </w:r>
      <w:r w:rsidR="008C7252" w:rsidRPr="0029530D">
        <w:rPr>
          <w:rFonts w:ascii="Times New Roman" w:hAnsi="Times New Roman"/>
          <w:i/>
          <w:sz w:val="24"/>
          <w:szCs w:val="24"/>
        </w:rPr>
        <w:tab/>
      </w:r>
      <w:r w:rsidR="008C7252" w:rsidRPr="0029530D">
        <w:rPr>
          <w:rFonts w:ascii="Times New Roman" w:hAnsi="Times New Roman"/>
          <w:i/>
          <w:sz w:val="24"/>
          <w:szCs w:val="24"/>
        </w:rPr>
        <w:tab/>
      </w:r>
      <w:r w:rsidR="008C7252" w:rsidRPr="0029530D">
        <w:rPr>
          <w:rFonts w:ascii="Times New Roman" w:hAnsi="Times New Roman"/>
          <w:i/>
          <w:sz w:val="24"/>
          <w:szCs w:val="24"/>
        </w:rPr>
        <w:tab/>
      </w:r>
      <w:r w:rsidR="008C7252" w:rsidRPr="0029530D">
        <w:rPr>
          <w:rFonts w:ascii="Times New Roman" w:hAnsi="Times New Roman"/>
          <w:i/>
          <w:sz w:val="24"/>
          <w:szCs w:val="24"/>
        </w:rPr>
        <w:tab/>
      </w:r>
      <w:r w:rsidR="008C7252" w:rsidRPr="0029530D">
        <w:rPr>
          <w:rFonts w:ascii="Times New Roman" w:hAnsi="Times New Roman"/>
          <w:i/>
          <w:sz w:val="24"/>
          <w:szCs w:val="24"/>
        </w:rPr>
        <w:tab/>
      </w:r>
      <w:r w:rsidR="008C7252" w:rsidRPr="0029530D">
        <w:rPr>
          <w:rFonts w:ascii="Times New Roman" w:hAnsi="Times New Roman"/>
          <w:i/>
          <w:sz w:val="24"/>
          <w:szCs w:val="24"/>
        </w:rPr>
        <w:tab/>
        <w:t>Date</w:t>
      </w:r>
    </w:p>
    <w:p w:rsidR="006738C1" w:rsidRPr="00E951B8" w:rsidRDefault="006738C1" w:rsidP="001F6E3F">
      <w:pPr>
        <w:pStyle w:val="SectionIXHeader"/>
        <w:spacing w:after="120"/>
        <w:rPr>
          <w:rFonts w:ascii="Times New Roman" w:hAnsi="Times New Roman"/>
          <w:sz w:val="28"/>
          <w:szCs w:val="28"/>
        </w:rPr>
      </w:pPr>
      <w:r w:rsidRPr="00914DC4">
        <w:rPr>
          <w:rFonts w:ascii="Times New Roman" w:hAnsi="Times New Roman"/>
          <w:sz w:val="24"/>
          <w:szCs w:val="24"/>
        </w:rPr>
        <w:br w:type="page"/>
      </w:r>
      <w:bookmarkStart w:id="723" w:name="_Toc471555885"/>
      <w:bookmarkStart w:id="724" w:name="_Toc73333193"/>
      <w:bookmarkStart w:id="725" w:name="_Toc140480739"/>
      <w:r w:rsidR="00933216" w:rsidRPr="00E951B8">
        <w:rPr>
          <w:rFonts w:ascii="Times New Roman" w:hAnsi="Times New Roman"/>
          <w:sz w:val="28"/>
          <w:szCs w:val="28"/>
        </w:rPr>
        <w:lastRenderedPageBreak/>
        <w:t>3</w:t>
      </w:r>
      <w:r w:rsidRPr="00E951B8">
        <w:rPr>
          <w:rFonts w:ascii="Times New Roman" w:hAnsi="Times New Roman"/>
          <w:sz w:val="28"/>
          <w:szCs w:val="28"/>
        </w:rPr>
        <w:t>. Performance Security</w:t>
      </w:r>
      <w:bookmarkEnd w:id="723"/>
      <w:bookmarkEnd w:id="724"/>
      <w:bookmarkEnd w:id="725"/>
      <w:r w:rsidR="00A04CAC">
        <w:rPr>
          <w:rFonts w:ascii="Times New Roman" w:hAnsi="Times New Roman"/>
          <w:sz w:val="28"/>
          <w:szCs w:val="28"/>
        </w:rPr>
        <w:t xml:space="preserve"> (Bank Guarantee)</w:t>
      </w:r>
    </w:p>
    <w:p w:rsidR="00933216" w:rsidRPr="00914DC4" w:rsidRDefault="00933216" w:rsidP="001F6E3F">
      <w:pPr>
        <w:pStyle w:val="Footer"/>
        <w:spacing w:before="0"/>
        <w:rPr>
          <w:iCs/>
          <w:szCs w:val="24"/>
          <w:lang w:val="en-US"/>
        </w:rPr>
      </w:pPr>
      <w:r w:rsidRPr="00914DC4">
        <w:rPr>
          <w:iCs/>
          <w:szCs w:val="24"/>
          <w:lang w:val="en-US"/>
        </w:rPr>
        <w:t xml:space="preserve">[The bank, as requested by the successful Bidder, shall fill in this form in accordance with the instructions indicated]  </w:t>
      </w:r>
    </w:p>
    <w:p w:rsidR="00933216" w:rsidRPr="00914DC4" w:rsidRDefault="00933216" w:rsidP="00933216">
      <w:pPr>
        <w:jc w:val="right"/>
        <w:rPr>
          <w:szCs w:val="24"/>
          <w:lang w:val="en-US"/>
        </w:rPr>
      </w:pPr>
      <w:r w:rsidRPr="00914DC4">
        <w:rPr>
          <w:szCs w:val="24"/>
          <w:lang w:val="en-US"/>
        </w:rPr>
        <w:t xml:space="preserve">Date: </w:t>
      </w:r>
      <w:r w:rsidRPr="00914DC4">
        <w:rPr>
          <w:iCs/>
          <w:szCs w:val="24"/>
          <w:lang w:val="en-US"/>
        </w:rPr>
        <w:t>[</w:t>
      </w:r>
      <w:r w:rsidRPr="001F6E3F">
        <w:rPr>
          <w:i/>
          <w:iCs/>
          <w:szCs w:val="24"/>
          <w:lang w:val="en-US"/>
        </w:rPr>
        <w:t>insert date (as day, month, and year)]</w:t>
      </w:r>
    </w:p>
    <w:p w:rsidR="00933216" w:rsidRPr="00914DC4" w:rsidRDefault="00933216" w:rsidP="00933216">
      <w:pPr>
        <w:jc w:val="right"/>
        <w:rPr>
          <w:szCs w:val="24"/>
          <w:lang w:val="en-US"/>
        </w:rPr>
      </w:pPr>
      <w:r w:rsidRPr="00914DC4">
        <w:rPr>
          <w:szCs w:val="24"/>
          <w:lang w:val="en-US"/>
        </w:rPr>
        <w:t xml:space="preserve"> Bidding Process Reference:</w:t>
      </w:r>
      <w:r w:rsidRPr="00914DC4">
        <w:rPr>
          <w:iCs/>
          <w:szCs w:val="24"/>
          <w:lang w:val="en-US"/>
        </w:rPr>
        <w:t xml:space="preserve"> [</w:t>
      </w:r>
      <w:r w:rsidRPr="001F6E3F">
        <w:rPr>
          <w:i/>
          <w:iCs/>
          <w:szCs w:val="24"/>
          <w:lang w:val="en-US"/>
        </w:rPr>
        <w:t>insert no. and title of bidding process</w:t>
      </w:r>
      <w:r w:rsidRPr="00914DC4">
        <w:rPr>
          <w:iCs/>
          <w:szCs w:val="24"/>
          <w:lang w:val="en-US"/>
        </w:rPr>
        <w:t>]</w:t>
      </w:r>
    </w:p>
    <w:p w:rsidR="00933216" w:rsidRPr="00914DC4" w:rsidRDefault="00B50C7E" w:rsidP="00B50C7E">
      <w:pPr>
        <w:pStyle w:val="Footer"/>
        <w:tabs>
          <w:tab w:val="clear" w:pos="9504"/>
          <w:tab w:val="left" w:pos="6330"/>
        </w:tabs>
        <w:spacing w:before="0"/>
        <w:rPr>
          <w:szCs w:val="24"/>
          <w:lang w:val="en-US"/>
        </w:rPr>
      </w:pPr>
      <w:r>
        <w:rPr>
          <w:szCs w:val="24"/>
          <w:lang w:val="en-US"/>
        </w:rPr>
        <w:tab/>
      </w:r>
    </w:p>
    <w:p w:rsidR="00933216" w:rsidRPr="00914DC4" w:rsidRDefault="00933216" w:rsidP="001F6E3F">
      <w:pPr>
        <w:spacing w:after="120"/>
        <w:rPr>
          <w:iCs/>
          <w:szCs w:val="24"/>
          <w:lang w:val="en-US"/>
        </w:rPr>
      </w:pPr>
      <w:r w:rsidRPr="00914DC4">
        <w:rPr>
          <w:szCs w:val="24"/>
          <w:lang w:val="en-US"/>
        </w:rPr>
        <w:t>Bank’s Branch or Office:</w:t>
      </w:r>
      <w:r w:rsidRPr="00914DC4">
        <w:rPr>
          <w:iCs/>
          <w:szCs w:val="24"/>
          <w:lang w:val="en-US"/>
        </w:rPr>
        <w:t xml:space="preserve"> [</w:t>
      </w:r>
      <w:r w:rsidRPr="001F6E3F">
        <w:rPr>
          <w:i/>
          <w:iCs/>
          <w:szCs w:val="24"/>
          <w:lang w:val="en-US"/>
        </w:rPr>
        <w:t>insert complete name of Guarantor</w:t>
      </w:r>
      <w:r w:rsidRPr="00914DC4">
        <w:rPr>
          <w:iCs/>
          <w:szCs w:val="24"/>
          <w:lang w:val="en-US"/>
        </w:rPr>
        <w:t>]</w:t>
      </w:r>
      <w:r w:rsidRPr="00914DC4">
        <w:rPr>
          <w:szCs w:val="24"/>
          <w:lang w:val="en-US"/>
        </w:rPr>
        <w:t xml:space="preserve"> </w:t>
      </w:r>
    </w:p>
    <w:p w:rsidR="00933216" w:rsidRPr="00914DC4" w:rsidRDefault="00933216" w:rsidP="00933216">
      <w:pPr>
        <w:spacing w:after="200"/>
        <w:rPr>
          <w:szCs w:val="24"/>
          <w:lang w:val="en-US"/>
        </w:rPr>
      </w:pPr>
      <w:r w:rsidRPr="00914DC4">
        <w:rPr>
          <w:b/>
          <w:bCs/>
          <w:szCs w:val="24"/>
          <w:lang w:val="en-US"/>
        </w:rPr>
        <w:t>Beneficiary:</w:t>
      </w:r>
      <w:r w:rsidRPr="00914DC4">
        <w:rPr>
          <w:szCs w:val="24"/>
          <w:lang w:val="en-US"/>
        </w:rPr>
        <w:t xml:space="preserve"> </w:t>
      </w:r>
      <w:r w:rsidRPr="001F6E3F">
        <w:rPr>
          <w:i/>
          <w:iCs/>
          <w:szCs w:val="24"/>
          <w:lang w:val="en-US"/>
        </w:rPr>
        <w:t>[insert complete name of</w:t>
      </w:r>
      <w:r w:rsidRPr="00914DC4">
        <w:rPr>
          <w:iCs/>
          <w:szCs w:val="24"/>
          <w:lang w:val="en-US"/>
        </w:rPr>
        <w:t xml:space="preserve"> </w:t>
      </w:r>
      <w:r w:rsidRPr="00914DC4">
        <w:rPr>
          <w:i/>
          <w:iCs/>
          <w:szCs w:val="24"/>
          <w:lang w:val="en-US"/>
        </w:rPr>
        <w:t xml:space="preserve"> </w:t>
      </w:r>
      <w:r w:rsidR="00225D57">
        <w:rPr>
          <w:i/>
          <w:iCs/>
          <w:szCs w:val="24"/>
          <w:lang w:val="en-US"/>
        </w:rPr>
        <w:t>Purchaser</w:t>
      </w:r>
      <w:r w:rsidRPr="00914DC4">
        <w:rPr>
          <w:iCs/>
          <w:szCs w:val="24"/>
          <w:lang w:val="en-US"/>
        </w:rPr>
        <w:t>]</w:t>
      </w:r>
    </w:p>
    <w:p w:rsidR="00933216" w:rsidRPr="00914DC4" w:rsidRDefault="00933216" w:rsidP="00933216">
      <w:pPr>
        <w:spacing w:after="200"/>
        <w:rPr>
          <w:iCs/>
          <w:szCs w:val="24"/>
          <w:lang w:val="en-US"/>
        </w:rPr>
      </w:pPr>
      <w:r w:rsidRPr="00914DC4">
        <w:rPr>
          <w:b/>
          <w:bCs/>
          <w:szCs w:val="24"/>
          <w:lang w:val="en-US"/>
        </w:rPr>
        <w:t>PERFORMANCE GUARANTEE No.:</w:t>
      </w:r>
      <w:r w:rsidRPr="00914DC4">
        <w:rPr>
          <w:szCs w:val="24"/>
          <w:lang w:val="en-US"/>
        </w:rPr>
        <w:tab/>
      </w:r>
      <w:r w:rsidRPr="00914DC4">
        <w:rPr>
          <w:iCs/>
          <w:szCs w:val="24"/>
          <w:lang w:val="en-US"/>
        </w:rPr>
        <w:t>[insert Performance Guarantee number]</w:t>
      </w:r>
    </w:p>
    <w:p w:rsidR="00933216" w:rsidRPr="00914DC4" w:rsidRDefault="00933216" w:rsidP="00933216">
      <w:pPr>
        <w:spacing w:after="200"/>
        <w:rPr>
          <w:szCs w:val="24"/>
          <w:lang w:val="en-US"/>
        </w:rPr>
      </w:pPr>
      <w:r w:rsidRPr="00914DC4">
        <w:rPr>
          <w:szCs w:val="24"/>
          <w:lang w:val="en-US"/>
        </w:rPr>
        <w:t xml:space="preserve">We have been informed that </w:t>
      </w:r>
      <w:r w:rsidRPr="00914DC4">
        <w:rPr>
          <w:iCs/>
          <w:szCs w:val="24"/>
          <w:lang w:val="en-US"/>
        </w:rPr>
        <w:t>[</w:t>
      </w:r>
      <w:r w:rsidRPr="00E951B8">
        <w:rPr>
          <w:i/>
          <w:iCs/>
          <w:szCs w:val="24"/>
          <w:lang w:val="en-US"/>
        </w:rPr>
        <w:t xml:space="preserve">insert complete name of the </w:t>
      </w:r>
      <w:r w:rsidR="00AD2521">
        <w:rPr>
          <w:i/>
          <w:iCs/>
          <w:szCs w:val="24"/>
          <w:lang w:val="en-US"/>
        </w:rPr>
        <w:t>Supplier</w:t>
      </w:r>
      <w:r w:rsidR="007A2CB4">
        <w:rPr>
          <w:szCs w:val="24"/>
          <w:lang w:val="en-US"/>
        </w:rPr>
        <w:t>]</w:t>
      </w:r>
      <w:r w:rsidRPr="007A2CB4">
        <w:rPr>
          <w:szCs w:val="24"/>
          <w:lang w:val="en-US"/>
        </w:rPr>
        <w:t xml:space="preserve"> </w:t>
      </w:r>
      <w:r w:rsidRPr="00914DC4">
        <w:rPr>
          <w:szCs w:val="24"/>
          <w:lang w:val="en-US"/>
        </w:rPr>
        <w:t xml:space="preserve">(hereinafter called "the </w:t>
      </w:r>
      <w:r w:rsidR="00AD2521">
        <w:rPr>
          <w:szCs w:val="24"/>
          <w:lang w:val="en-US"/>
        </w:rPr>
        <w:t>Supplier</w:t>
      </w:r>
      <w:r w:rsidRPr="00914DC4">
        <w:rPr>
          <w:szCs w:val="24"/>
          <w:lang w:val="en-US"/>
        </w:rPr>
        <w:t>") has entered into Contract No</w:t>
      </w:r>
      <w:r w:rsidRPr="00914DC4">
        <w:rPr>
          <w:iCs/>
          <w:szCs w:val="24"/>
          <w:lang w:val="en-US"/>
        </w:rPr>
        <w:t>. [</w:t>
      </w:r>
      <w:r w:rsidRPr="007A2CB4">
        <w:rPr>
          <w:i/>
          <w:iCs/>
          <w:szCs w:val="24"/>
          <w:lang w:val="en-US"/>
        </w:rPr>
        <w:t>insert number</w:t>
      </w:r>
      <w:r w:rsidRPr="00914DC4">
        <w:rPr>
          <w:iCs/>
          <w:szCs w:val="24"/>
          <w:lang w:val="en-US"/>
        </w:rPr>
        <w:t>]</w:t>
      </w:r>
      <w:r w:rsidRPr="00914DC4">
        <w:rPr>
          <w:szCs w:val="24"/>
          <w:lang w:val="en-US"/>
        </w:rPr>
        <w:t xml:space="preserve"> dated </w:t>
      </w:r>
      <w:r w:rsidRPr="00914DC4">
        <w:rPr>
          <w:iCs/>
          <w:szCs w:val="24"/>
          <w:lang w:val="en-US"/>
        </w:rPr>
        <w:t>[</w:t>
      </w:r>
      <w:r w:rsidRPr="007A2CB4">
        <w:rPr>
          <w:i/>
          <w:iCs/>
          <w:szCs w:val="24"/>
          <w:lang w:val="en-US"/>
        </w:rPr>
        <w:t>insert day and month</w:t>
      </w:r>
      <w:r w:rsidRPr="00914DC4">
        <w:rPr>
          <w:iCs/>
          <w:szCs w:val="24"/>
          <w:lang w:val="en-US"/>
        </w:rPr>
        <w:t>], [</w:t>
      </w:r>
      <w:r w:rsidRPr="007A2CB4">
        <w:rPr>
          <w:i/>
          <w:iCs/>
          <w:szCs w:val="24"/>
          <w:lang w:val="en-US"/>
        </w:rPr>
        <w:t>insert year</w:t>
      </w:r>
      <w:r w:rsidRPr="00914DC4">
        <w:rPr>
          <w:iCs/>
          <w:szCs w:val="24"/>
          <w:lang w:val="en-US"/>
        </w:rPr>
        <w:t>]</w:t>
      </w:r>
      <w:r w:rsidRPr="00914DC4">
        <w:rPr>
          <w:szCs w:val="24"/>
          <w:lang w:val="en-US"/>
        </w:rPr>
        <w:t xml:space="preserve"> with you, for the </w:t>
      </w:r>
      <w:r w:rsidRPr="0029530D">
        <w:rPr>
          <w:szCs w:val="24"/>
          <w:lang w:val="en-US"/>
        </w:rPr>
        <w:t>supply of</w:t>
      </w:r>
      <w:r w:rsidRPr="00914DC4">
        <w:rPr>
          <w:i/>
          <w:szCs w:val="24"/>
          <w:lang w:val="en-US"/>
        </w:rPr>
        <w:t xml:space="preserve"> </w:t>
      </w:r>
      <w:r w:rsidRPr="00914DC4">
        <w:rPr>
          <w:i/>
          <w:iCs/>
          <w:szCs w:val="24"/>
          <w:lang w:val="en-US"/>
        </w:rPr>
        <w:t xml:space="preserve">[description of Goods and related Services] </w:t>
      </w:r>
      <w:r w:rsidRPr="00914DC4">
        <w:rPr>
          <w:szCs w:val="24"/>
          <w:lang w:val="en-US"/>
        </w:rPr>
        <w:t xml:space="preserve">and the remedying of any defects therein (hereinafter called "the Contract"). </w:t>
      </w:r>
    </w:p>
    <w:p w:rsidR="00933216" w:rsidRPr="00914DC4" w:rsidRDefault="00933216" w:rsidP="001F6E3F">
      <w:pPr>
        <w:spacing w:after="120"/>
        <w:rPr>
          <w:szCs w:val="24"/>
          <w:lang w:val="en-US"/>
        </w:rPr>
      </w:pPr>
      <w:r w:rsidRPr="00914DC4">
        <w:rPr>
          <w:szCs w:val="24"/>
          <w:lang w:val="en-US"/>
        </w:rPr>
        <w:t>Furthermore, we understand that, according to the conditions of the Contract, a Performance Guarantee is required.</w:t>
      </w:r>
    </w:p>
    <w:p w:rsidR="00933216" w:rsidRPr="00914DC4" w:rsidRDefault="00933216" w:rsidP="00D11463">
      <w:pPr>
        <w:spacing w:after="200"/>
        <w:jc w:val="left"/>
        <w:rPr>
          <w:szCs w:val="24"/>
          <w:lang w:val="en-US"/>
        </w:rPr>
      </w:pPr>
      <w:r w:rsidRPr="00914DC4">
        <w:rPr>
          <w:szCs w:val="24"/>
          <w:lang w:val="en-US"/>
        </w:rPr>
        <w:t xml:space="preserve">At the request of the </w:t>
      </w:r>
      <w:r w:rsidR="00AD2521" w:rsidRPr="00AD2521">
        <w:rPr>
          <w:iCs/>
          <w:szCs w:val="24"/>
          <w:lang w:val="en-US"/>
        </w:rPr>
        <w:t>Supplier</w:t>
      </w:r>
      <w:r w:rsidRPr="00914DC4">
        <w:rPr>
          <w:szCs w:val="24"/>
          <w:lang w:val="en-US"/>
        </w:rPr>
        <w:t xml:space="preserve">, we hereby irrevocably undertake to pay you any sum(s) not exceeding </w:t>
      </w:r>
      <w:r w:rsidRPr="00365296">
        <w:rPr>
          <w:iCs/>
          <w:szCs w:val="24"/>
          <w:lang w:val="en-US"/>
        </w:rPr>
        <w:t>[</w:t>
      </w:r>
      <w:r w:rsidR="00D11463">
        <w:rPr>
          <w:i/>
          <w:iCs/>
          <w:szCs w:val="24"/>
          <w:lang w:val="en-US"/>
        </w:rPr>
        <w:t>insert amount</w:t>
      </w:r>
      <w:r w:rsidR="00D11463" w:rsidRPr="00D11463">
        <w:rPr>
          <w:i/>
          <w:iCs/>
          <w:szCs w:val="24"/>
          <w:vertAlign w:val="superscript"/>
          <w:lang w:val="en-US"/>
        </w:rPr>
        <w:t>1</w:t>
      </w:r>
      <w:r w:rsidR="00D11463">
        <w:rPr>
          <w:i/>
          <w:iCs/>
          <w:szCs w:val="24"/>
          <w:lang w:val="en-US"/>
        </w:rPr>
        <w:t xml:space="preserve"> </w:t>
      </w:r>
      <w:r w:rsidRPr="00365296">
        <w:rPr>
          <w:i/>
          <w:iCs/>
          <w:szCs w:val="24"/>
          <w:lang w:val="en-US"/>
        </w:rPr>
        <w:t>)</w:t>
      </w:r>
      <w:r w:rsidRPr="007A2CB4">
        <w:rPr>
          <w:i/>
          <w:iCs/>
          <w:szCs w:val="24"/>
          <w:lang w:val="en-US"/>
        </w:rPr>
        <w:t xml:space="preserve"> in figures and words</w:t>
      </w:r>
      <w:r w:rsidRPr="00914DC4">
        <w:rPr>
          <w:iCs/>
          <w:szCs w:val="24"/>
          <w:lang w:val="en-US"/>
        </w:rPr>
        <w:t>] s</w:t>
      </w:r>
      <w:r w:rsidRPr="00914DC4">
        <w:rPr>
          <w:szCs w:val="24"/>
          <w:lang w:val="en-US"/>
        </w:rPr>
        <w:t xml:space="preserve">uch sum being payable in the types and proportions of currencies in which the Contract Price is payable, upon receipt by us of your first demand in writing declaring the </w:t>
      </w:r>
      <w:r w:rsidR="00AD2521" w:rsidRPr="00AD2521">
        <w:rPr>
          <w:iCs/>
          <w:szCs w:val="24"/>
          <w:lang w:val="en-US"/>
        </w:rPr>
        <w:t>Supplier</w:t>
      </w:r>
      <w:r w:rsidRPr="00914DC4">
        <w:rPr>
          <w:szCs w:val="24"/>
          <w:lang w:val="en-US"/>
        </w:rPr>
        <w:t xml:space="preserve"> to be in default under the Contract, without cavil or argument, or your needing to prove or to show grounds or reasons for your demand or the sum specified therein.</w:t>
      </w:r>
    </w:p>
    <w:p w:rsidR="00933216" w:rsidRPr="00914DC4" w:rsidRDefault="00933216" w:rsidP="00933216">
      <w:pPr>
        <w:spacing w:after="200"/>
        <w:rPr>
          <w:i/>
          <w:iCs/>
          <w:szCs w:val="24"/>
          <w:lang w:val="en-US"/>
        </w:rPr>
      </w:pPr>
      <w:r w:rsidRPr="00914DC4">
        <w:rPr>
          <w:szCs w:val="24"/>
          <w:lang w:val="en-US"/>
        </w:rPr>
        <w:t xml:space="preserve">This Guarantee shall expire no later than the </w:t>
      </w:r>
      <w:r w:rsidRPr="00914DC4">
        <w:rPr>
          <w:iCs/>
          <w:szCs w:val="24"/>
          <w:lang w:val="en-US"/>
        </w:rPr>
        <w:t>[</w:t>
      </w:r>
      <w:r w:rsidRPr="007A2CB4">
        <w:rPr>
          <w:i/>
          <w:iCs/>
          <w:szCs w:val="24"/>
          <w:lang w:val="en-US"/>
        </w:rPr>
        <w:t>insert number</w:t>
      </w:r>
      <w:r w:rsidRPr="00914DC4">
        <w:rPr>
          <w:iCs/>
          <w:szCs w:val="24"/>
          <w:lang w:val="en-US"/>
        </w:rPr>
        <w:t>]</w:t>
      </w:r>
      <w:r w:rsidRPr="00914DC4">
        <w:rPr>
          <w:szCs w:val="24"/>
          <w:lang w:val="en-US"/>
        </w:rPr>
        <w:t xml:space="preserve"> day of </w:t>
      </w:r>
      <w:r w:rsidRPr="00914DC4">
        <w:rPr>
          <w:iCs/>
          <w:szCs w:val="24"/>
          <w:lang w:val="en-US"/>
        </w:rPr>
        <w:t>[</w:t>
      </w:r>
      <w:r w:rsidRPr="007A2CB4">
        <w:rPr>
          <w:i/>
          <w:iCs/>
          <w:szCs w:val="24"/>
          <w:lang w:val="en-US"/>
        </w:rPr>
        <w:t>insert month</w:t>
      </w:r>
      <w:r w:rsidRPr="00914DC4">
        <w:rPr>
          <w:iCs/>
          <w:szCs w:val="24"/>
          <w:lang w:val="en-US"/>
        </w:rPr>
        <w:t>]</w:t>
      </w:r>
      <w:r w:rsidRPr="00914DC4">
        <w:rPr>
          <w:szCs w:val="24"/>
          <w:lang w:val="en-US"/>
        </w:rPr>
        <w:t xml:space="preserve"> </w:t>
      </w:r>
      <w:r w:rsidRPr="00914DC4">
        <w:rPr>
          <w:iCs/>
          <w:szCs w:val="24"/>
          <w:lang w:val="en-US"/>
        </w:rPr>
        <w:t>[</w:t>
      </w:r>
      <w:r w:rsidRPr="007A2CB4">
        <w:rPr>
          <w:i/>
          <w:iCs/>
          <w:szCs w:val="24"/>
          <w:lang w:val="en-US"/>
        </w:rPr>
        <w:t>insert year</w:t>
      </w:r>
      <w:r w:rsidRPr="00914DC4">
        <w:rPr>
          <w:iCs/>
          <w:szCs w:val="24"/>
          <w:lang w:val="en-US"/>
        </w:rPr>
        <w:t>]</w:t>
      </w:r>
      <w:r w:rsidRPr="00914DC4">
        <w:rPr>
          <w:szCs w:val="24"/>
          <w:lang w:val="en-US"/>
        </w:rPr>
        <w:t>,</w:t>
      </w:r>
      <w:r w:rsidR="00D11463" w:rsidRPr="00D11463">
        <w:rPr>
          <w:szCs w:val="24"/>
          <w:vertAlign w:val="superscript"/>
          <w:lang w:val="en-US"/>
        </w:rPr>
        <w:t>2</w:t>
      </w:r>
      <w:r w:rsidRPr="00914DC4">
        <w:rPr>
          <w:szCs w:val="24"/>
          <w:lang w:val="en-US"/>
        </w:rPr>
        <w:t xml:space="preserve"> and any demand for payment under it must be received by us at this office on or before that date. </w:t>
      </w:r>
      <w:r w:rsidRPr="00914DC4">
        <w:rPr>
          <w:i/>
          <w:iCs/>
          <w:szCs w:val="24"/>
          <w:lang w:val="en-US"/>
        </w:rPr>
        <w:t xml:space="preserve">This guarantee is subject to the Uniform Rules for Demand Guarantees, ICC Publication No. </w:t>
      </w:r>
      <w:r w:rsidR="00AD2521">
        <w:rPr>
          <w:i/>
          <w:iCs/>
          <w:szCs w:val="24"/>
          <w:lang w:val="en-US"/>
        </w:rPr>
        <w:t>7</w:t>
      </w:r>
      <w:r w:rsidRPr="00914DC4">
        <w:rPr>
          <w:i/>
          <w:iCs/>
          <w:szCs w:val="24"/>
          <w:lang w:val="en-US"/>
        </w:rPr>
        <w:t>58</w:t>
      </w:r>
      <w:r w:rsidRPr="00D37D07">
        <w:rPr>
          <w:i/>
          <w:iCs/>
          <w:szCs w:val="24"/>
          <w:lang w:val="en-US"/>
        </w:rPr>
        <w:t xml:space="preserve">, </w:t>
      </w:r>
      <w:r w:rsidR="00AD2521" w:rsidRPr="00AD2521">
        <w:rPr>
          <w:i/>
          <w:iCs/>
          <w:szCs w:val="24"/>
          <w:lang w:val="en-US"/>
        </w:rPr>
        <w:t xml:space="preserve">except that the supporting statement under Article 15(a) </w:t>
      </w:r>
      <w:r w:rsidRPr="00D37D07">
        <w:rPr>
          <w:i/>
          <w:iCs/>
          <w:szCs w:val="24"/>
          <w:lang w:val="en-US"/>
        </w:rPr>
        <w:t xml:space="preserve"> is hereby excluded.</w:t>
      </w:r>
    </w:p>
    <w:p w:rsidR="00933216" w:rsidRDefault="00933216" w:rsidP="00933216">
      <w:pPr>
        <w:pStyle w:val="BodyTextIndent"/>
        <w:ind w:left="0" w:right="288"/>
        <w:rPr>
          <w:iCs/>
          <w:szCs w:val="24"/>
          <w:lang w:val="en-US"/>
        </w:rPr>
      </w:pPr>
      <w:r w:rsidRPr="00914DC4">
        <w:rPr>
          <w:iCs/>
          <w:szCs w:val="24"/>
          <w:lang w:val="en-US"/>
        </w:rPr>
        <w:t>[signatures of authori</w:t>
      </w:r>
      <w:r w:rsidR="00AA210D">
        <w:rPr>
          <w:iCs/>
          <w:szCs w:val="24"/>
          <w:lang w:val="en-US"/>
        </w:rPr>
        <w:t>s</w:t>
      </w:r>
      <w:r w:rsidRPr="00914DC4">
        <w:rPr>
          <w:iCs/>
          <w:szCs w:val="24"/>
          <w:lang w:val="en-US"/>
        </w:rPr>
        <w:t>ed representatives of the bank]</w:t>
      </w:r>
    </w:p>
    <w:p w:rsidR="00E951B8" w:rsidRPr="00914DC4" w:rsidRDefault="001F6E3F" w:rsidP="00933216">
      <w:pPr>
        <w:pStyle w:val="BodyTextIndent"/>
        <w:ind w:left="0" w:right="288"/>
        <w:rPr>
          <w:iCs/>
          <w:szCs w:val="24"/>
          <w:lang w:val="en-US"/>
        </w:rPr>
      </w:pPr>
      <w:r>
        <w:rPr>
          <w:iCs/>
          <w:szCs w:val="24"/>
          <w:lang w:val="en-US"/>
        </w:rPr>
        <w:t>_____________________________</w:t>
      </w:r>
    </w:p>
    <w:p w:rsidR="00933216" w:rsidRPr="00914DC4" w:rsidRDefault="00D11463" w:rsidP="001F6E3F">
      <w:pPr>
        <w:pStyle w:val="BodyTextIndent"/>
        <w:ind w:left="180" w:right="288" w:hanging="180"/>
        <w:rPr>
          <w:i/>
          <w:iCs/>
          <w:szCs w:val="24"/>
          <w:lang w:val="en-US"/>
        </w:rPr>
      </w:pPr>
      <w:r w:rsidRPr="00D11463">
        <w:rPr>
          <w:i/>
          <w:iCs/>
          <w:szCs w:val="24"/>
          <w:vertAlign w:val="superscript"/>
          <w:lang w:val="en-US"/>
        </w:rPr>
        <w:t>1</w:t>
      </w:r>
      <w:r w:rsidR="00933216" w:rsidRPr="00914DC4">
        <w:rPr>
          <w:i/>
          <w:iCs/>
          <w:szCs w:val="24"/>
          <w:lang w:val="en-US"/>
        </w:rPr>
        <w:t xml:space="preserve"> </w:t>
      </w:r>
      <w:r w:rsidR="00933216" w:rsidRPr="00914DC4">
        <w:rPr>
          <w:i/>
          <w:iCs/>
          <w:szCs w:val="24"/>
          <w:lang w:val="en-US"/>
        </w:rPr>
        <w:tab/>
        <w:t xml:space="preserve">The Bank shall insert the amount(s) specified in the </w:t>
      </w:r>
      <w:r w:rsidR="000B1855">
        <w:rPr>
          <w:i/>
          <w:iCs/>
          <w:szCs w:val="24"/>
          <w:lang w:val="en-US"/>
        </w:rPr>
        <w:t>S</w:t>
      </w:r>
      <w:r w:rsidR="00933216" w:rsidRPr="00914DC4">
        <w:rPr>
          <w:i/>
          <w:iCs/>
          <w:szCs w:val="24"/>
          <w:lang w:val="en-US"/>
        </w:rPr>
        <w:t>C and denominated, as specified in</w:t>
      </w:r>
      <w:r w:rsidR="0083676F">
        <w:rPr>
          <w:i/>
          <w:iCs/>
          <w:szCs w:val="24"/>
          <w:lang w:val="en-US"/>
        </w:rPr>
        <w:t xml:space="preserve"> the </w:t>
      </w:r>
      <w:r w:rsidR="000B1855">
        <w:rPr>
          <w:i/>
          <w:iCs/>
          <w:szCs w:val="24"/>
          <w:lang w:val="en-US"/>
        </w:rPr>
        <w:t>S</w:t>
      </w:r>
      <w:r w:rsidR="00933216" w:rsidRPr="00914DC4">
        <w:rPr>
          <w:i/>
          <w:iCs/>
          <w:szCs w:val="24"/>
          <w:lang w:val="en-US"/>
        </w:rPr>
        <w:t xml:space="preserve">C, either in the currency(ies) of the Contract or a freely convertible currency acceptable to the </w:t>
      </w:r>
      <w:r w:rsidR="00225D57">
        <w:rPr>
          <w:i/>
          <w:iCs/>
          <w:szCs w:val="24"/>
          <w:lang w:val="en-US"/>
        </w:rPr>
        <w:t>Purchaser</w:t>
      </w:r>
      <w:r w:rsidR="00933216" w:rsidRPr="00914DC4">
        <w:rPr>
          <w:i/>
          <w:iCs/>
          <w:szCs w:val="24"/>
          <w:lang w:val="en-US"/>
        </w:rPr>
        <w:t>.</w:t>
      </w:r>
    </w:p>
    <w:p w:rsidR="00D11463" w:rsidRDefault="00933216" w:rsidP="001F6E3F">
      <w:pPr>
        <w:pStyle w:val="FootnoteText"/>
        <w:ind w:left="180" w:hanging="180"/>
        <w:rPr>
          <w:i/>
          <w:iCs/>
          <w:sz w:val="24"/>
          <w:szCs w:val="24"/>
          <w:lang w:val="en-US"/>
        </w:rPr>
      </w:pPr>
      <w:r w:rsidRPr="00914DC4">
        <w:rPr>
          <w:rStyle w:val="FootnoteReference"/>
          <w:i/>
          <w:iCs/>
          <w:sz w:val="24"/>
          <w:szCs w:val="24"/>
          <w:lang w:val="en-US"/>
        </w:rPr>
        <w:t>2</w:t>
      </w:r>
      <w:r w:rsidRPr="00914DC4">
        <w:rPr>
          <w:i/>
          <w:iCs/>
          <w:sz w:val="24"/>
          <w:szCs w:val="24"/>
          <w:lang w:val="en-US"/>
        </w:rPr>
        <w:t xml:space="preserve"> </w:t>
      </w:r>
      <w:r w:rsidRPr="00914DC4">
        <w:rPr>
          <w:i/>
          <w:iCs/>
          <w:sz w:val="24"/>
          <w:szCs w:val="24"/>
          <w:lang w:val="en-US"/>
        </w:rPr>
        <w:tab/>
        <w:t>Dates established in accordance with Clause 1</w:t>
      </w:r>
      <w:r w:rsidR="004B449A">
        <w:rPr>
          <w:i/>
          <w:iCs/>
          <w:sz w:val="24"/>
          <w:szCs w:val="24"/>
          <w:lang w:val="en-US"/>
        </w:rPr>
        <w:t>3</w:t>
      </w:r>
      <w:r w:rsidRPr="00914DC4">
        <w:rPr>
          <w:i/>
          <w:iCs/>
          <w:sz w:val="24"/>
          <w:szCs w:val="24"/>
          <w:lang w:val="en-US"/>
        </w:rPr>
        <w:t xml:space="preserve">.4 of the General Conditions of Contract (“GC”), taking into account any warranty obligations of the </w:t>
      </w:r>
      <w:r w:rsidR="00BA3621">
        <w:rPr>
          <w:i/>
          <w:iCs/>
          <w:sz w:val="24"/>
          <w:szCs w:val="24"/>
          <w:lang w:val="en-US"/>
        </w:rPr>
        <w:t>Supplier</w:t>
      </w:r>
      <w:r w:rsidR="00BA3621" w:rsidRPr="00914DC4">
        <w:rPr>
          <w:i/>
          <w:iCs/>
          <w:sz w:val="24"/>
          <w:szCs w:val="24"/>
          <w:lang w:val="en-US"/>
        </w:rPr>
        <w:t xml:space="preserve"> </w:t>
      </w:r>
      <w:r w:rsidRPr="00914DC4">
        <w:rPr>
          <w:i/>
          <w:iCs/>
          <w:sz w:val="24"/>
          <w:szCs w:val="24"/>
          <w:lang w:val="en-US"/>
        </w:rPr>
        <w:t>under Clause 1</w:t>
      </w:r>
      <w:r w:rsidR="004B449A">
        <w:rPr>
          <w:i/>
          <w:iCs/>
          <w:sz w:val="24"/>
          <w:szCs w:val="24"/>
          <w:lang w:val="en-US"/>
        </w:rPr>
        <w:t>1</w:t>
      </w:r>
      <w:r w:rsidRPr="00914DC4">
        <w:rPr>
          <w:i/>
          <w:iCs/>
          <w:sz w:val="24"/>
          <w:szCs w:val="24"/>
          <w:lang w:val="en-US"/>
        </w:rPr>
        <w:t xml:space="preserve">.2 of the GC intended to be secured by a partial Performance Guarantee. The </w:t>
      </w:r>
      <w:r w:rsidR="00225D57">
        <w:rPr>
          <w:i/>
          <w:iCs/>
          <w:sz w:val="24"/>
          <w:szCs w:val="24"/>
          <w:lang w:val="en-US"/>
        </w:rPr>
        <w:t>Purchaser</w:t>
      </w:r>
      <w:r w:rsidRPr="00914DC4">
        <w:rPr>
          <w:i/>
          <w:iCs/>
          <w:sz w:val="24"/>
          <w:szCs w:val="24"/>
          <w:lang w:val="en-US"/>
        </w:rPr>
        <w:t xml:space="preserve"> should note that in the event of an extension of the time to perform the Contract, the </w:t>
      </w:r>
      <w:r w:rsidR="00225D57">
        <w:rPr>
          <w:i/>
          <w:iCs/>
          <w:sz w:val="24"/>
          <w:szCs w:val="24"/>
          <w:lang w:val="en-US"/>
        </w:rPr>
        <w:t>Purchaser</w:t>
      </w:r>
      <w:r w:rsidRPr="00914DC4">
        <w:rPr>
          <w:i/>
          <w:iCs/>
          <w:sz w:val="24"/>
          <w:szCs w:val="24"/>
          <w:lang w:val="en-US"/>
        </w:rPr>
        <w:t xml:space="preserve"> would need to request an extension of this Guarantee from the Bank.  Such request must be in writing and must be made prior to the expiration date established in the Guarantee. In preparing this Guarantee, the </w:t>
      </w:r>
      <w:r w:rsidR="00225D57">
        <w:rPr>
          <w:i/>
          <w:iCs/>
          <w:sz w:val="24"/>
          <w:szCs w:val="24"/>
          <w:lang w:val="en-US"/>
        </w:rPr>
        <w:t>Purchaser</w:t>
      </w:r>
      <w:r w:rsidRPr="00914DC4">
        <w:rPr>
          <w:i/>
          <w:iCs/>
          <w:sz w:val="24"/>
          <w:szCs w:val="24"/>
          <w:lang w:val="en-US"/>
        </w:rPr>
        <w:t xml:space="preserve"> might consider adding the following text to the Form, at the end of the penultimate paragraph:  “We agree to a one-time extension of this Guarantee for a period not to exceed [six months] [one year], in response to the </w:t>
      </w:r>
      <w:r w:rsidR="00225D57">
        <w:rPr>
          <w:i/>
          <w:iCs/>
          <w:sz w:val="24"/>
          <w:szCs w:val="24"/>
          <w:lang w:val="en-US"/>
        </w:rPr>
        <w:t>Purchaser</w:t>
      </w:r>
      <w:r w:rsidRPr="00914DC4">
        <w:rPr>
          <w:i/>
          <w:iCs/>
          <w:sz w:val="24"/>
          <w:szCs w:val="24"/>
          <w:lang w:val="en-US"/>
        </w:rPr>
        <w:t>’s written request for such extension, such request to be presented to us before the expiry of the Guarantee.”</w:t>
      </w:r>
    </w:p>
    <w:p w:rsidR="00A04CAC" w:rsidRDefault="00A04CAC" w:rsidP="00A04CAC">
      <w:pPr>
        <w:pStyle w:val="SectionIXHeader"/>
        <w:rPr>
          <w:rFonts w:ascii="Times New Roman" w:hAnsi="Times New Roman"/>
          <w:sz w:val="28"/>
          <w:szCs w:val="28"/>
        </w:rPr>
      </w:pPr>
      <w:bookmarkStart w:id="726" w:name="_Toc73333194"/>
      <w:bookmarkStart w:id="727" w:name="_Toc140480740"/>
      <w:bookmarkStart w:id="728" w:name="_Toc471555886"/>
      <w:r>
        <w:rPr>
          <w:rFonts w:ascii="Times New Roman" w:hAnsi="Times New Roman"/>
          <w:sz w:val="28"/>
          <w:szCs w:val="28"/>
        </w:rPr>
        <w:lastRenderedPageBreak/>
        <w:t>4</w:t>
      </w:r>
      <w:r w:rsidRPr="00E951B8">
        <w:rPr>
          <w:rFonts w:ascii="Times New Roman" w:hAnsi="Times New Roman"/>
          <w:sz w:val="28"/>
          <w:szCs w:val="28"/>
        </w:rPr>
        <w:t>. Performance Security</w:t>
      </w:r>
      <w:r>
        <w:rPr>
          <w:rFonts w:ascii="Times New Roman" w:hAnsi="Times New Roman"/>
          <w:sz w:val="28"/>
          <w:szCs w:val="28"/>
        </w:rPr>
        <w:t xml:space="preserve"> (Performance Bond)</w:t>
      </w:r>
    </w:p>
    <w:p w:rsidR="00A04CAC" w:rsidRPr="0029530D" w:rsidRDefault="00A04CAC" w:rsidP="0029530D">
      <w:pPr>
        <w:pStyle w:val="SectionIXHeader"/>
        <w:jc w:val="left"/>
        <w:rPr>
          <w:rFonts w:ascii="Times New Roman" w:hAnsi="Times New Roman"/>
          <w:b w:val="0"/>
          <w:sz w:val="24"/>
          <w:szCs w:val="24"/>
        </w:rPr>
      </w:pPr>
      <w:r w:rsidRPr="0029530D">
        <w:rPr>
          <w:rFonts w:ascii="Times New Roman" w:hAnsi="Times New Roman"/>
          <w:b w:val="0"/>
          <w:sz w:val="24"/>
          <w:szCs w:val="24"/>
        </w:rPr>
        <w:t>Bond No:__________</w:t>
      </w:r>
    </w:p>
    <w:p w:rsidR="00A04CAC" w:rsidRPr="004A2C5F" w:rsidRDefault="00A04CAC" w:rsidP="00A04CAC">
      <w:pPr>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A04CAC" w:rsidRPr="004A2C5F" w:rsidRDefault="00A04CAC" w:rsidP="00A04CAC">
      <w:pPr>
        <w:rPr>
          <w:iCs/>
        </w:rPr>
      </w:pPr>
    </w:p>
    <w:p w:rsidR="00A04CAC" w:rsidRPr="004A2C5F" w:rsidRDefault="00A04CAC" w:rsidP="00A04CAC">
      <w:pPr>
        <w:tabs>
          <w:tab w:val="left" w:pos="1260"/>
          <w:tab w:val="left" w:pos="4140"/>
        </w:tabs>
        <w:rPr>
          <w:iCs/>
        </w:rPr>
      </w:pPr>
      <w:r w:rsidRPr="004A2C5F">
        <w:rPr>
          <w:iCs/>
        </w:rPr>
        <w:t xml:space="preserve">WHEREAS the Supplier 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rsidR="00A04CAC" w:rsidRPr="004A2C5F" w:rsidRDefault="00A04CAC" w:rsidP="00A04CAC">
      <w:pPr>
        <w:tabs>
          <w:tab w:val="left" w:pos="1440"/>
          <w:tab w:val="left" w:pos="4320"/>
        </w:tabs>
        <w:rPr>
          <w:iCs/>
        </w:rPr>
      </w:pPr>
    </w:p>
    <w:p w:rsidR="00A04CAC" w:rsidRPr="004A2C5F" w:rsidRDefault="00A04CAC" w:rsidP="00A04CAC">
      <w:pPr>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A04CAC" w:rsidRPr="004A2C5F" w:rsidRDefault="00A04CAC" w:rsidP="00A04CAC">
      <w:pPr>
        <w:rPr>
          <w:iCs/>
        </w:rPr>
      </w:pPr>
    </w:p>
    <w:p w:rsidR="00A04CAC" w:rsidRPr="004A2C5F" w:rsidRDefault="00A04CAC" w:rsidP="00B0352F">
      <w:pPr>
        <w:ind w:left="540" w:hanging="540"/>
        <w:rPr>
          <w:iCs/>
        </w:rPr>
      </w:pPr>
      <w:r w:rsidRPr="004A2C5F">
        <w:rPr>
          <w:iCs/>
        </w:rPr>
        <w:t>(1)</w:t>
      </w:r>
      <w:r w:rsidRPr="004A2C5F">
        <w:rPr>
          <w:iCs/>
        </w:rPr>
        <w:tab/>
        <w:t>complete the Contract in accordance with its terms and conditions; or</w:t>
      </w:r>
    </w:p>
    <w:p w:rsidR="00A04CAC" w:rsidRPr="004A2C5F" w:rsidRDefault="00A04CAC" w:rsidP="00B0352F">
      <w:pPr>
        <w:ind w:left="540" w:hanging="540"/>
        <w:rPr>
          <w:iCs/>
        </w:rPr>
      </w:pPr>
    </w:p>
    <w:p w:rsidR="00A04CAC" w:rsidRPr="004A2C5F" w:rsidRDefault="00A04CAC" w:rsidP="00B0352F">
      <w:pPr>
        <w:ind w:left="540" w:hanging="540"/>
        <w:rPr>
          <w:iCs/>
        </w:rPr>
      </w:pPr>
      <w:r w:rsidRPr="004A2C5F">
        <w:rPr>
          <w:iCs/>
        </w:rPr>
        <w:t>(2)</w:t>
      </w:r>
      <w:r w:rsidRPr="004A2C5F">
        <w:rPr>
          <w:iCs/>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rsidR="00A04CAC" w:rsidRPr="004A2C5F" w:rsidRDefault="00A04CAC" w:rsidP="00B0352F">
      <w:pPr>
        <w:ind w:left="540" w:hanging="540"/>
        <w:rPr>
          <w:iCs/>
        </w:rPr>
      </w:pPr>
    </w:p>
    <w:p w:rsidR="00A04CAC" w:rsidRPr="004A2C5F" w:rsidRDefault="00A04CAC" w:rsidP="00B0352F">
      <w:pPr>
        <w:ind w:left="540" w:hanging="540"/>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rsidR="00A04CAC" w:rsidRPr="004A2C5F" w:rsidRDefault="00A04CAC" w:rsidP="00A04CAC">
      <w:pPr>
        <w:rPr>
          <w:iCs/>
        </w:rPr>
      </w:pPr>
    </w:p>
    <w:p w:rsidR="00A04CAC" w:rsidRPr="004A2C5F" w:rsidRDefault="00A04CAC" w:rsidP="00A04CAC">
      <w:pPr>
        <w:rPr>
          <w:iCs/>
        </w:rPr>
      </w:pPr>
      <w:r w:rsidRPr="004A2C5F">
        <w:rPr>
          <w:iCs/>
        </w:rPr>
        <w:t>The Surety shall not be liable for a greater sum than the specified penalty of this Bond.</w:t>
      </w:r>
    </w:p>
    <w:p w:rsidR="00A04CAC" w:rsidRPr="004A2C5F" w:rsidRDefault="00A04CAC" w:rsidP="00A04CAC">
      <w:pPr>
        <w:rPr>
          <w:iCs/>
        </w:rPr>
      </w:pPr>
    </w:p>
    <w:p w:rsidR="00A04CAC" w:rsidRPr="004A2C5F" w:rsidRDefault="00A04CAC" w:rsidP="00A04CAC">
      <w:pPr>
        <w:rPr>
          <w:iCs/>
        </w:rPr>
      </w:pPr>
      <w:r w:rsidRPr="004A2C5F">
        <w:rPr>
          <w:iCs/>
        </w:rPr>
        <w:t>Any suit under this Bond must be instituted before the expiration of one year from the date of the issuing of the Taking-Over Certificate.</w:t>
      </w:r>
    </w:p>
    <w:p w:rsidR="00A04CAC" w:rsidRPr="004A2C5F" w:rsidRDefault="00A04CAC" w:rsidP="00A04CAC">
      <w:pPr>
        <w:rPr>
          <w:iCs/>
        </w:rPr>
      </w:pPr>
    </w:p>
    <w:p w:rsidR="00A04CAC" w:rsidRPr="004A2C5F" w:rsidRDefault="00A04CAC" w:rsidP="00A04CAC">
      <w:pPr>
        <w:rPr>
          <w:iCs/>
        </w:rPr>
      </w:pPr>
      <w:r w:rsidRPr="004A2C5F">
        <w:rPr>
          <w:iCs/>
        </w:rPr>
        <w:t>No right of action shall accrue on this Bond to or for the use of any person or corporation other than the Purchaser named herein or the heirs, executors, administrators, successors, and assigns of the Purchaser.</w:t>
      </w:r>
    </w:p>
    <w:p w:rsidR="00A04CAC" w:rsidRPr="004A2C5F" w:rsidRDefault="00A04CAC" w:rsidP="00A04CAC">
      <w:pPr>
        <w:rPr>
          <w:iCs/>
        </w:rPr>
      </w:pPr>
    </w:p>
    <w:p w:rsidR="00A04CAC" w:rsidRPr="004A2C5F" w:rsidRDefault="00A04CAC" w:rsidP="00A04CAC">
      <w:pPr>
        <w:tabs>
          <w:tab w:val="left" w:pos="5400"/>
          <w:tab w:val="left" w:pos="8280"/>
          <w:tab w:val="left" w:pos="9000"/>
        </w:tabs>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rsidR="00A04CAC" w:rsidRPr="004A2C5F" w:rsidRDefault="00A04CAC" w:rsidP="00A04CAC">
      <w:pPr>
        <w:rPr>
          <w:iCs/>
        </w:rPr>
      </w:pPr>
    </w:p>
    <w:p w:rsidR="00A04CAC" w:rsidRPr="004A2C5F" w:rsidRDefault="00A04CAC" w:rsidP="00A04CAC">
      <w:pPr>
        <w:tabs>
          <w:tab w:val="left" w:pos="3600"/>
          <w:tab w:val="left" w:pos="9000"/>
        </w:tabs>
        <w:rPr>
          <w:iCs/>
        </w:rPr>
      </w:pPr>
    </w:p>
    <w:p w:rsidR="00A04CAC" w:rsidRPr="004A2C5F" w:rsidRDefault="00A04CAC" w:rsidP="00A04CAC">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A04CAC" w:rsidRPr="004A2C5F" w:rsidRDefault="00A04CAC" w:rsidP="00A04CAC">
      <w:pPr>
        <w:rPr>
          <w:iCs/>
        </w:rPr>
      </w:pPr>
    </w:p>
    <w:p w:rsidR="00A04CAC" w:rsidRPr="004A2C5F" w:rsidRDefault="00A04CAC" w:rsidP="00A04CAC">
      <w:pPr>
        <w:rPr>
          <w:iCs/>
        </w:rPr>
      </w:pPr>
    </w:p>
    <w:p w:rsidR="00A04CAC" w:rsidRPr="004A2C5F" w:rsidRDefault="00A04CAC" w:rsidP="00A04CAC">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A04CAC" w:rsidRPr="004A2C5F" w:rsidRDefault="00A04CAC" w:rsidP="00A04CAC">
      <w:pPr>
        <w:rPr>
          <w:iCs/>
        </w:rPr>
      </w:pPr>
    </w:p>
    <w:p w:rsidR="00A04CAC" w:rsidRPr="004A2C5F" w:rsidRDefault="00A04CAC" w:rsidP="00A04CAC">
      <w:pPr>
        <w:rPr>
          <w:iCs/>
        </w:rPr>
      </w:pPr>
    </w:p>
    <w:p w:rsidR="00A04CAC" w:rsidRPr="004A2C5F" w:rsidRDefault="00A04CAC" w:rsidP="00A04CAC">
      <w:pPr>
        <w:tabs>
          <w:tab w:val="left" w:pos="9000"/>
        </w:tabs>
        <w:rPr>
          <w:iCs/>
        </w:rPr>
      </w:pPr>
      <w:r w:rsidRPr="004A2C5F">
        <w:rPr>
          <w:iCs/>
        </w:rPr>
        <w:t xml:space="preserve">In the presence of </w:t>
      </w:r>
      <w:r w:rsidRPr="004A2C5F">
        <w:rPr>
          <w:iCs/>
          <w:u w:val="single"/>
        </w:rPr>
        <w:tab/>
      </w:r>
    </w:p>
    <w:p w:rsidR="00A04CAC" w:rsidRPr="004A2C5F" w:rsidRDefault="00A04CAC" w:rsidP="00A04CAC">
      <w:pPr>
        <w:rPr>
          <w:iCs/>
        </w:rPr>
      </w:pPr>
    </w:p>
    <w:p w:rsidR="00A04CAC" w:rsidRPr="004A2C5F" w:rsidRDefault="00A04CAC" w:rsidP="00A04CAC">
      <w:pPr>
        <w:rPr>
          <w:iCs/>
        </w:rPr>
      </w:pPr>
    </w:p>
    <w:p w:rsidR="00A04CAC" w:rsidRPr="004A2C5F" w:rsidRDefault="00A04CAC" w:rsidP="00A04CAC">
      <w:pPr>
        <w:rPr>
          <w:iCs/>
        </w:rPr>
      </w:pPr>
    </w:p>
    <w:p w:rsidR="00A04CAC" w:rsidRPr="004A2C5F" w:rsidRDefault="00A04CAC" w:rsidP="00A04CAC">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A04CAC" w:rsidRPr="004A2C5F" w:rsidRDefault="00A04CAC" w:rsidP="00A04CAC">
      <w:pPr>
        <w:rPr>
          <w:iCs/>
        </w:rPr>
      </w:pPr>
    </w:p>
    <w:p w:rsidR="00A04CAC" w:rsidRPr="004A2C5F" w:rsidRDefault="00A04CAC" w:rsidP="00A04CAC">
      <w:pPr>
        <w:rPr>
          <w:iCs/>
        </w:rPr>
      </w:pPr>
    </w:p>
    <w:p w:rsidR="00A04CAC" w:rsidRPr="004A2C5F" w:rsidRDefault="00A04CAC" w:rsidP="00A04CAC">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A04CAC" w:rsidRPr="004A2C5F" w:rsidRDefault="00A04CAC" w:rsidP="00A04CAC">
      <w:pPr>
        <w:rPr>
          <w:iCs/>
        </w:rPr>
      </w:pPr>
    </w:p>
    <w:p w:rsidR="00A04CAC" w:rsidRPr="004A2C5F" w:rsidRDefault="00A04CAC" w:rsidP="00A04CAC">
      <w:pPr>
        <w:tabs>
          <w:tab w:val="left" w:pos="9000"/>
        </w:tabs>
        <w:rPr>
          <w:iCs/>
        </w:rPr>
      </w:pPr>
      <w:r w:rsidRPr="004A2C5F">
        <w:rPr>
          <w:iCs/>
        </w:rPr>
        <w:t xml:space="preserve">In the presence of </w:t>
      </w:r>
      <w:r w:rsidRPr="004A2C5F">
        <w:rPr>
          <w:iCs/>
          <w:u w:val="single"/>
        </w:rPr>
        <w:tab/>
      </w:r>
    </w:p>
    <w:p w:rsidR="00A04CAC" w:rsidRPr="004A2C5F" w:rsidRDefault="00A04CAC" w:rsidP="00A04CAC">
      <w:pPr>
        <w:rPr>
          <w:iCs/>
        </w:rPr>
      </w:pPr>
    </w:p>
    <w:p w:rsidR="00A04CAC" w:rsidRPr="0029530D" w:rsidRDefault="00A04CAC" w:rsidP="0029530D">
      <w:pPr>
        <w:rPr>
          <w:iCs/>
        </w:rPr>
      </w:pPr>
    </w:p>
    <w:p w:rsidR="00A04CAC" w:rsidRPr="0029530D" w:rsidRDefault="00A04CAC" w:rsidP="0029530D">
      <w:pPr>
        <w:rPr>
          <w:lang w:val="en-US"/>
        </w:rPr>
      </w:pPr>
    </w:p>
    <w:p w:rsidR="00A04CAC" w:rsidRPr="0029530D" w:rsidRDefault="00A04CAC" w:rsidP="0029530D">
      <w:pPr>
        <w:rPr>
          <w:lang w:val="en-US"/>
        </w:rPr>
        <w:sectPr w:rsidR="00A04CAC" w:rsidRPr="0029530D" w:rsidSect="001F6E3F">
          <w:headerReference w:type="even" r:id="rId66"/>
          <w:headerReference w:type="default" r:id="rId67"/>
          <w:headerReference w:type="first" r:id="rId68"/>
          <w:footnotePr>
            <w:numRestart w:val="eachSect"/>
          </w:footnotePr>
          <w:type w:val="continuous"/>
          <w:pgSz w:w="12240" w:h="15840" w:code="1"/>
          <w:pgMar w:top="1267" w:right="1440" w:bottom="432" w:left="1800" w:header="720" w:footer="864" w:gutter="0"/>
          <w:paperSrc w:first="15" w:other="15"/>
          <w:cols w:space="720"/>
          <w:titlePg/>
        </w:sectPr>
      </w:pPr>
    </w:p>
    <w:p w:rsidR="006738C1" w:rsidRPr="007A2CB4" w:rsidRDefault="00A04CAC" w:rsidP="00914DC4">
      <w:pPr>
        <w:pStyle w:val="SectionIXHeader"/>
        <w:rPr>
          <w:rFonts w:ascii="Times New Roman" w:hAnsi="Times New Roman"/>
          <w:sz w:val="28"/>
          <w:szCs w:val="28"/>
        </w:rPr>
      </w:pPr>
      <w:r>
        <w:rPr>
          <w:rFonts w:ascii="Times New Roman" w:hAnsi="Times New Roman"/>
          <w:iCs/>
          <w:sz w:val="28"/>
          <w:szCs w:val="28"/>
        </w:rPr>
        <w:lastRenderedPageBreak/>
        <w:t>5</w:t>
      </w:r>
      <w:r w:rsidR="006738C1" w:rsidRPr="007A2CB4">
        <w:rPr>
          <w:rFonts w:ascii="Times New Roman" w:hAnsi="Times New Roman"/>
          <w:sz w:val="28"/>
          <w:szCs w:val="28"/>
        </w:rPr>
        <w:t>. Advance Payment</w:t>
      </w:r>
      <w:bookmarkEnd w:id="726"/>
      <w:bookmarkEnd w:id="727"/>
      <w:r w:rsidR="006738C1" w:rsidRPr="007A2CB4">
        <w:rPr>
          <w:rFonts w:ascii="Times New Roman" w:hAnsi="Times New Roman"/>
          <w:sz w:val="28"/>
          <w:szCs w:val="28"/>
        </w:rPr>
        <w:t xml:space="preserve"> </w:t>
      </w:r>
      <w:bookmarkEnd w:id="728"/>
      <w:r w:rsidR="001712A8" w:rsidRPr="007A2CB4">
        <w:rPr>
          <w:rFonts w:ascii="Times New Roman" w:hAnsi="Times New Roman"/>
          <w:sz w:val="28"/>
          <w:szCs w:val="28"/>
        </w:rPr>
        <w:t>Security</w:t>
      </w:r>
    </w:p>
    <w:p w:rsidR="001B6CC4" w:rsidRPr="00914DC4" w:rsidRDefault="007A2CB4" w:rsidP="001B6CC4">
      <w:pPr>
        <w:rPr>
          <w:iCs/>
          <w:szCs w:val="24"/>
          <w:lang w:val="en-US"/>
        </w:rPr>
      </w:pPr>
      <w:r>
        <w:rPr>
          <w:iCs/>
          <w:szCs w:val="24"/>
          <w:lang w:val="en-US"/>
        </w:rPr>
        <w:t>[</w:t>
      </w:r>
      <w:r w:rsidRPr="0029530D">
        <w:rPr>
          <w:i/>
          <w:iCs/>
          <w:szCs w:val="24"/>
          <w:lang w:val="en-US"/>
        </w:rPr>
        <w:t>The B</w:t>
      </w:r>
      <w:r w:rsidR="001B6CC4" w:rsidRPr="0029530D">
        <w:rPr>
          <w:i/>
          <w:iCs/>
          <w:szCs w:val="24"/>
          <w:lang w:val="en-US"/>
        </w:rPr>
        <w:t>ank, as requested by the successful Bidder, shall fill in this form in accordance with the instructions indicated</w:t>
      </w:r>
      <w:r w:rsidR="001B6CC4" w:rsidRPr="00914DC4">
        <w:rPr>
          <w:iCs/>
          <w:szCs w:val="24"/>
          <w:lang w:val="en-US"/>
        </w:rPr>
        <w:t xml:space="preserve">.] </w:t>
      </w:r>
    </w:p>
    <w:p w:rsidR="0045743C" w:rsidRDefault="0045743C" w:rsidP="0045743C">
      <w:pPr>
        <w:jc w:val="left"/>
        <w:rPr>
          <w:szCs w:val="24"/>
          <w:lang w:val="en-US"/>
        </w:rPr>
      </w:pPr>
    </w:p>
    <w:p w:rsidR="001B6CC4" w:rsidRPr="00914DC4" w:rsidRDefault="001B6CC4" w:rsidP="0045743C">
      <w:pPr>
        <w:jc w:val="left"/>
        <w:rPr>
          <w:szCs w:val="24"/>
          <w:lang w:val="en-US"/>
        </w:rPr>
      </w:pPr>
      <w:r w:rsidRPr="00914DC4">
        <w:rPr>
          <w:szCs w:val="24"/>
          <w:lang w:val="en-US"/>
        </w:rPr>
        <w:t xml:space="preserve">Date: </w:t>
      </w:r>
      <w:r w:rsidR="0045743C">
        <w:rPr>
          <w:szCs w:val="24"/>
          <w:lang w:val="en-US"/>
        </w:rPr>
        <w:tab/>
      </w:r>
      <w:r w:rsidR="0045743C">
        <w:rPr>
          <w:szCs w:val="24"/>
          <w:lang w:val="en-US"/>
        </w:rPr>
        <w:tab/>
      </w:r>
      <w:r w:rsidR="0045743C">
        <w:rPr>
          <w:szCs w:val="24"/>
          <w:lang w:val="en-US"/>
        </w:rPr>
        <w:tab/>
        <w:t xml:space="preserve">         </w:t>
      </w:r>
      <w:r w:rsidRPr="00914DC4">
        <w:rPr>
          <w:iCs/>
          <w:szCs w:val="24"/>
          <w:lang w:val="en-US"/>
        </w:rPr>
        <w:t>[</w:t>
      </w:r>
      <w:r w:rsidRPr="0029530D">
        <w:rPr>
          <w:i/>
          <w:iCs/>
          <w:szCs w:val="24"/>
          <w:lang w:val="en-US"/>
        </w:rPr>
        <w:t>insert date (as day, month, and year) of Bid Submission</w:t>
      </w:r>
      <w:r w:rsidRPr="00914DC4">
        <w:rPr>
          <w:iCs/>
          <w:szCs w:val="24"/>
          <w:lang w:val="en-US"/>
        </w:rPr>
        <w:t>]</w:t>
      </w:r>
    </w:p>
    <w:p w:rsidR="001B6CC4" w:rsidRPr="00914DC4" w:rsidRDefault="001B6CC4" w:rsidP="0045743C">
      <w:pPr>
        <w:jc w:val="left"/>
        <w:rPr>
          <w:szCs w:val="24"/>
          <w:lang w:val="en-US"/>
        </w:rPr>
      </w:pPr>
      <w:r w:rsidRPr="00914DC4">
        <w:rPr>
          <w:szCs w:val="24"/>
          <w:lang w:val="en-US"/>
        </w:rPr>
        <w:t xml:space="preserve">Bidding Process Reference: </w:t>
      </w:r>
      <w:r w:rsidRPr="00914DC4">
        <w:rPr>
          <w:iCs/>
          <w:szCs w:val="24"/>
          <w:lang w:val="en-US"/>
        </w:rPr>
        <w:t>[</w:t>
      </w:r>
      <w:r w:rsidRPr="0029530D">
        <w:rPr>
          <w:i/>
          <w:iCs/>
          <w:szCs w:val="24"/>
          <w:lang w:val="en-US"/>
        </w:rPr>
        <w:t>insert number and title of bidding process</w:t>
      </w:r>
      <w:r w:rsidRPr="00914DC4">
        <w:rPr>
          <w:iCs/>
          <w:szCs w:val="24"/>
          <w:lang w:val="en-US"/>
        </w:rPr>
        <w:t>]</w:t>
      </w:r>
    </w:p>
    <w:p w:rsidR="001B6CC4" w:rsidRPr="00914DC4" w:rsidRDefault="001B6CC4" w:rsidP="001B6CC4">
      <w:pPr>
        <w:rPr>
          <w:iCs/>
          <w:szCs w:val="24"/>
          <w:lang w:val="en-US"/>
        </w:rPr>
      </w:pPr>
    </w:p>
    <w:p w:rsidR="001B6CC4" w:rsidRPr="00914DC4" w:rsidRDefault="007A2CB4" w:rsidP="001B6CC4">
      <w:pPr>
        <w:spacing w:after="200"/>
        <w:rPr>
          <w:iCs/>
          <w:szCs w:val="24"/>
          <w:lang w:val="en-US"/>
        </w:rPr>
      </w:pPr>
      <w:r>
        <w:rPr>
          <w:iCs/>
          <w:szCs w:val="24"/>
          <w:lang w:val="en-US"/>
        </w:rPr>
        <w:t>[</w:t>
      </w:r>
      <w:r w:rsidRPr="0029530D">
        <w:rPr>
          <w:i/>
          <w:iCs/>
          <w:szCs w:val="24"/>
          <w:lang w:val="en-US"/>
        </w:rPr>
        <w:t>B</w:t>
      </w:r>
      <w:r w:rsidR="001B6CC4" w:rsidRPr="0029530D">
        <w:rPr>
          <w:i/>
          <w:iCs/>
          <w:szCs w:val="24"/>
          <w:lang w:val="en-US"/>
        </w:rPr>
        <w:t>ank’s letterhead</w:t>
      </w:r>
      <w:r w:rsidR="001B6CC4" w:rsidRPr="00914DC4">
        <w:rPr>
          <w:iCs/>
          <w:szCs w:val="24"/>
          <w:lang w:val="en-US"/>
        </w:rPr>
        <w:t xml:space="preserve">] </w:t>
      </w:r>
    </w:p>
    <w:p w:rsidR="001B6CC4" w:rsidRPr="00914DC4" w:rsidRDefault="001B6CC4" w:rsidP="001B6CC4">
      <w:pPr>
        <w:spacing w:after="200"/>
        <w:rPr>
          <w:iCs/>
          <w:szCs w:val="24"/>
          <w:lang w:val="en-US"/>
        </w:rPr>
      </w:pPr>
      <w:r w:rsidRPr="00914DC4">
        <w:rPr>
          <w:b/>
          <w:bCs/>
          <w:szCs w:val="24"/>
          <w:lang w:val="en-US"/>
        </w:rPr>
        <w:t>Beneficiary:</w:t>
      </w:r>
      <w:r w:rsidRPr="00914DC4">
        <w:rPr>
          <w:szCs w:val="24"/>
          <w:lang w:val="en-US"/>
        </w:rPr>
        <w:tab/>
      </w:r>
      <w:r w:rsidRPr="00914DC4">
        <w:rPr>
          <w:iCs/>
          <w:szCs w:val="24"/>
          <w:lang w:val="en-US"/>
        </w:rPr>
        <w:t>[</w:t>
      </w:r>
      <w:r w:rsidRPr="007A2CB4">
        <w:rPr>
          <w:i/>
          <w:iCs/>
          <w:szCs w:val="24"/>
          <w:lang w:val="en-US"/>
        </w:rPr>
        <w:t xml:space="preserve">insert legal name and address of </w:t>
      </w:r>
      <w:r w:rsidR="00225D57">
        <w:rPr>
          <w:i/>
          <w:iCs/>
          <w:szCs w:val="24"/>
          <w:lang w:val="en-US"/>
        </w:rPr>
        <w:t>Purchaser</w:t>
      </w:r>
      <w:r w:rsidRPr="00914DC4">
        <w:rPr>
          <w:iCs/>
          <w:szCs w:val="24"/>
          <w:lang w:val="en-US"/>
        </w:rPr>
        <w:t>]</w:t>
      </w:r>
      <w:r w:rsidRPr="00914DC4">
        <w:rPr>
          <w:szCs w:val="24"/>
          <w:lang w:val="en-US"/>
        </w:rPr>
        <w:t xml:space="preserve"> </w:t>
      </w:r>
      <w:r w:rsidR="00AD2521">
        <w:rPr>
          <w:szCs w:val="24"/>
          <w:lang w:val="en-US"/>
        </w:rPr>
        <w:t xml:space="preserve"> </w:t>
      </w:r>
    </w:p>
    <w:p w:rsidR="001B6CC4" w:rsidRPr="00914DC4" w:rsidRDefault="001B6CC4" w:rsidP="001B6CC4">
      <w:pPr>
        <w:spacing w:after="200"/>
        <w:rPr>
          <w:szCs w:val="24"/>
          <w:lang w:val="en-US"/>
        </w:rPr>
      </w:pPr>
      <w:r w:rsidRPr="00914DC4">
        <w:rPr>
          <w:b/>
          <w:bCs/>
          <w:szCs w:val="24"/>
          <w:lang w:val="en-US"/>
        </w:rPr>
        <w:t>ADVANCE PAYMENT GUARANTEE No.:</w:t>
      </w:r>
      <w:r w:rsidRPr="00914DC4">
        <w:rPr>
          <w:szCs w:val="24"/>
          <w:lang w:val="en-US"/>
        </w:rPr>
        <w:t xml:space="preserve"> </w:t>
      </w:r>
      <w:r w:rsidRPr="00914DC4">
        <w:rPr>
          <w:iCs/>
          <w:szCs w:val="24"/>
          <w:lang w:val="en-US"/>
        </w:rPr>
        <w:t>[</w:t>
      </w:r>
      <w:r w:rsidRPr="007A2CB4">
        <w:rPr>
          <w:i/>
          <w:iCs/>
          <w:szCs w:val="24"/>
          <w:lang w:val="en-US"/>
        </w:rPr>
        <w:t>in</w:t>
      </w:r>
      <w:r w:rsidR="007A2CB4">
        <w:rPr>
          <w:i/>
          <w:iCs/>
          <w:szCs w:val="24"/>
          <w:lang w:val="en-US"/>
        </w:rPr>
        <w:t>sert Advance Payment Guarantee N</w:t>
      </w:r>
      <w:r w:rsidRPr="007A2CB4">
        <w:rPr>
          <w:i/>
          <w:iCs/>
          <w:szCs w:val="24"/>
          <w:lang w:val="en-US"/>
        </w:rPr>
        <w:t>o</w:t>
      </w:r>
      <w:r w:rsidRPr="00914DC4">
        <w:rPr>
          <w:iCs/>
          <w:szCs w:val="24"/>
          <w:lang w:val="en-US"/>
        </w:rPr>
        <w:t>.]</w:t>
      </w:r>
    </w:p>
    <w:p w:rsidR="001B6CC4" w:rsidRPr="004378F0" w:rsidRDefault="001B6CC4" w:rsidP="001B6CC4">
      <w:pPr>
        <w:pStyle w:val="NormalWeb"/>
        <w:tabs>
          <w:tab w:val="right" w:leader="dot" w:pos="9000"/>
        </w:tabs>
        <w:spacing w:before="120" w:beforeAutospacing="0" w:after="120" w:afterAutospacing="0"/>
        <w:jc w:val="both"/>
        <w:rPr>
          <w:rFonts w:ascii="Times New Roman" w:hAnsi="Times New Roman" w:cs="Times New Roman"/>
        </w:rPr>
      </w:pPr>
      <w:r w:rsidRPr="00F90AB2">
        <w:rPr>
          <w:rFonts w:ascii="Times New Roman" w:hAnsi="Times New Roman" w:cs="Times New Roman"/>
        </w:rPr>
        <w:t xml:space="preserve">We have been informed that . . . . . </w:t>
      </w:r>
      <w:r w:rsidRPr="0029530D">
        <w:rPr>
          <w:rFonts w:ascii="Times New Roman" w:hAnsi="Times New Roman" w:cs="Times New Roman"/>
          <w:i/>
        </w:rPr>
        <w:t>[</w:t>
      </w:r>
      <w:r w:rsidRPr="0029530D">
        <w:rPr>
          <w:rFonts w:ascii="Times New Roman" w:hAnsi="Times New Roman" w:cs="Times New Roman"/>
          <w:bCs/>
          <w:i/>
        </w:rPr>
        <w:t xml:space="preserve">name of the </w:t>
      </w:r>
      <w:r w:rsidR="00AD2521" w:rsidRPr="0029530D">
        <w:rPr>
          <w:rFonts w:ascii="Times New Roman" w:hAnsi="Times New Roman" w:cs="Times New Roman"/>
          <w:bCs/>
          <w:i/>
        </w:rPr>
        <w:t>Supplier</w:t>
      </w:r>
      <w:r w:rsidRPr="0029530D">
        <w:rPr>
          <w:rFonts w:ascii="Times New Roman" w:hAnsi="Times New Roman" w:cs="Times New Roman"/>
          <w:bCs/>
          <w:i/>
        </w:rPr>
        <w:t>]</w:t>
      </w:r>
      <w:r w:rsidRPr="00F90AB2">
        <w:rPr>
          <w:rFonts w:ascii="Times New Roman" w:hAnsi="Times New Roman" w:cs="Times New Roman"/>
          <w:i/>
        </w:rPr>
        <w:t xml:space="preserve">. . . . . </w:t>
      </w:r>
      <w:r w:rsidRPr="00F90AB2">
        <w:rPr>
          <w:rFonts w:ascii="Times New Roman" w:hAnsi="Times New Roman" w:cs="Times New Roman"/>
        </w:rPr>
        <w:t xml:space="preserve"> (hereinafter called “the </w:t>
      </w:r>
      <w:r w:rsidR="00AD2521" w:rsidRPr="00F90AB2">
        <w:rPr>
          <w:rFonts w:ascii="Times New Roman" w:hAnsi="Times New Roman" w:cs="Times New Roman"/>
        </w:rPr>
        <w:t>Supplier</w:t>
      </w:r>
      <w:r w:rsidRPr="004378F0">
        <w:rPr>
          <w:rFonts w:ascii="Times New Roman" w:hAnsi="Times New Roman" w:cs="Times New Roman"/>
        </w:rPr>
        <w:t xml:space="preserve">”) has  entered into Contract No. . . . . . </w:t>
      </w:r>
      <w:r w:rsidRPr="0029530D">
        <w:rPr>
          <w:rFonts w:ascii="Times New Roman" w:hAnsi="Times New Roman" w:cs="Times New Roman"/>
          <w:i/>
        </w:rPr>
        <w:t>[</w:t>
      </w:r>
      <w:r w:rsidRPr="0029530D">
        <w:rPr>
          <w:rFonts w:ascii="Times New Roman" w:hAnsi="Times New Roman" w:cs="Times New Roman"/>
          <w:bCs/>
          <w:i/>
        </w:rPr>
        <w:t>reference number of the Contract]</w:t>
      </w:r>
      <w:r w:rsidRPr="00F90AB2">
        <w:rPr>
          <w:rFonts w:ascii="Times New Roman" w:hAnsi="Times New Roman" w:cs="Times New Roman"/>
          <w:i/>
        </w:rPr>
        <w:t xml:space="preserve">. . . . . </w:t>
      </w:r>
      <w:r w:rsidRPr="00F90AB2">
        <w:rPr>
          <w:rFonts w:ascii="Times New Roman" w:hAnsi="Times New Roman" w:cs="Times New Roman"/>
        </w:rPr>
        <w:t xml:space="preserve"> </w:t>
      </w:r>
      <w:r w:rsidRPr="00F90AB2">
        <w:rPr>
          <w:rFonts w:ascii="Times New Roman" w:hAnsi="Times New Roman" w:cs="Times New Roman"/>
          <w:i/>
        </w:rPr>
        <w:t xml:space="preserve"> </w:t>
      </w:r>
      <w:r w:rsidRPr="004378F0">
        <w:rPr>
          <w:rFonts w:ascii="Times New Roman" w:hAnsi="Times New Roman" w:cs="Times New Roman"/>
        </w:rPr>
        <w:t>dated . .</w:t>
      </w:r>
      <w:r w:rsidR="007A2CB4" w:rsidRPr="004378F0">
        <w:rPr>
          <w:rFonts w:ascii="Times New Roman" w:hAnsi="Times New Roman" w:cs="Times New Roman"/>
        </w:rPr>
        <w:t xml:space="preserve"> . . . . . .with you, for the </w:t>
      </w:r>
      <w:r w:rsidR="00AD2521" w:rsidRPr="00A47258">
        <w:rPr>
          <w:rFonts w:ascii="Times New Roman" w:hAnsi="Times New Roman" w:cs="Times New Roman"/>
        </w:rPr>
        <w:t xml:space="preserve">supply </w:t>
      </w:r>
      <w:r w:rsidRPr="00A47258">
        <w:rPr>
          <w:rFonts w:ascii="Times New Roman" w:hAnsi="Times New Roman" w:cs="Times New Roman"/>
        </w:rPr>
        <w:t xml:space="preserve">of . . . . . . </w:t>
      </w:r>
      <w:r w:rsidRPr="0029530D">
        <w:rPr>
          <w:rFonts w:ascii="Times New Roman" w:hAnsi="Times New Roman" w:cs="Times New Roman"/>
          <w:i/>
        </w:rPr>
        <w:t>[</w:t>
      </w:r>
      <w:r w:rsidRPr="0029530D">
        <w:rPr>
          <w:rFonts w:ascii="Times New Roman" w:hAnsi="Times New Roman" w:cs="Times New Roman"/>
          <w:bCs/>
          <w:i/>
        </w:rPr>
        <w:t>name of contract and brief description of Goods and Related Services]</w:t>
      </w:r>
      <w:r w:rsidRPr="00F90AB2">
        <w:rPr>
          <w:rFonts w:ascii="Times New Roman" w:hAnsi="Times New Roman" w:cs="Times New Roman"/>
          <w:bCs/>
        </w:rPr>
        <w:t>]</w:t>
      </w:r>
      <w:r w:rsidRPr="0029530D">
        <w:rPr>
          <w:rFonts w:ascii="Times New Roman" w:hAnsi="Times New Roman" w:cs="Times New Roman"/>
          <w:bCs/>
          <w:i/>
        </w:rPr>
        <w:t xml:space="preserve">  </w:t>
      </w:r>
      <w:r w:rsidRPr="00F90AB2">
        <w:rPr>
          <w:rFonts w:ascii="Times New Roman" w:hAnsi="Times New Roman" w:cs="Times New Roman"/>
        </w:rPr>
        <w:t>(hereinafter called “the Contract”).</w:t>
      </w:r>
      <w:r w:rsidR="00AD2521" w:rsidRPr="004378F0">
        <w:rPr>
          <w:rFonts w:ascii="Times New Roman" w:hAnsi="Times New Roman" w:cs="Times New Roman"/>
        </w:rPr>
        <w:t xml:space="preserve"> </w:t>
      </w:r>
    </w:p>
    <w:p w:rsidR="001B6CC4" w:rsidRPr="004378F0" w:rsidRDefault="001B6CC4" w:rsidP="001B6CC4">
      <w:pPr>
        <w:pStyle w:val="NormalWeb"/>
        <w:tabs>
          <w:tab w:val="right" w:leader="dot" w:pos="9000"/>
        </w:tabs>
        <w:spacing w:before="120" w:beforeAutospacing="0" w:after="120" w:afterAutospacing="0"/>
        <w:jc w:val="both"/>
        <w:rPr>
          <w:rFonts w:ascii="Times New Roman" w:hAnsi="Times New Roman" w:cs="Times New Roman"/>
        </w:rPr>
      </w:pPr>
      <w:r w:rsidRPr="00A47258">
        <w:rPr>
          <w:rFonts w:ascii="Times New Roman" w:hAnsi="Times New Roman" w:cs="Times New Roman"/>
        </w:rPr>
        <w:t xml:space="preserve">Furthermore, we understand that, according to the Conditions of the Contract, an advance payment in the sum  . . . . . </w:t>
      </w:r>
      <w:r w:rsidRPr="0029530D">
        <w:rPr>
          <w:rFonts w:ascii="Times New Roman" w:hAnsi="Times New Roman" w:cs="Times New Roman"/>
          <w:i/>
        </w:rPr>
        <w:t>[</w:t>
      </w:r>
      <w:r w:rsidRPr="0029530D">
        <w:rPr>
          <w:rFonts w:ascii="Times New Roman" w:hAnsi="Times New Roman" w:cs="Times New Roman"/>
          <w:bCs/>
          <w:i/>
        </w:rPr>
        <w:t xml:space="preserve">name of the currency and amount in figures] </w:t>
      </w:r>
      <w:r w:rsidRPr="0029530D">
        <w:rPr>
          <w:rFonts w:ascii="Times New Roman" w:hAnsi="Times New Roman" w:cs="Times New Roman"/>
          <w:bCs/>
          <w:i/>
          <w:iCs/>
          <w:vertAlign w:val="superscript"/>
        </w:rPr>
        <w:t>1</w:t>
      </w:r>
      <w:r w:rsidRPr="00F90AB2">
        <w:rPr>
          <w:rFonts w:ascii="Times New Roman" w:hAnsi="Times New Roman" w:cs="Times New Roman"/>
          <w:i/>
        </w:rPr>
        <w:t xml:space="preserve">. . . . . . </w:t>
      </w:r>
      <w:r w:rsidRPr="00F90AB2">
        <w:rPr>
          <w:rFonts w:ascii="Times New Roman" w:hAnsi="Times New Roman" w:cs="Times New Roman"/>
        </w:rPr>
        <w:t xml:space="preserve">(. . . . . </w:t>
      </w:r>
      <w:r w:rsidRPr="0029530D">
        <w:rPr>
          <w:rFonts w:ascii="Times New Roman" w:hAnsi="Times New Roman" w:cs="Times New Roman"/>
          <w:i/>
        </w:rPr>
        <w:t>[</w:t>
      </w:r>
      <w:r w:rsidRPr="0029530D">
        <w:rPr>
          <w:rFonts w:ascii="Times New Roman" w:hAnsi="Times New Roman" w:cs="Times New Roman"/>
          <w:bCs/>
          <w:i/>
        </w:rPr>
        <w:t>amount in words]</w:t>
      </w:r>
      <w:r w:rsidRPr="00F90AB2">
        <w:rPr>
          <w:rFonts w:ascii="Times New Roman" w:hAnsi="Times New Roman" w:cs="Times New Roman"/>
          <w:i/>
        </w:rPr>
        <w:t xml:space="preserve">. . . . . </w:t>
      </w:r>
      <w:r w:rsidRPr="00F90AB2">
        <w:rPr>
          <w:rFonts w:ascii="Times New Roman" w:hAnsi="Times New Roman" w:cs="Times New Roman"/>
        </w:rPr>
        <w:t xml:space="preserve"> ) is to be made against an advance payment guarantee.</w:t>
      </w:r>
      <w:r w:rsidR="00AD2521" w:rsidRPr="00F90AB2">
        <w:rPr>
          <w:rFonts w:ascii="Times New Roman" w:hAnsi="Times New Roman" w:cs="Times New Roman"/>
        </w:rPr>
        <w:t xml:space="preserve"> </w:t>
      </w:r>
    </w:p>
    <w:p w:rsidR="001B6CC4" w:rsidRPr="00A54EB3" w:rsidRDefault="001B6CC4" w:rsidP="001B6CC4">
      <w:pPr>
        <w:pStyle w:val="NormalWeb"/>
        <w:tabs>
          <w:tab w:val="right" w:leader="dot" w:pos="9000"/>
        </w:tabs>
        <w:spacing w:before="120" w:beforeAutospacing="0" w:after="120" w:afterAutospacing="0"/>
        <w:jc w:val="both"/>
        <w:rPr>
          <w:rFonts w:ascii="Times New Roman" w:hAnsi="Times New Roman" w:cs="Times New Roman"/>
        </w:rPr>
      </w:pPr>
      <w:r w:rsidRPr="004378F0">
        <w:rPr>
          <w:rFonts w:ascii="Times New Roman" w:hAnsi="Times New Roman" w:cs="Times New Roman"/>
        </w:rPr>
        <w:t xml:space="preserve">At the request of the </w:t>
      </w:r>
      <w:r w:rsidR="00AD2521" w:rsidRPr="00A47258">
        <w:rPr>
          <w:rFonts w:ascii="Times New Roman" w:hAnsi="Times New Roman" w:cs="Times New Roman"/>
        </w:rPr>
        <w:t>Supplier</w:t>
      </w:r>
      <w:r w:rsidRPr="00A47258">
        <w:rPr>
          <w:rFonts w:ascii="Times New Roman" w:hAnsi="Times New Roman" w:cs="Times New Roman"/>
        </w:rPr>
        <w:t xml:space="preserve">, we . . . . . </w:t>
      </w:r>
      <w:r w:rsidRPr="0029530D">
        <w:rPr>
          <w:rFonts w:ascii="Times New Roman" w:hAnsi="Times New Roman" w:cs="Times New Roman"/>
          <w:i/>
        </w:rPr>
        <w:t>[</w:t>
      </w:r>
      <w:r w:rsidRPr="0029530D">
        <w:rPr>
          <w:rFonts w:ascii="Times New Roman" w:hAnsi="Times New Roman" w:cs="Times New Roman"/>
          <w:bCs/>
          <w:i/>
        </w:rPr>
        <w:t>name of the Bank]</w:t>
      </w:r>
      <w:r w:rsidRPr="00F90AB2">
        <w:rPr>
          <w:rFonts w:ascii="Times New Roman" w:hAnsi="Times New Roman" w:cs="Times New Roman"/>
          <w:i/>
        </w:rPr>
        <w:t xml:space="preserve">. . . . . </w:t>
      </w:r>
      <w:r w:rsidRPr="00F90AB2">
        <w:rPr>
          <w:rFonts w:ascii="Times New Roman" w:hAnsi="Times New Roman" w:cs="Times New Roman"/>
        </w:rPr>
        <w:t xml:space="preserve"> hereby irrevocably undertake to pay you any sum or sums not exceeding in total an amount of . . . . . </w:t>
      </w:r>
      <w:r w:rsidRPr="0029530D">
        <w:rPr>
          <w:rFonts w:ascii="Times New Roman" w:hAnsi="Times New Roman" w:cs="Times New Roman"/>
          <w:i/>
        </w:rPr>
        <w:t>[</w:t>
      </w:r>
      <w:r w:rsidRPr="0029530D">
        <w:rPr>
          <w:rFonts w:ascii="Times New Roman" w:hAnsi="Times New Roman" w:cs="Times New Roman"/>
          <w:bCs/>
          <w:i/>
        </w:rPr>
        <w:t>name of the currency and amount in figures]*</w:t>
      </w:r>
      <w:r w:rsidRPr="00F90AB2">
        <w:rPr>
          <w:rFonts w:ascii="Times New Roman" w:hAnsi="Times New Roman" w:cs="Times New Roman"/>
          <w:i/>
        </w:rPr>
        <w:t xml:space="preserve">. . . . . . </w:t>
      </w:r>
      <w:r w:rsidRPr="00F90AB2">
        <w:rPr>
          <w:rFonts w:ascii="Times New Roman" w:hAnsi="Times New Roman" w:cs="Times New Roman"/>
        </w:rPr>
        <w:t xml:space="preserve">(. . . . . </w:t>
      </w:r>
      <w:r w:rsidRPr="0029530D">
        <w:rPr>
          <w:rFonts w:ascii="Times New Roman" w:hAnsi="Times New Roman" w:cs="Times New Roman"/>
          <w:i/>
        </w:rPr>
        <w:t>[</w:t>
      </w:r>
      <w:r w:rsidRPr="0029530D">
        <w:rPr>
          <w:rFonts w:ascii="Times New Roman" w:hAnsi="Times New Roman" w:cs="Times New Roman"/>
          <w:bCs/>
          <w:i/>
        </w:rPr>
        <w:t>amount in words]</w:t>
      </w:r>
      <w:r w:rsidRPr="00F90AB2">
        <w:rPr>
          <w:rFonts w:ascii="Times New Roman" w:hAnsi="Times New Roman" w:cs="Times New Roman"/>
          <w:i/>
        </w:rPr>
        <w:t xml:space="preserve">. . . . . </w:t>
      </w:r>
      <w:r w:rsidRPr="00F90AB2">
        <w:rPr>
          <w:rFonts w:ascii="Times New Roman" w:hAnsi="Times New Roman" w:cs="Times New Roman"/>
        </w:rPr>
        <w:t xml:space="preserve"> ) upon receipt by us of your first demand in writing accompanied by a written statement stating that the </w:t>
      </w:r>
      <w:r w:rsidR="00AD2521" w:rsidRPr="004378F0">
        <w:rPr>
          <w:rFonts w:ascii="Times New Roman" w:hAnsi="Times New Roman" w:cs="Times New Roman"/>
        </w:rPr>
        <w:t>Supplier</w:t>
      </w:r>
      <w:r w:rsidRPr="00A47258">
        <w:rPr>
          <w:rFonts w:ascii="Times New Roman" w:hAnsi="Times New Roman" w:cs="Times New Roman"/>
        </w:rPr>
        <w:t xml:space="preserve">r is in breach of its obligation under the Contract because the </w:t>
      </w:r>
      <w:r w:rsidR="00AD2521" w:rsidRPr="00A47258">
        <w:rPr>
          <w:rFonts w:ascii="Times New Roman" w:hAnsi="Times New Roman" w:cs="Times New Roman"/>
        </w:rPr>
        <w:t>Supplier</w:t>
      </w:r>
      <w:r w:rsidRPr="00B51BC9">
        <w:rPr>
          <w:rFonts w:ascii="Times New Roman" w:hAnsi="Times New Roman" w:cs="Times New Roman"/>
        </w:rPr>
        <w:t xml:space="preserve"> used the advance payment for purposes other than [… </w:t>
      </w:r>
      <w:r w:rsidRPr="00B51BC9">
        <w:rPr>
          <w:rFonts w:ascii="Times New Roman" w:hAnsi="Times New Roman" w:cs="Times New Roman"/>
          <w:i/>
          <w:iCs/>
        </w:rPr>
        <w:t>performing his obligations under the Contract</w:t>
      </w:r>
      <w:r w:rsidRPr="001B01AB">
        <w:rPr>
          <w:rFonts w:ascii="Times New Roman" w:hAnsi="Times New Roman" w:cs="Times New Roman"/>
          <w:iCs/>
        </w:rPr>
        <w:t>]</w:t>
      </w:r>
      <w:r w:rsidRPr="00A54EB3">
        <w:rPr>
          <w:rFonts w:ascii="Times New Roman" w:hAnsi="Times New Roman" w:cs="Times New Roman"/>
        </w:rPr>
        <w:t xml:space="preserve">. </w:t>
      </w:r>
    </w:p>
    <w:p w:rsidR="006738C1" w:rsidRPr="00454881" w:rsidRDefault="001B6CC4">
      <w:pPr>
        <w:spacing w:after="200"/>
        <w:rPr>
          <w:szCs w:val="24"/>
          <w:lang w:val="en-US"/>
        </w:rPr>
      </w:pPr>
      <w:r w:rsidRPr="001F3826">
        <w:rPr>
          <w:szCs w:val="24"/>
          <w:lang w:val="en-US"/>
        </w:rPr>
        <w:t>It is a condition for any cl</w:t>
      </w:r>
      <w:r w:rsidRPr="00CF48F5">
        <w:rPr>
          <w:szCs w:val="24"/>
          <w:lang w:val="en-US"/>
        </w:rPr>
        <w:t xml:space="preserve">aim and payment under this guarantee to be made that the advance payment referred to above must have been received by the </w:t>
      </w:r>
      <w:r w:rsidR="00AD2521" w:rsidRPr="00E768C3">
        <w:rPr>
          <w:szCs w:val="24"/>
          <w:lang w:val="en-US"/>
        </w:rPr>
        <w:t>Supplier</w:t>
      </w:r>
      <w:r w:rsidRPr="00190791">
        <w:rPr>
          <w:szCs w:val="24"/>
          <w:lang w:val="en-US"/>
        </w:rPr>
        <w:t xml:space="preserve"> on its account number . . . . . </w:t>
      </w:r>
      <w:r w:rsidRPr="0029530D">
        <w:rPr>
          <w:i/>
          <w:szCs w:val="24"/>
          <w:lang w:val="en-US"/>
        </w:rPr>
        <w:t>[</w:t>
      </w:r>
      <w:r w:rsidR="00AD2521" w:rsidRPr="0029530D">
        <w:rPr>
          <w:bCs/>
          <w:i/>
          <w:szCs w:val="24"/>
          <w:lang w:val="en-US"/>
        </w:rPr>
        <w:t>Supplier</w:t>
      </w:r>
      <w:r w:rsidRPr="0029530D">
        <w:rPr>
          <w:bCs/>
          <w:i/>
          <w:szCs w:val="24"/>
          <w:lang w:val="en-US"/>
        </w:rPr>
        <w:t>’s account number]</w:t>
      </w:r>
      <w:r w:rsidRPr="00F90AB2">
        <w:rPr>
          <w:i/>
          <w:szCs w:val="24"/>
          <w:lang w:val="en-US"/>
        </w:rPr>
        <w:t xml:space="preserve">. . . . . </w:t>
      </w:r>
      <w:r w:rsidRPr="00F90AB2">
        <w:rPr>
          <w:szCs w:val="24"/>
          <w:lang w:val="en-US"/>
        </w:rPr>
        <w:t xml:space="preserve">  at . . . . . </w:t>
      </w:r>
      <w:r w:rsidRPr="0029530D">
        <w:rPr>
          <w:i/>
          <w:szCs w:val="24"/>
          <w:lang w:val="en-US"/>
        </w:rPr>
        <w:t>[</w:t>
      </w:r>
      <w:r w:rsidRPr="0029530D">
        <w:rPr>
          <w:bCs/>
          <w:i/>
          <w:szCs w:val="24"/>
          <w:lang w:val="en-US"/>
        </w:rPr>
        <w:t>name and address of the Bank]</w:t>
      </w:r>
      <w:r w:rsidRPr="00F90AB2">
        <w:rPr>
          <w:i/>
          <w:szCs w:val="24"/>
          <w:lang w:val="en-US"/>
        </w:rPr>
        <w:t>. . .</w:t>
      </w:r>
      <w:r w:rsidRPr="00454881">
        <w:rPr>
          <w:i/>
          <w:szCs w:val="24"/>
          <w:lang w:val="en-US"/>
        </w:rPr>
        <w:t xml:space="preserve"> . </w:t>
      </w:r>
      <w:bookmarkEnd w:id="720"/>
      <w:bookmarkEnd w:id="721"/>
      <w:bookmarkEnd w:id="722"/>
    </w:p>
    <w:p w:rsidR="001B6CC4" w:rsidRPr="00454881" w:rsidRDefault="001B6CC4" w:rsidP="001B6CC4">
      <w:pPr>
        <w:spacing w:after="200"/>
        <w:rPr>
          <w:i/>
          <w:iCs/>
          <w:szCs w:val="24"/>
          <w:lang w:val="en-US"/>
        </w:rPr>
      </w:pPr>
      <w:r w:rsidRPr="00454881">
        <w:rPr>
          <w:i/>
          <w:iCs/>
          <w:szCs w:val="24"/>
          <w:lang w:val="en-US"/>
        </w:rPr>
        <w:t xml:space="preserve">This guarantee is subject to the Uniform Rules for Demand Guarantees, ICC Publication No. </w:t>
      </w:r>
      <w:r w:rsidR="00AD2521" w:rsidRPr="00AD2521">
        <w:rPr>
          <w:i/>
          <w:iCs/>
          <w:szCs w:val="24"/>
          <w:lang w:val="en-US"/>
        </w:rPr>
        <w:t>No.758, except that the supporting statement under Article 15(a) is hereby excluded</w:t>
      </w:r>
      <w:r w:rsidRPr="00454881">
        <w:rPr>
          <w:i/>
          <w:iCs/>
          <w:szCs w:val="24"/>
          <w:lang w:val="en-US"/>
        </w:rPr>
        <w:t>.</w:t>
      </w:r>
    </w:p>
    <w:p w:rsidR="001B6CC4" w:rsidRPr="00454881" w:rsidRDefault="001B6CC4" w:rsidP="001B6CC4">
      <w:pPr>
        <w:pStyle w:val="NormalWeb"/>
        <w:tabs>
          <w:tab w:val="right" w:leader="dot" w:pos="9000"/>
        </w:tabs>
        <w:spacing w:before="0" w:beforeAutospacing="0" w:after="0" w:afterAutospacing="0"/>
        <w:jc w:val="both"/>
        <w:rPr>
          <w:rFonts w:ascii="Times New Roman" w:hAnsi="Times New Roman" w:cs="Times New Roman"/>
          <w:b/>
          <w:bCs/>
          <w:i/>
        </w:rPr>
      </w:pPr>
      <w:r w:rsidRPr="00454881">
        <w:rPr>
          <w:rFonts w:ascii="Times New Roman" w:hAnsi="Times New Roman" w:cs="Times New Roman"/>
          <w:i/>
        </w:rPr>
        <w:t xml:space="preserve">. . . . . . . . . . . . . . </w:t>
      </w:r>
      <w:r w:rsidRPr="0029530D">
        <w:rPr>
          <w:rFonts w:ascii="Times New Roman" w:hAnsi="Times New Roman" w:cs="Times New Roman"/>
          <w:i/>
        </w:rPr>
        <w:t>[</w:t>
      </w:r>
      <w:r w:rsidRPr="0029530D">
        <w:rPr>
          <w:rFonts w:ascii="Times New Roman" w:hAnsi="Times New Roman" w:cs="Times New Roman"/>
          <w:bCs/>
          <w:i/>
        </w:rPr>
        <w:t>Seal of Bank and Signature(s)]</w:t>
      </w:r>
      <w:r w:rsidRPr="00F90AB2">
        <w:rPr>
          <w:rFonts w:ascii="Times New Roman" w:hAnsi="Times New Roman" w:cs="Times New Roman"/>
          <w:i/>
        </w:rPr>
        <w:t>. .</w:t>
      </w:r>
      <w:r w:rsidRPr="00454881">
        <w:rPr>
          <w:rFonts w:ascii="Times New Roman" w:hAnsi="Times New Roman" w:cs="Times New Roman"/>
          <w:i/>
        </w:rPr>
        <w:t xml:space="preserve"> . . . . . . . . . . .. </w:t>
      </w:r>
      <w:r w:rsidRPr="00454881">
        <w:rPr>
          <w:rFonts w:ascii="Times New Roman" w:hAnsi="Times New Roman" w:cs="Times New Roman"/>
          <w:i/>
        </w:rPr>
        <w:br/>
      </w:r>
    </w:p>
    <w:p w:rsidR="001B6CC4" w:rsidRPr="00810838" w:rsidRDefault="001B6CC4" w:rsidP="001B6CC4">
      <w:pPr>
        <w:ind w:right="468"/>
        <w:rPr>
          <w:b/>
          <w:bCs/>
          <w:i/>
          <w:iCs/>
          <w:szCs w:val="24"/>
          <w:shd w:val="solid" w:color="auto" w:fill="auto"/>
          <w:lang w:val="en-US"/>
          <w14:shadow w14:blurRad="50800" w14:dist="38100" w14:dir="2700000" w14:sx="100000" w14:sy="100000" w14:kx="0" w14:ky="0" w14:algn="tl">
            <w14:srgbClr w14:val="000000">
              <w14:alpha w14:val="60000"/>
            </w14:srgbClr>
          </w14:shadow>
        </w:rPr>
      </w:pPr>
      <w:r w:rsidRPr="00810838">
        <w:rPr>
          <w:b/>
          <w:bCs/>
          <w:i/>
          <w:iCs/>
          <w:szCs w:val="24"/>
          <w:shd w:val="solid" w:color="auto" w:fill="auto"/>
          <w:lang w:val="en-US"/>
          <w14:shadow w14:blurRad="50800" w14:dist="38100" w14:dir="2700000" w14:sx="100000" w14:sy="100000" w14:kx="0" w14:ky="0" w14:algn="tl">
            <w14:srgbClr w14:val="000000">
              <w14:alpha w14:val="60000"/>
            </w14:srgbClr>
          </w14:shadow>
        </w:rPr>
        <w:t>Note –</w:t>
      </w:r>
    </w:p>
    <w:p w:rsidR="001B6CC4" w:rsidRPr="00914DC4" w:rsidRDefault="0045743C" w:rsidP="001B6CC4">
      <w:pPr>
        <w:pStyle w:val="BodyText"/>
        <w:rPr>
          <w:i/>
          <w:iCs/>
          <w:szCs w:val="24"/>
          <w:lang w:val="en-US"/>
        </w:rPr>
      </w:pPr>
      <w:r>
        <w:rPr>
          <w:i/>
          <w:iCs/>
          <w:szCs w:val="24"/>
          <w:lang w:val="en-US"/>
        </w:rPr>
        <w:t>All italicis</w:t>
      </w:r>
      <w:r w:rsidR="001B6CC4" w:rsidRPr="00454881">
        <w:rPr>
          <w:i/>
          <w:iCs/>
          <w:szCs w:val="24"/>
          <w:lang w:val="en-US"/>
        </w:rPr>
        <w:t>ed text is for guidance on how to prepare this demand</w:t>
      </w:r>
      <w:r w:rsidR="001B6CC4" w:rsidRPr="00914DC4">
        <w:rPr>
          <w:i/>
          <w:iCs/>
          <w:szCs w:val="24"/>
          <w:lang w:val="en-US"/>
        </w:rPr>
        <w:t xml:space="preserve"> guarantee and shall be deleted from the final document.</w:t>
      </w:r>
    </w:p>
    <w:p w:rsidR="001B6CC4" w:rsidRPr="00914DC4" w:rsidRDefault="001B6CC4" w:rsidP="001B6CC4">
      <w:pPr>
        <w:pStyle w:val="BodyText"/>
        <w:rPr>
          <w:i/>
          <w:iCs/>
          <w:szCs w:val="24"/>
          <w:lang w:val="en-US"/>
        </w:rPr>
      </w:pPr>
    </w:p>
    <w:p w:rsidR="006738C1" w:rsidRPr="00914DC4" w:rsidRDefault="001B6CC4" w:rsidP="007A2CB4">
      <w:pPr>
        <w:pStyle w:val="BodyText"/>
        <w:tabs>
          <w:tab w:val="left" w:pos="360"/>
        </w:tabs>
        <w:rPr>
          <w:szCs w:val="24"/>
          <w:lang w:val="en-US"/>
        </w:rPr>
      </w:pPr>
      <w:r w:rsidRPr="007A2CB4">
        <w:rPr>
          <w:bCs/>
          <w:i/>
          <w:iCs/>
          <w:sz w:val="22"/>
          <w:szCs w:val="24"/>
          <w:vertAlign w:val="superscript"/>
          <w:lang w:val="en-US"/>
        </w:rPr>
        <w:t>1</w:t>
      </w:r>
      <w:r w:rsidRPr="00914DC4">
        <w:rPr>
          <w:i/>
          <w:iCs/>
          <w:szCs w:val="24"/>
          <w:lang w:val="en-US"/>
        </w:rPr>
        <w:t xml:space="preserve">The Guarantor shall insert an amount representing the amount of the advance payment denominated either in the currency(ies) of the advance payment as specified in the Contract, or in a freely convertible currency acceptable to the </w:t>
      </w:r>
      <w:r w:rsidR="00225D57">
        <w:rPr>
          <w:i/>
          <w:iCs/>
          <w:szCs w:val="24"/>
          <w:lang w:val="en-US"/>
        </w:rPr>
        <w:t>Purchaser</w:t>
      </w:r>
      <w:r w:rsidR="0083676F">
        <w:rPr>
          <w:i/>
          <w:iCs/>
          <w:szCs w:val="24"/>
          <w:lang w:val="en-US"/>
        </w:rPr>
        <w:t>.</w:t>
      </w:r>
    </w:p>
    <w:p w:rsidR="0045743C" w:rsidRPr="00914DC4" w:rsidRDefault="0045743C">
      <w:pPr>
        <w:pStyle w:val="BodyText"/>
        <w:tabs>
          <w:tab w:val="left" w:pos="360"/>
        </w:tabs>
        <w:rPr>
          <w:szCs w:val="24"/>
          <w:lang w:val="en-US"/>
        </w:rPr>
      </w:pPr>
    </w:p>
    <w:sectPr w:rsidR="0045743C" w:rsidRPr="00914DC4" w:rsidSect="00D11463">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EE" w:rsidRDefault="00427FEE">
      <w:r>
        <w:separator/>
      </w:r>
    </w:p>
  </w:endnote>
  <w:endnote w:type="continuationSeparator" w:id="0">
    <w:p w:rsidR="00427FEE" w:rsidRDefault="0042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Footer"/>
      <w:framePr w:wrap="auto" w:vAnchor="text" w:hAnchor="margin" w:xAlign="center" w:y="1"/>
      <w:rPr>
        <w:rStyle w:val="PageNumber"/>
      </w:rPr>
    </w:pPr>
  </w:p>
  <w:p w:rsidR="00293A3C" w:rsidRDefault="00293A3C">
    <w:pPr>
      <w:pStyle w:val="Footer"/>
      <w:tabs>
        <w:tab w:val="center" w:pos="4500"/>
        <w:tab w:val="right" w:pos="92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EE" w:rsidRDefault="00427FEE">
      <w:r>
        <w:separator/>
      </w:r>
    </w:p>
  </w:footnote>
  <w:footnote w:type="continuationSeparator" w:id="0">
    <w:p w:rsidR="00427FEE" w:rsidRDefault="00427FEE">
      <w:r>
        <w:continuationSeparator/>
      </w:r>
    </w:p>
  </w:footnote>
  <w:footnote w:id="1">
    <w:p w:rsidR="00293A3C" w:rsidRPr="00AB4267" w:rsidRDefault="00293A3C" w:rsidP="001D727E">
      <w:pPr>
        <w:pStyle w:val="FootnoteText"/>
        <w:rPr>
          <w:lang w:val="en-US"/>
        </w:rPr>
      </w:pPr>
      <w:r>
        <w:rPr>
          <w:rStyle w:val="FootnoteReference"/>
        </w:rPr>
        <w:footnoteRef/>
      </w:r>
      <w:r>
        <w:t xml:space="preserve"> </w:t>
      </w:r>
      <w:r>
        <w:rPr>
          <w:lang w:val="en-US"/>
        </w:rPr>
        <w:t xml:space="preserve">United Nations Development Business: </w:t>
      </w:r>
      <w:hyperlink r:id="rId1" w:history="1">
        <w:r w:rsidRPr="00AB4267">
          <w:rPr>
            <w:rStyle w:val="Hyperlink"/>
            <w:shd w:val="clear" w:color="auto" w:fill="FFFFFF"/>
          </w:rPr>
          <w:t>www.devbusiness.com</w:t>
        </w:r>
      </w:hyperlink>
      <w:r>
        <w:rPr>
          <w:color w:val="006621"/>
          <w:shd w:val="clear" w:color="auto" w:fill="FFFFFF"/>
        </w:rPr>
        <w:t>.</w:t>
      </w:r>
      <w:r w:rsidRPr="00AB4267">
        <w:rPr>
          <w:color w:val="006621"/>
          <w:shd w:val="clear" w:color="auto" w:fill="FFFFFF"/>
        </w:rPr>
        <w:t xml:space="preserve"> </w:t>
      </w:r>
    </w:p>
  </w:footnote>
  <w:footnote w:id="2">
    <w:p w:rsidR="00293A3C" w:rsidRPr="002673DF" w:rsidRDefault="00293A3C">
      <w:pPr>
        <w:pStyle w:val="FootnoteText"/>
        <w:rPr>
          <w:lang w:val="en-US"/>
        </w:rPr>
      </w:pPr>
      <w:r>
        <w:rPr>
          <w:rStyle w:val="FootnoteReference"/>
        </w:rPr>
        <w:footnoteRef/>
      </w:r>
      <w:r>
        <w:t xml:space="preserve"> Caribbean Development Bank: </w:t>
      </w:r>
      <w:hyperlink r:id="rId2" w:history="1">
        <w:r w:rsidRPr="00CE7CF3">
          <w:rPr>
            <w:rStyle w:val="Hyperlink"/>
          </w:rPr>
          <w:t>www.caribank.org</w:t>
        </w:r>
      </w:hyperlink>
      <w:r>
        <w:t xml:space="preserve"> </w:t>
      </w:r>
    </w:p>
  </w:footnote>
  <w:footnote w:id="3">
    <w:p w:rsidR="00293A3C" w:rsidRPr="00D11463" w:rsidRDefault="00293A3C" w:rsidP="00D11463">
      <w:pPr>
        <w:ind w:left="270" w:hanging="270"/>
        <w:rPr>
          <w:sz w:val="20"/>
        </w:rPr>
      </w:pPr>
      <w:r w:rsidRPr="00D11463">
        <w:rPr>
          <w:vertAlign w:val="superscript"/>
        </w:rPr>
        <w:t>1</w:t>
      </w:r>
      <w:r>
        <w:rPr>
          <w:vertAlign w:val="superscript"/>
        </w:rPr>
        <w:t xml:space="preserve">  </w:t>
      </w:r>
      <w:r w:rsidRPr="00D11463">
        <w:rPr>
          <w:sz w:val="20"/>
        </w:rPr>
        <w:t>The amount of the Bond shall be denominated in the currency of the Employer’s country or the equivalent amount in a freely convertible currency.</w:t>
      </w:r>
    </w:p>
    <w:p w:rsidR="00293A3C" w:rsidRPr="00365296" w:rsidRDefault="00293A3C" w:rsidP="00365296">
      <w:pPr>
        <w:pStyle w:val="FootnoteText"/>
        <w:tabs>
          <w:tab w:val="left" w:pos="360"/>
        </w:tabs>
        <w:ind w:left="180" w:hanging="180"/>
        <w:rPr>
          <w:iCs/>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E859FE">
    <w:pPr>
      <w:pStyle w:val="Header"/>
      <w:pBdr>
        <w:bottom w:val="none" w:sz="0" w:space="0" w:color="auto"/>
      </w:pBdr>
      <w:tabs>
        <w:tab w:val="left" w:pos="3720"/>
      </w:tabs>
      <w:jc w:val="left"/>
    </w:pP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8B5A7A">
    <w:pPr>
      <w:pStyle w:val="Header"/>
      <w:tabs>
        <w:tab w:val="left" w:pos="8840"/>
      </w:tabs>
    </w:pP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right" w:pos="9720"/>
      </w:tabs>
      <w:ind w:right="-36"/>
      <w:jc w:val="left"/>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24</w:t>
    </w:r>
    <w:r>
      <w:rPr>
        <w:rStyle w:val="PageNumber"/>
      </w:rPr>
      <w:fldChar w:fldCharType="end"/>
    </w:r>
    <w:r>
      <w:rPr>
        <w:rStyle w:val="PageNumber"/>
        <w:lang w:val="en-US"/>
      </w:rPr>
      <w:tab/>
      <w:t>Section I. Instructions to Bidders</w:t>
    </w:r>
  </w:p>
  <w:p w:rsidR="00293A3C" w:rsidRDefault="00293A3C">
    <w:pPr>
      <w:pStyle w:val="Header"/>
      <w:pBdr>
        <w:bottom w:val="none" w:sz="0" w:space="0" w:color="auto"/>
      </w:pBdr>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3F0B83">
    <w:pPr>
      <w:pStyle w:val="Header"/>
      <w:tabs>
        <w:tab w:val="left" w:pos="5110"/>
        <w:tab w:val="left" w:pos="8360"/>
        <w:tab w:val="right" w:pos="9720"/>
      </w:tabs>
      <w:ind w:right="-36"/>
      <w:jc w:val="left"/>
      <w:rPr>
        <w:lang w:val="en-US"/>
      </w:rPr>
    </w:pPr>
    <w:r>
      <w:rPr>
        <w:rStyle w:val="PageNumber"/>
        <w:lang w:val="en-US"/>
      </w:rPr>
      <w:t xml:space="preserve">Section I </w:t>
    </w:r>
    <w:r>
      <w:rPr>
        <w:rStyle w:val="PageNumber"/>
        <w:lang w:val="en-US"/>
      </w:rPr>
      <w:sym w:font="Symbol" w:char="F02D"/>
    </w:r>
    <w:r>
      <w:rPr>
        <w:rStyle w:val="PageNumber"/>
        <w:lang w:val="en-US"/>
      </w:rPr>
      <w:t xml:space="preserve"> Instructions to Bidders</w:t>
    </w:r>
    <w:r>
      <w:rPr>
        <w:rStyle w:val="PageNumber"/>
        <w:lang w:val="en-US"/>
      </w:rPr>
      <w:tab/>
    </w:r>
    <w:r>
      <w:rPr>
        <w:rStyle w:val="PageNumber"/>
        <w:lang w:val="en-US"/>
      </w:rPr>
      <w:tab/>
    </w:r>
    <w:r>
      <w:rPr>
        <w:rStyle w:val="PageNumber"/>
        <w:lang w:val="en-US"/>
      </w:rPr>
      <w:tab/>
    </w:r>
  </w:p>
  <w:p w:rsidR="00293A3C" w:rsidRDefault="00293A3C">
    <w:pPr>
      <w:pStyle w:val="Header"/>
      <w:pBdr>
        <w:bottom w:val="none" w:sz="0" w:space="0" w:color="auto"/>
      </w:pBd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right" w:pos="9720"/>
      </w:tabs>
      <w:ind w:right="-36"/>
      <w:jc w:val="left"/>
    </w:pPr>
    <w:r>
      <w:rPr>
        <w:rStyle w:val="PageNumber"/>
      </w:rPr>
      <w:tab/>
    </w:r>
  </w:p>
  <w:p w:rsidR="00293A3C" w:rsidRDefault="00293A3C">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893067">
    <w:pPr>
      <w:pStyle w:val="Header"/>
      <w:tabs>
        <w:tab w:val="left" w:pos="5110"/>
        <w:tab w:val="left" w:pos="6050"/>
        <w:tab w:val="left" w:pos="8360"/>
        <w:tab w:val="right" w:pos="9720"/>
      </w:tabs>
      <w:ind w:right="-36"/>
      <w:jc w:val="left"/>
      <w:rPr>
        <w:lang w:val="en-US"/>
      </w:rPr>
    </w:pPr>
    <w:r>
      <w:rPr>
        <w:rStyle w:val="PageNumber"/>
        <w:lang w:val="en-US"/>
      </w:rPr>
      <w:t xml:space="preserve">Section I </w:t>
    </w:r>
    <w:r>
      <w:rPr>
        <w:rStyle w:val="PageNumber"/>
        <w:lang w:val="en-US"/>
      </w:rPr>
      <w:sym w:font="Symbol" w:char="F02D"/>
    </w:r>
    <w:r>
      <w:rPr>
        <w:rStyle w:val="PageNumber"/>
        <w:lang w:val="en-US"/>
      </w:rPr>
      <w:t xml:space="preserve"> Instructions to Bidders</w:t>
    </w:r>
    <w:r>
      <w:rPr>
        <w:rStyle w:val="PageNumber"/>
        <w:lang w:val="en-US"/>
      </w:rPr>
      <w:tab/>
    </w:r>
    <w:r>
      <w:rPr>
        <w:rStyle w:val="PageNumber"/>
        <w:lang w:val="en-US"/>
      </w:rPr>
      <w:tab/>
    </w:r>
    <w:r>
      <w:rPr>
        <w:rStyle w:val="PageNumber"/>
        <w:lang w:val="en-US"/>
      </w:rPr>
      <w:tab/>
    </w:r>
    <w:r>
      <w:rPr>
        <w:rStyle w:val="PageNumber"/>
        <w:lang w:val="en-US"/>
      </w:rPr>
      <w:tab/>
    </w:r>
    <w:r w:rsidRPr="00294EA5">
      <w:rPr>
        <w:rStyle w:val="PageNumber"/>
        <w:lang w:val="en-US"/>
      </w:rPr>
      <w:fldChar w:fldCharType="begin"/>
    </w:r>
    <w:r w:rsidRPr="00294EA5">
      <w:rPr>
        <w:rStyle w:val="PageNumber"/>
        <w:lang w:val="en-US"/>
      </w:rPr>
      <w:instrText xml:space="preserve"> PAGE   \* MERGEFORMAT </w:instrText>
    </w:r>
    <w:r w:rsidRPr="00294EA5">
      <w:rPr>
        <w:rStyle w:val="PageNumber"/>
        <w:lang w:val="en-US"/>
      </w:rPr>
      <w:fldChar w:fldCharType="separate"/>
    </w:r>
    <w:r w:rsidR="00A13728">
      <w:rPr>
        <w:rStyle w:val="PageNumber"/>
        <w:noProof/>
        <w:lang w:val="en-US"/>
      </w:rPr>
      <w:t>9</w:t>
    </w:r>
    <w:r w:rsidRPr="00294EA5">
      <w:rPr>
        <w:rStyle w:val="PageNumber"/>
        <w:noProof/>
        <w:lang w:val="en-US"/>
      </w:rPr>
      <w:fldChar w:fldCharType="end"/>
    </w:r>
  </w:p>
  <w:p w:rsidR="00293A3C" w:rsidRDefault="00293A3C">
    <w:pPr>
      <w:pStyle w:val="Header"/>
      <w:pBdr>
        <w:bottom w:val="none" w:sz="0" w:space="0" w:color="auto"/>
      </w:pBd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right" w:pos="9720"/>
      </w:tabs>
      <w:ind w:right="-36"/>
      <w:jc w:val="left"/>
    </w:pPr>
    <w:r>
      <w:rPr>
        <w:rStyle w:val="PageNumber"/>
        <w:lang w:val="en-US"/>
      </w:rPr>
      <w:t xml:space="preserve">Section I </w:t>
    </w:r>
    <w:r>
      <w:rPr>
        <w:rStyle w:val="PageNumber"/>
        <w:lang w:val="en-US"/>
      </w:rPr>
      <w:sym w:font="Symbol" w:char="F02D"/>
    </w:r>
    <w:r>
      <w:rPr>
        <w:rStyle w:val="PageNumber"/>
        <w:lang w:val="en-US"/>
      </w:rPr>
      <w:t xml:space="preserve"> Instructions to Bidders</w:t>
    </w:r>
    <w:r>
      <w:rPr>
        <w:rStyle w:val="PageNumber"/>
      </w:rPr>
      <w:tab/>
    </w:r>
    <w:r w:rsidRPr="006D49D4">
      <w:rPr>
        <w:rStyle w:val="PageNumber"/>
      </w:rPr>
      <w:fldChar w:fldCharType="begin"/>
    </w:r>
    <w:r w:rsidRPr="006D49D4">
      <w:rPr>
        <w:rStyle w:val="PageNumber"/>
      </w:rPr>
      <w:instrText xml:space="preserve"> PAGE   \* MERGEFORMAT </w:instrText>
    </w:r>
    <w:r w:rsidRPr="006D49D4">
      <w:rPr>
        <w:rStyle w:val="PageNumber"/>
      </w:rPr>
      <w:fldChar w:fldCharType="separate"/>
    </w:r>
    <w:r w:rsidR="00A13728">
      <w:rPr>
        <w:rStyle w:val="PageNumber"/>
        <w:noProof/>
      </w:rPr>
      <w:t>1</w:t>
    </w:r>
    <w:r w:rsidRPr="006D49D4">
      <w:rPr>
        <w:rStyle w:val="PageNumber"/>
        <w:noProof/>
      </w:rPr>
      <w:fldChar w:fldCharType="end"/>
    </w:r>
  </w:p>
  <w:p w:rsidR="00293A3C" w:rsidRDefault="00293A3C">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Pr="00EF3BD5" w:rsidRDefault="00293A3C" w:rsidP="005F6503">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893067">
    <w:pPr>
      <w:pStyle w:val="Header"/>
      <w:tabs>
        <w:tab w:val="left" w:pos="5110"/>
        <w:tab w:val="left" w:pos="6050"/>
        <w:tab w:val="left" w:pos="8360"/>
        <w:tab w:val="right" w:pos="9720"/>
      </w:tabs>
      <w:ind w:right="-36"/>
      <w:jc w:val="left"/>
      <w:rPr>
        <w:lang w:val="en-US"/>
      </w:rPr>
    </w:pPr>
    <w:r>
      <w:rPr>
        <w:rStyle w:val="PageNumber"/>
        <w:lang w:val="en-US"/>
      </w:rPr>
      <w:t xml:space="preserve">Section II </w:t>
    </w:r>
    <w:r>
      <w:rPr>
        <w:rStyle w:val="PageNumber"/>
      </w:rPr>
      <w:t xml:space="preserve">– Bid Data Sheet   </w:t>
    </w:r>
    <w:r>
      <w:rPr>
        <w:rStyle w:val="PageNumber"/>
        <w:lang w:val="en-US"/>
      </w:rPr>
      <w:tab/>
    </w:r>
    <w:r>
      <w:rPr>
        <w:rStyle w:val="PageNumber"/>
        <w:lang w:val="en-US"/>
      </w:rPr>
      <w:tab/>
    </w:r>
    <w:r>
      <w:rPr>
        <w:rStyle w:val="PageNumber"/>
        <w:lang w:val="en-US"/>
      </w:rPr>
      <w:tab/>
    </w:r>
    <w:r>
      <w:rPr>
        <w:rStyle w:val="PageNumber"/>
        <w:lang w:val="en-US"/>
      </w:rPr>
      <w:tab/>
    </w:r>
    <w:r w:rsidRPr="00294EA5">
      <w:rPr>
        <w:rStyle w:val="PageNumber"/>
        <w:lang w:val="en-US"/>
      </w:rPr>
      <w:fldChar w:fldCharType="begin"/>
    </w:r>
    <w:r w:rsidRPr="00294EA5">
      <w:rPr>
        <w:rStyle w:val="PageNumber"/>
        <w:lang w:val="en-US"/>
      </w:rPr>
      <w:instrText xml:space="preserve"> PAGE   \* MERGEFORMAT </w:instrText>
    </w:r>
    <w:r w:rsidRPr="00294EA5">
      <w:rPr>
        <w:rStyle w:val="PageNumber"/>
        <w:lang w:val="en-US"/>
      </w:rPr>
      <w:fldChar w:fldCharType="separate"/>
    </w:r>
    <w:r w:rsidR="00A13728">
      <w:rPr>
        <w:rStyle w:val="PageNumber"/>
        <w:noProof/>
        <w:lang w:val="en-US"/>
      </w:rPr>
      <w:t>33</w:t>
    </w:r>
    <w:r w:rsidRPr="00294EA5">
      <w:rPr>
        <w:rStyle w:val="PageNumber"/>
        <w:noProof/>
        <w:lang w:val="en-US"/>
      </w:rPr>
      <w:fldChar w:fldCharType="end"/>
    </w:r>
  </w:p>
  <w:p w:rsidR="00293A3C" w:rsidRDefault="00293A3C">
    <w:pPr>
      <w:pStyle w:val="Header"/>
      <w:pBdr>
        <w:bottom w:val="none" w:sz="0" w:space="0" w:color="auto"/>
      </w:pBd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294EA5">
    <w:pPr>
      <w:pStyle w:val="Header"/>
      <w:tabs>
        <w:tab w:val="left" w:pos="6810"/>
      </w:tabs>
      <w:ind w:right="-18"/>
    </w:pPr>
    <w:r>
      <w:rPr>
        <w:rStyle w:val="PageNumber"/>
      </w:rPr>
      <w:t xml:space="preserve">Section II – Bid Data Sheet   </w:t>
    </w:r>
    <w:r>
      <w:rPr>
        <w:rStyle w:val="PageNumber"/>
      </w:rPr>
      <w:tab/>
    </w:r>
    <w:r>
      <w:rPr>
        <w:rStyle w:val="PageNumber"/>
      </w:rPr>
      <w:tab/>
    </w:r>
    <w:r w:rsidRPr="00294EA5">
      <w:rPr>
        <w:rStyle w:val="PageNumber"/>
      </w:rPr>
      <w:fldChar w:fldCharType="begin"/>
    </w:r>
    <w:r w:rsidRPr="00294EA5">
      <w:rPr>
        <w:rStyle w:val="PageNumber"/>
      </w:rPr>
      <w:instrText xml:space="preserve"> PAGE   \* MERGEFORMAT </w:instrText>
    </w:r>
    <w:r w:rsidRPr="00294EA5">
      <w:rPr>
        <w:rStyle w:val="PageNumber"/>
      </w:rPr>
      <w:fldChar w:fldCharType="separate"/>
    </w:r>
    <w:r w:rsidR="00A13728">
      <w:rPr>
        <w:rStyle w:val="PageNumber"/>
        <w:noProof/>
      </w:rPr>
      <w:t>27</w:t>
    </w:r>
    <w:r w:rsidRPr="00294EA5">
      <w:rPr>
        <w:rStyle w:val="PageNumber"/>
        <w:noProof/>
      </w:rPr>
      <w:fldChar w:fldCharType="end"/>
    </w:r>
  </w:p>
  <w:p w:rsidR="00293A3C" w:rsidRDefault="00293A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294EA5">
    <w:pPr>
      <w:pStyle w:val="Header"/>
      <w:tabs>
        <w:tab w:val="left" w:pos="6810"/>
      </w:tabs>
      <w:ind w:right="-18"/>
    </w:pPr>
    <w:r>
      <w:rPr>
        <w:rStyle w:val="PageNumber"/>
      </w:rPr>
      <w:t xml:space="preserve">Section III – Evaluation and Qualificatoin Criteria   </w:t>
    </w:r>
    <w:r>
      <w:rPr>
        <w:rStyle w:val="PageNumber"/>
      </w:rPr>
      <w:tab/>
    </w:r>
    <w:r>
      <w:rPr>
        <w:rStyle w:val="PageNumber"/>
      </w:rPr>
      <w:tab/>
    </w:r>
    <w:r w:rsidRPr="00294EA5">
      <w:rPr>
        <w:rStyle w:val="PageNumber"/>
      </w:rPr>
      <w:fldChar w:fldCharType="begin"/>
    </w:r>
    <w:r w:rsidRPr="00294EA5">
      <w:rPr>
        <w:rStyle w:val="PageNumber"/>
      </w:rPr>
      <w:instrText xml:space="preserve"> PAGE   \* MERGEFORMAT </w:instrText>
    </w:r>
    <w:r w:rsidRPr="00294EA5">
      <w:rPr>
        <w:rStyle w:val="PageNumber"/>
      </w:rPr>
      <w:fldChar w:fldCharType="separate"/>
    </w:r>
    <w:r w:rsidR="00A13728">
      <w:rPr>
        <w:rStyle w:val="PageNumber"/>
        <w:noProof/>
      </w:rPr>
      <w:t>35</w:t>
    </w:r>
    <w:r w:rsidRPr="00294EA5">
      <w:rPr>
        <w:rStyle w:val="PageNumber"/>
        <w:noProof/>
      </w:rPr>
      <w:fldChar w:fldCharType="end"/>
    </w:r>
  </w:p>
  <w:p w:rsidR="00293A3C" w:rsidRDefault="00293A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Pr="006D0B28" w:rsidRDefault="00293A3C" w:rsidP="006D0B28">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3F0B83">
    <w:pPr>
      <w:pStyle w:val="Header"/>
      <w:tabs>
        <w:tab w:val="left" w:pos="5110"/>
        <w:tab w:val="left" w:pos="8360"/>
        <w:tab w:val="right" w:pos="9720"/>
      </w:tabs>
      <w:ind w:right="-36"/>
      <w:jc w:val="left"/>
      <w:rPr>
        <w:lang w:val="en-US"/>
      </w:rPr>
    </w:pPr>
    <w:r>
      <w:rPr>
        <w:rStyle w:val="PageNumber"/>
        <w:lang w:val="en-US"/>
      </w:rPr>
      <w:t xml:space="preserve">Section III </w:t>
    </w:r>
    <w:r>
      <w:rPr>
        <w:rStyle w:val="PageNumber"/>
        <w:lang w:val="en-US"/>
      </w:rPr>
      <w:sym w:font="Symbol" w:char="F02D"/>
    </w:r>
    <w:r>
      <w:rPr>
        <w:rStyle w:val="PageNumber"/>
        <w:lang w:val="en-US"/>
      </w:rPr>
      <w:t xml:space="preserve"> Evaluation </w:t>
    </w:r>
    <w:r>
      <w:rPr>
        <w:rStyle w:val="PageNumber"/>
      </w:rPr>
      <w:t xml:space="preserve">and Qualificatoin Criteria   </w:t>
    </w:r>
    <w:r>
      <w:rPr>
        <w:rStyle w:val="PageNumber"/>
        <w:lang w:val="en-US"/>
      </w:rPr>
      <w:tab/>
    </w:r>
    <w:r>
      <w:rPr>
        <w:rStyle w:val="PageNumber"/>
        <w:lang w:val="en-US"/>
      </w:rPr>
      <w:tab/>
    </w:r>
    <w:r>
      <w:rPr>
        <w:rStyle w:val="PageNumber"/>
        <w:lang w:val="en-US"/>
      </w:rPr>
      <w:tab/>
    </w:r>
    <w:r w:rsidRPr="00294EA5">
      <w:rPr>
        <w:rStyle w:val="PageNumber"/>
        <w:lang w:val="en-US"/>
      </w:rPr>
      <w:fldChar w:fldCharType="begin"/>
    </w:r>
    <w:r w:rsidRPr="00294EA5">
      <w:rPr>
        <w:rStyle w:val="PageNumber"/>
        <w:lang w:val="en-US"/>
      </w:rPr>
      <w:instrText xml:space="preserve"> PAGE   \* MERGEFORMAT </w:instrText>
    </w:r>
    <w:r w:rsidRPr="00294EA5">
      <w:rPr>
        <w:rStyle w:val="PageNumber"/>
        <w:lang w:val="en-US"/>
      </w:rPr>
      <w:fldChar w:fldCharType="separate"/>
    </w:r>
    <w:r w:rsidR="00A13728">
      <w:rPr>
        <w:rStyle w:val="PageNumber"/>
        <w:noProof/>
        <w:lang w:val="en-US"/>
      </w:rPr>
      <w:t>39</w:t>
    </w:r>
    <w:r w:rsidRPr="00294EA5">
      <w:rPr>
        <w:rStyle w:val="PageNumber"/>
        <w:noProof/>
        <w:lang w:val="en-US"/>
      </w:rPr>
      <w:fldChar w:fldCharType="end"/>
    </w:r>
  </w:p>
  <w:p w:rsidR="00293A3C" w:rsidRDefault="00293A3C">
    <w:pPr>
      <w:pStyle w:val="Header"/>
      <w:pBdr>
        <w:bottom w:val="none" w:sz="0" w:space="0" w:color="auto"/>
      </w:pBdr>
      <w:rPr>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IV. Bidding Forms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pPr>
    <w:r>
      <w:t xml:space="preserve">Section IV </w:t>
    </w:r>
    <w:r>
      <w:sym w:font="Symbol" w:char="F02D"/>
    </w:r>
    <w:r>
      <w:t xml:space="preserve"> Bidding Forms</w:t>
    </w:r>
    <w: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45</w:t>
    </w:r>
    <w:r>
      <w:rPr>
        <w:rStyle w:val="PageNumbe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40</w:t>
    </w:r>
    <w:r>
      <w:rPr>
        <w:rStyle w:val="PageNumbe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5F6503">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rsidR="00293A3C" w:rsidRDefault="00293A3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F1521C">
    <w:pPr>
      <w:pStyle w:val="Header"/>
      <w:tabs>
        <w:tab w:val="clear" w:pos="9000"/>
        <w:tab w:val="right" w:pos="9018"/>
      </w:tabs>
      <w:ind w:right="-18"/>
    </w:pPr>
    <w:r>
      <w:rPr>
        <w:rStyle w:val="PageNumber"/>
      </w:rPr>
      <w:t xml:space="preserve">Section IV – Bidding Forms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49</w:t>
    </w:r>
    <w:r>
      <w:rPr>
        <w:rStyle w:val="PageNumber"/>
      </w:rPr>
      <w:fldChar w:fldCharType="end"/>
    </w:r>
  </w:p>
  <w:p w:rsidR="00293A3C" w:rsidRDefault="00293A3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5F6503">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rsidR="00293A3C" w:rsidRDefault="00293A3C"/>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F1521C">
    <w:pPr>
      <w:pStyle w:val="Header"/>
      <w:tabs>
        <w:tab w:val="clear" w:pos="9000"/>
        <w:tab w:val="right" w:pos="9018"/>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53</w:t>
    </w:r>
    <w:r>
      <w:rPr>
        <w:rStyle w:val="PageNumber"/>
      </w:rPr>
      <w:fldChar w:fldCharType="end"/>
    </w:r>
  </w:p>
  <w:p w:rsidR="00293A3C" w:rsidRDefault="00293A3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pPr>
    <w:r>
      <w:t xml:space="preserve">Section IV. </w:t>
    </w:r>
    <w:r>
      <w:sym w:font="Symbol" w:char="F02D"/>
    </w:r>
    <w:r>
      <w:t xml:space="preserve"> Bidding Forms</w:t>
    </w:r>
    <w:r>
      <w:tab/>
    </w:r>
    <w:r>
      <w:fldChar w:fldCharType="begin"/>
    </w:r>
    <w:r>
      <w:instrText xml:space="preserve"> PAGE   \* MERGEFORMAT </w:instrText>
    </w:r>
    <w:r>
      <w:fldChar w:fldCharType="separate"/>
    </w:r>
    <w:r w:rsidR="00A13728">
      <w:rPr>
        <w:noProof/>
      </w:rPr>
      <w:t>50</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F1521C">
    <w:pPr>
      <w:pStyle w:val="Header"/>
      <w:tabs>
        <w:tab w:val="clear" w:pos="9000"/>
        <w:tab w:val="right" w:pos="9018"/>
      </w:tabs>
      <w:ind w:right="-18"/>
    </w:pPr>
    <w:r>
      <w:rPr>
        <w:rStyle w:val="PageNumber"/>
      </w:rPr>
      <w:t xml:space="preserve">Section V – Eligible Countries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55</w:t>
    </w:r>
    <w:r>
      <w:rPr>
        <w:rStyle w:val="PageNumber"/>
      </w:rPr>
      <w:fldChar w:fldCharType="end"/>
    </w:r>
  </w:p>
  <w:p w:rsidR="00293A3C" w:rsidRDefault="00293A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E859FE">
    <w:pPr>
      <w:pStyle w:val="Header"/>
      <w:pBdr>
        <w:bottom w:val="single" w:sz="4" w:space="1" w:color="auto"/>
      </w:pBdr>
      <w:tabs>
        <w:tab w:val="left" w:pos="3720"/>
      </w:tabs>
      <w:jc w:val="left"/>
    </w:pPr>
    <w:r>
      <w:tab/>
    </w:r>
    <w:r>
      <w:tab/>
      <w:t>vi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pPr>
    <w:r>
      <w:t>Section V − Eligible Countries</w:t>
    </w:r>
    <w:r>
      <w:tab/>
    </w:r>
    <w:r>
      <w:fldChar w:fldCharType="begin"/>
    </w:r>
    <w:r>
      <w:instrText xml:space="preserve"> PAGE   \* MERGEFORMAT </w:instrText>
    </w:r>
    <w:r>
      <w:fldChar w:fldCharType="separate"/>
    </w:r>
    <w:r w:rsidR="00A13728">
      <w:rPr>
        <w:noProof/>
      </w:rPr>
      <w:t>54</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right" w:pos="9720"/>
      </w:tabs>
      <w:ind w:right="72"/>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2 - Supply Requirements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3A3C" w:rsidRDefault="00293A3C">
    <w:pPr>
      <w:pStyle w:val="Header"/>
      <w:ind w:right="-18"/>
    </w:pPr>
    <w:r>
      <w:t>Section VI. Schedule of Supply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Pr>
    <w:r>
      <w:t xml:space="preserve">Part 2 </w:t>
    </w:r>
    <w:r>
      <w:sym w:font="Symbol" w:char="F02D"/>
    </w:r>
    <w:r>
      <w:t xml:space="preserve"> Requirements</w:t>
    </w:r>
    <w: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Bdr>
        <w:bottom w:val="single" w:sz="4" w:space="1" w:color="auto"/>
      </w:pBdr>
      <w:rPr>
        <w:lang w:val="en-US"/>
      </w:rPr>
    </w:pPr>
    <w:r>
      <w:rPr>
        <w:rStyle w:val="PageNumber"/>
        <w:lang w:val="en-US"/>
      </w:rPr>
      <w:t>Section VI. Supply Requirements</w:t>
    </w:r>
    <w:r>
      <w:rPr>
        <w:rStyle w:val="PageNumber"/>
        <w:lang w:val="en-US"/>
      </w:rPr>
      <w:tab/>
      <w:t>2-</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6</w:t>
    </w:r>
    <w:r>
      <w:rPr>
        <w:rStyle w:val="PageNumber"/>
        <w:lang w:val="en-US"/>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F67E4E">
    <w:pPr>
      <w:pStyle w:val="Header"/>
      <w:tabs>
        <w:tab w:val="left" w:pos="7170"/>
      </w:tabs>
      <w:ind w:right="-18"/>
    </w:pPr>
    <w:r>
      <w:rPr>
        <w:rStyle w:val="PageNumber"/>
        <w:lang w:val="en-US"/>
      </w:rPr>
      <w:t>Section VI. Supply Requirements</w:t>
    </w:r>
    <w:r>
      <w:tab/>
    </w:r>
    <w:r>
      <w:tab/>
    </w:r>
    <w:r>
      <w:rPr>
        <w:rStyle w:val="PageNumber"/>
      </w:rPr>
      <w:fldChar w:fldCharType="begin"/>
    </w:r>
    <w:r>
      <w:rPr>
        <w:rStyle w:val="PageNumber"/>
      </w:rPr>
      <w:instrText xml:space="preserve"> PAGE </w:instrText>
    </w:r>
    <w:r>
      <w:rPr>
        <w:rStyle w:val="PageNumber"/>
      </w:rPr>
      <w:fldChar w:fldCharType="separate"/>
    </w:r>
    <w:r w:rsidR="006959E3">
      <w:rPr>
        <w:rStyle w:val="PageNumber"/>
        <w:noProof/>
      </w:rPr>
      <w:t>58</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6959E3">
    <w:pPr>
      <w:pStyle w:val="Header"/>
      <w:tabs>
        <w:tab w:val="left" w:pos="8760"/>
      </w:tabs>
      <w:jc w:val="right"/>
    </w:pPr>
    <w:r>
      <w:t>Section VI. −   Supply</w:t>
    </w:r>
    <w:r w:rsidR="006959E3">
      <w:t xml:space="preserve"> Requierements </w:t>
    </w:r>
    <w:r>
      <w:tab/>
    </w:r>
    <w:r>
      <w:tab/>
    </w:r>
    <w:r w:rsidR="006959E3">
      <w:t>57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Bdr>
        <w:bottom w:val="none" w:sz="0" w:space="0" w:color="auto"/>
      </w:pBdr>
      <w:rPr>
        <w:rStyle w:val="PageNumber"/>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E47797">
    <w:pPr>
      <w:pStyle w:val="Header"/>
      <w:pBdr>
        <w:bottom w:val="single" w:sz="6" w:space="1" w:color="auto"/>
      </w:pBdr>
      <w:tabs>
        <w:tab w:val="right" w:pos="9720"/>
      </w:tabs>
      <w:ind w:right="-18"/>
      <w:jc w:val="left"/>
      <w:rPr>
        <w:rStyle w:val="PageNumber"/>
      </w:rPr>
    </w:pPr>
    <w:r>
      <w:t xml:space="preserve">Section VI </w:t>
    </w:r>
    <w:r>
      <w:sym w:font="Symbol" w:char="F02D"/>
    </w:r>
    <w:r>
      <w:t xml:space="preserve"> Supply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673DF">
      <w:rPr>
        <w:rStyle w:val="PageNumber"/>
        <w:noProof/>
      </w:rPr>
      <w:t>63</w:t>
    </w:r>
    <w:r>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78" w:rsidRDefault="00356C78" w:rsidP="006959E3">
    <w:pPr>
      <w:pStyle w:val="Header"/>
      <w:tabs>
        <w:tab w:val="left" w:pos="8760"/>
      </w:tabs>
      <w:jc w:val="right"/>
    </w:pPr>
    <w:r>
      <w:t xml:space="preserve">Section VI. −   Supply Requierements </w:t>
    </w:r>
    <w:r>
      <w:tab/>
    </w:r>
    <w:r>
      <w:tab/>
      <w:t>58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Pr="00502799" w:rsidRDefault="00293A3C" w:rsidP="0050279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78" w:rsidRDefault="00356C78" w:rsidP="002673DF">
    <w:pPr>
      <w:pStyle w:val="Header"/>
      <w:tabs>
        <w:tab w:val="left" w:pos="8760"/>
      </w:tabs>
      <w:jc w:val="left"/>
    </w:pPr>
    <w:r>
      <w:t xml:space="preserve">Section VI. −   Supply Requierements </w:t>
    </w:r>
    <w:r>
      <w:tab/>
    </w:r>
    <w:r>
      <w:tab/>
    </w:r>
    <w:r w:rsidR="002673DF">
      <w:t xml:space="preserve">                                                                                59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78" w:rsidRDefault="00356C78" w:rsidP="002673DF">
    <w:pPr>
      <w:pStyle w:val="Header"/>
      <w:tabs>
        <w:tab w:val="left" w:pos="8760"/>
      </w:tabs>
      <w:jc w:val="left"/>
    </w:pPr>
    <w:r>
      <w:t xml:space="preserve">Section VI. −   Supply Requierements </w:t>
    </w:r>
    <w:r>
      <w:tab/>
    </w:r>
    <w:r>
      <w:tab/>
    </w:r>
    <w:r w:rsidR="002673DF">
      <w:t xml:space="preserve">                                                                                60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DF" w:rsidRDefault="002673DF" w:rsidP="002673DF">
    <w:pPr>
      <w:pStyle w:val="Header"/>
      <w:pBdr>
        <w:bottom w:val="single" w:sz="6" w:space="1" w:color="auto"/>
      </w:pBdr>
      <w:tabs>
        <w:tab w:val="left" w:pos="8580"/>
        <w:tab w:val="right" w:pos="9720"/>
      </w:tabs>
      <w:ind w:right="-18"/>
      <w:jc w:val="left"/>
      <w:rPr>
        <w:rStyle w:val="PageNumber"/>
      </w:rPr>
    </w:pPr>
    <w:r>
      <w:t xml:space="preserve">Section VI </w:t>
    </w:r>
    <w:r>
      <w:sym w:font="Symbol" w:char="F02D"/>
    </w:r>
    <w:r>
      <w:t xml:space="preserve"> Supply Requirements</w:t>
    </w:r>
    <w:r>
      <w:rPr>
        <w:rStyle w:val="PageNumber"/>
      </w:rPr>
      <w:tab/>
    </w:r>
    <w:r>
      <w:rPr>
        <w:rStyle w:val="PageNumber"/>
      </w:rPr>
      <w:tab/>
      <w:t>62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DF" w:rsidRDefault="002673DF" w:rsidP="002673DF">
    <w:pPr>
      <w:pStyle w:val="Header"/>
      <w:tabs>
        <w:tab w:val="left" w:pos="8760"/>
      </w:tabs>
      <w:jc w:val="left"/>
    </w:pPr>
    <w:r>
      <w:t xml:space="preserve">Section VI. −   Supply Requierements </w:t>
    </w:r>
    <w:r>
      <w:tab/>
      <w:t>61</w:t>
    </w:r>
    <w:r>
      <w:tab/>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jc w:val="left"/>
      <w:rPr>
        <w:lang w:val="en-US"/>
      </w:rPr>
    </w:pPr>
    <w:r>
      <w:rPr>
        <w:rStyle w:val="PageNumber"/>
        <w:lang w:val="en-US"/>
      </w:rPr>
      <w:t>3-</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4</w:t>
    </w:r>
    <w:r>
      <w:rPr>
        <w:rStyle w:val="PageNumber"/>
      </w:rPr>
      <w:fldChar w:fldCharType="end"/>
    </w:r>
    <w:r>
      <w:rPr>
        <w:rStyle w:val="PageNumber"/>
        <w:lang w:val="en-US"/>
      </w:rPr>
      <w:tab/>
    </w:r>
    <w:r>
      <w:rPr>
        <w:lang w:val="en-US"/>
      </w:rPr>
      <w:t>Section VII. General Conditions of Contract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jc w:val="left"/>
      <w:rPr>
        <w:lang w:val="en-US"/>
      </w:rPr>
    </w:pPr>
    <w:r>
      <w:rPr>
        <w:rStyle w:val="PageNumber"/>
        <w:lang w:val="en-US"/>
      </w:rPr>
      <w:t>Section VII. General Conditions of Contract</w:t>
    </w:r>
    <w:r>
      <w:rPr>
        <w:lang w:val="en-US"/>
      </w:rPr>
      <w:tab/>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Pr>
    <w:r>
      <w:t>Part 3 − Contract</w:t>
    </w:r>
    <w:r>
      <w:tab/>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jc w:val="left"/>
      <w:rPr>
        <w:lang w:val="en-US"/>
      </w:rPr>
    </w:pPr>
    <w:r>
      <w:rPr>
        <w:rStyle w:val="PageNumber"/>
        <w:lang w:val="en-US"/>
      </w:rPr>
      <w:t xml:space="preserve">Section VII </w:t>
    </w:r>
    <w:r>
      <w:rPr>
        <w:rStyle w:val="PageNumber"/>
        <w:lang w:val="en-US"/>
      </w:rPr>
      <w:sym w:font="Symbol" w:char="F02D"/>
    </w:r>
    <w:r>
      <w:rPr>
        <w:rStyle w:val="PageNumber"/>
        <w:lang w:val="en-US"/>
      </w:rPr>
      <w:t xml:space="preserve"> General Conditions of Contract</w:t>
    </w:r>
    <w:r>
      <w:rPr>
        <w:lang w:val="en-US"/>
      </w:rPr>
      <w:tab/>
    </w:r>
    <w:r w:rsidRPr="00AB3973">
      <w:rPr>
        <w:lang w:val="en-US"/>
      </w:rPr>
      <w:fldChar w:fldCharType="begin"/>
    </w:r>
    <w:r w:rsidRPr="00AB3973">
      <w:rPr>
        <w:lang w:val="en-US"/>
      </w:rPr>
      <w:instrText xml:space="preserve"> PAGE   \* MERGEFORMAT </w:instrText>
    </w:r>
    <w:r w:rsidRPr="00AB3973">
      <w:rPr>
        <w:lang w:val="en-US"/>
      </w:rPr>
      <w:fldChar w:fldCharType="separate"/>
    </w:r>
    <w:r w:rsidR="00A13728">
      <w:rPr>
        <w:noProof/>
        <w:lang w:val="en-US"/>
      </w:rPr>
      <w:t>90</w:t>
    </w:r>
    <w:r w:rsidRPr="00AB3973">
      <w:rPr>
        <w:noProof/>
        <w:lang w:val="en-US"/>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Pr>
    <w:r>
      <w:t xml:space="preserve">Section VII </w:t>
    </w:r>
    <w:r>
      <w:sym w:font="Symbol" w:char="F02D"/>
    </w:r>
    <w:r>
      <w:t xml:space="preserve"> General Conditions of Contract</w:t>
    </w:r>
    <w:r>
      <w:tab/>
    </w:r>
    <w:r>
      <w:fldChar w:fldCharType="begin"/>
    </w:r>
    <w:r>
      <w:instrText xml:space="preserve"> PAGE   \* MERGEFORMAT </w:instrText>
    </w:r>
    <w:r>
      <w:fldChar w:fldCharType="separate"/>
    </w:r>
    <w:r w:rsidR="00A13728">
      <w:rPr>
        <w:noProof/>
      </w:rPr>
      <w:t>68</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Pr>
    <w:r>
      <w:t>Section VII − General Conditions of Contract</w:t>
    </w:r>
    <w:r>
      <w:tab/>
    </w:r>
    <w:r>
      <w:fldChar w:fldCharType="begin"/>
    </w:r>
    <w:r>
      <w:instrText xml:space="preserve"> PAGE   \* MERGEFORMAT </w:instrText>
    </w:r>
    <w:r>
      <w:fldChar w:fldCharType="separate"/>
    </w:r>
    <w:r w:rsidR="00A13728">
      <w:rPr>
        <w:noProof/>
      </w:rPr>
      <w:t>70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293A3C" w:rsidRDefault="00293A3C">
    <w:pPr>
      <w:pStyle w:val="Header"/>
      <w:ind w:right="72"/>
      <w:jc w:val="right"/>
    </w:pPr>
    <w:r>
      <w:t>SBD Preface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jc w:val="left"/>
      <w:rPr>
        <w:lang w:val="en-US"/>
      </w:rPr>
    </w:pPr>
    <w:r>
      <w:rPr>
        <w:rStyle w:val="PageNumber"/>
        <w:lang w:val="en-US"/>
      </w:rPr>
      <w:t xml:space="preserve">Section VIII. </w:t>
    </w:r>
    <w:r>
      <w:rPr>
        <w:rStyle w:val="PageNumber"/>
        <w:lang w:val="en-US"/>
      </w:rPr>
      <w:sym w:font="Symbol" w:char="F02D"/>
    </w:r>
    <w:r>
      <w:rPr>
        <w:rStyle w:val="PageNumber"/>
        <w:lang w:val="en-US"/>
      </w:rPr>
      <w:t xml:space="preserve"> Special Conditions of Contract</w:t>
    </w:r>
    <w:r>
      <w:rPr>
        <w:lang w:val="en-US"/>
      </w:rPr>
      <w:tab/>
    </w:r>
    <w:r>
      <w:rPr>
        <w:rStyle w:val="PageNumber"/>
      </w:rPr>
      <w:fldChar w:fldCharType="begin"/>
    </w:r>
    <w:r>
      <w:rPr>
        <w:rStyle w:val="PageNumber"/>
        <w:lang w:val="en-US"/>
      </w:rPr>
      <w:instrText xml:space="preserve"> PAGE </w:instrText>
    </w:r>
    <w:r>
      <w:rPr>
        <w:rStyle w:val="PageNumber"/>
      </w:rPr>
      <w:fldChar w:fldCharType="separate"/>
    </w:r>
    <w:r w:rsidR="00A13728">
      <w:rPr>
        <w:rStyle w:val="PageNumber"/>
        <w:noProof/>
        <w:lang w:val="en-US"/>
      </w:rPr>
      <w:t>95</w:t>
    </w:r>
    <w:r>
      <w:rPr>
        <w:rStyle w:val="PageNumbe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ind w:right="-18"/>
      <w:rPr>
        <w:lang w:val="en-US"/>
      </w:rPr>
    </w:pPr>
    <w:r>
      <w:rPr>
        <w:lang w:val="en-US"/>
      </w:rPr>
      <w:t>Section VIII − Special Conditions of Contract</w:t>
    </w:r>
    <w:r>
      <w:rPr>
        <w:lang w:val="en-US"/>
      </w:rP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91</w:t>
    </w:r>
    <w:r>
      <w:rPr>
        <w:rStyle w:val="PageNumber"/>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1F6E3F">
    <w:pPr>
      <w:pStyle w:val="Header"/>
      <w:tabs>
        <w:tab w:val="center" w:pos="4500"/>
        <w:tab w:val="right" w:pos="9090"/>
      </w:tabs>
      <w:jc w:val="left"/>
    </w:pPr>
    <w:r>
      <w:t>Section IX. Contract Forms</w:t>
    </w:r>
    <w:r>
      <w:tab/>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center" w:pos="4500"/>
        <w:tab w:val="right" w:pos="9090"/>
      </w:tabs>
    </w:pPr>
    <w:r>
      <w:t>Section IX. − Contract Forms</w:t>
    </w:r>
    <w:r>
      <w:tab/>
    </w:r>
    <w: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102</w:t>
    </w:r>
    <w:r>
      <w:rPr>
        <w:rStyle w:val="PageNumber"/>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tabs>
        <w:tab w:val="center" w:pos="4500"/>
        <w:tab w:val="right" w:pos="9090"/>
      </w:tabs>
    </w:pPr>
    <w:r>
      <w:t xml:space="preserve">Section IX </w:t>
    </w:r>
    <w:r>
      <w:sym w:font="Symbol" w:char="F02D"/>
    </w:r>
    <w:r>
      <w:t xml:space="preserve"> Contract Forms</w:t>
    </w:r>
    <w:r>
      <w:tab/>
    </w:r>
    <w:r>
      <w:tab/>
    </w:r>
    <w:r>
      <w:rPr>
        <w:rStyle w:val="PageNumber"/>
      </w:rPr>
      <w:fldChar w:fldCharType="begin"/>
    </w:r>
    <w:r>
      <w:rPr>
        <w:rStyle w:val="PageNumber"/>
      </w:rPr>
      <w:instrText xml:space="preserve"> PAGE </w:instrText>
    </w:r>
    <w:r>
      <w:rPr>
        <w:rStyle w:val="PageNumber"/>
      </w:rPr>
      <w:fldChar w:fldCharType="separate"/>
    </w:r>
    <w:r w:rsidR="00A13728">
      <w:rPr>
        <w:rStyle w:val="PageNumber"/>
        <w:noProof/>
      </w:rPr>
      <w:t>103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bookmarkStart w:id="9" w:name="_Toc438267874"/>
  </w:p>
  <w:bookmarkEnd w:id="9"/>
  <w:p w:rsidR="00293A3C" w:rsidRDefault="00293A3C">
    <w:pPr>
      <w:pStyle w:val="Header"/>
    </w:pPr>
    <w:r>
      <w:t>SBD Preface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pBdr>
        <w:bottom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rsidR="00293A3C" w:rsidRDefault="00293A3C">
    <w:pPr>
      <w:pStyle w:val="Header"/>
      <w:ind w:right="72"/>
      <w:jc w:val="right"/>
    </w:pPr>
    <w:r>
      <w:t>Standard Bidding Document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3C" w:rsidRDefault="00293A3C" w:rsidP="008B5A7A">
    <w:pPr>
      <w:pStyle w:val="Header"/>
      <w:tabs>
        <w:tab w:val="left" w:pos="88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7B2649"/>
    <w:multiLevelType w:val="hybridMultilevel"/>
    <w:tmpl w:val="7AB27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A0D72"/>
    <w:multiLevelType w:val="multilevel"/>
    <w:tmpl w:val="592A2DA8"/>
    <w:lvl w:ilvl="0">
      <w:start w:val="1"/>
      <w:numFmt w:val="decimal"/>
      <w:isLgl/>
      <w:lvlText w:val="%1."/>
      <w:lvlJc w:val="left"/>
      <w:pPr>
        <w:tabs>
          <w:tab w:val="num" w:pos="432"/>
        </w:tabs>
        <w:ind w:left="432" w:hanging="432"/>
      </w:pPr>
      <w:rPr>
        <w:rFonts w:hint="default"/>
        <w:b/>
        <w:i w:val="0"/>
        <w:sz w:val="24"/>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C603F9"/>
    <w:multiLevelType w:val="multilevel"/>
    <w:tmpl w:val="C0D66AA4"/>
    <w:lvl w:ilvl="0">
      <w:start w:val="1"/>
      <w:numFmt w:val="decimal"/>
      <w:isLgl/>
      <w:lvlText w:val="%1."/>
      <w:lvlJc w:val="left"/>
      <w:pPr>
        <w:tabs>
          <w:tab w:val="num" w:pos="432"/>
        </w:tabs>
        <w:ind w:left="432" w:hanging="432"/>
      </w:pPr>
      <w:rPr>
        <w:rFonts w:hint="default"/>
        <w:b/>
        <w:i w:val="0"/>
        <w:sz w:val="24"/>
      </w:rPr>
    </w:lvl>
    <w:lvl w:ilvl="1">
      <w:start w:val="1"/>
      <w:numFmt w:val="decimal"/>
      <w:lvlText w:val="18.%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352784"/>
    <w:multiLevelType w:val="multilevel"/>
    <w:tmpl w:val="E884975C"/>
    <w:lvl w:ilvl="0">
      <w:start w:val="15"/>
      <w:numFmt w:val="decimal"/>
      <w:isLgl/>
      <w:lvlText w:val="%1."/>
      <w:lvlJc w:val="left"/>
      <w:pPr>
        <w:tabs>
          <w:tab w:val="num" w:pos="432"/>
        </w:tabs>
        <w:ind w:left="432" w:hanging="432"/>
      </w:pPr>
      <w:rPr>
        <w:rFonts w:hint="default"/>
        <w:b/>
        <w:i w:val="0"/>
        <w:sz w:val="24"/>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6D005F7"/>
    <w:multiLevelType w:val="hybridMultilevel"/>
    <w:tmpl w:val="23EA341E"/>
    <w:lvl w:ilvl="0" w:tplc="86FCDB2E">
      <w:start w:val="2"/>
      <w:numFmt w:val="lowerLetter"/>
      <w:lvlText w:val="(%1)"/>
      <w:lvlJc w:val="left"/>
      <w:pPr>
        <w:tabs>
          <w:tab w:val="num" w:pos="720"/>
        </w:tabs>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E67AA"/>
    <w:multiLevelType w:val="singleLevel"/>
    <w:tmpl w:val="2506D962"/>
    <w:lvl w:ilvl="0">
      <w:start w:val="1"/>
      <w:numFmt w:val="lowerLetter"/>
      <w:lvlText w:val="(%1)"/>
      <w:lvlJc w:val="left"/>
      <w:pPr>
        <w:tabs>
          <w:tab w:val="num" w:pos="720"/>
        </w:tabs>
        <w:ind w:left="720" w:hanging="720"/>
      </w:pPr>
      <w:rPr>
        <w:rFonts w:hint="default"/>
        <w:i w:val="0"/>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773951"/>
    <w:multiLevelType w:val="multilevel"/>
    <w:tmpl w:val="AAAAEFDA"/>
    <w:lvl w:ilvl="0">
      <w:start w:val="1"/>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BD1F1D"/>
    <w:multiLevelType w:val="hybridMultilevel"/>
    <w:tmpl w:val="AA5C256E"/>
    <w:lvl w:ilvl="0" w:tplc="3462F2BC">
      <w:start w:val="1"/>
      <w:numFmt w:val="decimal"/>
      <w:lvlText w:val="17.%1"/>
      <w:lvlJc w:val="left"/>
      <w:pPr>
        <w:ind w:left="1224"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B0225"/>
    <w:multiLevelType w:val="multilevel"/>
    <w:tmpl w:val="9162EAB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B72480B"/>
    <w:multiLevelType w:val="singleLevel"/>
    <w:tmpl w:val="0986B5CA"/>
    <w:lvl w:ilvl="0">
      <w:start w:val="1"/>
      <w:numFmt w:val="lowerLetter"/>
      <w:lvlText w:val="(%1)"/>
      <w:lvlJc w:val="left"/>
      <w:pPr>
        <w:tabs>
          <w:tab w:val="num" w:pos="720"/>
        </w:tabs>
        <w:ind w:left="720" w:hanging="72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D093E19"/>
    <w:multiLevelType w:val="multilevel"/>
    <w:tmpl w:val="BD2AAEA8"/>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157499"/>
    <w:multiLevelType w:val="multilevel"/>
    <w:tmpl w:val="C71AB70A"/>
    <w:lvl w:ilvl="0">
      <w:start w:val="1"/>
      <w:numFmt w:val="decimal"/>
      <w:isLgl/>
      <w:lvlText w:val="%1."/>
      <w:lvlJc w:val="left"/>
      <w:pPr>
        <w:tabs>
          <w:tab w:val="num" w:pos="432"/>
        </w:tabs>
        <w:ind w:left="432" w:hanging="432"/>
      </w:pPr>
      <w:rPr>
        <w:rFonts w:hint="default"/>
        <w:b/>
        <w:i w:val="0"/>
        <w:sz w:val="24"/>
      </w:rPr>
    </w:lvl>
    <w:lvl w:ilvl="1">
      <w:start w:val="1"/>
      <w:numFmt w:val="decimal"/>
      <w:lvlText w:val="2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FD0598E"/>
    <w:multiLevelType w:val="hybridMultilevel"/>
    <w:tmpl w:val="E91A1410"/>
    <w:lvl w:ilvl="0" w:tplc="006A2F4E">
      <w:start w:val="1"/>
      <w:numFmt w:val="lowerLetter"/>
      <w:lvlText w:val="(%1)"/>
      <w:lvlJc w:val="left"/>
      <w:pPr>
        <w:tabs>
          <w:tab w:val="num" w:pos="720"/>
        </w:tabs>
        <w:ind w:left="72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CC1251"/>
    <w:multiLevelType w:val="multilevel"/>
    <w:tmpl w:val="BA140E52"/>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26A2531"/>
    <w:multiLevelType w:val="hybridMultilevel"/>
    <w:tmpl w:val="ED685F26"/>
    <w:lvl w:ilvl="0" w:tplc="57A02E4E">
      <w:start w:val="1"/>
      <w:numFmt w:val="lowerRoman"/>
      <w:lvlText w:val="(%1)"/>
      <w:lvlJc w:val="left"/>
      <w:pPr>
        <w:ind w:left="1339" w:hanging="72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1" w15:restartNumberingAfterBreak="0">
    <w:nsid w:val="12A271D5"/>
    <w:multiLevelType w:val="singleLevel"/>
    <w:tmpl w:val="0986B5CA"/>
    <w:lvl w:ilvl="0">
      <w:start w:val="1"/>
      <w:numFmt w:val="lowerLetter"/>
      <w:lvlText w:val="(%1)"/>
      <w:lvlJc w:val="left"/>
      <w:pPr>
        <w:tabs>
          <w:tab w:val="num" w:pos="810"/>
        </w:tabs>
        <w:ind w:left="810" w:hanging="720"/>
      </w:pPr>
      <w:rPr>
        <w:rFonts w:hint="default"/>
      </w:rPr>
    </w:lvl>
  </w:abstractNum>
  <w:abstractNum w:abstractNumId="22" w15:restartNumberingAfterBreak="0">
    <w:nsid w:val="12B42F59"/>
    <w:multiLevelType w:val="multilevel"/>
    <w:tmpl w:val="677C78F0"/>
    <w:lvl w:ilvl="0">
      <w:start w:val="1"/>
      <w:numFmt w:val="decimal"/>
      <w:isLgl/>
      <w:lvlText w:val="%1."/>
      <w:lvlJc w:val="left"/>
      <w:pPr>
        <w:tabs>
          <w:tab w:val="num" w:pos="432"/>
        </w:tabs>
        <w:ind w:left="432" w:hanging="432"/>
      </w:pPr>
      <w:rPr>
        <w:rFonts w:hint="default"/>
        <w:b/>
        <w:i w:val="0"/>
        <w:sz w:val="24"/>
      </w:rPr>
    </w:lvl>
    <w:lvl w:ilvl="1">
      <w:start w:val="1"/>
      <w:numFmt w:val="decimal"/>
      <w:lvlText w:val="2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37223CF"/>
    <w:multiLevelType w:val="multilevel"/>
    <w:tmpl w:val="718205E6"/>
    <w:lvl w:ilvl="0">
      <w:start w:val="1"/>
      <w:numFmt w:val="decimal"/>
      <w:isLgl/>
      <w:lvlText w:val="%1."/>
      <w:lvlJc w:val="left"/>
      <w:pPr>
        <w:tabs>
          <w:tab w:val="num" w:pos="432"/>
        </w:tabs>
        <w:ind w:left="432" w:hanging="432"/>
      </w:pPr>
      <w:rPr>
        <w:rFonts w:hint="default"/>
        <w:b/>
        <w:i w:val="0"/>
        <w:sz w:val="24"/>
      </w:rPr>
    </w:lvl>
    <w:lvl w:ilvl="1">
      <w:start w:val="1"/>
      <w:numFmt w:val="decimal"/>
      <w:lvlText w:val="8.%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39033AA"/>
    <w:multiLevelType w:val="multilevel"/>
    <w:tmpl w:val="229C0562"/>
    <w:lvl w:ilvl="0">
      <w:start w:val="1"/>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4B65113"/>
    <w:multiLevelType w:val="hybridMultilevel"/>
    <w:tmpl w:val="2CC4DFAC"/>
    <w:lvl w:ilvl="0" w:tplc="006A2F4E">
      <w:start w:val="1"/>
      <w:numFmt w:val="lowerLetter"/>
      <w:lvlText w:val="(%1)"/>
      <w:lvlJc w:val="left"/>
      <w:pPr>
        <w:ind w:left="1292" w:hanging="360"/>
      </w:pPr>
      <w:rPr>
        <w:rFonts w:hint="default"/>
        <w:sz w:val="22"/>
        <w:szCs w:val="22"/>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8745B57"/>
    <w:multiLevelType w:val="singleLevel"/>
    <w:tmpl w:val="C0AAF0FE"/>
    <w:lvl w:ilvl="0">
      <w:start w:val="1"/>
      <w:numFmt w:val="lowerLetter"/>
      <w:lvlText w:val="(%1)"/>
      <w:lvlJc w:val="left"/>
      <w:pPr>
        <w:ind w:left="965" w:hanging="360"/>
      </w:pPr>
      <w:rPr>
        <w:rFonts w:hint="default"/>
        <w:i w:val="0"/>
      </w:rPr>
    </w:lvl>
  </w:abstractNum>
  <w:abstractNum w:abstractNumId="28" w15:restartNumberingAfterBreak="0">
    <w:nsid w:val="19311E1D"/>
    <w:multiLevelType w:val="multilevel"/>
    <w:tmpl w:val="15D28382"/>
    <w:lvl w:ilvl="0">
      <w:start w:val="1"/>
      <w:numFmt w:val="decimal"/>
      <w:isLgl/>
      <w:lvlText w:val="%1."/>
      <w:lvlJc w:val="left"/>
      <w:pPr>
        <w:tabs>
          <w:tab w:val="num" w:pos="432"/>
        </w:tabs>
        <w:ind w:left="432" w:hanging="432"/>
      </w:pPr>
      <w:rPr>
        <w:rFonts w:hint="default"/>
        <w:b/>
        <w:i w:val="0"/>
        <w:sz w:val="24"/>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98C4834"/>
    <w:multiLevelType w:val="multilevel"/>
    <w:tmpl w:val="EB4666E0"/>
    <w:numStyleLink w:val="Style2"/>
  </w:abstractNum>
  <w:abstractNum w:abstractNumId="30" w15:restartNumberingAfterBreak="0">
    <w:nsid w:val="19D95B33"/>
    <w:multiLevelType w:val="multilevel"/>
    <w:tmpl w:val="9F8C47CC"/>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EDB7837"/>
    <w:multiLevelType w:val="hybridMultilevel"/>
    <w:tmpl w:val="FE129DF6"/>
    <w:lvl w:ilvl="0" w:tplc="D0AE3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4D6A00"/>
    <w:multiLevelType w:val="multilevel"/>
    <w:tmpl w:val="DFE61850"/>
    <w:lvl w:ilvl="0">
      <w:start w:val="1"/>
      <w:numFmt w:val="decimal"/>
      <w:isLgl/>
      <w:lvlText w:val="%1."/>
      <w:lvlJc w:val="left"/>
      <w:pPr>
        <w:tabs>
          <w:tab w:val="num" w:pos="432"/>
        </w:tabs>
        <w:ind w:left="432" w:hanging="432"/>
      </w:pPr>
      <w:rPr>
        <w:rFonts w:hint="default"/>
        <w:b/>
        <w:i w:val="0"/>
        <w:sz w:val="24"/>
      </w:rPr>
    </w:lvl>
    <w:lvl w:ilvl="1">
      <w:start w:val="1"/>
      <w:numFmt w:val="decimal"/>
      <w:lvlText w:val="20.%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128410B"/>
    <w:multiLevelType w:val="multilevel"/>
    <w:tmpl w:val="A0F0B238"/>
    <w:lvl w:ilvl="0">
      <w:start w:val="1"/>
      <w:numFmt w:val="decimal"/>
      <w:isLgl/>
      <w:lvlText w:val="%1."/>
      <w:lvlJc w:val="left"/>
      <w:pPr>
        <w:tabs>
          <w:tab w:val="num" w:pos="432"/>
        </w:tabs>
        <w:ind w:left="432" w:hanging="432"/>
      </w:pPr>
      <w:rPr>
        <w:rFonts w:hint="default"/>
        <w:b/>
        <w:i w:val="0"/>
        <w:sz w:val="24"/>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383033D"/>
    <w:multiLevelType w:val="hybridMultilevel"/>
    <w:tmpl w:val="F1BAF1A4"/>
    <w:lvl w:ilvl="0" w:tplc="006A2F4E">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4592F86"/>
    <w:multiLevelType w:val="hybridMultilevel"/>
    <w:tmpl w:val="1D06B3F8"/>
    <w:lvl w:ilvl="0" w:tplc="FA2E5572">
      <w:start w:val="1"/>
      <w:numFmt w:val="decimal"/>
      <w:lvlText w:val="6.%1"/>
      <w:lvlJc w:val="left"/>
      <w:pPr>
        <w:tabs>
          <w:tab w:val="num" w:pos="693"/>
        </w:tabs>
        <w:ind w:left="693" w:hanging="648"/>
      </w:pPr>
      <w:rPr>
        <w:rFonts w:hint="default"/>
        <w:b w:val="0"/>
        <w:bCs w:val="0"/>
      </w:rPr>
    </w:lvl>
    <w:lvl w:ilvl="1" w:tplc="12F6CC20">
      <w:start w:val="1"/>
      <w:numFmt w:val="lowerLetter"/>
      <w:lvlText w:val="(%2)"/>
      <w:lvlJc w:val="left"/>
      <w:pPr>
        <w:tabs>
          <w:tab w:val="num" w:pos="1512"/>
        </w:tabs>
        <w:ind w:left="1512" w:hanging="432"/>
      </w:pPr>
      <w:rPr>
        <w:rFonts w:hint="default"/>
        <w:b w:val="0"/>
        <w:bCs w:val="0"/>
        <w:i/>
      </w:rPr>
    </w:lvl>
    <w:lvl w:ilvl="2" w:tplc="BBD433FA">
      <w:start w:val="1"/>
      <w:numFmt w:val="lowerRoman"/>
      <w:lvlText w:val="(%3)"/>
      <w:lvlJc w:val="left"/>
      <w:pPr>
        <w:tabs>
          <w:tab w:val="num" w:pos="2700"/>
        </w:tabs>
        <w:ind w:left="2700" w:hanging="720"/>
      </w:pPr>
      <w:rPr>
        <w:rFonts w:hint="default"/>
        <w:b w:val="0"/>
        <w:bCs w:val="0"/>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B16428"/>
    <w:multiLevelType w:val="multilevel"/>
    <w:tmpl w:val="037CF2D6"/>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55B5091"/>
    <w:multiLevelType w:val="multilevel"/>
    <w:tmpl w:val="AD18F846"/>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5736B12"/>
    <w:multiLevelType w:val="singleLevel"/>
    <w:tmpl w:val="5080C63C"/>
    <w:lvl w:ilvl="0">
      <w:start w:val="1"/>
      <w:numFmt w:val="lowerLetter"/>
      <w:lvlText w:val="(%1)"/>
      <w:lvlJc w:val="left"/>
      <w:pPr>
        <w:tabs>
          <w:tab w:val="num" w:pos="720"/>
        </w:tabs>
        <w:ind w:left="720" w:hanging="720"/>
      </w:pPr>
      <w:rPr>
        <w:rFonts w:hint="default"/>
      </w:rPr>
    </w:lvl>
  </w:abstractNum>
  <w:abstractNum w:abstractNumId="39" w15:restartNumberingAfterBreak="0">
    <w:nsid w:val="25E863CD"/>
    <w:multiLevelType w:val="multilevel"/>
    <w:tmpl w:val="709816B0"/>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6C9300A"/>
    <w:multiLevelType w:val="multilevel"/>
    <w:tmpl w:val="EB4666E0"/>
    <w:styleLink w:val="Style2"/>
    <w:lvl w:ilvl="0">
      <w:start w:val="3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B2F6513"/>
    <w:multiLevelType w:val="multilevel"/>
    <w:tmpl w:val="A0F0C662"/>
    <w:lvl w:ilvl="0">
      <w:start w:val="6"/>
      <w:numFmt w:val="none"/>
      <w:isLgl/>
      <w:lvlText w:val="1.7"/>
      <w:lvlJc w:val="left"/>
      <w:pPr>
        <w:tabs>
          <w:tab w:val="num" w:pos="432"/>
        </w:tabs>
        <w:ind w:left="432" w:hanging="432"/>
      </w:pPr>
      <w:rPr>
        <w:rFonts w:hint="default"/>
        <w:b/>
        <w:i w:val="0"/>
        <w:sz w:val="24"/>
      </w:rPr>
    </w:lvl>
    <w:lvl w:ilvl="1">
      <w:start w:val="7"/>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F300887"/>
    <w:multiLevelType w:val="hybridMultilevel"/>
    <w:tmpl w:val="CBB47610"/>
    <w:lvl w:ilvl="0" w:tplc="B316C1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15:restartNumberingAfterBreak="0">
    <w:nsid w:val="30BD7320"/>
    <w:multiLevelType w:val="multilevel"/>
    <w:tmpl w:val="C2F48EF8"/>
    <w:lvl w:ilvl="0">
      <w:start w:val="6"/>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35E130B2"/>
    <w:multiLevelType w:val="multilevel"/>
    <w:tmpl w:val="D8AA925C"/>
    <w:lvl w:ilvl="0">
      <w:start w:val="1"/>
      <w:numFmt w:val="decimal"/>
      <w:isLgl/>
      <w:lvlText w:val="%1."/>
      <w:lvlJc w:val="left"/>
      <w:pPr>
        <w:tabs>
          <w:tab w:val="num" w:pos="432"/>
        </w:tabs>
        <w:ind w:left="432" w:hanging="432"/>
      </w:pPr>
      <w:rPr>
        <w:rFonts w:hint="default"/>
        <w:b/>
        <w:i w:val="0"/>
        <w:sz w:val="24"/>
      </w:rPr>
    </w:lvl>
    <w:lvl w:ilvl="1">
      <w:start w:val="1"/>
      <w:numFmt w:val="decimal"/>
      <w:lvlText w:val="2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66E45C9"/>
    <w:multiLevelType w:val="multilevel"/>
    <w:tmpl w:val="3092D994"/>
    <w:lvl w:ilvl="0">
      <w:start w:val="2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977374C"/>
    <w:multiLevelType w:val="hybridMultilevel"/>
    <w:tmpl w:val="33440254"/>
    <w:lvl w:ilvl="0" w:tplc="A6D851A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853C25"/>
    <w:multiLevelType w:val="multilevel"/>
    <w:tmpl w:val="B85AE19A"/>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53" w15:restartNumberingAfterBreak="0">
    <w:nsid w:val="3C6D690E"/>
    <w:multiLevelType w:val="multilevel"/>
    <w:tmpl w:val="F6E68EDC"/>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ED10A5F"/>
    <w:multiLevelType w:val="multilevel"/>
    <w:tmpl w:val="F9CC9922"/>
    <w:numStyleLink w:val="Style1"/>
  </w:abstractNum>
  <w:abstractNum w:abstractNumId="55" w15:restartNumberingAfterBreak="0">
    <w:nsid w:val="40570553"/>
    <w:multiLevelType w:val="multilevel"/>
    <w:tmpl w:val="774C4200"/>
    <w:lvl w:ilvl="0">
      <w:start w:val="5"/>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15:restartNumberingAfterBreak="0">
    <w:nsid w:val="423A6E18"/>
    <w:multiLevelType w:val="multilevel"/>
    <w:tmpl w:val="31B0AC4C"/>
    <w:lvl w:ilvl="0">
      <w:start w:val="1"/>
      <w:numFmt w:val="decimal"/>
      <w:isLgl/>
      <w:lvlText w:val="%1."/>
      <w:lvlJc w:val="left"/>
      <w:pPr>
        <w:tabs>
          <w:tab w:val="num" w:pos="432"/>
        </w:tabs>
        <w:ind w:left="432" w:hanging="432"/>
      </w:pPr>
      <w:rPr>
        <w:rFonts w:hint="default"/>
        <w:b/>
        <w:i w:val="0"/>
        <w:sz w:val="24"/>
      </w:rPr>
    </w:lvl>
    <w:lvl w:ilvl="1">
      <w:start w:val="1"/>
      <w:numFmt w:val="decimal"/>
      <w:lvlText w:val="1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53D6AA7"/>
    <w:multiLevelType w:val="hybridMultilevel"/>
    <w:tmpl w:val="40382E28"/>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2F0E818C">
      <w:start w:val="1"/>
      <w:numFmt w:val="lowerRoman"/>
      <w:lvlText w:val="(%4)"/>
      <w:lvlJc w:val="left"/>
      <w:pPr>
        <w:tabs>
          <w:tab w:val="num" w:pos="1872"/>
        </w:tabs>
        <w:ind w:left="2016" w:hanging="216"/>
      </w:pPr>
      <w:rPr>
        <w:rFonts w:hint="default"/>
        <w:b w:val="0"/>
        <w:i w:val="0"/>
      </w:rPr>
    </w:lvl>
    <w:lvl w:ilvl="4" w:tplc="D36A469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54F25CD"/>
    <w:multiLevelType w:val="multilevel"/>
    <w:tmpl w:val="7174FBAC"/>
    <w:lvl w:ilvl="0">
      <w:start w:val="4"/>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3" w15:restartNumberingAfterBreak="0">
    <w:nsid w:val="49DE1233"/>
    <w:multiLevelType w:val="hybridMultilevel"/>
    <w:tmpl w:val="CC1E228C"/>
    <w:lvl w:ilvl="0" w:tplc="006A2F4E">
      <w:start w:val="1"/>
      <w:numFmt w:val="lowerLetter"/>
      <w:lvlText w:val="(%1)"/>
      <w:lvlJc w:val="left"/>
      <w:pPr>
        <w:ind w:left="1382" w:hanging="360"/>
      </w:pPr>
      <w:rPr>
        <w:rFonts w:hint="default"/>
        <w:sz w:val="22"/>
        <w:szCs w:val="22"/>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64" w15:restartNumberingAfterBreak="0">
    <w:nsid w:val="4CBF0F73"/>
    <w:multiLevelType w:val="singleLevel"/>
    <w:tmpl w:val="4FE203D0"/>
    <w:lvl w:ilvl="0">
      <w:start w:val="1"/>
      <w:numFmt w:val="lowerRoman"/>
      <w:lvlText w:val="(%1)"/>
      <w:lvlJc w:val="left"/>
      <w:pPr>
        <w:tabs>
          <w:tab w:val="num" w:pos="2160"/>
        </w:tabs>
        <w:ind w:left="2160" w:hanging="720"/>
      </w:pPr>
      <w:rPr>
        <w:rFonts w:hint="default"/>
      </w:rPr>
    </w:lvl>
  </w:abstractNum>
  <w:abstractNum w:abstractNumId="65" w15:restartNumberingAfterBreak="0">
    <w:nsid w:val="4D6550EF"/>
    <w:multiLevelType w:val="multilevel"/>
    <w:tmpl w:val="2E86471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E445370"/>
    <w:multiLevelType w:val="hybridMultilevel"/>
    <w:tmpl w:val="93628E0A"/>
    <w:lvl w:ilvl="0" w:tplc="D42A00B6">
      <w:start w:val="1"/>
      <w:numFmt w:val="lowerRoman"/>
      <w:lvlText w:val="(%1)"/>
      <w:lvlJc w:val="left"/>
      <w:pPr>
        <w:ind w:left="1339" w:hanging="72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6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9" w15:restartNumberingAfterBreak="0">
    <w:nsid w:val="51171704"/>
    <w:multiLevelType w:val="hybridMultilevel"/>
    <w:tmpl w:val="3D960E7E"/>
    <w:lvl w:ilvl="0" w:tplc="60FAB332">
      <w:start w:val="1"/>
      <w:numFmt w:val="lowerLetter"/>
      <w:lvlText w:val="(%1)"/>
      <w:lvlJc w:val="left"/>
      <w:pPr>
        <w:ind w:left="1242" w:hanging="360"/>
      </w:pPr>
      <w:rPr>
        <w:rFonts w:hint="default"/>
        <w:sz w:val="24"/>
        <w:szCs w:val="24"/>
      </w:rPr>
    </w:lvl>
    <w:lvl w:ilvl="1" w:tplc="04090019">
      <w:start w:val="1"/>
      <w:numFmt w:val="lowerLetter"/>
      <w:lvlText w:val="%2."/>
      <w:lvlJc w:val="left"/>
      <w:pPr>
        <w:ind w:left="1962" w:hanging="360"/>
      </w:pPr>
    </w:lvl>
    <w:lvl w:ilvl="2" w:tplc="0409001B">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0"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E3712A"/>
    <w:multiLevelType w:val="multilevel"/>
    <w:tmpl w:val="2E304F90"/>
    <w:lvl w:ilvl="0">
      <w:start w:val="14"/>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8DD6B7E"/>
    <w:multiLevelType w:val="singleLevel"/>
    <w:tmpl w:val="433CE300"/>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74" w15:restartNumberingAfterBreak="0">
    <w:nsid w:val="590C7148"/>
    <w:multiLevelType w:val="multilevel"/>
    <w:tmpl w:val="333C1240"/>
    <w:lvl w:ilvl="0">
      <w:start w:val="1"/>
      <w:numFmt w:val="decimal"/>
      <w:isLgl/>
      <w:lvlText w:val="%1."/>
      <w:lvlJc w:val="left"/>
      <w:pPr>
        <w:tabs>
          <w:tab w:val="num" w:pos="432"/>
        </w:tabs>
        <w:ind w:left="432" w:hanging="432"/>
      </w:pPr>
      <w:rPr>
        <w:rFonts w:hint="default"/>
        <w:b/>
        <w:i w:val="0"/>
        <w:sz w:val="24"/>
      </w:rPr>
    </w:lvl>
    <w:lvl w:ilvl="1">
      <w:start w:val="1"/>
      <w:numFmt w:val="decimal"/>
      <w:lvlText w:val="3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A0D5F34"/>
    <w:multiLevelType w:val="hybridMultilevel"/>
    <w:tmpl w:val="1C10D814"/>
    <w:lvl w:ilvl="0" w:tplc="C81C5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D1587B"/>
    <w:multiLevelType w:val="hybridMultilevel"/>
    <w:tmpl w:val="7E52A3A4"/>
    <w:lvl w:ilvl="0" w:tplc="006A2F4E">
      <w:start w:val="1"/>
      <w:numFmt w:val="lowerLetter"/>
      <w:lvlText w:val="(%1)"/>
      <w:lvlJc w:val="left"/>
      <w:pPr>
        <w:ind w:left="1382" w:hanging="360"/>
      </w:pPr>
      <w:rPr>
        <w:rFonts w:hint="default"/>
        <w:sz w:val="22"/>
        <w:szCs w:val="22"/>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77" w15:restartNumberingAfterBreak="0">
    <w:nsid w:val="5C9F1A23"/>
    <w:multiLevelType w:val="multilevel"/>
    <w:tmpl w:val="EBCEED7E"/>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79" w15:restartNumberingAfterBreak="0">
    <w:nsid w:val="5D0548DF"/>
    <w:multiLevelType w:val="hybridMultilevel"/>
    <w:tmpl w:val="8182EDF8"/>
    <w:lvl w:ilvl="0" w:tplc="C7129B4E">
      <w:start w:val="1"/>
      <w:numFmt w:val="lowerLetter"/>
      <w:lvlText w:val="(%1)"/>
      <w:lvlJc w:val="left"/>
      <w:pPr>
        <w:ind w:left="864" w:hanging="360"/>
      </w:pPr>
      <w:rPr>
        <w:rFonts w:hint="default"/>
        <w:b w:val="0"/>
        <w:bCs w:val="0"/>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0" w15:restartNumberingAfterBreak="0">
    <w:nsid w:val="5D792C6F"/>
    <w:multiLevelType w:val="hybridMultilevel"/>
    <w:tmpl w:val="6AB62120"/>
    <w:lvl w:ilvl="0" w:tplc="2788E1D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15:restartNumberingAfterBreak="0">
    <w:nsid w:val="5E3C5E07"/>
    <w:multiLevelType w:val="hybridMultilevel"/>
    <w:tmpl w:val="02805004"/>
    <w:lvl w:ilvl="0" w:tplc="D724058A">
      <w:start w:val="1"/>
      <w:numFmt w:val="lowerRoman"/>
      <w:lvlText w:val=" (%1)"/>
      <w:lvlJc w:val="left"/>
      <w:pPr>
        <w:ind w:left="2012" w:hanging="360"/>
      </w:pPr>
      <w:rPr>
        <w:rFonts w:hint="default"/>
      </w:r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83" w15:restartNumberingAfterBreak="0">
    <w:nsid w:val="5EC91B28"/>
    <w:multiLevelType w:val="multilevel"/>
    <w:tmpl w:val="7E006CA8"/>
    <w:lvl w:ilvl="0">
      <w:start w:val="1"/>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FA33169"/>
    <w:multiLevelType w:val="hybridMultilevel"/>
    <w:tmpl w:val="7FA07D20"/>
    <w:lvl w:ilvl="0" w:tplc="AD869E50">
      <w:start w:val="1"/>
      <w:numFmt w:val="lowerLetter"/>
      <w:lvlText w:val="(%1)"/>
      <w:lvlJc w:val="left"/>
      <w:pPr>
        <w:tabs>
          <w:tab w:val="num" w:pos="1440"/>
        </w:tabs>
        <w:ind w:left="1440" w:hanging="72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8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6184492A"/>
    <w:multiLevelType w:val="hybridMultilevel"/>
    <w:tmpl w:val="BD5C250C"/>
    <w:lvl w:ilvl="0" w:tplc="FFFFFFFF">
      <w:start w:val="1"/>
      <w:numFmt w:val="lowerLetter"/>
      <w:lvlText w:val="(%1)"/>
      <w:lvlJc w:val="left"/>
      <w:pPr>
        <w:tabs>
          <w:tab w:val="num" w:pos="513"/>
        </w:tabs>
        <w:ind w:left="513" w:hanging="360"/>
      </w:pPr>
      <w:rPr>
        <w:rFonts w:hint="default"/>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87" w15:restartNumberingAfterBreak="0">
    <w:nsid w:val="61D6224A"/>
    <w:multiLevelType w:val="multilevel"/>
    <w:tmpl w:val="51803206"/>
    <w:lvl w:ilvl="0">
      <w:start w:val="1"/>
      <w:numFmt w:val="decimal"/>
      <w:isLgl/>
      <w:lvlText w:val="%1."/>
      <w:lvlJc w:val="left"/>
      <w:pPr>
        <w:tabs>
          <w:tab w:val="num" w:pos="432"/>
        </w:tabs>
        <w:ind w:left="432" w:hanging="432"/>
      </w:pPr>
      <w:rPr>
        <w:rFonts w:hint="default"/>
        <w:b/>
        <w:i w:val="0"/>
        <w:sz w:val="24"/>
      </w:rPr>
    </w:lvl>
    <w:lvl w:ilvl="1">
      <w:start w:val="1"/>
      <w:numFmt w:val="decimal"/>
      <w:lvlText w:val="28.%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63725B5F"/>
    <w:multiLevelType w:val="singleLevel"/>
    <w:tmpl w:val="4FE203D0"/>
    <w:lvl w:ilvl="0">
      <w:start w:val="1"/>
      <w:numFmt w:val="lowerRoman"/>
      <w:lvlText w:val="(%1)"/>
      <w:lvlJc w:val="left"/>
      <w:pPr>
        <w:tabs>
          <w:tab w:val="num" w:pos="2160"/>
        </w:tabs>
        <w:ind w:left="2160" w:hanging="720"/>
      </w:pPr>
      <w:rPr>
        <w:rFonts w:hint="default"/>
      </w:rPr>
    </w:lvl>
  </w:abstractNum>
  <w:abstractNum w:abstractNumId="89" w15:restartNumberingAfterBreak="0">
    <w:nsid w:val="656D445D"/>
    <w:multiLevelType w:val="multilevel"/>
    <w:tmpl w:val="74569562"/>
    <w:lvl w:ilvl="0">
      <w:start w:val="1"/>
      <w:numFmt w:val="decimal"/>
      <w:isLgl/>
      <w:lvlText w:val="%1."/>
      <w:lvlJc w:val="left"/>
      <w:pPr>
        <w:tabs>
          <w:tab w:val="num" w:pos="432"/>
        </w:tabs>
        <w:ind w:left="432" w:hanging="432"/>
      </w:pPr>
      <w:rPr>
        <w:rFonts w:hint="default"/>
        <w:b/>
        <w:i w:val="0"/>
        <w:sz w:val="24"/>
      </w:rPr>
    </w:lvl>
    <w:lvl w:ilvl="1">
      <w:start w:val="1"/>
      <w:numFmt w:val="decimal"/>
      <w:lvlText w:val="30.%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84F6C96"/>
    <w:multiLevelType w:val="hybridMultilevel"/>
    <w:tmpl w:val="CC64D1F2"/>
    <w:lvl w:ilvl="0" w:tplc="C26AFE20">
      <w:start w:val="1"/>
      <w:numFmt w:val="lowerRoman"/>
      <w:lvlText w:val="(%1)"/>
      <w:lvlJc w:val="left"/>
      <w:pPr>
        <w:ind w:left="1879" w:hanging="720"/>
      </w:pPr>
      <w:rPr>
        <w:rFonts w:ascii="Times New Roman" w:eastAsia="Times New Roman" w:hAnsi="Times New Roman" w:cs="Times New Roman"/>
        <w:b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91" w15:restartNumberingAfterBreak="0">
    <w:nsid w:val="69263367"/>
    <w:multiLevelType w:val="multilevel"/>
    <w:tmpl w:val="C8AC0FDE"/>
    <w:lvl w:ilvl="0">
      <w:start w:val="1"/>
      <w:numFmt w:val="decimal"/>
      <w:isLgl/>
      <w:lvlText w:val="%1."/>
      <w:lvlJc w:val="left"/>
      <w:pPr>
        <w:tabs>
          <w:tab w:val="num" w:pos="432"/>
        </w:tabs>
        <w:ind w:left="432" w:hanging="432"/>
      </w:pPr>
      <w:rPr>
        <w:rFonts w:hint="default"/>
        <w:b/>
        <w:i w:val="0"/>
        <w:sz w:val="24"/>
      </w:rPr>
    </w:lvl>
    <w:lvl w:ilvl="1">
      <w:start w:val="1"/>
      <w:numFmt w:val="decimal"/>
      <w:lvlText w:val="3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93"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94" w15:restartNumberingAfterBreak="0">
    <w:nsid w:val="69C6205C"/>
    <w:multiLevelType w:val="hybridMultilevel"/>
    <w:tmpl w:val="325E8E04"/>
    <w:lvl w:ilvl="0" w:tplc="006A2F4E">
      <w:start w:val="1"/>
      <w:numFmt w:val="lowerLetter"/>
      <w:lvlText w:val="(%1)"/>
      <w:lvlJc w:val="left"/>
      <w:pPr>
        <w:ind w:left="1350" w:hanging="360"/>
      </w:pPr>
      <w:rPr>
        <w:rFonts w:hint="default"/>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6D4C460C"/>
    <w:multiLevelType w:val="multilevel"/>
    <w:tmpl w:val="8A02E380"/>
    <w:lvl w:ilvl="0">
      <w:start w:val="1"/>
      <w:numFmt w:val="none"/>
      <w:isLgl/>
      <w:lvlText w:val="33.1"/>
      <w:lvlJc w:val="left"/>
      <w:pPr>
        <w:tabs>
          <w:tab w:val="num" w:pos="432"/>
        </w:tabs>
        <w:ind w:left="432" w:hanging="432"/>
      </w:pPr>
      <w:rPr>
        <w:rFonts w:hint="default"/>
        <w:b w:val="0"/>
        <w:i w:val="0"/>
        <w:sz w:val="24"/>
      </w:rPr>
    </w:lvl>
    <w:lvl w:ilvl="1">
      <w:start w:val="1"/>
      <w:numFmt w:val="decimal"/>
      <w:lvlText w:val="3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0B40404"/>
    <w:multiLevelType w:val="multilevel"/>
    <w:tmpl w:val="46709EA4"/>
    <w:lvl w:ilvl="0">
      <w:start w:val="1"/>
      <w:numFmt w:val="decimal"/>
      <w:isLgl/>
      <w:lvlText w:val="%1."/>
      <w:lvlJc w:val="left"/>
      <w:pPr>
        <w:tabs>
          <w:tab w:val="num" w:pos="432"/>
        </w:tabs>
        <w:ind w:left="432" w:hanging="432"/>
      </w:pPr>
      <w:rPr>
        <w:rFonts w:hint="default"/>
        <w:b/>
        <w:i w:val="0"/>
        <w:sz w:val="24"/>
      </w:rPr>
    </w:lvl>
    <w:lvl w:ilvl="1">
      <w:start w:val="1"/>
      <w:numFmt w:val="decimal"/>
      <w:lvlText w:val="3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24C2171"/>
    <w:multiLevelType w:val="multilevel"/>
    <w:tmpl w:val="C9F092A0"/>
    <w:lvl w:ilvl="0">
      <w:start w:val="1"/>
      <w:numFmt w:val="decimal"/>
      <w:isLgl/>
      <w:lvlText w:val="%1."/>
      <w:lvlJc w:val="left"/>
      <w:pPr>
        <w:tabs>
          <w:tab w:val="num" w:pos="432"/>
        </w:tabs>
        <w:ind w:left="432" w:hanging="432"/>
      </w:pPr>
      <w:rPr>
        <w:rFonts w:hint="default"/>
        <w:b/>
        <w:i w:val="0"/>
        <w:sz w:val="24"/>
      </w:rPr>
    </w:lvl>
    <w:lvl w:ilvl="1">
      <w:start w:val="1"/>
      <w:numFmt w:val="decimal"/>
      <w:lvlText w:val="2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26E309C"/>
    <w:multiLevelType w:val="multilevel"/>
    <w:tmpl w:val="373EBA1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74954168"/>
    <w:multiLevelType w:val="multilevel"/>
    <w:tmpl w:val="36A6DB44"/>
    <w:lvl w:ilvl="0">
      <w:start w:val="1"/>
      <w:numFmt w:val="decimal"/>
      <w:isLgl/>
      <w:lvlText w:val="%1."/>
      <w:lvlJc w:val="left"/>
      <w:pPr>
        <w:tabs>
          <w:tab w:val="num" w:pos="432"/>
        </w:tabs>
        <w:ind w:left="432" w:hanging="432"/>
      </w:pPr>
      <w:rPr>
        <w:rFonts w:hint="default"/>
        <w:b/>
        <w:i w:val="0"/>
        <w:sz w:val="24"/>
      </w:rPr>
    </w:lvl>
    <w:lvl w:ilvl="1">
      <w:start w:val="1"/>
      <w:numFmt w:val="decimal"/>
      <w:lvlText w:val="3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6933E54"/>
    <w:multiLevelType w:val="singleLevel"/>
    <w:tmpl w:val="0986B5CA"/>
    <w:lvl w:ilvl="0">
      <w:start w:val="1"/>
      <w:numFmt w:val="lowerLetter"/>
      <w:lvlText w:val="(%1)"/>
      <w:lvlJc w:val="left"/>
      <w:pPr>
        <w:tabs>
          <w:tab w:val="num" w:pos="720"/>
        </w:tabs>
        <w:ind w:left="720" w:hanging="720"/>
      </w:pPr>
      <w:rPr>
        <w:rFonts w:hint="default"/>
      </w:rPr>
    </w:lvl>
  </w:abstractNum>
  <w:abstractNum w:abstractNumId="104" w15:restartNumberingAfterBreak="0">
    <w:nsid w:val="771E0AFA"/>
    <w:multiLevelType w:val="multilevel"/>
    <w:tmpl w:val="E194698A"/>
    <w:lvl w:ilvl="0">
      <w:start w:val="1"/>
      <w:numFmt w:val="decimal"/>
      <w:isLgl/>
      <w:lvlText w:val="%1."/>
      <w:lvlJc w:val="left"/>
      <w:pPr>
        <w:tabs>
          <w:tab w:val="num" w:pos="432"/>
        </w:tabs>
        <w:ind w:left="432" w:hanging="432"/>
      </w:pPr>
      <w:rPr>
        <w:rFonts w:hint="default"/>
        <w:b/>
        <w:i w:val="0"/>
        <w:sz w:val="24"/>
      </w:rPr>
    </w:lvl>
    <w:lvl w:ilvl="1">
      <w:start w:val="1"/>
      <w:numFmt w:val="decimal"/>
      <w:lvlText w:val="3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8146707"/>
    <w:multiLevelType w:val="multilevel"/>
    <w:tmpl w:val="795E9194"/>
    <w:lvl w:ilvl="0">
      <w:start w:val="1"/>
      <w:numFmt w:val="decimal"/>
      <w:isLgl/>
      <w:lvlText w:val="%1."/>
      <w:lvlJc w:val="left"/>
      <w:pPr>
        <w:tabs>
          <w:tab w:val="num" w:pos="432"/>
        </w:tabs>
        <w:ind w:left="432" w:hanging="432"/>
      </w:pPr>
      <w:rPr>
        <w:rFonts w:hint="default"/>
        <w:b/>
        <w:i w:val="0"/>
        <w:sz w:val="24"/>
      </w:rPr>
    </w:lvl>
    <w:lvl w:ilvl="1">
      <w:start w:val="1"/>
      <w:numFmt w:val="decimal"/>
      <w:lvlText w:val="2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78DD7946"/>
    <w:multiLevelType w:val="singleLevel"/>
    <w:tmpl w:val="3E28EA76"/>
    <w:lvl w:ilvl="0">
      <w:start w:val="1"/>
      <w:numFmt w:val="lowerLetter"/>
      <w:lvlText w:val="(%1)"/>
      <w:lvlJc w:val="left"/>
      <w:pPr>
        <w:tabs>
          <w:tab w:val="num" w:pos="720"/>
        </w:tabs>
        <w:ind w:left="720" w:hanging="720"/>
      </w:pPr>
      <w:rPr>
        <w:rFonts w:hint="default"/>
        <w:sz w:val="24"/>
        <w:szCs w:val="24"/>
      </w:rPr>
    </w:lvl>
  </w:abstractNum>
  <w:abstractNum w:abstractNumId="10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8" w15:restartNumberingAfterBreak="0">
    <w:nsid w:val="7C0B01F6"/>
    <w:multiLevelType w:val="singleLevel"/>
    <w:tmpl w:val="4FE203D0"/>
    <w:lvl w:ilvl="0">
      <w:start w:val="1"/>
      <w:numFmt w:val="lowerRoman"/>
      <w:lvlText w:val="(%1)"/>
      <w:lvlJc w:val="left"/>
      <w:pPr>
        <w:tabs>
          <w:tab w:val="num" w:pos="2160"/>
        </w:tabs>
        <w:ind w:left="2160" w:hanging="720"/>
      </w:pPr>
      <w:rPr>
        <w:rFonts w:hint="default"/>
      </w:rPr>
    </w:lvl>
  </w:abstractNum>
  <w:abstractNum w:abstractNumId="10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0" w15:restartNumberingAfterBreak="0">
    <w:nsid w:val="7D127BED"/>
    <w:multiLevelType w:val="multilevel"/>
    <w:tmpl w:val="C48E31EE"/>
    <w:lvl w:ilvl="0">
      <w:start w:val="1"/>
      <w:numFmt w:val="decimal"/>
      <w:isLgl/>
      <w:lvlText w:val="%1."/>
      <w:lvlJc w:val="left"/>
      <w:pPr>
        <w:tabs>
          <w:tab w:val="num" w:pos="432"/>
        </w:tabs>
        <w:ind w:left="432" w:hanging="432"/>
      </w:pPr>
      <w:rPr>
        <w:rFonts w:hint="default"/>
        <w:b/>
        <w:i w:val="0"/>
        <w:sz w:val="24"/>
      </w:rPr>
    </w:lvl>
    <w:lvl w:ilvl="1">
      <w:start w:val="1"/>
      <w:numFmt w:val="decimal"/>
      <w:lvlText w:val="2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7D4058E1"/>
    <w:multiLevelType w:val="multilevel"/>
    <w:tmpl w:val="5C5A46BE"/>
    <w:lvl w:ilvl="0">
      <w:start w:val="1"/>
      <w:numFmt w:val="decimal"/>
      <w:isLgl/>
      <w:lvlText w:val="%1."/>
      <w:lvlJc w:val="left"/>
      <w:pPr>
        <w:tabs>
          <w:tab w:val="num" w:pos="432"/>
        </w:tabs>
        <w:ind w:left="432" w:hanging="432"/>
      </w:pPr>
      <w:rPr>
        <w:rFonts w:hint="default"/>
        <w:b/>
        <w:i w:val="0"/>
        <w:sz w:val="24"/>
      </w:rPr>
    </w:lvl>
    <w:lvl w:ilvl="1">
      <w:start w:val="1"/>
      <w:numFmt w:val="decimal"/>
      <w:lvlText w:val="3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7EEC6C49"/>
    <w:multiLevelType w:val="multilevel"/>
    <w:tmpl w:val="8BDC1F06"/>
    <w:lvl w:ilvl="0">
      <w:start w:val="1"/>
      <w:numFmt w:val="decimal"/>
      <w:isLgl/>
      <w:lvlText w:val="%1."/>
      <w:lvlJc w:val="left"/>
      <w:pPr>
        <w:tabs>
          <w:tab w:val="num" w:pos="432"/>
        </w:tabs>
        <w:ind w:left="432" w:hanging="432"/>
      </w:pPr>
      <w:rPr>
        <w:rFonts w:hint="default"/>
        <w:b/>
        <w:i w:val="0"/>
        <w:sz w:val="24"/>
      </w:rPr>
    </w:lvl>
    <w:lvl w:ilvl="1">
      <w:start w:val="1"/>
      <w:numFmt w:val="decimal"/>
      <w:lvlText w:val="2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2"/>
  </w:num>
  <w:num w:numId="2">
    <w:abstractNumId w:val="73"/>
  </w:num>
  <w:num w:numId="3">
    <w:abstractNumId w:val="62"/>
  </w:num>
  <w:num w:numId="4">
    <w:abstractNumId w:val="77"/>
  </w:num>
  <w:num w:numId="5">
    <w:abstractNumId w:val="54"/>
  </w:num>
  <w:num w:numId="6">
    <w:abstractNumId w:val="81"/>
  </w:num>
  <w:num w:numId="7">
    <w:abstractNumId w:val="109"/>
  </w:num>
  <w:num w:numId="8">
    <w:abstractNumId w:val="42"/>
  </w:num>
  <w:num w:numId="9">
    <w:abstractNumId w:val="26"/>
  </w:num>
  <w:num w:numId="10">
    <w:abstractNumId w:val="15"/>
  </w:num>
  <w:num w:numId="11">
    <w:abstractNumId w:val="10"/>
  </w:num>
  <w:num w:numId="12">
    <w:abstractNumId w:val="47"/>
  </w:num>
  <w:num w:numId="13">
    <w:abstractNumId w:val="68"/>
  </w:num>
  <w:num w:numId="14">
    <w:abstractNumId w:val="54"/>
  </w:num>
  <w:num w:numId="15">
    <w:abstractNumId w:val="56"/>
  </w:num>
  <w:num w:numId="16">
    <w:abstractNumId w:val="107"/>
  </w:num>
  <w:num w:numId="17">
    <w:abstractNumId w:val="27"/>
  </w:num>
  <w:num w:numId="18">
    <w:abstractNumId w:val="13"/>
  </w:num>
  <w:num w:numId="19">
    <w:abstractNumId w:val="78"/>
  </w:num>
  <w:num w:numId="20">
    <w:abstractNumId w:val="88"/>
  </w:num>
  <w:num w:numId="21">
    <w:abstractNumId w:val="96"/>
  </w:num>
  <w:num w:numId="22">
    <w:abstractNumId w:val="93"/>
  </w:num>
  <w:num w:numId="23">
    <w:abstractNumId w:val="14"/>
  </w:num>
  <w:num w:numId="24">
    <w:abstractNumId w:val="106"/>
  </w:num>
  <w:num w:numId="25">
    <w:abstractNumId w:val="9"/>
  </w:num>
  <w:num w:numId="26">
    <w:abstractNumId w:val="70"/>
  </w:num>
  <w:num w:numId="27">
    <w:abstractNumId w:val="59"/>
  </w:num>
  <w:num w:numId="28">
    <w:abstractNumId w:val="1"/>
  </w:num>
  <w:num w:numId="29">
    <w:abstractNumId w:val="0"/>
  </w:num>
  <w:num w:numId="30">
    <w:abstractNumId w:val="2"/>
  </w:num>
  <w:num w:numId="31">
    <w:abstractNumId w:val="92"/>
  </w:num>
  <w:num w:numId="32">
    <w:abstractNumId w:val="46"/>
  </w:num>
  <w:num w:numId="33">
    <w:abstractNumId w:val="54"/>
  </w:num>
  <w:num w:numId="34">
    <w:abstractNumId w:val="51"/>
  </w:num>
  <w:num w:numId="35">
    <w:abstractNumId w:val="101"/>
  </w:num>
  <w:num w:numId="36">
    <w:abstractNumId w:val="36"/>
  </w:num>
  <w:num w:numId="37">
    <w:abstractNumId w:val="60"/>
  </w:num>
  <w:num w:numId="38">
    <w:abstractNumId w:val="30"/>
  </w:num>
  <w:num w:numId="39">
    <w:abstractNumId w:val="55"/>
  </w:num>
  <w:num w:numId="40">
    <w:abstractNumId w:val="37"/>
  </w:num>
  <w:num w:numId="41">
    <w:abstractNumId w:val="45"/>
  </w:num>
  <w:num w:numId="42">
    <w:abstractNumId w:val="39"/>
  </w:num>
  <w:num w:numId="43">
    <w:abstractNumId w:val="28"/>
  </w:num>
  <w:num w:numId="44">
    <w:abstractNumId w:val="23"/>
  </w:num>
  <w:num w:numId="45">
    <w:abstractNumId w:val="65"/>
  </w:num>
  <w:num w:numId="46">
    <w:abstractNumId w:val="19"/>
  </w:num>
  <w:num w:numId="47">
    <w:abstractNumId w:val="53"/>
  </w:num>
  <w:num w:numId="48">
    <w:abstractNumId w:val="83"/>
  </w:num>
  <w:num w:numId="49">
    <w:abstractNumId w:val="71"/>
  </w:num>
  <w:num w:numId="50">
    <w:abstractNumId w:val="33"/>
  </w:num>
  <w:num w:numId="51">
    <w:abstractNumId w:val="7"/>
  </w:num>
  <w:num w:numId="52">
    <w:abstractNumId w:val="4"/>
  </w:num>
  <w:num w:numId="53">
    <w:abstractNumId w:val="57"/>
  </w:num>
  <w:num w:numId="54">
    <w:abstractNumId w:val="6"/>
  </w:num>
  <w:num w:numId="55">
    <w:abstractNumId w:val="24"/>
  </w:num>
  <w:num w:numId="56">
    <w:abstractNumId w:val="49"/>
  </w:num>
  <w:num w:numId="57">
    <w:abstractNumId w:val="32"/>
  </w:num>
  <w:num w:numId="58">
    <w:abstractNumId w:val="112"/>
  </w:num>
  <w:num w:numId="59">
    <w:abstractNumId w:val="48"/>
  </w:num>
  <w:num w:numId="60">
    <w:abstractNumId w:val="22"/>
  </w:num>
  <w:num w:numId="61">
    <w:abstractNumId w:val="105"/>
  </w:num>
  <w:num w:numId="62">
    <w:abstractNumId w:val="11"/>
  </w:num>
  <w:num w:numId="63">
    <w:abstractNumId w:val="100"/>
  </w:num>
  <w:num w:numId="64">
    <w:abstractNumId w:val="110"/>
  </w:num>
  <w:num w:numId="65">
    <w:abstractNumId w:val="87"/>
  </w:num>
  <w:num w:numId="66">
    <w:abstractNumId w:val="17"/>
  </w:num>
  <w:num w:numId="67">
    <w:abstractNumId w:val="29"/>
  </w:num>
  <w:num w:numId="68">
    <w:abstractNumId w:val="89"/>
  </w:num>
  <w:num w:numId="69">
    <w:abstractNumId w:val="102"/>
  </w:num>
  <w:num w:numId="70">
    <w:abstractNumId w:val="111"/>
  </w:num>
  <w:num w:numId="71">
    <w:abstractNumId w:val="74"/>
  </w:num>
  <w:num w:numId="72">
    <w:abstractNumId w:val="99"/>
  </w:num>
  <w:num w:numId="73">
    <w:abstractNumId w:val="91"/>
  </w:num>
  <w:num w:numId="74">
    <w:abstractNumId w:val="104"/>
  </w:num>
  <w:num w:numId="75">
    <w:abstractNumId w:val="86"/>
  </w:num>
  <w:num w:numId="76">
    <w:abstractNumId w:val="41"/>
  </w:num>
  <w:num w:numId="77">
    <w:abstractNumId w:val="54"/>
    <w:lvlOverride w:ilvl="0">
      <w:startOverride w:val="1"/>
      <w:lvl w:ilvl="0">
        <w:start w:val="1"/>
        <w:numFmt w:val="decimal"/>
        <w:lvlText w:val=""/>
        <w:lvlJc w:val="left"/>
      </w:lvl>
    </w:lvlOverride>
    <w:lvlOverride w:ilvl="1">
      <w:startOverride w:val="1"/>
      <w:lvl w:ilvl="1">
        <w:start w:val="1"/>
        <w:numFmt w:val="decimal"/>
        <w:pStyle w:val="Header2-SubClauses"/>
        <w:lvlText w:val=""/>
        <w:lvlJc w:val="left"/>
      </w:lvl>
    </w:lvlOverride>
    <w:lvlOverride w:ilvl="2">
      <w:startOverride w:val="1"/>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Override>
  </w:num>
  <w:num w:numId="78">
    <w:abstractNumId w:val="31"/>
  </w:num>
  <w:num w:numId="79">
    <w:abstractNumId w:val="21"/>
  </w:num>
  <w:num w:numId="80">
    <w:abstractNumId w:val="103"/>
  </w:num>
  <w:num w:numId="81">
    <w:abstractNumId w:val="108"/>
  </w:num>
  <w:num w:numId="82">
    <w:abstractNumId w:val="38"/>
  </w:num>
  <w:num w:numId="83">
    <w:abstractNumId w:val="64"/>
  </w:num>
  <w:num w:numId="84">
    <w:abstractNumId w:val="35"/>
  </w:num>
  <w:num w:numId="85">
    <w:abstractNumId w:val="18"/>
  </w:num>
  <w:num w:numId="86">
    <w:abstractNumId w:val="44"/>
  </w:num>
  <w:num w:numId="87">
    <w:abstractNumId w:val="58"/>
  </w:num>
  <w:num w:numId="88">
    <w:abstractNumId w:val="40"/>
  </w:num>
  <w:num w:numId="89">
    <w:abstractNumId w:val="97"/>
  </w:num>
  <w:num w:numId="90">
    <w:abstractNumId w:val="96"/>
    <w:lvlOverride w:ilvl="0">
      <w:startOverride w:val="9"/>
    </w:lvlOverride>
  </w:num>
  <w:num w:numId="91">
    <w:abstractNumId w:val="5"/>
  </w:num>
  <w:num w:numId="92">
    <w:abstractNumId w:val="43"/>
  </w:num>
  <w:num w:numId="93">
    <w:abstractNumId w:val="79"/>
  </w:num>
  <w:num w:numId="94">
    <w:abstractNumId w:val="90"/>
  </w:num>
  <w:num w:numId="95">
    <w:abstractNumId w:val="20"/>
  </w:num>
  <w:num w:numId="96">
    <w:abstractNumId w:val="67"/>
  </w:num>
  <w:num w:numId="97">
    <w:abstractNumId w:val="84"/>
  </w:num>
  <w:num w:numId="98">
    <w:abstractNumId w:val="16"/>
  </w:num>
  <w:num w:numId="99">
    <w:abstractNumId w:val="98"/>
  </w:num>
  <w:num w:numId="100">
    <w:abstractNumId w:val="95"/>
  </w:num>
  <w:num w:numId="101">
    <w:abstractNumId w:val="61"/>
  </w:num>
  <w:num w:numId="102">
    <w:abstractNumId w:val="85"/>
  </w:num>
  <w:num w:numId="103">
    <w:abstractNumId w:val="72"/>
  </w:num>
  <w:num w:numId="104">
    <w:abstractNumId w:val="66"/>
  </w:num>
  <w:num w:numId="105">
    <w:abstractNumId w:val="12"/>
  </w:num>
  <w:num w:numId="106">
    <w:abstractNumId w:val="69"/>
  </w:num>
  <w:num w:numId="107">
    <w:abstractNumId w:val="8"/>
  </w:num>
  <w:num w:numId="108">
    <w:abstractNumId w:val="50"/>
  </w:num>
  <w:num w:numId="109">
    <w:abstractNumId w:val="80"/>
  </w:num>
  <w:num w:numId="110">
    <w:abstractNumId w:val="75"/>
  </w:num>
  <w:num w:numId="111">
    <w:abstractNumId w:val="34"/>
  </w:num>
  <w:num w:numId="112">
    <w:abstractNumId w:val="25"/>
  </w:num>
  <w:num w:numId="113">
    <w:abstractNumId w:val="76"/>
  </w:num>
  <w:num w:numId="114">
    <w:abstractNumId w:val="63"/>
  </w:num>
  <w:num w:numId="115">
    <w:abstractNumId w:val="3"/>
  </w:num>
  <w:num w:numId="116">
    <w:abstractNumId w:val="82"/>
  </w:num>
  <w:num w:numId="117">
    <w:abstractNumId w:val="94"/>
  </w:num>
  <w:num w:numId="118">
    <w:abstractNumId w:val="96"/>
  </w:num>
  <w:num w:numId="119">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hideSpellingErrors/>
  <w:hideGrammaticalErrors/>
  <w:activeWritingStyle w:appName="MSWord" w:lang="es-ES_tradnl" w:vendorID="9" w:dllVersion="512" w:checkStyle="1"/>
  <w:activeWritingStyle w:appName="MSWord" w:lang="en-US" w:vendorID="8" w:dllVersion="513" w:checkStyle="1"/>
  <w:activeWritingStyle w:appName="MSWord" w:lang="pt-BR" w:vendorID="1"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C1"/>
    <w:rsid w:val="00001AF3"/>
    <w:rsid w:val="00004857"/>
    <w:rsid w:val="000077C5"/>
    <w:rsid w:val="0001203C"/>
    <w:rsid w:val="00015018"/>
    <w:rsid w:val="000153D7"/>
    <w:rsid w:val="00017763"/>
    <w:rsid w:val="0002072C"/>
    <w:rsid w:val="00021B66"/>
    <w:rsid w:val="00023020"/>
    <w:rsid w:val="00026B87"/>
    <w:rsid w:val="000343D2"/>
    <w:rsid w:val="000358AE"/>
    <w:rsid w:val="00040CB3"/>
    <w:rsid w:val="00042DB6"/>
    <w:rsid w:val="00043382"/>
    <w:rsid w:val="00043CFE"/>
    <w:rsid w:val="00044A3D"/>
    <w:rsid w:val="00047042"/>
    <w:rsid w:val="0005068E"/>
    <w:rsid w:val="00052D03"/>
    <w:rsid w:val="00052E2D"/>
    <w:rsid w:val="00053318"/>
    <w:rsid w:val="000556AB"/>
    <w:rsid w:val="00056FA0"/>
    <w:rsid w:val="0005777F"/>
    <w:rsid w:val="00057D40"/>
    <w:rsid w:val="000641D8"/>
    <w:rsid w:val="00064DEC"/>
    <w:rsid w:val="00066CF9"/>
    <w:rsid w:val="00070444"/>
    <w:rsid w:val="00070D32"/>
    <w:rsid w:val="000711B3"/>
    <w:rsid w:val="00076E4F"/>
    <w:rsid w:val="000823D1"/>
    <w:rsid w:val="0008426E"/>
    <w:rsid w:val="00084617"/>
    <w:rsid w:val="00084889"/>
    <w:rsid w:val="00085D7E"/>
    <w:rsid w:val="0008602F"/>
    <w:rsid w:val="00086131"/>
    <w:rsid w:val="00092EAB"/>
    <w:rsid w:val="00095B88"/>
    <w:rsid w:val="00096707"/>
    <w:rsid w:val="000A27A1"/>
    <w:rsid w:val="000A5F74"/>
    <w:rsid w:val="000A7AA6"/>
    <w:rsid w:val="000B1855"/>
    <w:rsid w:val="000B3DF8"/>
    <w:rsid w:val="000B713E"/>
    <w:rsid w:val="000B73DD"/>
    <w:rsid w:val="000C2007"/>
    <w:rsid w:val="000C29F9"/>
    <w:rsid w:val="000C51B6"/>
    <w:rsid w:val="000C643B"/>
    <w:rsid w:val="000C678D"/>
    <w:rsid w:val="000C67E7"/>
    <w:rsid w:val="000C6ED6"/>
    <w:rsid w:val="000C74A2"/>
    <w:rsid w:val="000D0771"/>
    <w:rsid w:val="000E00F0"/>
    <w:rsid w:val="000E0DCA"/>
    <w:rsid w:val="000E0EFD"/>
    <w:rsid w:val="000E4449"/>
    <w:rsid w:val="000E5046"/>
    <w:rsid w:val="000E713A"/>
    <w:rsid w:val="000E73FB"/>
    <w:rsid w:val="000F0AEB"/>
    <w:rsid w:val="000F3955"/>
    <w:rsid w:val="000F3D5D"/>
    <w:rsid w:val="000F5D9E"/>
    <w:rsid w:val="00100752"/>
    <w:rsid w:val="00100E2F"/>
    <w:rsid w:val="00101272"/>
    <w:rsid w:val="001015D3"/>
    <w:rsid w:val="0010276F"/>
    <w:rsid w:val="001044B2"/>
    <w:rsid w:val="00104A21"/>
    <w:rsid w:val="00104F57"/>
    <w:rsid w:val="00112F44"/>
    <w:rsid w:val="001138A4"/>
    <w:rsid w:val="00113D17"/>
    <w:rsid w:val="00113DE2"/>
    <w:rsid w:val="00114DC0"/>
    <w:rsid w:val="0011605A"/>
    <w:rsid w:val="001179EA"/>
    <w:rsid w:val="0012356E"/>
    <w:rsid w:val="001249FA"/>
    <w:rsid w:val="00125849"/>
    <w:rsid w:val="00125C93"/>
    <w:rsid w:val="00127385"/>
    <w:rsid w:val="00127AF7"/>
    <w:rsid w:val="00130818"/>
    <w:rsid w:val="0014080A"/>
    <w:rsid w:val="001419E9"/>
    <w:rsid w:val="00142588"/>
    <w:rsid w:val="00142FE4"/>
    <w:rsid w:val="00146358"/>
    <w:rsid w:val="00147C2E"/>
    <w:rsid w:val="00151418"/>
    <w:rsid w:val="00151E5C"/>
    <w:rsid w:val="00152783"/>
    <w:rsid w:val="00153EAC"/>
    <w:rsid w:val="00154DC5"/>
    <w:rsid w:val="0015533D"/>
    <w:rsid w:val="00155529"/>
    <w:rsid w:val="0016205F"/>
    <w:rsid w:val="001629B1"/>
    <w:rsid w:val="001645C5"/>
    <w:rsid w:val="001661FC"/>
    <w:rsid w:val="0016731B"/>
    <w:rsid w:val="001712A8"/>
    <w:rsid w:val="00174325"/>
    <w:rsid w:val="001750CC"/>
    <w:rsid w:val="00176F13"/>
    <w:rsid w:val="00180364"/>
    <w:rsid w:val="001835D8"/>
    <w:rsid w:val="00184170"/>
    <w:rsid w:val="00184654"/>
    <w:rsid w:val="001865E4"/>
    <w:rsid w:val="001876DF"/>
    <w:rsid w:val="00190719"/>
    <w:rsid w:val="00190791"/>
    <w:rsid w:val="00190C8E"/>
    <w:rsid w:val="00191DDB"/>
    <w:rsid w:val="00193202"/>
    <w:rsid w:val="001939A8"/>
    <w:rsid w:val="00195893"/>
    <w:rsid w:val="001968F3"/>
    <w:rsid w:val="00196A11"/>
    <w:rsid w:val="00197963"/>
    <w:rsid w:val="00197967"/>
    <w:rsid w:val="001A3DFD"/>
    <w:rsid w:val="001A5431"/>
    <w:rsid w:val="001B01AB"/>
    <w:rsid w:val="001B34A6"/>
    <w:rsid w:val="001B4CE4"/>
    <w:rsid w:val="001B6495"/>
    <w:rsid w:val="001B6729"/>
    <w:rsid w:val="001B6CC4"/>
    <w:rsid w:val="001C0758"/>
    <w:rsid w:val="001C0823"/>
    <w:rsid w:val="001C36CB"/>
    <w:rsid w:val="001C3B1D"/>
    <w:rsid w:val="001C43AB"/>
    <w:rsid w:val="001C48E0"/>
    <w:rsid w:val="001C4BDC"/>
    <w:rsid w:val="001D05A5"/>
    <w:rsid w:val="001D0ACD"/>
    <w:rsid w:val="001D727E"/>
    <w:rsid w:val="001E014A"/>
    <w:rsid w:val="001E3974"/>
    <w:rsid w:val="001E4A77"/>
    <w:rsid w:val="001E62FC"/>
    <w:rsid w:val="001E679B"/>
    <w:rsid w:val="001E6882"/>
    <w:rsid w:val="001E7BA1"/>
    <w:rsid w:val="001F3826"/>
    <w:rsid w:val="001F56A6"/>
    <w:rsid w:val="001F6E3F"/>
    <w:rsid w:val="001F7DDF"/>
    <w:rsid w:val="00200F9A"/>
    <w:rsid w:val="00202982"/>
    <w:rsid w:val="002056E9"/>
    <w:rsid w:val="00205AB2"/>
    <w:rsid w:val="00207D4A"/>
    <w:rsid w:val="00210DC7"/>
    <w:rsid w:val="00211208"/>
    <w:rsid w:val="00212EAA"/>
    <w:rsid w:val="00214A88"/>
    <w:rsid w:val="002151F2"/>
    <w:rsid w:val="00220E6A"/>
    <w:rsid w:val="0022222F"/>
    <w:rsid w:val="002223A1"/>
    <w:rsid w:val="00222E85"/>
    <w:rsid w:val="00223993"/>
    <w:rsid w:val="00225D13"/>
    <w:rsid w:val="00225D57"/>
    <w:rsid w:val="00226688"/>
    <w:rsid w:val="00230045"/>
    <w:rsid w:val="00231368"/>
    <w:rsid w:val="002363E9"/>
    <w:rsid w:val="00236C66"/>
    <w:rsid w:val="0024176A"/>
    <w:rsid w:val="002425F4"/>
    <w:rsid w:val="00245E70"/>
    <w:rsid w:val="00250340"/>
    <w:rsid w:val="00251A99"/>
    <w:rsid w:val="00254664"/>
    <w:rsid w:val="002548D1"/>
    <w:rsid w:val="00261312"/>
    <w:rsid w:val="00264FDD"/>
    <w:rsid w:val="0026605C"/>
    <w:rsid w:val="00266607"/>
    <w:rsid w:val="002673DF"/>
    <w:rsid w:val="002700DF"/>
    <w:rsid w:val="002723CC"/>
    <w:rsid w:val="00274180"/>
    <w:rsid w:val="0027454C"/>
    <w:rsid w:val="00274667"/>
    <w:rsid w:val="00275EE9"/>
    <w:rsid w:val="0027671F"/>
    <w:rsid w:val="0027699E"/>
    <w:rsid w:val="00276BB1"/>
    <w:rsid w:val="00276C8C"/>
    <w:rsid w:val="002804DD"/>
    <w:rsid w:val="00280735"/>
    <w:rsid w:val="00281D99"/>
    <w:rsid w:val="00282373"/>
    <w:rsid w:val="00282C20"/>
    <w:rsid w:val="00282C69"/>
    <w:rsid w:val="00286164"/>
    <w:rsid w:val="00286AAD"/>
    <w:rsid w:val="002876EE"/>
    <w:rsid w:val="0029218A"/>
    <w:rsid w:val="00292762"/>
    <w:rsid w:val="00293A3C"/>
    <w:rsid w:val="00294021"/>
    <w:rsid w:val="00294A69"/>
    <w:rsid w:val="00294EA5"/>
    <w:rsid w:val="0029530D"/>
    <w:rsid w:val="002A0367"/>
    <w:rsid w:val="002A1CE6"/>
    <w:rsid w:val="002A32DA"/>
    <w:rsid w:val="002A424E"/>
    <w:rsid w:val="002B45F8"/>
    <w:rsid w:val="002B5802"/>
    <w:rsid w:val="002B5FD5"/>
    <w:rsid w:val="002B7B43"/>
    <w:rsid w:val="002C14A7"/>
    <w:rsid w:val="002C40BD"/>
    <w:rsid w:val="002C5451"/>
    <w:rsid w:val="002C6378"/>
    <w:rsid w:val="002C6AAB"/>
    <w:rsid w:val="002C71B4"/>
    <w:rsid w:val="002D026D"/>
    <w:rsid w:val="002D1996"/>
    <w:rsid w:val="002D3F6B"/>
    <w:rsid w:val="002D6D93"/>
    <w:rsid w:val="002E0456"/>
    <w:rsid w:val="002E1482"/>
    <w:rsid w:val="002E1E62"/>
    <w:rsid w:val="002E24DA"/>
    <w:rsid w:val="002E4193"/>
    <w:rsid w:val="002E41A9"/>
    <w:rsid w:val="002F0517"/>
    <w:rsid w:val="002F1B63"/>
    <w:rsid w:val="002F1BDC"/>
    <w:rsid w:val="002F3DA4"/>
    <w:rsid w:val="002F593B"/>
    <w:rsid w:val="002F6CEE"/>
    <w:rsid w:val="0030070F"/>
    <w:rsid w:val="00300A62"/>
    <w:rsid w:val="0030147F"/>
    <w:rsid w:val="003038A0"/>
    <w:rsid w:val="00304A0E"/>
    <w:rsid w:val="00304B55"/>
    <w:rsid w:val="00304E4F"/>
    <w:rsid w:val="00304EF5"/>
    <w:rsid w:val="003071DD"/>
    <w:rsid w:val="00311A54"/>
    <w:rsid w:val="00312127"/>
    <w:rsid w:val="00312C0A"/>
    <w:rsid w:val="00313EC3"/>
    <w:rsid w:val="00313F4F"/>
    <w:rsid w:val="003159B2"/>
    <w:rsid w:val="00324078"/>
    <w:rsid w:val="0032438A"/>
    <w:rsid w:val="00325114"/>
    <w:rsid w:val="00326C85"/>
    <w:rsid w:val="00326DBB"/>
    <w:rsid w:val="003311CD"/>
    <w:rsid w:val="00332351"/>
    <w:rsid w:val="0033352D"/>
    <w:rsid w:val="00334B3B"/>
    <w:rsid w:val="00334EBA"/>
    <w:rsid w:val="00335F61"/>
    <w:rsid w:val="00336DF2"/>
    <w:rsid w:val="00337286"/>
    <w:rsid w:val="00340BB6"/>
    <w:rsid w:val="0034134B"/>
    <w:rsid w:val="003417A6"/>
    <w:rsid w:val="003421DF"/>
    <w:rsid w:val="00344BB8"/>
    <w:rsid w:val="0034750A"/>
    <w:rsid w:val="003515E9"/>
    <w:rsid w:val="00351D3C"/>
    <w:rsid w:val="003536D7"/>
    <w:rsid w:val="0035671B"/>
    <w:rsid w:val="00356C78"/>
    <w:rsid w:val="003605FC"/>
    <w:rsid w:val="00360893"/>
    <w:rsid w:val="0036244D"/>
    <w:rsid w:val="003640BB"/>
    <w:rsid w:val="00364A7D"/>
    <w:rsid w:val="00365296"/>
    <w:rsid w:val="00366AC1"/>
    <w:rsid w:val="00366D0C"/>
    <w:rsid w:val="00372E52"/>
    <w:rsid w:val="00373F93"/>
    <w:rsid w:val="00374BB8"/>
    <w:rsid w:val="00375201"/>
    <w:rsid w:val="00376A0E"/>
    <w:rsid w:val="00377BA0"/>
    <w:rsid w:val="003805F3"/>
    <w:rsid w:val="00380F51"/>
    <w:rsid w:val="00382DD1"/>
    <w:rsid w:val="00383819"/>
    <w:rsid w:val="00383BDE"/>
    <w:rsid w:val="00383D79"/>
    <w:rsid w:val="003859E7"/>
    <w:rsid w:val="003872D3"/>
    <w:rsid w:val="003963EA"/>
    <w:rsid w:val="0039786E"/>
    <w:rsid w:val="003A1A42"/>
    <w:rsid w:val="003A319D"/>
    <w:rsid w:val="003A6EB1"/>
    <w:rsid w:val="003B2692"/>
    <w:rsid w:val="003B3EE7"/>
    <w:rsid w:val="003B5CEB"/>
    <w:rsid w:val="003B67AF"/>
    <w:rsid w:val="003C096D"/>
    <w:rsid w:val="003C10E9"/>
    <w:rsid w:val="003C26FD"/>
    <w:rsid w:val="003C395C"/>
    <w:rsid w:val="003C427C"/>
    <w:rsid w:val="003C572A"/>
    <w:rsid w:val="003D0947"/>
    <w:rsid w:val="003D1171"/>
    <w:rsid w:val="003D1611"/>
    <w:rsid w:val="003D4478"/>
    <w:rsid w:val="003D4E97"/>
    <w:rsid w:val="003E018A"/>
    <w:rsid w:val="003E0B9E"/>
    <w:rsid w:val="003F0A02"/>
    <w:rsid w:val="003F0B83"/>
    <w:rsid w:val="003F5FE7"/>
    <w:rsid w:val="003F66BB"/>
    <w:rsid w:val="003F66DC"/>
    <w:rsid w:val="003F791C"/>
    <w:rsid w:val="0040419E"/>
    <w:rsid w:val="004041F4"/>
    <w:rsid w:val="00404AA9"/>
    <w:rsid w:val="00405F86"/>
    <w:rsid w:val="00406475"/>
    <w:rsid w:val="0041284F"/>
    <w:rsid w:val="00413C3E"/>
    <w:rsid w:val="0041486A"/>
    <w:rsid w:val="00414AD0"/>
    <w:rsid w:val="004151AA"/>
    <w:rsid w:val="00417B9A"/>
    <w:rsid w:val="004222AA"/>
    <w:rsid w:val="00424CA5"/>
    <w:rsid w:val="004264FA"/>
    <w:rsid w:val="00427FEE"/>
    <w:rsid w:val="0043210D"/>
    <w:rsid w:val="00435524"/>
    <w:rsid w:val="0043615C"/>
    <w:rsid w:val="00436B1A"/>
    <w:rsid w:val="004378F0"/>
    <w:rsid w:val="0044102F"/>
    <w:rsid w:val="00442F3B"/>
    <w:rsid w:val="00446342"/>
    <w:rsid w:val="00446CF1"/>
    <w:rsid w:val="004509AB"/>
    <w:rsid w:val="00450CBE"/>
    <w:rsid w:val="00452BD5"/>
    <w:rsid w:val="00454874"/>
    <w:rsid w:val="00454881"/>
    <w:rsid w:val="00456DED"/>
    <w:rsid w:val="0045743C"/>
    <w:rsid w:val="004618AB"/>
    <w:rsid w:val="00466712"/>
    <w:rsid w:val="00476C18"/>
    <w:rsid w:val="00477189"/>
    <w:rsid w:val="004811EC"/>
    <w:rsid w:val="00482268"/>
    <w:rsid w:val="00482DE6"/>
    <w:rsid w:val="00482ECB"/>
    <w:rsid w:val="0048586E"/>
    <w:rsid w:val="00485A45"/>
    <w:rsid w:val="00486504"/>
    <w:rsid w:val="00486ADC"/>
    <w:rsid w:val="00491E1A"/>
    <w:rsid w:val="00491F9E"/>
    <w:rsid w:val="0049239B"/>
    <w:rsid w:val="004934A5"/>
    <w:rsid w:val="0049433F"/>
    <w:rsid w:val="00494B2E"/>
    <w:rsid w:val="0049591E"/>
    <w:rsid w:val="004A2097"/>
    <w:rsid w:val="004A21BE"/>
    <w:rsid w:val="004A5E70"/>
    <w:rsid w:val="004A6B20"/>
    <w:rsid w:val="004B3F65"/>
    <w:rsid w:val="004B449A"/>
    <w:rsid w:val="004B530C"/>
    <w:rsid w:val="004C138D"/>
    <w:rsid w:val="004C5F35"/>
    <w:rsid w:val="004C7A55"/>
    <w:rsid w:val="004C7B7B"/>
    <w:rsid w:val="004D1466"/>
    <w:rsid w:val="004D1EB8"/>
    <w:rsid w:val="004D4CFA"/>
    <w:rsid w:val="004D5FC3"/>
    <w:rsid w:val="004D6641"/>
    <w:rsid w:val="004D7D95"/>
    <w:rsid w:val="004E0063"/>
    <w:rsid w:val="004F052E"/>
    <w:rsid w:val="004F20E7"/>
    <w:rsid w:val="004F4CD0"/>
    <w:rsid w:val="004F5F2F"/>
    <w:rsid w:val="00500042"/>
    <w:rsid w:val="00500781"/>
    <w:rsid w:val="00502799"/>
    <w:rsid w:val="00503E60"/>
    <w:rsid w:val="00507408"/>
    <w:rsid w:val="0050766B"/>
    <w:rsid w:val="00511082"/>
    <w:rsid w:val="00511256"/>
    <w:rsid w:val="0051363F"/>
    <w:rsid w:val="00514137"/>
    <w:rsid w:val="00514F66"/>
    <w:rsid w:val="00516F58"/>
    <w:rsid w:val="00521221"/>
    <w:rsid w:val="00524572"/>
    <w:rsid w:val="005250E6"/>
    <w:rsid w:val="005255CD"/>
    <w:rsid w:val="00527200"/>
    <w:rsid w:val="00527823"/>
    <w:rsid w:val="00532B2A"/>
    <w:rsid w:val="0053554F"/>
    <w:rsid w:val="005357FF"/>
    <w:rsid w:val="00540ABC"/>
    <w:rsid w:val="005414EE"/>
    <w:rsid w:val="0054394D"/>
    <w:rsid w:val="00543F83"/>
    <w:rsid w:val="00550BA7"/>
    <w:rsid w:val="00550C71"/>
    <w:rsid w:val="00552BC4"/>
    <w:rsid w:val="00552D86"/>
    <w:rsid w:val="005532A9"/>
    <w:rsid w:val="00553D24"/>
    <w:rsid w:val="00556033"/>
    <w:rsid w:val="0055692B"/>
    <w:rsid w:val="0056067E"/>
    <w:rsid w:val="00563CD0"/>
    <w:rsid w:val="005649DB"/>
    <w:rsid w:val="00567019"/>
    <w:rsid w:val="0057042D"/>
    <w:rsid w:val="0057082D"/>
    <w:rsid w:val="00572FC1"/>
    <w:rsid w:val="0057363E"/>
    <w:rsid w:val="005760BB"/>
    <w:rsid w:val="00584D13"/>
    <w:rsid w:val="00585C0A"/>
    <w:rsid w:val="00586896"/>
    <w:rsid w:val="0059343A"/>
    <w:rsid w:val="00597DA8"/>
    <w:rsid w:val="005A33C0"/>
    <w:rsid w:val="005A350C"/>
    <w:rsid w:val="005A43FB"/>
    <w:rsid w:val="005A4909"/>
    <w:rsid w:val="005A6E5B"/>
    <w:rsid w:val="005A7454"/>
    <w:rsid w:val="005B0985"/>
    <w:rsid w:val="005B439C"/>
    <w:rsid w:val="005B5AFB"/>
    <w:rsid w:val="005B7FC7"/>
    <w:rsid w:val="005C4897"/>
    <w:rsid w:val="005C4EA9"/>
    <w:rsid w:val="005C59B1"/>
    <w:rsid w:val="005C62BF"/>
    <w:rsid w:val="005C63BF"/>
    <w:rsid w:val="005D2790"/>
    <w:rsid w:val="005D3433"/>
    <w:rsid w:val="005E02A0"/>
    <w:rsid w:val="005E3018"/>
    <w:rsid w:val="005E35E9"/>
    <w:rsid w:val="005E3889"/>
    <w:rsid w:val="005E605E"/>
    <w:rsid w:val="005F290A"/>
    <w:rsid w:val="005F57E7"/>
    <w:rsid w:val="005F604B"/>
    <w:rsid w:val="005F6503"/>
    <w:rsid w:val="005F769B"/>
    <w:rsid w:val="006001FA"/>
    <w:rsid w:val="006003B9"/>
    <w:rsid w:val="00600691"/>
    <w:rsid w:val="006033FD"/>
    <w:rsid w:val="00603EB9"/>
    <w:rsid w:val="00604EDB"/>
    <w:rsid w:val="0060713D"/>
    <w:rsid w:val="00614A35"/>
    <w:rsid w:val="006202B7"/>
    <w:rsid w:val="00621EFA"/>
    <w:rsid w:val="006236E4"/>
    <w:rsid w:val="00625B9C"/>
    <w:rsid w:val="00626504"/>
    <w:rsid w:val="00626A59"/>
    <w:rsid w:val="006313DB"/>
    <w:rsid w:val="00632091"/>
    <w:rsid w:val="00633A3A"/>
    <w:rsid w:val="00633D35"/>
    <w:rsid w:val="00641557"/>
    <w:rsid w:val="00641621"/>
    <w:rsid w:val="00647C69"/>
    <w:rsid w:val="00651CD8"/>
    <w:rsid w:val="006520C7"/>
    <w:rsid w:val="0065221C"/>
    <w:rsid w:val="006523D9"/>
    <w:rsid w:val="006532AC"/>
    <w:rsid w:val="006541F1"/>
    <w:rsid w:val="00654F95"/>
    <w:rsid w:val="006573CA"/>
    <w:rsid w:val="006609F1"/>
    <w:rsid w:val="0066149F"/>
    <w:rsid w:val="006702A6"/>
    <w:rsid w:val="00670E2D"/>
    <w:rsid w:val="00672758"/>
    <w:rsid w:val="006733FF"/>
    <w:rsid w:val="006738C1"/>
    <w:rsid w:val="00676D49"/>
    <w:rsid w:val="00676DD9"/>
    <w:rsid w:val="00681D39"/>
    <w:rsid w:val="00684AD6"/>
    <w:rsid w:val="00685A26"/>
    <w:rsid w:val="00687C86"/>
    <w:rsid w:val="00690115"/>
    <w:rsid w:val="00690B01"/>
    <w:rsid w:val="00692E77"/>
    <w:rsid w:val="00694744"/>
    <w:rsid w:val="006959E3"/>
    <w:rsid w:val="00696DDF"/>
    <w:rsid w:val="006A017A"/>
    <w:rsid w:val="006A2272"/>
    <w:rsid w:val="006A280D"/>
    <w:rsid w:val="006A294C"/>
    <w:rsid w:val="006A3C85"/>
    <w:rsid w:val="006A6EED"/>
    <w:rsid w:val="006A7D70"/>
    <w:rsid w:val="006B0382"/>
    <w:rsid w:val="006B195D"/>
    <w:rsid w:val="006B4768"/>
    <w:rsid w:val="006B5F90"/>
    <w:rsid w:val="006C3C03"/>
    <w:rsid w:val="006C450B"/>
    <w:rsid w:val="006C62AB"/>
    <w:rsid w:val="006C7167"/>
    <w:rsid w:val="006C7A31"/>
    <w:rsid w:val="006D0B28"/>
    <w:rsid w:val="006D202E"/>
    <w:rsid w:val="006D3D8C"/>
    <w:rsid w:val="006D49D4"/>
    <w:rsid w:val="006D566F"/>
    <w:rsid w:val="006E330D"/>
    <w:rsid w:val="006E3FC9"/>
    <w:rsid w:val="006E446F"/>
    <w:rsid w:val="006E45BD"/>
    <w:rsid w:val="006E609D"/>
    <w:rsid w:val="006F557B"/>
    <w:rsid w:val="006F5A56"/>
    <w:rsid w:val="00702FF0"/>
    <w:rsid w:val="00706E0B"/>
    <w:rsid w:val="00707F96"/>
    <w:rsid w:val="00710C68"/>
    <w:rsid w:val="00711F7F"/>
    <w:rsid w:val="00713D87"/>
    <w:rsid w:val="00713E66"/>
    <w:rsid w:val="00714183"/>
    <w:rsid w:val="00717B25"/>
    <w:rsid w:val="0072294E"/>
    <w:rsid w:val="00725747"/>
    <w:rsid w:val="00725797"/>
    <w:rsid w:val="00730570"/>
    <w:rsid w:val="00732DE4"/>
    <w:rsid w:val="00733075"/>
    <w:rsid w:val="00733DC7"/>
    <w:rsid w:val="0073524E"/>
    <w:rsid w:val="00737059"/>
    <w:rsid w:val="00740FFB"/>
    <w:rsid w:val="007414C2"/>
    <w:rsid w:val="0074718D"/>
    <w:rsid w:val="00747FC3"/>
    <w:rsid w:val="007523F8"/>
    <w:rsid w:val="0075457E"/>
    <w:rsid w:val="00756D26"/>
    <w:rsid w:val="00761555"/>
    <w:rsid w:val="00763367"/>
    <w:rsid w:val="007648FF"/>
    <w:rsid w:val="00765BB3"/>
    <w:rsid w:val="007678C0"/>
    <w:rsid w:val="007712CF"/>
    <w:rsid w:val="007724EE"/>
    <w:rsid w:val="007756F7"/>
    <w:rsid w:val="007763E8"/>
    <w:rsid w:val="00783A98"/>
    <w:rsid w:val="007842BC"/>
    <w:rsid w:val="00784356"/>
    <w:rsid w:val="00786897"/>
    <w:rsid w:val="0078772E"/>
    <w:rsid w:val="00791AE3"/>
    <w:rsid w:val="00792F73"/>
    <w:rsid w:val="00795716"/>
    <w:rsid w:val="007A03E5"/>
    <w:rsid w:val="007A22B7"/>
    <w:rsid w:val="007A2CB4"/>
    <w:rsid w:val="007A33A7"/>
    <w:rsid w:val="007A48AF"/>
    <w:rsid w:val="007A5894"/>
    <w:rsid w:val="007A6DA4"/>
    <w:rsid w:val="007A79EB"/>
    <w:rsid w:val="007B088B"/>
    <w:rsid w:val="007B2F2E"/>
    <w:rsid w:val="007B4B41"/>
    <w:rsid w:val="007B7642"/>
    <w:rsid w:val="007C1712"/>
    <w:rsid w:val="007C39D0"/>
    <w:rsid w:val="007C5922"/>
    <w:rsid w:val="007D0396"/>
    <w:rsid w:val="007D1A20"/>
    <w:rsid w:val="007D2760"/>
    <w:rsid w:val="007D32B8"/>
    <w:rsid w:val="007D32DB"/>
    <w:rsid w:val="007D375B"/>
    <w:rsid w:val="007E09AD"/>
    <w:rsid w:val="007E27CB"/>
    <w:rsid w:val="007E3F71"/>
    <w:rsid w:val="007E5EF7"/>
    <w:rsid w:val="007E7CAD"/>
    <w:rsid w:val="007F50D4"/>
    <w:rsid w:val="008042F8"/>
    <w:rsid w:val="00804655"/>
    <w:rsid w:val="008047B7"/>
    <w:rsid w:val="00810838"/>
    <w:rsid w:val="0081329F"/>
    <w:rsid w:val="00814B6E"/>
    <w:rsid w:val="008178D9"/>
    <w:rsid w:val="00823231"/>
    <w:rsid w:val="00825F42"/>
    <w:rsid w:val="00827349"/>
    <w:rsid w:val="00834E73"/>
    <w:rsid w:val="0083676F"/>
    <w:rsid w:val="008402B1"/>
    <w:rsid w:val="00841002"/>
    <w:rsid w:val="008417CC"/>
    <w:rsid w:val="00844C3C"/>
    <w:rsid w:val="00850317"/>
    <w:rsid w:val="00852F5F"/>
    <w:rsid w:val="0085471D"/>
    <w:rsid w:val="00855D12"/>
    <w:rsid w:val="00856021"/>
    <w:rsid w:val="0085737F"/>
    <w:rsid w:val="00863653"/>
    <w:rsid w:val="00863AC0"/>
    <w:rsid w:val="00867F34"/>
    <w:rsid w:val="00873692"/>
    <w:rsid w:val="00873CB9"/>
    <w:rsid w:val="00873F50"/>
    <w:rsid w:val="00875BEF"/>
    <w:rsid w:val="0087693D"/>
    <w:rsid w:val="00877D43"/>
    <w:rsid w:val="008806F7"/>
    <w:rsid w:val="008809C9"/>
    <w:rsid w:val="00880D3E"/>
    <w:rsid w:val="00881A76"/>
    <w:rsid w:val="00882D69"/>
    <w:rsid w:val="00882F9C"/>
    <w:rsid w:val="008830F6"/>
    <w:rsid w:val="0088487E"/>
    <w:rsid w:val="00884F54"/>
    <w:rsid w:val="00885F05"/>
    <w:rsid w:val="008874D6"/>
    <w:rsid w:val="00891784"/>
    <w:rsid w:val="00892DDF"/>
    <w:rsid w:val="00893067"/>
    <w:rsid w:val="00893071"/>
    <w:rsid w:val="00897884"/>
    <w:rsid w:val="008A1ACD"/>
    <w:rsid w:val="008A21A8"/>
    <w:rsid w:val="008A2B1E"/>
    <w:rsid w:val="008A34DC"/>
    <w:rsid w:val="008A3720"/>
    <w:rsid w:val="008A4DC9"/>
    <w:rsid w:val="008A638F"/>
    <w:rsid w:val="008A663B"/>
    <w:rsid w:val="008A6748"/>
    <w:rsid w:val="008A6CD2"/>
    <w:rsid w:val="008B00B6"/>
    <w:rsid w:val="008B15FE"/>
    <w:rsid w:val="008B32F5"/>
    <w:rsid w:val="008B38ED"/>
    <w:rsid w:val="008B5A7A"/>
    <w:rsid w:val="008B5DC4"/>
    <w:rsid w:val="008C09CB"/>
    <w:rsid w:val="008C0A42"/>
    <w:rsid w:val="008C3467"/>
    <w:rsid w:val="008C3B43"/>
    <w:rsid w:val="008C50F8"/>
    <w:rsid w:val="008C53AC"/>
    <w:rsid w:val="008C5A08"/>
    <w:rsid w:val="008C5B3A"/>
    <w:rsid w:val="008C653A"/>
    <w:rsid w:val="008C7252"/>
    <w:rsid w:val="008D16B9"/>
    <w:rsid w:val="008D4182"/>
    <w:rsid w:val="008D4FAB"/>
    <w:rsid w:val="008D67C1"/>
    <w:rsid w:val="008D6E39"/>
    <w:rsid w:val="008E0BCC"/>
    <w:rsid w:val="008E2C15"/>
    <w:rsid w:val="008E6588"/>
    <w:rsid w:val="008E6AFF"/>
    <w:rsid w:val="008F1066"/>
    <w:rsid w:val="008F1B57"/>
    <w:rsid w:val="008F244A"/>
    <w:rsid w:val="008F3E83"/>
    <w:rsid w:val="008F617E"/>
    <w:rsid w:val="00900240"/>
    <w:rsid w:val="00903793"/>
    <w:rsid w:val="00903EE2"/>
    <w:rsid w:val="009079F5"/>
    <w:rsid w:val="00907C83"/>
    <w:rsid w:val="009104CA"/>
    <w:rsid w:val="009105F3"/>
    <w:rsid w:val="00910E99"/>
    <w:rsid w:val="0091216E"/>
    <w:rsid w:val="00914DC4"/>
    <w:rsid w:val="00915791"/>
    <w:rsid w:val="00915BBE"/>
    <w:rsid w:val="0091672A"/>
    <w:rsid w:val="009172E9"/>
    <w:rsid w:val="009236D1"/>
    <w:rsid w:val="00925459"/>
    <w:rsid w:val="00925DD1"/>
    <w:rsid w:val="00930A2B"/>
    <w:rsid w:val="00932343"/>
    <w:rsid w:val="009326F3"/>
    <w:rsid w:val="00932942"/>
    <w:rsid w:val="00933216"/>
    <w:rsid w:val="00934540"/>
    <w:rsid w:val="009349AC"/>
    <w:rsid w:val="009349D1"/>
    <w:rsid w:val="00935980"/>
    <w:rsid w:val="009367D3"/>
    <w:rsid w:val="00936F80"/>
    <w:rsid w:val="0093709F"/>
    <w:rsid w:val="009404E2"/>
    <w:rsid w:val="00940EE1"/>
    <w:rsid w:val="009414C2"/>
    <w:rsid w:val="00941CB1"/>
    <w:rsid w:val="00945510"/>
    <w:rsid w:val="00954CBA"/>
    <w:rsid w:val="00956499"/>
    <w:rsid w:val="00957848"/>
    <w:rsid w:val="00957883"/>
    <w:rsid w:val="00957CEC"/>
    <w:rsid w:val="0096007E"/>
    <w:rsid w:val="0096541E"/>
    <w:rsid w:val="00965865"/>
    <w:rsid w:val="00966D82"/>
    <w:rsid w:val="0096733C"/>
    <w:rsid w:val="009677E7"/>
    <w:rsid w:val="00971B78"/>
    <w:rsid w:val="00973A8C"/>
    <w:rsid w:val="009748C8"/>
    <w:rsid w:val="00981DD6"/>
    <w:rsid w:val="00983F72"/>
    <w:rsid w:val="00984E13"/>
    <w:rsid w:val="00985330"/>
    <w:rsid w:val="00992363"/>
    <w:rsid w:val="0099262F"/>
    <w:rsid w:val="00994927"/>
    <w:rsid w:val="009A47A3"/>
    <w:rsid w:val="009A659E"/>
    <w:rsid w:val="009B203D"/>
    <w:rsid w:val="009B20A2"/>
    <w:rsid w:val="009B2FFB"/>
    <w:rsid w:val="009B4A08"/>
    <w:rsid w:val="009C1B3B"/>
    <w:rsid w:val="009C3D28"/>
    <w:rsid w:val="009C3DFE"/>
    <w:rsid w:val="009C3F04"/>
    <w:rsid w:val="009C42D4"/>
    <w:rsid w:val="009C4B9E"/>
    <w:rsid w:val="009C6374"/>
    <w:rsid w:val="009C766D"/>
    <w:rsid w:val="009D2147"/>
    <w:rsid w:val="009E1C34"/>
    <w:rsid w:val="009E4258"/>
    <w:rsid w:val="009E4B1F"/>
    <w:rsid w:val="009E4B35"/>
    <w:rsid w:val="009E5A7D"/>
    <w:rsid w:val="009E6094"/>
    <w:rsid w:val="009E74BF"/>
    <w:rsid w:val="009E7CC8"/>
    <w:rsid w:val="009F00FC"/>
    <w:rsid w:val="009F2AF8"/>
    <w:rsid w:val="009F3381"/>
    <w:rsid w:val="009F3764"/>
    <w:rsid w:val="009F4AD5"/>
    <w:rsid w:val="009F552E"/>
    <w:rsid w:val="009F5B7C"/>
    <w:rsid w:val="00A02F70"/>
    <w:rsid w:val="00A03D1B"/>
    <w:rsid w:val="00A04CAC"/>
    <w:rsid w:val="00A07664"/>
    <w:rsid w:val="00A11507"/>
    <w:rsid w:val="00A12F75"/>
    <w:rsid w:val="00A13728"/>
    <w:rsid w:val="00A141E3"/>
    <w:rsid w:val="00A149FE"/>
    <w:rsid w:val="00A1627D"/>
    <w:rsid w:val="00A16530"/>
    <w:rsid w:val="00A17743"/>
    <w:rsid w:val="00A21C2B"/>
    <w:rsid w:val="00A23BA1"/>
    <w:rsid w:val="00A248ED"/>
    <w:rsid w:val="00A24C07"/>
    <w:rsid w:val="00A24F94"/>
    <w:rsid w:val="00A25CE1"/>
    <w:rsid w:val="00A275E9"/>
    <w:rsid w:val="00A27E54"/>
    <w:rsid w:val="00A31CE1"/>
    <w:rsid w:val="00A31D3A"/>
    <w:rsid w:val="00A3414E"/>
    <w:rsid w:val="00A37655"/>
    <w:rsid w:val="00A37905"/>
    <w:rsid w:val="00A40275"/>
    <w:rsid w:val="00A43FAF"/>
    <w:rsid w:val="00A441DE"/>
    <w:rsid w:val="00A4452E"/>
    <w:rsid w:val="00A4515A"/>
    <w:rsid w:val="00A45D14"/>
    <w:rsid w:val="00A47258"/>
    <w:rsid w:val="00A5136D"/>
    <w:rsid w:val="00A528C8"/>
    <w:rsid w:val="00A54EB3"/>
    <w:rsid w:val="00A60B72"/>
    <w:rsid w:val="00A6464E"/>
    <w:rsid w:val="00A6512C"/>
    <w:rsid w:val="00A659AD"/>
    <w:rsid w:val="00A666AE"/>
    <w:rsid w:val="00A675A3"/>
    <w:rsid w:val="00A70BAB"/>
    <w:rsid w:val="00A70DEF"/>
    <w:rsid w:val="00A73D62"/>
    <w:rsid w:val="00A744B7"/>
    <w:rsid w:val="00A83F61"/>
    <w:rsid w:val="00A90901"/>
    <w:rsid w:val="00A91166"/>
    <w:rsid w:val="00A93085"/>
    <w:rsid w:val="00A941E4"/>
    <w:rsid w:val="00AA173B"/>
    <w:rsid w:val="00AA1A2E"/>
    <w:rsid w:val="00AA210D"/>
    <w:rsid w:val="00AA444E"/>
    <w:rsid w:val="00AA47E8"/>
    <w:rsid w:val="00AA7F8C"/>
    <w:rsid w:val="00AB18EB"/>
    <w:rsid w:val="00AB3973"/>
    <w:rsid w:val="00AB4267"/>
    <w:rsid w:val="00AC0870"/>
    <w:rsid w:val="00AC22B9"/>
    <w:rsid w:val="00AC3556"/>
    <w:rsid w:val="00AC3713"/>
    <w:rsid w:val="00AC3F45"/>
    <w:rsid w:val="00AC5EF4"/>
    <w:rsid w:val="00AC71AD"/>
    <w:rsid w:val="00AD2521"/>
    <w:rsid w:val="00AD36D5"/>
    <w:rsid w:val="00AD3EC0"/>
    <w:rsid w:val="00AD5700"/>
    <w:rsid w:val="00AD7C36"/>
    <w:rsid w:val="00AE35BA"/>
    <w:rsid w:val="00AE4CFF"/>
    <w:rsid w:val="00AE6934"/>
    <w:rsid w:val="00AE709A"/>
    <w:rsid w:val="00AE731A"/>
    <w:rsid w:val="00AE77C7"/>
    <w:rsid w:val="00AF0312"/>
    <w:rsid w:val="00AF49D3"/>
    <w:rsid w:val="00AF7247"/>
    <w:rsid w:val="00B00063"/>
    <w:rsid w:val="00B00383"/>
    <w:rsid w:val="00B00F1D"/>
    <w:rsid w:val="00B0183E"/>
    <w:rsid w:val="00B0352F"/>
    <w:rsid w:val="00B040CB"/>
    <w:rsid w:val="00B04775"/>
    <w:rsid w:val="00B04A96"/>
    <w:rsid w:val="00B04ADF"/>
    <w:rsid w:val="00B04F0B"/>
    <w:rsid w:val="00B05B1B"/>
    <w:rsid w:val="00B07CB9"/>
    <w:rsid w:val="00B11872"/>
    <w:rsid w:val="00B12EB4"/>
    <w:rsid w:val="00B13347"/>
    <w:rsid w:val="00B13374"/>
    <w:rsid w:val="00B13D02"/>
    <w:rsid w:val="00B1637A"/>
    <w:rsid w:val="00B22C49"/>
    <w:rsid w:val="00B24970"/>
    <w:rsid w:val="00B25FE8"/>
    <w:rsid w:val="00B2626D"/>
    <w:rsid w:val="00B3222E"/>
    <w:rsid w:val="00B33563"/>
    <w:rsid w:val="00B33F01"/>
    <w:rsid w:val="00B3504F"/>
    <w:rsid w:val="00B35287"/>
    <w:rsid w:val="00B35376"/>
    <w:rsid w:val="00B3540D"/>
    <w:rsid w:val="00B358B6"/>
    <w:rsid w:val="00B35C25"/>
    <w:rsid w:val="00B36E0C"/>
    <w:rsid w:val="00B36E15"/>
    <w:rsid w:val="00B40DDC"/>
    <w:rsid w:val="00B415DE"/>
    <w:rsid w:val="00B42ACC"/>
    <w:rsid w:val="00B439EE"/>
    <w:rsid w:val="00B447F0"/>
    <w:rsid w:val="00B452D7"/>
    <w:rsid w:val="00B45359"/>
    <w:rsid w:val="00B47356"/>
    <w:rsid w:val="00B50C7E"/>
    <w:rsid w:val="00B51BC9"/>
    <w:rsid w:val="00B5326D"/>
    <w:rsid w:val="00B53319"/>
    <w:rsid w:val="00B548E5"/>
    <w:rsid w:val="00B55895"/>
    <w:rsid w:val="00B569F8"/>
    <w:rsid w:val="00B57301"/>
    <w:rsid w:val="00B578C5"/>
    <w:rsid w:val="00B6047C"/>
    <w:rsid w:val="00B63FA4"/>
    <w:rsid w:val="00B648CA"/>
    <w:rsid w:val="00B7158C"/>
    <w:rsid w:val="00B71EE8"/>
    <w:rsid w:val="00B71F88"/>
    <w:rsid w:val="00B73BF1"/>
    <w:rsid w:val="00B777AF"/>
    <w:rsid w:val="00B83F80"/>
    <w:rsid w:val="00B852ED"/>
    <w:rsid w:val="00B9160D"/>
    <w:rsid w:val="00B94528"/>
    <w:rsid w:val="00B97EFD"/>
    <w:rsid w:val="00BA1EC0"/>
    <w:rsid w:val="00BA2D82"/>
    <w:rsid w:val="00BA3621"/>
    <w:rsid w:val="00BA462F"/>
    <w:rsid w:val="00BA4BF5"/>
    <w:rsid w:val="00BB187F"/>
    <w:rsid w:val="00BB3B4C"/>
    <w:rsid w:val="00BB3E7C"/>
    <w:rsid w:val="00BB52A3"/>
    <w:rsid w:val="00BB66A5"/>
    <w:rsid w:val="00BC2298"/>
    <w:rsid w:val="00BC5CCF"/>
    <w:rsid w:val="00BC666E"/>
    <w:rsid w:val="00BC71D2"/>
    <w:rsid w:val="00BD0F38"/>
    <w:rsid w:val="00BD1D89"/>
    <w:rsid w:val="00BD2743"/>
    <w:rsid w:val="00BD29E0"/>
    <w:rsid w:val="00BD2EEB"/>
    <w:rsid w:val="00BD2F33"/>
    <w:rsid w:val="00BD3D07"/>
    <w:rsid w:val="00BD65EA"/>
    <w:rsid w:val="00BD7178"/>
    <w:rsid w:val="00BD76D1"/>
    <w:rsid w:val="00BE0696"/>
    <w:rsid w:val="00BE4B8A"/>
    <w:rsid w:val="00BE7302"/>
    <w:rsid w:val="00BF0281"/>
    <w:rsid w:val="00BF1819"/>
    <w:rsid w:val="00BF22BF"/>
    <w:rsid w:val="00BF5975"/>
    <w:rsid w:val="00BF709B"/>
    <w:rsid w:val="00C01813"/>
    <w:rsid w:val="00C02BBB"/>
    <w:rsid w:val="00C031E2"/>
    <w:rsid w:val="00C061C1"/>
    <w:rsid w:val="00C108C2"/>
    <w:rsid w:val="00C12F17"/>
    <w:rsid w:val="00C1374F"/>
    <w:rsid w:val="00C160E3"/>
    <w:rsid w:val="00C20329"/>
    <w:rsid w:val="00C2076D"/>
    <w:rsid w:val="00C2214E"/>
    <w:rsid w:val="00C2702E"/>
    <w:rsid w:val="00C27864"/>
    <w:rsid w:val="00C3328E"/>
    <w:rsid w:val="00C3359A"/>
    <w:rsid w:val="00C33D56"/>
    <w:rsid w:val="00C34556"/>
    <w:rsid w:val="00C40460"/>
    <w:rsid w:val="00C409E8"/>
    <w:rsid w:val="00C40C79"/>
    <w:rsid w:val="00C40E71"/>
    <w:rsid w:val="00C45C9F"/>
    <w:rsid w:val="00C5029F"/>
    <w:rsid w:val="00C5139D"/>
    <w:rsid w:val="00C52FA7"/>
    <w:rsid w:val="00C53B7C"/>
    <w:rsid w:val="00C55D46"/>
    <w:rsid w:val="00C57B63"/>
    <w:rsid w:val="00C61FE6"/>
    <w:rsid w:val="00C634B6"/>
    <w:rsid w:val="00C637C0"/>
    <w:rsid w:val="00C638EC"/>
    <w:rsid w:val="00C705A3"/>
    <w:rsid w:val="00C71B67"/>
    <w:rsid w:val="00C75BE5"/>
    <w:rsid w:val="00C76F1F"/>
    <w:rsid w:val="00C80388"/>
    <w:rsid w:val="00C814C2"/>
    <w:rsid w:val="00C81746"/>
    <w:rsid w:val="00C82545"/>
    <w:rsid w:val="00C85D3D"/>
    <w:rsid w:val="00C91389"/>
    <w:rsid w:val="00C938B0"/>
    <w:rsid w:val="00C94EC6"/>
    <w:rsid w:val="00C960F0"/>
    <w:rsid w:val="00C96B57"/>
    <w:rsid w:val="00CA00BD"/>
    <w:rsid w:val="00CA2D6C"/>
    <w:rsid w:val="00CA5A63"/>
    <w:rsid w:val="00CA6D2A"/>
    <w:rsid w:val="00CB0330"/>
    <w:rsid w:val="00CB39F5"/>
    <w:rsid w:val="00CC00ED"/>
    <w:rsid w:val="00CC2E8E"/>
    <w:rsid w:val="00CC6417"/>
    <w:rsid w:val="00CC6B97"/>
    <w:rsid w:val="00CC7340"/>
    <w:rsid w:val="00CD0A1C"/>
    <w:rsid w:val="00CD38D2"/>
    <w:rsid w:val="00CD600A"/>
    <w:rsid w:val="00CD642E"/>
    <w:rsid w:val="00CE08F7"/>
    <w:rsid w:val="00CE4A45"/>
    <w:rsid w:val="00CE6113"/>
    <w:rsid w:val="00CE6491"/>
    <w:rsid w:val="00CF12BD"/>
    <w:rsid w:val="00CF297E"/>
    <w:rsid w:val="00CF4177"/>
    <w:rsid w:val="00CF48F5"/>
    <w:rsid w:val="00CF58AF"/>
    <w:rsid w:val="00D01DF8"/>
    <w:rsid w:val="00D025BD"/>
    <w:rsid w:val="00D03847"/>
    <w:rsid w:val="00D052E4"/>
    <w:rsid w:val="00D07B31"/>
    <w:rsid w:val="00D10D4E"/>
    <w:rsid w:val="00D11463"/>
    <w:rsid w:val="00D120F7"/>
    <w:rsid w:val="00D12821"/>
    <w:rsid w:val="00D23EE8"/>
    <w:rsid w:val="00D246EF"/>
    <w:rsid w:val="00D26A55"/>
    <w:rsid w:val="00D26E20"/>
    <w:rsid w:val="00D30722"/>
    <w:rsid w:val="00D329A9"/>
    <w:rsid w:val="00D3503E"/>
    <w:rsid w:val="00D356FE"/>
    <w:rsid w:val="00D35BC1"/>
    <w:rsid w:val="00D360D4"/>
    <w:rsid w:val="00D3689D"/>
    <w:rsid w:val="00D372E1"/>
    <w:rsid w:val="00D37D07"/>
    <w:rsid w:val="00D40AEC"/>
    <w:rsid w:val="00D430F1"/>
    <w:rsid w:val="00D44669"/>
    <w:rsid w:val="00D4701E"/>
    <w:rsid w:val="00D47977"/>
    <w:rsid w:val="00D501F8"/>
    <w:rsid w:val="00D52889"/>
    <w:rsid w:val="00D56AE4"/>
    <w:rsid w:val="00D57545"/>
    <w:rsid w:val="00D610DA"/>
    <w:rsid w:val="00D64DCC"/>
    <w:rsid w:val="00D65235"/>
    <w:rsid w:val="00D654A7"/>
    <w:rsid w:val="00D72074"/>
    <w:rsid w:val="00D72921"/>
    <w:rsid w:val="00D75283"/>
    <w:rsid w:val="00D80AC5"/>
    <w:rsid w:val="00D80E1C"/>
    <w:rsid w:val="00D82F35"/>
    <w:rsid w:val="00D90D03"/>
    <w:rsid w:val="00DA2EC5"/>
    <w:rsid w:val="00DA3092"/>
    <w:rsid w:val="00DA33B1"/>
    <w:rsid w:val="00DA3B03"/>
    <w:rsid w:val="00DA3C11"/>
    <w:rsid w:val="00DA4F5B"/>
    <w:rsid w:val="00DA78DA"/>
    <w:rsid w:val="00DB0ECF"/>
    <w:rsid w:val="00DB0FD5"/>
    <w:rsid w:val="00DB14B8"/>
    <w:rsid w:val="00DB1836"/>
    <w:rsid w:val="00DB2F68"/>
    <w:rsid w:val="00DB3F56"/>
    <w:rsid w:val="00DB5020"/>
    <w:rsid w:val="00DB6330"/>
    <w:rsid w:val="00DC041B"/>
    <w:rsid w:val="00DC094A"/>
    <w:rsid w:val="00DC0BD5"/>
    <w:rsid w:val="00DC0D6A"/>
    <w:rsid w:val="00DC3E87"/>
    <w:rsid w:val="00DC3FAD"/>
    <w:rsid w:val="00DC565C"/>
    <w:rsid w:val="00DD0DB4"/>
    <w:rsid w:val="00DD1D2B"/>
    <w:rsid w:val="00DD3135"/>
    <w:rsid w:val="00DD58D9"/>
    <w:rsid w:val="00DD70E3"/>
    <w:rsid w:val="00DE5DEB"/>
    <w:rsid w:val="00DE7B0F"/>
    <w:rsid w:val="00DE7EF0"/>
    <w:rsid w:val="00DF1B51"/>
    <w:rsid w:val="00DF75F9"/>
    <w:rsid w:val="00DF7A18"/>
    <w:rsid w:val="00DF7F3B"/>
    <w:rsid w:val="00E005A0"/>
    <w:rsid w:val="00E038F2"/>
    <w:rsid w:val="00E04E2D"/>
    <w:rsid w:val="00E06437"/>
    <w:rsid w:val="00E10439"/>
    <w:rsid w:val="00E147B8"/>
    <w:rsid w:val="00E21552"/>
    <w:rsid w:val="00E2165F"/>
    <w:rsid w:val="00E22C06"/>
    <w:rsid w:val="00E22C8C"/>
    <w:rsid w:val="00E2414B"/>
    <w:rsid w:val="00E31BB4"/>
    <w:rsid w:val="00E345D3"/>
    <w:rsid w:val="00E372D7"/>
    <w:rsid w:val="00E40A37"/>
    <w:rsid w:val="00E41778"/>
    <w:rsid w:val="00E42FE4"/>
    <w:rsid w:val="00E4352F"/>
    <w:rsid w:val="00E437FC"/>
    <w:rsid w:val="00E47797"/>
    <w:rsid w:val="00E47FC8"/>
    <w:rsid w:val="00E5032B"/>
    <w:rsid w:val="00E52DAE"/>
    <w:rsid w:val="00E54E34"/>
    <w:rsid w:val="00E556C0"/>
    <w:rsid w:val="00E567DB"/>
    <w:rsid w:val="00E5684D"/>
    <w:rsid w:val="00E60FBA"/>
    <w:rsid w:val="00E6146D"/>
    <w:rsid w:val="00E61672"/>
    <w:rsid w:val="00E61A77"/>
    <w:rsid w:val="00E61B3C"/>
    <w:rsid w:val="00E64FF8"/>
    <w:rsid w:val="00E6668B"/>
    <w:rsid w:val="00E671BE"/>
    <w:rsid w:val="00E678C1"/>
    <w:rsid w:val="00E7060A"/>
    <w:rsid w:val="00E71CBA"/>
    <w:rsid w:val="00E71DD0"/>
    <w:rsid w:val="00E720A6"/>
    <w:rsid w:val="00E72B8A"/>
    <w:rsid w:val="00E73785"/>
    <w:rsid w:val="00E768C3"/>
    <w:rsid w:val="00E8082C"/>
    <w:rsid w:val="00E859FE"/>
    <w:rsid w:val="00E85C13"/>
    <w:rsid w:val="00E86074"/>
    <w:rsid w:val="00E86690"/>
    <w:rsid w:val="00E86A73"/>
    <w:rsid w:val="00E872A5"/>
    <w:rsid w:val="00E87400"/>
    <w:rsid w:val="00E9091C"/>
    <w:rsid w:val="00E9117A"/>
    <w:rsid w:val="00E93852"/>
    <w:rsid w:val="00E94D97"/>
    <w:rsid w:val="00E951B8"/>
    <w:rsid w:val="00E95BF9"/>
    <w:rsid w:val="00E95DC2"/>
    <w:rsid w:val="00E96037"/>
    <w:rsid w:val="00E97403"/>
    <w:rsid w:val="00EA1C1C"/>
    <w:rsid w:val="00EA37FE"/>
    <w:rsid w:val="00EA7F27"/>
    <w:rsid w:val="00EB05B0"/>
    <w:rsid w:val="00EB232D"/>
    <w:rsid w:val="00EB2893"/>
    <w:rsid w:val="00EB3D43"/>
    <w:rsid w:val="00EB5371"/>
    <w:rsid w:val="00EB5B07"/>
    <w:rsid w:val="00EC4737"/>
    <w:rsid w:val="00EC50F8"/>
    <w:rsid w:val="00EC73CD"/>
    <w:rsid w:val="00ED024C"/>
    <w:rsid w:val="00ED0ACA"/>
    <w:rsid w:val="00ED34F6"/>
    <w:rsid w:val="00ED4A74"/>
    <w:rsid w:val="00ED780B"/>
    <w:rsid w:val="00EE0879"/>
    <w:rsid w:val="00EE0908"/>
    <w:rsid w:val="00EE1175"/>
    <w:rsid w:val="00EE5B96"/>
    <w:rsid w:val="00EE7568"/>
    <w:rsid w:val="00EF07F5"/>
    <w:rsid w:val="00EF091E"/>
    <w:rsid w:val="00EF0DB3"/>
    <w:rsid w:val="00EF0FB8"/>
    <w:rsid w:val="00EF1A5B"/>
    <w:rsid w:val="00EF3D41"/>
    <w:rsid w:val="00EF692D"/>
    <w:rsid w:val="00F00B52"/>
    <w:rsid w:val="00F02310"/>
    <w:rsid w:val="00F04433"/>
    <w:rsid w:val="00F04AE6"/>
    <w:rsid w:val="00F113F5"/>
    <w:rsid w:val="00F121B8"/>
    <w:rsid w:val="00F1239D"/>
    <w:rsid w:val="00F14202"/>
    <w:rsid w:val="00F146C5"/>
    <w:rsid w:val="00F1521C"/>
    <w:rsid w:val="00F1767E"/>
    <w:rsid w:val="00F17BBC"/>
    <w:rsid w:val="00F2197F"/>
    <w:rsid w:val="00F21C94"/>
    <w:rsid w:val="00F21FFA"/>
    <w:rsid w:val="00F257F0"/>
    <w:rsid w:val="00F274D7"/>
    <w:rsid w:val="00F27B8A"/>
    <w:rsid w:val="00F27FB3"/>
    <w:rsid w:val="00F34825"/>
    <w:rsid w:val="00F36246"/>
    <w:rsid w:val="00F37B2D"/>
    <w:rsid w:val="00F37D80"/>
    <w:rsid w:val="00F4271F"/>
    <w:rsid w:val="00F44094"/>
    <w:rsid w:val="00F471AF"/>
    <w:rsid w:val="00F47814"/>
    <w:rsid w:val="00F5110C"/>
    <w:rsid w:val="00F51608"/>
    <w:rsid w:val="00F53FD8"/>
    <w:rsid w:val="00F54880"/>
    <w:rsid w:val="00F55A08"/>
    <w:rsid w:val="00F569E7"/>
    <w:rsid w:val="00F57101"/>
    <w:rsid w:val="00F57364"/>
    <w:rsid w:val="00F605DC"/>
    <w:rsid w:val="00F606A6"/>
    <w:rsid w:val="00F61B03"/>
    <w:rsid w:val="00F632F0"/>
    <w:rsid w:val="00F644DF"/>
    <w:rsid w:val="00F65393"/>
    <w:rsid w:val="00F65511"/>
    <w:rsid w:val="00F6720E"/>
    <w:rsid w:val="00F678F4"/>
    <w:rsid w:val="00F67D3E"/>
    <w:rsid w:val="00F67E4E"/>
    <w:rsid w:val="00F7090C"/>
    <w:rsid w:val="00F7177F"/>
    <w:rsid w:val="00F72000"/>
    <w:rsid w:val="00F75F1F"/>
    <w:rsid w:val="00F7739E"/>
    <w:rsid w:val="00F81594"/>
    <w:rsid w:val="00F85ED3"/>
    <w:rsid w:val="00F869C2"/>
    <w:rsid w:val="00F86FDE"/>
    <w:rsid w:val="00F87A53"/>
    <w:rsid w:val="00F909B0"/>
    <w:rsid w:val="00F90AB2"/>
    <w:rsid w:val="00F93A24"/>
    <w:rsid w:val="00F93AA8"/>
    <w:rsid w:val="00F9536F"/>
    <w:rsid w:val="00F95F6C"/>
    <w:rsid w:val="00F96AB2"/>
    <w:rsid w:val="00F96F2F"/>
    <w:rsid w:val="00FA0423"/>
    <w:rsid w:val="00FA2A17"/>
    <w:rsid w:val="00FA3205"/>
    <w:rsid w:val="00FA3C1E"/>
    <w:rsid w:val="00FA5C3A"/>
    <w:rsid w:val="00FB0A55"/>
    <w:rsid w:val="00FB2E27"/>
    <w:rsid w:val="00FB6D0C"/>
    <w:rsid w:val="00FB7A4C"/>
    <w:rsid w:val="00FC3789"/>
    <w:rsid w:val="00FC3EFF"/>
    <w:rsid w:val="00FC6DD4"/>
    <w:rsid w:val="00FD0F88"/>
    <w:rsid w:val="00FD3339"/>
    <w:rsid w:val="00FD3EEA"/>
    <w:rsid w:val="00FD3F78"/>
    <w:rsid w:val="00FD52D0"/>
    <w:rsid w:val="00FE40EE"/>
    <w:rsid w:val="00FE435F"/>
    <w:rsid w:val="00FE5AB5"/>
    <w:rsid w:val="00FE684C"/>
    <w:rsid w:val="00FF0883"/>
    <w:rsid w:val="00FF1459"/>
    <w:rsid w:val="00FF2C7E"/>
    <w:rsid w:val="00FF4757"/>
    <w:rsid w:val="00FF47B2"/>
    <w:rsid w:val="00FF52A4"/>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0859AE-0458-44AE-A364-CF0E200A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en-GB"/>
    </w:rPr>
  </w:style>
  <w:style w:type="paragraph" w:styleId="Heading1">
    <w:name w:val="heading 1"/>
    <w:aliases w:val="Document Header1"/>
    <w:basedOn w:val="Normal"/>
    <w:next w:val="Normal"/>
    <w:autoRedefine/>
    <w:qFormat/>
    <w:pPr>
      <w:keepNext/>
      <w:spacing w:after="200"/>
      <w:jc w:val="center"/>
      <w:outlineLvl w:val="0"/>
    </w:pPr>
    <w:rPr>
      <w:b/>
      <w:kern w:val="28"/>
      <w:sz w:val="36"/>
      <w:szCs w:val="36"/>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qFormat/>
    <w:pPr>
      <w:numPr>
        <w:ilvl w:val="2"/>
        <w:numId w:val="5"/>
      </w:numPr>
      <w:spacing w:after="200"/>
      <w:outlineLvl w:val="2"/>
    </w:pPr>
    <w:rPr>
      <w:lang w:val="en-US"/>
    </w:rPr>
  </w:style>
  <w:style w:type="paragraph" w:styleId="Heading4">
    <w:name w:val="heading 4"/>
    <w:aliases w:val=" Sub-Clause Sub-paragraph,ClauseSubSub_No&amp;Name,Sub-Clause Sub-paragraph"/>
    <w:basedOn w:val="Normal"/>
    <w:next w:val="Normal"/>
    <w:qFormat/>
    <w:pPr>
      <w:spacing w:after="200"/>
      <w:outlineLvl w:val="3"/>
    </w:pPr>
    <w:rPr>
      <w:lang w:val="en-US"/>
    </w:rPr>
  </w:style>
  <w:style w:type="paragraph" w:styleId="Heading5">
    <w:name w:val="heading 5"/>
    <w:basedOn w:val="Normal"/>
    <w:next w:val="Normal"/>
    <w:autoRedefine/>
    <w:qFormat/>
    <w:rsid w:val="00C82545"/>
    <w:pPr>
      <w:spacing w:after="200"/>
      <w:outlineLvl w:val="4"/>
    </w:pPr>
    <w:rPr>
      <w:b/>
      <w:szCs w:val="24"/>
      <w:lang w:val="en-US"/>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leader="underscore" w:pos="9504"/>
      </w:tabs>
      <w:spacing w:before="120"/>
      <w:jc w:val="left"/>
    </w:p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semiHidden/>
    <w:pPr>
      <w:spacing w:before="240" w:after="240"/>
      <w:jc w:val="left"/>
      <w:outlineLvl w:val="0"/>
    </w:pPr>
    <w:rPr>
      <w:b/>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semiHidden/>
    <w:pPr>
      <w:tabs>
        <w:tab w:val="left" w:pos="720"/>
        <w:tab w:val="right" w:leader="dot" w:pos="9000"/>
      </w:tabs>
      <w:ind w:left="720" w:hanging="720"/>
      <w:jc w:val="left"/>
      <w:outlineLvl w:val="1"/>
    </w:pPr>
    <w:rPr>
      <w:noProof/>
    </w:rPr>
  </w:style>
  <w:style w:type="paragraph" w:styleId="TOC3">
    <w:name w:val="toc 3"/>
    <w:basedOn w:val="Normal"/>
    <w:next w:val="Normal"/>
    <w:autoRedefine/>
    <w:semiHidden/>
    <w:pPr>
      <w:spacing w:before="120"/>
      <w:ind w:left="360"/>
      <w:jc w:val="left"/>
    </w:pPr>
    <w:rPr>
      <w:b/>
      <w:i/>
    </w:rPr>
  </w:style>
  <w:style w:type="paragraph" w:styleId="TOC4">
    <w:name w:val="toc 4"/>
    <w:basedOn w:val="Normal"/>
    <w:next w:val="Normal"/>
    <w:autoRedefine/>
    <w:semiHidden/>
    <w:pPr>
      <w:ind w:left="720"/>
      <w:jc w:val="left"/>
    </w:pPr>
    <w:rPr>
      <w:sz w:val="20"/>
    </w:rPr>
  </w:style>
  <w:style w:type="paragraph" w:styleId="TOC5">
    <w:name w:val="toc 5"/>
    <w:basedOn w:val="Normal"/>
    <w:next w:val="Normal"/>
    <w:autoRedefine/>
    <w:semiHidden/>
    <w:pPr>
      <w:ind w:left="960"/>
      <w:jc w:val="left"/>
    </w:pPr>
    <w:rPr>
      <w:sz w:val="20"/>
    </w:rPr>
  </w:style>
  <w:style w:type="paragraph" w:styleId="TOC6">
    <w:name w:val="toc 6"/>
    <w:basedOn w:val="Normal"/>
    <w:next w:val="Normal"/>
    <w:autoRedefine/>
    <w:semiHidden/>
    <w:pPr>
      <w:ind w:left="1200"/>
      <w:jc w:val="left"/>
    </w:pPr>
    <w:rPr>
      <w:sz w:val="20"/>
    </w:rPr>
  </w:style>
  <w:style w:type="paragraph" w:styleId="TOC7">
    <w:name w:val="toc 7"/>
    <w:basedOn w:val="Normal"/>
    <w:next w:val="Normal"/>
    <w:autoRedefine/>
    <w:semiHidden/>
    <w:pPr>
      <w:ind w:left="1440"/>
      <w:jc w:val="left"/>
    </w:pPr>
    <w:rPr>
      <w:sz w:val="20"/>
    </w:rPr>
  </w:style>
  <w:style w:type="paragraph" w:styleId="TOC8">
    <w:name w:val="toc 8"/>
    <w:basedOn w:val="Normal"/>
    <w:next w:val="Normal"/>
    <w:autoRedefine/>
    <w:semiHidden/>
    <w:pPr>
      <w:ind w:left="1680"/>
      <w:jc w:val="left"/>
    </w:pPr>
    <w:rPr>
      <w:sz w:val="20"/>
    </w:rPr>
  </w:style>
  <w:style w:type="paragraph" w:styleId="TOC9">
    <w:name w:val="toc 9"/>
    <w:basedOn w:val="Normal"/>
    <w:next w:val="Normal"/>
    <w:autoRedefine/>
    <w:semiHidden/>
    <w:pPr>
      <w:spacing w:before="120" w:after="120"/>
      <w:jc w:val="left"/>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pPr>
      <w:numPr>
        <w:numId w:val="4"/>
      </w:numPr>
    </w:pPr>
    <w:rPr>
      <w:sz w:val="32"/>
    </w:rPr>
  </w:style>
  <w:style w:type="paragraph" w:customStyle="1" w:styleId="SectionXHeader3">
    <w:name w:val="Section X Header 3"/>
    <w:basedOn w:val="Heading1"/>
    <w:autoRedefine/>
    <w:rsid w:val="00B55895"/>
    <w:pPr>
      <w:spacing w:after="0"/>
    </w:pPr>
    <w:rPr>
      <w:kern w:val="0"/>
      <w:sz w:val="44"/>
      <w:szCs w:val="44"/>
    </w:rPr>
  </w:style>
  <w:style w:type="paragraph" w:customStyle="1" w:styleId="TOCNumber1">
    <w:name w:val="TOC Number1"/>
    <w:basedOn w:val="Heading4"/>
    <w:autoRedefine/>
    <w:pPr>
      <w:tabs>
        <w:tab w:val="left" w:pos="450"/>
      </w:tabs>
      <w:spacing w:before="120" w:after="120"/>
      <w:jc w:val="left"/>
      <w:outlineLvl w:val="9"/>
    </w:pPr>
    <w:rPr>
      <w:b/>
    </w:rPr>
  </w:style>
  <w:style w:type="paragraph" w:customStyle="1" w:styleId="Part1">
    <w:name w:val="Part 1"/>
    <w:aliases w:val="2,3 Header 4"/>
    <w:basedOn w:val="Normal"/>
    <w:autoRedefine/>
    <w:rsid w:val="00C57B63"/>
    <w:pPr>
      <w:spacing w:before="240" w:after="240"/>
      <w:jc w:val="center"/>
    </w:pPr>
    <w:rPr>
      <w:b/>
      <w:sz w:val="44"/>
      <w:szCs w:val="44"/>
      <w:lang w:val="en-US"/>
    </w:rPr>
  </w:style>
  <w:style w:type="paragraph" w:customStyle="1" w:styleId="Subtitle2">
    <w:name w:val="Subtitle 2"/>
    <w:basedOn w:val="Footer"/>
    <w:autoRedefine/>
    <w:pPr>
      <w:jc w:val="center"/>
      <w:outlineLvl w:val="1"/>
    </w:pPr>
    <w:rPr>
      <w:b/>
      <w:sz w:val="32"/>
      <w:lang w:val="en-US"/>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13"/>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numPr>
        <w:ilvl w:val="1"/>
        <w:numId w:val="14"/>
      </w:numPr>
      <w:tabs>
        <w:tab w:val="left" w:pos="619"/>
      </w:tabs>
      <w:spacing w:after="200"/>
      <w:ind w:left="619" w:hanging="619"/>
    </w:pPr>
  </w:style>
  <w:style w:type="paragraph" w:customStyle="1" w:styleId="Header3-Paragraph">
    <w:name w:val="Header 3 - Paragraph"/>
    <w:basedOn w:val="Normal"/>
    <w:pPr>
      <w:spacing w:after="200"/>
    </w:pPr>
    <w:rPr>
      <w:lang w:val="en-US"/>
    </w:rPr>
  </w:style>
  <w:style w:type="paragraph" w:customStyle="1" w:styleId="P3Header1-Clauses">
    <w:name w:val="P3 Header1-Clauses"/>
    <w:basedOn w:val="Header1-Clauses"/>
  </w:style>
  <w:style w:type="paragraph" w:customStyle="1" w:styleId="outlinebullet">
    <w:name w:val="outlinebullet"/>
    <w:basedOn w:val="Normal"/>
    <w:pPr>
      <w:numPr>
        <w:numId w:val="16"/>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numPr>
        <w:numId w:val="1"/>
      </w:numPr>
      <w:tabs>
        <w:tab w:val="num" w:pos="36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pPr>
      <w:numPr>
        <w:ilvl w:val="2"/>
        <w:numId w:val="15"/>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15"/>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26"/>
      </w:numPr>
      <w:spacing w:after="200"/>
      <w:jc w:val="left"/>
    </w:pPr>
    <w:rPr>
      <w:b/>
      <w:lang w:val="en-US"/>
    </w:rPr>
  </w:style>
  <w:style w:type="paragraph" w:customStyle="1" w:styleId="S1-subpara">
    <w:name w:val="S1-sub para"/>
    <w:basedOn w:val="Normal"/>
    <w:pPr>
      <w:numPr>
        <w:ilvl w:val="1"/>
        <w:numId w:val="26"/>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28"/>
      </w:numPr>
      <w:jc w:val="left"/>
    </w:pPr>
    <w:rPr>
      <w:sz w:val="20"/>
      <w:lang w:val="en-US"/>
    </w:rPr>
  </w:style>
  <w:style w:type="paragraph" w:styleId="ListNumber5">
    <w:name w:val="List Number 5"/>
    <w:basedOn w:val="Normal"/>
    <w:pPr>
      <w:numPr>
        <w:numId w:val="29"/>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30"/>
      </w:numPr>
    </w:pPr>
  </w:style>
  <w:style w:type="paragraph" w:customStyle="1" w:styleId="titulo">
    <w:name w:val="titulo"/>
    <w:basedOn w:val="Heading5"/>
    <w:pPr>
      <w:spacing w:after="240"/>
    </w:pPr>
    <w:rPr>
      <w:rFonts w:ascii="Times New Roman Bold" w:hAnsi="Times New Roman Bold"/>
    </w:r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pPr>
      <w:numPr>
        <w:numId w:val="21"/>
      </w:numPr>
      <w:jc w:val="left"/>
    </w:pPr>
    <w:rPr>
      <w:b/>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8809C9"/>
    <w:pPr>
      <w:numPr>
        <w:ilvl w:val="0"/>
        <w:numId w:val="0"/>
      </w:numPr>
      <w:tabs>
        <w:tab w:val="clear" w:pos="619"/>
      </w:tabs>
      <w:spacing w:after="0"/>
      <w:ind w:left="749" w:hanging="87"/>
      <w:outlineLvl w:val="3"/>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styleId="ListParagraph">
    <w:name w:val="List Paragraph"/>
    <w:aliases w:val="Citation List,본문(내용),List Paragraph (numbered (a))"/>
    <w:basedOn w:val="Normal"/>
    <w:link w:val="ListParagraphChar"/>
    <w:uiPriority w:val="34"/>
    <w:qFormat/>
    <w:rsid w:val="00BC5CCF"/>
    <w:pPr>
      <w:ind w:left="720"/>
    </w:pPr>
  </w:style>
  <w:style w:type="numbering" w:customStyle="1" w:styleId="Style1">
    <w:name w:val="Style1"/>
    <w:rsid w:val="00EB3D43"/>
    <w:pPr>
      <w:numPr>
        <w:numId w:val="87"/>
      </w:numPr>
    </w:pPr>
  </w:style>
  <w:style w:type="numbering" w:customStyle="1" w:styleId="Style2">
    <w:name w:val="Style2"/>
    <w:rsid w:val="00EB3D43"/>
    <w:pPr>
      <w:numPr>
        <w:numId w:val="88"/>
      </w:numPr>
    </w:pPr>
  </w:style>
  <w:style w:type="paragraph" w:styleId="EndnoteText">
    <w:name w:val="endnote text"/>
    <w:basedOn w:val="Normal"/>
    <w:link w:val="EndnoteTextChar"/>
    <w:rsid w:val="00D11463"/>
    <w:rPr>
      <w:sz w:val="20"/>
    </w:rPr>
  </w:style>
  <w:style w:type="character" w:customStyle="1" w:styleId="EndnoteTextChar">
    <w:name w:val="Endnote Text Char"/>
    <w:link w:val="EndnoteText"/>
    <w:rsid w:val="00D11463"/>
    <w:rPr>
      <w:lang w:val="es-ES_tradnl"/>
    </w:rPr>
  </w:style>
  <w:style w:type="character" w:styleId="EndnoteReference">
    <w:name w:val="endnote reference"/>
    <w:rsid w:val="00D11463"/>
    <w:rPr>
      <w:vertAlign w:val="superscript"/>
    </w:rPr>
  </w:style>
  <w:style w:type="character" w:customStyle="1" w:styleId="ListParagraphChar">
    <w:name w:val="List Paragraph Char"/>
    <w:aliases w:val="Citation List Char,본문(내용) Char,List Paragraph (numbered (a)) Char"/>
    <w:link w:val="ListParagraph"/>
    <w:uiPriority w:val="34"/>
    <w:rsid w:val="0016205F"/>
    <w:rPr>
      <w:sz w:val="24"/>
      <w:lang w:val="es-ES_tradnl"/>
    </w:rPr>
  </w:style>
  <w:style w:type="character" w:customStyle="1" w:styleId="apple-converted-space">
    <w:name w:val="apple-converted-space"/>
    <w:rsid w:val="00AB18EB"/>
  </w:style>
  <w:style w:type="paragraph" w:customStyle="1" w:styleId="SectionIIIHeading1">
    <w:name w:val="Section III Heading 1"/>
    <w:qFormat/>
    <w:rsid w:val="00CF48F5"/>
    <w:pPr>
      <w:spacing w:before="120" w:after="240"/>
    </w:pPr>
    <w:rPr>
      <w:b/>
      <w:sz w:val="24"/>
      <w:szCs w:val="24"/>
    </w:rPr>
  </w:style>
  <w:style w:type="paragraph" w:customStyle="1" w:styleId="plane">
    <w:name w:val="plane"/>
    <w:basedOn w:val="Normal"/>
    <w:rsid w:val="00210DC7"/>
    <w:pPr>
      <w:suppressAutoHyphens/>
    </w:pPr>
    <w:rPr>
      <w:rFonts w:ascii="Tms Rmn" w:hAnsi="Tms Rmn"/>
      <w:lang w:val="en-US"/>
    </w:rPr>
  </w:style>
  <w:style w:type="table" w:styleId="TableGridLight">
    <w:name w:val="Grid Table Light"/>
    <w:basedOn w:val="TableNormal"/>
    <w:uiPriority w:val="40"/>
    <w:rsid w:val="001527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1.xml"/><Relationship Id="rId63" Type="http://schemas.openxmlformats.org/officeDocument/2006/relationships/header" Target="header49.xml"/><Relationship Id="rId68" Type="http://schemas.openxmlformats.org/officeDocument/2006/relationships/header" Target="header5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3.xml"/><Relationship Id="rId61" Type="http://schemas.openxmlformats.org/officeDocument/2006/relationships/header" Target="header47.xml"/><Relationship Id="rId10" Type="http://schemas.openxmlformats.org/officeDocument/2006/relationships/hyperlink" Target="http://www.caribank.org/projects/procurement" TargetMode="Externa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footer" Target="footer4.xml"/><Relationship Id="rId60" Type="http://schemas.openxmlformats.org/officeDocument/2006/relationships/header" Target="header46.xml"/><Relationship Id="rId65"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yperlink" Target="mailto:procurement@caribank.org"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2.xml"/><Relationship Id="rId64" Type="http://schemas.openxmlformats.org/officeDocument/2006/relationships/header" Target="header50.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2.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5.xml"/><Relationship Id="rId67" Type="http://schemas.openxmlformats.org/officeDocument/2006/relationships/header" Target="header53.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header" Target="header48.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ribank.org" TargetMode="External"/><Relationship Id="rId1" Type="http://schemas.openxmlformats.org/officeDocument/2006/relationships/hyperlink" Target="http://www.devbusin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4D1B-81D3-4AB7-8ECE-7099F3DB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0</TotalTime>
  <Pages>1</Pages>
  <Words>27164</Words>
  <Characters>154841</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Section I</vt:lpstr>
    </vt:vector>
  </TitlesOfParts>
  <Company>InterAmerican Development Bank</Company>
  <LinksUpToDate>false</LinksUpToDate>
  <CharactersWithSpaces>181642</CharactersWithSpaces>
  <SharedDoc>false</SharedDoc>
  <HLinks>
    <vt:vector size="492" baseType="variant">
      <vt:variant>
        <vt:i4>1769525</vt:i4>
      </vt:variant>
      <vt:variant>
        <vt:i4>536</vt:i4>
      </vt:variant>
      <vt:variant>
        <vt:i4>0</vt:i4>
      </vt:variant>
      <vt:variant>
        <vt:i4>5</vt:i4>
      </vt:variant>
      <vt:variant>
        <vt:lpwstr/>
      </vt:variant>
      <vt:variant>
        <vt:lpwstr>_Toc270578063</vt:lpwstr>
      </vt:variant>
      <vt:variant>
        <vt:i4>1769525</vt:i4>
      </vt:variant>
      <vt:variant>
        <vt:i4>530</vt:i4>
      </vt:variant>
      <vt:variant>
        <vt:i4>0</vt:i4>
      </vt:variant>
      <vt:variant>
        <vt:i4>5</vt:i4>
      </vt:variant>
      <vt:variant>
        <vt:lpwstr/>
      </vt:variant>
      <vt:variant>
        <vt:lpwstr>_Toc270578062</vt:lpwstr>
      </vt:variant>
      <vt:variant>
        <vt:i4>1769525</vt:i4>
      </vt:variant>
      <vt:variant>
        <vt:i4>524</vt:i4>
      </vt:variant>
      <vt:variant>
        <vt:i4>0</vt:i4>
      </vt:variant>
      <vt:variant>
        <vt:i4>5</vt:i4>
      </vt:variant>
      <vt:variant>
        <vt:lpwstr/>
      </vt:variant>
      <vt:variant>
        <vt:lpwstr>_Toc270578062</vt:lpwstr>
      </vt:variant>
      <vt:variant>
        <vt:i4>1769525</vt:i4>
      </vt:variant>
      <vt:variant>
        <vt:i4>518</vt:i4>
      </vt:variant>
      <vt:variant>
        <vt:i4>0</vt:i4>
      </vt:variant>
      <vt:variant>
        <vt:i4>5</vt:i4>
      </vt:variant>
      <vt:variant>
        <vt:lpwstr/>
      </vt:variant>
      <vt:variant>
        <vt:lpwstr>_Toc270578061</vt:lpwstr>
      </vt:variant>
      <vt:variant>
        <vt:i4>1769525</vt:i4>
      </vt:variant>
      <vt:variant>
        <vt:i4>512</vt:i4>
      </vt:variant>
      <vt:variant>
        <vt:i4>0</vt:i4>
      </vt:variant>
      <vt:variant>
        <vt:i4>5</vt:i4>
      </vt:variant>
      <vt:variant>
        <vt:lpwstr/>
      </vt:variant>
      <vt:variant>
        <vt:lpwstr>_Toc270578060</vt:lpwstr>
      </vt:variant>
      <vt:variant>
        <vt:i4>1179702</vt:i4>
      </vt:variant>
      <vt:variant>
        <vt:i4>503</vt:i4>
      </vt:variant>
      <vt:variant>
        <vt:i4>0</vt:i4>
      </vt:variant>
      <vt:variant>
        <vt:i4>5</vt:i4>
      </vt:variant>
      <vt:variant>
        <vt:lpwstr/>
      </vt:variant>
      <vt:variant>
        <vt:lpwstr>_Toc192925703</vt:lpwstr>
      </vt:variant>
      <vt:variant>
        <vt:i4>1179702</vt:i4>
      </vt:variant>
      <vt:variant>
        <vt:i4>500</vt:i4>
      </vt:variant>
      <vt:variant>
        <vt:i4>0</vt:i4>
      </vt:variant>
      <vt:variant>
        <vt:i4>5</vt:i4>
      </vt:variant>
      <vt:variant>
        <vt:lpwstr/>
      </vt:variant>
      <vt:variant>
        <vt:lpwstr>_Toc192925702</vt:lpwstr>
      </vt:variant>
      <vt:variant>
        <vt:i4>1769527</vt:i4>
      </vt:variant>
      <vt:variant>
        <vt:i4>494</vt:i4>
      </vt:variant>
      <vt:variant>
        <vt:i4>0</vt:i4>
      </vt:variant>
      <vt:variant>
        <vt:i4>5</vt:i4>
      </vt:variant>
      <vt:variant>
        <vt:lpwstr/>
      </vt:variant>
      <vt:variant>
        <vt:lpwstr>_Toc192925695</vt:lpwstr>
      </vt:variant>
      <vt:variant>
        <vt:i4>1769527</vt:i4>
      </vt:variant>
      <vt:variant>
        <vt:i4>491</vt:i4>
      </vt:variant>
      <vt:variant>
        <vt:i4>0</vt:i4>
      </vt:variant>
      <vt:variant>
        <vt:i4>5</vt:i4>
      </vt:variant>
      <vt:variant>
        <vt:lpwstr/>
      </vt:variant>
      <vt:variant>
        <vt:lpwstr>_Toc192925694</vt:lpwstr>
      </vt:variant>
      <vt:variant>
        <vt:i4>1769527</vt:i4>
      </vt:variant>
      <vt:variant>
        <vt:i4>485</vt:i4>
      </vt:variant>
      <vt:variant>
        <vt:i4>0</vt:i4>
      </vt:variant>
      <vt:variant>
        <vt:i4>5</vt:i4>
      </vt:variant>
      <vt:variant>
        <vt:lpwstr/>
      </vt:variant>
      <vt:variant>
        <vt:lpwstr>_Toc192925691</vt:lpwstr>
      </vt:variant>
      <vt:variant>
        <vt:i4>1769527</vt:i4>
      </vt:variant>
      <vt:variant>
        <vt:i4>482</vt:i4>
      </vt:variant>
      <vt:variant>
        <vt:i4>0</vt:i4>
      </vt:variant>
      <vt:variant>
        <vt:i4>5</vt:i4>
      </vt:variant>
      <vt:variant>
        <vt:lpwstr/>
      </vt:variant>
      <vt:variant>
        <vt:lpwstr>_Toc192925690</vt:lpwstr>
      </vt:variant>
      <vt:variant>
        <vt:i4>1703991</vt:i4>
      </vt:variant>
      <vt:variant>
        <vt:i4>476</vt:i4>
      </vt:variant>
      <vt:variant>
        <vt:i4>0</vt:i4>
      </vt:variant>
      <vt:variant>
        <vt:i4>5</vt:i4>
      </vt:variant>
      <vt:variant>
        <vt:lpwstr/>
      </vt:variant>
      <vt:variant>
        <vt:lpwstr>_Toc192925685</vt:lpwstr>
      </vt:variant>
      <vt:variant>
        <vt:i4>1703991</vt:i4>
      </vt:variant>
      <vt:variant>
        <vt:i4>473</vt:i4>
      </vt:variant>
      <vt:variant>
        <vt:i4>0</vt:i4>
      </vt:variant>
      <vt:variant>
        <vt:i4>5</vt:i4>
      </vt:variant>
      <vt:variant>
        <vt:lpwstr/>
      </vt:variant>
      <vt:variant>
        <vt:lpwstr>_Toc192925684</vt:lpwstr>
      </vt:variant>
      <vt:variant>
        <vt:i4>1703991</vt:i4>
      </vt:variant>
      <vt:variant>
        <vt:i4>467</vt:i4>
      </vt:variant>
      <vt:variant>
        <vt:i4>0</vt:i4>
      </vt:variant>
      <vt:variant>
        <vt:i4>5</vt:i4>
      </vt:variant>
      <vt:variant>
        <vt:lpwstr/>
      </vt:variant>
      <vt:variant>
        <vt:lpwstr>_Toc192925681</vt:lpwstr>
      </vt:variant>
      <vt:variant>
        <vt:i4>1703991</vt:i4>
      </vt:variant>
      <vt:variant>
        <vt:i4>464</vt:i4>
      </vt:variant>
      <vt:variant>
        <vt:i4>0</vt:i4>
      </vt:variant>
      <vt:variant>
        <vt:i4>5</vt:i4>
      </vt:variant>
      <vt:variant>
        <vt:lpwstr/>
      </vt:variant>
      <vt:variant>
        <vt:lpwstr>_Toc192925680</vt:lpwstr>
      </vt:variant>
      <vt:variant>
        <vt:i4>1376311</vt:i4>
      </vt:variant>
      <vt:variant>
        <vt:i4>458</vt:i4>
      </vt:variant>
      <vt:variant>
        <vt:i4>0</vt:i4>
      </vt:variant>
      <vt:variant>
        <vt:i4>5</vt:i4>
      </vt:variant>
      <vt:variant>
        <vt:lpwstr/>
      </vt:variant>
      <vt:variant>
        <vt:lpwstr>_Toc192925678</vt:lpwstr>
      </vt:variant>
      <vt:variant>
        <vt:i4>1376311</vt:i4>
      </vt:variant>
      <vt:variant>
        <vt:i4>455</vt:i4>
      </vt:variant>
      <vt:variant>
        <vt:i4>0</vt:i4>
      </vt:variant>
      <vt:variant>
        <vt:i4>5</vt:i4>
      </vt:variant>
      <vt:variant>
        <vt:lpwstr/>
      </vt:variant>
      <vt:variant>
        <vt:lpwstr>_Toc192925677</vt:lpwstr>
      </vt:variant>
      <vt:variant>
        <vt:i4>1376311</vt:i4>
      </vt:variant>
      <vt:variant>
        <vt:i4>449</vt:i4>
      </vt:variant>
      <vt:variant>
        <vt:i4>0</vt:i4>
      </vt:variant>
      <vt:variant>
        <vt:i4>5</vt:i4>
      </vt:variant>
      <vt:variant>
        <vt:lpwstr/>
      </vt:variant>
      <vt:variant>
        <vt:lpwstr>_Toc192925675</vt:lpwstr>
      </vt:variant>
      <vt:variant>
        <vt:i4>1376311</vt:i4>
      </vt:variant>
      <vt:variant>
        <vt:i4>446</vt:i4>
      </vt:variant>
      <vt:variant>
        <vt:i4>0</vt:i4>
      </vt:variant>
      <vt:variant>
        <vt:i4>5</vt:i4>
      </vt:variant>
      <vt:variant>
        <vt:lpwstr/>
      </vt:variant>
      <vt:variant>
        <vt:lpwstr>_Toc192925674</vt:lpwstr>
      </vt:variant>
      <vt:variant>
        <vt:i4>1376311</vt:i4>
      </vt:variant>
      <vt:variant>
        <vt:i4>440</vt:i4>
      </vt:variant>
      <vt:variant>
        <vt:i4>0</vt:i4>
      </vt:variant>
      <vt:variant>
        <vt:i4>5</vt:i4>
      </vt:variant>
      <vt:variant>
        <vt:lpwstr/>
      </vt:variant>
      <vt:variant>
        <vt:lpwstr>_Toc192925670</vt:lpwstr>
      </vt:variant>
      <vt:variant>
        <vt:i4>1310775</vt:i4>
      </vt:variant>
      <vt:variant>
        <vt:i4>437</vt:i4>
      </vt:variant>
      <vt:variant>
        <vt:i4>0</vt:i4>
      </vt:variant>
      <vt:variant>
        <vt:i4>5</vt:i4>
      </vt:variant>
      <vt:variant>
        <vt:lpwstr/>
      </vt:variant>
      <vt:variant>
        <vt:lpwstr>_Toc192925669</vt:lpwstr>
      </vt:variant>
      <vt:variant>
        <vt:i4>1310775</vt:i4>
      </vt:variant>
      <vt:variant>
        <vt:i4>431</vt:i4>
      </vt:variant>
      <vt:variant>
        <vt:i4>0</vt:i4>
      </vt:variant>
      <vt:variant>
        <vt:i4>5</vt:i4>
      </vt:variant>
      <vt:variant>
        <vt:lpwstr/>
      </vt:variant>
      <vt:variant>
        <vt:lpwstr>_Toc192925663</vt:lpwstr>
      </vt:variant>
      <vt:variant>
        <vt:i4>1310775</vt:i4>
      </vt:variant>
      <vt:variant>
        <vt:i4>428</vt:i4>
      </vt:variant>
      <vt:variant>
        <vt:i4>0</vt:i4>
      </vt:variant>
      <vt:variant>
        <vt:i4>5</vt:i4>
      </vt:variant>
      <vt:variant>
        <vt:lpwstr/>
      </vt:variant>
      <vt:variant>
        <vt:lpwstr>_Toc192925662</vt:lpwstr>
      </vt:variant>
      <vt:variant>
        <vt:i4>1310775</vt:i4>
      </vt:variant>
      <vt:variant>
        <vt:i4>422</vt:i4>
      </vt:variant>
      <vt:variant>
        <vt:i4>0</vt:i4>
      </vt:variant>
      <vt:variant>
        <vt:i4>5</vt:i4>
      </vt:variant>
      <vt:variant>
        <vt:lpwstr/>
      </vt:variant>
      <vt:variant>
        <vt:lpwstr>_Toc192925660</vt:lpwstr>
      </vt:variant>
      <vt:variant>
        <vt:i4>1507383</vt:i4>
      </vt:variant>
      <vt:variant>
        <vt:i4>419</vt:i4>
      </vt:variant>
      <vt:variant>
        <vt:i4>0</vt:i4>
      </vt:variant>
      <vt:variant>
        <vt:i4>5</vt:i4>
      </vt:variant>
      <vt:variant>
        <vt:lpwstr/>
      </vt:variant>
      <vt:variant>
        <vt:lpwstr>_Toc192925659</vt:lpwstr>
      </vt:variant>
      <vt:variant>
        <vt:i4>1507383</vt:i4>
      </vt:variant>
      <vt:variant>
        <vt:i4>413</vt:i4>
      </vt:variant>
      <vt:variant>
        <vt:i4>0</vt:i4>
      </vt:variant>
      <vt:variant>
        <vt:i4>5</vt:i4>
      </vt:variant>
      <vt:variant>
        <vt:lpwstr/>
      </vt:variant>
      <vt:variant>
        <vt:lpwstr>_Toc192925650</vt:lpwstr>
      </vt:variant>
      <vt:variant>
        <vt:i4>1441847</vt:i4>
      </vt:variant>
      <vt:variant>
        <vt:i4>410</vt:i4>
      </vt:variant>
      <vt:variant>
        <vt:i4>0</vt:i4>
      </vt:variant>
      <vt:variant>
        <vt:i4>5</vt:i4>
      </vt:variant>
      <vt:variant>
        <vt:lpwstr/>
      </vt:variant>
      <vt:variant>
        <vt:lpwstr>_Toc192925649</vt:lpwstr>
      </vt:variant>
      <vt:variant>
        <vt:i4>1441847</vt:i4>
      </vt:variant>
      <vt:variant>
        <vt:i4>404</vt:i4>
      </vt:variant>
      <vt:variant>
        <vt:i4>0</vt:i4>
      </vt:variant>
      <vt:variant>
        <vt:i4>5</vt:i4>
      </vt:variant>
      <vt:variant>
        <vt:lpwstr/>
      </vt:variant>
      <vt:variant>
        <vt:lpwstr>_Toc192925647</vt:lpwstr>
      </vt:variant>
      <vt:variant>
        <vt:i4>1441847</vt:i4>
      </vt:variant>
      <vt:variant>
        <vt:i4>401</vt:i4>
      </vt:variant>
      <vt:variant>
        <vt:i4>0</vt:i4>
      </vt:variant>
      <vt:variant>
        <vt:i4>5</vt:i4>
      </vt:variant>
      <vt:variant>
        <vt:lpwstr/>
      </vt:variant>
      <vt:variant>
        <vt:lpwstr>_Toc192925646</vt:lpwstr>
      </vt:variant>
      <vt:variant>
        <vt:i4>1441847</vt:i4>
      </vt:variant>
      <vt:variant>
        <vt:i4>395</vt:i4>
      </vt:variant>
      <vt:variant>
        <vt:i4>0</vt:i4>
      </vt:variant>
      <vt:variant>
        <vt:i4>5</vt:i4>
      </vt:variant>
      <vt:variant>
        <vt:lpwstr/>
      </vt:variant>
      <vt:variant>
        <vt:lpwstr>_Toc192925644</vt:lpwstr>
      </vt:variant>
      <vt:variant>
        <vt:i4>1441847</vt:i4>
      </vt:variant>
      <vt:variant>
        <vt:i4>392</vt:i4>
      </vt:variant>
      <vt:variant>
        <vt:i4>0</vt:i4>
      </vt:variant>
      <vt:variant>
        <vt:i4>5</vt:i4>
      </vt:variant>
      <vt:variant>
        <vt:lpwstr/>
      </vt:variant>
      <vt:variant>
        <vt:lpwstr>_Toc192925643</vt:lpwstr>
      </vt:variant>
      <vt:variant>
        <vt:i4>1441847</vt:i4>
      </vt:variant>
      <vt:variant>
        <vt:i4>386</vt:i4>
      </vt:variant>
      <vt:variant>
        <vt:i4>0</vt:i4>
      </vt:variant>
      <vt:variant>
        <vt:i4>5</vt:i4>
      </vt:variant>
      <vt:variant>
        <vt:lpwstr/>
      </vt:variant>
      <vt:variant>
        <vt:lpwstr>_Toc192925640</vt:lpwstr>
      </vt:variant>
      <vt:variant>
        <vt:i4>1114167</vt:i4>
      </vt:variant>
      <vt:variant>
        <vt:i4>383</vt:i4>
      </vt:variant>
      <vt:variant>
        <vt:i4>0</vt:i4>
      </vt:variant>
      <vt:variant>
        <vt:i4>5</vt:i4>
      </vt:variant>
      <vt:variant>
        <vt:lpwstr/>
      </vt:variant>
      <vt:variant>
        <vt:lpwstr>_Toc192925639</vt:lpwstr>
      </vt:variant>
      <vt:variant>
        <vt:i4>1114167</vt:i4>
      </vt:variant>
      <vt:variant>
        <vt:i4>377</vt:i4>
      </vt:variant>
      <vt:variant>
        <vt:i4>0</vt:i4>
      </vt:variant>
      <vt:variant>
        <vt:i4>5</vt:i4>
      </vt:variant>
      <vt:variant>
        <vt:lpwstr/>
      </vt:variant>
      <vt:variant>
        <vt:lpwstr>_Toc192925635</vt:lpwstr>
      </vt:variant>
      <vt:variant>
        <vt:i4>1114167</vt:i4>
      </vt:variant>
      <vt:variant>
        <vt:i4>374</vt:i4>
      </vt:variant>
      <vt:variant>
        <vt:i4>0</vt:i4>
      </vt:variant>
      <vt:variant>
        <vt:i4>5</vt:i4>
      </vt:variant>
      <vt:variant>
        <vt:lpwstr/>
      </vt:variant>
      <vt:variant>
        <vt:lpwstr>_Toc192925634</vt:lpwstr>
      </vt:variant>
      <vt:variant>
        <vt:i4>1114167</vt:i4>
      </vt:variant>
      <vt:variant>
        <vt:i4>368</vt:i4>
      </vt:variant>
      <vt:variant>
        <vt:i4>0</vt:i4>
      </vt:variant>
      <vt:variant>
        <vt:i4>5</vt:i4>
      </vt:variant>
      <vt:variant>
        <vt:lpwstr/>
      </vt:variant>
      <vt:variant>
        <vt:lpwstr>_Toc192925631</vt:lpwstr>
      </vt:variant>
      <vt:variant>
        <vt:i4>1114167</vt:i4>
      </vt:variant>
      <vt:variant>
        <vt:i4>365</vt:i4>
      </vt:variant>
      <vt:variant>
        <vt:i4>0</vt:i4>
      </vt:variant>
      <vt:variant>
        <vt:i4>5</vt:i4>
      </vt:variant>
      <vt:variant>
        <vt:lpwstr/>
      </vt:variant>
      <vt:variant>
        <vt:lpwstr>_Toc192925630</vt:lpwstr>
      </vt:variant>
      <vt:variant>
        <vt:i4>1048631</vt:i4>
      </vt:variant>
      <vt:variant>
        <vt:i4>359</vt:i4>
      </vt:variant>
      <vt:variant>
        <vt:i4>0</vt:i4>
      </vt:variant>
      <vt:variant>
        <vt:i4>5</vt:i4>
      </vt:variant>
      <vt:variant>
        <vt:lpwstr/>
      </vt:variant>
      <vt:variant>
        <vt:lpwstr>_Toc192925625</vt:lpwstr>
      </vt:variant>
      <vt:variant>
        <vt:i4>1048631</vt:i4>
      </vt:variant>
      <vt:variant>
        <vt:i4>356</vt:i4>
      </vt:variant>
      <vt:variant>
        <vt:i4>0</vt:i4>
      </vt:variant>
      <vt:variant>
        <vt:i4>5</vt:i4>
      </vt:variant>
      <vt:variant>
        <vt:lpwstr/>
      </vt:variant>
      <vt:variant>
        <vt:lpwstr>_Toc192925624</vt:lpwstr>
      </vt:variant>
      <vt:variant>
        <vt:i4>1048631</vt:i4>
      </vt:variant>
      <vt:variant>
        <vt:i4>350</vt:i4>
      </vt:variant>
      <vt:variant>
        <vt:i4>0</vt:i4>
      </vt:variant>
      <vt:variant>
        <vt:i4>5</vt:i4>
      </vt:variant>
      <vt:variant>
        <vt:lpwstr/>
      </vt:variant>
      <vt:variant>
        <vt:lpwstr>_Toc192925620</vt:lpwstr>
      </vt:variant>
      <vt:variant>
        <vt:i4>1245239</vt:i4>
      </vt:variant>
      <vt:variant>
        <vt:i4>347</vt:i4>
      </vt:variant>
      <vt:variant>
        <vt:i4>0</vt:i4>
      </vt:variant>
      <vt:variant>
        <vt:i4>5</vt:i4>
      </vt:variant>
      <vt:variant>
        <vt:lpwstr/>
      </vt:variant>
      <vt:variant>
        <vt:lpwstr>_Toc192925619</vt:lpwstr>
      </vt:variant>
      <vt:variant>
        <vt:i4>1245239</vt:i4>
      </vt:variant>
      <vt:variant>
        <vt:i4>341</vt:i4>
      </vt:variant>
      <vt:variant>
        <vt:i4>0</vt:i4>
      </vt:variant>
      <vt:variant>
        <vt:i4>5</vt:i4>
      </vt:variant>
      <vt:variant>
        <vt:lpwstr/>
      </vt:variant>
      <vt:variant>
        <vt:lpwstr>_Toc192925614</vt:lpwstr>
      </vt:variant>
      <vt:variant>
        <vt:i4>1245239</vt:i4>
      </vt:variant>
      <vt:variant>
        <vt:i4>338</vt:i4>
      </vt:variant>
      <vt:variant>
        <vt:i4>0</vt:i4>
      </vt:variant>
      <vt:variant>
        <vt:i4>5</vt:i4>
      </vt:variant>
      <vt:variant>
        <vt:lpwstr/>
      </vt:variant>
      <vt:variant>
        <vt:lpwstr>_Toc192925613</vt:lpwstr>
      </vt:variant>
      <vt:variant>
        <vt:i4>1245239</vt:i4>
      </vt:variant>
      <vt:variant>
        <vt:i4>332</vt:i4>
      </vt:variant>
      <vt:variant>
        <vt:i4>0</vt:i4>
      </vt:variant>
      <vt:variant>
        <vt:i4>5</vt:i4>
      </vt:variant>
      <vt:variant>
        <vt:lpwstr/>
      </vt:variant>
      <vt:variant>
        <vt:lpwstr>_Toc192925611</vt:lpwstr>
      </vt:variant>
      <vt:variant>
        <vt:i4>1245239</vt:i4>
      </vt:variant>
      <vt:variant>
        <vt:i4>329</vt:i4>
      </vt:variant>
      <vt:variant>
        <vt:i4>0</vt:i4>
      </vt:variant>
      <vt:variant>
        <vt:i4>5</vt:i4>
      </vt:variant>
      <vt:variant>
        <vt:lpwstr/>
      </vt:variant>
      <vt:variant>
        <vt:lpwstr>_Toc192925610</vt:lpwstr>
      </vt:variant>
      <vt:variant>
        <vt:i4>1179703</vt:i4>
      </vt:variant>
      <vt:variant>
        <vt:i4>323</vt:i4>
      </vt:variant>
      <vt:variant>
        <vt:i4>0</vt:i4>
      </vt:variant>
      <vt:variant>
        <vt:i4>5</vt:i4>
      </vt:variant>
      <vt:variant>
        <vt:lpwstr/>
      </vt:variant>
      <vt:variant>
        <vt:lpwstr>_Toc192925608</vt:lpwstr>
      </vt:variant>
      <vt:variant>
        <vt:i4>1179703</vt:i4>
      </vt:variant>
      <vt:variant>
        <vt:i4>320</vt:i4>
      </vt:variant>
      <vt:variant>
        <vt:i4>0</vt:i4>
      </vt:variant>
      <vt:variant>
        <vt:i4>5</vt:i4>
      </vt:variant>
      <vt:variant>
        <vt:lpwstr/>
      </vt:variant>
      <vt:variant>
        <vt:lpwstr>_Toc192925607</vt:lpwstr>
      </vt:variant>
      <vt:variant>
        <vt:i4>1179703</vt:i4>
      </vt:variant>
      <vt:variant>
        <vt:i4>314</vt:i4>
      </vt:variant>
      <vt:variant>
        <vt:i4>0</vt:i4>
      </vt:variant>
      <vt:variant>
        <vt:i4>5</vt:i4>
      </vt:variant>
      <vt:variant>
        <vt:lpwstr/>
      </vt:variant>
      <vt:variant>
        <vt:lpwstr>_Toc192925605</vt:lpwstr>
      </vt:variant>
      <vt:variant>
        <vt:i4>1179703</vt:i4>
      </vt:variant>
      <vt:variant>
        <vt:i4>311</vt:i4>
      </vt:variant>
      <vt:variant>
        <vt:i4>0</vt:i4>
      </vt:variant>
      <vt:variant>
        <vt:i4>5</vt:i4>
      </vt:variant>
      <vt:variant>
        <vt:lpwstr/>
      </vt:variant>
      <vt:variant>
        <vt:lpwstr>_Toc192925604</vt:lpwstr>
      </vt:variant>
      <vt:variant>
        <vt:i4>1179703</vt:i4>
      </vt:variant>
      <vt:variant>
        <vt:i4>305</vt:i4>
      </vt:variant>
      <vt:variant>
        <vt:i4>0</vt:i4>
      </vt:variant>
      <vt:variant>
        <vt:i4>5</vt:i4>
      </vt:variant>
      <vt:variant>
        <vt:lpwstr/>
      </vt:variant>
      <vt:variant>
        <vt:lpwstr>_Toc192925602</vt:lpwstr>
      </vt:variant>
      <vt:variant>
        <vt:i4>1179703</vt:i4>
      </vt:variant>
      <vt:variant>
        <vt:i4>302</vt:i4>
      </vt:variant>
      <vt:variant>
        <vt:i4>0</vt:i4>
      </vt:variant>
      <vt:variant>
        <vt:i4>5</vt:i4>
      </vt:variant>
      <vt:variant>
        <vt:lpwstr/>
      </vt:variant>
      <vt:variant>
        <vt:lpwstr>_Toc192925601</vt:lpwstr>
      </vt:variant>
      <vt:variant>
        <vt:i4>1769524</vt:i4>
      </vt:variant>
      <vt:variant>
        <vt:i4>296</vt:i4>
      </vt:variant>
      <vt:variant>
        <vt:i4>0</vt:i4>
      </vt:variant>
      <vt:variant>
        <vt:i4>5</vt:i4>
      </vt:variant>
      <vt:variant>
        <vt:lpwstr/>
      </vt:variant>
      <vt:variant>
        <vt:lpwstr>_Toc192925597</vt:lpwstr>
      </vt:variant>
      <vt:variant>
        <vt:i4>1769524</vt:i4>
      </vt:variant>
      <vt:variant>
        <vt:i4>293</vt:i4>
      </vt:variant>
      <vt:variant>
        <vt:i4>0</vt:i4>
      </vt:variant>
      <vt:variant>
        <vt:i4>5</vt:i4>
      </vt:variant>
      <vt:variant>
        <vt:lpwstr/>
      </vt:variant>
      <vt:variant>
        <vt:lpwstr>_Toc192925596</vt:lpwstr>
      </vt:variant>
      <vt:variant>
        <vt:i4>1769524</vt:i4>
      </vt:variant>
      <vt:variant>
        <vt:i4>287</vt:i4>
      </vt:variant>
      <vt:variant>
        <vt:i4>0</vt:i4>
      </vt:variant>
      <vt:variant>
        <vt:i4>5</vt:i4>
      </vt:variant>
      <vt:variant>
        <vt:lpwstr/>
      </vt:variant>
      <vt:variant>
        <vt:lpwstr>_Toc192925593</vt:lpwstr>
      </vt:variant>
      <vt:variant>
        <vt:i4>1769524</vt:i4>
      </vt:variant>
      <vt:variant>
        <vt:i4>284</vt:i4>
      </vt:variant>
      <vt:variant>
        <vt:i4>0</vt:i4>
      </vt:variant>
      <vt:variant>
        <vt:i4>5</vt:i4>
      </vt:variant>
      <vt:variant>
        <vt:lpwstr/>
      </vt:variant>
      <vt:variant>
        <vt:lpwstr>_Toc192925592</vt:lpwstr>
      </vt:variant>
      <vt:variant>
        <vt:i4>1703988</vt:i4>
      </vt:variant>
      <vt:variant>
        <vt:i4>281</vt:i4>
      </vt:variant>
      <vt:variant>
        <vt:i4>0</vt:i4>
      </vt:variant>
      <vt:variant>
        <vt:i4>5</vt:i4>
      </vt:variant>
      <vt:variant>
        <vt:lpwstr/>
      </vt:variant>
      <vt:variant>
        <vt:lpwstr>_Toc192925589</vt:lpwstr>
      </vt:variant>
      <vt:variant>
        <vt:i4>1703988</vt:i4>
      </vt:variant>
      <vt:variant>
        <vt:i4>275</vt:i4>
      </vt:variant>
      <vt:variant>
        <vt:i4>0</vt:i4>
      </vt:variant>
      <vt:variant>
        <vt:i4>5</vt:i4>
      </vt:variant>
      <vt:variant>
        <vt:lpwstr/>
      </vt:variant>
      <vt:variant>
        <vt:lpwstr>_Toc192925588</vt:lpwstr>
      </vt:variant>
      <vt:variant>
        <vt:i4>1703988</vt:i4>
      </vt:variant>
      <vt:variant>
        <vt:i4>272</vt:i4>
      </vt:variant>
      <vt:variant>
        <vt:i4>0</vt:i4>
      </vt:variant>
      <vt:variant>
        <vt:i4>5</vt:i4>
      </vt:variant>
      <vt:variant>
        <vt:lpwstr/>
      </vt:variant>
      <vt:variant>
        <vt:lpwstr>_Toc192925587</vt:lpwstr>
      </vt:variant>
      <vt:variant>
        <vt:i4>1703988</vt:i4>
      </vt:variant>
      <vt:variant>
        <vt:i4>266</vt:i4>
      </vt:variant>
      <vt:variant>
        <vt:i4>0</vt:i4>
      </vt:variant>
      <vt:variant>
        <vt:i4>5</vt:i4>
      </vt:variant>
      <vt:variant>
        <vt:lpwstr/>
      </vt:variant>
      <vt:variant>
        <vt:lpwstr>_Toc192925586</vt:lpwstr>
      </vt:variant>
      <vt:variant>
        <vt:i4>1441844</vt:i4>
      </vt:variant>
      <vt:variant>
        <vt:i4>260</vt:i4>
      </vt:variant>
      <vt:variant>
        <vt:i4>0</vt:i4>
      </vt:variant>
      <vt:variant>
        <vt:i4>5</vt:i4>
      </vt:variant>
      <vt:variant>
        <vt:lpwstr/>
      </vt:variant>
      <vt:variant>
        <vt:lpwstr>_Toc192925543</vt:lpwstr>
      </vt:variant>
      <vt:variant>
        <vt:i4>1441844</vt:i4>
      </vt:variant>
      <vt:variant>
        <vt:i4>257</vt:i4>
      </vt:variant>
      <vt:variant>
        <vt:i4>0</vt:i4>
      </vt:variant>
      <vt:variant>
        <vt:i4>5</vt:i4>
      </vt:variant>
      <vt:variant>
        <vt:lpwstr/>
      </vt:variant>
      <vt:variant>
        <vt:lpwstr>_Toc192925542</vt:lpwstr>
      </vt:variant>
      <vt:variant>
        <vt:i4>1245233</vt:i4>
      </vt:variant>
      <vt:variant>
        <vt:i4>233</vt:i4>
      </vt:variant>
      <vt:variant>
        <vt:i4>0</vt:i4>
      </vt:variant>
      <vt:variant>
        <vt:i4>5</vt:i4>
      </vt:variant>
      <vt:variant>
        <vt:lpwstr/>
      </vt:variant>
      <vt:variant>
        <vt:lpwstr>_Toc192578508</vt:lpwstr>
      </vt:variant>
      <vt:variant>
        <vt:i4>1245233</vt:i4>
      </vt:variant>
      <vt:variant>
        <vt:i4>227</vt:i4>
      </vt:variant>
      <vt:variant>
        <vt:i4>0</vt:i4>
      </vt:variant>
      <vt:variant>
        <vt:i4>5</vt:i4>
      </vt:variant>
      <vt:variant>
        <vt:lpwstr/>
      </vt:variant>
      <vt:variant>
        <vt:lpwstr>_Toc192578507</vt:lpwstr>
      </vt:variant>
      <vt:variant>
        <vt:i4>1245233</vt:i4>
      </vt:variant>
      <vt:variant>
        <vt:i4>221</vt:i4>
      </vt:variant>
      <vt:variant>
        <vt:i4>0</vt:i4>
      </vt:variant>
      <vt:variant>
        <vt:i4>5</vt:i4>
      </vt:variant>
      <vt:variant>
        <vt:lpwstr/>
      </vt:variant>
      <vt:variant>
        <vt:lpwstr>_Toc192578506</vt:lpwstr>
      </vt:variant>
      <vt:variant>
        <vt:i4>1245233</vt:i4>
      </vt:variant>
      <vt:variant>
        <vt:i4>215</vt:i4>
      </vt:variant>
      <vt:variant>
        <vt:i4>0</vt:i4>
      </vt:variant>
      <vt:variant>
        <vt:i4>5</vt:i4>
      </vt:variant>
      <vt:variant>
        <vt:lpwstr/>
      </vt:variant>
      <vt:variant>
        <vt:lpwstr>_Toc192578505</vt:lpwstr>
      </vt:variant>
      <vt:variant>
        <vt:i4>1245233</vt:i4>
      </vt:variant>
      <vt:variant>
        <vt:i4>209</vt:i4>
      </vt:variant>
      <vt:variant>
        <vt:i4>0</vt:i4>
      </vt:variant>
      <vt:variant>
        <vt:i4>5</vt:i4>
      </vt:variant>
      <vt:variant>
        <vt:lpwstr/>
      </vt:variant>
      <vt:variant>
        <vt:lpwstr>_Toc192578504</vt:lpwstr>
      </vt:variant>
      <vt:variant>
        <vt:i4>1245233</vt:i4>
      </vt:variant>
      <vt:variant>
        <vt:i4>203</vt:i4>
      </vt:variant>
      <vt:variant>
        <vt:i4>0</vt:i4>
      </vt:variant>
      <vt:variant>
        <vt:i4>5</vt:i4>
      </vt:variant>
      <vt:variant>
        <vt:lpwstr/>
      </vt:variant>
      <vt:variant>
        <vt:lpwstr>_Toc192578503</vt:lpwstr>
      </vt:variant>
      <vt:variant>
        <vt:i4>1245233</vt:i4>
      </vt:variant>
      <vt:variant>
        <vt:i4>197</vt:i4>
      </vt:variant>
      <vt:variant>
        <vt:i4>0</vt:i4>
      </vt:variant>
      <vt:variant>
        <vt:i4>5</vt:i4>
      </vt:variant>
      <vt:variant>
        <vt:lpwstr/>
      </vt:variant>
      <vt:variant>
        <vt:lpwstr>_Toc192578502</vt:lpwstr>
      </vt:variant>
      <vt:variant>
        <vt:i4>1245233</vt:i4>
      </vt:variant>
      <vt:variant>
        <vt:i4>191</vt:i4>
      </vt:variant>
      <vt:variant>
        <vt:i4>0</vt:i4>
      </vt:variant>
      <vt:variant>
        <vt:i4>5</vt:i4>
      </vt:variant>
      <vt:variant>
        <vt:lpwstr/>
      </vt:variant>
      <vt:variant>
        <vt:lpwstr>_Toc192578501</vt:lpwstr>
      </vt:variant>
      <vt:variant>
        <vt:i4>1245233</vt:i4>
      </vt:variant>
      <vt:variant>
        <vt:i4>185</vt:i4>
      </vt:variant>
      <vt:variant>
        <vt:i4>0</vt:i4>
      </vt:variant>
      <vt:variant>
        <vt:i4>5</vt:i4>
      </vt:variant>
      <vt:variant>
        <vt:lpwstr/>
      </vt:variant>
      <vt:variant>
        <vt:lpwstr>_Toc192578500</vt:lpwstr>
      </vt:variant>
      <vt:variant>
        <vt:i4>1703984</vt:i4>
      </vt:variant>
      <vt:variant>
        <vt:i4>179</vt:i4>
      </vt:variant>
      <vt:variant>
        <vt:i4>0</vt:i4>
      </vt:variant>
      <vt:variant>
        <vt:i4>5</vt:i4>
      </vt:variant>
      <vt:variant>
        <vt:lpwstr/>
      </vt:variant>
      <vt:variant>
        <vt:lpwstr>_Toc192578499</vt:lpwstr>
      </vt:variant>
      <vt:variant>
        <vt:i4>1703984</vt:i4>
      </vt:variant>
      <vt:variant>
        <vt:i4>173</vt:i4>
      </vt:variant>
      <vt:variant>
        <vt:i4>0</vt:i4>
      </vt:variant>
      <vt:variant>
        <vt:i4>5</vt:i4>
      </vt:variant>
      <vt:variant>
        <vt:lpwstr/>
      </vt:variant>
      <vt:variant>
        <vt:lpwstr>_Toc192578498</vt:lpwstr>
      </vt:variant>
      <vt:variant>
        <vt:i4>1703984</vt:i4>
      </vt:variant>
      <vt:variant>
        <vt:i4>167</vt:i4>
      </vt:variant>
      <vt:variant>
        <vt:i4>0</vt:i4>
      </vt:variant>
      <vt:variant>
        <vt:i4>5</vt:i4>
      </vt:variant>
      <vt:variant>
        <vt:lpwstr/>
      </vt:variant>
      <vt:variant>
        <vt:lpwstr>_Toc192578497</vt:lpwstr>
      </vt:variant>
      <vt:variant>
        <vt:i4>1703984</vt:i4>
      </vt:variant>
      <vt:variant>
        <vt:i4>161</vt:i4>
      </vt:variant>
      <vt:variant>
        <vt:i4>0</vt:i4>
      </vt:variant>
      <vt:variant>
        <vt:i4>5</vt:i4>
      </vt:variant>
      <vt:variant>
        <vt:lpwstr/>
      </vt:variant>
      <vt:variant>
        <vt:lpwstr>_Toc192578496</vt:lpwstr>
      </vt:variant>
      <vt:variant>
        <vt:i4>1245233</vt:i4>
      </vt:variant>
      <vt:variant>
        <vt:i4>143</vt:i4>
      </vt:variant>
      <vt:variant>
        <vt:i4>0</vt:i4>
      </vt:variant>
      <vt:variant>
        <vt:i4>5</vt:i4>
      </vt:variant>
      <vt:variant>
        <vt:lpwstr/>
      </vt:variant>
      <vt:variant>
        <vt:lpwstr>_Toc192578502</vt:lpwstr>
      </vt:variant>
      <vt:variant>
        <vt:i4>1703984</vt:i4>
      </vt:variant>
      <vt:variant>
        <vt:i4>137</vt:i4>
      </vt:variant>
      <vt:variant>
        <vt:i4>0</vt:i4>
      </vt:variant>
      <vt:variant>
        <vt:i4>5</vt:i4>
      </vt:variant>
      <vt:variant>
        <vt:lpwstr/>
      </vt:variant>
      <vt:variant>
        <vt:lpwstr>_Toc192578495</vt:lpwstr>
      </vt:variant>
      <vt:variant>
        <vt:i4>1703984</vt:i4>
      </vt:variant>
      <vt:variant>
        <vt:i4>131</vt:i4>
      </vt:variant>
      <vt:variant>
        <vt:i4>0</vt:i4>
      </vt:variant>
      <vt:variant>
        <vt:i4>5</vt:i4>
      </vt:variant>
      <vt:variant>
        <vt:lpwstr/>
      </vt:variant>
      <vt:variant>
        <vt:lpwstr>_Toc192578494</vt:lpwstr>
      </vt:variant>
      <vt:variant>
        <vt:i4>1179707</vt:i4>
      </vt:variant>
      <vt:variant>
        <vt:i4>122</vt:i4>
      </vt:variant>
      <vt:variant>
        <vt:i4>0</vt:i4>
      </vt:variant>
      <vt:variant>
        <vt:i4>5</vt:i4>
      </vt:variant>
      <vt:variant>
        <vt:lpwstr/>
      </vt:variant>
      <vt:variant>
        <vt:lpwstr>_Toc454620967</vt:lpwstr>
      </vt:variant>
      <vt:variant>
        <vt:i4>1179707</vt:i4>
      </vt:variant>
      <vt:variant>
        <vt:i4>116</vt:i4>
      </vt:variant>
      <vt:variant>
        <vt:i4>0</vt:i4>
      </vt:variant>
      <vt:variant>
        <vt:i4>5</vt:i4>
      </vt:variant>
      <vt:variant>
        <vt:lpwstr/>
      </vt:variant>
      <vt:variant>
        <vt:lpwstr>_Toc454620966</vt:lpwstr>
      </vt:variant>
      <vt:variant>
        <vt:i4>5439515</vt:i4>
      </vt:variant>
      <vt:variant>
        <vt:i4>3</vt:i4>
      </vt:variant>
      <vt:variant>
        <vt:i4>0</vt:i4>
      </vt:variant>
      <vt:variant>
        <vt:i4>5</vt:i4>
      </vt:variant>
      <vt:variant>
        <vt:lpwstr>http://www.caribank.org/projects/procurement</vt:lpwstr>
      </vt:variant>
      <vt:variant>
        <vt:lpwstr/>
      </vt:variant>
      <vt:variant>
        <vt:i4>3997703</vt:i4>
      </vt:variant>
      <vt:variant>
        <vt:i4>0</vt:i4>
      </vt:variant>
      <vt:variant>
        <vt:i4>0</vt:i4>
      </vt:variant>
      <vt:variant>
        <vt:i4>5</vt:i4>
      </vt:variant>
      <vt:variant>
        <vt:lpwstr>mailto:procurement@caribank.org</vt:lpwstr>
      </vt:variant>
      <vt:variant>
        <vt:lpwstr/>
      </vt:variant>
      <vt:variant>
        <vt:i4>3997816</vt:i4>
      </vt:variant>
      <vt:variant>
        <vt:i4>0</vt:i4>
      </vt:variant>
      <vt:variant>
        <vt:i4>0</vt:i4>
      </vt:variant>
      <vt:variant>
        <vt:i4>5</vt:i4>
      </vt:variant>
      <vt:variant>
        <vt:lpwstr>http://www.devbusiness.com/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cp:lastModifiedBy>Tonya Byer</cp:lastModifiedBy>
  <cp:revision>3</cp:revision>
  <cp:lastPrinted>2018-02-08T14:18:00Z</cp:lastPrinted>
  <dcterms:created xsi:type="dcterms:W3CDTF">2018-12-13T15:09:00Z</dcterms:created>
  <dcterms:modified xsi:type="dcterms:W3CDTF">2018-12-13T15:09:00Z</dcterms:modified>
</cp:coreProperties>
</file>