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CF" w:rsidRDefault="006A54CF"/>
    <w:p w:rsidR="00D24995" w:rsidRDefault="00D24995"/>
    <w:p w:rsidR="00D24995" w:rsidRDefault="00D24995" w:rsidP="00D24995"/>
    <w:p w:rsidR="00D24995" w:rsidRPr="00E85FA2" w:rsidRDefault="00D24995" w:rsidP="00E85FA2">
      <w:pPr>
        <w:jc w:val="center"/>
        <w:rPr>
          <w:b/>
        </w:rPr>
      </w:pPr>
      <w:r w:rsidRPr="00E85FA2">
        <w:rPr>
          <w:b/>
        </w:rPr>
        <w:t xml:space="preserve">NEW </w:t>
      </w:r>
      <w:r w:rsidR="00E85FA2">
        <w:rPr>
          <w:b/>
        </w:rPr>
        <w:t xml:space="preserve">PROPOSED </w:t>
      </w:r>
      <w:r w:rsidRPr="00E85FA2">
        <w:rPr>
          <w:b/>
        </w:rPr>
        <w:t>CDB PROJECT PROCUREMENT FRAMEWORK</w:t>
      </w:r>
    </w:p>
    <w:p w:rsidR="00D24995" w:rsidRDefault="00D24995" w:rsidP="007E5146">
      <w:pPr>
        <w:jc w:val="both"/>
      </w:pPr>
      <w:r>
        <w:t>Pro</w:t>
      </w:r>
      <w:r w:rsidR="00286252">
        <w:t>curement plays a critical role o</w:t>
      </w:r>
      <w:r>
        <w:t xml:space="preserve">n projects financed by </w:t>
      </w:r>
      <w:r w:rsidRPr="00D24995">
        <w:t xml:space="preserve">the Caribbean Development Bank </w:t>
      </w:r>
      <w:r>
        <w:t>(CDB)</w:t>
      </w:r>
      <w:r w:rsidR="00C11803">
        <w:t>, acting as a driver for</w:t>
      </w:r>
      <w:r>
        <w:t xml:space="preserve"> </w:t>
      </w:r>
      <w:r w:rsidR="00C11803">
        <w:t>efficient project execution</w:t>
      </w:r>
      <w:r w:rsidR="00286252">
        <w:t xml:space="preserve"> and the </w:t>
      </w:r>
      <w:r w:rsidR="00C11803">
        <w:t xml:space="preserve">timely </w:t>
      </w:r>
      <w:proofErr w:type="spellStart"/>
      <w:r w:rsidR="00C11803">
        <w:t>realisation</w:t>
      </w:r>
      <w:proofErr w:type="spellEnd"/>
      <w:r w:rsidR="00C11803">
        <w:t xml:space="preserve"> of the </w:t>
      </w:r>
      <w:r w:rsidR="00286252">
        <w:t xml:space="preserve">developmental </w:t>
      </w:r>
      <w:r>
        <w:t xml:space="preserve">outcomes sought.    CDB seeks to ensure </w:t>
      </w:r>
      <w:r w:rsidR="00C11803">
        <w:t>project procurement is undertaken in a transparent manner and achieves the optimum value for money.</w:t>
      </w:r>
    </w:p>
    <w:p w:rsidR="00D24995" w:rsidRDefault="00D24995" w:rsidP="007E5146">
      <w:pPr>
        <w:jc w:val="both"/>
      </w:pPr>
      <w:r>
        <w:t xml:space="preserve">Procurement </w:t>
      </w:r>
      <w:r w:rsidR="00C11803">
        <w:t xml:space="preserve">is currently </w:t>
      </w:r>
      <w:r>
        <w:t xml:space="preserve">undertaken by Recipients of </w:t>
      </w:r>
      <w:r w:rsidR="00B823EC">
        <w:t>CDB’s</w:t>
      </w:r>
      <w:r>
        <w:t xml:space="preserve"> loans and grants in conformity with the Guidelines for Procurement (2006) and the Guidelines for the Selection and Engagement of Consultants (2011).   </w:t>
      </w:r>
      <w:r w:rsidR="00286252">
        <w:t xml:space="preserve">These guidelines have served CDB and the BMCs well but best practice and the Bank’s operations have evolved.  Therefore, CDB is </w:t>
      </w:r>
      <w:r w:rsidR="00B823EC">
        <w:t>seeking to replace</w:t>
      </w:r>
      <w:r>
        <w:t xml:space="preserve"> the current procurement guidelines </w:t>
      </w:r>
      <w:r w:rsidR="00B823EC">
        <w:t xml:space="preserve">with a new procurement framework </w:t>
      </w:r>
      <w:r w:rsidR="00286252">
        <w:t>to ensure the B</w:t>
      </w:r>
      <w:r>
        <w:t xml:space="preserve">ank is operating with a “fit-for-purpose” framework that reflects the needs of CDB, its </w:t>
      </w:r>
      <w:r w:rsidR="00286252">
        <w:t>BMCs</w:t>
      </w:r>
      <w:r w:rsidR="00C11803">
        <w:t xml:space="preserve"> and the private sector</w:t>
      </w:r>
      <w:r>
        <w:t xml:space="preserve">.    </w:t>
      </w:r>
      <w:r w:rsidR="00C11803">
        <w:t>CDB</w:t>
      </w:r>
      <w:r w:rsidR="007E5146">
        <w:t xml:space="preserve"> </w:t>
      </w:r>
      <w:r w:rsidR="00B823EC">
        <w:t xml:space="preserve">has sought to </w:t>
      </w:r>
      <w:proofErr w:type="spellStart"/>
      <w:r w:rsidR="00B823EC">
        <w:t>harmonise</w:t>
      </w:r>
      <w:proofErr w:type="spellEnd"/>
      <w:r w:rsidR="00B823EC">
        <w:t xml:space="preserve"> the </w:t>
      </w:r>
      <w:r w:rsidR="007E5146">
        <w:t xml:space="preserve">policy objectives and approaches in the </w:t>
      </w:r>
      <w:r w:rsidR="00B823EC">
        <w:t xml:space="preserve">new framework with those used by other </w:t>
      </w:r>
      <w:r w:rsidR="00161040">
        <w:t>Multi-Lateral Development Banks (</w:t>
      </w:r>
      <w:r w:rsidR="00B823EC">
        <w:t>MDBs</w:t>
      </w:r>
      <w:r w:rsidR="00161040">
        <w:t>)</w:t>
      </w:r>
      <w:r w:rsidR="00B823EC">
        <w:t xml:space="preserve"> to lower the transaction costs for BMCs and the private sector.</w:t>
      </w:r>
    </w:p>
    <w:p w:rsidR="00D24995" w:rsidRDefault="00D24995" w:rsidP="007E5146">
      <w:pPr>
        <w:jc w:val="both"/>
      </w:pPr>
      <w:r>
        <w:t xml:space="preserve">The </w:t>
      </w:r>
      <w:r w:rsidR="00B823EC">
        <w:t xml:space="preserve">new </w:t>
      </w:r>
      <w:r>
        <w:t>framework</w:t>
      </w:r>
      <w:r w:rsidR="00C11803">
        <w:t xml:space="preserve"> is based on a policy document, to be approved by CDB’s Board of Directors, and a procedures document, </w:t>
      </w:r>
      <w:r>
        <w:t xml:space="preserve">to be shared with </w:t>
      </w:r>
      <w:r w:rsidR="007E5146">
        <w:t>the B</w:t>
      </w:r>
      <w:r>
        <w:t>oard but approved and overseen by manageme</w:t>
      </w:r>
      <w:r w:rsidR="00C11803">
        <w:t>nt</w:t>
      </w:r>
      <w:r>
        <w:t xml:space="preserve">.  </w:t>
      </w:r>
      <w:r w:rsidR="00FA3DE4">
        <w:t xml:space="preserve"> The framework seeks to </w:t>
      </w:r>
      <w:proofErr w:type="spellStart"/>
      <w:r w:rsidR="00FA3DE4">
        <w:t>maximise</w:t>
      </w:r>
      <w:proofErr w:type="spellEnd"/>
      <w:r w:rsidR="00FA3DE4">
        <w:t xml:space="preserve"> the strategic potential of procurement, including through a renewed focus on the achievement of value for money and the need for greater</w:t>
      </w:r>
      <w:r w:rsidR="007E5146">
        <w:t xml:space="preserve"> procurement</w:t>
      </w:r>
      <w:r w:rsidR="00FA3DE4">
        <w:t xml:space="preserve"> innovation and flexibility.   Specific</w:t>
      </w:r>
      <w:r w:rsidR="00B823EC">
        <w:t xml:space="preserve"> </w:t>
      </w:r>
      <w:r w:rsidR="00461E67">
        <w:t xml:space="preserve">proposed </w:t>
      </w:r>
      <w:r w:rsidR="00B823EC">
        <w:t>changes in the new framework include:</w:t>
      </w:r>
    </w:p>
    <w:p w:rsidR="00B823EC" w:rsidRDefault="00B823EC" w:rsidP="007E5146">
      <w:pPr>
        <w:pStyle w:val="ListParagraph"/>
        <w:numPr>
          <w:ilvl w:val="0"/>
          <w:numId w:val="1"/>
        </w:numPr>
        <w:jc w:val="both"/>
      </w:pPr>
      <w:r>
        <w:t>Eligibility:</w:t>
      </w:r>
    </w:p>
    <w:p w:rsidR="00B823EC" w:rsidRDefault="00B823EC" w:rsidP="007E5146">
      <w:pPr>
        <w:pStyle w:val="ListParagraph"/>
        <w:numPr>
          <w:ilvl w:val="0"/>
          <w:numId w:val="2"/>
        </w:numPr>
        <w:jc w:val="both"/>
      </w:pPr>
      <w:r>
        <w:t>Under the existing guidelines the</w:t>
      </w:r>
      <w:r w:rsidRPr="00B823EC">
        <w:t xml:space="preserve"> source and origin of goods </w:t>
      </w:r>
      <w:r>
        <w:t xml:space="preserve">is restricted to CDB member countries.   It is </w:t>
      </w:r>
      <w:r w:rsidR="00337047">
        <w:t xml:space="preserve">proposed to remove </w:t>
      </w:r>
      <w:r w:rsidR="00C6255B">
        <w:t xml:space="preserve">all </w:t>
      </w:r>
      <w:r w:rsidR="00337047">
        <w:t xml:space="preserve">eligibility restrictions </w:t>
      </w:r>
      <w:r w:rsidRPr="00B823EC">
        <w:t xml:space="preserve">on </w:t>
      </w:r>
      <w:r w:rsidR="00FA3DE4">
        <w:t>the source</w:t>
      </w:r>
      <w:r w:rsidR="00C6255B">
        <w:t xml:space="preserve"> and origin of goods as these </w:t>
      </w:r>
      <w:r w:rsidRPr="00B823EC">
        <w:t xml:space="preserve">are </w:t>
      </w:r>
      <w:r w:rsidR="00C6255B">
        <w:t xml:space="preserve">a </w:t>
      </w:r>
      <w:r w:rsidRPr="00B823EC">
        <w:t xml:space="preserve">hindrance to optimum procurement outcomes given the </w:t>
      </w:r>
      <w:r w:rsidR="00FA3DE4">
        <w:t xml:space="preserve">relatively </w:t>
      </w:r>
      <w:r w:rsidRPr="00B823EC">
        <w:t>limited pool of member countries a</w:t>
      </w:r>
      <w:r w:rsidR="007E5146">
        <w:t>nd today’s global supply chains; and</w:t>
      </w:r>
    </w:p>
    <w:p w:rsidR="00C6255B" w:rsidRDefault="00C6255B" w:rsidP="007E5146">
      <w:pPr>
        <w:pStyle w:val="ListParagraph"/>
        <w:numPr>
          <w:ilvl w:val="0"/>
          <w:numId w:val="2"/>
        </w:numPr>
        <w:jc w:val="both"/>
      </w:pPr>
      <w:r>
        <w:t xml:space="preserve">It is proposed to retain the current restrictions on state owned or controlled enterprises (SOEs) </w:t>
      </w:r>
      <w:r w:rsidR="007E5146">
        <w:t>but to limit these</w:t>
      </w:r>
      <w:r>
        <w:t xml:space="preserve"> to SOEs in the country of the borrower or grantee.   This</w:t>
      </w:r>
      <w:r w:rsidR="007E5146">
        <w:t xml:space="preserve"> will align CDB with other MDBs;</w:t>
      </w:r>
    </w:p>
    <w:p w:rsidR="00B823EC" w:rsidRDefault="00C6255B" w:rsidP="007E5146">
      <w:pPr>
        <w:pStyle w:val="ListParagraph"/>
        <w:numPr>
          <w:ilvl w:val="0"/>
          <w:numId w:val="1"/>
        </w:numPr>
        <w:jc w:val="both"/>
      </w:pPr>
      <w:r>
        <w:t xml:space="preserve">Procurement and Selection Methods:  greater flexibility is provided under the new framework and the </w:t>
      </w:r>
      <w:r w:rsidR="00161040">
        <w:t>use</w:t>
      </w:r>
      <w:r w:rsidR="00DB7590">
        <w:t xml:space="preserve"> of new innovation</w:t>
      </w:r>
      <w:r>
        <w:t>, such as e-reverse auctions</w:t>
      </w:r>
      <w:r w:rsidR="00FA3DE4">
        <w:t>,</w:t>
      </w:r>
      <w:r>
        <w:t xml:space="preserve"> is permitted in appropriate situations</w:t>
      </w:r>
      <w:r w:rsidR="007E5146">
        <w:t>;</w:t>
      </w:r>
    </w:p>
    <w:p w:rsidR="00C6255B" w:rsidRDefault="00C6255B" w:rsidP="007E5146">
      <w:pPr>
        <w:pStyle w:val="ListParagraph"/>
        <w:numPr>
          <w:ilvl w:val="0"/>
          <w:numId w:val="1"/>
        </w:numPr>
        <w:jc w:val="both"/>
      </w:pPr>
      <w:r>
        <w:t xml:space="preserve">Evaluation criteria: it is </w:t>
      </w:r>
      <w:proofErr w:type="spellStart"/>
      <w:r>
        <w:t>recognised</w:t>
      </w:r>
      <w:proofErr w:type="spellEnd"/>
      <w:r>
        <w:t xml:space="preserve"> that the requirement to identify the lowest responsive bidder for goods, works or non-consultancy services does not always easily accommodate the consideration of </w:t>
      </w:r>
      <w:r w:rsidR="00FA3DE4">
        <w:t xml:space="preserve">important </w:t>
      </w:r>
      <w:r>
        <w:t xml:space="preserve">non-price factors.   Therefore, in appropriate situations, a merit point approach will be permitted </w:t>
      </w:r>
      <w:r w:rsidR="007E5146">
        <w:t>in</w:t>
      </w:r>
      <w:r>
        <w:t xml:space="preserve"> the evaluation of certain goods, works and non-consultancy services</w:t>
      </w:r>
      <w:r w:rsidR="007E5146">
        <w:t>;</w:t>
      </w:r>
    </w:p>
    <w:p w:rsidR="00C6255B" w:rsidRDefault="00C6255B" w:rsidP="007E5146">
      <w:pPr>
        <w:pStyle w:val="ListParagraph"/>
        <w:numPr>
          <w:ilvl w:val="0"/>
          <w:numId w:val="1"/>
        </w:numPr>
        <w:jc w:val="both"/>
      </w:pPr>
      <w:r>
        <w:t>The procurement arrangements for private sector financing are more clearly articulated under the new framework</w:t>
      </w:r>
      <w:r w:rsidR="007E5146">
        <w:t>;</w:t>
      </w:r>
    </w:p>
    <w:p w:rsidR="00C6255B" w:rsidRDefault="00C6255B" w:rsidP="007E5146">
      <w:pPr>
        <w:pStyle w:val="ListParagraph"/>
        <w:numPr>
          <w:ilvl w:val="0"/>
          <w:numId w:val="1"/>
        </w:numPr>
        <w:jc w:val="both"/>
      </w:pPr>
      <w:r w:rsidRPr="00C6255B">
        <w:t xml:space="preserve"> “Alter</w:t>
      </w:r>
      <w:r w:rsidR="00FA3DE4">
        <w:t>native Procurement Arrangements”</w:t>
      </w:r>
      <w:r w:rsidRPr="00C6255B">
        <w:t xml:space="preserve"> </w:t>
      </w:r>
      <w:r w:rsidR="00FA3DE4">
        <w:t>(APAs)</w:t>
      </w:r>
      <w:r w:rsidR="00161040">
        <w:t xml:space="preserve"> are being introduced</w:t>
      </w:r>
      <w:r w:rsidR="00FA3DE4">
        <w:t xml:space="preserve">, </w:t>
      </w:r>
      <w:r w:rsidRPr="00C6255B">
        <w:t xml:space="preserve">whereby CDB </w:t>
      </w:r>
      <w:r w:rsidR="00161040">
        <w:t>can</w:t>
      </w:r>
      <w:r w:rsidRPr="00C6255B">
        <w:t xml:space="preserve"> “clear” the procurement </w:t>
      </w:r>
      <w:r w:rsidR="00FA3DE4">
        <w:t>procedures and systems</w:t>
      </w:r>
      <w:r w:rsidRPr="00C6255B">
        <w:t xml:space="preserve"> used by specific BMC agencies so they can use their </w:t>
      </w:r>
      <w:r w:rsidRPr="00C6255B">
        <w:lastRenderedPageBreak/>
        <w:t xml:space="preserve">own procurement frameworks.  </w:t>
      </w:r>
      <w:r w:rsidR="00834C77">
        <w:t xml:space="preserve">APAs will also be possible with other MDBs to facilitate </w:t>
      </w:r>
      <w:r w:rsidR="007E5146">
        <w:t>more efficient co-financing arrangements;</w:t>
      </w:r>
    </w:p>
    <w:p w:rsidR="00286252" w:rsidRDefault="00461E67" w:rsidP="007E5146">
      <w:pPr>
        <w:pStyle w:val="ListParagraph"/>
        <w:numPr>
          <w:ilvl w:val="0"/>
          <w:numId w:val="1"/>
        </w:numPr>
        <w:jc w:val="both"/>
      </w:pPr>
      <w:r>
        <w:t xml:space="preserve">The new framework has a </w:t>
      </w:r>
      <w:r w:rsidR="007E5146">
        <w:t>more robust</w:t>
      </w:r>
      <w:r w:rsidR="00286252">
        <w:t xml:space="preserve"> </w:t>
      </w:r>
      <w:r w:rsidR="007E5146">
        <w:t>methodology</w:t>
      </w:r>
      <w:r w:rsidR="00286252">
        <w:t xml:space="preserve"> for </w:t>
      </w:r>
      <w:r w:rsidR="007E5146">
        <w:t xml:space="preserve">private sector </w:t>
      </w:r>
      <w:r w:rsidR="00286252">
        <w:t>procurement complaints and defines the roles and responsibilities of the different parties involved</w:t>
      </w:r>
      <w:r w:rsidR="007E5146">
        <w:t xml:space="preserve"> with greater clarity; and</w:t>
      </w:r>
    </w:p>
    <w:p w:rsidR="00834C77" w:rsidRDefault="00286252" w:rsidP="007E5146">
      <w:pPr>
        <w:pStyle w:val="ListParagraph"/>
        <w:numPr>
          <w:ilvl w:val="0"/>
          <w:numId w:val="1"/>
        </w:numPr>
        <w:jc w:val="both"/>
      </w:pPr>
      <w:r>
        <w:t xml:space="preserve">There is a much greater emphasis on both procurement planning and contract management, both </w:t>
      </w:r>
      <w:r w:rsidR="00834C77">
        <w:t>of which are</w:t>
      </w:r>
      <w:r>
        <w:t xml:space="preserve"> critical to a successful procurement </w:t>
      </w:r>
      <w:r w:rsidR="00834C77">
        <w:t>process</w:t>
      </w:r>
    </w:p>
    <w:p w:rsidR="00286252" w:rsidRDefault="00461E67" w:rsidP="007E5146">
      <w:pPr>
        <w:jc w:val="both"/>
      </w:pPr>
      <w:r>
        <w:t xml:space="preserve">  The new procurement </w:t>
      </w:r>
      <w:r w:rsidRPr="007E5146">
        <w:rPr>
          <w:highlight w:val="yellow"/>
        </w:rPr>
        <w:t>policy</w:t>
      </w:r>
      <w:r>
        <w:t xml:space="preserve"> and </w:t>
      </w:r>
      <w:r w:rsidRPr="007E5146">
        <w:rPr>
          <w:highlight w:val="yellow"/>
        </w:rPr>
        <w:t>procedures</w:t>
      </w:r>
      <w:r>
        <w:t xml:space="preserve"> can be downloaded in word format.   Any</w:t>
      </w:r>
      <w:r w:rsidR="00E85FA2">
        <w:t xml:space="preserve"> feedback on these documents would be appreciated and can be sent to </w:t>
      </w:r>
      <w:hyperlink r:id="rId5" w:history="1">
        <w:r w:rsidR="00E85FA2" w:rsidRPr="007D267E">
          <w:rPr>
            <w:rStyle w:val="Hyperlink"/>
          </w:rPr>
          <w:t>procurement@caribank.org</w:t>
        </w:r>
      </w:hyperlink>
      <w:r w:rsidR="00E85FA2">
        <w:t xml:space="preserve">.  </w:t>
      </w:r>
      <w:r w:rsidR="002F3043">
        <w:t xml:space="preserve">  </w:t>
      </w:r>
      <w:r w:rsidR="002F3043" w:rsidRPr="002F3043">
        <w:t>The deadline for feedback is close of business on 7th December, 2018</w:t>
      </w:r>
      <w:bookmarkStart w:id="0" w:name="_GoBack"/>
      <w:bookmarkEnd w:id="0"/>
      <w:r w:rsidR="002F3043">
        <w:t>.</w:t>
      </w:r>
    </w:p>
    <w:sectPr w:rsidR="0028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72AC"/>
    <w:multiLevelType w:val="hybridMultilevel"/>
    <w:tmpl w:val="0D96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59C"/>
    <w:multiLevelType w:val="hybridMultilevel"/>
    <w:tmpl w:val="C13CB174"/>
    <w:lvl w:ilvl="0" w:tplc="190075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95"/>
    <w:rsid w:val="00161040"/>
    <w:rsid w:val="00286252"/>
    <w:rsid w:val="002F3043"/>
    <w:rsid w:val="00337047"/>
    <w:rsid w:val="00461E67"/>
    <w:rsid w:val="006A54CF"/>
    <w:rsid w:val="007E5146"/>
    <w:rsid w:val="00834C77"/>
    <w:rsid w:val="008D4AD0"/>
    <w:rsid w:val="00B823EC"/>
    <w:rsid w:val="00C11803"/>
    <w:rsid w:val="00C6255B"/>
    <w:rsid w:val="00D24995"/>
    <w:rsid w:val="00DA3C81"/>
    <w:rsid w:val="00DB7590"/>
    <w:rsid w:val="00E76330"/>
    <w:rsid w:val="00E85FA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F458E-20B3-4263-B8E2-C2D5E74F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cariban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Fraser</dc:creator>
  <cp:keywords/>
  <dc:description/>
  <cp:lastModifiedBy>Douglas Fraser</cp:lastModifiedBy>
  <cp:revision>5</cp:revision>
  <dcterms:created xsi:type="dcterms:W3CDTF">2018-10-05T13:32:00Z</dcterms:created>
  <dcterms:modified xsi:type="dcterms:W3CDTF">2018-12-04T20:28:00Z</dcterms:modified>
</cp:coreProperties>
</file>