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AE03" w14:textId="5274B683" w:rsidR="00A27BBF" w:rsidRDefault="00A27BBF" w:rsidP="004F586E">
      <w:pPr>
        <w:jc w:val="center"/>
        <w:rPr>
          <w:b/>
          <w:bCs/>
          <w:sz w:val="36"/>
          <w:szCs w:val="36"/>
        </w:rPr>
      </w:pPr>
      <w:bookmarkStart w:id="0" w:name="_Toc108496307"/>
      <w:r w:rsidRPr="004F586E">
        <w:rPr>
          <w:b/>
          <w:bCs/>
          <w:sz w:val="36"/>
          <w:szCs w:val="36"/>
        </w:rPr>
        <w:t>STANDARD PROCUREMENT DOCUMENT</w:t>
      </w:r>
      <w:bookmarkEnd w:id="0"/>
    </w:p>
    <w:p w14:paraId="628AA065" w14:textId="7B38369A" w:rsidR="004F586E" w:rsidRDefault="004F586E" w:rsidP="004F586E">
      <w:pPr>
        <w:jc w:val="center"/>
        <w:rPr>
          <w:b/>
          <w:bCs/>
          <w:sz w:val="36"/>
          <w:szCs w:val="36"/>
        </w:rPr>
      </w:pPr>
    </w:p>
    <w:p w14:paraId="3693B213" w14:textId="60BEE2FC" w:rsidR="004F586E" w:rsidRDefault="004F586E" w:rsidP="004F586E">
      <w:pPr>
        <w:jc w:val="center"/>
        <w:rPr>
          <w:b/>
          <w:bCs/>
          <w:sz w:val="36"/>
          <w:szCs w:val="36"/>
        </w:rPr>
      </w:pPr>
    </w:p>
    <w:p w14:paraId="1616C88C" w14:textId="77777777" w:rsidR="00A16523" w:rsidRPr="004F586E" w:rsidRDefault="00A16523" w:rsidP="004F586E">
      <w:pPr>
        <w:jc w:val="center"/>
        <w:rPr>
          <w:b/>
          <w:bCs/>
          <w:sz w:val="36"/>
          <w:szCs w:val="36"/>
        </w:rPr>
      </w:pPr>
    </w:p>
    <w:p w14:paraId="2CF56196" w14:textId="77777777" w:rsidR="00A27BBF" w:rsidRDefault="00A27BBF" w:rsidP="004F586E">
      <w:pPr>
        <w:jc w:val="center"/>
        <w:rPr>
          <w:spacing w:val="-7"/>
          <w:sz w:val="72"/>
          <w:szCs w:val="72"/>
        </w:rPr>
      </w:pPr>
      <w:r w:rsidRPr="00B35C6B">
        <w:rPr>
          <w:spacing w:val="-7"/>
          <w:sz w:val="72"/>
          <w:szCs w:val="72"/>
        </w:rPr>
        <w:t>Procurement of Goods</w:t>
      </w:r>
    </w:p>
    <w:p w14:paraId="5CAD8FAE" w14:textId="5B234DC1" w:rsidR="00A27BBF" w:rsidRDefault="00A27BBF" w:rsidP="004F586E">
      <w:pPr>
        <w:jc w:val="center"/>
        <w:rPr>
          <w:b/>
          <w:bCs/>
          <w:spacing w:val="-7"/>
          <w:sz w:val="40"/>
          <w:szCs w:val="40"/>
        </w:rPr>
      </w:pPr>
    </w:p>
    <w:p w14:paraId="746AD08F" w14:textId="03186506" w:rsidR="004F586E" w:rsidRDefault="004F586E" w:rsidP="004F586E">
      <w:pPr>
        <w:jc w:val="center"/>
        <w:rPr>
          <w:b/>
          <w:bCs/>
          <w:spacing w:val="-7"/>
          <w:sz w:val="40"/>
          <w:szCs w:val="40"/>
        </w:rPr>
      </w:pPr>
    </w:p>
    <w:p w14:paraId="59E85991" w14:textId="77777777" w:rsidR="00A16523" w:rsidRPr="004F586E" w:rsidRDefault="00A16523" w:rsidP="004F586E">
      <w:pPr>
        <w:jc w:val="center"/>
        <w:rPr>
          <w:b/>
          <w:bCs/>
          <w:spacing w:val="-7"/>
          <w:sz w:val="40"/>
          <w:szCs w:val="40"/>
        </w:rPr>
      </w:pPr>
    </w:p>
    <w:p w14:paraId="096DFE66" w14:textId="77777777" w:rsidR="00A27BBF" w:rsidRPr="004F586E" w:rsidRDefault="00A27BBF" w:rsidP="004F586E">
      <w:pPr>
        <w:jc w:val="center"/>
        <w:rPr>
          <w:b/>
          <w:bCs/>
          <w:sz w:val="40"/>
          <w:szCs w:val="40"/>
        </w:rPr>
      </w:pPr>
      <w:bookmarkStart w:id="1" w:name="_Hlk203550258"/>
      <w:r w:rsidRPr="004F586E">
        <w:rPr>
          <w:b/>
          <w:bCs/>
          <w:spacing w:val="-7"/>
          <w:sz w:val="40"/>
          <w:szCs w:val="40"/>
        </w:rPr>
        <w:t>(</w:t>
      </w:r>
      <w:bookmarkStart w:id="2" w:name="_Hlk125533692"/>
      <w:r w:rsidRPr="004F586E">
        <w:rPr>
          <w:b/>
          <w:bCs/>
          <w:spacing w:val="-7"/>
          <w:sz w:val="40"/>
          <w:szCs w:val="40"/>
        </w:rPr>
        <w:t>One Stage – Two envelope process</w:t>
      </w:r>
      <w:bookmarkEnd w:id="2"/>
      <w:r w:rsidRPr="004F586E">
        <w:rPr>
          <w:b/>
          <w:bCs/>
          <w:spacing w:val="-7"/>
          <w:sz w:val="40"/>
          <w:szCs w:val="40"/>
        </w:rPr>
        <w:t>)</w:t>
      </w:r>
    </w:p>
    <w:bookmarkEnd w:id="1"/>
    <w:p w14:paraId="5BC55004" w14:textId="77777777" w:rsidR="00A27BBF" w:rsidRPr="004F586E" w:rsidRDefault="00A27BBF" w:rsidP="004F586E">
      <w:pPr>
        <w:jc w:val="center"/>
        <w:rPr>
          <w:b/>
          <w:bCs/>
        </w:rPr>
      </w:pPr>
    </w:p>
    <w:p w14:paraId="3B9B95CD" w14:textId="77777777" w:rsidR="00A27BBF" w:rsidRPr="004F586E" w:rsidRDefault="00A27BBF" w:rsidP="004F586E">
      <w:pPr>
        <w:jc w:val="center"/>
        <w:rPr>
          <w:b/>
          <w:bCs/>
        </w:rPr>
      </w:pPr>
    </w:p>
    <w:p w14:paraId="5ACEA5F9" w14:textId="77777777" w:rsidR="00A27BBF" w:rsidRPr="004F586E" w:rsidRDefault="00A27BBF" w:rsidP="004F586E">
      <w:pPr>
        <w:jc w:val="center"/>
        <w:rPr>
          <w:b/>
          <w:bCs/>
        </w:rPr>
      </w:pPr>
    </w:p>
    <w:p w14:paraId="44C22CC1" w14:textId="77777777" w:rsidR="00A27BBF" w:rsidRPr="004F586E" w:rsidRDefault="00A27BBF" w:rsidP="004F586E">
      <w:pPr>
        <w:jc w:val="center"/>
        <w:rPr>
          <w:b/>
          <w:bCs/>
        </w:rPr>
      </w:pPr>
    </w:p>
    <w:p w14:paraId="683BC625" w14:textId="77777777" w:rsidR="00A27BBF" w:rsidRPr="004F586E" w:rsidRDefault="00A27BBF" w:rsidP="004F586E">
      <w:pPr>
        <w:jc w:val="center"/>
        <w:rPr>
          <w:b/>
          <w:bCs/>
        </w:rPr>
      </w:pPr>
    </w:p>
    <w:p w14:paraId="582D7812" w14:textId="77777777" w:rsidR="00A27BBF" w:rsidRPr="004F586E" w:rsidRDefault="00A27BBF" w:rsidP="004F586E">
      <w:pPr>
        <w:jc w:val="center"/>
        <w:rPr>
          <w:b/>
          <w:bCs/>
        </w:rPr>
      </w:pPr>
    </w:p>
    <w:p w14:paraId="63642354" w14:textId="77777777" w:rsidR="00A27BBF" w:rsidRPr="004F586E" w:rsidRDefault="00A27BBF" w:rsidP="004F586E">
      <w:pPr>
        <w:jc w:val="center"/>
        <w:rPr>
          <w:b/>
          <w:bCs/>
          <w:sz w:val="32"/>
        </w:rPr>
      </w:pPr>
    </w:p>
    <w:p w14:paraId="13AC30B9" w14:textId="77777777" w:rsidR="00A27BBF" w:rsidRPr="004F586E" w:rsidRDefault="00A27BBF" w:rsidP="004F586E">
      <w:pPr>
        <w:jc w:val="center"/>
        <w:rPr>
          <w:b/>
          <w:bCs/>
          <w:spacing w:val="8"/>
          <w:sz w:val="46"/>
          <w:szCs w:val="46"/>
        </w:rPr>
      </w:pPr>
      <w:r w:rsidRPr="004F586E">
        <w:rPr>
          <w:b/>
          <w:bCs/>
          <w:spacing w:val="8"/>
          <w:sz w:val="46"/>
          <w:szCs w:val="46"/>
        </w:rPr>
        <w:t>Caribbean Development Bank</w:t>
      </w:r>
    </w:p>
    <w:p w14:paraId="4FD5EF90" w14:textId="77777777" w:rsidR="00A27BBF" w:rsidRPr="004F586E" w:rsidRDefault="00A27BBF" w:rsidP="004F586E">
      <w:pPr>
        <w:jc w:val="center"/>
        <w:rPr>
          <w:b/>
          <w:bCs/>
          <w:sz w:val="40"/>
        </w:rPr>
      </w:pPr>
    </w:p>
    <w:p w14:paraId="511F361D" w14:textId="77777777" w:rsidR="00A27BBF" w:rsidRPr="004F586E" w:rsidRDefault="00A27BBF" w:rsidP="0030197F">
      <w:pPr>
        <w:rPr>
          <w:b/>
          <w:bCs/>
          <w:sz w:val="40"/>
        </w:rPr>
      </w:pPr>
    </w:p>
    <w:p w14:paraId="356BE38F" w14:textId="77777777" w:rsidR="00A27BBF" w:rsidRPr="004F586E" w:rsidRDefault="00A27BBF" w:rsidP="004F586E">
      <w:pPr>
        <w:jc w:val="center"/>
        <w:rPr>
          <w:b/>
          <w:bCs/>
          <w:sz w:val="40"/>
        </w:rPr>
      </w:pPr>
    </w:p>
    <w:p w14:paraId="0705A371" w14:textId="73E87234" w:rsidR="00A27BBF" w:rsidRPr="004F586E" w:rsidRDefault="007F0A34" w:rsidP="004F586E">
      <w:pPr>
        <w:jc w:val="center"/>
        <w:rPr>
          <w:b/>
          <w:bCs/>
          <w:sz w:val="46"/>
          <w:szCs w:val="46"/>
        </w:rPr>
      </w:pPr>
      <w:r>
        <w:rPr>
          <w:b/>
          <w:bCs/>
          <w:sz w:val="46"/>
          <w:szCs w:val="46"/>
        </w:rPr>
        <w:t>April</w:t>
      </w:r>
      <w:r w:rsidR="00DF2480" w:rsidRPr="004F586E">
        <w:rPr>
          <w:b/>
          <w:bCs/>
          <w:sz w:val="46"/>
          <w:szCs w:val="46"/>
        </w:rPr>
        <w:t xml:space="preserve"> </w:t>
      </w:r>
      <w:r w:rsidR="00A27BBF" w:rsidRPr="004F586E">
        <w:rPr>
          <w:b/>
          <w:bCs/>
          <w:sz w:val="46"/>
          <w:szCs w:val="46"/>
        </w:rPr>
        <w:t>2023</w:t>
      </w:r>
    </w:p>
    <w:p w14:paraId="7D657424" w14:textId="77777777" w:rsidR="00E455DE" w:rsidRDefault="00E455DE" w:rsidP="00112D67">
      <w:pPr>
        <w:spacing w:line="276" w:lineRule="auto"/>
        <w:jc w:val="center"/>
        <w:rPr>
          <w:b/>
          <w:bCs/>
          <w:sz w:val="40"/>
          <w:szCs w:val="40"/>
          <w:lang w:val="en-US"/>
        </w:rPr>
      </w:pPr>
    </w:p>
    <w:p w14:paraId="38997EC8" w14:textId="77777777" w:rsidR="00E455DE" w:rsidRDefault="00E455DE" w:rsidP="00112D67">
      <w:pPr>
        <w:spacing w:line="276" w:lineRule="auto"/>
        <w:jc w:val="center"/>
        <w:rPr>
          <w:b/>
          <w:bCs/>
          <w:sz w:val="40"/>
          <w:szCs w:val="40"/>
          <w:lang w:val="en-US"/>
        </w:rPr>
      </w:pPr>
      <w:r w:rsidRPr="00103EF0">
        <w:rPr>
          <w:b/>
          <w:sz w:val="40"/>
          <w:szCs w:val="40"/>
        </w:rPr>
        <w:t>Revisions</w:t>
      </w:r>
      <w:r>
        <w:rPr>
          <w:b/>
          <w:bCs/>
          <w:sz w:val="40"/>
          <w:szCs w:val="40"/>
          <w:lang w:val="en-US"/>
        </w:rPr>
        <w:t xml:space="preserve"> </w:t>
      </w:r>
    </w:p>
    <w:p w14:paraId="1A4CE756" w14:textId="77777777" w:rsidR="00E455DE" w:rsidRDefault="00E455DE" w:rsidP="00112D67">
      <w:pPr>
        <w:spacing w:line="276" w:lineRule="auto"/>
        <w:jc w:val="center"/>
        <w:rPr>
          <w:b/>
          <w:bCs/>
          <w:sz w:val="40"/>
          <w:szCs w:val="40"/>
          <w:lang w:val="en-US"/>
        </w:rPr>
      </w:pPr>
    </w:p>
    <w:p w14:paraId="13538CCF" w14:textId="58FF9A63" w:rsidR="00E455DE" w:rsidRDefault="00E455DE" w:rsidP="00E455DE">
      <w:pPr>
        <w:rPr>
          <w:bCs/>
          <w:szCs w:val="24"/>
        </w:rPr>
      </w:pPr>
      <w:r w:rsidRPr="00AD6DAF">
        <w:rPr>
          <w:b/>
          <w:szCs w:val="24"/>
        </w:rPr>
        <w:t>June 2024</w:t>
      </w:r>
      <w:r>
        <w:rPr>
          <w:bCs/>
          <w:szCs w:val="24"/>
        </w:rPr>
        <w:t xml:space="preserve">: ITB 36.1 </w:t>
      </w:r>
      <w:r w:rsidR="00EB3402">
        <w:rPr>
          <w:bCs/>
          <w:szCs w:val="24"/>
        </w:rPr>
        <w:t xml:space="preserve">and 40.2 </w:t>
      </w:r>
      <w:r>
        <w:rPr>
          <w:bCs/>
          <w:szCs w:val="24"/>
        </w:rPr>
        <w:t xml:space="preserve">revised to allow </w:t>
      </w:r>
      <w:r w:rsidRPr="00AD6DAF">
        <w:rPr>
          <w:bCs/>
          <w:szCs w:val="24"/>
        </w:rPr>
        <w:t xml:space="preserve">Purchaser to waive minor deviations in the qualification criteria if they do not materially affect the capability of </w:t>
      </w:r>
      <w:r w:rsidR="00651BA5">
        <w:rPr>
          <w:bCs/>
          <w:szCs w:val="24"/>
        </w:rPr>
        <w:t>a Bidder</w:t>
      </w:r>
      <w:r w:rsidRPr="00AD6DAF">
        <w:rPr>
          <w:bCs/>
          <w:szCs w:val="24"/>
        </w:rPr>
        <w:t xml:space="preserve"> to perform the contract</w:t>
      </w:r>
      <w:r>
        <w:rPr>
          <w:bCs/>
          <w:szCs w:val="24"/>
        </w:rPr>
        <w:t>.</w:t>
      </w:r>
    </w:p>
    <w:p w14:paraId="08FD3A1E" w14:textId="77777777" w:rsidR="0030197F" w:rsidRDefault="0030197F" w:rsidP="00E455DE">
      <w:pPr>
        <w:rPr>
          <w:bCs/>
          <w:szCs w:val="24"/>
        </w:rPr>
      </w:pPr>
    </w:p>
    <w:p w14:paraId="2C585820" w14:textId="77777777" w:rsidR="0030197F" w:rsidRDefault="0030197F" w:rsidP="0030197F">
      <w:pPr>
        <w:rPr>
          <w:bCs/>
          <w:szCs w:val="24"/>
        </w:rPr>
      </w:pPr>
    </w:p>
    <w:p w14:paraId="465BC36A" w14:textId="1318CF73" w:rsidR="00456797" w:rsidRPr="00C057D1" w:rsidRDefault="0030197F" w:rsidP="00C057D1">
      <w:pPr>
        <w:rPr>
          <w:bCs/>
          <w:szCs w:val="24"/>
        </w:rPr>
      </w:pPr>
      <w:r w:rsidRPr="006E4D34">
        <w:rPr>
          <w:b/>
          <w:szCs w:val="24"/>
        </w:rPr>
        <w:t>July</w:t>
      </w:r>
      <w:r>
        <w:rPr>
          <w:b/>
          <w:szCs w:val="24"/>
        </w:rPr>
        <w:t xml:space="preserve"> </w:t>
      </w:r>
      <w:r w:rsidRPr="006E4D34">
        <w:rPr>
          <w:b/>
          <w:szCs w:val="24"/>
        </w:rPr>
        <w:t>2025</w:t>
      </w:r>
      <w:r>
        <w:rPr>
          <w:bCs/>
          <w:szCs w:val="24"/>
        </w:rPr>
        <w:t xml:space="preserve">: </w:t>
      </w:r>
      <w:r w:rsidR="00C057D1">
        <w:rPr>
          <w:bCs/>
          <w:szCs w:val="24"/>
        </w:rPr>
        <w:t>Amendments to GCC 13.1 concerning documents to be provided by the Supplier and r</w:t>
      </w:r>
      <w:r>
        <w:rPr>
          <w:bCs/>
          <w:szCs w:val="24"/>
        </w:rPr>
        <w:t>emoval of Letter of Credit as default payment mechanism for Goods supplied from abroad on shipment in GCC 16.1 and correction of minor errors/typos.</w:t>
      </w:r>
    </w:p>
    <w:p w14:paraId="6794EAC1" w14:textId="013416CF" w:rsidR="00A27BBF" w:rsidRPr="004F586E" w:rsidRDefault="00A27BBF" w:rsidP="00112D67">
      <w:pPr>
        <w:spacing w:line="276" w:lineRule="auto"/>
        <w:jc w:val="center"/>
        <w:rPr>
          <w:b/>
          <w:bCs/>
          <w:sz w:val="40"/>
          <w:szCs w:val="40"/>
          <w:lang w:val="en-US"/>
        </w:rPr>
      </w:pPr>
      <w:r w:rsidRPr="004F586E">
        <w:rPr>
          <w:b/>
          <w:bCs/>
          <w:sz w:val="40"/>
          <w:szCs w:val="40"/>
          <w:lang w:val="en-US"/>
        </w:rPr>
        <w:lastRenderedPageBreak/>
        <w:t>Foreword</w:t>
      </w:r>
    </w:p>
    <w:p w14:paraId="56FECCAC" w14:textId="77777777" w:rsidR="00A27BBF" w:rsidRPr="00B35C6B" w:rsidRDefault="00A27BBF" w:rsidP="00112D67">
      <w:pPr>
        <w:spacing w:line="276" w:lineRule="auto"/>
        <w:rPr>
          <w:strike/>
          <w:lang w:val="en-US"/>
        </w:rPr>
      </w:pPr>
    </w:p>
    <w:p w14:paraId="07FEC52B" w14:textId="77777777" w:rsidR="00A27BBF" w:rsidRPr="00057264" w:rsidRDefault="00A27BBF" w:rsidP="009E1601">
      <w:pPr>
        <w:spacing w:line="276" w:lineRule="auto"/>
        <w:rPr>
          <w:lang w:val="en-US"/>
        </w:rPr>
      </w:pPr>
      <w:r w:rsidRPr="00057264">
        <w:rPr>
          <w:lang w:val="en-US"/>
        </w:rPr>
        <w:t>This Standard Procurement Document (SPD) for the Procurement of Goods has been prepared by Caribbean Development Bank (the Bank) and is based on the Master Document for Procurement of Goods prepared by the Multilateral Development Banks and International Financing Institutions.  This document reflects the structure and the provisions of the Master Document, except where specific considerations within the respective multilateral development bank have required a change.</w:t>
      </w:r>
    </w:p>
    <w:p w14:paraId="53DEBE90" w14:textId="77777777" w:rsidR="00A27BBF" w:rsidRPr="00057264" w:rsidRDefault="00A27BBF" w:rsidP="009E1601">
      <w:pPr>
        <w:spacing w:line="276" w:lineRule="auto"/>
        <w:rPr>
          <w:lang w:val="en-US"/>
        </w:rPr>
      </w:pPr>
    </w:p>
    <w:p w14:paraId="23418024" w14:textId="77777777" w:rsidR="00A27BBF" w:rsidRPr="00057264" w:rsidRDefault="00A27BBF" w:rsidP="009E1601">
      <w:pPr>
        <w:spacing w:line="276" w:lineRule="auto"/>
        <w:rPr>
          <w:lang w:val="en-US"/>
        </w:rPr>
      </w:pPr>
      <w:r w:rsidRPr="00057264">
        <w:rPr>
          <w:lang w:val="en-US"/>
        </w:rPr>
        <w:t>This document is to be used for the procurement of goods</w:t>
      </w:r>
      <w:r w:rsidRPr="00057264">
        <w:t xml:space="preserve"> </w:t>
      </w:r>
      <w:r w:rsidRPr="00057264">
        <w:rPr>
          <w:lang w:val="en-US"/>
        </w:rPr>
        <w:t>and, where applicable, Related Services, e.g., for installation, operation and maintenance, under the International Competitive Bidding (ICB) method, one (1) stage – two (2) envelope process, under projects that are financed in whole, or in part, by the Bank.  This document for Procurement of Goods assumes that no prequalification has taken place before Bidding. Where prequalification has been conducted then the applicable Sections of this SPD will need to be modified accordingly.</w:t>
      </w:r>
    </w:p>
    <w:p w14:paraId="22DDB926" w14:textId="77777777" w:rsidR="00A27BBF" w:rsidRPr="00057264" w:rsidRDefault="00A27BBF" w:rsidP="009E1601">
      <w:pPr>
        <w:spacing w:line="276" w:lineRule="auto"/>
        <w:rPr>
          <w:lang w:val="en-US"/>
        </w:rPr>
      </w:pPr>
    </w:p>
    <w:p w14:paraId="2F14B901" w14:textId="77777777" w:rsidR="00A27BBF" w:rsidRPr="00057264" w:rsidRDefault="00A27BBF" w:rsidP="009E1601">
      <w:pPr>
        <w:spacing w:line="276" w:lineRule="auto"/>
        <w:rPr>
          <w:lang w:val="en-US"/>
        </w:rPr>
      </w:pPr>
      <w:r w:rsidRPr="00057264">
        <w:rPr>
          <w:lang w:val="en-US"/>
        </w:rPr>
        <w:t xml:space="preserve">Circumstances when the selection approach, as addressed in this SPD, </w:t>
      </w:r>
      <w:proofErr w:type="gramStart"/>
      <w:r w:rsidRPr="00057264">
        <w:rPr>
          <w:lang w:val="en-US"/>
        </w:rPr>
        <w:t>is</w:t>
      </w:r>
      <w:proofErr w:type="gramEnd"/>
      <w:r w:rsidRPr="00057264">
        <w:rPr>
          <w:lang w:val="en-US"/>
        </w:rPr>
        <w:t xml:space="preserve"> justified should be recorded and submitted for approval by the Bank in the project procurement plan and, where relevant, the Procurement Strategy. Examples for the use of this selection approach include: (i) when technical criteria cannot readily be evaluated by assigning monetary values to them for the purposes of evaluation, or (ii) further to point (i), the need for innovation in technical offering or solution is paramount.</w:t>
      </w:r>
    </w:p>
    <w:p w14:paraId="490A18CE" w14:textId="77777777" w:rsidR="00A27BBF" w:rsidRPr="00057264" w:rsidRDefault="00A27BBF" w:rsidP="009E1601">
      <w:pPr>
        <w:spacing w:line="276" w:lineRule="auto"/>
        <w:rPr>
          <w:lang w:val="en-US"/>
        </w:rPr>
      </w:pPr>
    </w:p>
    <w:p w14:paraId="23666E94" w14:textId="77777777" w:rsidR="00A27BBF" w:rsidRPr="00057264" w:rsidRDefault="00A27BBF" w:rsidP="009E1601">
      <w:pPr>
        <w:spacing w:line="276" w:lineRule="auto"/>
      </w:pPr>
      <w:r w:rsidRPr="00057264">
        <w:t>If the user has questions regarding the use of this SPD, the appropriate Bank official should be consulted.</w:t>
      </w:r>
    </w:p>
    <w:p w14:paraId="2BACF224" w14:textId="77777777" w:rsidR="00A27BBF" w:rsidRPr="00057264" w:rsidRDefault="00A27BBF" w:rsidP="009E1601">
      <w:pPr>
        <w:spacing w:line="276" w:lineRule="auto"/>
      </w:pPr>
    </w:p>
    <w:p w14:paraId="24D228C5" w14:textId="77777777" w:rsidR="00A27BBF" w:rsidRPr="00057264" w:rsidRDefault="00A27BBF" w:rsidP="009E1601">
      <w:pPr>
        <w:spacing w:line="276" w:lineRule="auto"/>
      </w:pPr>
      <w:r w:rsidRPr="00057264">
        <w:t>To obtain further information on procurement under Caribbean Development Bank-financed projects, contact:</w:t>
      </w:r>
    </w:p>
    <w:p w14:paraId="2D72D14E" w14:textId="77777777" w:rsidR="00A27BBF" w:rsidRPr="00057264" w:rsidRDefault="00A27BBF" w:rsidP="009E1601">
      <w:pPr>
        <w:spacing w:line="276" w:lineRule="auto"/>
      </w:pPr>
    </w:p>
    <w:p w14:paraId="28D4589B" w14:textId="77777777" w:rsidR="00A27BBF" w:rsidRPr="00057264" w:rsidRDefault="00A27BBF" w:rsidP="009E1601">
      <w:pPr>
        <w:spacing w:line="276" w:lineRule="auto"/>
      </w:pPr>
      <w:r w:rsidRPr="00057264">
        <w:t>Procurement Policy Unit</w:t>
      </w:r>
      <w:r w:rsidRPr="00057264">
        <w:tab/>
      </w:r>
    </w:p>
    <w:p w14:paraId="7557FFC8" w14:textId="77777777" w:rsidR="00A27BBF" w:rsidRPr="00057264" w:rsidRDefault="00A27BBF" w:rsidP="009E1601">
      <w:pPr>
        <w:spacing w:line="276" w:lineRule="auto"/>
      </w:pPr>
      <w:r w:rsidRPr="00057264">
        <w:t>Caribbean Development Bank</w:t>
      </w:r>
    </w:p>
    <w:p w14:paraId="4BFC94D1" w14:textId="77777777" w:rsidR="00A27BBF" w:rsidRPr="00057264" w:rsidRDefault="00A27BBF" w:rsidP="009E1601">
      <w:pPr>
        <w:spacing w:line="276" w:lineRule="auto"/>
      </w:pPr>
      <w:r w:rsidRPr="00057264">
        <w:t>P.O. Box 408</w:t>
      </w:r>
    </w:p>
    <w:p w14:paraId="33E5E4D4" w14:textId="77777777" w:rsidR="00A27BBF" w:rsidRPr="00057264" w:rsidRDefault="00A27BBF" w:rsidP="009E1601">
      <w:pPr>
        <w:spacing w:line="276" w:lineRule="auto"/>
      </w:pPr>
      <w:r w:rsidRPr="00057264">
        <w:t>Wildey, St. Michael</w:t>
      </w:r>
    </w:p>
    <w:p w14:paraId="158856C2" w14:textId="77777777" w:rsidR="00A27BBF" w:rsidRPr="00057264" w:rsidRDefault="00A27BBF" w:rsidP="009E1601">
      <w:pPr>
        <w:spacing w:line="276" w:lineRule="auto"/>
        <w:rPr>
          <w:lang w:val="es-AR"/>
        </w:rPr>
      </w:pPr>
      <w:r w:rsidRPr="00057264">
        <w:rPr>
          <w:lang w:val="es-AR"/>
        </w:rPr>
        <w:t>Barbados</w:t>
      </w:r>
    </w:p>
    <w:p w14:paraId="2A751DBB" w14:textId="77777777" w:rsidR="00A27BBF" w:rsidRPr="00057264" w:rsidRDefault="00A27BBF" w:rsidP="009E1601">
      <w:pPr>
        <w:spacing w:line="276" w:lineRule="auto"/>
        <w:rPr>
          <w:lang w:val="es-AR"/>
        </w:rPr>
      </w:pPr>
    </w:p>
    <w:p w14:paraId="6A024CD2" w14:textId="77777777" w:rsidR="00A27BBF" w:rsidRPr="00200B93" w:rsidRDefault="00A27BBF" w:rsidP="009E1601">
      <w:pPr>
        <w:spacing w:line="276" w:lineRule="auto"/>
        <w:ind w:left="1440" w:hanging="1440"/>
        <w:rPr>
          <w:color w:val="0070C0"/>
          <w:lang w:val="en-CA"/>
        </w:rPr>
      </w:pPr>
      <w:r w:rsidRPr="00057264">
        <w:rPr>
          <w:lang w:val="en-CA"/>
        </w:rPr>
        <w:t>Email:</w:t>
      </w:r>
      <w:r w:rsidRPr="00057264">
        <w:rPr>
          <w:lang w:val="en-CA"/>
        </w:rPr>
        <w:tab/>
      </w:r>
      <w:hyperlink r:id="rId11" w:history="1">
        <w:r w:rsidRPr="00200B93">
          <w:rPr>
            <w:rStyle w:val="Hyperlink"/>
            <w:color w:val="0070C0"/>
            <w:lang w:val="en-CA"/>
          </w:rPr>
          <w:t>procurement@caribank.org</w:t>
        </w:r>
      </w:hyperlink>
    </w:p>
    <w:p w14:paraId="754A15D6" w14:textId="19DFB696" w:rsidR="00A27BBF" w:rsidRDefault="00A27BBF" w:rsidP="009E1601">
      <w:pPr>
        <w:spacing w:line="276" w:lineRule="auto"/>
        <w:rPr>
          <w:color w:val="0070C0"/>
          <w:lang w:val="en-CA"/>
        </w:rPr>
      </w:pPr>
      <w:r w:rsidRPr="00057264">
        <w:rPr>
          <w:lang w:val="en-CA"/>
        </w:rPr>
        <w:t>Website:</w:t>
      </w:r>
      <w:r w:rsidRPr="00057264">
        <w:rPr>
          <w:lang w:val="en-CA"/>
        </w:rPr>
        <w:tab/>
      </w:r>
      <w:hyperlink r:id="rId12" w:history="1">
        <w:r w:rsidRPr="00200B93">
          <w:rPr>
            <w:rStyle w:val="Hyperlink"/>
            <w:color w:val="0070C0"/>
            <w:lang w:val="en-CA"/>
          </w:rPr>
          <w:t>www.caribank.org/projects/procurement</w:t>
        </w:r>
      </w:hyperlink>
      <w:r w:rsidRPr="00200B93">
        <w:rPr>
          <w:color w:val="0070C0"/>
          <w:lang w:val="en-CA"/>
        </w:rPr>
        <w:t xml:space="preserve"> </w:t>
      </w:r>
    </w:p>
    <w:p w14:paraId="366C4D2B" w14:textId="77777777" w:rsidR="001561F3" w:rsidRPr="00200B93" w:rsidRDefault="001561F3" w:rsidP="009E1601">
      <w:pPr>
        <w:spacing w:line="276" w:lineRule="auto"/>
        <w:rPr>
          <w:color w:val="0070C0"/>
          <w:lang w:val="en-CA"/>
        </w:rPr>
      </w:pPr>
    </w:p>
    <w:p w14:paraId="30D5EC87" w14:textId="77777777" w:rsidR="001561F3" w:rsidRDefault="001561F3" w:rsidP="00A27BBF">
      <w:pPr>
        <w:rPr>
          <w:lang w:val="en-CA"/>
        </w:rPr>
        <w:sectPr w:rsidR="001561F3" w:rsidSect="00A27BBF">
          <w:pgSz w:w="12240" w:h="15840"/>
          <w:pgMar w:top="1440" w:right="1440" w:bottom="1440" w:left="1440" w:header="720" w:footer="720" w:gutter="0"/>
          <w:paperSrc w:first="4" w:other="4"/>
          <w:cols w:space="720"/>
        </w:sectPr>
      </w:pPr>
    </w:p>
    <w:p w14:paraId="5717105B" w14:textId="77777777" w:rsidR="00D9461C" w:rsidRPr="004F586E" w:rsidRDefault="00D9461C" w:rsidP="00112D67">
      <w:pPr>
        <w:spacing w:line="276" w:lineRule="auto"/>
        <w:jc w:val="center"/>
        <w:rPr>
          <w:b/>
          <w:bCs/>
          <w:sz w:val="40"/>
          <w:lang w:val="en-CA"/>
        </w:rPr>
      </w:pPr>
      <w:r w:rsidRPr="004F586E">
        <w:rPr>
          <w:b/>
          <w:bCs/>
          <w:sz w:val="40"/>
          <w:lang w:val="en-CA"/>
        </w:rPr>
        <w:lastRenderedPageBreak/>
        <w:t>Preface</w:t>
      </w:r>
    </w:p>
    <w:p w14:paraId="2ADB4EB3" w14:textId="33153714" w:rsidR="00D9461C" w:rsidRDefault="00D9461C" w:rsidP="00873729">
      <w:pPr>
        <w:spacing w:line="276" w:lineRule="auto"/>
        <w:rPr>
          <w:lang w:val="en-CA"/>
        </w:rPr>
      </w:pPr>
    </w:p>
    <w:p w14:paraId="3A66E220" w14:textId="77777777" w:rsidR="00D9461C" w:rsidRPr="00057264" w:rsidRDefault="00D9461C" w:rsidP="00873729">
      <w:pPr>
        <w:spacing w:line="276" w:lineRule="auto"/>
        <w:rPr>
          <w:lang w:val="en-US"/>
        </w:rPr>
      </w:pPr>
      <w:r w:rsidRPr="00057264">
        <w:rPr>
          <w:lang w:val="en-US"/>
        </w:rPr>
        <w:t>This Bidding Document is based on the Standard Procurement Document for Procurement of Goods has been prepared by the Caribbean Development Bank and is consistent with CDB’s Procurement Policy for Projects Financed by CDB and the Procurement Procedures for Projects Financed by CDB (November 2019) or the Procurement Procedures for Projects Financed by CDB (</w:t>
      </w:r>
      <w:proofErr w:type="gramStart"/>
      <w:r w:rsidRPr="00057264">
        <w:rPr>
          <w:lang w:val="en-US"/>
        </w:rPr>
        <w:t>January,</w:t>
      </w:r>
      <w:proofErr w:type="gramEnd"/>
      <w:r w:rsidRPr="00057264">
        <w:rPr>
          <w:lang w:val="en-US"/>
        </w:rPr>
        <w:t xml:space="preserve"> 2021).</w:t>
      </w:r>
    </w:p>
    <w:p w14:paraId="17FDA8D7" w14:textId="77777777" w:rsidR="00D9461C" w:rsidRPr="00057264" w:rsidRDefault="00D9461C" w:rsidP="00873729">
      <w:pPr>
        <w:spacing w:line="276" w:lineRule="auto"/>
        <w:rPr>
          <w:lang w:val="en-US"/>
        </w:rPr>
      </w:pPr>
    </w:p>
    <w:p w14:paraId="7942F0F5" w14:textId="5F210484" w:rsidR="00D9461C" w:rsidRPr="00057264" w:rsidRDefault="002F0F06" w:rsidP="00873729">
      <w:pPr>
        <w:spacing w:line="276" w:lineRule="auto"/>
        <w:rPr>
          <w:spacing w:val="-2"/>
        </w:rPr>
      </w:pPr>
      <w:bookmarkStart w:id="3" w:name="_Hlk59036413"/>
      <w:r w:rsidRPr="001C0564">
        <w:rPr>
          <w:b/>
          <w:bCs/>
          <w:i/>
          <w:iCs/>
          <w:color w:val="0070C0"/>
          <w:sz w:val="27"/>
          <w:szCs w:val="27"/>
        </w:rPr>
        <w:t>Note to client</w:t>
      </w:r>
      <w:r w:rsidRPr="00200B93">
        <w:rPr>
          <w:b/>
          <w:bCs/>
          <w:i/>
          <w:iCs/>
          <w:color w:val="0070C0"/>
          <w:sz w:val="27"/>
          <w:szCs w:val="27"/>
        </w:rPr>
        <w:t>:</w:t>
      </w:r>
      <w:r w:rsidR="00C540C3" w:rsidRPr="00200B93">
        <w:rPr>
          <w:b/>
          <w:bCs/>
          <w:i/>
          <w:iCs/>
          <w:color w:val="0070C0"/>
          <w:sz w:val="27"/>
          <w:szCs w:val="27"/>
        </w:rPr>
        <w:t xml:space="preserve"> </w:t>
      </w:r>
      <w:r w:rsidR="00D9461C" w:rsidRPr="00057264">
        <w:rPr>
          <w:spacing w:val="-2"/>
        </w:rPr>
        <w:t>This SPD has been updated to customise the integrity requirements to reflect the provisions of either the Procurement Procedures for Projects Financed by CDB (November 2019) or the Procurement Procedures for Projects Financed by CDB (January 2021), as appropriate.  Advisory text guides the Client in finalising the relevant Sections where noted are throughout the Bidding Document in the following sections:</w:t>
      </w:r>
      <w:bookmarkEnd w:id="3"/>
    </w:p>
    <w:p w14:paraId="1822D154" w14:textId="77777777" w:rsidR="00D9461C" w:rsidRPr="00057264" w:rsidRDefault="00D9461C" w:rsidP="00873729">
      <w:pPr>
        <w:spacing w:line="276" w:lineRule="auto"/>
        <w:rPr>
          <w:spacing w:val="-2"/>
        </w:rPr>
      </w:pPr>
    </w:p>
    <w:p w14:paraId="0AC553C4" w14:textId="77777777" w:rsidR="00D9461C" w:rsidRPr="00057264" w:rsidRDefault="00D9461C" w:rsidP="00873729">
      <w:pPr>
        <w:pStyle w:val="ListParagraph"/>
        <w:numPr>
          <w:ilvl w:val="0"/>
          <w:numId w:val="1"/>
        </w:numPr>
        <w:spacing w:line="276" w:lineRule="auto"/>
        <w:ind w:left="1440" w:hanging="720"/>
        <w:rPr>
          <w:noProof/>
          <w:color w:val="FF0000"/>
        </w:rPr>
      </w:pPr>
      <w:r w:rsidRPr="00057264">
        <w:rPr>
          <w:noProof/>
        </w:rPr>
        <w:t xml:space="preserve">Section I. Instructions to Bidders: sub-clause 4.6; </w:t>
      </w:r>
    </w:p>
    <w:p w14:paraId="4F2B4E49" w14:textId="77777777" w:rsidR="00D9461C" w:rsidRPr="00057264" w:rsidRDefault="00D9461C" w:rsidP="00873729">
      <w:pPr>
        <w:pStyle w:val="ListParagraph"/>
        <w:numPr>
          <w:ilvl w:val="0"/>
          <w:numId w:val="1"/>
        </w:numPr>
        <w:spacing w:line="276" w:lineRule="auto"/>
        <w:ind w:left="1440" w:hanging="720"/>
        <w:rPr>
          <w:noProof/>
        </w:rPr>
      </w:pPr>
      <w:r w:rsidRPr="00057264">
        <w:rPr>
          <w:noProof/>
        </w:rPr>
        <w:t>Section II. Bid Data Sheet (BDS): sub-clause: 4.6;</w:t>
      </w:r>
    </w:p>
    <w:p w14:paraId="4B671651" w14:textId="77777777" w:rsidR="00D9461C" w:rsidRPr="00057264" w:rsidRDefault="00D9461C" w:rsidP="00873729">
      <w:pPr>
        <w:pStyle w:val="ListParagraph"/>
        <w:numPr>
          <w:ilvl w:val="0"/>
          <w:numId w:val="1"/>
        </w:numPr>
        <w:spacing w:line="276" w:lineRule="auto"/>
        <w:ind w:left="1440" w:hanging="720"/>
        <w:rPr>
          <w:noProof/>
        </w:rPr>
      </w:pPr>
      <w:r w:rsidRPr="00057264">
        <w:rPr>
          <w:noProof/>
        </w:rPr>
        <w:t xml:space="preserve">Section IV. Bidding forms: point (h) of the Letter of Bid – Technical Part; </w:t>
      </w:r>
    </w:p>
    <w:p w14:paraId="4CD00C6C" w14:textId="77777777" w:rsidR="00D9461C" w:rsidRPr="00057264" w:rsidRDefault="00D9461C" w:rsidP="00873729">
      <w:pPr>
        <w:pStyle w:val="ListParagraph"/>
        <w:numPr>
          <w:ilvl w:val="0"/>
          <w:numId w:val="1"/>
        </w:numPr>
        <w:spacing w:line="276" w:lineRule="auto"/>
        <w:ind w:left="1440" w:hanging="720"/>
        <w:rPr>
          <w:noProof/>
        </w:rPr>
      </w:pPr>
      <w:bookmarkStart w:id="4" w:name="_Hlk58246955"/>
      <w:r w:rsidRPr="00057264">
        <w:rPr>
          <w:noProof/>
          <w:szCs w:val="24"/>
        </w:rPr>
        <w:t xml:space="preserve">Section VI. </w:t>
      </w:r>
      <w:r w:rsidRPr="00057264">
        <w:rPr>
          <w:noProof/>
        </w:rPr>
        <w:t>Prohibited Practices and Other Integrity Related Matters: point (b) (iii); and</w:t>
      </w:r>
    </w:p>
    <w:bookmarkEnd w:id="4"/>
    <w:p w14:paraId="647973C2" w14:textId="77777777" w:rsidR="00D9461C" w:rsidRPr="00057264" w:rsidRDefault="00D9461C" w:rsidP="00873729">
      <w:pPr>
        <w:pStyle w:val="ListParagraph"/>
        <w:numPr>
          <w:ilvl w:val="0"/>
          <w:numId w:val="1"/>
        </w:numPr>
        <w:spacing w:line="276" w:lineRule="auto"/>
        <w:ind w:left="1440" w:hanging="720"/>
        <w:rPr>
          <w:noProof/>
        </w:rPr>
      </w:pPr>
      <w:r w:rsidRPr="00057264">
        <w:rPr>
          <w:noProof/>
        </w:rPr>
        <w:t>Section IX. Special Conditions of Contract, point (b) (iii) of Appendix, Prohibited Practices and Other Integrity Related Matters</w:t>
      </w:r>
    </w:p>
    <w:p w14:paraId="225AC23A" w14:textId="77777777" w:rsidR="00D9461C" w:rsidRPr="00057264" w:rsidRDefault="00D9461C" w:rsidP="00873729">
      <w:pPr>
        <w:spacing w:line="276" w:lineRule="auto"/>
        <w:rPr>
          <w:lang w:val="en-US"/>
        </w:rPr>
      </w:pPr>
    </w:p>
    <w:p w14:paraId="0EDA025D" w14:textId="2E27C080" w:rsidR="00D9461C" w:rsidRPr="00057264" w:rsidRDefault="00D9461C" w:rsidP="00873729">
      <w:pPr>
        <w:spacing w:line="276" w:lineRule="auto"/>
        <w:rPr>
          <w:szCs w:val="24"/>
          <w:lang w:val="en-US"/>
        </w:rPr>
      </w:pPr>
      <w:r w:rsidRPr="00057264">
        <w:rPr>
          <w:szCs w:val="24"/>
          <w:lang w:val="en-US"/>
        </w:rPr>
        <w:t xml:space="preserve">The text throughout the Bidding Document shows in italics “Notes to the Client”.  These notes provide guidance to the entity in preparing the specific Bidding Document (example Recipient or Executing Agency). The “Notes to the Client”, </w:t>
      </w:r>
      <w:bookmarkStart w:id="5" w:name="_Hlk125533083"/>
      <w:r w:rsidRPr="00057264">
        <w:rPr>
          <w:szCs w:val="24"/>
          <w:lang w:val="en-US"/>
        </w:rPr>
        <w:t xml:space="preserve">Foreword and Preface </w:t>
      </w:r>
      <w:bookmarkEnd w:id="5"/>
      <w:r w:rsidRPr="00057264">
        <w:rPr>
          <w:szCs w:val="24"/>
          <w:lang w:val="en-US"/>
        </w:rPr>
        <w:t>should be deleted from the final Bidding Document that is issued to Bidders.</w:t>
      </w:r>
    </w:p>
    <w:p w14:paraId="4610AD24" w14:textId="08CF123A" w:rsidR="004F586E" w:rsidRPr="00057264" w:rsidRDefault="004F586E" w:rsidP="00873729">
      <w:pPr>
        <w:spacing w:line="276" w:lineRule="auto"/>
        <w:rPr>
          <w:szCs w:val="24"/>
          <w:lang w:val="en-US"/>
        </w:rPr>
      </w:pPr>
    </w:p>
    <w:p w14:paraId="56A5E1F0" w14:textId="77777777" w:rsidR="001561F3" w:rsidRDefault="001561F3" w:rsidP="00D9461C">
      <w:pPr>
        <w:rPr>
          <w:i/>
          <w:iCs/>
          <w:szCs w:val="24"/>
          <w:lang w:val="en-US"/>
        </w:rPr>
        <w:sectPr w:rsidR="001561F3" w:rsidSect="00A27BBF">
          <w:headerReference w:type="default" r:id="rId13"/>
          <w:pgSz w:w="12240" w:h="15840"/>
          <w:pgMar w:top="1440" w:right="1440" w:bottom="1440" w:left="1440" w:header="720" w:footer="720" w:gutter="0"/>
          <w:paperSrc w:first="4" w:other="4"/>
          <w:cols w:space="720"/>
        </w:sectPr>
      </w:pPr>
    </w:p>
    <w:p w14:paraId="342AD83D" w14:textId="77777777" w:rsidR="00D9461C" w:rsidRPr="009E1601" w:rsidRDefault="00D9461C" w:rsidP="005E5BFB">
      <w:pPr>
        <w:spacing w:line="276" w:lineRule="auto"/>
        <w:jc w:val="center"/>
        <w:rPr>
          <w:b/>
          <w:bCs/>
          <w:sz w:val="40"/>
          <w:szCs w:val="40"/>
          <w:lang w:val="en-US"/>
        </w:rPr>
      </w:pPr>
      <w:r w:rsidRPr="009E1601">
        <w:rPr>
          <w:b/>
          <w:bCs/>
          <w:sz w:val="40"/>
          <w:szCs w:val="40"/>
          <w:lang w:val="en-US"/>
        </w:rPr>
        <w:lastRenderedPageBreak/>
        <w:t>Summary Description</w:t>
      </w:r>
    </w:p>
    <w:p w14:paraId="6AB675D9" w14:textId="77777777" w:rsidR="00D9461C" w:rsidRPr="00985C31" w:rsidRDefault="00D9461C" w:rsidP="005E5BFB">
      <w:pPr>
        <w:spacing w:line="276" w:lineRule="auto"/>
        <w:rPr>
          <w:szCs w:val="24"/>
          <w:lang w:val="en-US"/>
        </w:rPr>
      </w:pPr>
    </w:p>
    <w:p w14:paraId="74D3EFED" w14:textId="77777777" w:rsidR="00D9461C" w:rsidRPr="009E1601" w:rsidRDefault="00D9461C" w:rsidP="005E5BFB">
      <w:pPr>
        <w:spacing w:line="276" w:lineRule="auto"/>
        <w:rPr>
          <w:b/>
          <w:bCs/>
          <w:sz w:val="32"/>
          <w:szCs w:val="32"/>
        </w:rPr>
      </w:pPr>
      <w:bookmarkStart w:id="6" w:name="_Hlk125533119"/>
      <w:r w:rsidRPr="009E1601">
        <w:rPr>
          <w:b/>
          <w:bCs/>
          <w:sz w:val="32"/>
          <w:szCs w:val="32"/>
        </w:rPr>
        <w:t>Standard Procurement Documents for Procurement of Goods</w:t>
      </w:r>
    </w:p>
    <w:p w14:paraId="01A85F19" w14:textId="77777777" w:rsidR="00D9461C" w:rsidRPr="00B35C6B" w:rsidRDefault="00D9461C" w:rsidP="005E5BFB">
      <w:pPr>
        <w:spacing w:line="276" w:lineRule="auto"/>
      </w:pPr>
      <w:bookmarkStart w:id="7" w:name="_Toc438270254"/>
      <w:bookmarkStart w:id="8" w:name="_Toc438366661"/>
    </w:p>
    <w:bookmarkEnd w:id="6"/>
    <w:p w14:paraId="3354E945" w14:textId="77777777" w:rsidR="00D9461C" w:rsidRPr="009E1601" w:rsidRDefault="00D9461C" w:rsidP="005E5BFB">
      <w:pPr>
        <w:spacing w:line="276" w:lineRule="auto"/>
        <w:rPr>
          <w:b/>
          <w:bCs/>
          <w:sz w:val="28"/>
          <w:lang w:val="en-US"/>
        </w:rPr>
      </w:pPr>
      <w:r w:rsidRPr="009E1601">
        <w:rPr>
          <w:b/>
          <w:bCs/>
          <w:sz w:val="28"/>
          <w:lang w:val="en-US"/>
        </w:rPr>
        <w:t>PART 1 – BIDDING PROCEDURES</w:t>
      </w:r>
      <w:bookmarkEnd w:id="7"/>
      <w:bookmarkEnd w:id="8"/>
    </w:p>
    <w:p w14:paraId="5B85D5D5" w14:textId="77777777" w:rsidR="00D9461C" w:rsidRPr="00985C31" w:rsidRDefault="00D9461C" w:rsidP="005E5BFB">
      <w:pPr>
        <w:spacing w:line="276" w:lineRule="auto"/>
        <w:rPr>
          <w:szCs w:val="24"/>
          <w:lang w:val="en-US"/>
        </w:rPr>
      </w:pPr>
    </w:p>
    <w:p w14:paraId="38692296" w14:textId="77777777" w:rsidR="00D9461C" w:rsidRPr="005E5BFB" w:rsidRDefault="00D9461C" w:rsidP="005E5BFB">
      <w:pPr>
        <w:spacing w:line="276" w:lineRule="auto"/>
        <w:rPr>
          <w:b/>
          <w:bCs/>
          <w:lang w:val="en-US"/>
        </w:rPr>
      </w:pPr>
      <w:r w:rsidRPr="005E5BFB">
        <w:rPr>
          <w:b/>
          <w:bCs/>
          <w:lang w:val="en-US"/>
        </w:rPr>
        <w:t>Section I</w:t>
      </w:r>
      <w:r w:rsidRPr="005E5BFB">
        <w:rPr>
          <w:b/>
          <w:bCs/>
          <w:lang w:val="en-US"/>
        </w:rPr>
        <w:tab/>
        <w:t>Instructions to Bidders (ITB)</w:t>
      </w:r>
    </w:p>
    <w:p w14:paraId="34609A54" w14:textId="77777777" w:rsidR="00D9461C" w:rsidRPr="00B35C6B" w:rsidRDefault="00D9461C" w:rsidP="005E5BFB">
      <w:pPr>
        <w:spacing w:line="276" w:lineRule="auto"/>
        <w:rPr>
          <w:lang w:val="en-US"/>
        </w:rPr>
      </w:pPr>
    </w:p>
    <w:p w14:paraId="790D4714" w14:textId="77777777" w:rsidR="00D9461C" w:rsidRDefault="00D9461C" w:rsidP="005E5BFB">
      <w:pPr>
        <w:spacing w:line="276" w:lineRule="auto"/>
        <w:ind w:left="1440"/>
      </w:pPr>
      <w:r w:rsidRPr="00B35C6B">
        <w:t>This Section provides information to help Bidders prepare their Bids.  Information is also provided on the submission, opening, and evaluation of Bids and on the award of Contracts.  Section I contains provisions that are to be used without modification.</w:t>
      </w:r>
    </w:p>
    <w:p w14:paraId="0D6CBDCF" w14:textId="77777777" w:rsidR="00D9461C" w:rsidRPr="00B35C6B" w:rsidRDefault="00D9461C" w:rsidP="005E5BFB">
      <w:pPr>
        <w:spacing w:line="276" w:lineRule="auto"/>
      </w:pPr>
    </w:p>
    <w:p w14:paraId="1FBA6546" w14:textId="77777777" w:rsidR="00D9461C" w:rsidRPr="005E5BFB" w:rsidRDefault="00D9461C" w:rsidP="005E5BFB">
      <w:pPr>
        <w:spacing w:line="276" w:lineRule="auto"/>
        <w:rPr>
          <w:b/>
          <w:bCs/>
          <w:lang w:val="en-US"/>
        </w:rPr>
      </w:pPr>
      <w:r w:rsidRPr="005E5BFB">
        <w:rPr>
          <w:b/>
          <w:bCs/>
          <w:lang w:val="en-US"/>
        </w:rPr>
        <w:t>Section II</w:t>
      </w:r>
      <w:r w:rsidRPr="005E5BFB">
        <w:rPr>
          <w:b/>
          <w:bCs/>
          <w:lang w:val="en-US"/>
        </w:rPr>
        <w:tab/>
        <w:t>Bid Data Sheet (BDS)</w:t>
      </w:r>
    </w:p>
    <w:p w14:paraId="4CCBF550" w14:textId="77777777" w:rsidR="00D9461C" w:rsidRPr="00B35C6B" w:rsidRDefault="00D9461C" w:rsidP="005E5BFB">
      <w:pPr>
        <w:spacing w:line="276" w:lineRule="auto"/>
        <w:rPr>
          <w:lang w:val="en-US"/>
        </w:rPr>
      </w:pPr>
    </w:p>
    <w:p w14:paraId="478ED175" w14:textId="77777777" w:rsidR="00D9461C" w:rsidRDefault="00D9461C" w:rsidP="005E5BFB">
      <w:pPr>
        <w:spacing w:line="276" w:lineRule="auto"/>
        <w:ind w:left="1440"/>
      </w:pPr>
      <w:r w:rsidRPr="00B35C6B">
        <w:t xml:space="preserve">This Section includes provisions that are specific to each procurement and that supplement Section I, Instructions to Bidders. </w:t>
      </w:r>
    </w:p>
    <w:p w14:paraId="4D0655B6" w14:textId="77777777" w:rsidR="00D9461C" w:rsidRPr="00B35C6B" w:rsidRDefault="00D9461C" w:rsidP="005E5BFB">
      <w:pPr>
        <w:spacing w:line="276" w:lineRule="auto"/>
      </w:pPr>
    </w:p>
    <w:p w14:paraId="071309A7" w14:textId="77777777" w:rsidR="00D9461C" w:rsidRPr="005E5BFB" w:rsidRDefault="00D9461C" w:rsidP="005E5BFB">
      <w:pPr>
        <w:spacing w:line="276" w:lineRule="auto"/>
        <w:rPr>
          <w:b/>
          <w:bCs/>
        </w:rPr>
      </w:pPr>
      <w:r w:rsidRPr="005E5BFB">
        <w:rPr>
          <w:b/>
          <w:bCs/>
        </w:rPr>
        <w:t>Section III</w:t>
      </w:r>
      <w:r w:rsidRPr="005E5BFB">
        <w:rPr>
          <w:b/>
          <w:bCs/>
        </w:rPr>
        <w:tab/>
        <w:t>Evaluation and Qualification Criteria</w:t>
      </w:r>
    </w:p>
    <w:p w14:paraId="0065F9AE" w14:textId="77777777" w:rsidR="00D9461C" w:rsidRPr="00B35C6B" w:rsidRDefault="00D9461C" w:rsidP="005E5BFB">
      <w:pPr>
        <w:spacing w:line="276" w:lineRule="auto"/>
      </w:pPr>
    </w:p>
    <w:p w14:paraId="6328298D" w14:textId="77777777" w:rsidR="00D9461C" w:rsidRDefault="00D9461C" w:rsidP="005E5BFB">
      <w:pPr>
        <w:spacing w:line="276" w:lineRule="auto"/>
        <w:ind w:left="1440"/>
      </w:pPr>
      <w:r w:rsidRPr="001674DD">
        <w:t xml:space="preserve">This Section specifies the criteria to be used to determine the Most Advantageous Bid </w:t>
      </w:r>
      <w:bookmarkStart w:id="9" w:name="_Hlk125533180"/>
      <w:r w:rsidRPr="001674DD">
        <w:t>and the requirements for the Bidder’s qualification to perform the contract.</w:t>
      </w:r>
    </w:p>
    <w:p w14:paraId="16CEFFE9" w14:textId="77777777" w:rsidR="00D9461C" w:rsidRPr="00B35C6B" w:rsidRDefault="00D9461C" w:rsidP="005E5BFB">
      <w:pPr>
        <w:spacing w:line="276" w:lineRule="auto"/>
        <w:rPr>
          <w:strike/>
        </w:rPr>
      </w:pPr>
    </w:p>
    <w:bookmarkEnd w:id="9"/>
    <w:p w14:paraId="1E3C4EE9" w14:textId="77777777" w:rsidR="00D9461C" w:rsidRPr="005E5BFB" w:rsidRDefault="00D9461C" w:rsidP="005E5BFB">
      <w:pPr>
        <w:spacing w:line="276" w:lineRule="auto"/>
        <w:rPr>
          <w:b/>
          <w:bCs/>
          <w:lang w:val="en-US"/>
        </w:rPr>
      </w:pPr>
      <w:r w:rsidRPr="005E5BFB">
        <w:rPr>
          <w:b/>
          <w:bCs/>
          <w:lang w:val="en-US"/>
        </w:rPr>
        <w:t>Section IV</w:t>
      </w:r>
      <w:r w:rsidRPr="005E5BFB">
        <w:rPr>
          <w:b/>
          <w:bCs/>
          <w:lang w:val="en-US"/>
        </w:rPr>
        <w:tab/>
        <w:t>Bidding Forms</w:t>
      </w:r>
    </w:p>
    <w:p w14:paraId="0AABFC24" w14:textId="77777777" w:rsidR="00D9461C" w:rsidRPr="00B35C6B" w:rsidRDefault="00D9461C" w:rsidP="005E5BFB">
      <w:pPr>
        <w:spacing w:line="276" w:lineRule="auto"/>
        <w:rPr>
          <w:lang w:val="en-US"/>
        </w:rPr>
      </w:pPr>
    </w:p>
    <w:p w14:paraId="02F4AD1A" w14:textId="77777777" w:rsidR="00D9461C" w:rsidRDefault="00D9461C" w:rsidP="005E5BFB">
      <w:pPr>
        <w:spacing w:line="276" w:lineRule="auto"/>
        <w:ind w:left="1440"/>
      </w:pPr>
      <w:r w:rsidRPr="00B35C6B">
        <w:t>This Section includes the forms which are to be completed by the Bidder and to be submitted as part of its Bid.</w:t>
      </w:r>
    </w:p>
    <w:p w14:paraId="7FA15E83" w14:textId="77777777" w:rsidR="00D9461C" w:rsidRDefault="00D9461C" w:rsidP="005E5BFB">
      <w:pPr>
        <w:spacing w:line="276" w:lineRule="auto"/>
      </w:pPr>
    </w:p>
    <w:p w14:paraId="6CB3BDE7" w14:textId="77777777" w:rsidR="00D9461C" w:rsidRPr="005E5BFB" w:rsidRDefault="00D9461C" w:rsidP="005E5BFB">
      <w:pPr>
        <w:spacing w:line="276" w:lineRule="auto"/>
        <w:rPr>
          <w:b/>
          <w:bCs/>
          <w:lang w:val="en-US"/>
        </w:rPr>
      </w:pPr>
      <w:r w:rsidRPr="005E5BFB">
        <w:rPr>
          <w:b/>
          <w:bCs/>
          <w:lang w:val="en-US"/>
        </w:rPr>
        <w:t>Section V</w:t>
      </w:r>
      <w:r w:rsidRPr="005E5BFB">
        <w:rPr>
          <w:b/>
          <w:bCs/>
          <w:lang w:val="en-US"/>
        </w:rPr>
        <w:tab/>
        <w:t>Eligible Countries</w:t>
      </w:r>
    </w:p>
    <w:p w14:paraId="4689307E" w14:textId="77777777" w:rsidR="00D9461C" w:rsidRPr="00B35C6B" w:rsidRDefault="00D9461C" w:rsidP="005E5BFB">
      <w:pPr>
        <w:spacing w:line="276" w:lineRule="auto"/>
        <w:rPr>
          <w:lang w:val="en-US"/>
        </w:rPr>
      </w:pPr>
    </w:p>
    <w:p w14:paraId="18162911" w14:textId="77777777" w:rsidR="00D9461C" w:rsidRDefault="00D9461C" w:rsidP="005E5BFB">
      <w:pPr>
        <w:spacing w:line="276" w:lineRule="auto"/>
        <w:ind w:left="1440"/>
        <w:rPr>
          <w:lang w:val="en-US"/>
        </w:rPr>
      </w:pPr>
      <w:r w:rsidRPr="00B35C6B">
        <w:rPr>
          <w:lang w:val="en-US"/>
        </w:rPr>
        <w:t>This Section includes information regarding eligible countries.</w:t>
      </w:r>
    </w:p>
    <w:p w14:paraId="25323C1B" w14:textId="77777777" w:rsidR="00D9461C" w:rsidRPr="00B35C6B" w:rsidRDefault="00D9461C" w:rsidP="005E5BFB">
      <w:pPr>
        <w:spacing w:line="276" w:lineRule="auto"/>
        <w:rPr>
          <w:lang w:val="en-US"/>
        </w:rPr>
      </w:pPr>
    </w:p>
    <w:p w14:paraId="1338A3DD" w14:textId="77777777" w:rsidR="00D9461C" w:rsidRPr="005E5BFB" w:rsidRDefault="00D9461C" w:rsidP="005E5BFB">
      <w:pPr>
        <w:spacing w:line="276" w:lineRule="auto"/>
        <w:rPr>
          <w:b/>
          <w:bCs/>
          <w:lang w:val="en-US"/>
        </w:rPr>
      </w:pPr>
      <w:r w:rsidRPr="005E5BFB">
        <w:rPr>
          <w:b/>
          <w:bCs/>
          <w:lang w:val="en-US"/>
        </w:rPr>
        <w:t>Section VI</w:t>
      </w:r>
      <w:r w:rsidRPr="005E5BFB">
        <w:rPr>
          <w:b/>
          <w:bCs/>
          <w:lang w:val="en-US"/>
        </w:rPr>
        <w:tab/>
        <w:t>Prohibited Practices and Other Integrity Related Matters</w:t>
      </w:r>
    </w:p>
    <w:p w14:paraId="7EF316C5" w14:textId="77777777" w:rsidR="00D9461C" w:rsidRPr="00B35C6B" w:rsidRDefault="00D9461C" w:rsidP="005E5BFB">
      <w:pPr>
        <w:spacing w:line="276" w:lineRule="auto"/>
        <w:rPr>
          <w:lang w:val="en-US"/>
        </w:rPr>
      </w:pPr>
    </w:p>
    <w:p w14:paraId="4EBD7A54" w14:textId="77777777" w:rsidR="00D9461C" w:rsidRPr="00B35C6B" w:rsidRDefault="00D9461C" w:rsidP="005E5BFB">
      <w:pPr>
        <w:spacing w:line="276" w:lineRule="auto"/>
        <w:ind w:left="1440"/>
        <w:rPr>
          <w:lang w:val="en-US"/>
        </w:rPr>
      </w:pPr>
      <w:r w:rsidRPr="00B35C6B">
        <w:rPr>
          <w:lang w:val="en-US"/>
        </w:rPr>
        <w:t>This Section includes the provisions which apply to Prohibited Practices and</w:t>
      </w:r>
      <w:r>
        <w:rPr>
          <w:lang w:val="en-US"/>
        </w:rPr>
        <w:t xml:space="preserve"> </w:t>
      </w:r>
      <w:r w:rsidRPr="00B35C6B">
        <w:rPr>
          <w:lang w:val="en-US"/>
        </w:rPr>
        <w:t>other integrity related matters under this Bidding process.</w:t>
      </w:r>
    </w:p>
    <w:p w14:paraId="560ABE9B" w14:textId="77777777" w:rsidR="00D9461C" w:rsidRDefault="00D9461C" w:rsidP="00D9461C">
      <w:pPr>
        <w:rPr>
          <w:sz w:val="28"/>
          <w:lang w:val="en-US"/>
        </w:rPr>
      </w:pPr>
      <w:bookmarkStart w:id="10" w:name="_Toc438267875"/>
      <w:bookmarkStart w:id="11" w:name="_Toc438270255"/>
      <w:bookmarkStart w:id="12" w:name="_Toc438366662"/>
      <w:r>
        <w:rPr>
          <w:sz w:val="28"/>
          <w:lang w:val="en-US"/>
        </w:rPr>
        <w:br w:type="page"/>
      </w:r>
    </w:p>
    <w:p w14:paraId="753F3532" w14:textId="77777777" w:rsidR="00D9461C" w:rsidRPr="005E5BFB" w:rsidRDefault="00D9461C" w:rsidP="005E5BFB">
      <w:pPr>
        <w:spacing w:line="276" w:lineRule="auto"/>
        <w:rPr>
          <w:b/>
          <w:bCs/>
          <w:sz w:val="28"/>
          <w:lang w:val="en-US"/>
        </w:rPr>
      </w:pPr>
      <w:r w:rsidRPr="005E5BFB">
        <w:rPr>
          <w:b/>
          <w:bCs/>
          <w:sz w:val="28"/>
          <w:lang w:val="en-US"/>
        </w:rPr>
        <w:lastRenderedPageBreak/>
        <w:t>PART 2 – REQUIREMENTS</w:t>
      </w:r>
      <w:bookmarkEnd w:id="10"/>
      <w:bookmarkEnd w:id="11"/>
      <w:bookmarkEnd w:id="12"/>
    </w:p>
    <w:p w14:paraId="14E8A6CB" w14:textId="77777777" w:rsidR="00D9461C" w:rsidRPr="00985C31" w:rsidRDefault="00D9461C" w:rsidP="005E5BFB">
      <w:pPr>
        <w:spacing w:line="276" w:lineRule="auto"/>
        <w:rPr>
          <w:szCs w:val="24"/>
          <w:lang w:val="en-US"/>
        </w:rPr>
      </w:pPr>
    </w:p>
    <w:p w14:paraId="3C537551" w14:textId="77777777" w:rsidR="00D9461C" w:rsidRPr="005E5BFB" w:rsidRDefault="00D9461C" w:rsidP="005E5BFB">
      <w:pPr>
        <w:spacing w:line="276" w:lineRule="auto"/>
        <w:rPr>
          <w:b/>
          <w:bCs/>
          <w:lang w:val="en-US"/>
        </w:rPr>
      </w:pPr>
      <w:r w:rsidRPr="005E5BFB">
        <w:rPr>
          <w:b/>
          <w:bCs/>
          <w:lang w:val="en-US"/>
        </w:rPr>
        <w:t>Section VII</w:t>
      </w:r>
      <w:r w:rsidRPr="005E5BFB">
        <w:rPr>
          <w:b/>
          <w:bCs/>
          <w:lang w:val="en-US"/>
        </w:rPr>
        <w:tab/>
        <w:t>Supply Requirements</w:t>
      </w:r>
    </w:p>
    <w:p w14:paraId="68C86769" w14:textId="77777777" w:rsidR="00D9461C" w:rsidRPr="00B35C6B" w:rsidRDefault="00D9461C" w:rsidP="005E5BFB">
      <w:pPr>
        <w:spacing w:line="276" w:lineRule="auto"/>
        <w:rPr>
          <w:lang w:val="en-US"/>
        </w:rPr>
      </w:pPr>
    </w:p>
    <w:p w14:paraId="6B340FD1" w14:textId="77777777" w:rsidR="00D9461C" w:rsidRDefault="00D9461C" w:rsidP="005E5BFB">
      <w:pPr>
        <w:spacing w:line="276" w:lineRule="auto"/>
        <w:ind w:left="1440"/>
      </w:pPr>
      <w:r w:rsidRPr="00B35C6B">
        <w:t>This Section includes the List of Goods and Related Services, the Technical Specifications and the Drawings that describe the Goods and Related Services to be procured.</w:t>
      </w:r>
    </w:p>
    <w:p w14:paraId="474FBB9D" w14:textId="77777777" w:rsidR="00D9461C" w:rsidRPr="00B35C6B" w:rsidRDefault="00D9461C" w:rsidP="005E5BFB">
      <w:pPr>
        <w:spacing w:line="276" w:lineRule="auto"/>
      </w:pPr>
    </w:p>
    <w:p w14:paraId="58DD4515" w14:textId="77777777" w:rsidR="00D9461C" w:rsidRPr="005E5BFB" w:rsidRDefault="00D9461C" w:rsidP="005E5BFB">
      <w:pPr>
        <w:spacing w:line="276" w:lineRule="auto"/>
        <w:rPr>
          <w:b/>
          <w:bCs/>
          <w:sz w:val="28"/>
          <w:lang w:val="en-US"/>
        </w:rPr>
      </w:pPr>
      <w:bookmarkStart w:id="13" w:name="_Toc438267876"/>
      <w:bookmarkStart w:id="14" w:name="_Toc438270256"/>
      <w:bookmarkStart w:id="15" w:name="_Toc438366663"/>
      <w:r w:rsidRPr="005E5BFB">
        <w:rPr>
          <w:b/>
          <w:bCs/>
          <w:sz w:val="28"/>
          <w:lang w:val="en-US"/>
        </w:rPr>
        <w:t>PART 3 – CONDITIONS OF CONTRACT AND CONTRACT</w:t>
      </w:r>
      <w:bookmarkEnd w:id="13"/>
      <w:bookmarkEnd w:id="14"/>
      <w:bookmarkEnd w:id="15"/>
      <w:r w:rsidRPr="005E5BFB">
        <w:rPr>
          <w:b/>
          <w:bCs/>
          <w:sz w:val="28"/>
          <w:lang w:val="en-US"/>
        </w:rPr>
        <w:t xml:space="preserve"> FORMS</w:t>
      </w:r>
    </w:p>
    <w:p w14:paraId="3BB028AC" w14:textId="77777777" w:rsidR="00D9461C" w:rsidRPr="00B35C6B" w:rsidRDefault="00D9461C" w:rsidP="005E5BFB">
      <w:pPr>
        <w:spacing w:line="276" w:lineRule="auto"/>
        <w:rPr>
          <w:sz w:val="28"/>
          <w:lang w:val="en-US"/>
        </w:rPr>
      </w:pPr>
    </w:p>
    <w:p w14:paraId="7015137E" w14:textId="77777777" w:rsidR="00D9461C" w:rsidRPr="005E5BFB" w:rsidRDefault="00D9461C" w:rsidP="005E5BFB">
      <w:pPr>
        <w:spacing w:line="276" w:lineRule="auto"/>
        <w:rPr>
          <w:b/>
          <w:bCs/>
          <w:lang w:val="en-US"/>
        </w:rPr>
      </w:pPr>
      <w:r w:rsidRPr="005E5BFB">
        <w:rPr>
          <w:b/>
          <w:bCs/>
          <w:lang w:val="en-US"/>
        </w:rPr>
        <w:t>Section VIII</w:t>
      </w:r>
      <w:r w:rsidRPr="005E5BFB">
        <w:rPr>
          <w:b/>
          <w:bCs/>
          <w:lang w:val="en-US"/>
        </w:rPr>
        <w:tab/>
        <w:t>General Conditions of Contract (GCC)</w:t>
      </w:r>
    </w:p>
    <w:p w14:paraId="7399ADC6" w14:textId="77777777" w:rsidR="00D9461C" w:rsidRPr="00B35C6B" w:rsidRDefault="00D9461C" w:rsidP="005E5BFB">
      <w:pPr>
        <w:spacing w:line="276" w:lineRule="auto"/>
        <w:rPr>
          <w:lang w:val="en-US"/>
        </w:rPr>
      </w:pPr>
    </w:p>
    <w:p w14:paraId="69AC7F6F" w14:textId="77777777" w:rsidR="00D9461C" w:rsidRDefault="00D9461C" w:rsidP="005E5BFB">
      <w:pPr>
        <w:spacing w:line="276" w:lineRule="auto"/>
        <w:ind w:left="1440"/>
      </w:pPr>
      <w:r w:rsidRPr="00B35C6B">
        <w:t xml:space="preserve">This Section contains the general clauses to be applied in all contracts.  The text of the clauses in this Section shall not be modified.  </w:t>
      </w:r>
    </w:p>
    <w:p w14:paraId="19A1C4EE" w14:textId="77777777" w:rsidR="00D9461C" w:rsidRPr="00B35C6B" w:rsidRDefault="00D9461C" w:rsidP="005E5BFB">
      <w:pPr>
        <w:spacing w:line="276" w:lineRule="auto"/>
      </w:pPr>
    </w:p>
    <w:p w14:paraId="6E0C9EBF" w14:textId="77777777" w:rsidR="00D9461C" w:rsidRPr="005E5BFB" w:rsidRDefault="00D9461C" w:rsidP="005E5BFB">
      <w:pPr>
        <w:spacing w:line="276" w:lineRule="auto"/>
        <w:rPr>
          <w:b/>
          <w:bCs/>
          <w:lang w:val="en-US"/>
        </w:rPr>
      </w:pPr>
      <w:r w:rsidRPr="005E5BFB">
        <w:rPr>
          <w:b/>
          <w:bCs/>
          <w:lang w:val="en-US"/>
        </w:rPr>
        <w:t>Section IX</w:t>
      </w:r>
      <w:r w:rsidRPr="005E5BFB">
        <w:rPr>
          <w:b/>
          <w:bCs/>
          <w:lang w:val="en-US"/>
        </w:rPr>
        <w:tab/>
        <w:t>Special Conditions of Contract (SCC)</w:t>
      </w:r>
    </w:p>
    <w:p w14:paraId="7532FFBE" w14:textId="77777777" w:rsidR="00D9461C" w:rsidRPr="00B35C6B" w:rsidRDefault="00D9461C" w:rsidP="005E5BFB">
      <w:pPr>
        <w:spacing w:line="276" w:lineRule="auto"/>
        <w:rPr>
          <w:lang w:val="en-US"/>
        </w:rPr>
      </w:pPr>
    </w:p>
    <w:p w14:paraId="408A0DB1" w14:textId="77777777" w:rsidR="00D9461C" w:rsidRDefault="00D9461C" w:rsidP="005E5BFB">
      <w:pPr>
        <w:spacing w:line="276" w:lineRule="auto"/>
        <w:ind w:left="1440"/>
      </w:pPr>
      <w:bookmarkStart w:id="16" w:name="_Hlk125533593"/>
      <w:r w:rsidRPr="00B35C6B">
        <w:t>This Section contains clauses specific to each contract that modify or supplement Section VII</w:t>
      </w:r>
      <w:r>
        <w:t>I</w:t>
      </w:r>
      <w:r w:rsidRPr="00B35C6B">
        <w:t xml:space="preserve">, </w:t>
      </w:r>
      <w:r>
        <w:t xml:space="preserve">GCC and the Appendix to the SCC, </w:t>
      </w:r>
      <w:r w:rsidRPr="00DB5A54">
        <w:t>Prohibited Practices and Other Integrity Related Matters</w:t>
      </w:r>
      <w:r w:rsidRPr="00B35C6B">
        <w:t>.</w:t>
      </w:r>
    </w:p>
    <w:p w14:paraId="0B3C07E9" w14:textId="77777777" w:rsidR="00D9461C" w:rsidRPr="00B35C6B" w:rsidRDefault="00D9461C" w:rsidP="005E5BFB">
      <w:pPr>
        <w:spacing w:line="276" w:lineRule="auto"/>
      </w:pPr>
    </w:p>
    <w:bookmarkEnd w:id="16"/>
    <w:p w14:paraId="1908297F" w14:textId="77777777" w:rsidR="00D9461C" w:rsidRPr="005E5BFB" w:rsidRDefault="00D9461C" w:rsidP="005E5BFB">
      <w:pPr>
        <w:spacing w:line="276" w:lineRule="auto"/>
        <w:rPr>
          <w:b/>
          <w:bCs/>
          <w:lang w:val="en-US"/>
        </w:rPr>
      </w:pPr>
      <w:r w:rsidRPr="005E5BFB">
        <w:rPr>
          <w:b/>
          <w:bCs/>
          <w:lang w:val="en-US"/>
        </w:rPr>
        <w:t>Section X</w:t>
      </w:r>
      <w:r w:rsidRPr="005E5BFB">
        <w:rPr>
          <w:b/>
          <w:bCs/>
          <w:lang w:val="en-US"/>
        </w:rPr>
        <w:tab/>
        <w:t>Contract Forms</w:t>
      </w:r>
    </w:p>
    <w:p w14:paraId="692CBB49" w14:textId="77777777" w:rsidR="00D9461C" w:rsidRPr="00B35C6B" w:rsidRDefault="00D9461C" w:rsidP="005E5BFB">
      <w:pPr>
        <w:spacing w:line="276" w:lineRule="auto"/>
        <w:rPr>
          <w:lang w:val="en-US"/>
        </w:rPr>
      </w:pPr>
    </w:p>
    <w:p w14:paraId="7419CAAA" w14:textId="50A9DA55" w:rsidR="00D9461C" w:rsidRDefault="00D9461C" w:rsidP="005E5BFB">
      <w:pPr>
        <w:spacing w:line="276" w:lineRule="auto"/>
        <w:ind w:left="1440"/>
      </w:pPr>
      <w:r w:rsidRPr="00B35C6B">
        <w:t>This Section includes the forms which, once completed, will form part of the contract. These forms shall be completed only by the successful Bidder after contract award.</w:t>
      </w:r>
    </w:p>
    <w:p w14:paraId="1F29D6BB" w14:textId="6397DD9A" w:rsidR="00EF49EA" w:rsidRDefault="00EF49EA" w:rsidP="005E5BFB">
      <w:pPr>
        <w:spacing w:line="276" w:lineRule="auto"/>
        <w:ind w:left="1440"/>
      </w:pPr>
    </w:p>
    <w:p w14:paraId="519992A3" w14:textId="77777777" w:rsidR="001561F3" w:rsidRDefault="001561F3" w:rsidP="005E5BFB">
      <w:pPr>
        <w:jc w:val="center"/>
        <w:rPr>
          <w:b/>
          <w:bCs/>
          <w:sz w:val="48"/>
          <w:szCs w:val="48"/>
          <w:lang w:val="en-US"/>
        </w:rPr>
        <w:sectPr w:rsidR="001561F3" w:rsidSect="00A27BBF">
          <w:headerReference w:type="default" r:id="rId14"/>
          <w:pgSz w:w="12240" w:h="15840"/>
          <w:pgMar w:top="1440" w:right="1440" w:bottom="1440" w:left="1440" w:header="720" w:footer="720" w:gutter="0"/>
          <w:paperSrc w:first="4" w:other="4"/>
          <w:cols w:space="720"/>
        </w:sectPr>
      </w:pPr>
    </w:p>
    <w:p w14:paraId="40CF3CBF" w14:textId="308A1095" w:rsidR="00D9461C" w:rsidRPr="005E5BFB" w:rsidRDefault="00D9461C" w:rsidP="005E5BFB">
      <w:pPr>
        <w:jc w:val="center"/>
        <w:rPr>
          <w:b/>
          <w:bCs/>
          <w:sz w:val="48"/>
          <w:szCs w:val="48"/>
          <w:lang w:val="en-US"/>
        </w:rPr>
      </w:pPr>
      <w:r w:rsidRPr="005E5BFB">
        <w:rPr>
          <w:b/>
          <w:bCs/>
          <w:sz w:val="48"/>
          <w:szCs w:val="48"/>
          <w:lang w:val="en-US"/>
        </w:rPr>
        <w:lastRenderedPageBreak/>
        <w:t>PROCUREMENT DOCUMENTS</w:t>
      </w:r>
    </w:p>
    <w:p w14:paraId="695A521C" w14:textId="77777777" w:rsidR="00D9461C" w:rsidRPr="005E5BFB" w:rsidRDefault="00D9461C" w:rsidP="005E5BFB">
      <w:pPr>
        <w:jc w:val="center"/>
        <w:rPr>
          <w:b/>
          <w:bCs/>
          <w:sz w:val="48"/>
          <w:szCs w:val="48"/>
          <w:lang w:val="en-US"/>
        </w:rPr>
      </w:pPr>
    </w:p>
    <w:p w14:paraId="1265DE9C" w14:textId="35034B76" w:rsidR="00D9461C" w:rsidRPr="005E5BFB" w:rsidRDefault="00D9461C" w:rsidP="005E5BFB">
      <w:pPr>
        <w:jc w:val="center"/>
        <w:rPr>
          <w:b/>
          <w:bCs/>
          <w:sz w:val="48"/>
          <w:szCs w:val="48"/>
          <w:lang w:val="en-US"/>
        </w:rPr>
      </w:pPr>
      <w:r w:rsidRPr="005E5BFB">
        <w:rPr>
          <w:b/>
          <w:bCs/>
          <w:sz w:val="48"/>
          <w:szCs w:val="48"/>
          <w:lang w:val="en-US"/>
        </w:rPr>
        <w:t>Bidding Document for</w:t>
      </w:r>
      <w:r w:rsidR="005E5BFB">
        <w:rPr>
          <w:b/>
          <w:bCs/>
          <w:sz w:val="48"/>
          <w:szCs w:val="48"/>
          <w:lang w:val="en-US"/>
        </w:rPr>
        <w:t xml:space="preserve"> </w:t>
      </w:r>
      <w:r w:rsidRPr="005E5BFB">
        <w:rPr>
          <w:b/>
          <w:bCs/>
          <w:sz w:val="48"/>
          <w:szCs w:val="48"/>
          <w:lang w:val="en-US"/>
        </w:rPr>
        <w:t>Procurement of Goods</w:t>
      </w:r>
    </w:p>
    <w:p w14:paraId="6919C89B" w14:textId="77777777" w:rsidR="00D9461C" w:rsidRPr="005E5BFB" w:rsidRDefault="00D9461C" w:rsidP="005E5BFB">
      <w:pPr>
        <w:jc w:val="center"/>
        <w:rPr>
          <w:b/>
          <w:bCs/>
          <w:sz w:val="48"/>
          <w:szCs w:val="48"/>
          <w:lang w:val="en-US"/>
        </w:rPr>
      </w:pPr>
    </w:p>
    <w:p w14:paraId="1D31DC85" w14:textId="57BFD1AE" w:rsidR="00D9461C" w:rsidRPr="005E5BFB" w:rsidRDefault="00D9461C" w:rsidP="005E5BFB">
      <w:pPr>
        <w:jc w:val="center"/>
        <w:rPr>
          <w:b/>
          <w:bCs/>
          <w:sz w:val="48"/>
          <w:szCs w:val="48"/>
        </w:rPr>
      </w:pPr>
      <w:r w:rsidRPr="005E5BFB">
        <w:rPr>
          <w:b/>
          <w:bCs/>
          <w:sz w:val="48"/>
          <w:szCs w:val="48"/>
        </w:rPr>
        <w:t>One Stage – Two envelope</w:t>
      </w:r>
    </w:p>
    <w:p w14:paraId="1CE5979C" w14:textId="77777777" w:rsidR="00D9461C" w:rsidRPr="005E5BFB" w:rsidRDefault="00D9461C" w:rsidP="005E5BFB">
      <w:pPr>
        <w:jc w:val="center"/>
        <w:rPr>
          <w:b/>
          <w:bCs/>
          <w:sz w:val="48"/>
          <w:szCs w:val="48"/>
          <w:lang w:val="en-US"/>
        </w:rPr>
      </w:pPr>
      <w:r w:rsidRPr="005E5BFB">
        <w:rPr>
          <w:b/>
          <w:bCs/>
          <w:sz w:val="48"/>
          <w:szCs w:val="48"/>
        </w:rPr>
        <w:t>with Post qualification</w:t>
      </w:r>
    </w:p>
    <w:p w14:paraId="2EF6057A" w14:textId="77777777" w:rsidR="00D9461C" w:rsidRPr="00B35C6B" w:rsidRDefault="00D9461C" w:rsidP="00D9461C">
      <w:pPr>
        <w:rPr>
          <w:sz w:val="56"/>
          <w:lang w:val="en-US"/>
        </w:rPr>
      </w:pPr>
    </w:p>
    <w:p w14:paraId="52D5BF55" w14:textId="77777777" w:rsidR="005E5BFB" w:rsidRPr="005E5BFB" w:rsidRDefault="005E5BFB" w:rsidP="005E5BFB">
      <w:pPr>
        <w:spacing w:line="276" w:lineRule="auto"/>
        <w:jc w:val="center"/>
        <w:rPr>
          <w:b/>
          <w:sz w:val="40"/>
          <w:szCs w:val="40"/>
          <w:lang w:val="en-US"/>
        </w:rPr>
      </w:pPr>
      <w:r w:rsidRPr="005E5BFB">
        <w:rPr>
          <w:b/>
          <w:sz w:val="40"/>
          <w:szCs w:val="40"/>
          <w:lang w:val="en-US"/>
        </w:rPr>
        <w:t xml:space="preserve">Procurement of: </w:t>
      </w:r>
    </w:p>
    <w:p w14:paraId="6D19FF69" w14:textId="77777777" w:rsidR="005E5BFB" w:rsidRPr="005E5BFB" w:rsidRDefault="005E5BFB" w:rsidP="005E5BFB">
      <w:pPr>
        <w:spacing w:line="276" w:lineRule="auto"/>
        <w:jc w:val="center"/>
        <w:rPr>
          <w:b/>
          <w:sz w:val="40"/>
          <w:szCs w:val="40"/>
          <w:lang w:val="en-US"/>
        </w:rPr>
      </w:pPr>
    </w:p>
    <w:p w14:paraId="19684FB1" w14:textId="77777777" w:rsidR="005E5BFB" w:rsidRPr="005E5BFB" w:rsidRDefault="005E5BFB" w:rsidP="005E5BFB">
      <w:pPr>
        <w:spacing w:line="276" w:lineRule="auto"/>
        <w:jc w:val="center"/>
        <w:rPr>
          <w:b/>
          <w:sz w:val="36"/>
          <w:szCs w:val="36"/>
          <w:lang w:val="en-US"/>
        </w:rPr>
      </w:pPr>
    </w:p>
    <w:p w14:paraId="51C5E62F" w14:textId="77777777" w:rsidR="005E5BFB" w:rsidRPr="005E5BFB" w:rsidRDefault="005E5BFB" w:rsidP="005E5BFB">
      <w:pPr>
        <w:pBdr>
          <w:top w:val="single" w:sz="6" w:space="1" w:color="auto"/>
          <w:bottom w:val="single" w:sz="6" w:space="1" w:color="auto"/>
        </w:pBdr>
        <w:spacing w:line="276" w:lineRule="auto"/>
        <w:jc w:val="center"/>
        <w:rPr>
          <w:b/>
          <w:sz w:val="36"/>
          <w:szCs w:val="36"/>
          <w:lang w:val="en-US"/>
        </w:rPr>
      </w:pPr>
    </w:p>
    <w:p w14:paraId="301C6B59" w14:textId="77777777" w:rsidR="005E5BFB" w:rsidRPr="005E5BFB" w:rsidRDefault="005E5BFB" w:rsidP="005E5BFB">
      <w:pPr>
        <w:pBdr>
          <w:top w:val="single" w:sz="6" w:space="1" w:color="auto"/>
          <w:bottom w:val="single" w:sz="6" w:space="1" w:color="auto"/>
        </w:pBdr>
        <w:spacing w:line="276" w:lineRule="auto"/>
        <w:jc w:val="center"/>
        <w:rPr>
          <w:b/>
          <w:sz w:val="36"/>
          <w:szCs w:val="36"/>
          <w:lang w:val="en-US"/>
        </w:rPr>
      </w:pPr>
    </w:p>
    <w:p w14:paraId="4D4EF9BE" w14:textId="77777777" w:rsidR="005E5BFB" w:rsidRPr="005E5BFB" w:rsidRDefault="005E5BFB" w:rsidP="005E5BFB">
      <w:pPr>
        <w:spacing w:line="276" w:lineRule="auto"/>
        <w:rPr>
          <w:b/>
          <w:iCs/>
          <w:sz w:val="36"/>
          <w:szCs w:val="36"/>
          <w:lang w:val="en-US"/>
        </w:rPr>
      </w:pPr>
    </w:p>
    <w:p w14:paraId="69CFC1A4" w14:textId="77777777" w:rsidR="005E5BFB" w:rsidRPr="005E5BFB" w:rsidRDefault="005E5BFB" w:rsidP="005E5BFB">
      <w:pPr>
        <w:spacing w:line="276" w:lineRule="auto"/>
        <w:jc w:val="center"/>
        <w:rPr>
          <w:b/>
          <w:sz w:val="40"/>
          <w:szCs w:val="40"/>
          <w:lang w:val="en-US"/>
        </w:rPr>
      </w:pPr>
    </w:p>
    <w:p w14:paraId="6244A5B0" w14:textId="77777777" w:rsidR="005E5BFB" w:rsidRPr="005E5BFB" w:rsidRDefault="005E5BFB" w:rsidP="005E5BFB">
      <w:pPr>
        <w:tabs>
          <w:tab w:val="left" w:pos="1440"/>
        </w:tabs>
        <w:spacing w:line="276" w:lineRule="auto"/>
        <w:rPr>
          <w:sz w:val="40"/>
          <w:szCs w:val="40"/>
          <w:lang w:val="en-US"/>
        </w:rPr>
      </w:pPr>
      <w:r w:rsidRPr="005E5BFB">
        <w:rPr>
          <w:b/>
          <w:sz w:val="40"/>
          <w:szCs w:val="40"/>
          <w:lang w:val="en-US"/>
        </w:rPr>
        <w:tab/>
        <w:t xml:space="preserve">Issued on: </w:t>
      </w:r>
      <w:r w:rsidRPr="005E5BFB">
        <w:rPr>
          <w:sz w:val="40"/>
          <w:szCs w:val="40"/>
          <w:lang w:val="en-US"/>
        </w:rPr>
        <w:t>___________________</w:t>
      </w:r>
    </w:p>
    <w:p w14:paraId="7E954D77" w14:textId="77777777" w:rsidR="005E5BFB" w:rsidRPr="005E5BFB" w:rsidRDefault="005E5BFB" w:rsidP="005E5BFB">
      <w:pPr>
        <w:tabs>
          <w:tab w:val="left" w:pos="1440"/>
        </w:tabs>
        <w:spacing w:line="276" w:lineRule="auto"/>
        <w:jc w:val="center"/>
        <w:rPr>
          <w:b/>
          <w:sz w:val="40"/>
          <w:szCs w:val="40"/>
          <w:lang w:val="en-US"/>
        </w:rPr>
      </w:pPr>
    </w:p>
    <w:p w14:paraId="40C9CA16" w14:textId="77777777" w:rsidR="005E5BFB" w:rsidRPr="005E5BFB" w:rsidRDefault="005E5BFB" w:rsidP="005E5BFB">
      <w:pPr>
        <w:tabs>
          <w:tab w:val="left" w:pos="1440"/>
        </w:tabs>
        <w:spacing w:line="276" w:lineRule="auto"/>
        <w:rPr>
          <w:b/>
          <w:sz w:val="40"/>
          <w:szCs w:val="40"/>
          <w:lang w:val="en-US"/>
        </w:rPr>
      </w:pPr>
      <w:r w:rsidRPr="005E5BFB">
        <w:rPr>
          <w:b/>
          <w:iCs/>
          <w:sz w:val="40"/>
          <w:szCs w:val="40"/>
          <w:lang w:val="en-US"/>
        </w:rPr>
        <w:tab/>
        <w:t>ICB</w:t>
      </w:r>
      <w:r w:rsidRPr="005E5BFB">
        <w:rPr>
          <w:b/>
          <w:sz w:val="40"/>
          <w:szCs w:val="40"/>
          <w:lang w:val="en-US"/>
        </w:rPr>
        <w:t xml:space="preserve"> No: </w:t>
      </w:r>
      <w:r w:rsidRPr="005E5BFB">
        <w:rPr>
          <w:sz w:val="40"/>
          <w:szCs w:val="40"/>
          <w:lang w:val="en-US"/>
        </w:rPr>
        <w:t>_____________________</w:t>
      </w:r>
    </w:p>
    <w:p w14:paraId="185A9193" w14:textId="77777777" w:rsidR="005E5BFB" w:rsidRPr="005E5BFB" w:rsidRDefault="005E5BFB" w:rsidP="005E5BFB">
      <w:pPr>
        <w:tabs>
          <w:tab w:val="left" w:pos="1440"/>
        </w:tabs>
        <w:spacing w:line="276" w:lineRule="auto"/>
        <w:jc w:val="center"/>
        <w:rPr>
          <w:b/>
          <w:sz w:val="40"/>
          <w:szCs w:val="40"/>
          <w:lang w:val="en-US"/>
        </w:rPr>
      </w:pPr>
    </w:p>
    <w:p w14:paraId="658F773D" w14:textId="77777777" w:rsidR="005E5BFB" w:rsidRPr="005E5BFB" w:rsidRDefault="005E5BFB" w:rsidP="005E5BFB">
      <w:pPr>
        <w:tabs>
          <w:tab w:val="left" w:pos="1440"/>
        </w:tabs>
        <w:spacing w:line="276" w:lineRule="auto"/>
        <w:rPr>
          <w:sz w:val="40"/>
          <w:szCs w:val="40"/>
          <w:lang w:val="en-US"/>
        </w:rPr>
      </w:pPr>
      <w:r w:rsidRPr="005E5BFB">
        <w:rPr>
          <w:b/>
          <w:iCs/>
          <w:sz w:val="40"/>
          <w:szCs w:val="40"/>
          <w:lang w:val="en-US"/>
        </w:rPr>
        <w:tab/>
        <w:t>Purchaser</w:t>
      </w:r>
      <w:r w:rsidRPr="005E5BFB">
        <w:rPr>
          <w:b/>
          <w:sz w:val="40"/>
          <w:szCs w:val="40"/>
          <w:lang w:val="en-US"/>
        </w:rPr>
        <w:t>:</w:t>
      </w:r>
      <w:r w:rsidRPr="005E5BFB">
        <w:rPr>
          <w:sz w:val="40"/>
          <w:szCs w:val="40"/>
          <w:lang w:val="en-US"/>
        </w:rPr>
        <w:t xml:space="preserve"> ___________________</w:t>
      </w:r>
    </w:p>
    <w:p w14:paraId="4BDE39E6" w14:textId="77777777" w:rsidR="005E5BFB" w:rsidRPr="005E5BFB" w:rsidRDefault="005E5BFB" w:rsidP="005E5BFB">
      <w:pPr>
        <w:tabs>
          <w:tab w:val="left" w:pos="1440"/>
        </w:tabs>
        <w:spacing w:line="276" w:lineRule="auto"/>
        <w:jc w:val="center"/>
        <w:rPr>
          <w:b/>
          <w:sz w:val="40"/>
          <w:szCs w:val="40"/>
          <w:lang w:val="en-US"/>
        </w:rPr>
      </w:pPr>
    </w:p>
    <w:p w14:paraId="2760051F" w14:textId="77777777" w:rsidR="005E5BFB" w:rsidRPr="005E5BFB" w:rsidRDefault="005E5BFB" w:rsidP="005E5BFB">
      <w:pPr>
        <w:tabs>
          <w:tab w:val="left" w:pos="1440"/>
        </w:tabs>
        <w:spacing w:line="276" w:lineRule="auto"/>
        <w:rPr>
          <w:b/>
          <w:sz w:val="40"/>
          <w:szCs w:val="40"/>
          <w:lang w:val="en-US"/>
        </w:rPr>
      </w:pPr>
      <w:r w:rsidRPr="005E5BFB">
        <w:rPr>
          <w:b/>
          <w:sz w:val="40"/>
          <w:szCs w:val="40"/>
          <w:lang w:val="en-US"/>
        </w:rPr>
        <w:tab/>
        <w:t xml:space="preserve">Country: </w:t>
      </w:r>
      <w:r w:rsidRPr="005E5BFB">
        <w:rPr>
          <w:sz w:val="40"/>
          <w:szCs w:val="40"/>
          <w:lang w:val="en-US"/>
        </w:rPr>
        <w:t>____________________</w:t>
      </w:r>
    </w:p>
    <w:p w14:paraId="553A2F96" w14:textId="77777777" w:rsidR="001561F3" w:rsidRDefault="001561F3" w:rsidP="00596C66">
      <w:pPr>
        <w:jc w:val="center"/>
        <w:rPr>
          <w:b/>
          <w:bCs/>
          <w:sz w:val="40"/>
          <w:szCs w:val="40"/>
        </w:rPr>
      </w:pPr>
    </w:p>
    <w:p w14:paraId="7B215ACA" w14:textId="49A4E035" w:rsidR="001561F3" w:rsidRDefault="001561F3" w:rsidP="00596C66">
      <w:pPr>
        <w:jc w:val="center"/>
        <w:rPr>
          <w:b/>
          <w:bCs/>
          <w:sz w:val="40"/>
          <w:szCs w:val="40"/>
        </w:rPr>
        <w:sectPr w:rsidR="001561F3" w:rsidSect="00A27BBF">
          <w:headerReference w:type="default" r:id="rId15"/>
          <w:pgSz w:w="12240" w:h="15840"/>
          <w:pgMar w:top="1440" w:right="1440" w:bottom="1440" w:left="1440" w:header="720" w:footer="720" w:gutter="0"/>
          <w:paperSrc w:first="4" w:other="4"/>
          <w:cols w:space="720"/>
        </w:sectPr>
      </w:pPr>
    </w:p>
    <w:p w14:paraId="0BC8A85D" w14:textId="1EE4DF3F" w:rsidR="00D9461C" w:rsidRPr="00596C66" w:rsidRDefault="00D9461C" w:rsidP="00596C66">
      <w:pPr>
        <w:jc w:val="center"/>
        <w:rPr>
          <w:b/>
          <w:bCs/>
          <w:sz w:val="40"/>
          <w:szCs w:val="40"/>
        </w:rPr>
      </w:pPr>
      <w:r w:rsidRPr="00596C66">
        <w:rPr>
          <w:b/>
          <w:bCs/>
          <w:sz w:val="40"/>
          <w:szCs w:val="40"/>
        </w:rPr>
        <w:lastRenderedPageBreak/>
        <w:t>Standard Bidding Document</w:t>
      </w:r>
    </w:p>
    <w:sdt>
      <w:sdtPr>
        <w:rPr>
          <w:rFonts w:ascii="Times New Roman" w:eastAsia="Times New Roman" w:hAnsi="Times New Roman" w:cs="Times New Roman"/>
          <w:color w:val="auto"/>
          <w:sz w:val="24"/>
          <w:szCs w:val="20"/>
          <w:lang w:val="en-029"/>
        </w:rPr>
        <w:id w:val="-487635270"/>
        <w:docPartObj>
          <w:docPartGallery w:val="Table of Contents"/>
          <w:docPartUnique/>
        </w:docPartObj>
      </w:sdtPr>
      <w:sdtEndPr>
        <w:rPr>
          <w:b/>
          <w:bCs/>
          <w:noProof/>
        </w:rPr>
      </w:sdtEndPr>
      <w:sdtContent>
        <w:p w14:paraId="24971CB0" w14:textId="22E9769C" w:rsidR="00596C66" w:rsidRPr="00596C66" w:rsidRDefault="00596C66" w:rsidP="00596C66">
          <w:pPr>
            <w:pStyle w:val="TOCHeading"/>
            <w:jc w:val="center"/>
            <w:rPr>
              <w:rFonts w:ascii="Times New Roman" w:hAnsi="Times New Roman" w:cs="Times New Roman"/>
              <w:b/>
              <w:bCs/>
              <w:color w:val="000000" w:themeColor="text1"/>
            </w:rPr>
          </w:pPr>
          <w:r w:rsidRPr="00596C66">
            <w:rPr>
              <w:rFonts w:ascii="Times New Roman" w:hAnsi="Times New Roman" w:cs="Times New Roman"/>
              <w:b/>
              <w:bCs/>
              <w:color w:val="000000" w:themeColor="text1"/>
            </w:rPr>
            <w:t>Table of Contents</w:t>
          </w:r>
        </w:p>
        <w:p w14:paraId="3AC9DD02" w14:textId="77777777" w:rsidR="00596C66" w:rsidRDefault="00596C66" w:rsidP="00042E5E">
          <w:pPr>
            <w:pStyle w:val="TOC1"/>
          </w:pPr>
        </w:p>
        <w:p w14:paraId="069DD1E5" w14:textId="06AFD20A" w:rsidR="00596C66" w:rsidRDefault="00596C66" w:rsidP="00042E5E">
          <w:pPr>
            <w:pStyle w:val="TOC1"/>
          </w:pPr>
          <w:r>
            <w:rPr>
              <w:noProof w:val="0"/>
            </w:rPr>
            <w:fldChar w:fldCharType="begin"/>
          </w:r>
          <w:r>
            <w:instrText xml:space="preserve"> TOC \o "1-3" \h \z \u </w:instrText>
          </w:r>
          <w:r>
            <w:rPr>
              <w:noProof w:val="0"/>
            </w:rPr>
            <w:fldChar w:fldCharType="separate"/>
          </w:r>
          <w:hyperlink w:anchor="_Toc127714473" w:history="1">
            <w:r w:rsidRPr="00791AC6">
              <w:rPr>
                <w:rStyle w:val="Hyperlink"/>
              </w:rPr>
              <w:t>PART 1 – Bidding Procedures</w:t>
            </w:r>
          </w:hyperlink>
        </w:p>
        <w:p w14:paraId="6F89F51C" w14:textId="11ECF869" w:rsidR="00596C66" w:rsidRPr="00894F91" w:rsidRDefault="00596C66" w:rsidP="00042E5E">
          <w:pPr>
            <w:pStyle w:val="TOC1"/>
          </w:pPr>
          <w:hyperlink w:anchor="_Toc127714474" w:history="1">
            <w:r w:rsidRPr="00057264">
              <w:rPr>
                <w:rStyle w:val="Hyperlink"/>
                <w:b w:val="0"/>
                <w:bCs w:val="0"/>
                <w:lang w:val="en-US"/>
              </w:rPr>
              <w:t>Section I.  Instructions to Bidders (ITB)</w:t>
            </w:r>
            <w:r w:rsidRPr="00894F91">
              <w:rPr>
                <w:webHidden/>
              </w:rPr>
              <w:tab/>
            </w:r>
            <w:r w:rsidRPr="00894F91">
              <w:rPr>
                <w:webHidden/>
              </w:rPr>
              <w:fldChar w:fldCharType="begin"/>
            </w:r>
            <w:r w:rsidRPr="00894F91">
              <w:rPr>
                <w:webHidden/>
              </w:rPr>
              <w:instrText xml:space="preserve"> PAGEREF _Toc127714474 \h </w:instrText>
            </w:r>
            <w:r w:rsidRPr="00894F91">
              <w:rPr>
                <w:webHidden/>
              </w:rPr>
            </w:r>
            <w:r w:rsidRPr="00894F91">
              <w:rPr>
                <w:webHidden/>
              </w:rPr>
              <w:fldChar w:fldCharType="separate"/>
            </w:r>
            <w:r w:rsidRPr="00894F91">
              <w:rPr>
                <w:webHidden/>
              </w:rPr>
              <w:t>1</w:t>
            </w:r>
            <w:r w:rsidRPr="00894F91">
              <w:rPr>
                <w:webHidden/>
              </w:rPr>
              <w:fldChar w:fldCharType="end"/>
            </w:r>
          </w:hyperlink>
        </w:p>
        <w:p w14:paraId="1A8D38D9" w14:textId="1F917933" w:rsidR="00596C66" w:rsidRPr="00894F91" w:rsidRDefault="00596C66" w:rsidP="00042E5E">
          <w:pPr>
            <w:pStyle w:val="TOC1"/>
          </w:pPr>
          <w:hyperlink w:anchor="_Toc127714475" w:history="1">
            <w:r w:rsidRPr="00057264">
              <w:rPr>
                <w:rStyle w:val="Hyperlink"/>
                <w:b w:val="0"/>
                <w:bCs w:val="0"/>
                <w:lang w:val="en-US"/>
              </w:rPr>
              <w:t>Section II - Bid Data Sheet (BDS)</w:t>
            </w:r>
            <w:r w:rsidRPr="00894F91">
              <w:rPr>
                <w:webHidden/>
              </w:rPr>
              <w:tab/>
            </w:r>
            <w:r w:rsidR="002913B8">
              <w:rPr>
                <w:webHidden/>
              </w:rPr>
              <w:t>43</w:t>
            </w:r>
          </w:hyperlink>
        </w:p>
        <w:p w14:paraId="36CA921B" w14:textId="20990B30" w:rsidR="00596C66" w:rsidRPr="00894F91" w:rsidRDefault="00596C66" w:rsidP="00042E5E">
          <w:pPr>
            <w:pStyle w:val="TOC1"/>
          </w:pPr>
          <w:hyperlink w:anchor="_Toc127714476" w:history="1">
            <w:r w:rsidRPr="00057264">
              <w:rPr>
                <w:rStyle w:val="Hyperlink"/>
                <w:b w:val="0"/>
                <w:bCs w:val="0"/>
                <w:lang w:val="en-US"/>
              </w:rPr>
              <w:t>Section III.  Evaluation and Qualification Criteria</w:t>
            </w:r>
            <w:r w:rsidRPr="00894F91">
              <w:rPr>
                <w:webHidden/>
              </w:rPr>
              <w:tab/>
            </w:r>
            <w:r w:rsidR="002913B8">
              <w:rPr>
                <w:webHidden/>
              </w:rPr>
              <w:t>5</w:t>
            </w:r>
            <w:r w:rsidR="005553B8">
              <w:rPr>
                <w:webHidden/>
              </w:rPr>
              <w:t>7</w:t>
            </w:r>
          </w:hyperlink>
        </w:p>
        <w:p w14:paraId="1453F545" w14:textId="320E3CB6" w:rsidR="00596C66" w:rsidRPr="00894F91" w:rsidRDefault="00596C66" w:rsidP="00042E5E">
          <w:pPr>
            <w:pStyle w:val="TOC1"/>
          </w:pPr>
          <w:hyperlink w:anchor="_Toc127714477" w:history="1">
            <w:r w:rsidRPr="00057264">
              <w:rPr>
                <w:rStyle w:val="Hyperlink"/>
                <w:b w:val="0"/>
                <w:bCs w:val="0"/>
              </w:rPr>
              <w:t>Section IV.  Bidding Forms</w:t>
            </w:r>
            <w:r w:rsidRPr="00894F91">
              <w:rPr>
                <w:webHidden/>
              </w:rPr>
              <w:tab/>
            </w:r>
            <w:r w:rsidR="00B83A6C">
              <w:rPr>
                <w:webHidden/>
              </w:rPr>
              <w:t>6</w:t>
            </w:r>
            <w:r w:rsidR="005553B8">
              <w:rPr>
                <w:webHidden/>
              </w:rPr>
              <w:t>6</w:t>
            </w:r>
          </w:hyperlink>
        </w:p>
        <w:p w14:paraId="73F51B46" w14:textId="10912790" w:rsidR="00596C66" w:rsidRPr="00894F91" w:rsidRDefault="00596C66" w:rsidP="00042E5E">
          <w:pPr>
            <w:pStyle w:val="TOC1"/>
          </w:pPr>
          <w:hyperlink w:anchor="_Toc127714478" w:history="1">
            <w:r w:rsidRPr="00057264">
              <w:rPr>
                <w:rStyle w:val="Hyperlink"/>
                <w:b w:val="0"/>
                <w:bCs w:val="0"/>
                <w:lang w:val="en-US"/>
              </w:rPr>
              <w:t>Section V.  Eligible Countries</w:t>
            </w:r>
            <w:r w:rsidRPr="00894F91">
              <w:rPr>
                <w:webHidden/>
              </w:rPr>
              <w:tab/>
            </w:r>
            <w:r w:rsidR="00B83A6C">
              <w:rPr>
                <w:webHidden/>
              </w:rPr>
              <w:t>8</w:t>
            </w:r>
            <w:r w:rsidR="003E213B">
              <w:rPr>
                <w:webHidden/>
              </w:rPr>
              <w:t>8</w:t>
            </w:r>
          </w:hyperlink>
        </w:p>
        <w:p w14:paraId="1D244A03" w14:textId="558357AB" w:rsidR="00596C66" w:rsidRPr="00894F91" w:rsidRDefault="00596C66" w:rsidP="00042E5E">
          <w:pPr>
            <w:pStyle w:val="TOC1"/>
            <w:rPr>
              <w:rStyle w:val="Hyperlink"/>
            </w:rPr>
          </w:pPr>
          <w:hyperlink w:anchor="_Toc127714479" w:history="1">
            <w:r w:rsidRPr="00057264">
              <w:rPr>
                <w:rStyle w:val="Hyperlink"/>
                <w:b w:val="0"/>
                <w:bCs w:val="0"/>
                <w:lang w:val="en-US"/>
              </w:rPr>
              <w:t>Section VI.  Prohibited Practices and Other Integrity Related Matters</w:t>
            </w:r>
            <w:r w:rsidRPr="00894F91">
              <w:rPr>
                <w:webHidden/>
              </w:rPr>
              <w:tab/>
            </w:r>
            <w:r w:rsidR="00B83A6C">
              <w:rPr>
                <w:webHidden/>
              </w:rPr>
              <w:t>8</w:t>
            </w:r>
            <w:r w:rsidR="003E213B">
              <w:rPr>
                <w:webHidden/>
              </w:rPr>
              <w:t>9</w:t>
            </w:r>
          </w:hyperlink>
        </w:p>
        <w:p w14:paraId="2FBC8687" w14:textId="77777777" w:rsidR="00596C66" w:rsidRPr="00596C66" w:rsidRDefault="00596C66" w:rsidP="00596C66"/>
        <w:p w14:paraId="1438190E" w14:textId="7C2DDE23" w:rsidR="00596C66" w:rsidRDefault="00596C66" w:rsidP="00042E5E">
          <w:pPr>
            <w:pStyle w:val="TOC1"/>
          </w:pPr>
          <w:hyperlink w:anchor="_Toc127714480" w:history="1">
            <w:r w:rsidRPr="00791AC6">
              <w:rPr>
                <w:rStyle w:val="Hyperlink"/>
              </w:rPr>
              <w:t>PART 2 – Supply Requirements</w:t>
            </w:r>
          </w:hyperlink>
        </w:p>
        <w:p w14:paraId="4725D7E5" w14:textId="36028A6E" w:rsidR="00596C66" w:rsidRPr="003A3700" w:rsidRDefault="00596C66" w:rsidP="00042E5E">
          <w:pPr>
            <w:pStyle w:val="TOC1"/>
            <w:rPr>
              <w:rStyle w:val="Hyperlink"/>
            </w:rPr>
          </w:pPr>
          <w:hyperlink w:anchor="_Toc127714481" w:history="1">
            <w:r w:rsidRPr="00057264">
              <w:rPr>
                <w:rStyle w:val="Hyperlink"/>
                <w:b w:val="0"/>
                <w:bCs w:val="0"/>
                <w:lang w:val="en-US"/>
              </w:rPr>
              <w:t>Section VII. Supply Requirements</w:t>
            </w:r>
            <w:r w:rsidRPr="003A3700">
              <w:rPr>
                <w:webHidden/>
              </w:rPr>
              <w:tab/>
            </w:r>
            <w:r w:rsidR="00B83A6C">
              <w:rPr>
                <w:webHidden/>
              </w:rPr>
              <w:t>9</w:t>
            </w:r>
            <w:r w:rsidR="003E213B">
              <w:rPr>
                <w:webHidden/>
              </w:rPr>
              <w:t>4</w:t>
            </w:r>
          </w:hyperlink>
        </w:p>
        <w:p w14:paraId="01917BA0" w14:textId="77777777" w:rsidR="00596C66" w:rsidRPr="00596C66" w:rsidRDefault="00596C66" w:rsidP="00596C66"/>
        <w:p w14:paraId="11D853AC" w14:textId="7BBA1824" w:rsidR="00596C66" w:rsidRDefault="00596C66" w:rsidP="00042E5E">
          <w:pPr>
            <w:pStyle w:val="TOC1"/>
          </w:pPr>
          <w:hyperlink w:anchor="_Toc127714482" w:history="1">
            <w:r w:rsidRPr="00791AC6">
              <w:rPr>
                <w:rStyle w:val="Hyperlink"/>
              </w:rPr>
              <w:t>PART 3 – Conditions of Contract</w:t>
            </w:r>
          </w:hyperlink>
        </w:p>
        <w:p w14:paraId="330E9B0B" w14:textId="0ECD3414" w:rsidR="00596C66" w:rsidRPr="003A3700" w:rsidRDefault="00596C66" w:rsidP="00042E5E">
          <w:pPr>
            <w:pStyle w:val="TOC1"/>
          </w:pPr>
          <w:hyperlink w:anchor="_Toc127714483" w:history="1">
            <w:r w:rsidRPr="00057264">
              <w:rPr>
                <w:rStyle w:val="Hyperlink"/>
                <w:b w:val="0"/>
                <w:bCs w:val="0"/>
                <w:lang w:val="en-US"/>
              </w:rPr>
              <w:t>Section VIII.  General Conditions of Contract (GCC)</w:t>
            </w:r>
            <w:r w:rsidRPr="003A3700">
              <w:rPr>
                <w:webHidden/>
              </w:rPr>
              <w:tab/>
            </w:r>
            <w:r w:rsidR="00B83A6C">
              <w:rPr>
                <w:webHidden/>
              </w:rPr>
              <w:t>10</w:t>
            </w:r>
            <w:r w:rsidR="003E213B">
              <w:rPr>
                <w:webHidden/>
              </w:rPr>
              <w:t>4</w:t>
            </w:r>
          </w:hyperlink>
        </w:p>
        <w:p w14:paraId="525EB941" w14:textId="2DB1155F" w:rsidR="00596C66" w:rsidRPr="003A3700" w:rsidRDefault="00596C66" w:rsidP="00042E5E">
          <w:pPr>
            <w:pStyle w:val="TOC1"/>
          </w:pPr>
          <w:hyperlink w:anchor="_Toc127714484" w:history="1">
            <w:r w:rsidRPr="00057264">
              <w:rPr>
                <w:rStyle w:val="Hyperlink"/>
                <w:b w:val="0"/>
                <w:bCs w:val="0"/>
                <w:lang w:val="en-US"/>
              </w:rPr>
              <w:t>Section IX - Special Conditions of Contract (SCC)</w:t>
            </w:r>
            <w:r w:rsidRPr="003A3700">
              <w:rPr>
                <w:webHidden/>
              </w:rPr>
              <w:tab/>
            </w:r>
            <w:r w:rsidR="00303A25">
              <w:rPr>
                <w:webHidden/>
              </w:rPr>
              <w:t>12</w:t>
            </w:r>
            <w:r w:rsidR="003E213B">
              <w:rPr>
                <w:webHidden/>
              </w:rPr>
              <w:t>8</w:t>
            </w:r>
          </w:hyperlink>
        </w:p>
        <w:p w14:paraId="16F5DEAA" w14:textId="3DF6E971" w:rsidR="00596C66" w:rsidRPr="003A3700" w:rsidRDefault="00596C66" w:rsidP="00042E5E">
          <w:pPr>
            <w:pStyle w:val="TOC1"/>
          </w:pPr>
          <w:hyperlink w:anchor="_Toc127714485" w:history="1">
            <w:r w:rsidRPr="00057264">
              <w:rPr>
                <w:rStyle w:val="Hyperlink"/>
                <w:b w:val="0"/>
                <w:bCs w:val="0"/>
              </w:rPr>
              <w:t>Section X.  Contract Forms</w:t>
            </w:r>
            <w:r w:rsidRPr="003A3700">
              <w:rPr>
                <w:webHidden/>
              </w:rPr>
              <w:tab/>
            </w:r>
            <w:r w:rsidR="00303A25">
              <w:rPr>
                <w:webHidden/>
              </w:rPr>
              <w:t>14</w:t>
            </w:r>
            <w:r w:rsidR="003E213B">
              <w:rPr>
                <w:webHidden/>
              </w:rPr>
              <w:t>1</w:t>
            </w:r>
          </w:hyperlink>
        </w:p>
        <w:p w14:paraId="54344A34" w14:textId="5703ADD5" w:rsidR="00596C66" w:rsidRDefault="00596C66">
          <w:r>
            <w:rPr>
              <w:b/>
              <w:bCs/>
              <w:noProof/>
            </w:rPr>
            <w:fldChar w:fldCharType="end"/>
          </w:r>
        </w:p>
      </w:sdtContent>
    </w:sdt>
    <w:p w14:paraId="73581C90"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bookmarkStart w:id="17" w:name="_Toc438529596"/>
      <w:bookmarkStart w:id="18" w:name="_Toc438725752"/>
      <w:bookmarkStart w:id="19" w:name="_Toc438817747"/>
      <w:bookmarkStart w:id="20" w:name="_Toc438954441"/>
      <w:bookmarkStart w:id="21" w:name="_Toc461939615"/>
      <w:bookmarkStart w:id="22" w:name="_Toc192578382"/>
      <w:bookmarkStart w:id="23" w:name="_Toc127714473"/>
    </w:p>
    <w:p w14:paraId="19CFF649"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4E79676F"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6D8DDC6B"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2475719E"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060AC537"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3CEF36F3"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0714FDB7"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3DFBB82D" w14:textId="77777777" w:rsidR="006D1761" w:rsidRDefault="006D1761" w:rsidP="00C16745">
      <w:pPr>
        <w:pStyle w:val="Heading1"/>
        <w:spacing w:before="0" w:line="276" w:lineRule="auto"/>
        <w:jc w:val="center"/>
        <w:rPr>
          <w:rFonts w:ascii="Times New Roman" w:hAnsi="Times New Roman" w:cs="Times New Roman"/>
          <w:b/>
          <w:bCs/>
          <w:color w:val="000000" w:themeColor="text1"/>
          <w:sz w:val="44"/>
          <w:szCs w:val="44"/>
        </w:rPr>
      </w:pPr>
    </w:p>
    <w:p w14:paraId="313DE62E" w14:textId="4B56049C" w:rsidR="00D9461C" w:rsidRPr="00C33465" w:rsidRDefault="00D9461C" w:rsidP="00C16745">
      <w:pPr>
        <w:pStyle w:val="Heading1"/>
        <w:spacing w:before="0" w:line="276" w:lineRule="auto"/>
        <w:jc w:val="center"/>
        <w:rPr>
          <w:rFonts w:ascii="Times New Roman" w:hAnsi="Times New Roman" w:cs="Times New Roman"/>
          <w:b/>
          <w:bCs/>
          <w:color w:val="000000" w:themeColor="text1"/>
          <w:sz w:val="44"/>
          <w:szCs w:val="44"/>
        </w:rPr>
      </w:pPr>
      <w:r w:rsidRPr="00C33465">
        <w:rPr>
          <w:rFonts w:ascii="Times New Roman" w:hAnsi="Times New Roman" w:cs="Times New Roman"/>
          <w:b/>
          <w:bCs/>
          <w:color w:val="000000" w:themeColor="text1"/>
          <w:sz w:val="44"/>
          <w:szCs w:val="44"/>
        </w:rPr>
        <w:t>PART 1 – Bidding Procedures</w:t>
      </w:r>
      <w:bookmarkEnd w:id="17"/>
      <w:bookmarkEnd w:id="18"/>
      <w:bookmarkEnd w:id="19"/>
      <w:bookmarkEnd w:id="20"/>
      <w:bookmarkEnd w:id="21"/>
      <w:bookmarkEnd w:id="22"/>
      <w:bookmarkEnd w:id="23"/>
    </w:p>
    <w:p w14:paraId="0AEC0F8B" w14:textId="1D1D0E02" w:rsidR="00395A02" w:rsidRDefault="00395A02" w:rsidP="00D9461C"/>
    <w:p w14:paraId="7EAF1347" w14:textId="1D837F9C" w:rsidR="00395A02" w:rsidRDefault="00395A02" w:rsidP="00D9461C"/>
    <w:p w14:paraId="58C33E0A" w14:textId="77777777" w:rsidR="00395A02" w:rsidRDefault="00395A02" w:rsidP="00D9461C"/>
    <w:p w14:paraId="2D2F4F8C" w14:textId="77777777" w:rsidR="00456797" w:rsidRDefault="00456797" w:rsidP="00596C66">
      <w:pPr>
        <w:jc w:val="center"/>
        <w:rPr>
          <w:b/>
          <w:bCs/>
          <w:sz w:val="32"/>
          <w:szCs w:val="32"/>
          <w:lang w:val="en-US"/>
        </w:rPr>
        <w:sectPr w:rsidR="00456797" w:rsidSect="00A27BBF">
          <w:headerReference w:type="default" r:id="rId16"/>
          <w:pgSz w:w="12240" w:h="15840"/>
          <w:pgMar w:top="1440" w:right="1440" w:bottom="1440" w:left="1440" w:header="720" w:footer="720" w:gutter="0"/>
          <w:paperSrc w:first="4" w:other="4"/>
          <w:cols w:space="720"/>
        </w:sectPr>
      </w:pPr>
      <w:bookmarkStart w:id="24" w:name="_Toc438954442"/>
      <w:bookmarkStart w:id="25" w:name="_Toc192578383"/>
    </w:p>
    <w:p w14:paraId="73F066D4" w14:textId="77777777" w:rsidR="00D9461C" w:rsidRPr="00596C66" w:rsidRDefault="00D9461C" w:rsidP="00596C66">
      <w:pPr>
        <w:jc w:val="center"/>
        <w:rPr>
          <w:b/>
          <w:bCs/>
          <w:sz w:val="32"/>
          <w:szCs w:val="32"/>
          <w:lang w:val="en-US"/>
        </w:rPr>
      </w:pPr>
      <w:r w:rsidRPr="00596C66">
        <w:rPr>
          <w:b/>
          <w:bCs/>
          <w:sz w:val="32"/>
          <w:szCs w:val="32"/>
          <w:lang w:val="en-US"/>
        </w:rPr>
        <w:lastRenderedPageBreak/>
        <w:t>Section I.  Instructions to Bidders</w:t>
      </w:r>
      <w:bookmarkEnd w:id="24"/>
      <w:bookmarkEnd w:id="25"/>
      <w:r w:rsidRPr="00596C66">
        <w:rPr>
          <w:b/>
          <w:bCs/>
          <w:sz w:val="32"/>
          <w:szCs w:val="32"/>
          <w:lang w:val="en-US"/>
        </w:rPr>
        <w:t xml:space="preserve"> (ITB)</w:t>
      </w:r>
    </w:p>
    <w:p w14:paraId="27BF6C2D" w14:textId="77777777" w:rsidR="001561F3" w:rsidRDefault="001561F3" w:rsidP="00596C66">
      <w:pPr>
        <w:jc w:val="center"/>
        <w:rPr>
          <w:b/>
          <w:bCs/>
          <w:sz w:val="28"/>
          <w:szCs w:val="28"/>
        </w:rPr>
      </w:pPr>
      <w:bookmarkStart w:id="26" w:name="_Hlk126943781"/>
    </w:p>
    <w:p w14:paraId="68A5DA42" w14:textId="10FBD24C" w:rsidR="00D9461C" w:rsidRDefault="00D9461C" w:rsidP="00596C66">
      <w:pPr>
        <w:jc w:val="center"/>
        <w:rPr>
          <w:b/>
          <w:bCs/>
          <w:sz w:val="28"/>
          <w:szCs w:val="28"/>
        </w:rPr>
      </w:pPr>
      <w:r w:rsidRPr="00596C66">
        <w:rPr>
          <w:b/>
          <w:bCs/>
          <w:sz w:val="28"/>
          <w:szCs w:val="28"/>
        </w:rPr>
        <w:t>Table of Clauses</w:t>
      </w:r>
    </w:p>
    <w:p w14:paraId="29B9EC29" w14:textId="1FDCAB6D" w:rsidR="001561F3" w:rsidRDefault="001561F3" w:rsidP="00596C66">
      <w:pPr>
        <w:jc w:val="center"/>
        <w:rPr>
          <w:b/>
          <w:bCs/>
          <w:sz w:val="28"/>
          <w:szCs w:val="28"/>
        </w:rPr>
      </w:pPr>
    </w:p>
    <w:p w14:paraId="38E231A1" w14:textId="7F8B581D" w:rsidR="001561F3" w:rsidRPr="001561F3" w:rsidRDefault="001561F3" w:rsidP="00042E5E">
      <w:pPr>
        <w:pStyle w:val="TOC1"/>
        <w:rPr>
          <w:rFonts w:eastAsiaTheme="minorEastAsia"/>
          <w:color w:val="auto"/>
          <w:lang w:val="en-US"/>
        </w:rPr>
      </w:pPr>
      <w:r w:rsidRPr="001561F3">
        <w:fldChar w:fldCharType="begin"/>
      </w:r>
      <w:r w:rsidRPr="001561F3">
        <w:instrText xml:space="preserve"> TOC \b Link1 \* MERGEFORMAT </w:instrText>
      </w:r>
      <w:r w:rsidRPr="001561F3">
        <w:fldChar w:fldCharType="separate"/>
      </w:r>
      <w:r w:rsidRPr="001561F3">
        <w:t>A.</w:t>
      </w:r>
      <w:r w:rsidRPr="001561F3">
        <w:rPr>
          <w:rFonts w:eastAsiaTheme="minorEastAsia"/>
          <w:color w:val="auto"/>
          <w:lang w:val="en-US"/>
        </w:rPr>
        <w:tab/>
      </w:r>
      <w:r w:rsidRPr="001561F3">
        <w:t>General</w:t>
      </w:r>
      <w:r w:rsidRPr="001561F3">
        <w:tab/>
      </w:r>
      <w:r w:rsidRPr="001561F3">
        <w:fldChar w:fldCharType="begin"/>
      </w:r>
      <w:r w:rsidRPr="001561F3">
        <w:instrText xml:space="preserve"> PAGEREF _Toc131585209 \h </w:instrText>
      </w:r>
      <w:r w:rsidRPr="001561F3">
        <w:fldChar w:fldCharType="separate"/>
      </w:r>
      <w:r w:rsidR="003C2335">
        <w:t>1</w:t>
      </w:r>
      <w:r w:rsidRPr="001561F3">
        <w:fldChar w:fldCharType="end"/>
      </w:r>
    </w:p>
    <w:p w14:paraId="5896C0BC" w14:textId="2F6D79D7" w:rsidR="001561F3" w:rsidRPr="001561F3" w:rsidRDefault="001561F3">
      <w:pPr>
        <w:pStyle w:val="TOC2"/>
        <w:rPr>
          <w:rFonts w:eastAsiaTheme="minorEastAsia"/>
          <w:noProof/>
          <w:szCs w:val="24"/>
          <w:lang w:val="en-US"/>
        </w:rPr>
      </w:pPr>
      <w:r w:rsidRPr="001561F3">
        <w:rPr>
          <w:noProof/>
          <w:color w:val="000000" w:themeColor="text1"/>
          <w:szCs w:val="24"/>
        </w:rPr>
        <w:t>1.</w:t>
      </w:r>
      <w:r w:rsidRPr="001561F3">
        <w:rPr>
          <w:rFonts w:eastAsiaTheme="minorEastAsia"/>
          <w:noProof/>
          <w:szCs w:val="24"/>
          <w:lang w:val="en-US"/>
        </w:rPr>
        <w:tab/>
      </w:r>
      <w:r w:rsidRPr="001561F3">
        <w:rPr>
          <w:noProof/>
          <w:color w:val="000000" w:themeColor="text1"/>
          <w:szCs w:val="24"/>
        </w:rPr>
        <w:t>Scope of Bid</w:t>
      </w:r>
      <w:r w:rsidRPr="001561F3">
        <w:rPr>
          <w:noProof/>
          <w:szCs w:val="24"/>
        </w:rPr>
        <w:tab/>
      </w:r>
      <w:r w:rsidRPr="001561F3">
        <w:rPr>
          <w:noProof/>
          <w:szCs w:val="24"/>
        </w:rPr>
        <w:fldChar w:fldCharType="begin"/>
      </w:r>
      <w:r w:rsidRPr="001561F3">
        <w:rPr>
          <w:noProof/>
          <w:szCs w:val="24"/>
        </w:rPr>
        <w:instrText xml:space="preserve"> PAGEREF _Toc131585210 \h </w:instrText>
      </w:r>
      <w:r w:rsidRPr="001561F3">
        <w:rPr>
          <w:noProof/>
          <w:szCs w:val="24"/>
        </w:rPr>
      </w:r>
      <w:r w:rsidRPr="001561F3">
        <w:rPr>
          <w:noProof/>
          <w:szCs w:val="24"/>
        </w:rPr>
        <w:fldChar w:fldCharType="separate"/>
      </w:r>
      <w:r w:rsidR="003C2335">
        <w:rPr>
          <w:noProof/>
          <w:szCs w:val="24"/>
        </w:rPr>
        <w:t>1</w:t>
      </w:r>
      <w:r w:rsidRPr="001561F3">
        <w:rPr>
          <w:noProof/>
          <w:szCs w:val="24"/>
        </w:rPr>
        <w:fldChar w:fldCharType="end"/>
      </w:r>
    </w:p>
    <w:p w14:paraId="2A6CBE92" w14:textId="7F8AB8AA" w:rsidR="001561F3" w:rsidRPr="001561F3" w:rsidRDefault="001561F3">
      <w:pPr>
        <w:pStyle w:val="TOC2"/>
        <w:rPr>
          <w:rFonts w:eastAsiaTheme="minorEastAsia"/>
          <w:noProof/>
          <w:szCs w:val="24"/>
          <w:lang w:val="en-US"/>
        </w:rPr>
      </w:pPr>
      <w:r w:rsidRPr="001561F3">
        <w:rPr>
          <w:noProof/>
          <w:color w:val="000000" w:themeColor="text1"/>
          <w:szCs w:val="24"/>
        </w:rPr>
        <w:t>2.</w:t>
      </w:r>
      <w:r w:rsidRPr="001561F3">
        <w:rPr>
          <w:rFonts w:eastAsiaTheme="minorEastAsia"/>
          <w:noProof/>
          <w:szCs w:val="24"/>
          <w:lang w:val="en-US"/>
        </w:rPr>
        <w:tab/>
      </w:r>
      <w:r w:rsidRPr="001561F3">
        <w:rPr>
          <w:noProof/>
          <w:color w:val="000000" w:themeColor="text1"/>
          <w:szCs w:val="24"/>
        </w:rPr>
        <w:t>Source of Funds</w:t>
      </w:r>
      <w:r w:rsidRPr="001561F3">
        <w:rPr>
          <w:noProof/>
          <w:szCs w:val="24"/>
        </w:rPr>
        <w:tab/>
      </w:r>
      <w:r w:rsidRPr="001561F3">
        <w:rPr>
          <w:noProof/>
          <w:szCs w:val="24"/>
        </w:rPr>
        <w:fldChar w:fldCharType="begin"/>
      </w:r>
      <w:r w:rsidRPr="001561F3">
        <w:rPr>
          <w:noProof/>
          <w:szCs w:val="24"/>
        </w:rPr>
        <w:instrText xml:space="preserve"> PAGEREF _Toc131585211 \h </w:instrText>
      </w:r>
      <w:r w:rsidRPr="001561F3">
        <w:rPr>
          <w:noProof/>
          <w:szCs w:val="24"/>
        </w:rPr>
      </w:r>
      <w:r w:rsidRPr="001561F3">
        <w:rPr>
          <w:noProof/>
          <w:szCs w:val="24"/>
        </w:rPr>
        <w:fldChar w:fldCharType="separate"/>
      </w:r>
      <w:r w:rsidR="003C2335">
        <w:rPr>
          <w:noProof/>
          <w:szCs w:val="24"/>
        </w:rPr>
        <w:t>2</w:t>
      </w:r>
      <w:r w:rsidRPr="001561F3">
        <w:rPr>
          <w:noProof/>
          <w:szCs w:val="24"/>
        </w:rPr>
        <w:fldChar w:fldCharType="end"/>
      </w:r>
    </w:p>
    <w:p w14:paraId="28D7AB73" w14:textId="01015D6E" w:rsidR="001561F3" w:rsidRPr="001561F3" w:rsidRDefault="001561F3">
      <w:pPr>
        <w:pStyle w:val="TOC2"/>
        <w:rPr>
          <w:rFonts w:eastAsiaTheme="minorEastAsia"/>
          <w:noProof/>
          <w:szCs w:val="24"/>
          <w:lang w:val="en-US"/>
        </w:rPr>
      </w:pPr>
      <w:r w:rsidRPr="001561F3">
        <w:rPr>
          <w:noProof/>
          <w:color w:val="000000" w:themeColor="text1"/>
          <w:szCs w:val="24"/>
        </w:rPr>
        <w:t>3.</w:t>
      </w:r>
      <w:r w:rsidRPr="001561F3">
        <w:rPr>
          <w:rFonts w:eastAsiaTheme="minorEastAsia"/>
          <w:noProof/>
          <w:szCs w:val="24"/>
          <w:lang w:val="en-US"/>
        </w:rPr>
        <w:tab/>
      </w:r>
      <w:r w:rsidRPr="001561F3">
        <w:rPr>
          <w:noProof/>
          <w:color w:val="000000" w:themeColor="text1"/>
          <w:szCs w:val="24"/>
        </w:rPr>
        <w:t>Prohibited Practices and Other Integrity Related Matters</w:t>
      </w:r>
      <w:r w:rsidRPr="001561F3">
        <w:rPr>
          <w:noProof/>
          <w:szCs w:val="24"/>
        </w:rPr>
        <w:tab/>
      </w:r>
      <w:r w:rsidRPr="001561F3">
        <w:rPr>
          <w:noProof/>
          <w:szCs w:val="24"/>
        </w:rPr>
        <w:fldChar w:fldCharType="begin"/>
      </w:r>
      <w:r w:rsidRPr="001561F3">
        <w:rPr>
          <w:noProof/>
          <w:szCs w:val="24"/>
        </w:rPr>
        <w:instrText xml:space="preserve"> PAGEREF _Toc131585212 \h </w:instrText>
      </w:r>
      <w:r w:rsidRPr="001561F3">
        <w:rPr>
          <w:noProof/>
          <w:szCs w:val="24"/>
        </w:rPr>
      </w:r>
      <w:r w:rsidRPr="001561F3">
        <w:rPr>
          <w:noProof/>
          <w:szCs w:val="24"/>
        </w:rPr>
        <w:fldChar w:fldCharType="separate"/>
      </w:r>
      <w:r w:rsidR="003C2335">
        <w:rPr>
          <w:noProof/>
          <w:szCs w:val="24"/>
        </w:rPr>
        <w:t>2</w:t>
      </w:r>
      <w:r w:rsidRPr="001561F3">
        <w:rPr>
          <w:noProof/>
          <w:szCs w:val="24"/>
        </w:rPr>
        <w:fldChar w:fldCharType="end"/>
      </w:r>
    </w:p>
    <w:p w14:paraId="74D92E65" w14:textId="78305513" w:rsidR="001561F3" w:rsidRPr="001561F3" w:rsidRDefault="001561F3">
      <w:pPr>
        <w:pStyle w:val="TOC2"/>
        <w:rPr>
          <w:rFonts w:eastAsiaTheme="minorEastAsia"/>
          <w:noProof/>
          <w:szCs w:val="24"/>
          <w:lang w:val="en-US"/>
        </w:rPr>
      </w:pPr>
      <w:r w:rsidRPr="001561F3">
        <w:rPr>
          <w:noProof/>
          <w:color w:val="000000" w:themeColor="text1"/>
          <w:szCs w:val="24"/>
        </w:rPr>
        <w:t>4.</w:t>
      </w:r>
      <w:r w:rsidRPr="001561F3">
        <w:rPr>
          <w:rFonts w:eastAsiaTheme="minorEastAsia"/>
          <w:noProof/>
          <w:szCs w:val="24"/>
          <w:lang w:val="en-US"/>
        </w:rPr>
        <w:tab/>
      </w:r>
      <w:r w:rsidRPr="001561F3">
        <w:rPr>
          <w:noProof/>
          <w:color w:val="000000" w:themeColor="text1"/>
          <w:szCs w:val="24"/>
        </w:rPr>
        <w:t>Eligible Bidders</w:t>
      </w:r>
      <w:r w:rsidRPr="001561F3">
        <w:rPr>
          <w:noProof/>
          <w:szCs w:val="24"/>
        </w:rPr>
        <w:tab/>
      </w:r>
      <w:r w:rsidRPr="001561F3">
        <w:rPr>
          <w:noProof/>
          <w:szCs w:val="24"/>
        </w:rPr>
        <w:fldChar w:fldCharType="begin"/>
      </w:r>
      <w:r w:rsidRPr="001561F3">
        <w:rPr>
          <w:noProof/>
          <w:szCs w:val="24"/>
        </w:rPr>
        <w:instrText xml:space="preserve"> PAGEREF _Toc131585213 \h </w:instrText>
      </w:r>
      <w:r w:rsidRPr="001561F3">
        <w:rPr>
          <w:noProof/>
          <w:szCs w:val="24"/>
        </w:rPr>
      </w:r>
      <w:r w:rsidRPr="001561F3">
        <w:rPr>
          <w:noProof/>
          <w:szCs w:val="24"/>
        </w:rPr>
        <w:fldChar w:fldCharType="separate"/>
      </w:r>
      <w:r w:rsidR="003C2335">
        <w:rPr>
          <w:noProof/>
          <w:szCs w:val="24"/>
        </w:rPr>
        <w:t>3</w:t>
      </w:r>
      <w:r w:rsidRPr="001561F3">
        <w:rPr>
          <w:noProof/>
          <w:szCs w:val="24"/>
        </w:rPr>
        <w:fldChar w:fldCharType="end"/>
      </w:r>
    </w:p>
    <w:p w14:paraId="4AD5CDCE" w14:textId="3F1D3DB7" w:rsidR="001561F3" w:rsidRPr="001561F3" w:rsidRDefault="001561F3">
      <w:pPr>
        <w:pStyle w:val="TOC2"/>
        <w:rPr>
          <w:rFonts w:eastAsiaTheme="minorEastAsia"/>
          <w:noProof/>
          <w:szCs w:val="24"/>
          <w:lang w:val="en-US"/>
        </w:rPr>
      </w:pPr>
      <w:r w:rsidRPr="001561F3">
        <w:rPr>
          <w:noProof/>
          <w:color w:val="000000" w:themeColor="text1"/>
          <w:szCs w:val="24"/>
        </w:rPr>
        <w:t>5.</w:t>
      </w:r>
      <w:r w:rsidRPr="001561F3">
        <w:rPr>
          <w:rFonts w:eastAsiaTheme="minorEastAsia"/>
          <w:noProof/>
          <w:szCs w:val="24"/>
          <w:lang w:val="en-US"/>
        </w:rPr>
        <w:tab/>
      </w:r>
      <w:r w:rsidRPr="001561F3">
        <w:rPr>
          <w:noProof/>
          <w:color w:val="000000" w:themeColor="text1"/>
          <w:szCs w:val="24"/>
        </w:rPr>
        <w:t>Eligible Goods and Related Services</w:t>
      </w:r>
      <w:r w:rsidRPr="001561F3">
        <w:rPr>
          <w:noProof/>
          <w:szCs w:val="24"/>
        </w:rPr>
        <w:tab/>
      </w:r>
      <w:r w:rsidRPr="001561F3">
        <w:rPr>
          <w:noProof/>
          <w:szCs w:val="24"/>
        </w:rPr>
        <w:fldChar w:fldCharType="begin"/>
      </w:r>
      <w:r w:rsidRPr="001561F3">
        <w:rPr>
          <w:noProof/>
          <w:szCs w:val="24"/>
        </w:rPr>
        <w:instrText xml:space="preserve"> PAGEREF _Toc131585214 \h </w:instrText>
      </w:r>
      <w:r w:rsidRPr="001561F3">
        <w:rPr>
          <w:noProof/>
          <w:szCs w:val="24"/>
        </w:rPr>
      </w:r>
      <w:r w:rsidRPr="001561F3">
        <w:rPr>
          <w:noProof/>
          <w:szCs w:val="24"/>
        </w:rPr>
        <w:fldChar w:fldCharType="separate"/>
      </w:r>
      <w:r w:rsidR="003C2335">
        <w:rPr>
          <w:noProof/>
          <w:szCs w:val="24"/>
        </w:rPr>
        <w:t>7</w:t>
      </w:r>
      <w:r w:rsidRPr="001561F3">
        <w:rPr>
          <w:noProof/>
          <w:szCs w:val="24"/>
        </w:rPr>
        <w:fldChar w:fldCharType="end"/>
      </w:r>
    </w:p>
    <w:p w14:paraId="2460E49E" w14:textId="77777777" w:rsidR="001561F3" w:rsidRDefault="001561F3" w:rsidP="00042E5E">
      <w:pPr>
        <w:pStyle w:val="TOC1"/>
      </w:pPr>
    </w:p>
    <w:p w14:paraId="07452E15" w14:textId="1B0DE39A" w:rsidR="001561F3" w:rsidRPr="001561F3" w:rsidRDefault="001561F3" w:rsidP="00042E5E">
      <w:pPr>
        <w:pStyle w:val="TOC1"/>
        <w:rPr>
          <w:rFonts w:eastAsiaTheme="minorEastAsia"/>
          <w:color w:val="auto"/>
          <w:lang w:val="en-US"/>
        </w:rPr>
      </w:pPr>
      <w:r w:rsidRPr="001561F3">
        <w:t>B.</w:t>
      </w:r>
      <w:r w:rsidRPr="001561F3">
        <w:rPr>
          <w:rFonts w:eastAsiaTheme="minorEastAsia"/>
          <w:color w:val="auto"/>
          <w:lang w:val="en-US"/>
        </w:rPr>
        <w:tab/>
      </w:r>
      <w:r w:rsidRPr="001561F3">
        <w:t>Contents of the Bidding Document</w:t>
      </w:r>
      <w:r w:rsidRPr="001561F3">
        <w:tab/>
      </w:r>
      <w:r w:rsidRPr="001561F3">
        <w:fldChar w:fldCharType="begin"/>
      </w:r>
      <w:r w:rsidRPr="001561F3">
        <w:instrText xml:space="preserve"> PAGEREF _Toc131585215 \h </w:instrText>
      </w:r>
      <w:r w:rsidRPr="001561F3">
        <w:fldChar w:fldCharType="separate"/>
      </w:r>
      <w:r w:rsidR="003C2335">
        <w:t>8</w:t>
      </w:r>
      <w:r w:rsidRPr="001561F3">
        <w:fldChar w:fldCharType="end"/>
      </w:r>
    </w:p>
    <w:p w14:paraId="040591BB" w14:textId="21F0C93C" w:rsidR="001561F3" w:rsidRPr="001561F3" w:rsidRDefault="001561F3">
      <w:pPr>
        <w:pStyle w:val="TOC2"/>
        <w:rPr>
          <w:rFonts w:eastAsiaTheme="minorEastAsia"/>
          <w:noProof/>
          <w:szCs w:val="24"/>
          <w:lang w:val="en-US"/>
        </w:rPr>
      </w:pPr>
      <w:r w:rsidRPr="001561F3">
        <w:rPr>
          <w:noProof/>
          <w:color w:val="000000" w:themeColor="text1"/>
          <w:szCs w:val="24"/>
        </w:rPr>
        <w:t>6.</w:t>
      </w:r>
      <w:r w:rsidRPr="001561F3">
        <w:rPr>
          <w:rFonts w:eastAsiaTheme="minorEastAsia"/>
          <w:noProof/>
          <w:szCs w:val="24"/>
          <w:lang w:val="en-US"/>
        </w:rPr>
        <w:tab/>
      </w:r>
      <w:r w:rsidRPr="001561F3">
        <w:rPr>
          <w:noProof/>
          <w:color w:val="000000" w:themeColor="text1"/>
          <w:szCs w:val="24"/>
        </w:rPr>
        <w:t>Sections of the Bidding Document</w:t>
      </w:r>
      <w:r w:rsidRPr="001561F3">
        <w:rPr>
          <w:noProof/>
          <w:szCs w:val="24"/>
        </w:rPr>
        <w:tab/>
      </w:r>
      <w:r w:rsidRPr="001561F3">
        <w:rPr>
          <w:noProof/>
          <w:szCs w:val="24"/>
        </w:rPr>
        <w:fldChar w:fldCharType="begin"/>
      </w:r>
      <w:r w:rsidRPr="001561F3">
        <w:rPr>
          <w:noProof/>
          <w:szCs w:val="24"/>
        </w:rPr>
        <w:instrText xml:space="preserve"> PAGEREF _Toc131585216 \h </w:instrText>
      </w:r>
      <w:r w:rsidRPr="001561F3">
        <w:rPr>
          <w:noProof/>
          <w:szCs w:val="24"/>
        </w:rPr>
      </w:r>
      <w:r w:rsidRPr="001561F3">
        <w:rPr>
          <w:noProof/>
          <w:szCs w:val="24"/>
        </w:rPr>
        <w:fldChar w:fldCharType="separate"/>
      </w:r>
      <w:r w:rsidR="003C2335">
        <w:rPr>
          <w:noProof/>
          <w:szCs w:val="24"/>
        </w:rPr>
        <w:t>8</w:t>
      </w:r>
      <w:r w:rsidRPr="001561F3">
        <w:rPr>
          <w:noProof/>
          <w:szCs w:val="24"/>
        </w:rPr>
        <w:fldChar w:fldCharType="end"/>
      </w:r>
    </w:p>
    <w:p w14:paraId="64B46BF4" w14:textId="10FE3010" w:rsidR="001561F3" w:rsidRPr="001561F3" w:rsidRDefault="001561F3">
      <w:pPr>
        <w:pStyle w:val="TOC2"/>
        <w:rPr>
          <w:rFonts w:eastAsiaTheme="minorEastAsia"/>
          <w:noProof/>
          <w:szCs w:val="24"/>
          <w:lang w:val="en-US"/>
        </w:rPr>
      </w:pPr>
      <w:r w:rsidRPr="001561F3">
        <w:rPr>
          <w:noProof/>
          <w:color w:val="000000" w:themeColor="text1"/>
          <w:szCs w:val="24"/>
        </w:rPr>
        <w:t>7.</w:t>
      </w:r>
      <w:r w:rsidRPr="001561F3">
        <w:rPr>
          <w:rFonts w:eastAsiaTheme="minorEastAsia"/>
          <w:noProof/>
          <w:szCs w:val="24"/>
          <w:lang w:val="en-US"/>
        </w:rPr>
        <w:tab/>
      </w:r>
      <w:r w:rsidRPr="001561F3">
        <w:rPr>
          <w:noProof/>
          <w:color w:val="000000" w:themeColor="text1"/>
          <w:szCs w:val="24"/>
        </w:rPr>
        <w:t>Clarification of the Bidding Document, Site Visit, Pre-Bid Meeting</w:t>
      </w:r>
      <w:r w:rsidRPr="001561F3">
        <w:rPr>
          <w:noProof/>
          <w:szCs w:val="24"/>
        </w:rPr>
        <w:tab/>
      </w:r>
      <w:r w:rsidRPr="001561F3">
        <w:rPr>
          <w:noProof/>
          <w:szCs w:val="24"/>
        </w:rPr>
        <w:fldChar w:fldCharType="begin"/>
      </w:r>
      <w:r w:rsidRPr="001561F3">
        <w:rPr>
          <w:noProof/>
          <w:szCs w:val="24"/>
        </w:rPr>
        <w:instrText xml:space="preserve"> PAGEREF _Toc131585217 \h </w:instrText>
      </w:r>
      <w:r w:rsidRPr="001561F3">
        <w:rPr>
          <w:noProof/>
          <w:szCs w:val="24"/>
        </w:rPr>
      </w:r>
      <w:r w:rsidRPr="001561F3">
        <w:rPr>
          <w:noProof/>
          <w:szCs w:val="24"/>
        </w:rPr>
        <w:fldChar w:fldCharType="separate"/>
      </w:r>
      <w:r w:rsidR="003C2335">
        <w:rPr>
          <w:noProof/>
          <w:szCs w:val="24"/>
        </w:rPr>
        <w:t>9</w:t>
      </w:r>
      <w:r w:rsidRPr="001561F3">
        <w:rPr>
          <w:noProof/>
          <w:szCs w:val="24"/>
        </w:rPr>
        <w:fldChar w:fldCharType="end"/>
      </w:r>
    </w:p>
    <w:p w14:paraId="789E523E" w14:textId="7FF15AAB" w:rsidR="001561F3" w:rsidRPr="001561F3" w:rsidRDefault="001561F3">
      <w:pPr>
        <w:pStyle w:val="TOC2"/>
        <w:rPr>
          <w:rFonts w:eastAsiaTheme="minorEastAsia"/>
          <w:noProof/>
          <w:szCs w:val="24"/>
          <w:lang w:val="en-US"/>
        </w:rPr>
      </w:pPr>
      <w:r w:rsidRPr="001561F3">
        <w:rPr>
          <w:noProof/>
          <w:color w:val="000000" w:themeColor="text1"/>
          <w:szCs w:val="24"/>
        </w:rPr>
        <w:t>8.</w:t>
      </w:r>
      <w:r w:rsidRPr="001561F3">
        <w:rPr>
          <w:rFonts w:eastAsiaTheme="minorEastAsia"/>
          <w:noProof/>
          <w:szCs w:val="24"/>
          <w:lang w:val="en-US"/>
        </w:rPr>
        <w:tab/>
      </w:r>
      <w:r w:rsidRPr="001561F3">
        <w:rPr>
          <w:noProof/>
          <w:color w:val="000000" w:themeColor="text1"/>
          <w:szCs w:val="24"/>
        </w:rPr>
        <w:t>Amendment of the Bidding Document</w:t>
      </w:r>
      <w:r w:rsidRPr="001561F3">
        <w:rPr>
          <w:noProof/>
          <w:szCs w:val="24"/>
        </w:rPr>
        <w:tab/>
      </w:r>
      <w:r w:rsidRPr="001561F3">
        <w:rPr>
          <w:noProof/>
          <w:szCs w:val="24"/>
        </w:rPr>
        <w:fldChar w:fldCharType="begin"/>
      </w:r>
      <w:r w:rsidRPr="001561F3">
        <w:rPr>
          <w:noProof/>
          <w:szCs w:val="24"/>
        </w:rPr>
        <w:instrText xml:space="preserve"> PAGEREF _Toc131585218 \h </w:instrText>
      </w:r>
      <w:r w:rsidRPr="001561F3">
        <w:rPr>
          <w:noProof/>
          <w:szCs w:val="24"/>
        </w:rPr>
      </w:r>
      <w:r w:rsidRPr="001561F3">
        <w:rPr>
          <w:noProof/>
          <w:szCs w:val="24"/>
        </w:rPr>
        <w:fldChar w:fldCharType="separate"/>
      </w:r>
      <w:r w:rsidR="003C2335">
        <w:rPr>
          <w:noProof/>
          <w:szCs w:val="24"/>
        </w:rPr>
        <w:t>10</w:t>
      </w:r>
      <w:r w:rsidRPr="001561F3">
        <w:rPr>
          <w:noProof/>
          <w:szCs w:val="24"/>
        </w:rPr>
        <w:fldChar w:fldCharType="end"/>
      </w:r>
    </w:p>
    <w:p w14:paraId="138A95D9" w14:textId="77777777" w:rsidR="001561F3" w:rsidRDefault="001561F3" w:rsidP="00042E5E">
      <w:pPr>
        <w:pStyle w:val="TOC1"/>
      </w:pPr>
    </w:p>
    <w:p w14:paraId="6CC61639" w14:textId="7F938EA6" w:rsidR="001561F3" w:rsidRPr="001561F3" w:rsidRDefault="001561F3" w:rsidP="00042E5E">
      <w:pPr>
        <w:pStyle w:val="TOC1"/>
        <w:rPr>
          <w:rFonts w:eastAsiaTheme="minorEastAsia"/>
          <w:color w:val="auto"/>
          <w:lang w:val="en-US"/>
        </w:rPr>
      </w:pPr>
      <w:r w:rsidRPr="001561F3">
        <w:t>C.</w:t>
      </w:r>
      <w:r w:rsidRPr="001561F3">
        <w:rPr>
          <w:rFonts w:eastAsiaTheme="minorEastAsia"/>
          <w:color w:val="auto"/>
          <w:lang w:val="en-US"/>
        </w:rPr>
        <w:tab/>
      </w:r>
      <w:r w:rsidRPr="001561F3">
        <w:t>Preparation of Bids</w:t>
      </w:r>
      <w:r w:rsidRPr="001561F3">
        <w:tab/>
      </w:r>
      <w:r w:rsidRPr="001561F3">
        <w:fldChar w:fldCharType="begin"/>
      </w:r>
      <w:r w:rsidRPr="001561F3">
        <w:instrText xml:space="preserve"> PAGEREF _Toc131585219 \h </w:instrText>
      </w:r>
      <w:r w:rsidRPr="001561F3">
        <w:fldChar w:fldCharType="separate"/>
      </w:r>
      <w:r w:rsidR="003C2335">
        <w:t>11</w:t>
      </w:r>
      <w:r w:rsidRPr="001561F3">
        <w:fldChar w:fldCharType="end"/>
      </w:r>
    </w:p>
    <w:p w14:paraId="064F72BC" w14:textId="23CA8B4A" w:rsidR="001561F3" w:rsidRPr="001561F3" w:rsidRDefault="001561F3">
      <w:pPr>
        <w:pStyle w:val="TOC2"/>
        <w:rPr>
          <w:rFonts w:eastAsiaTheme="minorEastAsia"/>
          <w:noProof/>
          <w:szCs w:val="24"/>
          <w:lang w:val="en-US"/>
        </w:rPr>
      </w:pPr>
      <w:r w:rsidRPr="001561F3">
        <w:rPr>
          <w:noProof/>
          <w:color w:val="000000" w:themeColor="text1"/>
          <w:szCs w:val="24"/>
        </w:rPr>
        <w:t>9.</w:t>
      </w:r>
      <w:r w:rsidRPr="001561F3">
        <w:rPr>
          <w:rFonts w:eastAsiaTheme="minorEastAsia"/>
          <w:noProof/>
          <w:szCs w:val="24"/>
          <w:lang w:val="en-US"/>
        </w:rPr>
        <w:tab/>
      </w:r>
      <w:r w:rsidRPr="001561F3">
        <w:rPr>
          <w:noProof/>
          <w:color w:val="000000" w:themeColor="text1"/>
          <w:szCs w:val="24"/>
        </w:rPr>
        <w:t>Cost of Bidding</w:t>
      </w:r>
      <w:r w:rsidRPr="001561F3">
        <w:rPr>
          <w:noProof/>
          <w:szCs w:val="24"/>
        </w:rPr>
        <w:tab/>
      </w:r>
      <w:r w:rsidRPr="001561F3">
        <w:rPr>
          <w:noProof/>
          <w:szCs w:val="24"/>
        </w:rPr>
        <w:fldChar w:fldCharType="begin"/>
      </w:r>
      <w:r w:rsidRPr="001561F3">
        <w:rPr>
          <w:noProof/>
          <w:szCs w:val="24"/>
        </w:rPr>
        <w:instrText xml:space="preserve"> PAGEREF _Toc131585220 \h </w:instrText>
      </w:r>
      <w:r w:rsidRPr="001561F3">
        <w:rPr>
          <w:noProof/>
          <w:szCs w:val="24"/>
        </w:rPr>
      </w:r>
      <w:r w:rsidRPr="001561F3">
        <w:rPr>
          <w:noProof/>
          <w:szCs w:val="24"/>
        </w:rPr>
        <w:fldChar w:fldCharType="separate"/>
      </w:r>
      <w:r w:rsidR="003C2335">
        <w:rPr>
          <w:noProof/>
          <w:szCs w:val="24"/>
        </w:rPr>
        <w:t>11</w:t>
      </w:r>
      <w:r w:rsidRPr="001561F3">
        <w:rPr>
          <w:noProof/>
          <w:szCs w:val="24"/>
        </w:rPr>
        <w:fldChar w:fldCharType="end"/>
      </w:r>
    </w:p>
    <w:p w14:paraId="30F14AAC" w14:textId="542A2B88" w:rsidR="001561F3" w:rsidRPr="001561F3" w:rsidRDefault="001561F3">
      <w:pPr>
        <w:pStyle w:val="TOC2"/>
        <w:rPr>
          <w:rFonts w:eastAsiaTheme="minorEastAsia"/>
          <w:noProof/>
          <w:szCs w:val="24"/>
          <w:lang w:val="en-US"/>
        </w:rPr>
      </w:pPr>
      <w:r w:rsidRPr="001561F3">
        <w:rPr>
          <w:noProof/>
          <w:color w:val="000000" w:themeColor="text1"/>
          <w:szCs w:val="24"/>
        </w:rPr>
        <w:t>10.</w:t>
      </w:r>
      <w:r w:rsidRPr="001561F3">
        <w:rPr>
          <w:rFonts w:eastAsiaTheme="minorEastAsia"/>
          <w:noProof/>
          <w:szCs w:val="24"/>
          <w:lang w:val="en-US"/>
        </w:rPr>
        <w:tab/>
      </w:r>
      <w:r w:rsidRPr="001561F3">
        <w:rPr>
          <w:noProof/>
          <w:color w:val="000000" w:themeColor="text1"/>
          <w:szCs w:val="24"/>
        </w:rPr>
        <w:t>Language of Bid</w:t>
      </w:r>
      <w:r w:rsidRPr="001561F3">
        <w:rPr>
          <w:noProof/>
          <w:szCs w:val="24"/>
        </w:rPr>
        <w:tab/>
      </w:r>
      <w:r w:rsidRPr="001561F3">
        <w:rPr>
          <w:noProof/>
          <w:szCs w:val="24"/>
        </w:rPr>
        <w:fldChar w:fldCharType="begin"/>
      </w:r>
      <w:r w:rsidRPr="001561F3">
        <w:rPr>
          <w:noProof/>
          <w:szCs w:val="24"/>
        </w:rPr>
        <w:instrText xml:space="preserve"> PAGEREF _Toc131585221 \h </w:instrText>
      </w:r>
      <w:r w:rsidRPr="001561F3">
        <w:rPr>
          <w:noProof/>
          <w:szCs w:val="24"/>
        </w:rPr>
      </w:r>
      <w:r w:rsidRPr="001561F3">
        <w:rPr>
          <w:noProof/>
          <w:szCs w:val="24"/>
        </w:rPr>
        <w:fldChar w:fldCharType="separate"/>
      </w:r>
      <w:r w:rsidR="003C2335">
        <w:rPr>
          <w:noProof/>
          <w:szCs w:val="24"/>
        </w:rPr>
        <w:t>11</w:t>
      </w:r>
      <w:r w:rsidRPr="001561F3">
        <w:rPr>
          <w:noProof/>
          <w:szCs w:val="24"/>
        </w:rPr>
        <w:fldChar w:fldCharType="end"/>
      </w:r>
    </w:p>
    <w:p w14:paraId="33CA810D" w14:textId="303E5AA3" w:rsidR="001561F3" w:rsidRPr="001561F3" w:rsidRDefault="001561F3">
      <w:pPr>
        <w:pStyle w:val="TOC2"/>
        <w:rPr>
          <w:rFonts w:eastAsiaTheme="minorEastAsia"/>
          <w:noProof/>
          <w:szCs w:val="24"/>
          <w:lang w:val="en-US"/>
        </w:rPr>
      </w:pPr>
      <w:r w:rsidRPr="001561F3">
        <w:rPr>
          <w:noProof/>
          <w:color w:val="000000" w:themeColor="text1"/>
          <w:szCs w:val="24"/>
        </w:rPr>
        <w:t>11.</w:t>
      </w:r>
      <w:r w:rsidRPr="001561F3">
        <w:rPr>
          <w:rFonts w:eastAsiaTheme="minorEastAsia"/>
          <w:noProof/>
          <w:szCs w:val="24"/>
          <w:lang w:val="en-US"/>
        </w:rPr>
        <w:tab/>
      </w:r>
      <w:r w:rsidRPr="001561F3">
        <w:rPr>
          <w:noProof/>
          <w:color w:val="000000" w:themeColor="text1"/>
          <w:szCs w:val="24"/>
        </w:rPr>
        <w:t>Documents Comprising the Bid</w:t>
      </w:r>
      <w:r w:rsidRPr="001561F3">
        <w:rPr>
          <w:noProof/>
          <w:szCs w:val="24"/>
        </w:rPr>
        <w:tab/>
      </w:r>
      <w:r w:rsidRPr="001561F3">
        <w:rPr>
          <w:noProof/>
          <w:szCs w:val="24"/>
        </w:rPr>
        <w:fldChar w:fldCharType="begin"/>
      </w:r>
      <w:r w:rsidRPr="001561F3">
        <w:rPr>
          <w:noProof/>
          <w:szCs w:val="24"/>
        </w:rPr>
        <w:instrText xml:space="preserve"> PAGEREF _Toc131585222 \h </w:instrText>
      </w:r>
      <w:r w:rsidRPr="001561F3">
        <w:rPr>
          <w:noProof/>
          <w:szCs w:val="24"/>
        </w:rPr>
      </w:r>
      <w:r w:rsidRPr="001561F3">
        <w:rPr>
          <w:noProof/>
          <w:szCs w:val="24"/>
        </w:rPr>
        <w:fldChar w:fldCharType="separate"/>
      </w:r>
      <w:r w:rsidR="003C2335">
        <w:rPr>
          <w:noProof/>
          <w:szCs w:val="24"/>
        </w:rPr>
        <w:t>11</w:t>
      </w:r>
      <w:r w:rsidRPr="001561F3">
        <w:rPr>
          <w:noProof/>
          <w:szCs w:val="24"/>
        </w:rPr>
        <w:fldChar w:fldCharType="end"/>
      </w:r>
    </w:p>
    <w:p w14:paraId="7AC59E05" w14:textId="0FC3DD2D" w:rsidR="001561F3" w:rsidRPr="001561F3" w:rsidRDefault="001561F3">
      <w:pPr>
        <w:pStyle w:val="TOC2"/>
        <w:rPr>
          <w:rFonts w:eastAsiaTheme="minorEastAsia"/>
          <w:noProof/>
          <w:szCs w:val="24"/>
          <w:lang w:val="en-US"/>
        </w:rPr>
      </w:pPr>
      <w:r w:rsidRPr="001561F3">
        <w:rPr>
          <w:noProof/>
          <w:color w:val="000000" w:themeColor="text1"/>
          <w:szCs w:val="24"/>
        </w:rPr>
        <w:t>12.</w:t>
      </w:r>
      <w:r w:rsidRPr="001561F3">
        <w:rPr>
          <w:rFonts w:eastAsiaTheme="minorEastAsia"/>
          <w:noProof/>
          <w:szCs w:val="24"/>
          <w:lang w:val="en-US"/>
        </w:rPr>
        <w:tab/>
      </w:r>
      <w:r w:rsidRPr="001561F3">
        <w:rPr>
          <w:noProof/>
          <w:color w:val="000000" w:themeColor="text1"/>
          <w:szCs w:val="24"/>
        </w:rPr>
        <w:t>Letters of Bid and Price Schedules</w:t>
      </w:r>
      <w:r w:rsidRPr="001561F3">
        <w:rPr>
          <w:noProof/>
          <w:szCs w:val="24"/>
        </w:rPr>
        <w:tab/>
      </w:r>
      <w:r w:rsidRPr="001561F3">
        <w:rPr>
          <w:noProof/>
          <w:szCs w:val="24"/>
        </w:rPr>
        <w:fldChar w:fldCharType="begin"/>
      </w:r>
      <w:r w:rsidRPr="001561F3">
        <w:rPr>
          <w:noProof/>
          <w:szCs w:val="24"/>
        </w:rPr>
        <w:instrText xml:space="preserve"> PAGEREF _Toc131585223 \h </w:instrText>
      </w:r>
      <w:r w:rsidRPr="001561F3">
        <w:rPr>
          <w:noProof/>
          <w:szCs w:val="24"/>
        </w:rPr>
      </w:r>
      <w:r w:rsidRPr="001561F3">
        <w:rPr>
          <w:noProof/>
          <w:szCs w:val="24"/>
        </w:rPr>
        <w:fldChar w:fldCharType="separate"/>
      </w:r>
      <w:r w:rsidR="003C2335">
        <w:rPr>
          <w:noProof/>
          <w:szCs w:val="24"/>
        </w:rPr>
        <w:t>13</w:t>
      </w:r>
      <w:r w:rsidRPr="001561F3">
        <w:rPr>
          <w:noProof/>
          <w:szCs w:val="24"/>
        </w:rPr>
        <w:fldChar w:fldCharType="end"/>
      </w:r>
    </w:p>
    <w:p w14:paraId="0A4C1EE7" w14:textId="31084CEE" w:rsidR="001561F3" w:rsidRPr="001561F3" w:rsidRDefault="001561F3">
      <w:pPr>
        <w:pStyle w:val="TOC2"/>
        <w:rPr>
          <w:rFonts w:eastAsiaTheme="minorEastAsia"/>
          <w:noProof/>
          <w:szCs w:val="24"/>
          <w:lang w:val="en-US"/>
        </w:rPr>
      </w:pPr>
      <w:r w:rsidRPr="001561F3">
        <w:rPr>
          <w:noProof/>
          <w:color w:val="000000" w:themeColor="text1"/>
          <w:szCs w:val="24"/>
        </w:rPr>
        <w:t>13.</w:t>
      </w:r>
      <w:r w:rsidRPr="001561F3">
        <w:rPr>
          <w:rFonts w:eastAsiaTheme="minorEastAsia"/>
          <w:noProof/>
          <w:szCs w:val="24"/>
          <w:lang w:val="en-US"/>
        </w:rPr>
        <w:tab/>
      </w:r>
      <w:r w:rsidRPr="001561F3">
        <w:rPr>
          <w:noProof/>
          <w:color w:val="000000" w:themeColor="text1"/>
          <w:szCs w:val="24"/>
        </w:rPr>
        <w:t>Alternative Bids</w:t>
      </w:r>
      <w:r w:rsidRPr="001561F3">
        <w:rPr>
          <w:noProof/>
          <w:szCs w:val="24"/>
        </w:rPr>
        <w:tab/>
      </w:r>
      <w:r w:rsidRPr="001561F3">
        <w:rPr>
          <w:noProof/>
          <w:szCs w:val="24"/>
        </w:rPr>
        <w:fldChar w:fldCharType="begin"/>
      </w:r>
      <w:r w:rsidRPr="001561F3">
        <w:rPr>
          <w:noProof/>
          <w:szCs w:val="24"/>
        </w:rPr>
        <w:instrText xml:space="preserve"> PAGEREF _Toc131585224 \h </w:instrText>
      </w:r>
      <w:r w:rsidRPr="001561F3">
        <w:rPr>
          <w:noProof/>
          <w:szCs w:val="24"/>
        </w:rPr>
      </w:r>
      <w:r w:rsidRPr="001561F3">
        <w:rPr>
          <w:noProof/>
          <w:szCs w:val="24"/>
        </w:rPr>
        <w:fldChar w:fldCharType="separate"/>
      </w:r>
      <w:r w:rsidR="003C2335">
        <w:rPr>
          <w:noProof/>
          <w:szCs w:val="24"/>
        </w:rPr>
        <w:t>13</w:t>
      </w:r>
      <w:r w:rsidRPr="001561F3">
        <w:rPr>
          <w:noProof/>
          <w:szCs w:val="24"/>
        </w:rPr>
        <w:fldChar w:fldCharType="end"/>
      </w:r>
    </w:p>
    <w:p w14:paraId="254A4BC7" w14:textId="01C50919" w:rsidR="001561F3" w:rsidRPr="001561F3" w:rsidRDefault="001561F3">
      <w:pPr>
        <w:pStyle w:val="TOC2"/>
        <w:rPr>
          <w:rFonts w:eastAsiaTheme="minorEastAsia"/>
          <w:noProof/>
          <w:szCs w:val="24"/>
          <w:lang w:val="en-US"/>
        </w:rPr>
      </w:pPr>
      <w:r w:rsidRPr="001561F3">
        <w:rPr>
          <w:noProof/>
          <w:color w:val="000000" w:themeColor="text1"/>
          <w:szCs w:val="24"/>
        </w:rPr>
        <w:t>14.</w:t>
      </w:r>
      <w:r w:rsidRPr="001561F3">
        <w:rPr>
          <w:rFonts w:eastAsiaTheme="minorEastAsia"/>
          <w:noProof/>
          <w:szCs w:val="24"/>
          <w:lang w:val="en-US"/>
        </w:rPr>
        <w:tab/>
      </w:r>
      <w:r w:rsidRPr="001561F3">
        <w:rPr>
          <w:noProof/>
          <w:color w:val="000000" w:themeColor="text1"/>
          <w:szCs w:val="24"/>
        </w:rPr>
        <w:t>Bid Prices and Discounts</w:t>
      </w:r>
      <w:r w:rsidRPr="001561F3">
        <w:rPr>
          <w:noProof/>
          <w:szCs w:val="24"/>
        </w:rPr>
        <w:tab/>
      </w:r>
      <w:r w:rsidRPr="001561F3">
        <w:rPr>
          <w:noProof/>
          <w:szCs w:val="24"/>
        </w:rPr>
        <w:fldChar w:fldCharType="begin"/>
      </w:r>
      <w:r w:rsidRPr="001561F3">
        <w:rPr>
          <w:noProof/>
          <w:szCs w:val="24"/>
        </w:rPr>
        <w:instrText xml:space="preserve"> PAGEREF _Toc131585225 \h </w:instrText>
      </w:r>
      <w:r w:rsidRPr="001561F3">
        <w:rPr>
          <w:noProof/>
          <w:szCs w:val="24"/>
        </w:rPr>
      </w:r>
      <w:r w:rsidRPr="001561F3">
        <w:rPr>
          <w:noProof/>
          <w:szCs w:val="24"/>
        </w:rPr>
        <w:fldChar w:fldCharType="separate"/>
      </w:r>
      <w:r w:rsidR="003C2335">
        <w:rPr>
          <w:noProof/>
          <w:szCs w:val="24"/>
        </w:rPr>
        <w:t>13</w:t>
      </w:r>
      <w:r w:rsidRPr="001561F3">
        <w:rPr>
          <w:noProof/>
          <w:szCs w:val="24"/>
        </w:rPr>
        <w:fldChar w:fldCharType="end"/>
      </w:r>
    </w:p>
    <w:p w14:paraId="2E49CC30" w14:textId="744C7004" w:rsidR="001561F3" w:rsidRPr="001561F3" w:rsidRDefault="001561F3">
      <w:pPr>
        <w:pStyle w:val="TOC2"/>
        <w:rPr>
          <w:rFonts w:eastAsiaTheme="minorEastAsia"/>
          <w:noProof/>
          <w:szCs w:val="24"/>
          <w:lang w:val="en-US"/>
        </w:rPr>
      </w:pPr>
      <w:r w:rsidRPr="001561F3">
        <w:rPr>
          <w:noProof/>
          <w:color w:val="000000" w:themeColor="text1"/>
          <w:szCs w:val="24"/>
        </w:rPr>
        <w:t>15.</w:t>
      </w:r>
      <w:r w:rsidRPr="001561F3">
        <w:rPr>
          <w:rFonts w:eastAsiaTheme="minorEastAsia"/>
          <w:noProof/>
          <w:szCs w:val="24"/>
          <w:lang w:val="en-US"/>
        </w:rPr>
        <w:tab/>
      </w:r>
      <w:r w:rsidRPr="001561F3">
        <w:rPr>
          <w:noProof/>
          <w:color w:val="000000" w:themeColor="text1"/>
          <w:szCs w:val="24"/>
        </w:rPr>
        <w:t>Currencies of Bid</w:t>
      </w:r>
      <w:r w:rsidRPr="001561F3">
        <w:rPr>
          <w:noProof/>
          <w:szCs w:val="24"/>
        </w:rPr>
        <w:tab/>
      </w:r>
      <w:r w:rsidRPr="001561F3">
        <w:rPr>
          <w:noProof/>
          <w:szCs w:val="24"/>
        </w:rPr>
        <w:fldChar w:fldCharType="begin"/>
      </w:r>
      <w:r w:rsidRPr="001561F3">
        <w:rPr>
          <w:noProof/>
          <w:szCs w:val="24"/>
        </w:rPr>
        <w:instrText xml:space="preserve"> PAGEREF _Toc131585226 \h </w:instrText>
      </w:r>
      <w:r w:rsidRPr="001561F3">
        <w:rPr>
          <w:noProof/>
          <w:szCs w:val="24"/>
        </w:rPr>
      </w:r>
      <w:r w:rsidRPr="001561F3">
        <w:rPr>
          <w:noProof/>
          <w:szCs w:val="24"/>
        </w:rPr>
        <w:fldChar w:fldCharType="separate"/>
      </w:r>
      <w:r w:rsidR="003C2335">
        <w:rPr>
          <w:noProof/>
          <w:szCs w:val="24"/>
        </w:rPr>
        <w:t>17</w:t>
      </w:r>
      <w:r w:rsidRPr="001561F3">
        <w:rPr>
          <w:noProof/>
          <w:szCs w:val="24"/>
        </w:rPr>
        <w:fldChar w:fldCharType="end"/>
      </w:r>
    </w:p>
    <w:p w14:paraId="602B1E6F" w14:textId="413E9243" w:rsidR="001561F3" w:rsidRPr="001561F3" w:rsidRDefault="001561F3">
      <w:pPr>
        <w:pStyle w:val="TOC2"/>
        <w:rPr>
          <w:rFonts w:eastAsiaTheme="minorEastAsia"/>
          <w:noProof/>
          <w:szCs w:val="24"/>
          <w:lang w:val="en-US"/>
        </w:rPr>
      </w:pPr>
      <w:r w:rsidRPr="001561F3">
        <w:rPr>
          <w:noProof/>
          <w:color w:val="000000" w:themeColor="text1"/>
          <w:szCs w:val="24"/>
        </w:rPr>
        <w:t>16.</w:t>
      </w:r>
      <w:r w:rsidRPr="001561F3">
        <w:rPr>
          <w:rFonts w:eastAsiaTheme="minorEastAsia"/>
          <w:noProof/>
          <w:szCs w:val="24"/>
          <w:lang w:val="en-US"/>
        </w:rPr>
        <w:tab/>
      </w:r>
      <w:r w:rsidRPr="001561F3">
        <w:rPr>
          <w:noProof/>
          <w:color w:val="000000" w:themeColor="text1"/>
          <w:szCs w:val="24"/>
        </w:rPr>
        <w:t>Documents Establishing the Eligibility and Conformity of Goods and Related Services</w:t>
      </w:r>
      <w:r w:rsidRPr="001561F3">
        <w:rPr>
          <w:noProof/>
          <w:szCs w:val="24"/>
        </w:rPr>
        <w:tab/>
      </w:r>
      <w:r w:rsidRPr="001561F3">
        <w:rPr>
          <w:noProof/>
          <w:szCs w:val="24"/>
        </w:rPr>
        <w:fldChar w:fldCharType="begin"/>
      </w:r>
      <w:r w:rsidRPr="001561F3">
        <w:rPr>
          <w:noProof/>
          <w:szCs w:val="24"/>
        </w:rPr>
        <w:instrText xml:space="preserve"> PAGEREF _Toc131585227 \h </w:instrText>
      </w:r>
      <w:r w:rsidRPr="001561F3">
        <w:rPr>
          <w:noProof/>
          <w:szCs w:val="24"/>
        </w:rPr>
      </w:r>
      <w:r w:rsidRPr="001561F3">
        <w:rPr>
          <w:noProof/>
          <w:szCs w:val="24"/>
        </w:rPr>
        <w:fldChar w:fldCharType="separate"/>
      </w:r>
      <w:r w:rsidR="003C2335">
        <w:rPr>
          <w:noProof/>
          <w:szCs w:val="24"/>
        </w:rPr>
        <w:t>17</w:t>
      </w:r>
      <w:r w:rsidRPr="001561F3">
        <w:rPr>
          <w:noProof/>
          <w:szCs w:val="24"/>
        </w:rPr>
        <w:fldChar w:fldCharType="end"/>
      </w:r>
    </w:p>
    <w:p w14:paraId="713B6FB9" w14:textId="334F3F10" w:rsidR="001561F3" w:rsidRPr="001561F3" w:rsidRDefault="001561F3">
      <w:pPr>
        <w:pStyle w:val="TOC2"/>
        <w:rPr>
          <w:rFonts w:eastAsiaTheme="minorEastAsia"/>
          <w:noProof/>
          <w:szCs w:val="24"/>
          <w:lang w:val="en-US"/>
        </w:rPr>
      </w:pPr>
      <w:r w:rsidRPr="001561F3">
        <w:rPr>
          <w:noProof/>
          <w:color w:val="000000" w:themeColor="text1"/>
          <w:szCs w:val="24"/>
        </w:rPr>
        <w:t>17.</w:t>
      </w:r>
      <w:r w:rsidRPr="001561F3">
        <w:rPr>
          <w:rFonts w:eastAsiaTheme="minorEastAsia"/>
          <w:noProof/>
          <w:szCs w:val="24"/>
          <w:lang w:val="en-US"/>
        </w:rPr>
        <w:tab/>
      </w:r>
      <w:r w:rsidRPr="001561F3">
        <w:rPr>
          <w:noProof/>
          <w:color w:val="000000" w:themeColor="text1"/>
          <w:szCs w:val="24"/>
        </w:rPr>
        <w:t>Documents Establishing the Eligibility and Qualifications of the Bidder</w:t>
      </w:r>
      <w:r w:rsidRPr="001561F3">
        <w:rPr>
          <w:noProof/>
          <w:szCs w:val="24"/>
        </w:rPr>
        <w:tab/>
      </w:r>
      <w:r w:rsidRPr="001561F3">
        <w:rPr>
          <w:noProof/>
          <w:szCs w:val="24"/>
        </w:rPr>
        <w:fldChar w:fldCharType="begin"/>
      </w:r>
      <w:r w:rsidRPr="001561F3">
        <w:rPr>
          <w:noProof/>
          <w:szCs w:val="24"/>
        </w:rPr>
        <w:instrText xml:space="preserve"> PAGEREF _Toc131585228 \h </w:instrText>
      </w:r>
      <w:r w:rsidRPr="001561F3">
        <w:rPr>
          <w:noProof/>
          <w:szCs w:val="24"/>
        </w:rPr>
      </w:r>
      <w:r w:rsidRPr="001561F3">
        <w:rPr>
          <w:noProof/>
          <w:szCs w:val="24"/>
        </w:rPr>
        <w:fldChar w:fldCharType="separate"/>
      </w:r>
      <w:r w:rsidR="003C2335">
        <w:rPr>
          <w:noProof/>
          <w:szCs w:val="24"/>
        </w:rPr>
        <w:t>18</w:t>
      </w:r>
      <w:r w:rsidRPr="001561F3">
        <w:rPr>
          <w:noProof/>
          <w:szCs w:val="24"/>
        </w:rPr>
        <w:fldChar w:fldCharType="end"/>
      </w:r>
    </w:p>
    <w:p w14:paraId="1039FF86" w14:textId="7E551761" w:rsidR="001561F3" w:rsidRPr="001561F3" w:rsidRDefault="001561F3">
      <w:pPr>
        <w:pStyle w:val="TOC2"/>
        <w:rPr>
          <w:rFonts w:eastAsiaTheme="minorEastAsia"/>
          <w:noProof/>
          <w:szCs w:val="24"/>
          <w:lang w:val="en-US"/>
        </w:rPr>
      </w:pPr>
      <w:r w:rsidRPr="001561F3">
        <w:rPr>
          <w:noProof/>
          <w:color w:val="000000" w:themeColor="text1"/>
          <w:szCs w:val="24"/>
        </w:rPr>
        <w:t>18.</w:t>
      </w:r>
      <w:r w:rsidRPr="001561F3">
        <w:rPr>
          <w:rFonts w:eastAsiaTheme="minorEastAsia"/>
          <w:noProof/>
          <w:szCs w:val="24"/>
          <w:lang w:val="en-US"/>
        </w:rPr>
        <w:tab/>
      </w:r>
      <w:r w:rsidRPr="001561F3">
        <w:rPr>
          <w:noProof/>
          <w:color w:val="000000" w:themeColor="text1"/>
          <w:szCs w:val="24"/>
        </w:rPr>
        <w:t>Period of Validity of Bids</w:t>
      </w:r>
      <w:r w:rsidRPr="001561F3">
        <w:rPr>
          <w:noProof/>
          <w:szCs w:val="24"/>
        </w:rPr>
        <w:tab/>
      </w:r>
      <w:r w:rsidRPr="001561F3">
        <w:rPr>
          <w:noProof/>
          <w:szCs w:val="24"/>
        </w:rPr>
        <w:fldChar w:fldCharType="begin"/>
      </w:r>
      <w:r w:rsidRPr="001561F3">
        <w:rPr>
          <w:noProof/>
          <w:szCs w:val="24"/>
        </w:rPr>
        <w:instrText xml:space="preserve"> PAGEREF _Toc131585229 \h </w:instrText>
      </w:r>
      <w:r w:rsidRPr="001561F3">
        <w:rPr>
          <w:noProof/>
          <w:szCs w:val="24"/>
        </w:rPr>
      </w:r>
      <w:r w:rsidRPr="001561F3">
        <w:rPr>
          <w:noProof/>
          <w:szCs w:val="24"/>
        </w:rPr>
        <w:fldChar w:fldCharType="separate"/>
      </w:r>
      <w:r w:rsidR="003C2335">
        <w:rPr>
          <w:noProof/>
          <w:szCs w:val="24"/>
        </w:rPr>
        <w:t>19</w:t>
      </w:r>
      <w:r w:rsidRPr="001561F3">
        <w:rPr>
          <w:noProof/>
          <w:szCs w:val="24"/>
        </w:rPr>
        <w:fldChar w:fldCharType="end"/>
      </w:r>
    </w:p>
    <w:p w14:paraId="1C0C8023" w14:textId="37444008" w:rsidR="001561F3" w:rsidRPr="001561F3" w:rsidRDefault="001561F3">
      <w:pPr>
        <w:pStyle w:val="TOC2"/>
        <w:rPr>
          <w:rFonts w:eastAsiaTheme="minorEastAsia"/>
          <w:noProof/>
          <w:szCs w:val="24"/>
          <w:lang w:val="en-US"/>
        </w:rPr>
      </w:pPr>
      <w:r w:rsidRPr="001561F3">
        <w:rPr>
          <w:noProof/>
          <w:color w:val="000000" w:themeColor="text1"/>
          <w:szCs w:val="24"/>
        </w:rPr>
        <w:t>19.</w:t>
      </w:r>
      <w:r w:rsidRPr="001561F3">
        <w:rPr>
          <w:rFonts w:eastAsiaTheme="minorEastAsia"/>
          <w:noProof/>
          <w:szCs w:val="24"/>
          <w:lang w:val="en-US"/>
        </w:rPr>
        <w:tab/>
      </w:r>
      <w:r w:rsidRPr="001561F3">
        <w:rPr>
          <w:noProof/>
          <w:color w:val="000000" w:themeColor="text1"/>
          <w:szCs w:val="24"/>
        </w:rPr>
        <w:t>Bid Security or Bid Securing Declaration</w:t>
      </w:r>
      <w:r w:rsidRPr="001561F3">
        <w:rPr>
          <w:noProof/>
          <w:szCs w:val="24"/>
        </w:rPr>
        <w:tab/>
      </w:r>
      <w:r w:rsidRPr="001561F3">
        <w:rPr>
          <w:noProof/>
          <w:szCs w:val="24"/>
        </w:rPr>
        <w:fldChar w:fldCharType="begin"/>
      </w:r>
      <w:r w:rsidRPr="001561F3">
        <w:rPr>
          <w:noProof/>
          <w:szCs w:val="24"/>
        </w:rPr>
        <w:instrText xml:space="preserve"> PAGEREF _Toc131585230 \h </w:instrText>
      </w:r>
      <w:r w:rsidRPr="001561F3">
        <w:rPr>
          <w:noProof/>
          <w:szCs w:val="24"/>
        </w:rPr>
      </w:r>
      <w:r w:rsidRPr="001561F3">
        <w:rPr>
          <w:noProof/>
          <w:szCs w:val="24"/>
        </w:rPr>
        <w:fldChar w:fldCharType="separate"/>
      </w:r>
      <w:r w:rsidR="003C2335">
        <w:rPr>
          <w:noProof/>
          <w:szCs w:val="24"/>
        </w:rPr>
        <w:t>20</w:t>
      </w:r>
      <w:r w:rsidRPr="001561F3">
        <w:rPr>
          <w:noProof/>
          <w:szCs w:val="24"/>
        </w:rPr>
        <w:fldChar w:fldCharType="end"/>
      </w:r>
    </w:p>
    <w:p w14:paraId="269C8AFE" w14:textId="0DCAE296" w:rsidR="001561F3" w:rsidRPr="001561F3" w:rsidRDefault="001561F3">
      <w:pPr>
        <w:pStyle w:val="TOC2"/>
        <w:rPr>
          <w:rFonts w:eastAsiaTheme="minorEastAsia"/>
          <w:noProof/>
          <w:szCs w:val="24"/>
          <w:lang w:val="en-US"/>
        </w:rPr>
      </w:pPr>
      <w:r w:rsidRPr="001561F3">
        <w:rPr>
          <w:noProof/>
          <w:color w:val="000000" w:themeColor="text1"/>
          <w:szCs w:val="24"/>
        </w:rPr>
        <w:t>20.</w:t>
      </w:r>
      <w:r w:rsidRPr="001561F3">
        <w:rPr>
          <w:rFonts w:eastAsiaTheme="minorEastAsia"/>
          <w:noProof/>
          <w:szCs w:val="24"/>
          <w:lang w:val="en-US"/>
        </w:rPr>
        <w:tab/>
      </w:r>
      <w:r w:rsidRPr="001561F3">
        <w:rPr>
          <w:noProof/>
          <w:color w:val="000000" w:themeColor="text1"/>
          <w:szCs w:val="24"/>
        </w:rPr>
        <w:t>Format and Signing of Bid</w:t>
      </w:r>
      <w:r w:rsidRPr="001561F3">
        <w:rPr>
          <w:noProof/>
          <w:szCs w:val="24"/>
        </w:rPr>
        <w:tab/>
      </w:r>
      <w:r w:rsidRPr="001561F3">
        <w:rPr>
          <w:noProof/>
          <w:szCs w:val="24"/>
        </w:rPr>
        <w:fldChar w:fldCharType="begin"/>
      </w:r>
      <w:r w:rsidRPr="001561F3">
        <w:rPr>
          <w:noProof/>
          <w:szCs w:val="24"/>
        </w:rPr>
        <w:instrText xml:space="preserve"> PAGEREF _Toc131585231 \h </w:instrText>
      </w:r>
      <w:r w:rsidRPr="001561F3">
        <w:rPr>
          <w:noProof/>
          <w:szCs w:val="24"/>
        </w:rPr>
      </w:r>
      <w:r w:rsidRPr="001561F3">
        <w:rPr>
          <w:noProof/>
          <w:szCs w:val="24"/>
        </w:rPr>
        <w:fldChar w:fldCharType="separate"/>
      </w:r>
      <w:r w:rsidR="003C2335">
        <w:rPr>
          <w:noProof/>
          <w:szCs w:val="24"/>
        </w:rPr>
        <w:t>22</w:t>
      </w:r>
      <w:r w:rsidRPr="001561F3">
        <w:rPr>
          <w:noProof/>
          <w:szCs w:val="24"/>
        </w:rPr>
        <w:fldChar w:fldCharType="end"/>
      </w:r>
    </w:p>
    <w:p w14:paraId="07ADEEF2" w14:textId="77777777" w:rsidR="001561F3" w:rsidRDefault="001561F3" w:rsidP="00042E5E">
      <w:pPr>
        <w:pStyle w:val="TOC1"/>
      </w:pPr>
    </w:p>
    <w:p w14:paraId="5E8D08AA" w14:textId="6C7353C1" w:rsidR="001561F3" w:rsidRPr="001561F3" w:rsidRDefault="001561F3" w:rsidP="00042E5E">
      <w:pPr>
        <w:pStyle w:val="TOC1"/>
        <w:rPr>
          <w:rFonts w:eastAsiaTheme="minorEastAsia"/>
          <w:color w:val="auto"/>
          <w:lang w:val="en-US"/>
        </w:rPr>
      </w:pPr>
      <w:r w:rsidRPr="001561F3">
        <w:t>D.</w:t>
      </w:r>
      <w:r w:rsidRPr="001561F3">
        <w:rPr>
          <w:rFonts w:eastAsiaTheme="minorEastAsia"/>
          <w:color w:val="auto"/>
          <w:lang w:val="en-US"/>
        </w:rPr>
        <w:tab/>
      </w:r>
      <w:r w:rsidRPr="001561F3">
        <w:t>Submission and Opening of Bids</w:t>
      </w:r>
      <w:r w:rsidRPr="001561F3">
        <w:tab/>
      </w:r>
      <w:r w:rsidRPr="001561F3">
        <w:fldChar w:fldCharType="begin"/>
      </w:r>
      <w:r w:rsidRPr="001561F3">
        <w:instrText xml:space="preserve"> PAGEREF _Toc131585232 \h </w:instrText>
      </w:r>
      <w:r w:rsidRPr="001561F3">
        <w:fldChar w:fldCharType="separate"/>
      </w:r>
      <w:r w:rsidR="003C2335">
        <w:t>23</w:t>
      </w:r>
      <w:r w:rsidRPr="001561F3">
        <w:fldChar w:fldCharType="end"/>
      </w:r>
    </w:p>
    <w:p w14:paraId="63924C27" w14:textId="65917140" w:rsidR="001561F3" w:rsidRPr="001561F3" w:rsidRDefault="001561F3">
      <w:pPr>
        <w:pStyle w:val="TOC2"/>
        <w:rPr>
          <w:rFonts w:eastAsiaTheme="minorEastAsia"/>
          <w:noProof/>
          <w:szCs w:val="24"/>
          <w:lang w:val="en-US"/>
        </w:rPr>
      </w:pPr>
      <w:r w:rsidRPr="001561F3">
        <w:rPr>
          <w:noProof/>
          <w:color w:val="000000" w:themeColor="text1"/>
          <w:szCs w:val="24"/>
        </w:rPr>
        <w:t>21.</w:t>
      </w:r>
      <w:r w:rsidRPr="001561F3">
        <w:rPr>
          <w:rFonts w:eastAsiaTheme="minorEastAsia"/>
          <w:noProof/>
          <w:szCs w:val="24"/>
          <w:lang w:val="en-US"/>
        </w:rPr>
        <w:tab/>
      </w:r>
      <w:r w:rsidRPr="001561F3">
        <w:rPr>
          <w:noProof/>
          <w:color w:val="000000" w:themeColor="text1"/>
          <w:szCs w:val="24"/>
        </w:rPr>
        <w:t>Sealing and Marking of Bids</w:t>
      </w:r>
      <w:r w:rsidRPr="001561F3">
        <w:rPr>
          <w:noProof/>
          <w:szCs w:val="24"/>
        </w:rPr>
        <w:tab/>
      </w:r>
      <w:r w:rsidRPr="001561F3">
        <w:rPr>
          <w:noProof/>
          <w:szCs w:val="24"/>
        </w:rPr>
        <w:fldChar w:fldCharType="begin"/>
      </w:r>
      <w:r w:rsidRPr="001561F3">
        <w:rPr>
          <w:noProof/>
          <w:szCs w:val="24"/>
        </w:rPr>
        <w:instrText xml:space="preserve"> PAGEREF _Toc131585233 \h </w:instrText>
      </w:r>
      <w:r w:rsidRPr="001561F3">
        <w:rPr>
          <w:noProof/>
          <w:szCs w:val="24"/>
        </w:rPr>
      </w:r>
      <w:r w:rsidRPr="001561F3">
        <w:rPr>
          <w:noProof/>
          <w:szCs w:val="24"/>
        </w:rPr>
        <w:fldChar w:fldCharType="separate"/>
      </w:r>
      <w:r w:rsidR="003C2335">
        <w:rPr>
          <w:noProof/>
          <w:szCs w:val="24"/>
        </w:rPr>
        <w:t>23</w:t>
      </w:r>
      <w:r w:rsidRPr="001561F3">
        <w:rPr>
          <w:noProof/>
          <w:szCs w:val="24"/>
        </w:rPr>
        <w:fldChar w:fldCharType="end"/>
      </w:r>
    </w:p>
    <w:p w14:paraId="7E8071AB" w14:textId="366820D9" w:rsidR="001561F3" w:rsidRPr="001561F3" w:rsidRDefault="001561F3">
      <w:pPr>
        <w:pStyle w:val="TOC2"/>
        <w:rPr>
          <w:rFonts w:eastAsiaTheme="minorEastAsia"/>
          <w:noProof/>
          <w:szCs w:val="24"/>
          <w:lang w:val="en-US"/>
        </w:rPr>
      </w:pPr>
      <w:r w:rsidRPr="001561F3">
        <w:rPr>
          <w:noProof/>
          <w:color w:val="000000" w:themeColor="text1"/>
          <w:szCs w:val="24"/>
        </w:rPr>
        <w:t>22.</w:t>
      </w:r>
      <w:r w:rsidRPr="001561F3">
        <w:rPr>
          <w:rFonts w:eastAsiaTheme="minorEastAsia"/>
          <w:noProof/>
          <w:szCs w:val="24"/>
          <w:lang w:val="en-US"/>
        </w:rPr>
        <w:tab/>
      </w:r>
      <w:r w:rsidRPr="001561F3">
        <w:rPr>
          <w:noProof/>
          <w:color w:val="000000" w:themeColor="text1"/>
          <w:szCs w:val="24"/>
        </w:rPr>
        <w:t>Deadline for Submission of Bids</w:t>
      </w:r>
      <w:r w:rsidRPr="001561F3">
        <w:rPr>
          <w:noProof/>
          <w:szCs w:val="24"/>
        </w:rPr>
        <w:tab/>
      </w:r>
      <w:r w:rsidRPr="001561F3">
        <w:rPr>
          <w:noProof/>
          <w:szCs w:val="24"/>
        </w:rPr>
        <w:fldChar w:fldCharType="begin"/>
      </w:r>
      <w:r w:rsidRPr="001561F3">
        <w:rPr>
          <w:noProof/>
          <w:szCs w:val="24"/>
        </w:rPr>
        <w:instrText xml:space="preserve"> PAGEREF _Toc131585234 \h </w:instrText>
      </w:r>
      <w:r w:rsidRPr="001561F3">
        <w:rPr>
          <w:noProof/>
          <w:szCs w:val="24"/>
        </w:rPr>
      </w:r>
      <w:r w:rsidRPr="001561F3">
        <w:rPr>
          <w:noProof/>
          <w:szCs w:val="24"/>
        </w:rPr>
        <w:fldChar w:fldCharType="separate"/>
      </w:r>
      <w:r w:rsidR="003C2335">
        <w:rPr>
          <w:noProof/>
          <w:szCs w:val="24"/>
        </w:rPr>
        <w:t>24</w:t>
      </w:r>
      <w:r w:rsidRPr="001561F3">
        <w:rPr>
          <w:noProof/>
          <w:szCs w:val="24"/>
        </w:rPr>
        <w:fldChar w:fldCharType="end"/>
      </w:r>
    </w:p>
    <w:p w14:paraId="2095B6D7" w14:textId="2A4AE873" w:rsidR="001561F3" w:rsidRPr="001561F3" w:rsidRDefault="001561F3">
      <w:pPr>
        <w:pStyle w:val="TOC2"/>
        <w:rPr>
          <w:rFonts w:eastAsiaTheme="minorEastAsia"/>
          <w:noProof/>
          <w:szCs w:val="24"/>
          <w:lang w:val="en-US"/>
        </w:rPr>
      </w:pPr>
      <w:r w:rsidRPr="001561F3">
        <w:rPr>
          <w:noProof/>
          <w:color w:val="000000" w:themeColor="text1"/>
          <w:szCs w:val="24"/>
        </w:rPr>
        <w:t>23.</w:t>
      </w:r>
      <w:r w:rsidRPr="001561F3">
        <w:rPr>
          <w:rFonts w:eastAsiaTheme="minorEastAsia"/>
          <w:noProof/>
          <w:szCs w:val="24"/>
          <w:lang w:val="en-US"/>
        </w:rPr>
        <w:tab/>
      </w:r>
      <w:r w:rsidRPr="001561F3">
        <w:rPr>
          <w:noProof/>
          <w:color w:val="000000" w:themeColor="text1"/>
          <w:szCs w:val="24"/>
        </w:rPr>
        <w:t>Late Bids</w:t>
      </w:r>
      <w:r w:rsidRPr="001561F3">
        <w:rPr>
          <w:noProof/>
          <w:szCs w:val="24"/>
        </w:rPr>
        <w:tab/>
      </w:r>
      <w:r w:rsidRPr="001561F3">
        <w:rPr>
          <w:noProof/>
          <w:szCs w:val="24"/>
        </w:rPr>
        <w:fldChar w:fldCharType="begin"/>
      </w:r>
      <w:r w:rsidRPr="001561F3">
        <w:rPr>
          <w:noProof/>
          <w:szCs w:val="24"/>
        </w:rPr>
        <w:instrText xml:space="preserve"> PAGEREF _Toc131585235 \h </w:instrText>
      </w:r>
      <w:r w:rsidRPr="001561F3">
        <w:rPr>
          <w:noProof/>
          <w:szCs w:val="24"/>
        </w:rPr>
      </w:r>
      <w:r w:rsidRPr="001561F3">
        <w:rPr>
          <w:noProof/>
          <w:szCs w:val="24"/>
        </w:rPr>
        <w:fldChar w:fldCharType="separate"/>
      </w:r>
      <w:r w:rsidR="003C2335">
        <w:rPr>
          <w:noProof/>
          <w:szCs w:val="24"/>
        </w:rPr>
        <w:t>24</w:t>
      </w:r>
      <w:r w:rsidRPr="001561F3">
        <w:rPr>
          <w:noProof/>
          <w:szCs w:val="24"/>
        </w:rPr>
        <w:fldChar w:fldCharType="end"/>
      </w:r>
    </w:p>
    <w:p w14:paraId="2A942A8D" w14:textId="013222A9" w:rsidR="001561F3" w:rsidRPr="001561F3" w:rsidRDefault="001561F3">
      <w:pPr>
        <w:pStyle w:val="TOC2"/>
        <w:rPr>
          <w:rFonts w:eastAsiaTheme="minorEastAsia"/>
          <w:noProof/>
          <w:szCs w:val="24"/>
          <w:lang w:val="en-US"/>
        </w:rPr>
      </w:pPr>
      <w:r w:rsidRPr="001561F3">
        <w:rPr>
          <w:noProof/>
          <w:color w:val="000000" w:themeColor="text1"/>
          <w:szCs w:val="24"/>
        </w:rPr>
        <w:lastRenderedPageBreak/>
        <w:t>24.</w:t>
      </w:r>
      <w:r w:rsidRPr="001561F3">
        <w:rPr>
          <w:rFonts w:eastAsiaTheme="minorEastAsia"/>
          <w:noProof/>
          <w:szCs w:val="24"/>
          <w:lang w:val="en-US"/>
        </w:rPr>
        <w:tab/>
      </w:r>
      <w:r w:rsidRPr="001561F3">
        <w:rPr>
          <w:noProof/>
          <w:color w:val="000000" w:themeColor="text1"/>
          <w:szCs w:val="24"/>
        </w:rPr>
        <w:t>Withdrawal, Substitution, and Modification of Bids</w:t>
      </w:r>
      <w:r w:rsidRPr="001561F3">
        <w:rPr>
          <w:noProof/>
          <w:szCs w:val="24"/>
        </w:rPr>
        <w:tab/>
      </w:r>
      <w:r w:rsidRPr="001561F3">
        <w:rPr>
          <w:noProof/>
          <w:szCs w:val="24"/>
        </w:rPr>
        <w:fldChar w:fldCharType="begin"/>
      </w:r>
      <w:r w:rsidRPr="001561F3">
        <w:rPr>
          <w:noProof/>
          <w:szCs w:val="24"/>
        </w:rPr>
        <w:instrText xml:space="preserve"> PAGEREF _Toc131585236 \h </w:instrText>
      </w:r>
      <w:r w:rsidRPr="001561F3">
        <w:rPr>
          <w:noProof/>
          <w:szCs w:val="24"/>
        </w:rPr>
      </w:r>
      <w:r w:rsidRPr="001561F3">
        <w:rPr>
          <w:noProof/>
          <w:szCs w:val="24"/>
        </w:rPr>
        <w:fldChar w:fldCharType="separate"/>
      </w:r>
      <w:r w:rsidR="003C2335">
        <w:rPr>
          <w:noProof/>
          <w:szCs w:val="24"/>
        </w:rPr>
        <w:t>25</w:t>
      </w:r>
      <w:r w:rsidRPr="001561F3">
        <w:rPr>
          <w:noProof/>
          <w:szCs w:val="24"/>
        </w:rPr>
        <w:fldChar w:fldCharType="end"/>
      </w:r>
    </w:p>
    <w:p w14:paraId="113131E7" w14:textId="6C5693D5" w:rsidR="001561F3" w:rsidRPr="001561F3" w:rsidRDefault="001561F3">
      <w:pPr>
        <w:pStyle w:val="TOC2"/>
        <w:rPr>
          <w:rFonts w:eastAsiaTheme="minorEastAsia"/>
          <w:noProof/>
          <w:szCs w:val="24"/>
          <w:lang w:val="en-US"/>
        </w:rPr>
      </w:pPr>
      <w:r w:rsidRPr="001561F3">
        <w:rPr>
          <w:noProof/>
          <w:color w:val="000000" w:themeColor="text1"/>
          <w:szCs w:val="24"/>
        </w:rPr>
        <w:t>25.</w:t>
      </w:r>
      <w:r w:rsidRPr="001561F3">
        <w:rPr>
          <w:rFonts w:eastAsiaTheme="minorEastAsia"/>
          <w:noProof/>
          <w:szCs w:val="24"/>
          <w:lang w:val="en-US"/>
        </w:rPr>
        <w:tab/>
      </w:r>
      <w:r w:rsidRPr="001561F3">
        <w:rPr>
          <w:noProof/>
          <w:color w:val="000000" w:themeColor="text1"/>
          <w:szCs w:val="24"/>
        </w:rPr>
        <w:t>Public Opening of Technical Part of Bids</w:t>
      </w:r>
      <w:r w:rsidRPr="001561F3">
        <w:rPr>
          <w:noProof/>
          <w:szCs w:val="24"/>
        </w:rPr>
        <w:tab/>
      </w:r>
      <w:r w:rsidRPr="001561F3">
        <w:rPr>
          <w:noProof/>
          <w:szCs w:val="24"/>
        </w:rPr>
        <w:fldChar w:fldCharType="begin"/>
      </w:r>
      <w:r w:rsidRPr="001561F3">
        <w:rPr>
          <w:noProof/>
          <w:szCs w:val="24"/>
        </w:rPr>
        <w:instrText xml:space="preserve"> PAGEREF _Toc131585237 \h </w:instrText>
      </w:r>
      <w:r w:rsidRPr="001561F3">
        <w:rPr>
          <w:noProof/>
          <w:szCs w:val="24"/>
        </w:rPr>
      </w:r>
      <w:r w:rsidRPr="001561F3">
        <w:rPr>
          <w:noProof/>
          <w:szCs w:val="24"/>
        </w:rPr>
        <w:fldChar w:fldCharType="separate"/>
      </w:r>
      <w:r w:rsidR="003C2335">
        <w:rPr>
          <w:noProof/>
          <w:szCs w:val="24"/>
        </w:rPr>
        <w:t>25</w:t>
      </w:r>
      <w:r w:rsidRPr="001561F3">
        <w:rPr>
          <w:noProof/>
          <w:szCs w:val="24"/>
        </w:rPr>
        <w:fldChar w:fldCharType="end"/>
      </w:r>
    </w:p>
    <w:p w14:paraId="45452AF0" w14:textId="77777777" w:rsidR="001561F3" w:rsidRDefault="001561F3" w:rsidP="00042E5E">
      <w:pPr>
        <w:pStyle w:val="TOC1"/>
      </w:pPr>
    </w:p>
    <w:p w14:paraId="275413C1" w14:textId="4A13CFB1" w:rsidR="001561F3" w:rsidRPr="001561F3" w:rsidRDefault="001561F3" w:rsidP="00042E5E">
      <w:pPr>
        <w:pStyle w:val="TOC1"/>
        <w:rPr>
          <w:rFonts w:eastAsiaTheme="minorEastAsia"/>
          <w:color w:val="auto"/>
          <w:lang w:val="en-US"/>
        </w:rPr>
      </w:pPr>
      <w:r w:rsidRPr="001561F3">
        <w:t>E.</w:t>
      </w:r>
      <w:r w:rsidRPr="001561F3">
        <w:rPr>
          <w:rFonts w:eastAsiaTheme="minorEastAsia"/>
          <w:color w:val="auto"/>
          <w:lang w:val="en-US"/>
        </w:rPr>
        <w:tab/>
      </w:r>
      <w:r w:rsidRPr="001561F3">
        <w:t>Evaluation and Comparison of Bids – General Provisions</w:t>
      </w:r>
      <w:r w:rsidRPr="001561F3">
        <w:tab/>
      </w:r>
      <w:r w:rsidRPr="001561F3">
        <w:fldChar w:fldCharType="begin"/>
      </w:r>
      <w:r w:rsidRPr="001561F3">
        <w:instrText xml:space="preserve"> PAGEREF _Toc131585238 \h </w:instrText>
      </w:r>
      <w:r w:rsidRPr="001561F3">
        <w:fldChar w:fldCharType="separate"/>
      </w:r>
      <w:r w:rsidR="003C2335">
        <w:t>28</w:t>
      </w:r>
      <w:r w:rsidRPr="001561F3">
        <w:fldChar w:fldCharType="end"/>
      </w:r>
    </w:p>
    <w:p w14:paraId="5F86ACBA" w14:textId="08AD9886" w:rsidR="001561F3" w:rsidRPr="001561F3" w:rsidRDefault="001561F3">
      <w:pPr>
        <w:pStyle w:val="TOC2"/>
        <w:rPr>
          <w:rFonts w:eastAsiaTheme="minorEastAsia"/>
          <w:noProof/>
          <w:szCs w:val="24"/>
          <w:lang w:val="en-US"/>
        </w:rPr>
      </w:pPr>
      <w:r w:rsidRPr="001561F3">
        <w:rPr>
          <w:noProof/>
          <w:color w:val="000000" w:themeColor="text1"/>
          <w:szCs w:val="24"/>
        </w:rPr>
        <w:t>26.</w:t>
      </w:r>
      <w:r w:rsidRPr="001561F3">
        <w:rPr>
          <w:rFonts w:eastAsiaTheme="minorEastAsia"/>
          <w:noProof/>
          <w:szCs w:val="24"/>
          <w:lang w:val="en-US"/>
        </w:rPr>
        <w:tab/>
      </w:r>
      <w:r w:rsidRPr="001561F3">
        <w:rPr>
          <w:noProof/>
          <w:color w:val="000000" w:themeColor="text1"/>
          <w:szCs w:val="24"/>
        </w:rPr>
        <w:t>Confidentiality</w:t>
      </w:r>
      <w:r w:rsidRPr="001561F3">
        <w:rPr>
          <w:noProof/>
          <w:szCs w:val="24"/>
        </w:rPr>
        <w:tab/>
      </w:r>
      <w:r w:rsidRPr="001561F3">
        <w:rPr>
          <w:noProof/>
          <w:szCs w:val="24"/>
        </w:rPr>
        <w:fldChar w:fldCharType="begin"/>
      </w:r>
      <w:r w:rsidRPr="001561F3">
        <w:rPr>
          <w:noProof/>
          <w:szCs w:val="24"/>
        </w:rPr>
        <w:instrText xml:space="preserve"> PAGEREF _Toc131585239 \h </w:instrText>
      </w:r>
      <w:r w:rsidRPr="001561F3">
        <w:rPr>
          <w:noProof/>
          <w:szCs w:val="24"/>
        </w:rPr>
      </w:r>
      <w:r w:rsidRPr="001561F3">
        <w:rPr>
          <w:noProof/>
          <w:szCs w:val="24"/>
        </w:rPr>
        <w:fldChar w:fldCharType="separate"/>
      </w:r>
      <w:r w:rsidR="003C2335">
        <w:rPr>
          <w:noProof/>
          <w:szCs w:val="24"/>
        </w:rPr>
        <w:t>28</w:t>
      </w:r>
      <w:r w:rsidRPr="001561F3">
        <w:rPr>
          <w:noProof/>
          <w:szCs w:val="24"/>
        </w:rPr>
        <w:fldChar w:fldCharType="end"/>
      </w:r>
    </w:p>
    <w:p w14:paraId="4C9D3EB3" w14:textId="367D4134" w:rsidR="001561F3" w:rsidRPr="001561F3" w:rsidRDefault="001561F3">
      <w:pPr>
        <w:pStyle w:val="TOC2"/>
        <w:rPr>
          <w:rFonts w:eastAsiaTheme="minorEastAsia"/>
          <w:noProof/>
          <w:szCs w:val="24"/>
          <w:lang w:val="en-US"/>
        </w:rPr>
      </w:pPr>
      <w:r w:rsidRPr="001561F3">
        <w:rPr>
          <w:noProof/>
          <w:color w:val="000000" w:themeColor="text1"/>
          <w:szCs w:val="24"/>
        </w:rPr>
        <w:t>27.</w:t>
      </w:r>
      <w:r w:rsidRPr="001561F3">
        <w:rPr>
          <w:rFonts w:eastAsiaTheme="minorEastAsia"/>
          <w:noProof/>
          <w:szCs w:val="24"/>
          <w:lang w:val="en-US"/>
        </w:rPr>
        <w:tab/>
      </w:r>
      <w:r w:rsidRPr="001561F3">
        <w:rPr>
          <w:noProof/>
          <w:color w:val="000000" w:themeColor="text1"/>
          <w:szCs w:val="24"/>
        </w:rPr>
        <w:t xml:space="preserve">Clarification </w:t>
      </w:r>
      <w:r w:rsidRPr="001561F3">
        <w:rPr>
          <w:noProof/>
          <w:color w:val="000000" w:themeColor="text1"/>
          <w:szCs w:val="24"/>
          <w:lang w:val="en-US"/>
        </w:rPr>
        <w:t>of Bids</w:t>
      </w:r>
      <w:r w:rsidRPr="001561F3">
        <w:rPr>
          <w:noProof/>
          <w:szCs w:val="24"/>
        </w:rPr>
        <w:tab/>
      </w:r>
      <w:r w:rsidRPr="001561F3">
        <w:rPr>
          <w:noProof/>
          <w:szCs w:val="24"/>
        </w:rPr>
        <w:fldChar w:fldCharType="begin"/>
      </w:r>
      <w:r w:rsidRPr="001561F3">
        <w:rPr>
          <w:noProof/>
          <w:szCs w:val="24"/>
        </w:rPr>
        <w:instrText xml:space="preserve"> PAGEREF _Toc131585240 \h </w:instrText>
      </w:r>
      <w:r w:rsidRPr="001561F3">
        <w:rPr>
          <w:noProof/>
          <w:szCs w:val="24"/>
        </w:rPr>
      </w:r>
      <w:r w:rsidRPr="001561F3">
        <w:rPr>
          <w:noProof/>
          <w:szCs w:val="24"/>
        </w:rPr>
        <w:fldChar w:fldCharType="separate"/>
      </w:r>
      <w:r w:rsidR="003C2335">
        <w:rPr>
          <w:noProof/>
          <w:szCs w:val="24"/>
        </w:rPr>
        <w:t>28</w:t>
      </w:r>
      <w:r w:rsidRPr="001561F3">
        <w:rPr>
          <w:noProof/>
          <w:szCs w:val="24"/>
        </w:rPr>
        <w:fldChar w:fldCharType="end"/>
      </w:r>
    </w:p>
    <w:p w14:paraId="477B3EC8" w14:textId="3F9DD3E7" w:rsidR="001561F3" w:rsidRPr="001561F3" w:rsidRDefault="001561F3">
      <w:pPr>
        <w:pStyle w:val="TOC2"/>
        <w:rPr>
          <w:rFonts w:eastAsiaTheme="minorEastAsia"/>
          <w:noProof/>
          <w:szCs w:val="24"/>
          <w:lang w:val="en-US"/>
        </w:rPr>
      </w:pPr>
      <w:r w:rsidRPr="001561F3">
        <w:rPr>
          <w:noProof/>
          <w:color w:val="000000" w:themeColor="text1"/>
          <w:szCs w:val="24"/>
        </w:rPr>
        <w:t>28.</w:t>
      </w:r>
      <w:r w:rsidRPr="001561F3">
        <w:rPr>
          <w:rFonts w:eastAsiaTheme="minorEastAsia"/>
          <w:noProof/>
          <w:szCs w:val="24"/>
          <w:lang w:val="en-US"/>
        </w:rPr>
        <w:tab/>
      </w:r>
      <w:r w:rsidRPr="001561F3">
        <w:rPr>
          <w:noProof/>
          <w:color w:val="000000" w:themeColor="text1"/>
          <w:szCs w:val="24"/>
        </w:rPr>
        <w:t>Deviations, Reservations, and Omissions</w:t>
      </w:r>
      <w:r w:rsidRPr="001561F3">
        <w:rPr>
          <w:noProof/>
          <w:szCs w:val="24"/>
        </w:rPr>
        <w:tab/>
      </w:r>
      <w:r w:rsidRPr="001561F3">
        <w:rPr>
          <w:noProof/>
          <w:szCs w:val="24"/>
        </w:rPr>
        <w:fldChar w:fldCharType="begin"/>
      </w:r>
      <w:r w:rsidRPr="001561F3">
        <w:rPr>
          <w:noProof/>
          <w:szCs w:val="24"/>
        </w:rPr>
        <w:instrText xml:space="preserve"> PAGEREF _Toc131585241 \h </w:instrText>
      </w:r>
      <w:r w:rsidRPr="001561F3">
        <w:rPr>
          <w:noProof/>
          <w:szCs w:val="24"/>
        </w:rPr>
      </w:r>
      <w:r w:rsidRPr="001561F3">
        <w:rPr>
          <w:noProof/>
          <w:szCs w:val="24"/>
        </w:rPr>
        <w:fldChar w:fldCharType="separate"/>
      </w:r>
      <w:r w:rsidR="003C2335">
        <w:rPr>
          <w:noProof/>
          <w:szCs w:val="24"/>
        </w:rPr>
        <w:t>29</w:t>
      </w:r>
      <w:r w:rsidRPr="001561F3">
        <w:rPr>
          <w:noProof/>
          <w:szCs w:val="24"/>
        </w:rPr>
        <w:fldChar w:fldCharType="end"/>
      </w:r>
    </w:p>
    <w:p w14:paraId="5E244BC2" w14:textId="6BACCB2E" w:rsidR="001561F3" w:rsidRPr="001561F3" w:rsidRDefault="001561F3">
      <w:pPr>
        <w:pStyle w:val="TOC2"/>
        <w:rPr>
          <w:rFonts w:eastAsiaTheme="minorEastAsia"/>
          <w:noProof/>
          <w:szCs w:val="24"/>
          <w:lang w:val="en-US"/>
        </w:rPr>
      </w:pPr>
      <w:r w:rsidRPr="001561F3">
        <w:rPr>
          <w:noProof/>
          <w:color w:val="000000" w:themeColor="text1"/>
          <w:szCs w:val="24"/>
        </w:rPr>
        <w:t>29.</w:t>
      </w:r>
      <w:r w:rsidRPr="001561F3">
        <w:rPr>
          <w:rFonts w:eastAsiaTheme="minorEastAsia"/>
          <w:noProof/>
          <w:szCs w:val="24"/>
          <w:lang w:val="en-US"/>
        </w:rPr>
        <w:tab/>
      </w:r>
      <w:r w:rsidRPr="001561F3">
        <w:rPr>
          <w:noProof/>
          <w:color w:val="000000" w:themeColor="text1"/>
          <w:szCs w:val="24"/>
        </w:rPr>
        <w:t>Nonconformities, Errors and Omissions</w:t>
      </w:r>
      <w:r w:rsidRPr="001561F3">
        <w:rPr>
          <w:noProof/>
          <w:szCs w:val="24"/>
        </w:rPr>
        <w:tab/>
      </w:r>
      <w:r w:rsidRPr="001561F3">
        <w:rPr>
          <w:noProof/>
          <w:szCs w:val="24"/>
        </w:rPr>
        <w:fldChar w:fldCharType="begin"/>
      </w:r>
      <w:r w:rsidRPr="001561F3">
        <w:rPr>
          <w:noProof/>
          <w:szCs w:val="24"/>
        </w:rPr>
        <w:instrText xml:space="preserve"> PAGEREF _Toc131585242 \h </w:instrText>
      </w:r>
      <w:r w:rsidRPr="001561F3">
        <w:rPr>
          <w:noProof/>
          <w:szCs w:val="24"/>
        </w:rPr>
      </w:r>
      <w:r w:rsidRPr="001561F3">
        <w:rPr>
          <w:noProof/>
          <w:szCs w:val="24"/>
        </w:rPr>
        <w:fldChar w:fldCharType="separate"/>
      </w:r>
      <w:r w:rsidR="003C2335">
        <w:rPr>
          <w:noProof/>
          <w:szCs w:val="24"/>
        </w:rPr>
        <w:t>29</w:t>
      </w:r>
      <w:r w:rsidRPr="001561F3">
        <w:rPr>
          <w:noProof/>
          <w:szCs w:val="24"/>
        </w:rPr>
        <w:fldChar w:fldCharType="end"/>
      </w:r>
    </w:p>
    <w:p w14:paraId="02457A8F" w14:textId="77777777" w:rsidR="001561F3" w:rsidRDefault="001561F3" w:rsidP="00042E5E">
      <w:pPr>
        <w:pStyle w:val="TOC1"/>
      </w:pPr>
    </w:p>
    <w:p w14:paraId="317B27CC" w14:textId="75EBE3D7" w:rsidR="001561F3" w:rsidRPr="001561F3" w:rsidRDefault="001561F3" w:rsidP="00042E5E">
      <w:pPr>
        <w:pStyle w:val="TOC1"/>
        <w:rPr>
          <w:rFonts w:eastAsiaTheme="minorEastAsia"/>
          <w:color w:val="auto"/>
          <w:lang w:val="en-US"/>
        </w:rPr>
      </w:pPr>
      <w:r w:rsidRPr="001561F3">
        <w:t>F.</w:t>
      </w:r>
      <w:r w:rsidRPr="001561F3">
        <w:rPr>
          <w:rFonts w:eastAsiaTheme="minorEastAsia"/>
          <w:color w:val="auto"/>
          <w:lang w:val="en-US"/>
        </w:rPr>
        <w:tab/>
      </w:r>
      <w:r w:rsidRPr="001561F3">
        <w:t>Evaluation of Technical Part</w:t>
      </w:r>
      <w:r w:rsidRPr="001561F3">
        <w:tab/>
      </w:r>
      <w:r w:rsidRPr="001561F3">
        <w:fldChar w:fldCharType="begin"/>
      </w:r>
      <w:r w:rsidRPr="001561F3">
        <w:instrText xml:space="preserve"> PAGEREF _Toc131585243 \h </w:instrText>
      </w:r>
      <w:r w:rsidRPr="001561F3">
        <w:fldChar w:fldCharType="separate"/>
      </w:r>
      <w:r w:rsidR="003C2335">
        <w:t>30</w:t>
      </w:r>
      <w:r w:rsidRPr="001561F3">
        <w:fldChar w:fldCharType="end"/>
      </w:r>
    </w:p>
    <w:p w14:paraId="5CB27A2D" w14:textId="480A393F" w:rsidR="001561F3" w:rsidRPr="001561F3" w:rsidRDefault="001561F3">
      <w:pPr>
        <w:pStyle w:val="TOC2"/>
        <w:rPr>
          <w:rFonts w:eastAsiaTheme="minorEastAsia"/>
          <w:noProof/>
          <w:szCs w:val="24"/>
          <w:lang w:val="en-US"/>
        </w:rPr>
      </w:pPr>
      <w:r w:rsidRPr="001561F3">
        <w:rPr>
          <w:noProof/>
          <w:color w:val="000000" w:themeColor="text1"/>
          <w:szCs w:val="24"/>
        </w:rPr>
        <w:t>30.</w:t>
      </w:r>
      <w:r w:rsidRPr="001561F3">
        <w:rPr>
          <w:rFonts w:eastAsiaTheme="minorEastAsia"/>
          <w:noProof/>
          <w:szCs w:val="24"/>
          <w:lang w:val="en-US"/>
        </w:rPr>
        <w:tab/>
      </w:r>
      <w:r w:rsidRPr="001561F3">
        <w:rPr>
          <w:noProof/>
          <w:color w:val="000000" w:themeColor="text1"/>
          <w:szCs w:val="24"/>
        </w:rPr>
        <w:t>Determination of Responsiveness of Technical Part</w:t>
      </w:r>
      <w:r w:rsidRPr="001561F3">
        <w:rPr>
          <w:noProof/>
          <w:szCs w:val="24"/>
        </w:rPr>
        <w:tab/>
      </w:r>
      <w:r w:rsidRPr="001561F3">
        <w:rPr>
          <w:noProof/>
          <w:szCs w:val="24"/>
        </w:rPr>
        <w:fldChar w:fldCharType="begin"/>
      </w:r>
      <w:r w:rsidRPr="001561F3">
        <w:rPr>
          <w:noProof/>
          <w:szCs w:val="24"/>
        </w:rPr>
        <w:instrText xml:space="preserve"> PAGEREF _Toc131585244 \h </w:instrText>
      </w:r>
      <w:r w:rsidRPr="001561F3">
        <w:rPr>
          <w:noProof/>
          <w:szCs w:val="24"/>
        </w:rPr>
      </w:r>
      <w:r w:rsidRPr="001561F3">
        <w:rPr>
          <w:noProof/>
          <w:szCs w:val="24"/>
        </w:rPr>
        <w:fldChar w:fldCharType="separate"/>
      </w:r>
      <w:r w:rsidR="003C2335">
        <w:rPr>
          <w:noProof/>
          <w:szCs w:val="24"/>
        </w:rPr>
        <w:t>30</w:t>
      </w:r>
      <w:r w:rsidRPr="001561F3">
        <w:rPr>
          <w:noProof/>
          <w:szCs w:val="24"/>
        </w:rPr>
        <w:fldChar w:fldCharType="end"/>
      </w:r>
    </w:p>
    <w:p w14:paraId="4605EB9C" w14:textId="6339E12C" w:rsidR="001561F3" w:rsidRPr="001561F3" w:rsidRDefault="001561F3">
      <w:pPr>
        <w:pStyle w:val="TOC2"/>
        <w:rPr>
          <w:rFonts w:eastAsiaTheme="minorEastAsia"/>
          <w:noProof/>
          <w:szCs w:val="24"/>
          <w:lang w:val="en-US"/>
        </w:rPr>
      </w:pPr>
      <w:r w:rsidRPr="001561F3">
        <w:rPr>
          <w:noProof/>
          <w:color w:val="000000" w:themeColor="text1"/>
          <w:szCs w:val="24"/>
        </w:rPr>
        <w:t>31.</w:t>
      </w:r>
      <w:r w:rsidRPr="001561F3">
        <w:rPr>
          <w:rFonts w:eastAsiaTheme="minorEastAsia"/>
          <w:noProof/>
          <w:szCs w:val="24"/>
          <w:lang w:val="en-US"/>
        </w:rPr>
        <w:tab/>
      </w:r>
      <w:r w:rsidRPr="001561F3">
        <w:rPr>
          <w:noProof/>
          <w:color w:val="000000" w:themeColor="text1"/>
          <w:szCs w:val="24"/>
        </w:rPr>
        <w:t>Evaluation of Technical Parts</w:t>
      </w:r>
      <w:r w:rsidRPr="001561F3">
        <w:rPr>
          <w:noProof/>
          <w:szCs w:val="24"/>
        </w:rPr>
        <w:tab/>
      </w:r>
      <w:r w:rsidRPr="001561F3">
        <w:rPr>
          <w:noProof/>
          <w:szCs w:val="24"/>
        </w:rPr>
        <w:fldChar w:fldCharType="begin"/>
      </w:r>
      <w:r w:rsidRPr="001561F3">
        <w:rPr>
          <w:noProof/>
          <w:szCs w:val="24"/>
        </w:rPr>
        <w:instrText xml:space="preserve"> PAGEREF _Toc131585245 \h </w:instrText>
      </w:r>
      <w:r w:rsidRPr="001561F3">
        <w:rPr>
          <w:noProof/>
          <w:szCs w:val="24"/>
        </w:rPr>
      </w:r>
      <w:r w:rsidRPr="001561F3">
        <w:rPr>
          <w:noProof/>
          <w:szCs w:val="24"/>
        </w:rPr>
        <w:fldChar w:fldCharType="separate"/>
      </w:r>
      <w:r w:rsidR="003C2335">
        <w:rPr>
          <w:noProof/>
          <w:szCs w:val="24"/>
        </w:rPr>
        <w:t>31</w:t>
      </w:r>
      <w:r w:rsidRPr="001561F3">
        <w:rPr>
          <w:noProof/>
          <w:szCs w:val="24"/>
        </w:rPr>
        <w:fldChar w:fldCharType="end"/>
      </w:r>
    </w:p>
    <w:p w14:paraId="6C2CA2A6" w14:textId="5AC435F4" w:rsidR="001561F3" w:rsidRPr="001561F3" w:rsidRDefault="001561F3">
      <w:pPr>
        <w:pStyle w:val="TOC2"/>
        <w:rPr>
          <w:rFonts w:eastAsiaTheme="minorEastAsia"/>
          <w:noProof/>
          <w:szCs w:val="24"/>
          <w:lang w:val="en-US"/>
        </w:rPr>
      </w:pPr>
      <w:r w:rsidRPr="001561F3">
        <w:rPr>
          <w:noProof/>
          <w:color w:val="000000" w:themeColor="text1"/>
          <w:szCs w:val="24"/>
        </w:rPr>
        <w:t>32.</w:t>
      </w:r>
      <w:r w:rsidRPr="001561F3">
        <w:rPr>
          <w:rFonts w:eastAsiaTheme="minorEastAsia"/>
          <w:noProof/>
          <w:szCs w:val="24"/>
          <w:lang w:val="en-US"/>
        </w:rPr>
        <w:tab/>
      </w:r>
      <w:r w:rsidRPr="001561F3">
        <w:rPr>
          <w:noProof/>
          <w:color w:val="000000" w:themeColor="text1"/>
          <w:szCs w:val="24"/>
        </w:rPr>
        <w:t>Qualification of the Bidders</w:t>
      </w:r>
      <w:r w:rsidRPr="001561F3">
        <w:rPr>
          <w:noProof/>
          <w:szCs w:val="24"/>
        </w:rPr>
        <w:tab/>
      </w:r>
      <w:r w:rsidRPr="001561F3">
        <w:rPr>
          <w:noProof/>
          <w:szCs w:val="24"/>
        </w:rPr>
        <w:fldChar w:fldCharType="begin"/>
      </w:r>
      <w:r w:rsidRPr="001561F3">
        <w:rPr>
          <w:noProof/>
          <w:szCs w:val="24"/>
        </w:rPr>
        <w:instrText xml:space="preserve"> PAGEREF _Toc131585246 \h </w:instrText>
      </w:r>
      <w:r w:rsidRPr="001561F3">
        <w:rPr>
          <w:noProof/>
          <w:szCs w:val="24"/>
        </w:rPr>
      </w:r>
      <w:r w:rsidRPr="001561F3">
        <w:rPr>
          <w:noProof/>
          <w:szCs w:val="24"/>
        </w:rPr>
        <w:fldChar w:fldCharType="separate"/>
      </w:r>
      <w:r w:rsidR="003C2335">
        <w:rPr>
          <w:noProof/>
          <w:szCs w:val="24"/>
        </w:rPr>
        <w:t>31</w:t>
      </w:r>
      <w:r w:rsidRPr="001561F3">
        <w:rPr>
          <w:noProof/>
          <w:szCs w:val="24"/>
        </w:rPr>
        <w:fldChar w:fldCharType="end"/>
      </w:r>
    </w:p>
    <w:p w14:paraId="1F616149" w14:textId="77777777" w:rsidR="001561F3" w:rsidRDefault="001561F3" w:rsidP="00042E5E">
      <w:pPr>
        <w:pStyle w:val="TOC1"/>
      </w:pPr>
    </w:p>
    <w:p w14:paraId="0768B87D" w14:textId="00A9298F" w:rsidR="001561F3" w:rsidRPr="001561F3" w:rsidRDefault="001561F3" w:rsidP="00042E5E">
      <w:pPr>
        <w:pStyle w:val="TOC1"/>
        <w:rPr>
          <w:rFonts w:eastAsiaTheme="minorEastAsia"/>
          <w:color w:val="auto"/>
          <w:lang w:val="en-US"/>
        </w:rPr>
      </w:pPr>
      <w:r w:rsidRPr="001561F3">
        <w:t>G.</w:t>
      </w:r>
      <w:r w:rsidRPr="001561F3">
        <w:rPr>
          <w:rFonts w:eastAsiaTheme="minorEastAsia"/>
          <w:color w:val="auto"/>
          <w:lang w:val="en-US"/>
        </w:rPr>
        <w:tab/>
      </w:r>
      <w:r w:rsidRPr="001561F3">
        <w:t>Public Opening of Financial Parts of Bids</w:t>
      </w:r>
      <w:r w:rsidRPr="001561F3">
        <w:tab/>
      </w:r>
      <w:r w:rsidRPr="001561F3">
        <w:fldChar w:fldCharType="begin"/>
      </w:r>
      <w:r w:rsidRPr="001561F3">
        <w:instrText xml:space="preserve"> PAGEREF _Toc131585247 \h </w:instrText>
      </w:r>
      <w:r w:rsidRPr="001561F3">
        <w:fldChar w:fldCharType="separate"/>
      </w:r>
      <w:r w:rsidR="003C2335">
        <w:t>31</w:t>
      </w:r>
      <w:r w:rsidRPr="001561F3">
        <w:fldChar w:fldCharType="end"/>
      </w:r>
    </w:p>
    <w:p w14:paraId="577A4264" w14:textId="083A015C" w:rsidR="001561F3" w:rsidRPr="001561F3" w:rsidRDefault="001561F3">
      <w:pPr>
        <w:pStyle w:val="TOC2"/>
        <w:rPr>
          <w:rFonts w:eastAsiaTheme="minorEastAsia"/>
          <w:noProof/>
          <w:szCs w:val="24"/>
          <w:lang w:val="en-US"/>
        </w:rPr>
      </w:pPr>
      <w:r w:rsidRPr="001561F3">
        <w:rPr>
          <w:noProof/>
          <w:color w:val="000000" w:themeColor="text1"/>
          <w:szCs w:val="24"/>
        </w:rPr>
        <w:t>33.</w:t>
      </w:r>
      <w:r w:rsidRPr="001561F3">
        <w:rPr>
          <w:rFonts w:eastAsiaTheme="minorEastAsia"/>
          <w:noProof/>
          <w:szCs w:val="24"/>
          <w:lang w:val="en-US"/>
        </w:rPr>
        <w:tab/>
      </w:r>
      <w:r w:rsidRPr="001561F3">
        <w:rPr>
          <w:noProof/>
          <w:color w:val="000000" w:themeColor="text1"/>
          <w:szCs w:val="24"/>
        </w:rPr>
        <w:t>Public Opening of Financial Parts</w:t>
      </w:r>
      <w:r w:rsidRPr="001561F3">
        <w:rPr>
          <w:noProof/>
          <w:szCs w:val="24"/>
        </w:rPr>
        <w:tab/>
      </w:r>
      <w:r w:rsidRPr="001561F3">
        <w:rPr>
          <w:noProof/>
          <w:szCs w:val="24"/>
        </w:rPr>
        <w:fldChar w:fldCharType="begin"/>
      </w:r>
      <w:r w:rsidRPr="001561F3">
        <w:rPr>
          <w:noProof/>
          <w:szCs w:val="24"/>
        </w:rPr>
        <w:instrText xml:space="preserve"> PAGEREF _Toc131585248 \h </w:instrText>
      </w:r>
      <w:r w:rsidRPr="001561F3">
        <w:rPr>
          <w:noProof/>
          <w:szCs w:val="24"/>
        </w:rPr>
      </w:r>
      <w:r w:rsidRPr="001561F3">
        <w:rPr>
          <w:noProof/>
          <w:szCs w:val="24"/>
        </w:rPr>
        <w:fldChar w:fldCharType="separate"/>
      </w:r>
      <w:r w:rsidR="003C2335">
        <w:rPr>
          <w:noProof/>
          <w:szCs w:val="24"/>
        </w:rPr>
        <w:t>31</w:t>
      </w:r>
      <w:r w:rsidRPr="001561F3">
        <w:rPr>
          <w:noProof/>
          <w:szCs w:val="24"/>
        </w:rPr>
        <w:fldChar w:fldCharType="end"/>
      </w:r>
    </w:p>
    <w:p w14:paraId="5E3B0F38" w14:textId="77777777" w:rsidR="001561F3" w:rsidRDefault="001561F3" w:rsidP="00042E5E">
      <w:pPr>
        <w:pStyle w:val="TOC1"/>
      </w:pPr>
    </w:p>
    <w:p w14:paraId="0851CBE6" w14:textId="68086F09" w:rsidR="001561F3" w:rsidRPr="001561F3" w:rsidRDefault="001561F3" w:rsidP="00042E5E">
      <w:pPr>
        <w:pStyle w:val="TOC1"/>
        <w:rPr>
          <w:rFonts w:eastAsiaTheme="minorEastAsia"/>
          <w:color w:val="auto"/>
          <w:lang w:val="en-US"/>
        </w:rPr>
      </w:pPr>
      <w:r w:rsidRPr="001561F3">
        <w:t>H.</w:t>
      </w:r>
      <w:r w:rsidRPr="001561F3">
        <w:rPr>
          <w:rFonts w:eastAsiaTheme="minorEastAsia"/>
          <w:color w:val="auto"/>
          <w:lang w:val="en-US"/>
        </w:rPr>
        <w:tab/>
      </w:r>
      <w:r w:rsidRPr="001561F3">
        <w:t>Evaluation of Financial Parts</w:t>
      </w:r>
      <w:r w:rsidRPr="001561F3">
        <w:tab/>
      </w:r>
      <w:r w:rsidRPr="001561F3">
        <w:fldChar w:fldCharType="begin"/>
      </w:r>
      <w:r w:rsidRPr="001561F3">
        <w:instrText xml:space="preserve"> PAGEREF _Toc131585249 \h </w:instrText>
      </w:r>
      <w:r w:rsidRPr="001561F3">
        <w:fldChar w:fldCharType="separate"/>
      </w:r>
      <w:r w:rsidR="003C2335">
        <w:t>33</w:t>
      </w:r>
      <w:r w:rsidRPr="001561F3">
        <w:fldChar w:fldCharType="end"/>
      </w:r>
    </w:p>
    <w:p w14:paraId="4507FAAA" w14:textId="49D872BB" w:rsidR="001561F3" w:rsidRPr="001561F3" w:rsidRDefault="001561F3">
      <w:pPr>
        <w:pStyle w:val="TOC2"/>
        <w:rPr>
          <w:rFonts w:eastAsiaTheme="minorEastAsia"/>
          <w:noProof/>
          <w:szCs w:val="24"/>
          <w:lang w:val="en-US"/>
        </w:rPr>
      </w:pPr>
      <w:r w:rsidRPr="001561F3">
        <w:rPr>
          <w:noProof/>
          <w:color w:val="000000" w:themeColor="text1"/>
          <w:szCs w:val="24"/>
        </w:rPr>
        <w:t>34.</w:t>
      </w:r>
      <w:r w:rsidRPr="001561F3">
        <w:rPr>
          <w:rFonts w:eastAsiaTheme="minorEastAsia"/>
          <w:noProof/>
          <w:szCs w:val="24"/>
          <w:lang w:val="en-US"/>
        </w:rPr>
        <w:tab/>
      </w:r>
      <w:r w:rsidRPr="001561F3">
        <w:rPr>
          <w:noProof/>
          <w:color w:val="000000" w:themeColor="text1"/>
          <w:szCs w:val="24"/>
        </w:rPr>
        <w:t>Evaluation of Financial Parts</w:t>
      </w:r>
      <w:r w:rsidRPr="001561F3">
        <w:rPr>
          <w:noProof/>
          <w:szCs w:val="24"/>
        </w:rPr>
        <w:tab/>
      </w:r>
      <w:r w:rsidRPr="001561F3">
        <w:rPr>
          <w:noProof/>
          <w:szCs w:val="24"/>
        </w:rPr>
        <w:fldChar w:fldCharType="begin"/>
      </w:r>
      <w:r w:rsidRPr="001561F3">
        <w:rPr>
          <w:noProof/>
          <w:szCs w:val="24"/>
        </w:rPr>
        <w:instrText xml:space="preserve"> PAGEREF _Toc131585250 \h </w:instrText>
      </w:r>
      <w:r w:rsidRPr="001561F3">
        <w:rPr>
          <w:noProof/>
          <w:szCs w:val="24"/>
        </w:rPr>
      </w:r>
      <w:r w:rsidRPr="001561F3">
        <w:rPr>
          <w:noProof/>
          <w:szCs w:val="24"/>
        </w:rPr>
        <w:fldChar w:fldCharType="separate"/>
      </w:r>
      <w:r w:rsidR="003C2335">
        <w:rPr>
          <w:noProof/>
          <w:szCs w:val="24"/>
        </w:rPr>
        <w:t>33</w:t>
      </w:r>
      <w:r w:rsidRPr="001561F3">
        <w:rPr>
          <w:noProof/>
          <w:szCs w:val="24"/>
        </w:rPr>
        <w:fldChar w:fldCharType="end"/>
      </w:r>
    </w:p>
    <w:p w14:paraId="5E2829DE" w14:textId="627A9D18" w:rsidR="001561F3" w:rsidRPr="001561F3" w:rsidRDefault="001561F3">
      <w:pPr>
        <w:pStyle w:val="TOC2"/>
        <w:rPr>
          <w:rFonts w:eastAsiaTheme="minorEastAsia"/>
          <w:noProof/>
          <w:szCs w:val="24"/>
          <w:lang w:val="en-US"/>
        </w:rPr>
      </w:pPr>
      <w:r w:rsidRPr="001561F3">
        <w:rPr>
          <w:noProof/>
          <w:color w:val="000000" w:themeColor="text1"/>
          <w:szCs w:val="24"/>
        </w:rPr>
        <w:t>35.</w:t>
      </w:r>
      <w:r w:rsidRPr="001561F3">
        <w:rPr>
          <w:rFonts w:eastAsiaTheme="minorEastAsia"/>
          <w:noProof/>
          <w:szCs w:val="24"/>
          <w:lang w:val="en-US"/>
        </w:rPr>
        <w:tab/>
      </w:r>
      <w:r w:rsidRPr="001561F3">
        <w:rPr>
          <w:noProof/>
          <w:color w:val="000000" w:themeColor="text1"/>
          <w:szCs w:val="24"/>
        </w:rPr>
        <w:t>Correction of Arithmetical Errors</w:t>
      </w:r>
      <w:r w:rsidRPr="001561F3">
        <w:rPr>
          <w:noProof/>
          <w:szCs w:val="24"/>
        </w:rPr>
        <w:tab/>
      </w:r>
      <w:r w:rsidRPr="001561F3">
        <w:rPr>
          <w:noProof/>
          <w:szCs w:val="24"/>
        </w:rPr>
        <w:fldChar w:fldCharType="begin"/>
      </w:r>
      <w:r w:rsidRPr="001561F3">
        <w:rPr>
          <w:noProof/>
          <w:szCs w:val="24"/>
        </w:rPr>
        <w:instrText xml:space="preserve"> PAGEREF _Toc131585251 \h </w:instrText>
      </w:r>
      <w:r w:rsidRPr="001561F3">
        <w:rPr>
          <w:noProof/>
          <w:szCs w:val="24"/>
        </w:rPr>
      </w:r>
      <w:r w:rsidRPr="001561F3">
        <w:rPr>
          <w:noProof/>
          <w:szCs w:val="24"/>
        </w:rPr>
        <w:fldChar w:fldCharType="separate"/>
      </w:r>
      <w:r w:rsidR="003C2335">
        <w:rPr>
          <w:noProof/>
          <w:szCs w:val="24"/>
        </w:rPr>
        <w:t>35</w:t>
      </w:r>
      <w:r w:rsidRPr="001561F3">
        <w:rPr>
          <w:noProof/>
          <w:szCs w:val="24"/>
        </w:rPr>
        <w:fldChar w:fldCharType="end"/>
      </w:r>
    </w:p>
    <w:p w14:paraId="45DB08E2" w14:textId="61043745" w:rsidR="001561F3" w:rsidRPr="001561F3" w:rsidRDefault="001561F3">
      <w:pPr>
        <w:pStyle w:val="TOC2"/>
        <w:rPr>
          <w:rFonts w:eastAsiaTheme="minorEastAsia"/>
          <w:noProof/>
          <w:szCs w:val="24"/>
          <w:lang w:val="en-US"/>
        </w:rPr>
      </w:pPr>
      <w:r w:rsidRPr="001561F3">
        <w:rPr>
          <w:noProof/>
          <w:color w:val="000000" w:themeColor="text1"/>
          <w:szCs w:val="24"/>
        </w:rPr>
        <w:t>36.</w:t>
      </w:r>
      <w:r w:rsidRPr="001561F3">
        <w:rPr>
          <w:rFonts w:eastAsiaTheme="minorEastAsia"/>
          <w:noProof/>
          <w:szCs w:val="24"/>
          <w:lang w:val="en-US"/>
        </w:rPr>
        <w:tab/>
      </w:r>
      <w:r w:rsidRPr="001561F3">
        <w:rPr>
          <w:noProof/>
          <w:color w:val="000000" w:themeColor="text1"/>
          <w:szCs w:val="24"/>
        </w:rPr>
        <w:t>Conversion to Single Currency</w:t>
      </w:r>
      <w:r w:rsidRPr="001561F3">
        <w:rPr>
          <w:noProof/>
          <w:szCs w:val="24"/>
        </w:rPr>
        <w:tab/>
      </w:r>
      <w:r w:rsidRPr="001561F3">
        <w:rPr>
          <w:noProof/>
          <w:szCs w:val="24"/>
        </w:rPr>
        <w:fldChar w:fldCharType="begin"/>
      </w:r>
      <w:r w:rsidRPr="001561F3">
        <w:rPr>
          <w:noProof/>
          <w:szCs w:val="24"/>
        </w:rPr>
        <w:instrText xml:space="preserve"> PAGEREF _Toc131585252 \h </w:instrText>
      </w:r>
      <w:r w:rsidRPr="001561F3">
        <w:rPr>
          <w:noProof/>
          <w:szCs w:val="24"/>
        </w:rPr>
      </w:r>
      <w:r w:rsidRPr="001561F3">
        <w:rPr>
          <w:noProof/>
          <w:szCs w:val="24"/>
        </w:rPr>
        <w:fldChar w:fldCharType="separate"/>
      </w:r>
      <w:r w:rsidR="003C2335">
        <w:rPr>
          <w:noProof/>
          <w:szCs w:val="24"/>
        </w:rPr>
        <w:t>36</w:t>
      </w:r>
      <w:r w:rsidRPr="001561F3">
        <w:rPr>
          <w:noProof/>
          <w:szCs w:val="24"/>
        </w:rPr>
        <w:fldChar w:fldCharType="end"/>
      </w:r>
    </w:p>
    <w:p w14:paraId="7EF09AC4" w14:textId="35B7742E" w:rsidR="001561F3" w:rsidRPr="001561F3" w:rsidRDefault="001561F3">
      <w:pPr>
        <w:pStyle w:val="TOC2"/>
        <w:rPr>
          <w:rFonts w:eastAsiaTheme="minorEastAsia"/>
          <w:noProof/>
          <w:szCs w:val="24"/>
          <w:lang w:val="en-US"/>
        </w:rPr>
      </w:pPr>
      <w:r w:rsidRPr="001561F3">
        <w:rPr>
          <w:noProof/>
          <w:color w:val="000000" w:themeColor="text1"/>
          <w:szCs w:val="24"/>
        </w:rPr>
        <w:t>37.</w:t>
      </w:r>
      <w:r w:rsidRPr="001561F3">
        <w:rPr>
          <w:rFonts w:eastAsiaTheme="minorEastAsia"/>
          <w:noProof/>
          <w:szCs w:val="24"/>
          <w:lang w:val="en-US"/>
        </w:rPr>
        <w:tab/>
      </w:r>
      <w:r w:rsidRPr="001561F3">
        <w:rPr>
          <w:noProof/>
          <w:color w:val="000000" w:themeColor="text1"/>
          <w:szCs w:val="24"/>
        </w:rPr>
        <w:t>Margin of Preference</w:t>
      </w:r>
      <w:r w:rsidRPr="001561F3">
        <w:rPr>
          <w:noProof/>
          <w:szCs w:val="24"/>
        </w:rPr>
        <w:tab/>
      </w:r>
      <w:r w:rsidRPr="001561F3">
        <w:rPr>
          <w:noProof/>
          <w:szCs w:val="24"/>
        </w:rPr>
        <w:fldChar w:fldCharType="begin"/>
      </w:r>
      <w:r w:rsidRPr="001561F3">
        <w:rPr>
          <w:noProof/>
          <w:szCs w:val="24"/>
        </w:rPr>
        <w:instrText xml:space="preserve"> PAGEREF _Toc131585253 \h </w:instrText>
      </w:r>
      <w:r w:rsidRPr="001561F3">
        <w:rPr>
          <w:noProof/>
          <w:szCs w:val="24"/>
        </w:rPr>
      </w:r>
      <w:r w:rsidRPr="001561F3">
        <w:rPr>
          <w:noProof/>
          <w:szCs w:val="24"/>
        </w:rPr>
        <w:fldChar w:fldCharType="separate"/>
      </w:r>
      <w:r w:rsidR="003C2335">
        <w:rPr>
          <w:noProof/>
          <w:szCs w:val="24"/>
        </w:rPr>
        <w:t>36</w:t>
      </w:r>
      <w:r w:rsidRPr="001561F3">
        <w:rPr>
          <w:noProof/>
          <w:szCs w:val="24"/>
        </w:rPr>
        <w:fldChar w:fldCharType="end"/>
      </w:r>
    </w:p>
    <w:p w14:paraId="6F6E5B25" w14:textId="056A385A" w:rsidR="001561F3" w:rsidRPr="001561F3" w:rsidRDefault="001561F3">
      <w:pPr>
        <w:pStyle w:val="TOC2"/>
        <w:rPr>
          <w:rFonts w:eastAsiaTheme="minorEastAsia"/>
          <w:noProof/>
          <w:szCs w:val="24"/>
          <w:lang w:val="en-US"/>
        </w:rPr>
      </w:pPr>
      <w:r w:rsidRPr="001561F3">
        <w:rPr>
          <w:noProof/>
          <w:color w:val="000000" w:themeColor="text1"/>
          <w:szCs w:val="24"/>
        </w:rPr>
        <w:t>38.</w:t>
      </w:r>
      <w:r w:rsidRPr="001561F3">
        <w:rPr>
          <w:rFonts w:eastAsiaTheme="minorEastAsia"/>
          <w:noProof/>
          <w:szCs w:val="24"/>
          <w:lang w:val="en-US"/>
        </w:rPr>
        <w:tab/>
      </w:r>
      <w:r w:rsidRPr="001561F3">
        <w:rPr>
          <w:noProof/>
          <w:color w:val="000000" w:themeColor="text1"/>
          <w:szCs w:val="24"/>
        </w:rPr>
        <w:t>Comparison of Financial Parts</w:t>
      </w:r>
      <w:r w:rsidRPr="001561F3">
        <w:rPr>
          <w:noProof/>
          <w:szCs w:val="24"/>
        </w:rPr>
        <w:tab/>
      </w:r>
      <w:r w:rsidRPr="001561F3">
        <w:rPr>
          <w:noProof/>
          <w:szCs w:val="24"/>
        </w:rPr>
        <w:fldChar w:fldCharType="begin"/>
      </w:r>
      <w:r w:rsidRPr="001561F3">
        <w:rPr>
          <w:noProof/>
          <w:szCs w:val="24"/>
        </w:rPr>
        <w:instrText xml:space="preserve"> PAGEREF _Toc131585254 \h </w:instrText>
      </w:r>
      <w:r w:rsidRPr="001561F3">
        <w:rPr>
          <w:noProof/>
          <w:szCs w:val="24"/>
        </w:rPr>
      </w:r>
      <w:r w:rsidRPr="001561F3">
        <w:rPr>
          <w:noProof/>
          <w:szCs w:val="24"/>
        </w:rPr>
        <w:fldChar w:fldCharType="separate"/>
      </w:r>
      <w:r w:rsidR="003C2335">
        <w:rPr>
          <w:noProof/>
          <w:szCs w:val="24"/>
        </w:rPr>
        <w:t>36</w:t>
      </w:r>
      <w:r w:rsidRPr="001561F3">
        <w:rPr>
          <w:noProof/>
          <w:szCs w:val="24"/>
        </w:rPr>
        <w:fldChar w:fldCharType="end"/>
      </w:r>
    </w:p>
    <w:p w14:paraId="614B9FEA" w14:textId="77777777" w:rsidR="001561F3" w:rsidRDefault="001561F3" w:rsidP="00042E5E">
      <w:pPr>
        <w:pStyle w:val="TOC1"/>
      </w:pPr>
    </w:p>
    <w:p w14:paraId="77AB83B6" w14:textId="4AED8C39" w:rsidR="001561F3" w:rsidRPr="001561F3" w:rsidRDefault="001561F3" w:rsidP="00042E5E">
      <w:pPr>
        <w:pStyle w:val="TOC1"/>
        <w:rPr>
          <w:rFonts w:eastAsiaTheme="minorEastAsia"/>
          <w:color w:val="auto"/>
          <w:lang w:val="en-US"/>
        </w:rPr>
      </w:pPr>
      <w:r w:rsidRPr="001561F3">
        <w:t>I.</w:t>
      </w:r>
      <w:r w:rsidRPr="001561F3">
        <w:rPr>
          <w:rFonts w:eastAsiaTheme="minorEastAsia"/>
          <w:color w:val="auto"/>
          <w:lang w:val="en-US"/>
        </w:rPr>
        <w:tab/>
      </w:r>
      <w:r w:rsidRPr="001561F3">
        <w:t>Combined Evaluation - Technical and Financial Parts</w:t>
      </w:r>
      <w:r w:rsidRPr="001561F3">
        <w:tab/>
      </w:r>
      <w:r w:rsidRPr="001561F3">
        <w:fldChar w:fldCharType="begin"/>
      </w:r>
      <w:r w:rsidRPr="001561F3">
        <w:instrText xml:space="preserve"> PAGEREF _Toc131585255 \h </w:instrText>
      </w:r>
      <w:r w:rsidRPr="001561F3">
        <w:fldChar w:fldCharType="separate"/>
      </w:r>
      <w:r w:rsidR="003C2335">
        <w:t>37</w:t>
      </w:r>
      <w:r w:rsidRPr="001561F3">
        <w:fldChar w:fldCharType="end"/>
      </w:r>
    </w:p>
    <w:p w14:paraId="09E8E544" w14:textId="4A5B6CFA" w:rsidR="001561F3" w:rsidRPr="001561F3" w:rsidRDefault="001561F3">
      <w:pPr>
        <w:pStyle w:val="TOC2"/>
        <w:rPr>
          <w:rFonts w:eastAsiaTheme="minorEastAsia"/>
          <w:noProof/>
          <w:szCs w:val="24"/>
          <w:lang w:val="en-US"/>
        </w:rPr>
      </w:pPr>
      <w:r w:rsidRPr="001561F3">
        <w:rPr>
          <w:noProof/>
          <w:color w:val="000000" w:themeColor="text1"/>
          <w:szCs w:val="24"/>
        </w:rPr>
        <w:t>39.</w:t>
      </w:r>
      <w:r w:rsidRPr="001561F3">
        <w:rPr>
          <w:rFonts w:eastAsiaTheme="minorEastAsia"/>
          <w:noProof/>
          <w:szCs w:val="24"/>
          <w:lang w:val="en-US"/>
        </w:rPr>
        <w:tab/>
      </w:r>
      <w:r w:rsidRPr="001561F3">
        <w:rPr>
          <w:noProof/>
          <w:color w:val="000000" w:themeColor="text1"/>
          <w:szCs w:val="24"/>
        </w:rPr>
        <w:t>Evaluation of combined Technical and Financial Parts</w:t>
      </w:r>
      <w:r w:rsidRPr="001561F3">
        <w:rPr>
          <w:noProof/>
          <w:szCs w:val="24"/>
        </w:rPr>
        <w:tab/>
      </w:r>
      <w:r w:rsidRPr="001561F3">
        <w:rPr>
          <w:noProof/>
          <w:szCs w:val="24"/>
        </w:rPr>
        <w:fldChar w:fldCharType="begin"/>
      </w:r>
      <w:r w:rsidRPr="001561F3">
        <w:rPr>
          <w:noProof/>
          <w:szCs w:val="24"/>
        </w:rPr>
        <w:instrText xml:space="preserve"> PAGEREF _Toc131585256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46B016D4" w14:textId="67894FCF" w:rsidR="001561F3" w:rsidRPr="001561F3" w:rsidRDefault="001561F3">
      <w:pPr>
        <w:pStyle w:val="TOC2"/>
        <w:rPr>
          <w:rFonts w:eastAsiaTheme="minorEastAsia"/>
          <w:noProof/>
          <w:szCs w:val="24"/>
          <w:lang w:val="en-US"/>
        </w:rPr>
      </w:pPr>
      <w:r w:rsidRPr="001561F3">
        <w:rPr>
          <w:noProof/>
          <w:color w:val="000000" w:themeColor="text1"/>
          <w:szCs w:val="24"/>
        </w:rPr>
        <w:t>40.</w:t>
      </w:r>
      <w:r w:rsidRPr="001561F3">
        <w:rPr>
          <w:rFonts w:eastAsiaTheme="minorEastAsia"/>
          <w:noProof/>
          <w:szCs w:val="24"/>
          <w:lang w:val="en-US"/>
        </w:rPr>
        <w:tab/>
      </w:r>
      <w:r w:rsidRPr="001561F3">
        <w:rPr>
          <w:noProof/>
          <w:color w:val="000000" w:themeColor="text1"/>
          <w:szCs w:val="24"/>
        </w:rPr>
        <w:t>Most Advantageous Bid</w:t>
      </w:r>
      <w:r w:rsidRPr="001561F3">
        <w:rPr>
          <w:noProof/>
          <w:szCs w:val="24"/>
        </w:rPr>
        <w:tab/>
      </w:r>
      <w:r w:rsidRPr="001561F3">
        <w:rPr>
          <w:noProof/>
          <w:szCs w:val="24"/>
        </w:rPr>
        <w:fldChar w:fldCharType="begin"/>
      </w:r>
      <w:r w:rsidRPr="001561F3">
        <w:rPr>
          <w:noProof/>
          <w:szCs w:val="24"/>
        </w:rPr>
        <w:instrText xml:space="preserve"> PAGEREF _Toc131585257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6C689489" w14:textId="19934BCA" w:rsidR="001561F3" w:rsidRPr="001561F3" w:rsidRDefault="001561F3">
      <w:pPr>
        <w:pStyle w:val="TOC2"/>
        <w:rPr>
          <w:rFonts w:eastAsiaTheme="minorEastAsia"/>
          <w:noProof/>
          <w:szCs w:val="24"/>
          <w:lang w:val="en-US"/>
        </w:rPr>
      </w:pPr>
      <w:r w:rsidRPr="001561F3">
        <w:rPr>
          <w:noProof/>
          <w:color w:val="000000" w:themeColor="text1"/>
          <w:szCs w:val="24"/>
        </w:rPr>
        <w:t>41.</w:t>
      </w:r>
      <w:r w:rsidRPr="001561F3">
        <w:rPr>
          <w:rFonts w:eastAsiaTheme="minorEastAsia"/>
          <w:noProof/>
          <w:szCs w:val="24"/>
          <w:lang w:val="en-US"/>
        </w:rPr>
        <w:tab/>
      </w:r>
      <w:r w:rsidRPr="001561F3">
        <w:rPr>
          <w:noProof/>
          <w:color w:val="000000" w:themeColor="text1"/>
          <w:szCs w:val="24"/>
        </w:rPr>
        <w:t>Purchaser’s Right to Accept Any Bid, and to Reject Any or All Bids</w:t>
      </w:r>
      <w:r w:rsidRPr="001561F3">
        <w:rPr>
          <w:noProof/>
          <w:szCs w:val="24"/>
        </w:rPr>
        <w:tab/>
      </w:r>
      <w:r w:rsidRPr="001561F3">
        <w:rPr>
          <w:noProof/>
          <w:szCs w:val="24"/>
        </w:rPr>
        <w:fldChar w:fldCharType="begin"/>
      </w:r>
      <w:r w:rsidRPr="001561F3">
        <w:rPr>
          <w:noProof/>
          <w:szCs w:val="24"/>
        </w:rPr>
        <w:instrText xml:space="preserve"> PAGEREF _Toc131585258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03173D97" w14:textId="232E7E21" w:rsidR="001561F3" w:rsidRPr="001561F3" w:rsidRDefault="001561F3">
      <w:pPr>
        <w:pStyle w:val="TOC2"/>
        <w:rPr>
          <w:rFonts w:eastAsiaTheme="minorEastAsia"/>
          <w:noProof/>
          <w:szCs w:val="24"/>
          <w:lang w:val="en-US"/>
        </w:rPr>
      </w:pPr>
      <w:r w:rsidRPr="001561F3">
        <w:rPr>
          <w:noProof/>
          <w:color w:val="000000" w:themeColor="text1"/>
          <w:szCs w:val="24"/>
        </w:rPr>
        <w:t>42.</w:t>
      </w:r>
      <w:r w:rsidRPr="001561F3">
        <w:rPr>
          <w:rFonts w:eastAsiaTheme="minorEastAsia"/>
          <w:noProof/>
          <w:szCs w:val="24"/>
          <w:lang w:val="en-US"/>
        </w:rPr>
        <w:tab/>
      </w:r>
      <w:r w:rsidRPr="001561F3">
        <w:rPr>
          <w:noProof/>
          <w:color w:val="000000" w:themeColor="text1"/>
          <w:szCs w:val="24"/>
        </w:rPr>
        <w:t>Standstill Period</w:t>
      </w:r>
      <w:r w:rsidRPr="001561F3">
        <w:rPr>
          <w:noProof/>
          <w:szCs w:val="24"/>
        </w:rPr>
        <w:tab/>
      </w:r>
      <w:r w:rsidRPr="001561F3">
        <w:rPr>
          <w:noProof/>
          <w:szCs w:val="24"/>
        </w:rPr>
        <w:fldChar w:fldCharType="begin"/>
      </w:r>
      <w:r w:rsidRPr="001561F3">
        <w:rPr>
          <w:noProof/>
          <w:szCs w:val="24"/>
        </w:rPr>
        <w:instrText xml:space="preserve"> PAGEREF _Toc131585259 \h </w:instrText>
      </w:r>
      <w:r w:rsidRPr="001561F3">
        <w:rPr>
          <w:noProof/>
          <w:szCs w:val="24"/>
        </w:rPr>
      </w:r>
      <w:r w:rsidRPr="001561F3">
        <w:rPr>
          <w:noProof/>
          <w:szCs w:val="24"/>
        </w:rPr>
        <w:fldChar w:fldCharType="separate"/>
      </w:r>
      <w:r w:rsidR="003C2335">
        <w:rPr>
          <w:noProof/>
          <w:szCs w:val="24"/>
        </w:rPr>
        <w:t>37</w:t>
      </w:r>
      <w:r w:rsidRPr="001561F3">
        <w:rPr>
          <w:noProof/>
          <w:szCs w:val="24"/>
        </w:rPr>
        <w:fldChar w:fldCharType="end"/>
      </w:r>
    </w:p>
    <w:p w14:paraId="2DA27A09" w14:textId="0718DD0A" w:rsidR="001561F3" w:rsidRPr="001561F3" w:rsidRDefault="001561F3">
      <w:pPr>
        <w:pStyle w:val="TOC2"/>
        <w:rPr>
          <w:rFonts w:eastAsiaTheme="minorEastAsia"/>
          <w:noProof/>
          <w:szCs w:val="24"/>
          <w:lang w:val="en-US"/>
        </w:rPr>
      </w:pPr>
      <w:r w:rsidRPr="001561F3">
        <w:rPr>
          <w:noProof/>
          <w:color w:val="000000" w:themeColor="text1"/>
          <w:szCs w:val="24"/>
        </w:rPr>
        <w:t>43.</w:t>
      </w:r>
      <w:r w:rsidRPr="001561F3">
        <w:rPr>
          <w:rFonts w:eastAsiaTheme="minorEastAsia"/>
          <w:noProof/>
          <w:szCs w:val="24"/>
          <w:lang w:val="en-US"/>
        </w:rPr>
        <w:tab/>
      </w:r>
      <w:r w:rsidRPr="001561F3">
        <w:rPr>
          <w:noProof/>
          <w:color w:val="000000" w:themeColor="text1"/>
          <w:szCs w:val="24"/>
        </w:rPr>
        <w:t>Negotiations</w:t>
      </w:r>
      <w:r w:rsidRPr="001561F3">
        <w:rPr>
          <w:noProof/>
          <w:szCs w:val="24"/>
        </w:rPr>
        <w:tab/>
      </w:r>
      <w:r w:rsidRPr="001561F3">
        <w:rPr>
          <w:noProof/>
          <w:szCs w:val="24"/>
        </w:rPr>
        <w:fldChar w:fldCharType="begin"/>
      </w:r>
      <w:r w:rsidRPr="001561F3">
        <w:rPr>
          <w:noProof/>
          <w:szCs w:val="24"/>
        </w:rPr>
        <w:instrText xml:space="preserve"> PAGEREF _Toc131585260 \h </w:instrText>
      </w:r>
      <w:r w:rsidRPr="001561F3">
        <w:rPr>
          <w:noProof/>
          <w:szCs w:val="24"/>
        </w:rPr>
      </w:r>
      <w:r w:rsidRPr="001561F3">
        <w:rPr>
          <w:noProof/>
          <w:szCs w:val="24"/>
        </w:rPr>
        <w:fldChar w:fldCharType="separate"/>
      </w:r>
      <w:r w:rsidR="003C2335">
        <w:rPr>
          <w:noProof/>
          <w:szCs w:val="24"/>
        </w:rPr>
        <w:t>38</w:t>
      </w:r>
      <w:r w:rsidRPr="001561F3">
        <w:rPr>
          <w:noProof/>
          <w:szCs w:val="24"/>
        </w:rPr>
        <w:fldChar w:fldCharType="end"/>
      </w:r>
    </w:p>
    <w:p w14:paraId="4D307D3E" w14:textId="5BB94CFF" w:rsidR="001561F3" w:rsidRPr="001561F3" w:rsidRDefault="001561F3">
      <w:pPr>
        <w:pStyle w:val="TOC2"/>
        <w:rPr>
          <w:rFonts w:eastAsiaTheme="minorEastAsia"/>
          <w:noProof/>
          <w:szCs w:val="24"/>
          <w:lang w:val="en-US"/>
        </w:rPr>
      </w:pPr>
      <w:r w:rsidRPr="001561F3">
        <w:rPr>
          <w:noProof/>
          <w:color w:val="000000" w:themeColor="text1"/>
          <w:szCs w:val="24"/>
        </w:rPr>
        <w:t>44.</w:t>
      </w:r>
      <w:r w:rsidRPr="001561F3">
        <w:rPr>
          <w:rFonts w:eastAsiaTheme="minorEastAsia"/>
          <w:noProof/>
          <w:szCs w:val="24"/>
          <w:lang w:val="en-US"/>
        </w:rPr>
        <w:tab/>
      </w:r>
      <w:r w:rsidRPr="001561F3">
        <w:rPr>
          <w:noProof/>
          <w:color w:val="000000" w:themeColor="text1"/>
          <w:szCs w:val="24"/>
        </w:rPr>
        <w:t>Notification of Intention to Award</w:t>
      </w:r>
      <w:r w:rsidRPr="001561F3">
        <w:rPr>
          <w:noProof/>
          <w:szCs w:val="24"/>
        </w:rPr>
        <w:tab/>
      </w:r>
      <w:r w:rsidRPr="001561F3">
        <w:rPr>
          <w:noProof/>
          <w:szCs w:val="24"/>
        </w:rPr>
        <w:fldChar w:fldCharType="begin"/>
      </w:r>
      <w:r w:rsidRPr="001561F3">
        <w:rPr>
          <w:noProof/>
          <w:szCs w:val="24"/>
        </w:rPr>
        <w:instrText xml:space="preserve"> PAGEREF _Toc131585261 \h </w:instrText>
      </w:r>
      <w:r w:rsidRPr="001561F3">
        <w:rPr>
          <w:noProof/>
          <w:szCs w:val="24"/>
        </w:rPr>
      </w:r>
      <w:r w:rsidRPr="001561F3">
        <w:rPr>
          <w:noProof/>
          <w:szCs w:val="24"/>
        </w:rPr>
        <w:fldChar w:fldCharType="separate"/>
      </w:r>
      <w:r w:rsidR="003C2335">
        <w:rPr>
          <w:noProof/>
          <w:szCs w:val="24"/>
        </w:rPr>
        <w:t>38</w:t>
      </w:r>
      <w:r w:rsidRPr="001561F3">
        <w:rPr>
          <w:noProof/>
          <w:szCs w:val="24"/>
        </w:rPr>
        <w:fldChar w:fldCharType="end"/>
      </w:r>
    </w:p>
    <w:p w14:paraId="76D138ED" w14:textId="77777777" w:rsidR="001561F3" w:rsidRDefault="001561F3" w:rsidP="00042E5E">
      <w:pPr>
        <w:pStyle w:val="TOC1"/>
      </w:pPr>
    </w:p>
    <w:p w14:paraId="5841996D" w14:textId="1A3C6C9C" w:rsidR="001561F3" w:rsidRPr="001561F3" w:rsidRDefault="001561F3" w:rsidP="00042E5E">
      <w:pPr>
        <w:pStyle w:val="TOC1"/>
        <w:rPr>
          <w:rFonts w:eastAsiaTheme="minorEastAsia"/>
          <w:color w:val="auto"/>
          <w:lang w:val="en-US"/>
        </w:rPr>
      </w:pPr>
      <w:r w:rsidRPr="001561F3">
        <w:t>J.</w:t>
      </w:r>
      <w:r w:rsidRPr="001561F3">
        <w:rPr>
          <w:rFonts w:eastAsiaTheme="minorEastAsia"/>
          <w:color w:val="auto"/>
          <w:lang w:val="en-US"/>
        </w:rPr>
        <w:tab/>
      </w:r>
      <w:r w:rsidRPr="001561F3">
        <w:t>Award of Contract</w:t>
      </w:r>
      <w:r w:rsidRPr="001561F3">
        <w:tab/>
      </w:r>
      <w:r w:rsidRPr="001561F3">
        <w:fldChar w:fldCharType="begin"/>
      </w:r>
      <w:r w:rsidRPr="001561F3">
        <w:instrText xml:space="preserve"> PAGEREF _Toc131585262 \h </w:instrText>
      </w:r>
      <w:r w:rsidRPr="001561F3">
        <w:fldChar w:fldCharType="separate"/>
      </w:r>
      <w:r w:rsidR="003C2335">
        <w:t>38</w:t>
      </w:r>
      <w:r w:rsidRPr="001561F3">
        <w:fldChar w:fldCharType="end"/>
      </w:r>
    </w:p>
    <w:p w14:paraId="67A7C5A2" w14:textId="1EDEEA9D" w:rsidR="001561F3" w:rsidRPr="001561F3" w:rsidRDefault="001561F3">
      <w:pPr>
        <w:pStyle w:val="TOC2"/>
        <w:rPr>
          <w:rFonts w:eastAsiaTheme="minorEastAsia"/>
          <w:noProof/>
          <w:szCs w:val="24"/>
          <w:lang w:val="en-US"/>
        </w:rPr>
      </w:pPr>
      <w:r w:rsidRPr="001561F3">
        <w:rPr>
          <w:noProof/>
          <w:color w:val="000000" w:themeColor="text1"/>
          <w:szCs w:val="24"/>
        </w:rPr>
        <w:t>45.</w:t>
      </w:r>
      <w:r w:rsidRPr="001561F3">
        <w:rPr>
          <w:rFonts w:eastAsiaTheme="minorEastAsia"/>
          <w:noProof/>
          <w:szCs w:val="24"/>
          <w:lang w:val="en-US"/>
        </w:rPr>
        <w:tab/>
      </w:r>
      <w:r w:rsidRPr="001561F3">
        <w:rPr>
          <w:noProof/>
          <w:color w:val="000000" w:themeColor="text1"/>
          <w:szCs w:val="24"/>
        </w:rPr>
        <w:t>Award Criteria</w:t>
      </w:r>
      <w:r w:rsidRPr="001561F3">
        <w:rPr>
          <w:noProof/>
          <w:szCs w:val="24"/>
        </w:rPr>
        <w:tab/>
      </w:r>
      <w:r w:rsidRPr="001561F3">
        <w:rPr>
          <w:noProof/>
          <w:szCs w:val="24"/>
        </w:rPr>
        <w:fldChar w:fldCharType="begin"/>
      </w:r>
      <w:r w:rsidRPr="001561F3">
        <w:rPr>
          <w:noProof/>
          <w:szCs w:val="24"/>
        </w:rPr>
        <w:instrText xml:space="preserve"> PAGEREF _Toc131585263 \h </w:instrText>
      </w:r>
      <w:r w:rsidRPr="001561F3">
        <w:rPr>
          <w:noProof/>
          <w:szCs w:val="24"/>
        </w:rPr>
      </w:r>
      <w:r w:rsidRPr="001561F3">
        <w:rPr>
          <w:noProof/>
          <w:szCs w:val="24"/>
        </w:rPr>
        <w:fldChar w:fldCharType="separate"/>
      </w:r>
      <w:r w:rsidR="003C2335">
        <w:rPr>
          <w:noProof/>
          <w:szCs w:val="24"/>
        </w:rPr>
        <w:t>38</w:t>
      </w:r>
      <w:r w:rsidRPr="001561F3">
        <w:rPr>
          <w:noProof/>
          <w:szCs w:val="24"/>
        </w:rPr>
        <w:fldChar w:fldCharType="end"/>
      </w:r>
    </w:p>
    <w:p w14:paraId="2A55CC4B" w14:textId="3DEC7C6B" w:rsidR="001561F3" w:rsidRPr="001561F3" w:rsidRDefault="001561F3">
      <w:pPr>
        <w:pStyle w:val="TOC2"/>
        <w:rPr>
          <w:rFonts w:eastAsiaTheme="minorEastAsia"/>
          <w:noProof/>
          <w:szCs w:val="24"/>
          <w:lang w:val="en-US"/>
        </w:rPr>
      </w:pPr>
      <w:r w:rsidRPr="001561F3">
        <w:rPr>
          <w:noProof/>
          <w:color w:val="000000" w:themeColor="text1"/>
          <w:szCs w:val="24"/>
        </w:rPr>
        <w:lastRenderedPageBreak/>
        <w:t>46.</w:t>
      </w:r>
      <w:r w:rsidRPr="001561F3">
        <w:rPr>
          <w:rFonts w:eastAsiaTheme="minorEastAsia"/>
          <w:noProof/>
          <w:szCs w:val="24"/>
          <w:lang w:val="en-US"/>
        </w:rPr>
        <w:tab/>
      </w:r>
      <w:r w:rsidRPr="001561F3">
        <w:rPr>
          <w:noProof/>
          <w:color w:val="000000" w:themeColor="text1"/>
          <w:szCs w:val="24"/>
        </w:rPr>
        <w:t>Purchaser’s Right to Vary Quantities at Time of Award</w:t>
      </w:r>
      <w:r w:rsidRPr="001561F3">
        <w:rPr>
          <w:noProof/>
          <w:szCs w:val="24"/>
        </w:rPr>
        <w:tab/>
      </w:r>
      <w:r w:rsidRPr="001561F3">
        <w:rPr>
          <w:noProof/>
          <w:szCs w:val="24"/>
        </w:rPr>
        <w:fldChar w:fldCharType="begin"/>
      </w:r>
      <w:r w:rsidRPr="001561F3">
        <w:rPr>
          <w:noProof/>
          <w:szCs w:val="24"/>
        </w:rPr>
        <w:instrText xml:space="preserve"> PAGEREF _Toc131585264 \h </w:instrText>
      </w:r>
      <w:r w:rsidRPr="001561F3">
        <w:rPr>
          <w:noProof/>
          <w:szCs w:val="24"/>
        </w:rPr>
      </w:r>
      <w:r w:rsidRPr="001561F3">
        <w:rPr>
          <w:noProof/>
          <w:szCs w:val="24"/>
        </w:rPr>
        <w:fldChar w:fldCharType="separate"/>
      </w:r>
      <w:r w:rsidR="003C2335">
        <w:rPr>
          <w:noProof/>
          <w:szCs w:val="24"/>
        </w:rPr>
        <w:t>39</w:t>
      </w:r>
      <w:r w:rsidRPr="001561F3">
        <w:rPr>
          <w:noProof/>
          <w:szCs w:val="24"/>
        </w:rPr>
        <w:fldChar w:fldCharType="end"/>
      </w:r>
    </w:p>
    <w:p w14:paraId="388B1710" w14:textId="7643A69E" w:rsidR="001561F3" w:rsidRPr="001561F3" w:rsidRDefault="001561F3">
      <w:pPr>
        <w:pStyle w:val="TOC2"/>
        <w:rPr>
          <w:rFonts w:eastAsiaTheme="minorEastAsia"/>
          <w:noProof/>
          <w:szCs w:val="24"/>
          <w:lang w:val="en-US"/>
        </w:rPr>
      </w:pPr>
      <w:r w:rsidRPr="001561F3">
        <w:rPr>
          <w:noProof/>
          <w:color w:val="000000" w:themeColor="text1"/>
          <w:szCs w:val="24"/>
        </w:rPr>
        <w:t>47.</w:t>
      </w:r>
      <w:r w:rsidRPr="001561F3">
        <w:rPr>
          <w:rFonts w:eastAsiaTheme="minorEastAsia"/>
          <w:noProof/>
          <w:szCs w:val="24"/>
          <w:lang w:val="en-US"/>
        </w:rPr>
        <w:tab/>
      </w:r>
      <w:r w:rsidRPr="001561F3">
        <w:rPr>
          <w:noProof/>
          <w:color w:val="000000" w:themeColor="text1"/>
          <w:szCs w:val="24"/>
        </w:rPr>
        <w:t>Notification of Award</w:t>
      </w:r>
      <w:r w:rsidRPr="001561F3">
        <w:rPr>
          <w:noProof/>
          <w:szCs w:val="24"/>
        </w:rPr>
        <w:tab/>
      </w:r>
      <w:r w:rsidRPr="001561F3">
        <w:rPr>
          <w:noProof/>
          <w:szCs w:val="24"/>
        </w:rPr>
        <w:fldChar w:fldCharType="begin"/>
      </w:r>
      <w:r w:rsidRPr="001561F3">
        <w:rPr>
          <w:noProof/>
          <w:szCs w:val="24"/>
        </w:rPr>
        <w:instrText xml:space="preserve"> PAGEREF _Toc131585265 \h </w:instrText>
      </w:r>
      <w:r w:rsidRPr="001561F3">
        <w:rPr>
          <w:noProof/>
          <w:szCs w:val="24"/>
        </w:rPr>
      </w:r>
      <w:r w:rsidRPr="001561F3">
        <w:rPr>
          <w:noProof/>
          <w:szCs w:val="24"/>
        </w:rPr>
        <w:fldChar w:fldCharType="separate"/>
      </w:r>
      <w:r w:rsidR="003C2335">
        <w:rPr>
          <w:noProof/>
          <w:szCs w:val="24"/>
        </w:rPr>
        <w:t>39</w:t>
      </w:r>
      <w:r w:rsidRPr="001561F3">
        <w:rPr>
          <w:noProof/>
          <w:szCs w:val="24"/>
        </w:rPr>
        <w:fldChar w:fldCharType="end"/>
      </w:r>
    </w:p>
    <w:p w14:paraId="4B009508" w14:textId="0D96EE4D" w:rsidR="001561F3" w:rsidRPr="001561F3" w:rsidRDefault="001561F3">
      <w:pPr>
        <w:pStyle w:val="TOC2"/>
        <w:rPr>
          <w:rFonts w:eastAsiaTheme="minorEastAsia"/>
          <w:noProof/>
          <w:szCs w:val="24"/>
          <w:lang w:val="en-US"/>
        </w:rPr>
      </w:pPr>
      <w:r w:rsidRPr="001561F3">
        <w:rPr>
          <w:noProof/>
          <w:color w:val="000000" w:themeColor="text1"/>
          <w:szCs w:val="24"/>
        </w:rPr>
        <w:t>48.</w:t>
      </w:r>
      <w:r w:rsidRPr="001561F3">
        <w:rPr>
          <w:rFonts w:eastAsiaTheme="minorEastAsia"/>
          <w:noProof/>
          <w:szCs w:val="24"/>
          <w:lang w:val="en-US"/>
        </w:rPr>
        <w:tab/>
      </w:r>
      <w:r w:rsidRPr="001561F3">
        <w:rPr>
          <w:noProof/>
          <w:color w:val="000000" w:themeColor="text1"/>
          <w:szCs w:val="24"/>
        </w:rPr>
        <w:t>Debriefing by the Purchaser</w:t>
      </w:r>
      <w:r w:rsidRPr="001561F3">
        <w:rPr>
          <w:noProof/>
          <w:szCs w:val="24"/>
        </w:rPr>
        <w:tab/>
      </w:r>
      <w:r w:rsidRPr="001561F3">
        <w:rPr>
          <w:noProof/>
          <w:szCs w:val="24"/>
        </w:rPr>
        <w:fldChar w:fldCharType="begin"/>
      </w:r>
      <w:r w:rsidRPr="001561F3">
        <w:rPr>
          <w:noProof/>
          <w:szCs w:val="24"/>
        </w:rPr>
        <w:instrText xml:space="preserve"> PAGEREF _Toc131585266 \h </w:instrText>
      </w:r>
      <w:r w:rsidRPr="001561F3">
        <w:rPr>
          <w:noProof/>
          <w:szCs w:val="24"/>
        </w:rPr>
      </w:r>
      <w:r w:rsidRPr="001561F3">
        <w:rPr>
          <w:noProof/>
          <w:szCs w:val="24"/>
        </w:rPr>
        <w:fldChar w:fldCharType="separate"/>
      </w:r>
      <w:r w:rsidR="003C2335">
        <w:rPr>
          <w:noProof/>
          <w:szCs w:val="24"/>
        </w:rPr>
        <w:t>40</w:t>
      </w:r>
      <w:r w:rsidRPr="001561F3">
        <w:rPr>
          <w:noProof/>
          <w:szCs w:val="24"/>
        </w:rPr>
        <w:fldChar w:fldCharType="end"/>
      </w:r>
    </w:p>
    <w:p w14:paraId="70623409" w14:textId="39B7D75A" w:rsidR="001561F3" w:rsidRPr="001561F3" w:rsidRDefault="001561F3">
      <w:pPr>
        <w:pStyle w:val="TOC2"/>
        <w:rPr>
          <w:rFonts w:eastAsiaTheme="minorEastAsia"/>
          <w:noProof/>
          <w:szCs w:val="24"/>
          <w:lang w:val="en-US"/>
        </w:rPr>
      </w:pPr>
      <w:r w:rsidRPr="001561F3">
        <w:rPr>
          <w:noProof/>
          <w:color w:val="000000" w:themeColor="text1"/>
          <w:szCs w:val="24"/>
        </w:rPr>
        <w:t>49.</w:t>
      </w:r>
      <w:r w:rsidRPr="001561F3">
        <w:rPr>
          <w:rFonts w:eastAsiaTheme="minorEastAsia"/>
          <w:noProof/>
          <w:szCs w:val="24"/>
          <w:lang w:val="en-US"/>
        </w:rPr>
        <w:tab/>
      </w:r>
      <w:r w:rsidRPr="001561F3">
        <w:rPr>
          <w:noProof/>
          <w:color w:val="000000" w:themeColor="text1"/>
          <w:szCs w:val="24"/>
        </w:rPr>
        <w:t>Signing of Contract</w:t>
      </w:r>
      <w:r w:rsidRPr="001561F3">
        <w:rPr>
          <w:noProof/>
          <w:szCs w:val="24"/>
        </w:rPr>
        <w:tab/>
      </w:r>
      <w:r w:rsidRPr="001561F3">
        <w:rPr>
          <w:noProof/>
          <w:szCs w:val="24"/>
        </w:rPr>
        <w:fldChar w:fldCharType="begin"/>
      </w:r>
      <w:r w:rsidRPr="001561F3">
        <w:rPr>
          <w:noProof/>
          <w:szCs w:val="24"/>
        </w:rPr>
        <w:instrText xml:space="preserve"> PAGEREF _Toc131585267 \h </w:instrText>
      </w:r>
      <w:r w:rsidRPr="001561F3">
        <w:rPr>
          <w:noProof/>
          <w:szCs w:val="24"/>
        </w:rPr>
      </w:r>
      <w:r w:rsidRPr="001561F3">
        <w:rPr>
          <w:noProof/>
          <w:szCs w:val="24"/>
        </w:rPr>
        <w:fldChar w:fldCharType="separate"/>
      </w:r>
      <w:r w:rsidR="003C2335">
        <w:rPr>
          <w:noProof/>
          <w:szCs w:val="24"/>
        </w:rPr>
        <w:t>41</w:t>
      </w:r>
      <w:r w:rsidRPr="001561F3">
        <w:rPr>
          <w:noProof/>
          <w:szCs w:val="24"/>
        </w:rPr>
        <w:fldChar w:fldCharType="end"/>
      </w:r>
    </w:p>
    <w:p w14:paraId="02733F33" w14:textId="4F80F257" w:rsidR="001561F3" w:rsidRPr="001561F3" w:rsidRDefault="001561F3">
      <w:pPr>
        <w:pStyle w:val="TOC2"/>
        <w:rPr>
          <w:rFonts w:eastAsiaTheme="minorEastAsia"/>
          <w:noProof/>
          <w:szCs w:val="24"/>
          <w:lang w:val="en-US"/>
        </w:rPr>
      </w:pPr>
      <w:r w:rsidRPr="001561F3">
        <w:rPr>
          <w:noProof/>
          <w:color w:val="000000" w:themeColor="text1"/>
          <w:szCs w:val="24"/>
        </w:rPr>
        <w:t>50.</w:t>
      </w:r>
      <w:r w:rsidRPr="001561F3">
        <w:rPr>
          <w:rFonts w:eastAsiaTheme="minorEastAsia"/>
          <w:noProof/>
          <w:szCs w:val="24"/>
          <w:lang w:val="en-US"/>
        </w:rPr>
        <w:tab/>
      </w:r>
      <w:r w:rsidRPr="001561F3">
        <w:rPr>
          <w:noProof/>
          <w:color w:val="000000" w:themeColor="text1"/>
          <w:szCs w:val="24"/>
        </w:rPr>
        <w:t>Performance Security</w:t>
      </w:r>
      <w:r w:rsidRPr="001561F3">
        <w:rPr>
          <w:noProof/>
          <w:szCs w:val="24"/>
        </w:rPr>
        <w:tab/>
      </w:r>
      <w:r w:rsidRPr="001561F3">
        <w:rPr>
          <w:noProof/>
          <w:szCs w:val="24"/>
        </w:rPr>
        <w:fldChar w:fldCharType="begin"/>
      </w:r>
      <w:r w:rsidRPr="001561F3">
        <w:rPr>
          <w:noProof/>
          <w:szCs w:val="24"/>
        </w:rPr>
        <w:instrText xml:space="preserve"> PAGEREF _Toc131585268 \h </w:instrText>
      </w:r>
      <w:r w:rsidRPr="001561F3">
        <w:rPr>
          <w:noProof/>
          <w:szCs w:val="24"/>
        </w:rPr>
      </w:r>
      <w:r w:rsidRPr="001561F3">
        <w:rPr>
          <w:noProof/>
          <w:szCs w:val="24"/>
        </w:rPr>
        <w:fldChar w:fldCharType="separate"/>
      </w:r>
      <w:r w:rsidR="003C2335">
        <w:rPr>
          <w:noProof/>
          <w:szCs w:val="24"/>
        </w:rPr>
        <w:t>42</w:t>
      </w:r>
      <w:r w:rsidRPr="001561F3">
        <w:rPr>
          <w:noProof/>
          <w:szCs w:val="24"/>
        </w:rPr>
        <w:fldChar w:fldCharType="end"/>
      </w:r>
    </w:p>
    <w:p w14:paraId="1A4C39CF" w14:textId="7761A89E" w:rsidR="001561F3" w:rsidRPr="001561F3" w:rsidRDefault="001561F3">
      <w:pPr>
        <w:pStyle w:val="TOC2"/>
        <w:rPr>
          <w:rFonts w:eastAsiaTheme="minorEastAsia"/>
          <w:noProof/>
          <w:szCs w:val="24"/>
          <w:lang w:val="en-US"/>
        </w:rPr>
      </w:pPr>
      <w:r w:rsidRPr="001561F3">
        <w:rPr>
          <w:noProof/>
          <w:color w:val="000000" w:themeColor="text1"/>
          <w:szCs w:val="24"/>
        </w:rPr>
        <w:t>51.</w:t>
      </w:r>
      <w:r w:rsidRPr="001561F3">
        <w:rPr>
          <w:rFonts w:eastAsiaTheme="minorEastAsia"/>
          <w:noProof/>
          <w:szCs w:val="24"/>
          <w:lang w:val="en-US"/>
        </w:rPr>
        <w:tab/>
      </w:r>
      <w:r w:rsidRPr="001561F3">
        <w:rPr>
          <w:noProof/>
          <w:color w:val="000000" w:themeColor="text1"/>
          <w:szCs w:val="24"/>
        </w:rPr>
        <w:t>Procurement Related Complaints</w:t>
      </w:r>
      <w:r w:rsidRPr="001561F3">
        <w:rPr>
          <w:noProof/>
          <w:szCs w:val="24"/>
        </w:rPr>
        <w:tab/>
      </w:r>
      <w:r w:rsidRPr="001561F3">
        <w:rPr>
          <w:noProof/>
          <w:szCs w:val="24"/>
        </w:rPr>
        <w:fldChar w:fldCharType="begin"/>
      </w:r>
      <w:r w:rsidRPr="001561F3">
        <w:rPr>
          <w:noProof/>
          <w:szCs w:val="24"/>
        </w:rPr>
        <w:instrText xml:space="preserve"> PAGEREF _Toc131585269 \h </w:instrText>
      </w:r>
      <w:r w:rsidRPr="001561F3">
        <w:rPr>
          <w:noProof/>
          <w:szCs w:val="24"/>
        </w:rPr>
      </w:r>
      <w:r w:rsidRPr="001561F3">
        <w:rPr>
          <w:noProof/>
          <w:szCs w:val="24"/>
        </w:rPr>
        <w:fldChar w:fldCharType="separate"/>
      </w:r>
      <w:r w:rsidR="003C2335">
        <w:rPr>
          <w:noProof/>
          <w:szCs w:val="24"/>
        </w:rPr>
        <w:t>42</w:t>
      </w:r>
      <w:r w:rsidRPr="001561F3">
        <w:rPr>
          <w:noProof/>
          <w:szCs w:val="24"/>
        </w:rPr>
        <w:fldChar w:fldCharType="end"/>
      </w:r>
    </w:p>
    <w:p w14:paraId="07DE57F4" w14:textId="52DDCE4B" w:rsidR="001561F3" w:rsidRPr="00596C66" w:rsidRDefault="001561F3" w:rsidP="00596C66">
      <w:pPr>
        <w:jc w:val="center"/>
        <w:rPr>
          <w:b/>
          <w:bCs/>
          <w:sz w:val="28"/>
          <w:szCs w:val="28"/>
        </w:rPr>
      </w:pPr>
      <w:r w:rsidRPr="001561F3">
        <w:rPr>
          <w:szCs w:val="24"/>
        </w:rPr>
        <w:fldChar w:fldCharType="end"/>
      </w:r>
    </w:p>
    <w:bookmarkEnd w:id="26"/>
    <w:p w14:paraId="784601B5" w14:textId="77777777" w:rsidR="00D9461C" w:rsidRDefault="00D9461C" w:rsidP="00D9461C">
      <w:pPr>
        <w:ind w:left="144" w:right="144"/>
        <w:rPr>
          <w:vanish/>
        </w:rPr>
        <w:sectPr w:rsidR="00D9461C" w:rsidSect="0057529B">
          <w:headerReference w:type="default" r:id="rId17"/>
          <w:headerReference w:type="first" r:id="rId18"/>
          <w:pgSz w:w="12240" w:h="15840"/>
          <w:pgMar w:top="1440" w:right="1440" w:bottom="1440" w:left="1440" w:header="720" w:footer="720" w:gutter="0"/>
          <w:paperSrc w:first="4" w:other="4"/>
          <w:cols w:space="720"/>
          <w:titlePg/>
          <w:docGrid w:linePitch="326"/>
        </w:sectPr>
      </w:pPr>
    </w:p>
    <w:tbl>
      <w:tblPr>
        <w:tblStyle w:val="TableGrid"/>
        <w:tblW w:w="8913" w:type="dxa"/>
        <w:jc w:val="center"/>
        <w:tblLayout w:type="fixed"/>
        <w:tblLook w:val="06A0" w:firstRow="1" w:lastRow="0" w:firstColumn="1" w:lastColumn="0" w:noHBand="1" w:noVBand="1"/>
      </w:tblPr>
      <w:tblGrid>
        <w:gridCol w:w="2337"/>
        <w:gridCol w:w="6576"/>
      </w:tblGrid>
      <w:tr w:rsidR="00B05BB0" w14:paraId="4E990732" w14:textId="77777777" w:rsidTr="00E27BF0">
        <w:trPr>
          <w:jc w:val="center"/>
        </w:trPr>
        <w:tc>
          <w:tcPr>
            <w:tcW w:w="8913" w:type="dxa"/>
            <w:gridSpan w:val="2"/>
          </w:tcPr>
          <w:p w14:paraId="7AE56D24" w14:textId="77777777" w:rsidR="00B05BB0" w:rsidRPr="00F20F25" w:rsidRDefault="00B05BB0" w:rsidP="00E27BF0">
            <w:pPr>
              <w:pStyle w:val="Heading1"/>
              <w:spacing w:before="0" w:line="276" w:lineRule="auto"/>
              <w:jc w:val="center"/>
              <w:rPr>
                <w:rFonts w:ascii="Times New Roman" w:hAnsi="Times New Roman" w:cs="Times New Roman"/>
                <w:b/>
                <w:bCs/>
                <w:vanish/>
              </w:rPr>
            </w:pPr>
            <w:bookmarkStart w:id="27" w:name="_Toc438266923"/>
            <w:bookmarkStart w:id="28" w:name="_Toc438267877"/>
            <w:bookmarkStart w:id="29" w:name="_Toc438366664"/>
            <w:bookmarkStart w:id="30" w:name="_Toc127714474"/>
            <w:bookmarkStart w:id="31" w:name="_Toc127714475"/>
            <w:r w:rsidRPr="00F20F25">
              <w:rPr>
                <w:rFonts w:ascii="Times New Roman" w:hAnsi="Times New Roman" w:cs="Times New Roman"/>
                <w:b/>
                <w:bCs/>
                <w:color w:val="000000" w:themeColor="text1"/>
                <w:lang w:val="en-US"/>
              </w:rPr>
              <w:lastRenderedPageBreak/>
              <w:t>Section I.  Instructions to Bidders</w:t>
            </w:r>
            <w:bookmarkEnd w:id="27"/>
            <w:bookmarkEnd w:id="28"/>
            <w:bookmarkEnd w:id="29"/>
            <w:r w:rsidRPr="00F20F25">
              <w:rPr>
                <w:rFonts w:ascii="Times New Roman" w:hAnsi="Times New Roman" w:cs="Times New Roman"/>
                <w:b/>
                <w:bCs/>
                <w:color w:val="000000" w:themeColor="text1"/>
                <w:lang w:val="en-US"/>
              </w:rPr>
              <w:t xml:space="preserve"> (ITB)</w:t>
            </w:r>
            <w:bookmarkEnd w:id="30"/>
          </w:p>
        </w:tc>
      </w:tr>
      <w:tr w:rsidR="00B05BB0" w14:paraId="62285422" w14:textId="77777777" w:rsidTr="00E27BF0">
        <w:trPr>
          <w:jc w:val="center"/>
        </w:trPr>
        <w:tc>
          <w:tcPr>
            <w:tcW w:w="8913" w:type="dxa"/>
            <w:gridSpan w:val="2"/>
          </w:tcPr>
          <w:p w14:paraId="5FB5F296" w14:textId="77777777" w:rsidR="00B05BB0" w:rsidRPr="00104186" w:rsidRDefault="00B05BB0" w:rsidP="00E27BF0">
            <w:pPr>
              <w:pStyle w:val="Heading1"/>
              <w:numPr>
                <w:ilvl w:val="0"/>
                <w:numId w:val="37"/>
              </w:numPr>
              <w:spacing w:before="0" w:line="276" w:lineRule="auto"/>
              <w:ind w:hanging="750"/>
              <w:jc w:val="center"/>
              <w:rPr>
                <w:rFonts w:ascii="Times New Roman" w:hAnsi="Times New Roman" w:cs="Times New Roman"/>
                <w:b/>
                <w:bCs/>
                <w:vanish/>
                <w:sz w:val="28"/>
                <w:szCs w:val="28"/>
              </w:rPr>
            </w:pPr>
            <w:bookmarkStart w:id="32" w:name="_Toc438438819"/>
            <w:bookmarkStart w:id="33" w:name="_Toc438532553"/>
            <w:bookmarkStart w:id="34" w:name="_Toc438733963"/>
            <w:bookmarkStart w:id="35" w:name="_Toc438962045"/>
            <w:bookmarkStart w:id="36" w:name="_Toc461939616"/>
            <w:bookmarkStart w:id="37" w:name="_Toc192578413"/>
            <w:bookmarkStart w:id="38" w:name="_Toc127117229"/>
            <w:bookmarkStart w:id="39" w:name="_Toc128034881"/>
            <w:bookmarkStart w:id="40" w:name="_Toc129281223"/>
            <w:bookmarkStart w:id="41" w:name="_Toc129332412"/>
            <w:bookmarkStart w:id="42" w:name="_Toc129358004"/>
            <w:bookmarkStart w:id="43" w:name="_Toc131069068"/>
            <w:bookmarkStart w:id="44" w:name="_Toc131585209"/>
            <w:bookmarkStart w:id="45" w:name="LinkA"/>
            <w:bookmarkStart w:id="46" w:name="Link1" w:colFirst="0" w:colLast="2"/>
            <w:r w:rsidRPr="00104186">
              <w:rPr>
                <w:rFonts w:ascii="Times New Roman" w:hAnsi="Times New Roman" w:cs="Times New Roman"/>
                <w:b/>
                <w:bCs/>
                <w:color w:val="000000" w:themeColor="text1"/>
                <w:sz w:val="28"/>
                <w:szCs w:val="28"/>
              </w:rPr>
              <w:t>General</w:t>
            </w:r>
            <w:bookmarkEnd w:id="32"/>
            <w:bookmarkEnd w:id="33"/>
            <w:bookmarkEnd w:id="34"/>
            <w:bookmarkEnd w:id="35"/>
            <w:bookmarkEnd w:id="36"/>
            <w:bookmarkEnd w:id="37"/>
            <w:bookmarkEnd w:id="38"/>
            <w:bookmarkEnd w:id="39"/>
            <w:bookmarkEnd w:id="40"/>
            <w:bookmarkEnd w:id="41"/>
            <w:bookmarkEnd w:id="42"/>
            <w:bookmarkEnd w:id="43"/>
            <w:bookmarkEnd w:id="44"/>
          </w:p>
        </w:tc>
      </w:tr>
      <w:tr w:rsidR="00B05BB0" w14:paraId="6A383578" w14:textId="77777777" w:rsidTr="00E27BF0">
        <w:trPr>
          <w:jc w:val="center"/>
        </w:trPr>
        <w:tc>
          <w:tcPr>
            <w:tcW w:w="2337" w:type="dxa"/>
          </w:tcPr>
          <w:p w14:paraId="40308EEB" w14:textId="77777777" w:rsidR="00B05BB0" w:rsidRPr="00670533" w:rsidRDefault="00B05BB0" w:rsidP="00E27BF0">
            <w:pPr>
              <w:pStyle w:val="Heading2"/>
              <w:numPr>
                <w:ilvl w:val="0"/>
                <w:numId w:val="2"/>
              </w:numPr>
              <w:spacing w:before="0" w:line="276" w:lineRule="auto"/>
              <w:ind w:left="330" w:hanging="330"/>
              <w:rPr>
                <w:rFonts w:ascii="Times New Roman" w:hAnsi="Times New Roman" w:cs="Times New Roman"/>
                <w:b/>
                <w:bCs/>
                <w:vanish/>
                <w:sz w:val="24"/>
                <w:szCs w:val="24"/>
              </w:rPr>
            </w:pPr>
            <w:bookmarkStart w:id="47" w:name="_Toc192578414"/>
            <w:bookmarkStart w:id="48" w:name="_Toc127117230"/>
            <w:bookmarkStart w:id="49" w:name="_Toc128034882"/>
            <w:bookmarkStart w:id="50" w:name="_Toc129281224"/>
            <w:bookmarkStart w:id="51" w:name="_Toc129332413"/>
            <w:bookmarkStart w:id="52" w:name="_Toc129358005"/>
            <w:bookmarkStart w:id="53" w:name="_Toc131069069"/>
            <w:bookmarkStart w:id="54" w:name="_Toc131585210"/>
            <w:r w:rsidRPr="00670533">
              <w:rPr>
                <w:rFonts w:ascii="Times New Roman" w:hAnsi="Times New Roman" w:cs="Times New Roman"/>
                <w:b/>
                <w:bCs/>
                <w:color w:val="000000" w:themeColor="text1"/>
                <w:sz w:val="24"/>
                <w:szCs w:val="24"/>
              </w:rPr>
              <w:t>Scope of Bid</w:t>
            </w:r>
            <w:bookmarkEnd w:id="47"/>
            <w:bookmarkEnd w:id="48"/>
            <w:bookmarkEnd w:id="49"/>
            <w:bookmarkEnd w:id="50"/>
            <w:bookmarkEnd w:id="51"/>
            <w:bookmarkEnd w:id="52"/>
            <w:bookmarkEnd w:id="53"/>
            <w:bookmarkEnd w:id="54"/>
          </w:p>
        </w:tc>
        <w:tc>
          <w:tcPr>
            <w:tcW w:w="6576" w:type="dxa"/>
          </w:tcPr>
          <w:p w14:paraId="21E79CCC" w14:textId="77777777" w:rsidR="00B05BB0" w:rsidRPr="00CC6A8C" w:rsidRDefault="00B05BB0" w:rsidP="00E27BF0">
            <w:pPr>
              <w:pStyle w:val="ListParagraph"/>
              <w:numPr>
                <w:ilvl w:val="1"/>
                <w:numId w:val="2"/>
              </w:numPr>
              <w:spacing w:line="276" w:lineRule="auto"/>
              <w:ind w:left="700" w:hanging="714"/>
              <w:rPr>
                <w:b/>
                <w:bCs/>
                <w:szCs w:val="24"/>
              </w:rPr>
            </w:pPr>
            <w:r w:rsidRPr="00CC6A8C">
              <w:rPr>
                <w:szCs w:val="24"/>
              </w:rPr>
              <w:t xml:space="preserve">The </w:t>
            </w:r>
            <w:r w:rsidRPr="00CC6A8C">
              <w:rPr>
                <w:rFonts w:eastAsia="Arial Unicode MS"/>
                <w:iCs/>
                <w:szCs w:val="24"/>
              </w:rPr>
              <w:t>Purchaser</w:t>
            </w:r>
            <w:r w:rsidRPr="00CC6A8C">
              <w:rPr>
                <w:rFonts w:eastAsia="Arial Unicode MS"/>
                <w:szCs w:val="24"/>
              </w:rPr>
              <w:t xml:space="preserve"> </w:t>
            </w:r>
            <w:r w:rsidRPr="00CC6A8C">
              <w:rPr>
                <w:szCs w:val="24"/>
              </w:rPr>
              <w:t xml:space="preserve">indicated in Section II, </w:t>
            </w:r>
            <w:r w:rsidRPr="00CC6A8C">
              <w:rPr>
                <w:b/>
                <w:bCs/>
                <w:szCs w:val="24"/>
              </w:rPr>
              <w:t>Bid Data Sheet (BDS)</w:t>
            </w:r>
            <w:r w:rsidRPr="00CC6A8C">
              <w:rPr>
                <w:szCs w:val="24"/>
              </w:rPr>
              <w:t xml:space="preserve">, issues this Bidding Document for the procurement of Goods and if applicable any Related Services, as specified in Section VII, Supply Requirements.  The name, identification, and number of lots (contracts) are </w:t>
            </w:r>
            <w:r w:rsidRPr="00CC6A8C">
              <w:rPr>
                <w:b/>
                <w:bCs/>
                <w:szCs w:val="24"/>
              </w:rPr>
              <w:t>provided in the BDS.</w:t>
            </w:r>
          </w:p>
          <w:p w14:paraId="4D770644" w14:textId="77777777" w:rsidR="00B05BB0" w:rsidRPr="00CC6A8C" w:rsidRDefault="00B05BB0" w:rsidP="00E27BF0">
            <w:pPr>
              <w:spacing w:line="276" w:lineRule="auto"/>
              <w:ind w:right="144"/>
              <w:rPr>
                <w:vanish/>
                <w:szCs w:val="24"/>
              </w:rPr>
            </w:pPr>
          </w:p>
        </w:tc>
      </w:tr>
      <w:tr w:rsidR="00B05BB0" w14:paraId="41EB3770" w14:textId="77777777" w:rsidTr="00E27BF0">
        <w:trPr>
          <w:jc w:val="center"/>
          <w:hidden/>
        </w:trPr>
        <w:tc>
          <w:tcPr>
            <w:tcW w:w="2337" w:type="dxa"/>
          </w:tcPr>
          <w:p w14:paraId="09682379" w14:textId="77777777" w:rsidR="00B05BB0" w:rsidRDefault="00B05BB0" w:rsidP="00E27BF0">
            <w:pPr>
              <w:spacing w:line="276" w:lineRule="auto"/>
              <w:ind w:right="144"/>
              <w:rPr>
                <w:vanish/>
              </w:rPr>
            </w:pPr>
          </w:p>
        </w:tc>
        <w:tc>
          <w:tcPr>
            <w:tcW w:w="6576" w:type="dxa"/>
          </w:tcPr>
          <w:p w14:paraId="7B259B7D" w14:textId="77777777" w:rsidR="00B05BB0" w:rsidRPr="00CC6A8C" w:rsidRDefault="00B05BB0" w:rsidP="00E27BF0">
            <w:pPr>
              <w:pStyle w:val="ListParagraph"/>
              <w:numPr>
                <w:ilvl w:val="1"/>
                <w:numId w:val="2"/>
              </w:numPr>
              <w:spacing w:line="276" w:lineRule="auto"/>
              <w:ind w:left="700" w:hanging="714"/>
              <w:rPr>
                <w:szCs w:val="24"/>
              </w:rPr>
            </w:pPr>
            <w:r w:rsidRPr="00CC6A8C">
              <w:rPr>
                <w:szCs w:val="24"/>
              </w:rPr>
              <w:t>Unless otherwise stated, throughout this Bidding Document:</w:t>
            </w:r>
          </w:p>
          <w:p w14:paraId="6CCB1600" w14:textId="77777777" w:rsidR="00B05BB0" w:rsidRPr="00CC6A8C" w:rsidRDefault="00B05BB0" w:rsidP="00E27BF0">
            <w:pPr>
              <w:spacing w:line="276" w:lineRule="auto"/>
              <w:rPr>
                <w:szCs w:val="24"/>
              </w:rPr>
            </w:pPr>
          </w:p>
          <w:p w14:paraId="4617E720" w14:textId="77777777" w:rsidR="00B05BB0" w:rsidRPr="00CC6A8C" w:rsidRDefault="00B05BB0" w:rsidP="00E27BF0">
            <w:pPr>
              <w:pStyle w:val="ListParagraph"/>
              <w:numPr>
                <w:ilvl w:val="0"/>
                <w:numId w:val="3"/>
              </w:numPr>
              <w:spacing w:line="276" w:lineRule="auto"/>
              <w:ind w:left="1336" w:hanging="636"/>
              <w:rPr>
                <w:szCs w:val="24"/>
              </w:rPr>
            </w:pPr>
            <w:r w:rsidRPr="00CC6A8C">
              <w:rPr>
                <w:szCs w:val="24"/>
              </w:rPr>
              <w:t xml:space="preserve">the term “in writing” means communicated in written form (e.g., by mail, e-mail, fax, including if </w:t>
            </w:r>
            <w:r w:rsidRPr="00CC6A8C">
              <w:rPr>
                <w:b/>
                <w:bCs/>
                <w:szCs w:val="24"/>
              </w:rPr>
              <w:t>specified in the BDS</w:t>
            </w:r>
            <w:r w:rsidRPr="00CC6A8C">
              <w:rPr>
                <w:szCs w:val="24"/>
              </w:rPr>
              <w:t xml:space="preserve">, distributed or received through electronic-procurement system used by the Purchaser) with proof of </w:t>
            </w:r>
            <w:proofErr w:type="gramStart"/>
            <w:r w:rsidRPr="00CC6A8C">
              <w:rPr>
                <w:szCs w:val="24"/>
              </w:rPr>
              <w:t>receipt;</w:t>
            </w:r>
            <w:proofErr w:type="gramEnd"/>
          </w:p>
          <w:p w14:paraId="1E0A8A79" w14:textId="77777777" w:rsidR="00B05BB0" w:rsidRPr="00CC6A8C" w:rsidRDefault="00B05BB0" w:rsidP="00E27BF0">
            <w:pPr>
              <w:spacing w:line="276" w:lineRule="auto"/>
              <w:rPr>
                <w:szCs w:val="24"/>
              </w:rPr>
            </w:pPr>
          </w:p>
          <w:p w14:paraId="156F0140" w14:textId="77777777" w:rsidR="00B05BB0" w:rsidRPr="00CC6A8C" w:rsidRDefault="00B05BB0" w:rsidP="00E27BF0">
            <w:pPr>
              <w:pStyle w:val="ListParagraph"/>
              <w:numPr>
                <w:ilvl w:val="0"/>
                <w:numId w:val="3"/>
              </w:numPr>
              <w:spacing w:line="276" w:lineRule="auto"/>
              <w:ind w:left="1336" w:hanging="636"/>
              <w:rPr>
                <w:szCs w:val="24"/>
              </w:rPr>
            </w:pPr>
            <w:r w:rsidRPr="00CC6A8C">
              <w:rPr>
                <w:szCs w:val="24"/>
              </w:rPr>
              <w:t xml:space="preserve">if the context so requires, “singular” means “plural’ and </w:t>
            </w:r>
            <w:proofErr w:type="gramStart"/>
            <w:r w:rsidRPr="00CC6A8C">
              <w:rPr>
                <w:szCs w:val="24"/>
              </w:rPr>
              <w:t>vice versa;</w:t>
            </w:r>
            <w:proofErr w:type="gramEnd"/>
            <w:r w:rsidRPr="00CC6A8C">
              <w:rPr>
                <w:szCs w:val="24"/>
              </w:rPr>
              <w:t xml:space="preserve"> </w:t>
            </w:r>
          </w:p>
          <w:p w14:paraId="5E8FBE0E" w14:textId="77777777" w:rsidR="00B05BB0" w:rsidRPr="00CC6A8C" w:rsidRDefault="00B05BB0" w:rsidP="00E27BF0">
            <w:pPr>
              <w:spacing w:line="276" w:lineRule="auto"/>
              <w:ind w:hanging="636"/>
              <w:rPr>
                <w:szCs w:val="24"/>
              </w:rPr>
            </w:pPr>
          </w:p>
          <w:p w14:paraId="4B7AF5B4" w14:textId="77777777" w:rsidR="00B05BB0" w:rsidRPr="00CC6A8C" w:rsidRDefault="00B05BB0" w:rsidP="00E27BF0">
            <w:pPr>
              <w:pStyle w:val="ListParagraph"/>
              <w:numPr>
                <w:ilvl w:val="0"/>
                <w:numId w:val="3"/>
              </w:numPr>
              <w:spacing w:line="276" w:lineRule="auto"/>
              <w:ind w:left="1336" w:hanging="636"/>
              <w:rPr>
                <w:szCs w:val="24"/>
              </w:rPr>
            </w:pPr>
            <w:r w:rsidRPr="00CC6A8C">
              <w:rPr>
                <w:szCs w:val="24"/>
              </w:rPr>
              <w:t xml:space="preserve">“Bank” and “CDB” these terms are used interchangeably throughout the Bidding Document, and both mean the Caribbean Development </w:t>
            </w:r>
            <w:proofErr w:type="gramStart"/>
            <w:r w:rsidRPr="00CC6A8C">
              <w:rPr>
                <w:szCs w:val="24"/>
              </w:rPr>
              <w:t>Bank;</w:t>
            </w:r>
            <w:proofErr w:type="gramEnd"/>
            <w:r w:rsidRPr="00CC6A8C">
              <w:rPr>
                <w:szCs w:val="24"/>
              </w:rPr>
              <w:t xml:space="preserve">  </w:t>
            </w:r>
          </w:p>
          <w:p w14:paraId="4730D355" w14:textId="77777777" w:rsidR="00B05BB0" w:rsidRPr="00CC6A8C" w:rsidRDefault="00B05BB0" w:rsidP="00E27BF0">
            <w:pPr>
              <w:spacing w:line="276" w:lineRule="auto"/>
              <w:ind w:left="1336" w:hanging="636"/>
              <w:rPr>
                <w:szCs w:val="24"/>
              </w:rPr>
            </w:pPr>
          </w:p>
          <w:p w14:paraId="1B92C783" w14:textId="5DD9379D" w:rsidR="00B05BB0" w:rsidRPr="003A5782" w:rsidRDefault="00B05BB0" w:rsidP="003A5782">
            <w:pPr>
              <w:pStyle w:val="ListParagraph"/>
              <w:numPr>
                <w:ilvl w:val="0"/>
                <w:numId w:val="3"/>
              </w:numPr>
              <w:ind w:left="1326" w:hanging="630"/>
              <w:rPr>
                <w:sz w:val="22"/>
                <w:szCs w:val="24"/>
              </w:rPr>
            </w:pPr>
            <w:r w:rsidRPr="00B14643">
              <w:rPr>
                <w:szCs w:val="24"/>
              </w:rPr>
              <w:t>“Day” means calendar day, unless otherwise specified as a “Business Day.” A Business Day is any day that is a working day of the Recipient. It excludes the Recipient’s official public holidays; and</w:t>
            </w:r>
          </w:p>
          <w:p w14:paraId="784A3E50" w14:textId="77777777" w:rsidR="003A5782" w:rsidRPr="003A5782" w:rsidRDefault="003A5782" w:rsidP="003A5782">
            <w:pPr>
              <w:pStyle w:val="ListParagraph"/>
              <w:rPr>
                <w:sz w:val="22"/>
                <w:szCs w:val="24"/>
              </w:rPr>
            </w:pPr>
          </w:p>
          <w:p w14:paraId="68FCB651" w14:textId="77777777" w:rsidR="00B05BB0" w:rsidRPr="00B14643" w:rsidRDefault="00B05BB0" w:rsidP="00E27BF0">
            <w:pPr>
              <w:pStyle w:val="ListParagraph"/>
              <w:numPr>
                <w:ilvl w:val="0"/>
                <w:numId w:val="3"/>
              </w:numPr>
              <w:spacing w:line="276" w:lineRule="auto"/>
              <w:ind w:left="1287" w:right="144" w:hanging="636"/>
              <w:rPr>
                <w:vanish/>
                <w:szCs w:val="24"/>
              </w:rPr>
            </w:pPr>
            <w:r w:rsidRPr="00B14643">
              <w:rPr>
                <w:rStyle w:val="cf01"/>
                <w:rFonts w:ascii="Times New Roman" w:hAnsi="Times New Roman" w:cs="Times New Roman"/>
                <w:sz w:val="24"/>
                <w:szCs w:val="24"/>
              </w:rPr>
              <w:t>the terms “Subcontractor” and “</w:t>
            </w:r>
            <w:proofErr w:type="spellStart"/>
            <w:r w:rsidRPr="00B14643">
              <w:rPr>
                <w:rStyle w:val="cf01"/>
                <w:rFonts w:ascii="Times New Roman" w:hAnsi="Times New Roman" w:cs="Times New Roman"/>
                <w:sz w:val="24"/>
                <w:szCs w:val="24"/>
              </w:rPr>
              <w:t>Subsupplier</w:t>
            </w:r>
            <w:proofErr w:type="spellEnd"/>
            <w:r w:rsidRPr="00B14643">
              <w:rPr>
                <w:rStyle w:val="cf01"/>
                <w:rFonts w:ascii="Times New Roman" w:hAnsi="Times New Roman" w:cs="Times New Roman"/>
                <w:sz w:val="24"/>
                <w:szCs w:val="24"/>
              </w:rPr>
              <w:t>” shall have the meanings conferred to them in Clause 1 of the General Conditions of Contract</w:t>
            </w:r>
            <w:r>
              <w:rPr>
                <w:rStyle w:val="cf01"/>
                <w:rFonts w:ascii="Times New Roman" w:hAnsi="Times New Roman" w:cs="Times New Roman"/>
                <w:sz w:val="24"/>
                <w:szCs w:val="24"/>
              </w:rPr>
              <w:t>.</w:t>
            </w:r>
          </w:p>
        </w:tc>
      </w:tr>
      <w:tr w:rsidR="00B05BB0" w14:paraId="2FFD1FD4" w14:textId="77777777" w:rsidTr="00E27BF0">
        <w:trPr>
          <w:jc w:val="center"/>
        </w:trPr>
        <w:tc>
          <w:tcPr>
            <w:tcW w:w="2337" w:type="dxa"/>
          </w:tcPr>
          <w:p w14:paraId="77BAA0BF" w14:textId="77777777" w:rsidR="00B05BB0" w:rsidRPr="00CC6A8C" w:rsidRDefault="00B05BB0" w:rsidP="00E27BF0">
            <w:pPr>
              <w:pStyle w:val="Heading2"/>
              <w:numPr>
                <w:ilvl w:val="0"/>
                <w:numId w:val="2"/>
              </w:numPr>
              <w:spacing w:before="0" w:line="276" w:lineRule="auto"/>
              <w:ind w:left="330" w:hanging="330"/>
              <w:rPr>
                <w:rFonts w:ascii="Times New Roman" w:hAnsi="Times New Roman" w:cs="Times New Roman"/>
                <w:b/>
                <w:bCs/>
                <w:vanish/>
                <w:sz w:val="24"/>
                <w:szCs w:val="24"/>
              </w:rPr>
            </w:pPr>
            <w:bookmarkStart w:id="55" w:name="_Toc438438821"/>
            <w:bookmarkStart w:id="56" w:name="_Toc438532556"/>
            <w:bookmarkStart w:id="57" w:name="_Toc438733965"/>
            <w:bookmarkStart w:id="58" w:name="_Toc438907006"/>
            <w:bookmarkStart w:id="59" w:name="_Toc438907205"/>
            <w:bookmarkStart w:id="60" w:name="_Toc192578415"/>
            <w:bookmarkStart w:id="61" w:name="_Toc127117231"/>
            <w:bookmarkStart w:id="62" w:name="_Toc128034883"/>
            <w:bookmarkStart w:id="63" w:name="_Toc129281225"/>
            <w:bookmarkStart w:id="64" w:name="_Toc129332414"/>
            <w:bookmarkStart w:id="65" w:name="_Toc129358006"/>
            <w:bookmarkStart w:id="66" w:name="_Toc131069070"/>
            <w:bookmarkStart w:id="67" w:name="_Toc131585211"/>
            <w:r w:rsidRPr="00CC6A8C">
              <w:rPr>
                <w:rFonts w:ascii="Times New Roman" w:hAnsi="Times New Roman" w:cs="Times New Roman"/>
                <w:b/>
                <w:bCs/>
                <w:color w:val="000000" w:themeColor="text1"/>
                <w:sz w:val="24"/>
                <w:szCs w:val="24"/>
              </w:rPr>
              <w:lastRenderedPageBreak/>
              <w:t>Source of Funds</w:t>
            </w:r>
            <w:bookmarkEnd w:id="55"/>
            <w:bookmarkEnd w:id="56"/>
            <w:bookmarkEnd w:id="57"/>
            <w:bookmarkEnd w:id="58"/>
            <w:bookmarkEnd w:id="59"/>
            <w:bookmarkEnd w:id="60"/>
            <w:bookmarkEnd w:id="61"/>
            <w:bookmarkEnd w:id="62"/>
            <w:bookmarkEnd w:id="63"/>
            <w:bookmarkEnd w:id="64"/>
            <w:bookmarkEnd w:id="65"/>
            <w:bookmarkEnd w:id="66"/>
            <w:bookmarkEnd w:id="67"/>
          </w:p>
        </w:tc>
        <w:tc>
          <w:tcPr>
            <w:tcW w:w="6576" w:type="dxa"/>
          </w:tcPr>
          <w:p w14:paraId="4DB5B027" w14:textId="77777777" w:rsidR="00B05BB0" w:rsidRPr="00CC6A8C" w:rsidRDefault="00B05BB0" w:rsidP="00E27BF0">
            <w:pPr>
              <w:pStyle w:val="ListParagraph"/>
              <w:numPr>
                <w:ilvl w:val="1"/>
                <w:numId w:val="2"/>
              </w:numPr>
              <w:spacing w:line="276" w:lineRule="auto"/>
              <w:ind w:left="700" w:right="144" w:hanging="714"/>
              <w:rPr>
                <w:szCs w:val="24"/>
              </w:rPr>
            </w:pPr>
            <w:r w:rsidRPr="00CC6A8C">
              <w:rPr>
                <w:szCs w:val="24"/>
              </w:rPr>
              <w:t xml:space="preserve">The Recipient of CDB financing (hereinafter called “Recipient”) </w:t>
            </w:r>
            <w:r w:rsidRPr="00CC6A8C">
              <w:rPr>
                <w:b/>
                <w:bCs/>
                <w:szCs w:val="24"/>
              </w:rPr>
              <w:t>indicated in the BDS</w:t>
            </w:r>
            <w:r w:rsidRPr="00CC6A8C">
              <w:rPr>
                <w:szCs w:val="24"/>
              </w:rPr>
              <w:t xml:space="preserve"> has applied for or received financing (hereinafter called “funds”) from CDB (hereinafter called “CDB” or “the Bank”) toward the cost of the project </w:t>
            </w:r>
            <w:r w:rsidRPr="00CC6A8C">
              <w:rPr>
                <w:b/>
                <w:bCs/>
                <w:szCs w:val="24"/>
              </w:rPr>
              <w:t>named in the BDS</w:t>
            </w:r>
            <w:r w:rsidRPr="00CC6A8C">
              <w:rPr>
                <w:szCs w:val="24"/>
              </w:rPr>
              <w:t>.  The Recipient intends to apply a portion of the funds to eligible payments under the contract(s) for which this Bidding Document is issued.</w:t>
            </w:r>
          </w:p>
          <w:p w14:paraId="4E33B03E" w14:textId="77777777" w:rsidR="00B05BB0" w:rsidRPr="00CC6A8C" w:rsidRDefault="00B05BB0" w:rsidP="00E27BF0">
            <w:pPr>
              <w:pStyle w:val="ListParagraph"/>
              <w:spacing w:line="276" w:lineRule="auto"/>
              <w:ind w:right="144"/>
              <w:rPr>
                <w:vanish/>
                <w:szCs w:val="24"/>
              </w:rPr>
            </w:pPr>
          </w:p>
        </w:tc>
      </w:tr>
      <w:tr w:rsidR="00B05BB0" w14:paraId="09641115" w14:textId="77777777" w:rsidTr="00E27BF0">
        <w:trPr>
          <w:jc w:val="center"/>
          <w:hidden/>
        </w:trPr>
        <w:tc>
          <w:tcPr>
            <w:tcW w:w="2337" w:type="dxa"/>
          </w:tcPr>
          <w:p w14:paraId="1CBAD1AC" w14:textId="77777777" w:rsidR="00B05BB0" w:rsidRDefault="00B05BB0" w:rsidP="00E27BF0">
            <w:pPr>
              <w:spacing w:line="276" w:lineRule="auto"/>
              <w:ind w:right="144"/>
              <w:rPr>
                <w:vanish/>
              </w:rPr>
            </w:pPr>
          </w:p>
        </w:tc>
        <w:tc>
          <w:tcPr>
            <w:tcW w:w="6576" w:type="dxa"/>
          </w:tcPr>
          <w:p w14:paraId="460A7C2A" w14:textId="77777777" w:rsidR="00B05BB0" w:rsidRPr="00CC6A8C" w:rsidRDefault="00B05BB0" w:rsidP="00E27BF0">
            <w:pPr>
              <w:pStyle w:val="ListParagraph"/>
              <w:numPr>
                <w:ilvl w:val="1"/>
                <w:numId w:val="2"/>
              </w:numPr>
              <w:spacing w:line="276" w:lineRule="auto"/>
              <w:ind w:left="700" w:hanging="700"/>
              <w:rPr>
                <w:szCs w:val="24"/>
              </w:rPr>
            </w:pPr>
            <w:r w:rsidRPr="00CC6A8C">
              <w:rPr>
                <w:szCs w:val="24"/>
              </w:rPr>
              <w:t>Payments by the Bank will be made only at the request of the Recipient and upon approval by the Bank in accordance with the terms and conditions of the financing agreement between the Recipient and the Bank (the Financing Agreement) and will be subject in all respects to the terms and conditions of the Financing Agreement.  The Financing Agreement prohibits withdrawal from the financing account for the purpose of any payment to persons or entities, or for any import of goods, if such payment or import is prohibited by decision of the United Nations Security Council taken under Chapter VII of the Charter of the United Nations. No party other than the Recipient shall derive any rights from the Financing Agreement or have any claim to the funds.</w:t>
            </w:r>
          </w:p>
          <w:p w14:paraId="1B4A3871" w14:textId="77777777" w:rsidR="00B05BB0" w:rsidRPr="00CC6A8C" w:rsidRDefault="00B05BB0" w:rsidP="00E27BF0">
            <w:pPr>
              <w:spacing w:line="276" w:lineRule="auto"/>
              <w:ind w:right="144"/>
              <w:rPr>
                <w:vanish/>
                <w:szCs w:val="24"/>
              </w:rPr>
            </w:pPr>
          </w:p>
        </w:tc>
      </w:tr>
      <w:tr w:rsidR="00B05BB0" w14:paraId="0C3D61FC" w14:textId="77777777" w:rsidTr="00E27BF0">
        <w:trPr>
          <w:jc w:val="center"/>
        </w:trPr>
        <w:tc>
          <w:tcPr>
            <w:tcW w:w="2337" w:type="dxa"/>
          </w:tcPr>
          <w:p w14:paraId="5EF017C9" w14:textId="77777777" w:rsidR="00B05BB0" w:rsidRPr="00673DD6" w:rsidRDefault="00B05BB0" w:rsidP="00E27BF0">
            <w:pPr>
              <w:pStyle w:val="Heading2"/>
              <w:numPr>
                <w:ilvl w:val="0"/>
                <w:numId w:val="2"/>
              </w:numPr>
              <w:spacing w:before="0" w:line="276" w:lineRule="auto"/>
              <w:ind w:left="330" w:hanging="330"/>
              <w:jc w:val="left"/>
              <w:rPr>
                <w:rFonts w:ascii="Times New Roman" w:hAnsi="Times New Roman" w:cs="Times New Roman"/>
                <w:b/>
                <w:bCs/>
                <w:vanish/>
                <w:sz w:val="24"/>
                <w:szCs w:val="24"/>
              </w:rPr>
            </w:pPr>
            <w:bookmarkStart w:id="68" w:name="_Toc192578416"/>
            <w:bookmarkStart w:id="69" w:name="_Toc438438822"/>
            <w:bookmarkStart w:id="70" w:name="_Toc438532559"/>
            <w:bookmarkStart w:id="71" w:name="_Toc438733966"/>
            <w:bookmarkStart w:id="72" w:name="_Toc438907007"/>
            <w:bookmarkStart w:id="73" w:name="_Toc438907206"/>
            <w:bookmarkStart w:id="74" w:name="_Toc127117232"/>
            <w:bookmarkStart w:id="75" w:name="_Toc128034884"/>
            <w:bookmarkStart w:id="76" w:name="_Toc129281226"/>
            <w:bookmarkStart w:id="77" w:name="_Toc129332415"/>
            <w:bookmarkStart w:id="78" w:name="_Toc129358007"/>
            <w:bookmarkStart w:id="79" w:name="_Toc131069071"/>
            <w:bookmarkStart w:id="80" w:name="_Toc131585212"/>
            <w:r w:rsidRPr="00673DD6">
              <w:rPr>
                <w:rFonts w:ascii="Times New Roman" w:hAnsi="Times New Roman" w:cs="Times New Roman"/>
                <w:b/>
                <w:bCs/>
                <w:color w:val="000000" w:themeColor="text1"/>
                <w:sz w:val="24"/>
                <w:szCs w:val="24"/>
              </w:rPr>
              <w:t>Prohibited Practices and Other Integrity Related Matters</w:t>
            </w:r>
            <w:bookmarkEnd w:id="68"/>
            <w:bookmarkEnd w:id="69"/>
            <w:bookmarkEnd w:id="70"/>
            <w:bookmarkEnd w:id="71"/>
            <w:bookmarkEnd w:id="72"/>
            <w:bookmarkEnd w:id="73"/>
            <w:bookmarkEnd w:id="74"/>
            <w:bookmarkEnd w:id="75"/>
            <w:bookmarkEnd w:id="76"/>
            <w:bookmarkEnd w:id="77"/>
            <w:bookmarkEnd w:id="78"/>
            <w:bookmarkEnd w:id="79"/>
            <w:bookmarkEnd w:id="80"/>
          </w:p>
        </w:tc>
        <w:tc>
          <w:tcPr>
            <w:tcW w:w="6576" w:type="dxa"/>
          </w:tcPr>
          <w:p w14:paraId="3BCD6CF6" w14:textId="77777777" w:rsidR="00B05BB0" w:rsidRPr="00CC6A8C" w:rsidRDefault="00B05BB0" w:rsidP="00E27BF0">
            <w:pPr>
              <w:pStyle w:val="ListParagraph"/>
              <w:numPr>
                <w:ilvl w:val="1"/>
                <w:numId w:val="2"/>
              </w:numPr>
              <w:spacing w:line="276" w:lineRule="auto"/>
              <w:ind w:left="700" w:hanging="714"/>
              <w:rPr>
                <w:szCs w:val="24"/>
                <w:lang w:val="en-US"/>
              </w:rPr>
            </w:pPr>
            <w:r w:rsidRPr="00CC6A8C">
              <w:rPr>
                <w:szCs w:val="24"/>
                <w:lang w:val="en-US"/>
              </w:rPr>
              <w:t>CDB requires compliance with CDB’s policy on Prohibited Practices and Other Integrity Related Matters, as set forth in Section VI, Prohibited Practices and Other Integrity Related Matters.</w:t>
            </w:r>
          </w:p>
          <w:p w14:paraId="52D9E545" w14:textId="77777777" w:rsidR="00B05BB0" w:rsidRPr="00CC6A8C" w:rsidRDefault="00B05BB0" w:rsidP="00E27BF0">
            <w:pPr>
              <w:spacing w:line="276" w:lineRule="auto"/>
              <w:ind w:right="144"/>
              <w:rPr>
                <w:vanish/>
                <w:szCs w:val="24"/>
              </w:rPr>
            </w:pPr>
          </w:p>
        </w:tc>
      </w:tr>
      <w:tr w:rsidR="00B05BB0" w14:paraId="48766C79" w14:textId="77777777" w:rsidTr="00E27BF0">
        <w:trPr>
          <w:jc w:val="center"/>
          <w:hidden/>
        </w:trPr>
        <w:tc>
          <w:tcPr>
            <w:tcW w:w="2337" w:type="dxa"/>
          </w:tcPr>
          <w:p w14:paraId="29E4B2D3" w14:textId="77777777" w:rsidR="00B05BB0" w:rsidRDefault="00B05BB0" w:rsidP="00E27BF0">
            <w:pPr>
              <w:spacing w:line="276" w:lineRule="auto"/>
              <w:ind w:right="144"/>
              <w:rPr>
                <w:vanish/>
              </w:rPr>
            </w:pPr>
          </w:p>
        </w:tc>
        <w:tc>
          <w:tcPr>
            <w:tcW w:w="6576" w:type="dxa"/>
          </w:tcPr>
          <w:p w14:paraId="45AD1DEC" w14:textId="77777777" w:rsidR="00B05BB0" w:rsidRPr="00CC6A8C" w:rsidRDefault="00B05BB0" w:rsidP="00E27BF0">
            <w:pPr>
              <w:pStyle w:val="ListParagraph"/>
              <w:numPr>
                <w:ilvl w:val="1"/>
                <w:numId w:val="2"/>
              </w:numPr>
              <w:spacing w:line="276" w:lineRule="auto"/>
              <w:ind w:left="700" w:hanging="700"/>
              <w:rPr>
                <w:szCs w:val="24"/>
                <w:lang w:val="en-US"/>
              </w:rPr>
            </w:pPr>
            <w:r w:rsidRPr="00CC6A8C">
              <w:rPr>
                <w:szCs w:val="24"/>
                <w:lang w:val="en-US"/>
              </w:rPr>
              <w:t xml:space="preserve">In further pursuance of this policy, Bidders shall permit and shall cause their agents (where declared or not), Subcontractors, subconsultants, service providers, suppliers, </w:t>
            </w:r>
            <w:proofErr w:type="spellStart"/>
            <w:r>
              <w:rPr>
                <w:szCs w:val="24"/>
                <w:lang w:val="en-US"/>
              </w:rPr>
              <w:t>Subsuppliers</w:t>
            </w:r>
            <w:proofErr w:type="spellEnd"/>
            <w:r>
              <w:rPr>
                <w:szCs w:val="24"/>
                <w:lang w:val="en-US"/>
              </w:rPr>
              <w:t xml:space="preserve"> </w:t>
            </w:r>
            <w:r w:rsidRPr="00CC6A8C">
              <w:rPr>
                <w:szCs w:val="24"/>
                <w:lang w:val="en-US"/>
              </w:rPr>
              <w:t>and personnel, to permit CDB to inspect all accounts, records and other documents relating to any initial selection process, prequalification process, Bid submission and contract performance (in the case of award), and to have them audited by auditors appointed by CDB.</w:t>
            </w:r>
          </w:p>
          <w:p w14:paraId="1D61B556" w14:textId="77777777" w:rsidR="00B05BB0" w:rsidRPr="00CC6A8C" w:rsidRDefault="00B05BB0" w:rsidP="00E27BF0">
            <w:pPr>
              <w:spacing w:line="276" w:lineRule="auto"/>
              <w:ind w:right="144"/>
              <w:rPr>
                <w:vanish/>
                <w:szCs w:val="24"/>
              </w:rPr>
            </w:pPr>
          </w:p>
        </w:tc>
      </w:tr>
      <w:tr w:rsidR="00B05BB0" w14:paraId="0C7F27BC" w14:textId="77777777" w:rsidTr="00E27BF0">
        <w:trPr>
          <w:jc w:val="center"/>
        </w:trPr>
        <w:tc>
          <w:tcPr>
            <w:tcW w:w="2337" w:type="dxa"/>
          </w:tcPr>
          <w:p w14:paraId="75FAD80E" w14:textId="40CDBDE4" w:rsidR="00B05BB0" w:rsidRPr="00104186" w:rsidRDefault="00B05BB0" w:rsidP="001561F3">
            <w:pPr>
              <w:pStyle w:val="Heading2"/>
              <w:numPr>
                <w:ilvl w:val="0"/>
                <w:numId w:val="2"/>
              </w:numPr>
              <w:tabs>
                <w:tab w:val="left" w:pos="337"/>
              </w:tabs>
              <w:spacing w:before="0" w:line="276" w:lineRule="auto"/>
              <w:rPr>
                <w:rFonts w:ascii="Times New Roman" w:hAnsi="Times New Roman" w:cs="Times New Roman"/>
                <w:b/>
                <w:bCs/>
                <w:vanish/>
                <w:sz w:val="24"/>
                <w:szCs w:val="24"/>
              </w:rPr>
            </w:pPr>
            <w:bookmarkStart w:id="81" w:name="_Toc438438823"/>
            <w:bookmarkStart w:id="82" w:name="_Toc438532560"/>
            <w:bookmarkStart w:id="83" w:name="_Toc438733967"/>
            <w:bookmarkStart w:id="84" w:name="_Toc438907008"/>
            <w:bookmarkStart w:id="85" w:name="_Toc438907207"/>
            <w:bookmarkStart w:id="86" w:name="_Toc192578417"/>
            <w:bookmarkStart w:id="87" w:name="_Toc127117233"/>
            <w:bookmarkStart w:id="88" w:name="_Toc128034885"/>
            <w:bookmarkStart w:id="89" w:name="_Toc129281227"/>
            <w:bookmarkStart w:id="90" w:name="_Toc129332416"/>
            <w:bookmarkStart w:id="91" w:name="_Toc129358008"/>
            <w:bookmarkStart w:id="92" w:name="_Toc131069072"/>
            <w:bookmarkStart w:id="93" w:name="_Toc131585213"/>
            <w:r w:rsidRPr="00104186">
              <w:rPr>
                <w:rFonts w:ascii="Times New Roman" w:hAnsi="Times New Roman" w:cs="Times New Roman"/>
                <w:b/>
                <w:bCs/>
                <w:color w:val="000000" w:themeColor="text1"/>
                <w:sz w:val="24"/>
                <w:szCs w:val="24"/>
              </w:rPr>
              <w:lastRenderedPageBreak/>
              <w:t>Eligible Bidders</w:t>
            </w:r>
            <w:bookmarkEnd w:id="81"/>
            <w:bookmarkEnd w:id="82"/>
            <w:bookmarkEnd w:id="83"/>
            <w:bookmarkEnd w:id="84"/>
            <w:bookmarkEnd w:id="85"/>
            <w:bookmarkEnd w:id="86"/>
            <w:bookmarkEnd w:id="87"/>
            <w:bookmarkEnd w:id="88"/>
            <w:bookmarkEnd w:id="89"/>
            <w:bookmarkEnd w:id="90"/>
            <w:bookmarkEnd w:id="91"/>
            <w:bookmarkEnd w:id="92"/>
            <w:bookmarkEnd w:id="93"/>
          </w:p>
        </w:tc>
        <w:tc>
          <w:tcPr>
            <w:tcW w:w="6576" w:type="dxa"/>
          </w:tcPr>
          <w:p w14:paraId="333F7A5D" w14:textId="77777777" w:rsidR="00B05BB0" w:rsidRPr="00CC6A8C" w:rsidRDefault="00B05BB0" w:rsidP="00E27BF0">
            <w:pPr>
              <w:pStyle w:val="ListParagraph"/>
              <w:numPr>
                <w:ilvl w:val="1"/>
                <w:numId w:val="2"/>
              </w:numPr>
              <w:spacing w:line="276" w:lineRule="auto"/>
              <w:ind w:left="700" w:hanging="700"/>
              <w:rPr>
                <w:szCs w:val="24"/>
              </w:rPr>
            </w:pPr>
            <w:r w:rsidRPr="00CC6A8C">
              <w:rPr>
                <w:szCs w:val="24"/>
              </w:rPr>
              <w:t>Bidders shall meet the eligibility criteria as per this ITB and Section V.</w:t>
            </w:r>
          </w:p>
          <w:p w14:paraId="25461422" w14:textId="77777777" w:rsidR="00B05BB0" w:rsidRPr="00CC6A8C" w:rsidRDefault="00B05BB0" w:rsidP="00E27BF0">
            <w:pPr>
              <w:spacing w:line="276" w:lineRule="auto"/>
              <w:ind w:right="144"/>
              <w:rPr>
                <w:vanish/>
                <w:szCs w:val="24"/>
              </w:rPr>
            </w:pPr>
          </w:p>
        </w:tc>
      </w:tr>
      <w:tr w:rsidR="00B05BB0" w14:paraId="7A5AE57B" w14:textId="77777777" w:rsidTr="00E27BF0">
        <w:trPr>
          <w:jc w:val="center"/>
          <w:hidden/>
        </w:trPr>
        <w:tc>
          <w:tcPr>
            <w:tcW w:w="2337" w:type="dxa"/>
          </w:tcPr>
          <w:p w14:paraId="05240070" w14:textId="77777777" w:rsidR="00B05BB0" w:rsidRDefault="00B05BB0" w:rsidP="00E27BF0">
            <w:pPr>
              <w:spacing w:line="276" w:lineRule="auto"/>
              <w:ind w:right="144"/>
              <w:rPr>
                <w:vanish/>
              </w:rPr>
            </w:pPr>
          </w:p>
        </w:tc>
        <w:tc>
          <w:tcPr>
            <w:tcW w:w="6576" w:type="dxa"/>
          </w:tcPr>
          <w:p w14:paraId="70DA1B6C" w14:textId="6F131DDA" w:rsidR="00B05BB0" w:rsidRPr="00CC6A8C" w:rsidRDefault="00B05BB0" w:rsidP="00E27BF0">
            <w:pPr>
              <w:pStyle w:val="ListParagraph"/>
              <w:spacing w:line="276" w:lineRule="auto"/>
              <w:ind w:left="616" w:right="144"/>
              <w:rPr>
                <w:vanish/>
                <w:szCs w:val="24"/>
              </w:rPr>
            </w:pPr>
            <w:r w:rsidRPr="00CC6A8C">
              <w:rPr>
                <w:szCs w:val="24"/>
              </w:rPr>
              <w:t xml:space="preserve">A Bidder may be a firm that is a private entity, a stated-owned owned </w:t>
            </w:r>
            <w:r w:rsidRPr="00CC6A8C">
              <w:rPr>
                <w:szCs w:val="24"/>
                <w:lang w:val="en-US"/>
              </w:rPr>
              <w:t>enterprise</w:t>
            </w:r>
            <w:r w:rsidRPr="00CC6A8C">
              <w:rPr>
                <w:szCs w:val="24"/>
              </w:rPr>
              <w:t xml:space="preserve"> or institution, subject to </w:t>
            </w:r>
            <w:r w:rsidRPr="00891E96">
              <w:rPr>
                <w:b/>
                <w:bCs/>
                <w:szCs w:val="24"/>
              </w:rPr>
              <w:t>ITB 4.9</w:t>
            </w:r>
            <w:r w:rsidRPr="00CC6A8C">
              <w:rPr>
                <w:szCs w:val="24"/>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CC6A8C">
              <w:rPr>
                <w:szCs w:val="24"/>
              </w:rPr>
              <w:t>any and all</w:t>
            </w:r>
            <w:proofErr w:type="gramEnd"/>
            <w:r w:rsidRPr="00CC6A8C">
              <w:rPr>
                <w:szCs w:val="24"/>
              </w:rPr>
              <w:t xml:space="preserve"> the partners of the JV during the Bidding process and during contract execution (in the event the JV is awarded the Contract). Unless</w:t>
            </w:r>
            <w:r w:rsidRPr="00CC6A8C">
              <w:rPr>
                <w:b/>
                <w:bCs/>
                <w:szCs w:val="24"/>
              </w:rPr>
              <w:t xml:space="preserve"> specified in the BDS</w:t>
            </w:r>
            <w:r w:rsidRPr="00CC6A8C">
              <w:rPr>
                <w:szCs w:val="24"/>
              </w:rPr>
              <w:t>, there is no limit on the number of partners in a JV.</w:t>
            </w:r>
          </w:p>
        </w:tc>
      </w:tr>
      <w:tr w:rsidR="00B05BB0" w14:paraId="7CA3FC8D" w14:textId="77777777" w:rsidTr="00E27BF0">
        <w:trPr>
          <w:jc w:val="center"/>
          <w:hidden/>
        </w:trPr>
        <w:tc>
          <w:tcPr>
            <w:tcW w:w="2337" w:type="dxa"/>
          </w:tcPr>
          <w:p w14:paraId="0C22AB94" w14:textId="77777777" w:rsidR="00B05BB0" w:rsidRDefault="00B05BB0" w:rsidP="00E27BF0">
            <w:pPr>
              <w:spacing w:line="276" w:lineRule="auto"/>
              <w:ind w:right="144"/>
              <w:rPr>
                <w:vanish/>
              </w:rPr>
            </w:pPr>
          </w:p>
        </w:tc>
        <w:tc>
          <w:tcPr>
            <w:tcW w:w="6576" w:type="dxa"/>
          </w:tcPr>
          <w:p w14:paraId="291D050A" w14:textId="77777777" w:rsidR="00B05BB0" w:rsidRPr="00CC6A8C" w:rsidRDefault="00B05BB0" w:rsidP="00E27BF0">
            <w:pPr>
              <w:pStyle w:val="ListParagraph"/>
              <w:numPr>
                <w:ilvl w:val="1"/>
                <w:numId w:val="2"/>
              </w:numPr>
              <w:spacing w:line="276" w:lineRule="auto"/>
              <w:ind w:left="700" w:hanging="700"/>
              <w:rPr>
                <w:szCs w:val="24"/>
              </w:rPr>
            </w:pPr>
            <w:r w:rsidRPr="00CC6A8C">
              <w:rPr>
                <w:szCs w:val="24"/>
              </w:rPr>
              <w:t xml:space="preserve">A firm that is a Bidder (either individually or as a JV member) shall not participate in more than one Bid. This includes participation as a </w:t>
            </w:r>
            <w:r>
              <w:rPr>
                <w:szCs w:val="24"/>
              </w:rPr>
              <w:t>S</w:t>
            </w:r>
            <w:r w:rsidRPr="00CC6A8C">
              <w:rPr>
                <w:szCs w:val="24"/>
              </w:rPr>
              <w:t xml:space="preserve">ubcontractor in other Bids. Such participation shall result in the disqualification of all Bids in which the firm is involved.  A firm that is not a Bidder or a JV member may participate as a </w:t>
            </w:r>
            <w:r>
              <w:rPr>
                <w:szCs w:val="24"/>
              </w:rPr>
              <w:t>S</w:t>
            </w:r>
            <w:r w:rsidRPr="00CC6A8C">
              <w:rPr>
                <w:szCs w:val="24"/>
              </w:rPr>
              <w:t xml:space="preserve">ubcontractor </w:t>
            </w:r>
            <w:r>
              <w:rPr>
                <w:szCs w:val="24"/>
              </w:rPr>
              <w:t xml:space="preserve">or </w:t>
            </w:r>
            <w:proofErr w:type="spellStart"/>
            <w:r>
              <w:rPr>
                <w:szCs w:val="24"/>
              </w:rPr>
              <w:t>Subsupplier</w:t>
            </w:r>
            <w:proofErr w:type="spellEnd"/>
            <w:r>
              <w:rPr>
                <w:szCs w:val="24"/>
              </w:rPr>
              <w:t xml:space="preserve"> </w:t>
            </w:r>
            <w:r w:rsidRPr="00CC6A8C">
              <w:rPr>
                <w:szCs w:val="24"/>
              </w:rPr>
              <w:t>in more than one Bid.</w:t>
            </w:r>
          </w:p>
          <w:p w14:paraId="595713EB" w14:textId="77777777" w:rsidR="00B05BB0" w:rsidRPr="00CC6A8C" w:rsidRDefault="00B05BB0" w:rsidP="00E27BF0">
            <w:pPr>
              <w:pStyle w:val="ListParagraph"/>
              <w:spacing w:line="276" w:lineRule="auto"/>
              <w:rPr>
                <w:szCs w:val="24"/>
              </w:rPr>
            </w:pPr>
          </w:p>
        </w:tc>
      </w:tr>
      <w:tr w:rsidR="00B05BB0" w14:paraId="2F9572C6" w14:textId="77777777" w:rsidTr="00E27BF0">
        <w:trPr>
          <w:jc w:val="center"/>
          <w:hidden/>
        </w:trPr>
        <w:tc>
          <w:tcPr>
            <w:tcW w:w="2337" w:type="dxa"/>
          </w:tcPr>
          <w:p w14:paraId="3A1CB9CA" w14:textId="77777777" w:rsidR="00B05BB0" w:rsidRDefault="00B05BB0" w:rsidP="00E27BF0">
            <w:pPr>
              <w:spacing w:line="276" w:lineRule="auto"/>
              <w:ind w:right="144"/>
              <w:rPr>
                <w:vanish/>
              </w:rPr>
            </w:pPr>
          </w:p>
        </w:tc>
        <w:tc>
          <w:tcPr>
            <w:tcW w:w="6576" w:type="dxa"/>
          </w:tcPr>
          <w:p w14:paraId="7B104AED" w14:textId="77777777" w:rsidR="00B05BB0" w:rsidRPr="00491D60" w:rsidRDefault="00B05BB0" w:rsidP="00E27BF0">
            <w:pPr>
              <w:pStyle w:val="ListParagraph"/>
              <w:numPr>
                <w:ilvl w:val="1"/>
                <w:numId w:val="91"/>
              </w:numPr>
              <w:spacing w:line="276" w:lineRule="auto"/>
              <w:ind w:left="700" w:hanging="700"/>
              <w:rPr>
                <w:szCs w:val="24"/>
              </w:rPr>
            </w:pPr>
            <w:r w:rsidRPr="00491D60">
              <w:rPr>
                <w:szCs w:val="24"/>
              </w:rPr>
              <w:t>Bidders or joint venture partners shall have the nationality of an eligible country as detailed in Section V and shall comply with the following:</w:t>
            </w:r>
          </w:p>
          <w:p w14:paraId="3B17706A" w14:textId="77777777" w:rsidR="00B05BB0" w:rsidRPr="00491D60" w:rsidRDefault="00B05BB0" w:rsidP="00E27BF0">
            <w:pPr>
              <w:pStyle w:val="ListParagraph"/>
              <w:spacing w:line="276" w:lineRule="auto"/>
              <w:rPr>
                <w:szCs w:val="24"/>
              </w:rPr>
            </w:pPr>
          </w:p>
          <w:p w14:paraId="0D407857" w14:textId="77777777" w:rsidR="00B05BB0" w:rsidRPr="00491D60" w:rsidRDefault="00B05BB0" w:rsidP="00E27BF0">
            <w:pPr>
              <w:pStyle w:val="ListParagraph"/>
              <w:numPr>
                <w:ilvl w:val="0"/>
                <w:numId w:val="4"/>
              </w:numPr>
              <w:spacing w:line="276" w:lineRule="auto"/>
              <w:ind w:left="1336" w:hanging="636"/>
              <w:rPr>
                <w:szCs w:val="24"/>
              </w:rPr>
            </w:pPr>
            <w:r w:rsidRPr="00491D60">
              <w:rPr>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491D60">
              <w:rPr>
                <w:szCs w:val="24"/>
              </w:rPr>
              <w:t>, as the case may be, and</w:t>
            </w:r>
            <w:proofErr w:type="gramEnd"/>
            <w:r w:rsidRPr="00491D60">
              <w:rPr>
                <w:szCs w:val="24"/>
              </w:rPr>
              <w:t xml:space="preserve"> have their principal place of business in an eligible </w:t>
            </w:r>
            <w:proofErr w:type="gramStart"/>
            <w:r w:rsidRPr="00491D60">
              <w:rPr>
                <w:szCs w:val="24"/>
              </w:rPr>
              <w:t>country;</w:t>
            </w:r>
            <w:proofErr w:type="gramEnd"/>
          </w:p>
          <w:p w14:paraId="7D554F4F" w14:textId="77777777" w:rsidR="00B05BB0" w:rsidRPr="00491D60" w:rsidRDefault="00B05BB0" w:rsidP="00E27BF0">
            <w:pPr>
              <w:spacing w:line="276" w:lineRule="auto"/>
              <w:rPr>
                <w:szCs w:val="24"/>
              </w:rPr>
            </w:pPr>
          </w:p>
          <w:p w14:paraId="4CD08242" w14:textId="77777777" w:rsidR="00B05BB0" w:rsidRPr="00491D60" w:rsidRDefault="00B05BB0" w:rsidP="00E27BF0">
            <w:pPr>
              <w:spacing w:line="276" w:lineRule="auto"/>
              <w:rPr>
                <w:szCs w:val="24"/>
              </w:rPr>
            </w:pPr>
          </w:p>
          <w:p w14:paraId="762201DA" w14:textId="77777777" w:rsidR="00B05BB0" w:rsidRPr="00491D60" w:rsidRDefault="00B05BB0" w:rsidP="00E27BF0">
            <w:pPr>
              <w:pStyle w:val="ListParagraph"/>
              <w:numPr>
                <w:ilvl w:val="0"/>
                <w:numId w:val="4"/>
              </w:numPr>
              <w:spacing w:line="276" w:lineRule="auto"/>
              <w:ind w:left="1336" w:hanging="636"/>
              <w:rPr>
                <w:szCs w:val="24"/>
              </w:rPr>
            </w:pPr>
            <w:r w:rsidRPr="00491D60">
              <w:rPr>
                <w:szCs w:val="24"/>
              </w:rPr>
              <w:lastRenderedPageBreak/>
              <w:t xml:space="preserve">be more than fifty (50) percent </w:t>
            </w:r>
            <w:proofErr w:type="gramStart"/>
            <w:r w:rsidRPr="00491D60">
              <w:rPr>
                <w:szCs w:val="24"/>
              </w:rPr>
              <w:t>beneficially-owned</w:t>
            </w:r>
            <w:proofErr w:type="gramEnd"/>
            <w:r w:rsidRPr="00491D60">
              <w:rPr>
                <w:szCs w:val="24"/>
              </w:rPr>
              <w:t xml:space="preserve"> by a citizen or citizens and/or a bona fide resident or residents of an Eligible Country, or by a body corporate or bodies meeting these requirements, as far as the ownership can be reasonably determined; and</w:t>
            </w:r>
          </w:p>
          <w:p w14:paraId="11AE0D45" w14:textId="77777777" w:rsidR="00B05BB0" w:rsidRPr="00491D60" w:rsidRDefault="00B05BB0" w:rsidP="00E27BF0">
            <w:pPr>
              <w:spacing w:line="276" w:lineRule="auto"/>
              <w:rPr>
                <w:szCs w:val="24"/>
              </w:rPr>
            </w:pPr>
          </w:p>
          <w:p w14:paraId="5D3FDA52" w14:textId="77777777" w:rsidR="00B05BB0" w:rsidRPr="00491D60" w:rsidRDefault="00B05BB0" w:rsidP="00E27BF0">
            <w:pPr>
              <w:spacing w:line="276" w:lineRule="auto"/>
              <w:ind w:left="1336" w:hanging="636"/>
              <w:rPr>
                <w:szCs w:val="24"/>
              </w:rPr>
            </w:pPr>
            <w:r w:rsidRPr="00491D60">
              <w:rPr>
                <w:szCs w:val="24"/>
              </w:rPr>
              <w:t>(c)</w:t>
            </w:r>
            <w:r w:rsidRPr="00491D60">
              <w:rPr>
                <w:szCs w:val="24"/>
              </w:rPr>
              <w:tab/>
              <w:t xml:space="preserve">shall have no arrangement and undertake not to make any arrangement whereby </w:t>
            </w:r>
            <w:proofErr w:type="gramStart"/>
            <w:r w:rsidRPr="00491D60">
              <w:rPr>
                <w:szCs w:val="24"/>
              </w:rPr>
              <w:t>the majority of</w:t>
            </w:r>
            <w:proofErr w:type="gramEnd"/>
            <w:r w:rsidRPr="00491D60">
              <w:rPr>
                <w:szCs w:val="24"/>
              </w:rPr>
              <w:t xml:space="preserve"> the financial benefits of the contract, i.e., more than fifty (50) percent of the value of the contract, will accrue or be paid to </w:t>
            </w:r>
            <w:r>
              <w:rPr>
                <w:szCs w:val="24"/>
              </w:rPr>
              <w:t>S</w:t>
            </w:r>
            <w:r w:rsidRPr="00491D60">
              <w:rPr>
                <w:szCs w:val="24"/>
              </w:rPr>
              <w:t>ubcontractors or sub-consultants that are not from an Eligible Country.</w:t>
            </w:r>
          </w:p>
          <w:p w14:paraId="75A755DA" w14:textId="77777777" w:rsidR="00B05BB0" w:rsidRPr="00491D60" w:rsidRDefault="00B05BB0" w:rsidP="00E27BF0">
            <w:pPr>
              <w:pStyle w:val="ListParagraph"/>
              <w:spacing w:line="276" w:lineRule="auto"/>
              <w:ind w:left="1336" w:right="144"/>
              <w:rPr>
                <w:vanish/>
                <w:szCs w:val="24"/>
              </w:rPr>
            </w:pPr>
          </w:p>
        </w:tc>
      </w:tr>
      <w:tr w:rsidR="00B05BB0" w14:paraId="3EF7751B" w14:textId="77777777" w:rsidTr="00E27BF0">
        <w:trPr>
          <w:jc w:val="center"/>
          <w:hidden/>
        </w:trPr>
        <w:tc>
          <w:tcPr>
            <w:tcW w:w="2337" w:type="dxa"/>
          </w:tcPr>
          <w:p w14:paraId="1360E309" w14:textId="77777777" w:rsidR="00B05BB0" w:rsidRDefault="00B05BB0" w:rsidP="00E27BF0">
            <w:pPr>
              <w:spacing w:line="276" w:lineRule="auto"/>
              <w:ind w:right="144"/>
              <w:rPr>
                <w:vanish/>
              </w:rPr>
            </w:pPr>
          </w:p>
        </w:tc>
        <w:tc>
          <w:tcPr>
            <w:tcW w:w="6576" w:type="dxa"/>
          </w:tcPr>
          <w:p w14:paraId="06F2803A" w14:textId="77777777" w:rsidR="00B05BB0" w:rsidRPr="00491D60" w:rsidRDefault="00B05BB0" w:rsidP="00E27BF0">
            <w:pPr>
              <w:pStyle w:val="ListParagraph"/>
              <w:numPr>
                <w:ilvl w:val="1"/>
                <w:numId w:val="91"/>
              </w:numPr>
              <w:spacing w:line="276" w:lineRule="auto"/>
              <w:ind w:left="700" w:hanging="700"/>
              <w:rPr>
                <w:szCs w:val="24"/>
                <w:lang w:val="en-US"/>
              </w:rPr>
            </w:pPr>
            <w:r w:rsidRPr="00491D60">
              <w:rPr>
                <w:szCs w:val="24"/>
              </w:rPr>
              <w:t xml:space="preserve">A Bidder shall not have a conflict of interest.  Any Bidder found to have a conflict of interest shall be disqualified.  A Bidder may be considered to have a conflict of interest </w:t>
            </w:r>
            <w:r w:rsidRPr="00491D60">
              <w:rPr>
                <w:szCs w:val="24"/>
                <w:lang w:val="en-US"/>
              </w:rPr>
              <w:t>for the purpose of this Bidding process, if the Bidder:</w:t>
            </w:r>
          </w:p>
          <w:p w14:paraId="202DEE24" w14:textId="77777777" w:rsidR="00B05BB0" w:rsidRPr="00491D60" w:rsidRDefault="00B05BB0" w:rsidP="00E27BF0">
            <w:pPr>
              <w:pStyle w:val="ListParagraph"/>
              <w:spacing w:line="276" w:lineRule="auto"/>
              <w:ind w:left="601"/>
              <w:rPr>
                <w:szCs w:val="24"/>
                <w:lang w:val="en-US"/>
              </w:rPr>
            </w:pPr>
          </w:p>
          <w:p w14:paraId="1D158FFB"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 xml:space="preserve">directly or indirectly controls, is controlled by or is under common control with another Bidder; or </w:t>
            </w:r>
          </w:p>
          <w:p w14:paraId="5F414CCD" w14:textId="77777777" w:rsidR="00B05BB0" w:rsidRPr="00491D60" w:rsidRDefault="00B05BB0" w:rsidP="00E27BF0">
            <w:pPr>
              <w:pStyle w:val="ListParagraph"/>
              <w:spacing w:line="276" w:lineRule="auto"/>
              <w:ind w:left="1321" w:hanging="621"/>
              <w:rPr>
                <w:szCs w:val="24"/>
                <w:lang w:val="en-US"/>
              </w:rPr>
            </w:pPr>
          </w:p>
          <w:p w14:paraId="672C2C49"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receives or has received any direct or indirect subsidy from another Bidder; or</w:t>
            </w:r>
          </w:p>
          <w:p w14:paraId="24ABE83A" w14:textId="77777777" w:rsidR="00B05BB0" w:rsidRPr="00491D60" w:rsidRDefault="00B05BB0" w:rsidP="00E27BF0">
            <w:pPr>
              <w:pStyle w:val="ListParagraph"/>
              <w:spacing w:line="276" w:lineRule="auto"/>
              <w:ind w:left="1321" w:hanging="621"/>
              <w:rPr>
                <w:szCs w:val="24"/>
                <w:lang w:val="en-US"/>
              </w:rPr>
            </w:pPr>
          </w:p>
          <w:p w14:paraId="71F8CEA3"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has the same legal representative as another Bidder; or</w:t>
            </w:r>
          </w:p>
          <w:p w14:paraId="711C2DAF" w14:textId="77777777" w:rsidR="00B05BB0" w:rsidRPr="00491D60" w:rsidRDefault="00B05BB0" w:rsidP="00E27BF0">
            <w:pPr>
              <w:pStyle w:val="ListParagraph"/>
              <w:spacing w:line="276" w:lineRule="auto"/>
              <w:ind w:left="1321" w:hanging="621"/>
              <w:rPr>
                <w:szCs w:val="24"/>
                <w:lang w:val="en-US"/>
              </w:rPr>
            </w:pPr>
          </w:p>
          <w:p w14:paraId="6111971F" w14:textId="77777777" w:rsidR="00B05BB0" w:rsidRPr="00491D60" w:rsidRDefault="00B05BB0" w:rsidP="00E27BF0">
            <w:pPr>
              <w:pStyle w:val="ListParagraph"/>
              <w:numPr>
                <w:ilvl w:val="0"/>
                <w:numId w:val="5"/>
              </w:numPr>
              <w:spacing w:line="276" w:lineRule="auto"/>
              <w:ind w:left="1321" w:hanging="621"/>
              <w:rPr>
                <w:szCs w:val="24"/>
              </w:rPr>
            </w:pPr>
            <w:r w:rsidRPr="00491D60">
              <w:rPr>
                <w:szCs w:val="24"/>
              </w:rPr>
              <w:t>has a relationship with another Bidder, directly or through common third parties, that puts it in a position to influence the Bid of another Bidder, or influence the decisions of the Purchaser regarding this Bidding process; or</w:t>
            </w:r>
          </w:p>
          <w:p w14:paraId="7ADF6689" w14:textId="77777777" w:rsidR="00B05BB0" w:rsidRPr="00491D60" w:rsidRDefault="00B05BB0" w:rsidP="00E27BF0">
            <w:pPr>
              <w:pStyle w:val="ListParagraph"/>
              <w:spacing w:line="276" w:lineRule="auto"/>
              <w:ind w:left="601" w:hanging="621"/>
              <w:rPr>
                <w:szCs w:val="24"/>
              </w:rPr>
            </w:pPr>
          </w:p>
          <w:p w14:paraId="676D93A6" w14:textId="77777777" w:rsidR="00B05BB0" w:rsidRPr="00491D60" w:rsidRDefault="00B05BB0" w:rsidP="00E27BF0">
            <w:pPr>
              <w:pStyle w:val="ListParagraph"/>
              <w:numPr>
                <w:ilvl w:val="0"/>
                <w:numId w:val="5"/>
              </w:numPr>
              <w:spacing w:line="276" w:lineRule="auto"/>
              <w:ind w:left="1321" w:hanging="621"/>
              <w:rPr>
                <w:szCs w:val="24"/>
              </w:rPr>
            </w:pPr>
            <w:r w:rsidRPr="00491D60">
              <w:rPr>
                <w:szCs w:val="24"/>
                <w:lang w:val="en-US"/>
              </w:rPr>
              <w:t>or any of its affiliates participated as a consultant in the preparation of the design or technical specifications of the goods that are the subject of the Bid; or</w:t>
            </w:r>
          </w:p>
          <w:p w14:paraId="71C62723" w14:textId="77777777" w:rsidR="00B05BB0" w:rsidRPr="00491D60" w:rsidRDefault="00B05BB0" w:rsidP="00E27BF0">
            <w:pPr>
              <w:pStyle w:val="ListParagraph"/>
              <w:spacing w:line="276" w:lineRule="auto"/>
              <w:ind w:left="1321" w:hanging="720"/>
              <w:rPr>
                <w:szCs w:val="24"/>
              </w:rPr>
            </w:pPr>
          </w:p>
          <w:p w14:paraId="59D84FC4" w14:textId="77777777" w:rsidR="00B05BB0" w:rsidRPr="00491D60" w:rsidRDefault="00B05BB0" w:rsidP="00E27BF0">
            <w:pPr>
              <w:pStyle w:val="ListParagraph"/>
              <w:spacing w:line="276" w:lineRule="auto"/>
              <w:ind w:left="1321" w:hanging="720"/>
              <w:rPr>
                <w:szCs w:val="24"/>
              </w:rPr>
            </w:pPr>
          </w:p>
          <w:p w14:paraId="5A78FB54"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lastRenderedPageBreak/>
              <w:t>or any of its affiliates has been hired (or is proposed to be hired) by the Purchaser or Recipient for the Contract implementation; or</w:t>
            </w:r>
          </w:p>
          <w:p w14:paraId="6E4E9948" w14:textId="77777777" w:rsidR="00B05BB0" w:rsidRPr="004714AA" w:rsidRDefault="00B05BB0" w:rsidP="00E27BF0">
            <w:pPr>
              <w:pStyle w:val="ListParagraph"/>
              <w:spacing w:line="276" w:lineRule="auto"/>
              <w:ind w:left="1321" w:hanging="621"/>
              <w:rPr>
                <w:sz w:val="18"/>
                <w:szCs w:val="18"/>
                <w:lang w:val="en-US"/>
              </w:rPr>
            </w:pPr>
          </w:p>
          <w:p w14:paraId="585B6234" w14:textId="77777777" w:rsidR="00B05BB0" w:rsidRPr="00491D60" w:rsidRDefault="00B05BB0" w:rsidP="00E27BF0">
            <w:pPr>
              <w:pStyle w:val="ListParagraph"/>
              <w:numPr>
                <w:ilvl w:val="0"/>
                <w:numId w:val="5"/>
              </w:numPr>
              <w:spacing w:line="276" w:lineRule="auto"/>
              <w:ind w:left="1321" w:hanging="621"/>
              <w:rPr>
                <w:szCs w:val="24"/>
                <w:lang w:val="en-US"/>
              </w:rPr>
            </w:pPr>
            <w:r w:rsidRPr="00491D60">
              <w:rPr>
                <w:szCs w:val="24"/>
                <w:lang w:val="en-US"/>
              </w:rPr>
              <w:t xml:space="preserve">would be providing goods, works, or non-consulting services resulting from or directly related to consulting services for the preparation or implementation of the project </w:t>
            </w:r>
            <w:r w:rsidRPr="00491D60">
              <w:rPr>
                <w:b/>
                <w:bCs/>
                <w:szCs w:val="24"/>
                <w:lang w:val="en-US"/>
              </w:rPr>
              <w:t>specified in the BDS ITB 2.1</w:t>
            </w:r>
            <w:r w:rsidRPr="00491D60">
              <w:rPr>
                <w:szCs w:val="24"/>
                <w:lang w:val="en-US"/>
              </w:rPr>
              <w:t xml:space="preserve"> that it provided or were provided by any affiliate that directly or indirectly controls, is controlled by, or is under common control with that firm; or</w:t>
            </w:r>
          </w:p>
          <w:p w14:paraId="44D35941" w14:textId="77777777" w:rsidR="00B05BB0" w:rsidRPr="004714AA" w:rsidRDefault="00B05BB0" w:rsidP="00E27BF0">
            <w:pPr>
              <w:pStyle w:val="ListParagraph"/>
              <w:spacing w:line="276" w:lineRule="auto"/>
              <w:ind w:left="601" w:hanging="621"/>
              <w:rPr>
                <w:sz w:val="18"/>
                <w:szCs w:val="18"/>
                <w:lang w:val="en-US"/>
              </w:rPr>
            </w:pPr>
          </w:p>
          <w:p w14:paraId="263DC88A" w14:textId="77777777" w:rsidR="00B05BB0" w:rsidRDefault="00B05BB0" w:rsidP="00E27BF0">
            <w:pPr>
              <w:pStyle w:val="ListParagraph"/>
              <w:spacing w:line="276" w:lineRule="auto"/>
              <w:ind w:left="601"/>
              <w:rPr>
                <w:szCs w:val="24"/>
                <w:lang w:val="en-US"/>
              </w:rPr>
            </w:pPr>
            <w:r w:rsidRPr="00491D60">
              <w:rPr>
                <w:szCs w:val="24"/>
                <w:lang w:val="en-US"/>
              </w:rPr>
              <w:t>has a close business or family relationship with professional staff of the Recipient (or of the project implementing agency, or of a recipient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p w14:paraId="46E449FE" w14:textId="68C34513" w:rsidR="003A5782" w:rsidRPr="003A5782" w:rsidRDefault="003A5782" w:rsidP="003A5782">
            <w:pPr>
              <w:spacing w:line="276" w:lineRule="auto"/>
              <w:rPr>
                <w:sz w:val="18"/>
                <w:szCs w:val="18"/>
              </w:rPr>
            </w:pPr>
          </w:p>
        </w:tc>
      </w:tr>
      <w:tr w:rsidR="00B05BB0" w14:paraId="58911F63" w14:textId="77777777" w:rsidTr="00E27BF0">
        <w:trPr>
          <w:jc w:val="center"/>
          <w:hidden/>
        </w:trPr>
        <w:tc>
          <w:tcPr>
            <w:tcW w:w="2337" w:type="dxa"/>
          </w:tcPr>
          <w:p w14:paraId="365472DD" w14:textId="77777777" w:rsidR="00B05BB0" w:rsidRDefault="00B05BB0" w:rsidP="00E27BF0">
            <w:pPr>
              <w:spacing w:line="276" w:lineRule="auto"/>
              <w:ind w:right="144"/>
              <w:rPr>
                <w:vanish/>
              </w:rPr>
            </w:pPr>
          </w:p>
        </w:tc>
        <w:tc>
          <w:tcPr>
            <w:tcW w:w="6576" w:type="dxa"/>
          </w:tcPr>
          <w:p w14:paraId="60C74AE5" w14:textId="77777777" w:rsidR="00B05BB0" w:rsidRPr="00491D60" w:rsidRDefault="00B05BB0" w:rsidP="00E27BF0">
            <w:pPr>
              <w:pStyle w:val="ListParagraph"/>
              <w:numPr>
                <w:ilvl w:val="1"/>
                <w:numId w:val="91"/>
              </w:numPr>
              <w:spacing w:line="276" w:lineRule="auto"/>
              <w:ind w:left="700" w:hanging="700"/>
              <w:rPr>
                <w:szCs w:val="24"/>
              </w:rPr>
            </w:pPr>
            <w:r w:rsidRPr="00491D60">
              <w:rPr>
                <w:szCs w:val="24"/>
              </w:rPr>
              <w:t xml:space="preserve">A Bidder that has been suspended or sanctioned by CDB </w:t>
            </w:r>
            <w:r w:rsidRPr="00200B93">
              <w:rPr>
                <w:color w:val="0070C0"/>
                <w:szCs w:val="24"/>
              </w:rPr>
              <w:t>[Note to Client: if project is subject to  Procurement Procedures for Projects Financed by CDB (January, 2021), please include the following text] or against whom an MDB Debarment  or MDB Cross-Debarment  has been imposed</w:t>
            </w:r>
            <w:r w:rsidRPr="00491D60">
              <w:rPr>
                <w:szCs w:val="24"/>
              </w:rPr>
              <w:t xml:space="preserve">, subject to the provisions of Section VI, shall be ineligible to Bid for or be awarded a CDB-financed contract or benefit from a CDB-financed contract, financially or otherwise, during such period of time as CDB shall have determined </w:t>
            </w:r>
            <w:r w:rsidRPr="00491D60">
              <w:rPr>
                <w:color w:val="5B9BD5" w:themeColor="accent1"/>
                <w:szCs w:val="24"/>
              </w:rPr>
              <w:t>[Note to Client: if Project is subject to Procurement Procedures for Projects Financed by CDB (January, 2021), please include the following text] or an MDB Debarment or Cross-Debarment is in effect</w:t>
            </w:r>
            <w:r w:rsidRPr="00491D60">
              <w:rPr>
                <w:szCs w:val="24"/>
              </w:rPr>
              <w:t xml:space="preserve">.  The list of debarred firms and individuals is available at the electronic address </w:t>
            </w:r>
            <w:r w:rsidRPr="00491D60">
              <w:rPr>
                <w:b/>
                <w:bCs/>
                <w:szCs w:val="24"/>
              </w:rPr>
              <w:t>specified in the BDS.</w:t>
            </w:r>
          </w:p>
        </w:tc>
      </w:tr>
      <w:tr w:rsidR="00B05BB0" w14:paraId="07EC47A3" w14:textId="77777777" w:rsidTr="00E27BF0">
        <w:trPr>
          <w:jc w:val="center"/>
          <w:hidden/>
        </w:trPr>
        <w:tc>
          <w:tcPr>
            <w:tcW w:w="2337" w:type="dxa"/>
          </w:tcPr>
          <w:p w14:paraId="526DFDE4" w14:textId="77777777" w:rsidR="00B05BB0" w:rsidRDefault="00B05BB0" w:rsidP="00E27BF0">
            <w:pPr>
              <w:spacing w:line="276" w:lineRule="auto"/>
              <w:ind w:right="144"/>
              <w:rPr>
                <w:vanish/>
              </w:rPr>
            </w:pPr>
          </w:p>
        </w:tc>
        <w:tc>
          <w:tcPr>
            <w:tcW w:w="6576" w:type="dxa"/>
          </w:tcPr>
          <w:p w14:paraId="60B2075E" w14:textId="77777777" w:rsidR="00B05BB0" w:rsidRPr="004714AA" w:rsidRDefault="00B05BB0" w:rsidP="00E27BF0">
            <w:pPr>
              <w:pStyle w:val="ListParagraph"/>
              <w:numPr>
                <w:ilvl w:val="1"/>
                <w:numId w:val="91"/>
              </w:numPr>
              <w:spacing w:line="276" w:lineRule="auto"/>
              <w:ind w:left="700" w:hanging="700"/>
              <w:rPr>
                <w:szCs w:val="24"/>
              </w:rPr>
            </w:pPr>
            <w:r w:rsidRPr="004714AA">
              <w:rPr>
                <w:szCs w:val="24"/>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28D17E70" w14:textId="77777777" w:rsidR="00B05BB0" w:rsidRPr="004714AA" w:rsidRDefault="00B05BB0" w:rsidP="00E27BF0">
            <w:pPr>
              <w:pStyle w:val="ListParagraph"/>
              <w:spacing w:line="276" w:lineRule="auto"/>
              <w:ind w:left="360"/>
              <w:rPr>
                <w:szCs w:val="24"/>
              </w:rPr>
            </w:pPr>
          </w:p>
        </w:tc>
      </w:tr>
      <w:tr w:rsidR="00B05BB0" w14:paraId="54F2A2EC" w14:textId="77777777" w:rsidTr="00E27BF0">
        <w:trPr>
          <w:jc w:val="center"/>
          <w:hidden/>
        </w:trPr>
        <w:tc>
          <w:tcPr>
            <w:tcW w:w="2337" w:type="dxa"/>
          </w:tcPr>
          <w:p w14:paraId="0E84ED7E" w14:textId="77777777" w:rsidR="00B05BB0" w:rsidRDefault="00B05BB0" w:rsidP="00E27BF0">
            <w:pPr>
              <w:spacing w:line="276" w:lineRule="auto"/>
              <w:ind w:right="144"/>
              <w:rPr>
                <w:vanish/>
              </w:rPr>
            </w:pPr>
          </w:p>
        </w:tc>
        <w:tc>
          <w:tcPr>
            <w:tcW w:w="6576" w:type="dxa"/>
          </w:tcPr>
          <w:p w14:paraId="1C97B3DF" w14:textId="77777777" w:rsidR="00B05BB0" w:rsidRPr="004714AA" w:rsidRDefault="00B05BB0" w:rsidP="00E27BF0">
            <w:pPr>
              <w:pStyle w:val="ListParagraph"/>
              <w:numPr>
                <w:ilvl w:val="1"/>
                <w:numId w:val="91"/>
              </w:numPr>
              <w:spacing w:line="276" w:lineRule="auto"/>
              <w:ind w:left="700" w:hanging="700"/>
              <w:rPr>
                <w:szCs w:val="24"/>
              </w:rPr>
            </w:pPr>
            <w:r w:rsidRPr="004714AA">
              <w:rPr>
                <w:szCs w:val="24"/>
              </w:rPr>
              <w:t>A Bidder shall not be under suspension from Bidding by the Purchaser as the result of the operation of a Bid–Securing or Proposal-Securing Declaration.</w:t>
            </w:r>
          </w:p>
          <w:p w14:paraId="02DC353A" w14:textId="77777777" w:rsidR="00B05BB0" w:rsidRPr="004714AA" w:rsidRDefault="00B05BB0" w:rsidP="00E27BF0">
            <w:pPr>
              <w:pStyle w:val="ListParagraph"/>
              <w:spacing w:line="276" w:lineRule="auto"/>
              <w:ind w:left="360"/>
              <w:rPr>
                <w:szCs w:val="24"/>
              </w:rPr>
            </w:pPr>
          </w:p>
        </w:tc>
      </w:tr>
      <w:tr w:rsidR="00B05BB0" w14:paraId="521B43FF" w14:textId="77777777" w:rsidTr="00E27BF0">
        <w:trPr>
          <w:jc w:val="center"/>
          <w:hidden/>
        </w:trPr>
        <w:tc>
          <w:tcPr>
            <w:tcW w:w="2337" w:type="dxa"/>
          </w:tcPr>
          <w:p w14:paraId="7B61220F" w14:textId="77777777" w:rsidR="00B05BB0" w:rsidRDefault="00B05BB0" w:rsidP="00E27BF0">
            <w:pPr>
              <w:spacing w:line="276" w:lineRule="auto"/>
              <w:ind w:right="144"/>
              <w:rPr>
                <w:vanish/>
              </w:rPr>
            </w:pPr>
          </w:p>
        </w:tc>
        <w:tc>
          <w:tcPr>
            <w:tcW w:w="6576" w:type="dxa"/>
          </w:tcPr>
          <w:p w14:paraId="586480A0" w14:textId="77777777" w:rsidR="00B05BB0" w:rsidRPr="004714AA" w:rsidRDefault="00B05BB0" w:rsidP="00E27BF0">
            <w:pPr>
              <w:pStyle w:val="ListParagraph"/>
              <w:numPr>
                <w:ilvl w:val="1"/>
                <w:numId w:val="91"/>
              </w:numPr>
              <w:spacing w:line="276" w:lineRule="auto"/>
              <w:ind w:left="700" w:hanging="700"/>
              <w:rPr>
                <w:szCs w:val="24"/>
              </w:rPr>
            </w:pPr>
            <w:r w:rsidRPr="004714AA">
              <w:rPr>
                <w:szCs w:val="24"/>
              </w:rPr>
              <w:t>Bidders that are state-owned enterprise or institutions from an eligible country, as pursuant to Section V, may be eligible to Bid and be awarded a Contract(s) only if they can establish, in a manner acceptable to CDB, that they:</w:t>
            </w:r>
          </w:p>
          <w:p w14:paraId="22A7589D" w14:textId="77777777" w:rsidR="00B05BB0" w:rsidRPr="004714AA" w:rsidRDefault="00B05BB0" w:rsidP="00E27BF0">
            <w:pPr>
              <w:pStyle w:val="ListParagraph"/>
              <w:spacing w:line="276" w:lineRule="auto"/>
              <w:ind w:left="601"/>
              <w:rPr>
                <w:szCs w:val="24"/>
              </w:rPr>
            </w:pPr>
          </w:p>
          <w:p w14:paraId="08FF3463" w14:textId="77777777" w:rsidR="00B05BB0" w:rsidRPr="004714AA" w:rsidRDefault="00B05BB0" w:rsidP="00E27BF0">
            <w:pPr>
              <w:pStyle w:val="ListParagraph"/>
              <w:numPr>
                <w:ilvl w:val="0"/>
                <w:numId w:val="6"/>
              </w:numPr>
              <w:spacing w:line="276" w:lineRule="auto"/>
              <w:ind w:left="1321" w:hanging="621"/>
              <w:rPr>
                <w:szCs w:val="24"/>
              </w:rPr>
            </w:pPr>
            <w:r w:rsidRPr="004714AA">
              <w:rPr>
                <w:szCs w:val="24"/>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 and</w:t>
            </w:r>
          </w:p>
          <w:p w14:paraId="41897A07" w14:textId="77777777" w:rsidR="00B05BB0" w:rsidRPr="004714AA" w:rsidRDefault="00B05BB0" w:rsidP="00E27BF0">
            <w:pPr>
              <w:pStyle w:val="ListParagraph"/>
              <w:spacing w:line="276" w:lineRule="auto"/>
              <w:ind w:left="2041"/>
              <w:rPr>
                <w:szCs w:val="24"/>
              </w:rPr>
            </w:pPr>
          </w:p>
        </w:tc>
      </w:tr>
      <w:tr w:rsidR="00B05BB0" w14:paraId="295E1BB1" w14:textId="77777777" w:rsidTr="00E27BF0">
        <w:trPr>
          <w:jc w:val="center"/>
          <w:hidden/>
        </w:trPr>
        <w:tc>
          <w:tcPr>
            <w:tcW w:w="2337" w:type="dxa"/>
          </w:tcPr>
          <w:p w14:paraId="7B0C653A" w14:textId="77777777" w:rsidR="00B05BB0" w:rsidRDefault="00B05BB0" w:rsidP="00E27BF0">
            <w:pPr>
              <w:spacing w:line="276" w:lineRule="auto"/>
              <w:ind w:right="144"/>
              <w:rPr>
                <w:vanish/>
              </w:rPr>
            </w:pPr>
          </w:p>
        </w:tc>
        <w:tc>
          <w:tcPr>
            <w:tcW w:w="6576" w:type="dxa"/>
          </w:tcPr>
          <w:p w14:paraId="259448E0" w14:textId="77777777" w:rsidR="00B05BB0" w:rsidRPr="004714AA" w:rsidRDefault="00B05BB0" w:rsidP="00E27BF0">
            <w:pPr>
              <w:pStyle w:val="ListParagraph"/>
              <w:spacing w:line="276" w:lineRule="auto"/>
              <w:ind w:left="1321" w:hanging="720"/>
              <w:rPr>
                <w:szCs w:val="24"/>
              </w:rPr>
            </w:pPr>
          </w:p>
          <w:p w14:paraId="44BC74F1" w14:textId="77777777" w:rsidR="00B05BB0" w:rsidRPr="004714AA" w:rsidRDefault="00B05BB0" w:rsidP="00E27BF0">
            <w:pPr>
              <w:pStyle w:val="ListParagraph"/>
              <w:numPr>
                <w:ilvl w:val="0"/>
                <w:numId w:val="6"/>
              </w:numPr>
              <w:spacing w:line="276" w:lineRule="auto"/>
              <w:ind w:left="1321" w:hanging="621"/>
              <w:rPr>
                <w:szCs w:val="24"/>
              </w:rPr>
            </w:pPr>
            <w:r w:rsidRPr="004714AA">
              <w:rPr>
                <w:szCs w:val="24"/>
              </w:rPr>
              <w:t xml:space="preserve">operate under commercial law - Being vested with legal rights and liabilities </w:t>
            </w:r>
            <w:proofErr w:type="gramStart"/>
            <w:r w:rsidRPr="004714AA">
              <w:rPr>
                <w:szCs w:val="24"/>
              </w:rPr>
              <w:t>similar to</w:t>
            </w:r>
            <w:proofErr w:type="gramEnd"/>
            <w:r w:rsidRPr="004714AA">
              <w:rPr>
                <w:szCs w:val="24"/>
              </w:rPr>
              <w:t xml:space="preserve"> any commercial enterprise, including, being incorporated or established by statutory charter under local </w:t>
            </w:r>
            <w:proofErr w:type="gramStart"/>
            <w:r w:rsidRPr="004714AA">
              <w:rPr>
                <w:szCs w:val="24"/>
              </w:rPr>
              <w:t>law;</w:t>
            </w:r>
            <w:proofErr w:type="gramEnd"/>
            <w:r w:rsidRPr="004714AA">
              <w:rPr>
                <w:szCs w:val="24"/>
              </w:rPr>
              <w:t xml:space="preserve"> having the right:</w:t>
            </w:r>
          </w:p>
          <w:p w14:paraId="0CDF2AE7" w14:textId="77777777" w:rsidR="00B05BB0" w:rsidRPr="004714AA" w:rsidRDefault="00B05BB0" w:rsidP="00E27BF0">
            <w:pPr>
              <w:pStyle w:val="ListParagraph"/>
              <w:spacing w:line="276" w:lineRule="auto"/>
              <w:ind w:left="601"/>
              <w:rPr>
                <w:szCs w:val="24"/>
              </w:rPr>
            </w:pPr>
          </w:p>
          <w:p w14:paraId="687DA23A" w14:textId="77777777" w:rsidR="00B05BB0" w:rsidRPr="004714AA" w:rsidRDefault="00B05BB0" w:rsidP="001A69C7">
            <w:pPr>
              <w:pStyle w:val="ListParagraph"/>
              <w:numPr>
                <w:ilvl w:val="0"/>
                <w:numId w:val="126"/>
              </w:numPr>
              <w:spacing w:line="276" w:lineRule="auto"/>
              <w:ind w:left="2050" w:hanging="720"/>
              <w:rPr>
                <w:szCs w:val="24"/>
              </w:rPr>
            </w:pPr>
            <w:r w:rsidRPr="004714AA">
              <w:rPr>
                <w:szCs w:val="24"/>
              </w:rPr>
              <w:t xml:space="preserve">to </w:t>
            </w:r>
            <w:proofErr w:type="gramStart"/>
            <w:r w:rsidRPr="004714AA">
              <w:rPr>
                <w:szCs w:val="24"/>
              </w:rPr>
              <w:t>enter into</w:t>
            </w:r>
            <w:proofErr w:type="gramEnd"/>
            <w:r w:rsidRPr="004714AA">
              <w:rPr>
                <w:szCs w:val="24"/>
              </w:rPr>
              <w:t xml:space="preserve"> legally binding </w:t>
            </w:r>
            <w:proofErr w:type="gramStart"/>
            <w:r w:rsidRPr="004714AA">
              <w:rPr>
                <w:szCs w:val="24"/>
              </w:rPr>
              <w:t>contracts;</w:t>
            </w:r>
            <w:proofErr w:type="gramEnd"/>
          </w:p>
          <w:p w14:paraId="36C581C2" w14:textId="77777777" w:rsidR="00B05BB0" w:rsidRPr="004714AA" w:rsidRDefault="00B05BB0" w:rsidP="00E27BF0">
            <w:pPr>
              <w:pStyle w:val="ListParagraph"/>
              <w:numPr>
                <w:ilvl w:val="0"/>
                <w:numId w:val="7"/>
              </w:numPr>
              <w:spacing w:line="276" w:lineRule="auto"/>
              <w:ind w:left="2041"/>
              <w:rPr>
                <w:szCs w:val="24"/>
              </w:rPr>
            </w:pPr>
            <w:r w:rsidRPr="004714AA">
              <w:rPr>
                <w:szCs w:val="24"/>
              </w:rPr>
              <w:t xml:space="preserve">to </w:t>
            </w:r>
            <w:proofErr w:type="gramStart"/>
            <w:r w:rsidRPr="004714AA">
              <w:rPr>
                <w:szCs w:val="24"/>
              </w:rPr>
              <w:t>sue;</w:t>
            </w:r>
            <w:proofErr w:type="gramEnd"/>
          </w:p>
          <w:p w14:paraId="520FBE86" w14:textId="77777777" w:rsidR="00B05BB0" w:rsidRPr="004714AA" w:rsidRDefault="00B05BB0" w:rsidP="00E27BF0">
            <w:pPr>
              <w:pStyle w:val="ListParagraph"/>
              <w:numPr>
                <w:ilvl w:val="0"/>
                <w:numId w:val="7"/>
              </w:numPr>
              <w:spacing w:line="276" w:lineRule="auto"/>
              <w:ind w:left="2041"/>
              <w:rPr>
                <w:szCs w:val="24"/>
              </w:rPr>
            </w:pPr>
            <w:r w:rsidRPr="004714AA">
              <w:rPr>
                <w:szCs w:val="24"/>
              </w:rPr>
              <w:t>to be sued; and</w:t>
            </w:r>
          </w:p>
          <w:p w14:paraId="410D0CB9" w14:textId="77777777" w:rsidR="00B05BB0" w:rsidRPr="004714AA" w:rsidRDefault="00B05BB0" w:rsidP="00E27BF0">
            <w:pPr>
              <w:pStyle w:val="ListParagraph"/>
              <w:numPr>
                <w:ilvl w:val="0"/>
                <w:numId w:val="7"/>
              </w:numPr>
              <w:spacing w:line="276" w:lineRule="auto"/>
              <w:ind w:left="2041"/>
              <w:rPr>
                <w:szCs w:val="24"/>
              </w:rPr>
            </w:pPr>
            <w:r w:rsidRPr="004714AA">
              <w:rPr>
                <w:szCs w:val="24"/>
              </w:rPr>
              <w:t>to borrow money, being liable for the repayment of debts and being able to be declared bankrupt.</w:t>
            </w:r>
          </w:p>
          <w:p w14:paraId="2CADDA38" w14:textId="77777777" w:rsidR="00B05BB0" w:rsidRDefault="00B05BB0" w:rsidP="00E27BF0">
            <w:pPr>
              <w:spacing w:line="276" w:lineRule="auto"/>
              <w:rPr>
                <w:szCs w:val="24"/>
              </w:rPr>
            </w:pPr>
          </w:p>
          <w:p w14:paraId="249954FC" w14:textId="77777777" w:rsidR="00B05BB0" w:rsidRPr="004714AA" w:rsidRDefault="00B05BB0" w:rsidP="00E27BF0">
            <w:pPr>
              <w:spacing w:line="276" w:lineRule="auto"/>
              <w:rPr>
                <w:szCs w:val="24"/>
              </w:rPr>
            </w:pPr>
          </w:p>
        </w:tc>
      </w:tr>
      <w:tr w:rsidR="00B05BB0" w14:paraId="73BC757A" w14:textId="77777777" w:rsidTr="00E27BF0">
        <w:trPr>
          <w:jc w:val="center"/>
          <w:hidden/>
        </w:trPr>
        <w:tc>
          <w:tcPr>
            <w:tcW w:w="2337" w:type="dxa"/>
          </w:tcPr>
          <w:p w14:paraId="1A592E78" w14:textId="77777777" w:rsidR="00B05BB0" w:rsidRDefault="00B05BB0" w:rsidP="00E27BF0">
            <w:pPr>
              <w:spacing w:line="276" w:lineRule="auto"/>
              <w:ind w:right="144"/>
              <w:rPr>
                <w:vanish/>
              </w:rPr>
            </w:pPr>
          </w:p>
        </w:tc>
        <w:tc>
          <w:tcPr>
            <w:tcW w:w="6576" w:type="dxa"/>
          </w:tcPr>
          <w:p w14:paraId="6A586AE9" w14:textId="1556EDFF" w:rsidR="00B05BB0" w:rsidRPr="007943FE" w:rsidRDefault="00B05BB0" w:rsidP="00E27BF0">
            <w:pPr>
              <w:pStyle w:val="ListParagraph"/>
              <w:numPr>
                <w:ilvl w:val="1"/>
                <w:numId w:val="91"/>
              </w:numPr>
              <w:spacing w:line="276" w:lineRule="auto"/>
              <w:ind w:left="700" w:hanging="700"/>
              <w:rPr>
                <w:szCs w:val="24"/>
              </w:rPr>
            </w:pPr>
            <w:r w:rsidRPr="007943FE">
              <w:rPr>
                <w:szCs w:val="24"/>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w:t>
            </w:r>
            <w:r w:rsidR="001A69C7">
              <w:rPr>
                <w:szCs w:val="24"/>
              </w:rPr>
              <w:t> </w:t>
            </w:r>
            <w:r w:rsidRPr="007943FE">
              <w:rPr>
                <w:szCs w:val="24"/>
              </w:rPr>
              <w:t xml:space="preserve">VII of the Charter of the United Nations, the Recipient’s country prohibits any import of goods or contracting of works or services from that country, or any payments to any country, person, or entity in that country. When the project is implemented across jurisdictional boundaries (and more than one country is a Recipient, and is involved in the procurement), then exclusion of a firm or individual </w:t>
            </w:r>
            <w:proofErr w:type="gramStart"/>
            <w:r w:rsidRPr="007943FE">
              <w:rPr>
                <w:szCs w:val="24"/>
              </w:rPr>
              <w:t>on the basis of</w:t>
            </w:r>
            <w:proofErr w:type="gramEnd"/>
            <w:r w:rsidRPr="007943FE">
              <w:rPr>
                <w:szCs w:val="24"/>
              </w:rPr>
              <w:t xml:space="preserve"> </w:t>
            </w:r>
            <w:r w:rsidRPr="00576BA1">
              <w:rPr>
                <w:b/>
                <w:bCs/>
                <w:szCs w:val="24"/>
              </w:rPr>
              <w:t>ITB 4.10</w:t>
            </w:r>
            <w:r w:rsidRPr="007943FE">
              <w:rPr>
                <w:szCs w:val="24"/>
              </w:rPr>
              <w:t xml:space="preserve"> (a) above by any country may be applied to that procurement across other countries involved, if CDB and the Recipients involved in the procurement agree.</w:t>
            </w:r>
          </w:p>
          <w:p w14:paraId="5D0A6B1F" w14:textId="77777777" w:rsidR="00B05BB0" w:rsidRPr="007943FE" w:rsidRDefault="00B05BB0" w:rsidP="00E27BF0">
            <w:pPr>
              <w:pStyle w:val="ListParagraph"/>
              <w:spacing w:line="276" w:lineRule="auto"/>
              <w:ind w:left="601" w:hanging="601"/>
              <w:rPr>
                <w:szCs w:val="24"/>
              </w:rPr>
            </w:pPr>
          </w:p>
        </w:tc>
      </w:tr>
      <w:tr w:rsidR="00B05BB0" w14:paraId="17CCE6D6" w14:textId="77777777" w:rsidTr="00E27BF0">
        <w:trPr>
          <w:jc w:val="center"/>
          <w:hidden/>
        </w:trPr>
        <w:tc>
          <w:tcPr>
            <w:tcW w:w="2337" w:type="dxa"/>
          </w:tcPr>
          <w:p w14:paraId="1FF3B4C5" w14:textId="77777777" w:rsidR="00B05BB0" w:rsidRDefault="00B05BB0" w:rsidP="00E27BF0">
            <w:pPr>
              <w:spacing w:line="276" w:lineRule="auto"/>
              <w:ind w:right="144"/>
              <w:rPr>
                <w:vanish/>
              </w:rPr>
            </w:pPr>
          </w:p>
        </w:tc>
        <w:tc>
          <w:tcPr>
            <w:tcW w:w="6576" w:type="dxa"/>
          </w:tcPr>
          <w:p w14:paraId="636AAF53" w14:textId="77777777" w:rsidR="00B05BB0" w:rsidRPr="007943FE" w:rsidRDefault="00B05BB0" w:rsidP="00E27BF0">
            <w:pPr>
              <w:pStyle w:val="ListParagraph"/>
              <w:numPr>
                <w:ilvl w:val="1"/>
                <w:numId w:val="91"/>
              </w:numPr>
              <w:spacing w:line="276" w:lineRule="auto"/>
              <w:ind w:left="700" w:hanging="700"/>
              <w:rPr>
                <w:szCs w:val="24"/>
              </w:rPr>
            </w:pPr>
            <w:r w:rsidRPr="007943FE">
              <w:rPr>
                <w:szCs w:val="24"/>
              </w:rPr>
              <w:t>Bidders shall provide such evidence of their continued eligibility satisfactory to the Purchaser, as the Purchaser shall reasonably request.</w:t>
            </w:r>
          </w:p>
          <w:p w14:paraId="0ED4E11E" w14:textId="77777777" w:rsidR="00B05BB0" w:rsidRPr="007943FE" w:rsidRDefault="00B05BB0" w:rsidP="00E27BF0">
            <w:pPr>
              <w:pStyle w:val="ListParagraph"/>
              <w:spacing w:line="276" w:lineRule="auto"/>
              <w:ind w:left="360"/>
              <w:rPr>
                <w:szCs w:val="24"/>
              </w:rPr>
            </w:pPr>
          </w:p>
        </w:tc>
      </w:tr>
      <w:tr w:rsidR="00B05BB0" w14:paraId="2B537402" w14:textId="77777777" w:rsidTr="00E27BF0">
        <w:trPr>
          <w:jc w:val="center"/>
        </w:trPr>
        <w:tc>
          <w:tcPr>
            <w:tcW w:w="2337" w:type="dxa"/>
          </w:tcPr>
          <w:p w14:paraId="2AC0564B" w14:textId="77777777" w:rsidR="00B05BB0" w:rsidRPr="004C1E2B" w:rsidRDefault="00B05BB0" w:rsidP="00E27BF0">
            <w:pPr>
              <w:pStyle w:val="Heading2"/>
              <w:numPr>
                <w:ilvl w:val="0"/>
                <w:numId w:val="2"/>
              </w:numPr>
              <w:tabs>
                <w:tab w:val="left" w:pos="375"/>
              </w:tabs>
              <w:spacing w:before="0" w:line="276" w:lineRule="auto"/>
              <w:ind w:left="390" w:hanging="390"/>
              <w:jc w:val="left"/>
              <w:rPr>
                <w:rFonts w:ascii="Times New Roman" w:hAnsi="Times New Roman" w:cs="Times New Roman"/>
                <w:b/>
                <w:bCs/>
                <w:vanish/>
                <w:color w:val="000000" w:themeColor="text1"/>
                <w:sz w:val="24"/>
                <w:szCs w:val="24"/>
              </w:rPr>
            </w:pPr>
            <w:bookmarkStart w:id="94" w:name="_Toc438438824"/>
            <w:bookmarkStart w:id="95" w:name="_Toc438532568"/>
            <w:bookmarkStart w:id="96" w:name="_Toc438733968"/>
            <w:bookmarkStart w:id="97" w:name="_Toc438907009"/>
            <w:bookmarkStart w:id="98" w:name="_Toc438907208"/>
            <w:bookmarkStart w:id="99" w:name="_Toc192578418"/>
            <w:bookmarkStart w:id="100" w:name="_Toc127117234"/>
            <w:bookmarkStart w:id="101" w:name="_Toc128034886"/>
            <w:bookmarkStart w:id="102" w:name="_Toc129281228"/>
            <w:bookmarkStart w:id="103" w:name="_Toc129332417"/>
            <w:bookmarkStart w:id="104" w:name="_Toc129358009"/>
            <w:bookmarkStart w:id="105" w:name="_Toc131069073"/>
            <w:bookmarkStart w:id="106" w:name="_Toc131585214"/>
            <w:r w:rsidRPr="004C1E2B">
              <w:rPr>
                <w:rFonts w:ascii="Times New Roman" w:hAnsi="Times New Roman" w:cs="Times New Roman"/>
                <w:b/>
                <w:bCs/>
                <w:color w:val="000000" w:themeColor="text1"/>
                <w:sz w:val="24"/>
                <w:szCs w:val="24"/>
              </w:rPr>
              <w:t>Eligible Goods and Related Services</w:t>
            </w:r>
            <w:bookmarkEnd w:id="94"/>
            <w:bookmarkEnd w:id="95"/>
            <w:bookmarkEnd w:id="96"/>
            <w:bookmarkEnd w:id="97"/>
            <w:bookmarkEnd w:id="98"/>
            <w:bookmarkEnd w:id="99"/>
            <w:bookmarkEnd w:id="100"/>
            <w:bookmarkEnd w:id="101"/>
            <w:bookmarkEnd w:id="102"/>
            <w:bookmarkEnd w:id="103"/>
            <w:bookmarkEnd w:id="104"/>
            <w:bookmarkEnd w:id="105"/>
            <w:bookmarkEnd w:id="106"/>
          </w:p>
        </w:tc>
        <w:tc>
          <w:tcPr>
            <w:tcW w:w="6576" w:type="dxa"/>
          </w:tcPr>
          <w:p w14:paraId="2FBB37B7" w14:textId="77777777" w:rsidR="00B05BB0" w:rsidRPr="007943FE" w:rsidRDefault="00B05BB0" w:rsidP="00E27BF0">
            <w:pPr>
              <w:pStyle w:val="ListParagraph"/>
              <w:numPr>
                <w:ilvl w:val="1"/>
                <w:numId w:val="117"/>
              </w:numPr>
              <w:spacing w:line="276" w:lineRule="auto"/>
              <w:ind w:left="700" w:hanging="700"/>
              <w:rPr>
                <w:szCs w:val="24"/>
              </w:rPr>
            </w:pPr>
            <w:r w:rsidRPr="007943FE">
              <w:rPr>
                <w:szCs w:val="24"/>
              </w:rPr>
              <w:t>All Goods and Related Services to be supplied under the Contract and financed by the Bank, shall have their source and origin in any country subject to the restrictions specified in Section V, Eligible Countries, and all expenditures under the Contract will not contravene such restrictions.  At the Purchaser’s request, Bidders may be required to provide evidence of the origin of Goods and Related Services.</w:t>
            </w:r>
          </w:p>
          <w:p w14:paraId="3C55315C" w14:textId="77777777" w:rsidR="00B05BB0" w:rsidRPr="007943FE" w:rsidRDefault="00B05BB0" w:rsidP="00E27BF0">
            <w:pPr>
              <w:pStyle w:val="ListParagraph"/>
              <w:spacing w:line="276" w:lineRule="auto"/>
              <w:ind w:left="601"/>
              <w:rPr>
                <w:szCs w:val="24"/>
              </w:rPr>
            </w:pPr>
          </w:p>
        </w:tc>
      </w:tr>
      <w:tr w:rsidR="00B05BB0" w14:paraId="4EE7FAD9" w14:textId="77777777" w:rsidTr="00E27BF0">
        <w:trPr>
          <w:jc w:val="center"/>
        </w:trPr>
        <w:tc>
          <w:tcPr>
            <w:tcW w:w="2337" w:type="dxa"/>
          </w:tcPr>
          <w:p w14:paraId="3B96458C" w14:textId="77777777" w:rsidR="00B05BB0" w:rsidRPr="00104186" w:rsidRDefault="00B05BB0" w:rsidP="00E27BF0">
            <w:pPr>
              <w:spacing w:line="276" w:lineRule="auto"/>
              <w:ind w:right="144"/>
              <w:rPr>
                <w:b/>
                <w:bCs/>
                <w:color w:val="000000" w:themeColor="text1"/>
                <w:szCs w:val="24"/>
              </w:rPr>
            </w:pPr>
          </w:p>
        </w:tc>
        <w:tc>
          <w:tcPr>
            <w:tcW w:w="6576" w:type="dxa"/>
          </w:tcPr>
          <w:p w14:paraId="0EF6D704" w14:textId="77777777" w:rsidR="00B05BB0" w:rsidRPr="007943FE" w:rsidRDefault="00B05BB0" w:rsidP="00E27BF0">
            <w:pPr>
              <w:pStyle w:val="ListParagraph"/>
              <w:numPr>
                <w:ilvl w:val="1"/>
                <w:numId w:val="117"/>
              </w:numPr>
              <w:spacing w:line="276" w:lineRule="auto"/>
              <w:ind w:left="700" w:hanging="700"/>
              <w:rPr>
                <w:szCs w:val="24"/>
              </w:rPr>
            </w:pPr>
            <w:r w:rsidRPr="007943FE">
              <w:rPr>
                <w:szCs w:val="24"/>
              </w:rPr>
              <w:t>For purposes of this ITB, the term “Goods” includes commodities, raw material, machinery, equipment, and industrial plants; and “Related Services” includes services such as insurance, installation, training, and initial maintenance.</w:t>
            </w:r>
          </w:p>
          <w:p w14:paraId="2EA36F0C" w14:textId="77777777" w:rsidR="00B05BB0" w:rsidRPr="007943FE" w:rsidRDefault="00B05BB0" w:rsidP="00E27BF0">
            <w:pPr>
              <w:pStyle w:val="ListParagraph"/>
              <w:spacing w:line="276" w:lineRule="auto"/>
              <w:ind w:left="525"/>
              <w:rPr>
                <w:szCs w:val="24"/>
              </w:rPr>
            </w:pPr>
          </w:p>
        </w:tc>
      </w:tr>
      <w:tr w:rsidR="00B05BB0" w14:paraId="7AACC899" w14:textId="77777777" w:rsidTr="00E27BF0">
        <w:trPr>
          <w:jc w:val="center"/>
        </w:trPr>
        <w:tc>
          <w:tcPr>
            <w:tcW w:w="2337" w:type="dxa"/>
          </w:tcPr>
          <w:p w14:paraId="348F285B" w14:textId="77777777" w:rsidR="00B05BB0" w:rsidRPr="00104186" w:rsidRDefault="00B05BB0" w:rsidP="00E27BF0">
            <w:pPr>
              <w:spacing w:line="276" w:lineRule="auto"/>
              <w:ind w:right="144"/>
              <w:rPr>
                <w:b/>
                <w:bCs/>
                <w:color w:val="000000" w:themeColor="text1"/>
                <w:szCs w:val="24"/>
              </w:rPr>
            </w:pPr>
          </w:p>
        </w:tc>
        <w:tc>
          <w:tcPr>
            <w:tcW w:w="6576" w:type="dxa"/>
          </w:tcPr>
          <w:p w14:paraId="730BF682" w14:textId="77777777" w:rsidR="00B05BB0" w:rsidRPr="007943FE" w:rsidRDefault="00B05BB0" w:rsidP="00E27BF0">
            <w:pPr>
              <w:pStyle w:val="ListParagraph"/>
              <w:numPr>
                <w:ilvl w:val="1"/>
                <w:numId w:val="117"/>
              </w:numPr>
              <w:spacing w:line="276" w:lineRule="auto"/>
              <w:ind w:left="700" w:hanging="700"/>
              <w:rPr>
                <w:szCs w:val="24"/>
              </w:rPr>
            </w:pPr>
            <w:r w:rsidRPr="007943FE">
              <w:rPr>
                <w:szCs w:val="24"/>
              </w:rPr>
              <w:t xml:space="preserve">The term “origin” means the country where the </w:t>
            </w:r>
            <w:r>
              <w:rPr>
                <w:szCs w:val="24"/>
              </w:rPr>
              <w:t>G</w:t>
            </w:r>
            <w:r w:rsidRPr="007943FE">
              <w:rPr>
                <w:szCs w:val="24"/>
              </w:rPr>
              <w:t>oods have been mined, grown, cultivated, produced, manufactured or processed; or, through manufacture, processing, or assembly, another commercially recognised article results that differs substantially in its basic characteristics from its components.</w:t>
            </w:r>
          </w:p>
          <w:p w14:paraId="2CFCD60F" w14:textId="77777777" w:rsidR="00B05BB0" w:rsidRPr="007943FE" w:rsidRDefault="00B05BB0" w:rsidP="00E27BF0">
            <w:pPr>
              <w:pStyle w:val="ListParagraph"/>
              <w:spacing w:line="276" w:lineRule="auto"/>
              <w:ind w:left="525"/>
              <w:rPr>
                <w:szCs w:val="24"/>
              </w:rPr>
            </w:pPr>
          </w:p>
        </w:tc>
      </w:tr>
      <w:tr w:rsidR="00B05BB0" w14:paraId="66C8258E" w14:textId="77777777" w:rsidTr="00E27BF0">
        <w:trPr>
          <w:trHeight w:val="495"/>
          <w:jc w:val="center"/>
        </w:trPr>
        <w:tc>
          <w:tcPr>
            <w:tcW w:w="8913" w:type="dxa"/>
            <w:gridSpan w:val="2"/>
          </w:tcPr>
          <w:p w14:paraId="51989CE7" w14:textId="77777777" w:rsidR="00B05BB0" w:rsidRPr="006B6110" w:rsidRDefault="00B05BB0" w:rsidP="00E27BF0">
            <w:pPr>
              <w:pStyle w:val="Heading1"/>
              <w:numPr>
                <w:ilvl w:val="0"/>
                <w:numId w:val="37"/>
              </w:numPr>
              <w:spacing w:before="0" w:line="276" w:lineRule="auto"/>
              <w:ind w:hanging="720"/>
              <w:jc w:val="center"/>
              <w:rPr>
                <w:rFonts w:ascii="Times New Roman" w:hAnsi="Times New Roman" w:cs="Times New Roman"/>
                <w:b/>
                <w:bCs/>
                <w:color w:val="000000" w:themeColor="text1"/>
                <w:sz w:val="28"/>
                <w:szCs w:val="28"/>
              </w:rPr>
            </w:pPr>
            <w:bookmarkStart w:id="107" w:name="_Toc129281229"/>
            <w:bookmarkStart w:id="108" w:name="_Toc129332418"/>
            <w:bookmarkStart w:id="109" w:name="_Toc129358010"/>
            <w:bookmarkStart w:id="110" w:name="_Toc131069074"/>
            <w:bookmarkStart w:id="111" w:name="_Toc131585215"/>
            <w:r w:rsidRPr="006B6110">
              <w:rPr>
                <w:rFonts w:ascii="Times New Roman" w:hAnsi="Times New Roman" w:cs="Times New Roman"/>
                <w:b/>
                <w:bCs/>
                <w:color w:val="000000" w:themeColor="text1"/>
                <w:sz w:val="28"/>
                <w:szCs w:val="28"/>
              </w:rPr>
              <w:t>Contents of the Bidding Document</w:t>
            </w:r>
            <w:bookmarkEnd w:id="107"/>
            <w:bookmarkEnd w:id="108"/>
            <w:bookmarkEnd w:id="109"/>
            <w:bookmarkEnd w:id="110"/>
            <w:bookmarkEnd w:id="111"/>
          </w:p>
        </w:tc>
      </w:tr>
      <w:tr w:rsidR="00B05BB0" w14:paraId="3870BEF0" w14:textId="77777777" w:rsidTr="00E27BF0">
        <w:trPr>
          <w:jc w:val="center"/>
        </w:trPr>
        <w:tc>
          <w:tcPr>
            <w:tcW w:w="2337" w:type="dxa"/>
          </w:tcPr>
          <w:p w14:paraId="2755980C" w14:textId="77777777" w:rsidR="00B05BB0" w:rsidRPr="004C1E2B" w:rsidRDefault="00B05BB0" w:rsidP="00E27BF0">
            <w:pPr>
              <w:pStyle w:val="Heading2"/>
              <w:numPr>
                <w:ilvl w:val="0"/>
                <w:numId w:val="2"/>
              </w:numPr>
              <w:tabs>
                <w:tab w:val="left" w:pos="390"/>
              </w:tabs>
              <w:spacing w:before="0" w:line="276" w:lineRule="auto"/>
              <w:ind w:left="390" w:hanging="390"/>
              <w:jc w:val="left"/>
              <w:rPr>
                <w:rFonts w:ascii="Times New Roman" w:hAnsi="Times New Roman" w:cs="Times New Roman"/>
                <w:b/>
                <w:bCs/>
                <w:color w:val="000000" w:themeColor="text1"/>
                <w:sz w:val="24"/>
                <w:szCs w:val="24"/>
              </w:rPr>
            </w:pPr>
            <w:bookmarkStart w:id="112" w:name="_Toc129281230"/>
            <w:bookmarkStart w:id="113" w:name="_Toc129332419"/>
            <w:bookmarkStart w:id="114" w:name="_Toc129358011"/>
            <w:bookmarkStart w:id="115" w:name="_Toc131069075"/>
            <w:bookmarkStart w:id="116" w:name="_Toc131585216"/>
            <w:r w:rsidRPr="004C1E2B">
              <w:rPr>
                <w:rFonts w:ascii="Times New Roman" w:hAnsi="Times New Roman" w:cs="Times New Roman"/>
                <w:b/>
                <w:bCs/>
                <w:color w:val="000000" w:themeColor="text1"/>
                <w:sz w:val="24"/>
                <w:szCs w:val="24"/>
              </w:rPr>
              <w:t>Sections of the Bidding Document</w:t>
            </w:r>
            <w:bookmarkEnd w:id="112"/>
            <w:bookmarkEnd w:id="113"/>
            <w:bookmarkEnd w:id="114"/>
            <w:bookmarkEnd w:id="115"/>
            <w:bookmarkEnd w:id="116"/>
          </w:p>
        </w:tc>
        <w:tc>
          <w:tcPr>
            <w:tcW w:w="6576" w:type="dxa"/>
          </w:tcPr>
          <w:p w14:paraId="19B6C793" w14:textId="77777777" w:rsidR="00B05BB0" w:rsidRPr="007943FE" w:rsidRDefault="00B05BB0" w:rsidP="00E27BF0">
            <w:pPr>
              <w:pStyle w:val="ListParagraph"/>
              <w:numPr>
                <w:ilvl w:val="1"/>
                <w:numId w:val="2"/>
              </w:numPr>
              <w:spacing w:line="276" w:lineRule="auto"/>
              <w:ind w:left="700" w:hanging="700"/>
              <w:rPr>
                <w:szCs w:val="24"/>
              </w:rPr>
            </w:pPr>
            <w:r w:rsidRPr="007943FE">
              <w:rPr>
                <w:szCs w:val="24"/>
              </w:rPr>
              <w:t xml:space="preserve">The Bidding Document consist of Parts 1, 2, and 3, which include all the Sections indicated below, and should be read in conjunction with any Addenda issued in accordance with </w:t>
            </w:r>
            <w:r w:rsidRPr="00461053">
              <w:rPr>
                <w:b/>
                <w:bCs/>
                <w:szCs w:val="24"/>
              </w:rPr>
              <w:t>ITB 8</w:t>
            </w:r>
            <w:r w:rsidRPr="007943FE">
              <w:rPr>
                <w:szCs w:val="24"/>
              </w:rPr>
              <w:t>.</w:t>
            </w:r>
          </w:p>
          <w:p w14:paraId="14130342" w14:textId="77777777" w:rsidR="00B05BB0" w:rsidRPr="007943FE" w:rsidRDefault="00B05BB0" w:rsidP="00E27BF0">
            <w:pPr>
              <w:pStyle w:val="ListParagraph"/>
              <w:spacing w:line="276" w:lineRule="auto"/>
              <w:ind w:left="525"/>
              <w:rPr>
                <w:szCs w:val="24"/>
              </w:rPr>
            </w:pPr>
          </w:p>
        </w:tc>
      </w:tr>
      <w:tr w:rsidR="00B05BB0" w14:paraId="1F981BE9" w14:textId="77777777" w:rsidTr="00E27BF0">
        <w:trPr>
          <w:jc w:val="center"/>
        </w:trPr>
        <w:tc>
          <w:tcPr>
            <w:tcW w:w="2337" w:type="dxa"/>
          </w:tcPr>
          <w:p w14:paraId="5859CD5C" w14:textId="77777777" w:rsidR="00B05BB0" w:rsidRPr="00104186" w:rsidRDefault="00B05BB0" w:rsidP="00E27BF0">
            <w:pPr>
              <w:spacing w:line="276" w:lineRule="auto"/>
              <w:ind w:right="144"/>
              <w:rPr>
                <w:b/>
                <w:bCs/>
                <w:color w:val="000000" w:themeColor="text1"/>
                <w:szCs w:val="24"/>
              </w:rPr>
            </w:pPr>
          </w:p>
        </w:tc>
        <w:tc>
          <w:tcPr>
            <w:tcW w:w="6576" w:type="dxa"/>
          </w:tcPr>
          <w:p w14:paraId="082829E7" w14:textId="77777777" w:rsidR="00B05BB0" w:rsidRPr="007943FE" w:rsidRDefault="00B05BB0" w:rsidP="00E27BF0">
            <w:pPr>
              <w:spacing w:line="276" w:lineRule="auto"/>
              <w:ind w:left="1060" w:hanging="360"/>
              <w:rPr>
                <w:b/>
                <w:bCs/>
                <w:szCs w:val="24"/>
                <w:lang w:val="en-US"/>
              </w:rPr>
            </w:pPr>
            <w:r w:rsidRPr="007943FE">
              <w:rPr>
                <w:b/>
                <w:bCs/>
                <w:szCs w:val="24"/>
                <w:lang w:val="en-US"/>
              </w:rPr>
              <w:t>PART 1   Bidding Procedures</w:t>
            </w:r>
          </w:p>
          <w:p w14:paraId="07DC307A"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 Instructions to Bidders (ITB)</w:t>
            </w:r>
          </w:p>
          <w:p w14:paraId="253C7C95"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II. Bid Data Sheet (BDS)</w:t>
            </w:r>
          </w:p>
          <w:p w14:paraId="1C8425D1"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III. Evaluation and Qualification Criteria</w:t>
            </w:r>
          </w:p>
          <w:p w14:paraId="14AB738F" w14:textId="77777777" w:rsidR="00B05BB0" w:rsidRPr="007943FE" w:rsidRDefault="00B05BB0" w:rsidP="00E27BF0">
            <w:pPr>
              <w:pStyle w:val="ListParagraph"/>
              <w:numPr>
                <w:ilvl w:val="0"/>
                <w:numId w:val="8"/>
              </w:numPr>
              <w:spacing w:line="276" w:lineRule="auto"/>
              <w:ind w:left="1060"/>
              <w:rPr>
                <w:szCs w:val="24"/>
                <w:lang w:val="en-US"/>
              </w:rPr>
            </w:pPr>
            <w:r w:rsidRPr="007943FE">
              <w:rPr>
                <w:szCs w:val="24"/>
                <w:lang w:val="en-US"/>
              </w:rPr>
              <w:t>Section IV. Bidding Forms</w:t>
            </w:r>
          </w:p>
          <w:p w14:paraId="107CE402" w14:textId="5022D790" w:rsidR="00B05BB0" w:rsidRDefault="00B05BB0" w:rsidP="00E27BF0">
            <w:pPr>
              <w:pStyle w:val="ListParagraph"/>
              <w:numPr>
                <w:ilvl w:val="0"/>
                <w:numId w:val="8"/>
              </w:numPr>
              <w:spacing w:line="276" w:lineRule="auto"/>
              <w:ind w:left="1060"/>
              <w:rPr>
                <w:szCs w:val="24"/>
                <w:lang w:val="en-US"/>
              </w:rPr>
            </w:pPr>
            <w:r w:rsidRPr="007943FE">
              <w:rPr>
                <w:szCs w:val="24"/>
                <w:lang w:val="en-US"/>
              </w:rPr>
              <w:t>Section V. Eligible Countries</w:t>
            </w:r>
          </w:p>
          <w:p w14:paraId="2248D476" w14:textId="77777777" w:rsidR="001A69C7" w:rsidRPr="007943FE" w:rsidRDefault="001A69C7" w:rsidP="001A69C7">
            <w:pPr>
              <w:pStyle w:val="ListParagraph"/>
              <w:numPr>
                <w:ilvl w:val="0"/>
                <w:numId w:val="8"/>
              </w:numPr>
              <w:spacing w:line="276" w:lineRule="auto"/>
              <w:ind w:left="1060"/>
              <w:rPr>
                <w:szCs w:val="24"/>
                <w:lang w:val="en-US"/>
              </w:rPr>
            </w:pPr>
            <w:r w:rsidRPr="007943FE">
              <w:rPr>
                <w:szCs w:val="24"/>
                <w:lang w:val="en-US"/>
              </w:rPr>
              <w:t>Section VI. Prohibited Practices and Other Integrity Related Matters</w:t>
            </w:r>
          </w:p>
          <w:p w14:paraId="2243D6E7" w14:textId="77777777" w:rsidR="00B05BB0" w:rsidRPr="007943FE" w:rsidRDefault="00B05BB0" w:rsidP="00E27BF0">
            <w:pPr>
              <w:pStyle w:val="ListParagraph"/>
              <w:spacing w:line="276" w:lineRule="auto"/>
              <w:ind w:left="525"/>
              <w:rPr>
                <w:szCs w:val="24"/>
              </w:rPr>
            </w:pPr>
          </w:p>
        </w:tc>
      </w:tr>
      <w:tr w:rsidR="00B05BB0" w14:paraId="0EA82781" w14:textId="77777777" w:rsidTr="00E27BF0">
        <w:trPr>
          <w:jc w:val="center"/>
          <w:hidden/>
        </w:trPr>
        <w:tc>
          <w:tcPr>
            <w:tcW w:w="2337" w:type="dxa"/>
          </w:tcPr>
          <w:p w14:paraId="297371C4" w14:textId="77777777" w:rsidR="00B05BB0" w:rsidRDefault="00B05BB0" w:rsidP="00E27BF0">
            <w:pPr>
              <w:spacing w:line="276" w:lineRule="auto"/>
              <w:ind w:right="144"/>
              <w:rPr>
                <w:vanish/>
              </w:rPr>
            </w:pPr>
          </w:p>
        </w:tc>
        <w:tc>
          <w:tcPr>
            <w:tcW w:w="6576" w:type="dxa"/>
          </w:tcPr>
          <w:p w14:paraId="03B701C8" w14:textId="77777777" w:rsidR="00B05BB0" w:rsidRPr="007943FE" w:rsidRDefault="00B05BB0" w:rsidP="00E27BF0">
            <w:pPr>
              <w:spacing w:line="276" w:lineRule="auto"/>
              <w:ind w:left="885" w:hanging="185"/>
              <w:rPr>
                <w:b/>
                <w:bCs/>
                <w:szCs w:val="24"/>
                <w:lang w:val="en-US"/>
              </w:rPr>
            </w:pPr>
            <w:r w:rsidRPr="007943FE">
              <w:rPr>
                <w:b/>
                <w:bCs/>
                <w:szCs w:val="24"/>
                <w:lang w:val="en-US"/>
              </w:rPr>
              <w:t>PART 2   Requirements</w:t>
            </w:r>
          </w:p>
          <w:p w14:paraId="1ECC06E3" w14:textId="77777777" w:rsidR="00B05BB0" w:rsidRPr="007943FE" w:rsidRDefault="00B05BB0" w:rsidP="00E27BF0">
            <w:pPr>
              <w:pStyle w:val="ListParagraph"/>
              <w:numPr>
                <w:ilvl w:val="0"/>
                <w:numId w:val="9"/>
              </w:numPr>
              <w:spacing w:line="276" w:lineRule="auto"/>
              <w:ind w:left="1060" w:hanging="365"/>
              <w:rPr>
                <w:szCs w:val="24"/>
                <w:lang w:val="en-US"/>
              </w:rPr>
            </w:pPr>
            <w:r w:rsidRPr="007943FE">
              <w:rPr>
                <w:szCs w:val="24"/>
                <w:lang w:val="en-US"/>
              </w:rPr>
              <w:t>Section VII. Supply Requirements</w:t>
            </w:r>
          </w:p>
          <w:p w14:paraId="1430F2E8" w14:textId="77777777" w:rsidR="00B05BB0" w:rsidRPr="007943FE" w:rsidRDefault="00B05BB0" w:rsidP="00E27BF0">
            <w:pPr>
              <w:spacing w:line="276" w:lineRule="auto"/>
              <w:ind w:left="885" w:hanging="360"/>
              <w:rPr>
                <w:szCs w:val="24"/>
                <w:lang w:val="en-US"/>
              </w:rPr>
            </w:pPr>
          </w:p>
          <w:p w14:paraId="34E369DA" w14:textId="77777777" w:rsidR="00B05BB0" w:rsidRPr="007943FE" w:rsidRDefault="00B05BB0" w:rsidP="00E27BF0">
            <w:pPr>
              <w:spacing w:line="276" w:lineRule="auto"/>
              <w:ind w:left="885" w:hanging="185"/>
              <w:rPr>
                <w:b/>
                <w:bCs/>
                <w:szCs w:val="24"/>
                <w:lang w:val="en-US"/>
              </w:rPr>
            </w:pPr>
            <w:r w:rsidRPr="007943FE">
              <w:rPr>
                <w:b/>
                <w:bCs/>
                <w:szCs w:val="24"/>
                <w:lang w:val="en-US"/>
              </w:rPr>
              <w:t>PART 3   Conditions of Contract and Contract Forms</w:t>
            </w:r>
          </w:p>
          <w:p w14:paraId="1360932F" w14:textId="77777777" w:rsidR="00B05BB0" w:rsidRPr="007943FE" w:rsidRDefault="00B05BB0" w:rsidP="00E27BF0">
            <w:pPr>
              <w:pStyle w:val="ListParagraph"/>
              <w:numPr>
                <w:ilvl w:val="0"/>
                <w:numId w:val="9"/>
              </w:numPr>
              <w:spacing w:line="276" w:lineRule="auto"/>
              <w:ind w:left="1060"/>
              <w:rPr>
                <w:szCs w:val="24"/>
                <w:lang w:val="en-US"/>
              </w:rPr>
            </w:pPr>
            <w:r w:rsidRPr="007943FE">
              <w:rPr>
                <w:szCs w:val="24"/>
                <w:lang w:val="en-US"/>
              </w:rPr>
              <w:t>Section VIII. General Conditions of Contract (GCC)</w:t>
            </w:r>
          </w:p>
          <w:p w14:paraId="7AFB3462" w14:textId="77777777" w:rsidR="00B05BB0" w:rsidRPr="007943FE" w:rsidRDefault="00B05BB0" w:rsidP="00E27BF0">
            <w:pPr>
              <w:pStyle w:val="ListParagraph"/>
              <w:numPr>
                <w:ilvl w:val="0"/>
                <w:numId w:val="9"/>
              </w:numPr>
              <w:spacing w:line="276" w:lineRule="auto"/>
              <w:ind w:left="1060"/>
              <w:rPr>
                <w:szCs w:val="24"/>
                <w:lang w:val="en-US"/>
              </w:rPr>
            </w:pPr>
            <w:r w:rsidRPr="007943FE">
              <w:rPr>
                <w:szCs w:val="24"/>
                <w:lang w:val="en-US"/>
              </w:rPr>
              <w:t>Section IX. Special Conditions of Contract (SCC)</w:t>
            </w:r>
          </w:p>
          <w:p w14:paraId="12158A4B" w14:textId="77777777" w:rsidR="00B05BB0" w:rsidRPr="007943FE" w:rsidRDefault="00B05BB0" w:rsidP="00E27BF0">
            <w:pPr>
              <w:pStyle w:val="ListParagraph"/>
              <w:numPr>
                <w:ilvl w:val="0"/>
                <w:numId w:val="9"/>
              </w:numPr>
              <w:spacing w:line="276" w:lineRule="auto"/>
              <w:ind w:left="1060"/>
              <w:rPr>
                <w:szCs w:val="24"/>
                <w:lang w:val="en-US"/>
              </w:rPr>
            </w:pPr>
            <w:r w:rsidRPr="007943FE">
              <w:rPr>
                <w:szCs w:val="24"/>
                <w:lang w:val="en-US"/>
              </w:rPr>
              <w:t>Section X. Contract Forms</w:t>
            </w:r>
          </w:p>
          <w:p w14:paraId="5F6707EE" w14:textId="77777777" w:rsidR="00B05BB0" w:rsidRPr="007943FE" w:rsidRDefault="00B05BB0" w:rsidP="00E27BF0">
            <w:pPr>
              <w:spacing w:line="276" w:lineRule="auto"/>
              <w:ind w:right="144"/>
              <w:rPr>
                <w:vanish/>
                <w:szCs w:val="24"/>
              </w:rPr>
            </w:pPr>
          </w:p>
        </w:tc>
      </w:tr>
      <w:tr w:rsidR="00B05BB0" w14:paraId="5B4123EB" w14:textId="77777777" w:rsidTr="00E27BF0">
        <w:trPr>
          <w:jc w:val="center"/>
          <w:hidden/>
        </w:trPr>
        <w:tc>
          <w:tcPr>
            <w:tcW w:w="2337" w:type="dxa"/>
          </w:tcPr>
          <w:p w14:paraId="640044DF" w14:textId="77777777" w:rsidR="00B05BB0" w:rsidRDefault="00B05BB0" w:rsidP="00E27BF0">
            <w:pPr>
              <w:spacing w:line="276" w:lineRule="auto"/>
              <w:ind w:right="144"/>
              <w:rPr>
                <w:vanish/>
              </w:rPr>
            </w:pPr>
          </w:p>
        </w:tc>
        <w:tc>
          <w:tcPr>
            <w:tcW w:w="6576" w:type="dxa"/>
          </w:tcPr>
          <w:p w14:paraId="795F0403" w14:textId="75CB8FAF" w:rsidR="00B05BB0" w:rsidRDefault="00B05BB0" w:rsidP="00E27BF0">
            <w:pPr>
              <w:pStyle w:val="ListParagraph"/>
              <w:numPr>
                <w:ilvl w:val="1"/>
                <w:numId w:val="2"/>
              </w:numPr>
              <w:spacing w:line="276" w:lineRule="auto"/>
              <w:ind w:left="700" w:right="144" w:hanging="729"/>
              <w:rPr>
                <w:szCs w:val="24"/>
              </w:rPr>
            </w:pPr>
            <w:r w:rsidRPr="00907AD0">
              <w:rPr>
                <w:szCs w:val="24"/>
              </w:rPr>
              <w:t xml:space="preserve">The Invitation for Bids issued by the </w:t>
            </w:r>
            <w:r w:rsidRPr="00907AD0">
              <w:rPr>
                <w:rFonts w:eastAsia="Arial Unicode MS"/>
                <w:iCs/>
                <w:szCs w:val="24"/>
              </w:rPr>
              <w:t>Purchaser</w:t>
            </w:r>
            <w:r w:rsidRPr="00907AD0">
              <w:rPr>
                <w:rFonts w:eastAsia="Arial Unicode MS"/>
                <w:szCs w:val="24"/>
              </w:rPr>
              <w:t xml:space="preserve"> </w:t>
            </w:r>
            <w:r w:rsidRPr="00907AD0">
              <w:rPr>
                <w:szCs w:val="24"/>
              </w:rPr>
              <w:t>is not part of the Bidding Document.</w:t>
            </w:r>
          </w:p>
          <w:p w14:paraId="1D542492" w14:textId="77777777" w:rsidR="003A5782" w:rsidRDefault="003A5782" w:rsidP="003A5782">
            <w:pPr>
              <w:pStyle w:val="ListParagraph"/>
              <w:spacing w:line="276" w:lineRule="auto"/>
              <w:ind w:left="700" w:right="144"/>
              <w:rPr>
                <w:szCs w:val="24"/>
              </w:rPr>
            </w:pPr>
          </w:p>
          <w:p w14:paraId="5AC083D2" w14:textId="77777777" w:rsidR="00B05BB0" w:rsidRPr="00907AD0" w:rsidRDefault="00B05BB0" w:rsidP="00E27BF0">
            <w:pPr>
              <w:pStyle w:val="ListParagraph"/>
              <w:numPr>
                <w:ilvl w:val="1"/>
                <w:numId w:val="2"/>
              </w:numPr>
              <w:spacing w:line="276" w:lineRule="auto"/>
              <w:ind w:left="700" w:hanging="729"/>
              <w:rPr>
                <w:szCs w:val="24"/>
              </w:rPr>
            </w:pPr>
            <w:r w:rsidRPr="00907AD0">
              <w:rPr>
                <w:szCs w:val="24"/>
              </w:rPr>
              <w:t xml:space="preserve">Unless obtained directly from the Purchaser, the Purchaser is not responsible for the completeness of the Bidding Document, responses to requests for clarification, the minutes of the pre-Bid meeting (if any), or Addenda to the Bidding Document in accordance with </w:t>
            </w:r>
            <w:r w:rsidRPr="00461053">
              <w:rPr>
                <w:b/>
                <w:bCs/>
                <w:szCs w:val="24"/>
              </w:rPr>
              <w:t>ITB 8</w:t>
            </w:r>
            <w:r w:rsidRPr="00907AD0">
              <w:rPr>
                <w:szCs w:val="24"/>
              </w:rPr>
              <w:t xml:space="preserve">. In case of </w:t>
            </w:r>
            <w:r w:rsidRPr="00907AD0">
              <w:rPr>
                <w:szCs w:val="24"/>
              </w:rPr>
              <w:lastRenderedPageBreak/>
              <w:t>any contradiction, documents obtained directly from the Purchaser shall prevail.</w:t>
            </w:r>
          </w:p>
          <w:p w14:paraId="268DF5F1" w14:textId="77777777" w:rsidR="00B05BB0" w:rsidRPr="00907AD0" w:rsidRDefault="00B05BB0" w:rsidP="00E27BF0">
            <w:pPr>
              <w:pStyle w:val="ListParagraph"/>
              <w:spacing w:line="276" w:lineRule="auto"/>
              <w:ind w:left="601" w:hanging="630"/>
              <w:rPr>
                <w:szCs w:val="24"/>
              </w:rPr>
            </w:pPr>
          </w:p>
          <w:p w14:paraId="2F20F28C" w14:textId="77777777" w:rsidR="00B05BB0" w:rsidRPr="00907AD0" w:rsidRDefault="00B05BB0" w:rsidP="00E27BF0">
            <w:pPr>
              <w:pStyle w:val="ListParagraph"/>
              <w:numPr>
                <w:ilvl w:val="1"/>
                <w:numId w:val="2"/>
              </w:numPr>
              <w:spacing w:line="276" w:lineRule="auto"/>
              <w:ind w:left="700" w:hanging="729"/>
              <w:rPr>
                <w:szCs w:val="24"/>
              </w:rPr>
            </w:pPr>
            <w:r w:rsidRPr="00907AD0">
              <w:rPr>
                <w:szCs w:val="24"/>
              </w:rPr>
              <w:t>The Bidder is expected to examine all instructions, forms, terms, and specifications in the Bidding Document and to furnish with its Bid all information or documentation required by the Bidding Document.</w:t>
            </w:r>
          </w:p>
          <w:p w14:paraId="1E05B017" w14:textId="77777777" w:rsidR="00B05BB0" w:rsidRPr="00907AD0" w:rsidRDefault="00B05BB0" w:rsidP="00E27BF0">
            <w:pPr>
              <w:pStyle w:val="ListParagraph"/>
              <w:spacing w:line="276" w:lineRule="auto"/>
              <w:rPr>
                <w:vanish/>
                <w:szCs w:val="24"/>
              </w:rPr>
            </w:pPr>
          </w:p>
        </w:tc>
      </w:tr>
      <w:tr w:rsidR="00B05BB0" w14:paraId="4B80DDE9" w14:textId="77777777" w:rsidTr="00E27BF0">
        <w:trPr>
          <w:jc w:val="center"/>
        </w:trPr>
        <w:tc>
          <w:tcPr>
            <w:tcW w:w="2337" w:type="dxa"/>
          </w:tcPr>
          <w:p w14:paraId="6D0BC5BC" w14:textId="77777777" w:rsidR="00B05BB0" w:rsidRPr="00480939" w:rsidRDefault="00B05BB0" w:rsidP="00E27BF0">
            <w:pPr>
              <w:pStyle w:val="Heading2"/>
              <w:numPr>
                <w:ilvl w:val="0"/>
                <w:numId w:val="2"/>
              </w:numPr>
              <w:tabs>
                <w:tab w:val="left" w:pos="338"/>
              </w:tabs>
              <w:spacing w:before="0" w:line="276" w:lineRule="auto"/>
              <w:ind w:left="337" w:hanging="337"/>
              <w:jc w:val="left"/>
              <w:rPr>
                <w:rFonts w:ascii="Times New Roman" w:hAnsi="Times New Roman" w:cs="Times New Roman"/>
                <w:b/>
                <w:bCs/>
                <w:vanish/>
                <w:sz w:val="24"/>
                <w:szCs w:val="24"/>
              </w:rPr>
            </w:pPr>
            <w:bookmarkStart w:id="117" w:name="_Toc125782994"/>
            <w:bookmarkStart w:id="118" w:name="_Toc192578421"/>
            <w:bookmarkStart w:id="119" w:name="_Toc127117237"/>
            <w:bookmarkStart w:id="120" w:name="_Toc128034889"/>
            <w:bookmarkStart w:id="121" w:name="_Toc129281231"/>
            <w:bookmarkStart w:id="122" w:name="_Toc129332420"/>
            <w:bookmarkStart w:id="123" w:name="_Toc129358012"/>
            <w:bookmarkStart w:id="124" w:name="_Toc131069076"/>
            <w:bookmarkStart w:id="125" w:name="_Toc131585217"/>
            <w:r w:rsidRPr="00480939">
              <w:rPr>
                <w:rFonts w:ascii="Times New Roman" w:hAnsi="Times New Roman" w:cs="Times New Roman"/>
                <w:b/>
                <w:bCs/>
                <w:color w:val="000000" w:themeColor="text1"/>
                <w:sz w:val="24"/>
                <w:szCs w:val="24"/>
              </w:rPr>
              <w:lastRenderedPageBreak/>
              <w:t>Clarification of the Bidding Document, Site Visit, Pre-Bid Meeting</w:t>
            </w:r>
            <w:bookmarkEnd w:id="117"/>
            <w:bookmarkEnd w:id="118"/>
            <w:bookmarkEnd w:id="119"/>
            <w:bookmarkEnd w:id="120"/>
            <w:bookmarkEnd w:id="121"/>
            <w:bookmarkEnd w:id="122"/>
            <w:bookmarkEnd w:id="123"/>
            <w:bookmarkEnd w:id="124"/>
            <w:bookmarkEnd w:id="125"/>
          </w:p>
        </w:tc>
        <w:tc>
          <w:tcPr>
            <w:tcW w:w="6576" w:type="dxa"/>
          </w:tcPr>
          <w:p w14:paraId="77ADB58E"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A prospective Bidder requiring any clarification of the Bidding Document shall contact the </w:t>
            </w:r>
            <w:r w:rsidRPr="00907AD0">
              <w:rPr>
                <w:rFonts w:eastAsia="Arial Unicode MS"/>
                <w:iCs/>
                <w:szCs w:val="24"/>
              </w:rPr>
              <w:t>Purchaser</w:t>
            </w:r>
            <w:r w:rsidRPr="00907AD0">
              <w:rPr>
                <w:szCs w:val="24"/>
              </w:rPr>
              <w:t xml:space="preserve"> in writing at the </w:t>
            </w:r>
            <w:r w:rsidRPr="00907AD0">
              <w:rPr>
                <w:rFonts w:eastAsia="Arial Unicode MS"/>
                <w:iCs/>
                <w:szCs w:val="24"/>
              </w:rPr>
              <w:t>Purchaser’s</w:t>
            </w:r>
            <w:r w:rsidRPr="00907AD0">
              <w:rPr>
                <w:rFonts w:eastAsia="Arial Unicode MS"/>
                <w:szCs w:val="24"/>
              </w:rPr>
              <w:t xml:space="preserve"> </w:t>
            </w:r>
            <w:r w:rsidRPr="00907AD0">
              <w:rPr>
                <w:szCs w:val="24"/>
              </w:rPr>
              <w:t xml:space="preserve">address </w:t>
            </w:r>
            <w:r w:rsidRPr="00907AD0">
              <w:rPr>
                <w:b/>
                <w:bCs/>
                <w:szCs w:val="24"/>
              </w:rPr>
              <w:t>indicated in the BDS</w:t>
            </w:r>
            <w:r w:rsidRPr="00907AD0">
              <w:rPr>
                <w:szCs w:val="24"/>
              </w:rPr>
              <w:t xml:space="preserve"> or raise his enquiries during the pre-bid meeting if provided for in accordance with </w:t>
            </w:r>
            <w:r w:rsidRPr="00461053">
              <w:rPr>
                <w:b/>
                <w:bCs/>
                <w:szCs w:val="24"/>
              </w:rPr>
              <w:t>ITB 7.4</w:t>
            </w:r>
            <w:r w:rsidRPr="00907AD0">
              <w:rPr>
                <w:szCs w:val="24"/>
              </w:rPr>
              <w:t xml:space="preserve">.  The </w:t>
            </w:r>
            <w:r w:rsidRPr="00907AD0">
              <w:rPr>
                <w:rFonts w:eastAsia="Arial Unicode MS"/>
                <w:iCs/>
                <w:szCs w:val="24"/>
              </w:rPr>
              <w:t>Purchaser</w:t>
            </w:r>
            <w:r w:rsidRPr="00907AD0">
              <w:rPr>
                <w:rFonts w:eastAsia="Arial Unicode MS"/>
                <w:szCs w:val="24"/>
              </w:rPr>
              <w:t xml:space="preserve"> </w:t>
            </w:r>
            <w:r w:rsidRPr="00907AD0">
              <w:rPr>
                <w:szCs w:val="24"/>
              </w:rPr>
              <w:t xml:space="preserve">will respond to any request for clarification, provided that such request is received no later than fourteen (14) days prior to the deadline for submission of Bids.  The </w:t>
            </w:r>
            <w:r w:rsidRPr="00907AD0">
              <w:rPr>
                <w:rFonts w:eastAsia="Arial Unicode MS"/>
                <w:iCs/>
                <w:szCs w:val="24"/>
              </w:rPr>
              <w:t>Purchaser’s</w:t>
            </w:r>
            <w:r w:rsidRPr="00907AD0">
              <w:rPr>
                <w:rFonts w:eastAsia="Arial Unicode MS"/>
                <w:szCs w:val="24"/>
              </w:rPr>
              <w:t xml:space="preserve"> </w:t>
            </w:r>
            <w:r w:rsidRPr="00907AD0">
              <w:rPr>
                <w:szCs w:val="24"/>
              </w:rPr>
              <w:t xml:space="preserve">response shall be in writing with copies to all Bidders who have acquired the Bidding Document in accordance with </w:t>
            </w:r>
            <w:r w:rsidRPr="00461053">
              <w:rPr>
                <w:b/>
                <w:bCs/>
                <w:szCs w:val="24"/>
              </w:rPr>
              <w:t>ITB</w:t>
            </w:r>
            <w:r>
              <w:rPr>
                <w:b/>
                <w:bCs/>
                <w:szCs w:val="24"/>
              </w:rPr>
              <w:t> </w:t>
            </w:r>
            <w:r w:rsidRPr="00461053">
              <w:rPr>
                <w:b/>
                <w:bCs/>
                <w:szCs w:val="24"/>
              </w:rPr>
              <w:t>6.3</w:t>
            </w:r>
            <w:r w:rsidRPr="00907AD0">
              <w:rPr>
                <w:szCs w:val="24"/>
              </w:rPr>
              <w:t xml:space="preserve">, including a description of the inquiry but without identifying its source. Should the </w:t>
            </w:r>
            <w:r w:rsidRPr="00907AD0">
              <w:rPr>
                <w:rFonts w:eastAsia="Arial Unicode MS"/>
                <w:iCs/>
                <w:szCs w:val="24"/>
              </w:rPr>
              <w:t>Purchaser</w:t>
            </w:r>
            <w:r w:rsidRPr="00907AD0">
              <w:rPr>
                <w:rFonts w:eastAsia="Arial Unicode MS"/>
                <w:szCs w:val="24"/>
              </w:rPr>
              <w:t xml:space="preserve"> </w:t>
            </w:r>
            <w:r w:rsidRPr="00907AD0">
              <w:rPr>
                <w:szCs w:val="24"/>
              </w:rPr>
              <w:t xml:space="preserve">deem it necessary to amend the Bidding Document </w:t>
            </w:r>
            <w:proofErr w:type="gramStart"/>
            <w:r w:rsidRPr="00907AD0">
              <w:rPr>
                <w:szCs w:val="24"/>
              </w:rPr>
              <w:t>as a result of</w:t>
            </w:r>
            <w:proofErr w:type="gramEnd"/>
            <w:r w:rsidRPr="00907AD0">
              <w:rPr>
                <w:szCs w:val="24"/>
              </w:rPr>
              <w:t xml:space="preserve"> a request for clarification, it shall do so following the procedure under </w:t>
            </w:r>
            <w:r w:rsidRPr="00461053">
              <w:rPr>
                <w:b/>
                <w:bCs/>
                <w:szCs w:val="24"/>
              </w:rPr>
              <w:t>ITB 8</w:t>
            </w:r>
            <w:r w:rsidRPr="00907AD0">
              <w:rPr>
                <w:szCs w:val="24"/>
              </w:rPr>
              <w:t xml:space="preserve"> and </w:t>
            </w:r>
            <w:r w:rsidRPr="00461053">
              <w:rPr>
                <w:b/>
                <w:bCs/>
                <w:szCs w:val="24"/>
              </w:rPr>
              <w:t>ITB 22.1</w:t>
            </w:r>
            <w:r w:rsidRPr="00907AD0">
              <w:rPr>
                <w:szCs w:val="24"/>
              </w:rPr>
              <w:t>.</w:t>
            </w:r>
          </w:p>
          <w:p w14:paraId="5E1AF6F4" w14:textId="77777777" w:rsidR="00B05BB0" w:rsidRPr="00907AD0" w:rsidRDefault="00B05BB0" w:rsidP="00E27BF0">
            <w:pPr>
              <w:spacing w:line="276" w:lineRule="auto"/>
              <w:ind w:right="144"/>
              <w:rPr>
                <w:szCs w:val="24"/>
              </w:rPr>
            </w:pPr>
          </w:p>
        </w:tc>
      </w:tr>
      <w:tr w:rsidR="00B05BB0" w14:paraId="51B213A6" w14:textId="77777777" w:rsidTr="00E27BF0">
        <w:trPr>
          <w:jc w:val="center"/>
          <w:hidden/>
        </w:trPr>
        <w:tc>
          <w:tcPr>
            <w:tcW w:w="2337" w:type="dxa"/>
          </w:tcPr>
          <w:p w14:paraId="29CE035F" w14:textId="77777777" w:rsidR="00B05BB0" w:rsidRDefault="00B05BB0" w:rsidP="00E27BF0">
            <w:pPr>
              <w:spacing w:line="276" w:lineRule="auto"/>
              <w:ind w:right="144"/>
              <w:rPr>
                <w:vanish/>
              </w:rPr>
            </w:pPr>
          </w:p>
        </w:tc>
        <w:tc>
          <w:tcPr>
            <w:tcW w:w="6576" w:type="dxa"/>
          </w:tcPr>
          <w:p w14:paraId="5F64112D"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Where applicable, the Bidder is advised to visit and examine the project site and obtain for itself on its own responsibility all information that may be necessary for preparing the Bid and </w:t>
            </w:r>
            <w:proofErr w:type="gramStart"/>
            <w:r w:rsidRPr="00907AD0">
              <w:rPr>
                <w:szCs w:val="24"/>
              </w:rPr>
              <w:t>entering into</w:t>
            </w:r>
            <w:proofErr w:type="gramEnd"/>
            <w:r w:rsidRPr="00907AD0">
              <w:rPr>
                <w:szCs w:val="24"/>
              </w:rPr>
              <w:t xml:space="preserve"> a contract for the Goods. The costs of visiting the site shall be at the Bidder’s own expense.</w:t>
            </w:r>
          </w:p>
          <w:p w14:paraId="1CF3D7FF" w14:textId="77777777" w:rsidR="00B05BB0" w:rsidRPr="00907AD0" w:rsidRDefault="00B05BB0" w:rsidP="00E27BF0">
            <w:pPr>
              <w:spacing w:line="276" w:lineRule="auto"/>
              <w:ind w:right="144"/>
              <w:rPr>
                <w:vanish/>
                <w:szCs w:val="24"/>
              </w:rPr>
            </w:pPr>
          </w:p>
        </w:tc>
      </w:tr>
      <w:tr w:rsidR="00B05BB0" w14:paraId="62BC5BF5" w14:textId="77777777" w:rsidTr="00E27BF0">
        <w:trPr>
          <w:jc w:val="center"/>
          <w:hidden/>
        </w:trPr>
        <w:tc>
          <w:tcPr>
            <w:tcW w:w="2337" w:type="dxa"/>
          </w:tcPr>
          <w:p w14:paraId="37A8A21E" w14:textId="77777777" w:rsidR="00B05BB0" w:rsidRDefault="00B05BB0" w:rsidP="00E27BF0">
            <w:pPr>
              <w:spacing w:line="276" w:lineRule="auto"/>
              <w:ind w:right="144"/>
              <w:rPr>
                <w:vanish/>
              </w:rPr>
            </w:pPr>
          </w:p>
        </w:tc>
        <w:tc>
          <w:tcPr>
            <w:tcW w:w="6576" w:type="dxa"/>
          </w:tcPr>
          <w:p w14:paraId="1561C482" w14:textId="5F0B6930" w:rsidR="00B05BB0" w:rsidRPr="00907AD0" w:rsidRDefault="00B05BB0" w:rsidP="001A69C7">
            <w:pPr>
              <w:pStyle w:val="ListParagraph"/>
              <w:numPr>
                <w:ilvl w:val="1"/>
                <w:numId w:val="2"/>
              </w:numPr>
              <w:spacing w:line="276" w:lineRule="auto"/>
              <w:ind w:left="700" w:hanging="700"/>
              <w:rPr>
                <w:vanish/>
                <w:szCs w:val="24"/>
              </w:rPr>
            </w:pPr>
            <w:r w:rsidRPr="00907AD0">
              <w:rPr>
                <w:szCs w:val="24"/>
              </w:rPr>
              <w:t xml:space="preserve">Pursuant to </w:t>
            </w:r>
            <w:r w:rsidRPr="00461053">
              <w:rPr>
                <w:b/>
                <w:bCs/>
                <w:szCs w:val="24"/>
              </w:rPr>
              <w:t>ITB 7.2</w:t>
            </w:r>
            <w:r w:rsidRPr="00907AD0">
              <w:rPr>
                <w:szCs w:val="24"/>
              </w:rPr>
              <w:t xml:space="preserve">, where the Bidder and any of its personnel or agents have been granted permission by the </w:t>
            </w:r>
            <w:r w:rsidRPr="00907AD0">
              <w:rPr>
                <w:rFonts w:eastAsia="Arial Unicode MS"/>
                <w:iCs/>
                <w:szCs w:val="24"/>
              </w:rPr>
              <w:t>Purchaser</w:t>
            </w:r>
            <w:r w:rsidRPr="00907AD0">
              <w:rPr>
                <w:rFonts w:eastAsia="Arial Unicode MS"/>
                <w:szCs w:val="24"/>
              </w:rPr>
              <w:t xml:space="preserve"> </w:t>
            </w:r>
            <w:r w:rsidRPr="00907AD0">
              <w:rPr>
                <w:szCs w:val="24"/>
              </w:rPr>
              <w:t xml:space="preserve">to enter upon its premises and lands for the purpose of such visit, the Bidder, its personnel, and agents will release and indemnify the </w:t>
            </w:r>
            <w:r w:rsidRPr="00907AD0">
              <w:rPr>
                <w:rFonts w:eastAsia="Arial Unicode MS"/>
                <w:iCs/>
                <w:szCs w:val="24"/>
              </w:rPr>
              <w:t>Purchaser</w:t>
            </w:r>
            <w:r w:rsidRPr="00907AD0">
              <w:rPr>
                <w:rFonts w:eastAsia="Arial Unicode MS"/>
                <w:szCs w:val="24"/>
              </w:rPr>
              <w:t xml:space="preserve"> </w:t>
            </w:r>
            <w:r w:rsidRPr="00907AD0">
              <w:rPr>
                <w:szCs w:val="24"/>
              </w:rPr>
              <w:t>and its personnel and agents from and against all liability in respect thereof, and will be responsible for death or personal injury, loss of or damage to property, and any other loss, damage, costs, and expenses incurred as a result of the visit.</w:t>
            </w:r>
          </w:p>
        </w:tc>
      </w:tr>
      <w:tr w:rsidR="00B05BB0" w14:paraId="43CE7850" w14:textId="77777777" w:rsidTr="00E27BF0">
        <w:trPr>
          <w:jc w:val="center"/>
          <w:hidden/>
        </w:trPr>
        <w:tc>
          <w:tcPr>
            <w:tcW w:w="2337" w:type="dxa"/>
          </w:tcPr>
          <w:p w14:paraId="6F20B0B3" w14:textId="77777777" w:rsidR="00B05BB0" w:rsidRDefault="00B05BB0" w:rsidP="00E27BF0">
            <w:pPr>
              <w:spacing w:line="276" w:lineRule="auto"/>
              <w:ind w:right="144"/>
              <w:rPr>
                <w:vanish/>
              </w:rPr>
            </w:pPr>
          </w:p>
        </w:tc>
        <w:tc>
          <w:tcPr>
            <w:tcW w:w="6576" w:type="dxa"/>
          </w:tcPr>
          <w:p w14:paraId="5427B60B"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Bidder’s designated representative is invited to attend a pre-Bid meeting and/or a site visit, </w:t>
            </w:r>
            <w:r w:rsidRPr="00907AD0">
              <w:rPr>
                <w:b/>
                <w:bCs/>
                <w:szCs w:val="24"/>
              </w:rPr>
              <w:t>if provided for in the BDS.</w:t>
            </w:r>
            <w:r w:rsidRPr="00907AD0">
              <w:rPr>
                <w:szCs w:val="24"/>
              </w:rPr>
              <w:t xml:space="preserve"> The purpose of the meeting will be to clarify issues and to answer questions on any matter that may be raised at that stage. </w:t>
            </w:r>
          </w:p>
          <w:p w14:paraId="127F96F2" w14:textId="77777777" w:rsidR="00B05BB0" w:rsidRPr="00907AD0" w:rsidRDefault="00B05BB0" w:rsidP="00E27BF0">
            <w:pPr>
              <w:spacing w:line="276" w:lineRule="auto"/>
              <w:ind w:right="144"/>
              <w:rPr>
                <w:vanish/>
                <w:szCs w:val="24"/>
              </w:rPr>
            </w:pPr>
          </w:p>
        </w:tc>
      </w:tr>
      <w:tr w:rsidR="00B05BB0" w14:paraId="4E1E30BB" w14:textId="77777777" w:rsidTr="00E27BF0">
        <w:trPr>
          <w:jc w:val="center"/>
          <w:hidden/>
        </w:trPr>
        <w:tc>
          <w:tcPr>
            <w:tcW w:w="2337" w:type="dxa"/>
          </w:tcPr>
          <w:p w14:paraId="62EA69F4" w14:textId="77777777" w:rsidR="00B05BB0" w:rsidRDefault="00B05BB0" w:rsidP="00E27BF0">
            <w:pPr>
              <w:spacing w:line="276" w:lineRule="auto"/>
              <w:ind w:right="144"/>
              <w:rPr>
                <w:vanish/>
              </w:rPr>
            </w:pPr>
          </w:p>
        </w:tc>
        <w:tc>
          <w:tcPr>
            <w:tcW w:w="6576" w:type="dxa"/>
          </w:tcPr>
          <w:p w14:paraId="1EE72C9B" w14:textId="6938A694" w:rsidR="00B05BB0" w:rsidRPr="003A5782" w:rsidRDefault="00B05BB0" w:rsidP="003A5782">
            <w:pPr>
              <w:pStyle w:val="ListParagraph"/>
              <w:numPr>
                <w:ilvl w:val="1"/>
                <w:numId w:val="2"/>
              </w:numPr>
              <w:spacing w:line="276" w:lineRule="auto"/>
              <w:ind w:hanging="720"/>
              <w:rPr>
                <w:szCs w:val="24"/>
              </w:rPr>
            </w:pPr>
            <w:r w:rsidRPr="003A5782">
              <w:rPr>
                <w:szCs w:val="24"/>
              </w:rPr>
              <w:t xml:space="preserve">The Bidder is requested, as far as possible, to submit any questions in writing, to reach the </w:t>
            </w:r>
            <w:r w:rsidRPr="003A5782">
              <w:rPr>
                <w:rFonts w:eastAsia="Arial Unicode MS"/>
                <w:iCs/>
                <w:szCs w:val="24"/>
              </w:rPr>
              <w:t>Purchaser</w:t>
            </w:r>
            <w:r w:rsidRPr="003A5782">
              <w:rPr>
                <w:rFonts w:eastAsia="Arial Unicode MS"/>
                <w:szCs w:val="24"/>
              </w:rPr>
              <w:t xml:space="preserve"> </w:t>
            </w:r>
            <w:r w:rsidRPr="003A5782">
              <w:rPr>
                <w:szCs w:val="24"/>
              </w:rPr>
              <w:t>not later than seven working days before the meeting.</w:t>
            </w:r>
          </w:p>
          <w:p w14:paraId="66F7DE76" w14:textId="400BC73C" w:rsidR="003A5782" w:rsidRPr="00907AD0" w:rsidRDefault="003A5782" w:rsidP="00E27BF0">
            <w:pPr>
              <w:pStyle w:val="ListParagraph"/>
              <w:spacing w:line="276" w:lineRule="auto"/>
              <w:ind w:left="601"/>
              <w:rPr>
                <w:vanish/>
                <w:szCs w:val="24"/>
              </w:rPr>
            </w:pPr>
          </w:p>
        </w:tc>
      </w:tr>
      <w:tr w:rsidR="00B05BB0" w14:paraId="67D9FA81" w14:textId="77777777" w:rsidTr="00E27BF0">
        <w:trPr>
          <w:jc w:val="center"/>
          <w:hidden/>
        </w:trPr>
        <w:tc>
          <w:tcPr>
            <w:tcW w:w="2337" w:type="dxa"/>
          </w:tcPr>
          <w:p w14:paraId="774043EE" w14:textId="77777777" w:rsidR="00B05BB0" w:rsidRDefault="00B05BB0" w:rsidP="00E27BF0">
            <w:pPr>
              <w:spacing w:line="276" w:lineRule="auto"/>
              <w:ind w:right="144"/>
              <w:rPr>
                <w:vanish/>
              </w:rPr>
            </w:pPr>
          </w:p>
        </w:tc>
        <w:tc>
          <w:tcPr>
            <w:tcW w:w="6576" w:type="dxa"/>
          </w:tcPr>
          <w:p w14:paraId="777B0508"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w:t>
            </w:r>
            <w:r w:rsidRPr="00461053">
              <w:rPr>
                <w:b/>
                <w:bCs/>
                <w:szCs w:val="24"/>
              </w:rPr>
              <w:t>ITB 6.3</w:t>
            </w:r>
            <w:r w:rsidRPr="00907AD0">
              <w:rPr>
                <w:szCs w:val="24"/>
              </w:rPr>
              <w:t xml:space="preserve">.  Any modification to the Bidding Document that may become necessary </w:t>
            </w:r>
            <w:proofErr w:type="gramStart"/>
            <w:r w:rsidRPr="00907AD0">
              <w:rPr>
                <w:szCs w:val="24"/>
              </w:rPr>
              <w:t>as a result of</w:t>
            </w:r>
            <w:proofErr w:type="gramEnd"/>
            <w:r w:rsidRPr="00907AD0">
              <w:rPr>
                <w:szCs w:val="24"/>
              </w:rPr>
              <w:t xml:space="preserve"> the pre-bid meeting shall be made by the </w:t>
            </w:r>
            <w:r w:rsidRPr="00907AD0">
              <w:rPr>
                <w:rFonts w:eastAsia="Arial Unicode MS"/>
                <w:iCs/>
                <w:szCs w:val="24"/>
              </w:rPr>
              <w:t>Purchaser</w:t>
            </w:r>
            <w:r w:rsidRPr="00907AD0">
              <w:rPr>
                <w:rFonts w:eastAsia="Arial Unicode MS"/>
                <w:szCs w:val="24"/>
              </w:rPr>
              <w:t xml:space="preserve"> </w:t>
            </w:r>
            <w:r w:rsidRPr="00907AD0">
              <w:rPr>
                <w:szCs w:val="24"/>
              </w:rPr>
              <w:t xml:space="preserve">exclusively through the issue of an Addendum pursuant to </w:t>
            </w:r>
            <w:r w:rsidRPr="00461053">
              <w:rPr>
                <w:b/>
                <w:bCs/>
                <w:szCs w:val="24"/>
              </w:rPr>
              <w:t>ITB 8</w:t>
            </w:r>
            <w:r w:rsidRPr="00907AD0">
              <w:rPr>
                <w:szCs w:val="24"/>
              </w:rPr>
              <w:t xml:space="preserve"> and not through the minutes of the pre-bid meeting.</w:t>
            </w:r>
          </w:p>
          <w:p w14:paraId="457D029C" w14:textId="77777777" w:rsidR="00B05BB0" w:rsidRPr="00907AD0" w:rsidRDefault="00B05BB0" w:rsidP="00E27BF0">
            <w:pPr>
              <w:spacing w:line="276" w:lineRule="auto"/>
              <w:ind w:right="144"/>
              <w:rPr>
                <w:vanish/>
                <w:szCs w:val="24"/>
              </w:rPr>
            </w:pPr>
          </w:p>
        </w:tc>
      </w:tr>
      <w:tr w:rsidR="00B05BB0" w14:paraId="46C8F02B" w14:textId="77777777" w:rsidTr="00E27BF0">
        <w:trPr>
          <w:jc w:val="center"/>
          <w:hidden/>
        </w:trPr>
        <w:tc>
          <w:tcPr>
            <w:tcW w:w="2337" w:type="dxa"/>
          </w:tcPr>
          <w:p w14:paraId="306C0CEB" w14:textId="77777777" w:rsidR="00B05BB0" w:rsidRDefault="00B05BB0" w:rsidP="00E27BF0">
            <w:pPr>
              <w:spacing w:line="276" w:lineRule="auto"/>
              <w:ind w:right="144"/>
              <w:rPr>
                <w:vanish/>
              </w:rPr>
            </w:pPr>
          </w:p>
        </w:tc>
        <w:tc>
          <w:tcPr>
            <w:tcW w:w="6576" w:type="dxa"/>
          </w:tcPr>
          <w:p w14:paraId="3C3855FC"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Non-attendance at the pre-bid meeting or site visit will not be a cause for disqualification of a Bidder.</w:t>
            </w:r>
          </w:p>
          <w:p w14:paraId="58476A61" w14:textId="77777777" w:rsidR="00B05BB0" w:rsidRPr="00907AD0" w:rsidRDefault="00B05BB0" w:rsidP="00E27BF0">
            <w:pPr>
              <w:pStyle w:val="ListParagraph"/>
              <w:spacing w:line="276" w:lineRule="auto"/>
              <w:rPr>
                <w:vanish/>
                <w:szCs w:val="24"/>
              </w:rPr>
            </w:pPr>
          </w:p>
        </w:tc>
      </w:tr>
      <w:tr w:rsidR="00B05BB0" w14:paraId="1FFEE2A4" w14:textId="77777777" w:rsidTr="00E27BF0">
        <w:trPr>
          <w:jc w:val="center"/>
        </w:trPr>
        <w:tc>
          <w:tcPr>
            <w:tcW w:w="2337" w:type="dxa"/>
          </w:tcPr>
          <w:p w14:paraId="25B26ECD"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126" w:name="_Toc438438828"/>
            <w:bookmarkStart w:id="127" w:name="_Toc438532576"/>
            <w:bookmarkStart w:id="128" w:name="_Toc438733972"/>
            <w:bookmarkStart w:id="129" w:name="_Toc438907012"/>
            <w:bookmarkStart w:id="130" w:name="_Toc438907211"/>
            <w:bookmarkStart w:id="131" w:name="_Toc192578422"/>
            <w:bookmarkStart w:id="132" w:name="_Toc127117238"/>
            <w:bookmarkStart w:id="133" w:name="_Toc128034890"/>
            <w:bookmarkStart w:id="134" w:name="_Toc129281232"/>
            <w:bookmarkStart w:id="135" w:name="_Toc129332421"/>
            <w:bookmarkStart w:id="136" w:name="_Toc129358013"/>
            <w:bookmarkStart w:id="137" w:name="_Toc131069077"/>
            <w:bookmarkStart w:id="138" w:name="_Toc131585218"/>
            <w:r w:rsidRPr="00670533">
              <w:rPr>
                <w:rFonts w:ascii="Times New Roman" w:hAnsi="Times New Roman" w:cs="Times New Roman"/>
                <w:b/>
                <w:bCs/>
                <w:color w:val="000000" w:themeColor="text1"/>
                <w:sz w:val="24"/>
                <w:szCs w:val="24"/>
              </w:rPr>
              <w:t xml:space="preserve">Amendment of </w:t>
            </w:r>
            <w:bookmarkEnd w:id="126"/>
            <w:bookmarkEnd w:id="127"/>
            <w:bookmarkEnd w:id="128"/>
            <w:bookmarkEnd w:id="129"/>
            <w:bookmarkEnd w:id="130"/>
            <w:r w:rsidRPr="00670533">
              <w:rPr>
                <w:rFonts w:ascii="Times New Roman" w:hAnsi="Times New Roman" w:cs="Times New Roman"/>
                <w:b/>
                <w:bCs/>
                <w:color w:val="000000" w:themeColor="text1"/>
                <w:sz w:val="24"/>
                <w:szCs w:val="24"/>
              </w:rPr>
              <w:t>the Bidding Document</w:t>
            </w:r>
            <w:bookmarkEnd w:id="131"/>
            <w:bookmarkEnd w:id="132"/>
            <w:bookmarkEnd w:id="133"/>
            <w:bookmarkEnd w:id="134"/>
            <w:bookmarkEnd w:id="135"/>
            <w:bookmarkEnd w:id="136"/>
            <w:bookmarkEnd w:id="137"/>
            <w:bookmarkEnd w:id="138"/>
          </w:p>
        </w:tc>
        <w:tc>
          <w:tcPr>
            <w:tcW w:w="6576" w:type="dxa"/>
          </w:tcPr>
          <w:p w14:paraId="49516565" w14:textId="77777777" w:rsidR="00B05BB0" w:rsidRPr="00907AD0" w:rsidRDefault="00B05BB0" w:rsidP="00E27BF0">
            <w:pPr>
              <w:pStyle w:val="ListParagraph"/>
              <w:numPr>
                <w:ilvl w:val="1"/>
                <w:numId w:val="2"/>
              </w:numPr>
              <w:spacing w:line="276" w:lineRule="auto"/>
              <w:ind w:hanging="720"/>
              <w:rPr>
                <w:szCs w:val="24"/>
              </w:rPr>
            </w:pPr>
            <w:r w:rsidRPr="00907AD0">
              <w:rPr>
                <w:szCs w:val="24"/>
              </w:rPr>
              <w:t xml:space="preserve">At any time prior to the deadline for submission of Bids, the </w:t>
            </w:r>
            <w:r w:rsidRPr="00907AD0">
              <w:rPr>
                <w:rFonts w:eastAsia="Arial Unicode MS"/>
                <w:iCs/>
                <w:szCs w:val="24"/>
              </w:rPr>
              <w:t>Purchaser</w:t>
            </w:r>
            <w:r w:rsidRPr="00907AD0">
              <w:rPr>
                <w:rFonts w:eastAsia="Arial Unicode MS"/>
                <w:szCs w:val="24"/>
              </w:rPr>
              <w:t xml:space="preserve"> </w:t>
            </w:r>
            <w:r w:rsidRPr="00907AD0">
              <w:rPr>
                <w:szCs w:val="24"/>
              </w:rPr>
              <w:t>may amend the Bidding Document by issuing Addenda.</w:t>
            </w:r>
          </w:p>
          <w:p w14:paraId="52ABB300" w14:textId="77777777" w:rsidR="00B05BB0" w:rsidRPr="00907AD0" w:rsidRDefault="00B05BB0" w:rsidP="00E27BF0">
            <w:pPr>
              <w:spacing w:line="276" w:lineRule="auto"/>
              <w:ind w:right="144"/>
              <w:rPr>
                <w:vanish/>
                <w:szCs w:val="24"/>
              </w:rPr>
            </w:pPr>
          </w:p>
        </w:tc>
      </w:tr>
      <w:tr w:rsidR="00B05BB0" w14:paraId="19549015" w14:textId="77777777" w:rsidTr="00E27BF0">
        <w:trPr>
          <w:trHeight w:val="1638"/>
          <w:jc w:val="center"/>
          <w:hidden/>
        </w:trPr>
        <w:tc>
          <w:tcPr>
            <w:tcW w:w="2337" w:type="dxa"/>
          </w:tcPr>
          <w:p w14:paraId="104966AD" w14:textId="77777777" w:rsidR="00B05BB0" w:rsidRDefault="00B05BB0" w:rsidP="00E27BF0">
            <w:pPr>
              <w:spacing w:line="276" w:lineRule="auto"/>
              <w:ind w:right="144"/>
              <w:rPr>
                <w:vanish/>
              </w:rPr>
            </w:pPr>
          </w:p>
        </w:tc>
        <w:tc>
          <w:tcPr>
            <w:tcW w:w="6576" w:type="dxa"/>
          </w:tcPr>
          <w:p w14:paraId="6AF4BE0E"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Any Addendum issued shall be part of the Bidding Document and shall be communicated in writing to all who have obtained the Bidding Document from the </w:t>
            </w:r>
            <w:r w:rsidRPr="00907AD0">
              <w:rPr>
                <w:rFonts w:eastAsia="Arial Unicode MS"/>
                <w:iCs/>
                <w:szCs w:val="24"/>
              </w:rPr>
              <w:t>Purchaser</w:t>
            </w:r>
            <w:r w:rsidRPr="00907AD0">
              <w:rPr>
                <w:szCs w:val="24"/>
              </w:rPr>
              <w:t xml:space="preserve"> in accordance with </w:t>
            </w:r>
            <w:r w:rsidRPr="00461053">
              <w:rPr>
                <w:b/>
                <w:bCs/>
                <w:szCs w:val="24"/>
              </w:rPr>
              <w:t>ITB 6.3.</w:t>
            </w:r>
          </w:p>
          <w:p w14:paraId="4A2C1CAA" w14:textId="77777777" w:rsidR="00B05BB0" w:rsidRPr="00907AD0" w:rsidRDefault="00B05BB0" w:rsidP="00E27BF0">
            <w:pPr>
              <w:spacing w:line="276" w:lineRule="auto"/>
              <w:ind w:right="144"/>
              <w:rPr>
                <w:vanish/>
                <w:szCs w:val="24"/>
              </w:rPr>
            </w:pPr>
          </w:p>
        </w:tc>
      </w:tr>
      <w:tr w:rsidR="00B05BB0" w14:paraId="17801ECA" w14:textId="77777777" w:rsidTr="00E27BF0">
        <w:trPr>
          <w:jc w:val="center"/>
          <w:hidden/>
        </w:trPr>
        <w:tc>
          <w:tcPr>
            <w:tcW w:w="2337" w:type="dxa"/>
          </w:tcPr>
          <w:p w14:paraId="5C2845CD" w14:textId="77777777" w:rsidR="00B05BB0" w:rsidRDefault="00B05BB0" w:rsidP="00E27BF0">
            <w:pPr>
              <w:spacing w:line="276" w:lineRule="auto"/>
              <w:ind w:right="144"/>
              <w:rPr>
                <w:vanish/>
              </w:rPr>
            </w:pPr>
          </w:p>
        </w:tc>
        <w:tc>
          <w:tcPr>
            <w:tcW w:w="6576" w:type="dxa"/>
          </w:tcPr>
          <w:p w14:paraId="100AB0F4"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To give prospective Bidders reasonable time in which to take an Addendum into account in preparing their Bids, the </w:t>
            </w:r>
            <w:r w:rsidRPr="00907AD0">
              <w:rPr>
                <w:rFonts w:eastAsia="Arial Unicode MS"/>
                <w:iCs/>
                <w:szCs w:val="24"/>
              </w:rPr>
              <w:t>Purchaser</w:t>
            </w:r>
            <w:r w:rsidRPr="00907AD0">
              <w:rPr>
                <w:rFonts w:eastAsia="Arial Unicode MS"/>
                <w:szCs w:val="24"/>
              </w:rPr>
              <w:t xml:space="preserve"> </w:t>
            </w:r>
            <w:r w:rsidRPr="00907AD0">
              <w:rPr>
                <w:szCs w:val="24"/>
              </w:rPr>
              <w:t xml:space="preserve">may, at its discretion, extend the deadline for the submission of Bids, pursuant to </w:t>
            </w:r>
            <w:r w:rsidRPr="00461053">
              <w:rPr>
                <w:b/>
                <w:bCs/>
                <w:szCs w:val="24"/>
              </w:rPr>
              <w:t>ITB 22.1</w:t>
            </w:r>
            <w:r w:rsidRPr="00907AD0">
              <w:rPr>
                <w:szCs w:val="24"/>
              </w:rPr>
              <w:t>.</w:t>
            </w:r>
          </w:p>
          <w:p w14:paraId="05332E33" w14:textId="77777777" w:rsidR="00B05BB0" w:rsidRPr="00907AD0" w:rsidRDefault="00B05BB0" w:rsidP="00E27BF0">
            <w:pPr>
              <w:spacing w:line="276" w:lineRule="auto"/>
              <w:ind w:right="144"/>
              <w:rPr>
                <w:vanish/>
                <w:szCs w:val="24"/>
              </w:rPr>
            </w:pPr>
          </w:p>
        </w:tc>
      </w:tr>
      <w:tr w:rsidR="00B05BB0" w14:paraId="4911F02B" w14:textId="77777777" w:rsidTr="00E27BF0">
        <w:trPr>
          <w:trHeight w:val="522"/>
          <w:jc w:val="center"/>
        </w:trPr>
        <w:tc>
          <w:tcPr>
            <w:tcW w:w="8913" w:type="dxa"/>
            <w:gridSpan w:val="2"/>
          </w:tcPr>
          <w:p w14:paraId="2929F111" w14:textId="77777777" w:rsidR="00B05BB0" w:rsidRPr="006B6110" w:rsidRDefault="00B05BB0" w:rsidP="00E27BF0">
            <w:pPr>
              <w:pStyle w:val="Heading1"/>
              <w:numPr>
                <w:ilvl w:val="0"/>
                <w:numId w:val="37"/>
              </w:numPr>
              <w:spacing w:before="0" w:line="276" w:lineRule="auto"/>
              <w:ind w:hanging="720"/>
              <w:jc w:val="center"/>
              <w:rPr>
                <w:rFonts w:ascii="Times New Roman" w:hAnsi="Times New Roman" w:cs="Times New Roman"/>
                <w:b/>
                <w:bCs/>
                <w:color w:val="000000" w:themeColor="text1"/>
                <w:sz w:val="28"/>
                <w:szCs w:val="28"/>
              </w:rPr>
            </w:pPr>
            <w:bookmarkStart w:id="139" w:name="_Toc438438829"/>
            <w:bookmarkStart w:id="140" w:name="_Toc438532577"/>
            <w:bookmarkStart w:id="141" w:name="_Toc438733973"/>
            <w:bookmarkStart w:id="142" w:name="_Toc438962055"/>
            <w:bookmarkStart w:id="143" w:name="_Toc461939618"/>
            <w:bookmarkStart w:id="144" w:name="_Toc192578423"/>
            <w:bookmarkStart w:id="145" w:name="_Toc127117239"/>
            <w:bookmarkStart w:id="146" w:name="_Toc128034891"/>
            <w:bookmarkStart w:id="147" w:name="_Toc129281233"/>
            <w:bookmarkStart w:id="148" w:name="_Toc129332422"/>
            <w:bookmarkStart w:id="149" w:name="_Toc129358014"/>
            <w:bookmarkStart w:id="150" w:name="_Toc131069078"/>
            <w:bookmarkStart w:id="151" w:name="_Toc131585219"/>
            <w:r w:rsidRPr="006B6110">
              <w:rPr>
                <w:rFonts w:ascii="Times New Roman" w:hAnsi="Times New Roman" w:cs="Times New Roman"/>
                <w:b/>
                <w:bCs/>
                <w:color w:val="000000" w:themeColor="text1"/>
                <w:sz w:val="28"/>
                <w:szCs w:val="28"/>
              </w:rPr>
              <w:lastRenderedPageBreak/>
              <w:t>Preparation of Bids</w:t>
            </w:r>
            <w:bookmarkEnd w:id="139"/>
            <w:bookmarkEnd w:id="140"/>
            <w:bookmarkEnd w:id="141"/>
            <w:bookmarkEnd w:id="142"/>
            <w:bookmarkEnd w:id="143"/>
            <w:bookmarkEnd w:id="144"/>
            <w:bookmarkEnd w:id="145"/>
            <w:bookmarkEnd w:id="146"/>
            <w:bookmarkEnd w:id="147"/>
            <w:bookmarkEnd w:id="148"/>
            <w:bookmarkEnd w:id="149"/>
            <w:bookmarkEnd w:id="150"/>
            <w:bookmarkEnd w:id="151"/>
          </w:p>
        </w:tc>
      </w:tr>
      <w:tr w:rsidR="00B05BB0" w14:paraId="47625917" w14:textId="77777777" w:rsidTr="00E27BF0">
        <w:trPr>
          <w:jc w:val="center"/>
        </w:trPr>
        <w:tc>
          <w:tcPr>
            <w:tcW w:w="2337" w:type="dxa"/>
          </w:tcPr>
          <w:p w14:paraId="5037770A" w14:textId="77777777" w:rsidR="00B05BB0" w:rsidRPr="000014C9" w:rsidRDefault="00B05BB0" w:rsidP="00E27BF0">
            <w:pPr>
              <w:pStyle w:val="Heading2"/>
              <w:numPr>
                <w:ilvl w:val="0"/>
                <w:numId w:val="2"/>
              </w:numPr>
              <w:tabs>
                <w:tab w:val="left" w:pos="345"/>
              </w:tabs>
              <w:spacing w:before="0" w:line="276" w:lineRule="auto"/>
              <w:rPr>
                <w:rFonts w:ascii="Times New Roman" w:hAnsi="Times New Roman" w:cs="Times New Roman"/>
                <w:b/>
                <w:bCs/>
                <w:vanish/>
                <w:color w:val="000000" w:themeColor="text1"/>
                <w:sz w:val="24"/>
                <w:szCs w:val="24"/>
              </w:rPr>
            </w:pPr>
            <w:bookmarkStart w:id="152" w:name="_Toc438438830"/>
            <w:bookmarkStart w:id="153" w:name="_Toc438532578"/>
            <w:bookmarkStart w:id="154" w:name="_Toc438733974"/>
            <w:bookmarkStart w:id="155" w:name="_Toc438907013"/>
            <w:bookmarkStart w:id="156" w:name="_Toc438907212"/>
            <w:bookmarkStart w:id="157" w:name="_Toc192578424"/>
            <w:bookmarkStart w:id="158" w:name="_Toc127117240"/>
            <w:bookmarkStart w:id="159" w:name="_Toc128034892"/>
            <w:bookmarkStart w:id="160" w:name="_Toc129281234"/>
            <w:bookmarkStart w:id="161" w:name="_Toc129332423"/>
            <w:bookmarkStart w:id="162" w:name="_Toc129358015"/>
            <w:bookmarkStart w:id="163" w:name="_Toc131069079"/>
            <w:bookmarkStart w:id="164" w:name="_Toc131585220"/>
            <w:r w:rsidRPr="000014C9">
              <w:rPr>
                <w:rFonts w:ascii="Times New Roman" w:hAnsi="Times New Roman" w:cs="Times New Roman"/>
                <w:b/>
                <w:bCs/>
                <w:color w:val="000000" w:themeColor="text1"/>
                <w:sz w:val="24"/>
                <w:szCs w:val="24"/>
              </w:rPr>
              <w:t>Cost of Bidding</w:t>
            </w:r>
            <w:bookmarkEnd w:id="152"/>
            <w:bookmarkEnd w:id="153"/>
            <w:bookmarkEnd w:id="154"/>
            <w:bookmarkEnd w:id="155"/>
            <w:bookmarkEnd w:id="156"/>
            <w:bookmarkEnd w:id="157"/>
            <w:bookmarkEnd w:id="158"/>
            <w:bookmarkEnd w:id="159"/>
            <w:bookmarkEnd w:id="160"/>
            <w:bookmarkEnd w:id="161"/>
            <w:bookmarkEnd w:id="162"/>
            <w:bookmarkEnd w:id="163"/>
            <w:bookmarkEnd w:id="164"/>
          </w:p>
        </w:tc>
        <w:tc>
          <w:tcPr>
            <w:tcW w:w="6576" w:type="dxa"/>
          </w:tcPr>
          <w:p w14:paraId="7ADE972A"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Bidder shall bear all costs associated with the preparation and submission of its Bid, and the </w:t>
            </w:r>
            <w:r w:rsidRPr="00907AD0">
              <w:rPr>
                <w:rFonts w:eastAsia="Arial Unicode MS"/>
                <w:iCs/>
                <w:szCs w:val="24"/>
              </w:rPr>
              <w:t>Purchaser</w:t>
            </w:r>
            <w:r w:rsidRPr="00907AD0">
              <w:rPr>
                <w:szCs w:val="24"/>
              </w:rPr>
              <w:t xml:space="preserve"> shall not be responsible or liable for those costs, regardless of the conduct or outcome of the Bidding process.</w:t>
            </w:r>
          </w:p>
          <w:p w14:paraId="485A32F9" w14:textId="77777777" w:rsidR="00B05BB0" w:rsidRPr="00907AD0" w:rsidRDefault="00B05BB0" w:rsidP="00E27BF0">
            <w:pPr>
              <w:pStyle w:val="ListParagraph"/>
              <w:spacing w:line="276" w:lineRule="auto"/>
              <w:ind w:left="601"/>
              <w:rPr>
                <w:szCs w:val="24"/>
              </w:rPr>
            </w:pPr>
          </w:p>
        </w:tc>
      </w:tr>
      <w:tr w:rsidR="00B05BB0" w14:paraId="6F3B8C5C" w14:textId="77777777" w:rsidTr="00E27BF0">
        <w:trPr>
          <w:jc w:val="center"/>
        </w:trPr>
        <w:tc>
          <w:tcPr>
            <w:tcW w:w="2337" w:type="dxa"/>
          </w:tcPr>
          <w:p w14:paraId="2300B102" w14:textId="77777777" w:rsidR="00B05BB0" w:rsidRPr="000014C9" w:rsidRDefault="00B05BB0" w:rsidP="00E27BF0">
            <w:pPr>
              <w:pStyle w:val="Heading2"/>
              <w:numPr>
                <w:ilvl w:val="0"/>
                <w:numId w:val="2"/>
              </w:numPr>
              <w:tabs>
                <w:tab w:val="left" w:pos="360"/>
              </w:tabs>
              <w:spacing w:before="0" w:line="276" w:lineRule="auto"/>
              <w:rPr>
                <w:rFonts w:ascii="Times New Roman" w:hAnsi="Times New Roman" w:cs="Times New Roman"/>
                <w:b/>
                <w:bCs/>
                <w:vanish/>
                <w:color w:val="000000" w:themeColor="text1"/>
                <w:sz w:val="24"/>
                <w:szCs w:val="24"/>
              </w:rPr>
            </w:pPr>
            <w:bookmarkStart w:id="165" w:name="_Toc438438831"/>
            <w:bookmarkStart w:id="166" w:name="_Toc438532579"/>
            <w:bookmarkStart w:id="167" w:name="_Toc438733975"/>
            <w:bookmarkStart w:id="168" w:name="_Toc438907014"/>
            <w:bookmarkStart w:id="169" w:name="_Toc438907213"/>
            <w:bookmarkStart w:id="170" w:name="_Toc192578425"/>
            <w:bookmarkStart w:id="171" w:name="_Toc127117241"/>
            <w:bookmarkStart w:id="172" w:name="_Toc128034893"/>
            <w:bookmarkStart w:id="173" w:name="_Toc129281235"/>
            <w:bookmarkStart w:id="174" w:name="_Toc129332424"/>
            <w:bookmarkStart w:id="175" w:name="_Toc129358016"/>
            <w:bookmarkStart w:id="176" w:name="_Toc131069080"/>
            <w:bookmarkStart w:id="177" w:name="_Toc131585221"/>
            <w:r w:rsidRPr="000014C9">
              <w:rPr>
                <w:rFonts w:ascii="Times New Roman" w:hAnsi="Times New Roman" w:cs="Times New Roman"/>
                <w:b/>
                <w:bCs/>
                <w:color w:val="000000" w:themeColor="text1"/>
                <w:sz w:val="24"/>
                <w:szCs w:val="24"/>
              </w:rPr>
              <w:t>Language of Bid</w:t>
            </w:r>
            <w:bookmarkEnd w:id="165"/>
            <w:bookmarkEnd w:id="166"/>
            <w:bookmarkEnd w:id="167"/>
            <w:bookmarkEnd w:id="168"/>
            <w:bookmarkEnd w:id="169"/>
            <w:bookmarkEnd w:id="170"/>
            <w:bookmarkEnd w:id="171"/>
            <w:bookmarkEnd w:id="172"/>
            <w:bookmarkEnd w:id="173"/>
            <w:bookmarkEnd w:id="174"/>
            <w:bookmarkEnd w:id="175"/>
            <w:bookmarkEnd w:id="176"/>
            <w:bookmarkEnd w:id="177"/>
          </w:p>
        </w:tc>
        <w:tc>
          <w:tcPr>
            <w:tcW w:w="6576" w:type="dxa"/>
          </w:tcPr>
          <w:p w14:paraId="6C93518C" w14:textId="77777777" w:rsidR="00B05BB0" w:rsidRPr="00907AD0" w:rsidRDefault="00B05BB0" w:rsidP="00E27BF0">
            <w:pPr>
              <w:pStyle w:val="ListParagraph"/>
              <w:numPr>
                <w:ilvl w:val="1"/>
                <w:numId w:val="2"/>
              </w:numPr>
              <w:spacing w:line="276" w:lineRule="auto"/>
              <w:ind w:left="700" w:hanging="670"/>
              <w:rPr>
                <w:szCs w:val="24"/>
              </w:rPr>
            </w:pPr>
            <w:r w:rsidRPr="00907AD0">
              <w:rPr>
                <w:szCs w:val="24"/>
              </w:rPr>
              <w:t xml:space="preserve">The Bid, as well as all correspondence and documents relating to the Bid exchanged by the Bidder and the </w:t>
            </w:r>
            <w:r w:rsidRPr="00907AD0">
              <w:rPr>
                <w:rFonts w:eastAsia="Arial Unicode MS"/>
                <w:iCs/>
                <w:szCs w:val="24"/>
              </w:rPr>
              <w:t>Purchaser</w:t>
            </w:r>
            <w:r w:rsidRPr="00907AD0">
              <w:rPr>
                <w:szCs w:val="24"/>
              </w:rPr>
              <w:t xml:space="preserve">, shall be written in the language </w:t>
            </w:r>
            <w:r w:rsidRPr="00907AD0">
              <w:rPr>
                <w:b/>
                <w:bCs/>
                <w:szCs w:val="24"/>
              </w:rPr>
              <w:t>specified in the BDS.</w:t>
            </w:r>
            <w:r w:rsidRPr="00907AD0">
              <w:rPr>
                <w:szCs w:val="24"/>
              </w:rPr>
              <w:t xml:space="preserve">  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p w14:paraId="6AAC4E0F" w14:textId="77777777" w:rsidR="00B05BB0" w:rsidRPr="00907AD0" w:rsidRDefault="00B05BB0" w:rsidP="00E27BF0">
            <w:pPr>
              <w:pStyle w:val="ListParagraph"/>
              <w:spacing w:line="276" w:lineRule="auto"/>
              <w:ind w:left="601"/>
              <w:rPr>
                <w:szCs w:val="24"/>
              </w:rPr>
            </w:pPr>
          </w:p>
        </w:tc>
      </w:tr>
      <w:tr w:rsidR="00B05BB0" w14:paraId="40342F10" w14:textId="77777777" w:rsidTr="00E27BF0">
        <w:trPr>
          <w:jc w:val="center"/>
        </w:trPr>
        <w:tc>
          <w:tcPr>
            <w:tcW w:w="2337" w:type="dxa"/>
          </w:tcPr>
          <w:p w14:paraId="5A848960" w14:textId="77777777" w:rsidR="00B05BB0" w:rsidRPr="000014C9" w:rsidRDefault="00B05BB0" w:rsidP="00E27BF0">
            <w:pPr>
              <w:pStyle w:val="Heading2"/>
              <w:numPr>
                <w:ilvl w:val="0"/>
                <w:numId w:val="2"/>
              </w:numPr>
              <w:tabs>
                <w:tab w:val="left" w:pos="345"/>
              </w:tabs>
              <w:spacing w:before="0" w:line="276" w:lineRule="auto"/>
              <w:ind w:left="390" w:hanging="390"/>
              <w:jc w:val="left"/>
              <w:rPr>
                <w:rFonts w:ascii="Times New Roman" w:hAnsi="Times New Roman" w:cs="Times New Roman"/>
                <w:b/>
                <w:bCs/>
                <w:color w:val="000000" w:themeColor="text1"/>
                <w:sz w:val="24"/>
                <w:szCs w:val="24"/>
              </w:rPr>
            </w:pPr>
            <w:bookmarkStart w:id="178" w:name="_Toc438438832"/>
            <w:bookmarkStart w:id="179" w:name="_Toc438532580"/>
            <w:bookmarkStart w:id="180" w:name="_Toc438733976"/>
            <w:bookmarkStart w:id="181" w:name="_Toc438907015"/>
            <w:bookmarkStart w:id="182" w:name="_Toc438907214"/>
            <w:bookmarkStart w:id="183" w:name="_Toc192578426"/>
            <w:bookmarkStart w:id="184" w:name="_Toc127117242"/>
            <w:bookmarkStart w:id="185" w:name="_Toc128034894"/>
            <w:bookmarkStart w:id="186" w:name="_Toc129281236"/>
            <w:bookmarkStart w:id="187" w:name="_Toc129332425"/>
            <w:bookmarkStart w:id="188" w:name="_Toc129358017"/>
            <w:bookmarkStart w:id="189" w:name="_Toc131069081"/>
            <w:bookmarkStart w:id="190" w:name="_Toc131585222"/>
            <w:r w:rsidRPr="000014C9">
              <w:rPr>
                <w:rFonts w:ascii="Times New Roman" w:hAnsi="Times New Roman" w:cs="Times New Roman"/>
                <w:b/>
                <w:bCs/>
                <w:color w:val="000000" w:themeColor="text1"/>
                <w:sz w:val="24"/>
                <w:szCs w:val="24"/>
              </w:rPr>
              <w:t>Documents Comprising the Bid</w:t>
            </w:r>
            <w:bookmarkEnd w:id="178"/>
            <w:bookmarkEnd w:id="179"/>
            <w:bookmarkEnd w:id="180"/>
            <w:bookmarkEnd w:id="181"/>
            <w:bookmarkEnd w:id="182"/>
            <w:bookmarkEnd w:id="183"/>
            <w:bookmarkEnd w:id="184"/>
            <w:bookmarkEnd w:id="185"/>
            <w:bookmarkEnd w:id="186"/>
            <w:bookmarkEnd w:id="187"/>
            <w:bookmarkEnd w:id="188"/>
            <w:bookmarkEnd w:id="189"/>
            <w:bookmarkEnd w:id="190"/>
          </w:p>
        </w:tc>
        <w:tc>
          <w:tcPr>
            <w:tcW w:w="6576" w:type="dxa"/>
          </w:tcPr>
          <w:p w14:paraId="29970DB4"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The Bid shall comprise two Parts, namely the Technical Part and the Financial Part. These two Parts shall be submitted simultaneously in two separate sealed envelopes (two-envelope process). One envelope shall contain only information relating to the Technical Part and the other, only information relating to the Financial Part. These two envelopes shall be enclosed in a separate sealed outer envelope marked “</w:t>
            </w:r>
            <w:r w:rsidRPr="00907AD0">
              <w:rPr>
                <w:smallCaps/>
                <w:szCs w:val="24"/>
              </w:rPr>
              <w:t>Original Bid</w:t>
            </w:r>
            <w:r w:rsidRPr="00907AD0">
              <w:rPr>
                <w:szCs w:val="24"/>
              </w:rPr>
              <w:t xml:space="preserve">”. </w:t>
            </w:r>
          </w:p>
          <w:p w14:paraId="22F58676" w14:textId="77777777" w:rsidR="00B05BB0" w:rsidRPr="00907AD0" w:rsidRDefault="00B05BB0" w:rsidP="00E27BF0">
            <w:pPr>
              <w:pStyle w:val="ListParagraph"/>
              <w:spacing w:line="276" w:lineRule="auto"/>
              <w:rPr>
                <w:szCs w:val="24"/>
              </w:rPr>
            </w:pPr>
          </w:p>
        </w:tc>
      </w:tr>
      <w:tr w:rsidR="00B05BB0" w14:paraId="7390CD8A" w14:textId="77777777" w:rsidTr="00E27BF0">
        <w:trPr>
          <w:jc w:val="center"/>
        </w:trPr>
        <w:tc>
          <w:tcPr>
            <w:tcW w:w="2337" w:type="dxa"/>
          </w:tcPr>
          <w:p w14:paraId="2CFE5C9E"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3533F124"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w:t>
            </w:r>
            <w:r w:rsidRPr="00907AD0">
              <w:rPr>
                <w:b/>
                <w:bCs/>
                <w:szCs w:val="24"/>
              </w:rPr>
              <w:t>Technical Part</w:t>
            </w:r>
            <w:r w:rsidRPr="00907AD0">
              <w:rPr>
                <w:szCs w:val="24"/>
              </w:rPr>
              <w:t xml:space="preserve"> shall contain the following:</w:t>
            </w:r>
          </w:p>
          <w:p w14:paraId="24B6C075" w14:textId="77777777" w:rsidR="00B05BB0" w:rsidRPr="00907AD0" w:rsidRDefault="00B05BB0" w:rsidP="00E27BF0">
            <w:pPr>
              <w:pStyle w:val="ListParagraph"/>
              <w:spacing w:line="276" w:lineRule="auto"/>
              <w:rPr>
                <w:szCs w:val="24"/>
              </w:rPr>
            </w:pPr>
          </w:p>
          <w:p w14:paraId="1201FBD5" w14:textId="77777777" w:rsidR="00B05BB0" w:rsidRPr="00907AD0" w:rsidRDefault="00B05BB0" w:rsidP="00E27BF0">
            <w:pPr>
              <w:pStyle w:val="ListParagraph"/>
              <w:numPr>
                <w:ilvl w:val="0"/>
                <w:numId w:val="10"/>
              </w:numPr>
              <w:spacing w:line="276" w:lineRule="auto"/>
              <w:ind w:left="1321" w:hanging="621"/>
              <w:rPr>
                <w:szCs w:val="24"/>
              </w:rPr>
            </w:pPr>
            <w:r w:rsidRPr="00907AD0">
              <w:rPr>
                <w:b/>
                <w:bCs/>
                <w:szCs w:val="24"/>
              </w:rPr>
              <w:t>Letter of Bid</w:t>
            </w:r>
            <w:r w:rsidRPr="00907AD0">
              <w:rPr>
                <w:szCs w:val="24"/>
              </w:rPr>
              <w:t xml:space="preserve"> - </w:t>
            </w:r>
            <w:r w:rsidRPr="00907AD0">
              <w:rPr>
                <w:b/>
                <w:bCs/>
                <w:szCs w:val="24"/>
              </w:rPr>
              <w:t>Technical Part</w:t>
            </w:r>
            <w:r w:rsidRPr="00907AD0">
              <w:rPr>
                <w:szCs w:val="24"/>
              </w:rPr>
              <w:t xml:space="preserve">: prepared in accordance with </w:t>
            </w:r>
            <w:r w:rsidRPr="00907AD0">
              <w:rPr>
                <w:b/>
                <w:bCs/>
                <w:szCs w:val="24"/>
              </w:rPr>
              <w:t xml:space="preserve">ITB </w:t>
            </w:r>
            <w:proofErr w:type="gramStart"/>
            <w:r w:rsidRPr="00907AD0">
              <w:rPr>
                <w:b/>
                <w:bCs/>
                <w:szCs w:val="24"/>
              </w:rPr>
              <w:t>12;</w:t>
            </w:r>
            <w:proofErr w:type="gramEnd"/>
          </w:p>
          <w:p w14:paraId="7126DE1D" w14:textId="77777777" w:rsidR="00B05BB0" w:rsidRPr="00907AD0" w:rsidRDefault="00B05BB0" w:rsidP="00E27BF0">
            <w:pPr>
              <w:spacing w:line="276" w:lineRule="auto"/>
              <w:ind w:hanging="621"/>
              <w:rPr>
                <w:szCs w:val="24"/>
                <w:lang w:val="en-US"/>
              </w:rPr>
            </w:pPr>
          </w:p>
          <w:p w14:paraId="7B23E02A" w14:textId="77777777" w:rsidR="00B05BB0" w:rsidRPr="00907AD0" w:rsidRDefault="00B05BB0" w:rsidP="00E27BF0">
            <w:pPr>
              <w:pStyle w:val="ListParagraph"/>
              <w:numPr>
                <w:ilvl w:val="0"/>
                <w:numId w:val="10"/>
              </w:numPr>
              <w:spacing w:line="276" w:lineRule="auto"/>
              <w:ind w:left="1321" w:hanging="621"/>
              <w:rPr>
                <w:szCs w:val="24"/>
              </w:rPr>
            </w:pPr>
            <w:r w:rsidRPr="00907AD0">
              <w:rPr>
                <w:b/>
                <w:bCs/>
                <w:szCs w:val="24"/>
              </w:rPr>
              <w:t>Bid Security</w:t>
            </w:r>
            <w:r w:rsidRPr="00907AD0">
              <w:rPr>
                <w:szCs w:val="24"/>
              </w:rPr>
              <w:t xml:space="preserve"> or </w:t>
            </w:r>
            <w:r w:rsidRPr="00907AD0">
              <w:rPr>
                <w:b/>
                <w:bCs/>
                <w:szCs w:val="24"/>
              </w:rPr>
              <w:t>Bid-Securing Declaration</w:t>
            </w:r>
            <w:r w:rsidRPr="00907AD0">
              <w:rPr>
                <w:szCs w:val="24"/>
              </w:rPr>
              <w:t xml:space="preserve">: in accordance with </w:t>
            </w:r>
            <w:r w:rsidRPr="00BE09D3">
              <w:rPr>
                <w:b/>
                <w:bCs/>
                <w:szCs w:val="24"/>
              </w:rPr>
              <w:t xml:space="preserve">ITB </w:t>
            </w:r>
            <w:proofErr w:type="gramStart"/>
            <w:r w:rsidRPr="00BE09D3">
              <w:rPr>
                <w:b/>
                <w:bCs/>
                <w:szCs w:val="24"/>
              </w:rPr>
              <w:t>19.1;</w:t>
            </w:r>
            <w:proofErr w:type="gramEnd"/>
          </w:p>
          <w:p w14:paraId="2A5B9F2C" w14:textId="77777777" w:rsidR="00B05BB0" w:rsidRPr="00907AD0" w:rsidRDefault="00B05BB0" w:rsidP="00E27BF0">
            <w:pPr>
              <w:spacing w:line="276" w:lineRule="auto"/>
              <w:ind w:left="1321" w:hanging="621"/>
              <w:rPr>
                <w:szCs w:val="24"/>
                <w:lang w:val="en-US"/>
              </w:rPr>
            </w:pPr>
          </w:p>
          <w:p w14:paraId="17F634D3" w14:textId="77777777" w:rsidR="00B05BB0" w:rsidRPr="00907AD0" w:rsidRDefault="00B05BB0" w:rsidP="00E27BF0">
            <w:pPr>
              <w:pStyle w:val="ListParagraph"/>
              <w:numPr>
                <w:ilvl w:val="0"/>
                <w:numId w:val="10"/>
              </w:numPr>
              <w:spacing w:line="276" w:lineRule="auto"/>
              <w:ind w:left="1321" w:hanging="621"/>
              <w:rPr>
                <w:szCs w:val="24"/>
              </w:rPr>
            </w:pPr>
            <w:r w:rsidRPr="00907AD0">
              <w:rPr>
                <w:b/>
                <w:bCs/>
                <w:szCs w:val="24"/>
              </w:rPr>
              <w:t>Alternative Bid</w:t>
            </w:r>
            <w:r w:rsidRPr="00907AD0">
              <w:rPr>
                <w:szCs w:val="24"/>
              </w:rPr>
              <w:t xml:space="preserve"> - </w:t>
            </w:r>
            <w:r w:rsidRPr="00907AD0">
              <w:rPr>
                <w:b/>
                <w:bCs/>
                <w:szCs w:val="24"/>
              </w:rPr>
              <w:t>Technical Part</w:t>
            </w:r>
            <w:r w:rsidRPr="00907AD0">
              <w:rPr>
                <w:szCs w:val="24"/>
              </w:rPr>
              <w:t xml:space="preserve">: if permissible in accordance with </w:t>
            </w:r>
            <w:r w:rsidRPr="00BE09D3">
              <w:rPr>
                <w:b/>
                <w:bCs/>
                <w:szCs w:val="24"/>
              </w:rPr>
              <w:t>ITB 13</w:t>
            </w:r>
            <w:r w:rsidRPr="00907AD0">
              <w:rPr>
                <w:szCs w:val="24"/>
              </w:rPr>
              <w:t xml:space="preserve">, the Technical Part of any Alternative </w:t>
            </w:r>
            <w:proofErr w:type="gramStart"/>
            <w:r w:rsidRPr="00907AD0">
              <w:rPr>
                <w:szCs w:val="24"/>
              </w:rPr>
              <w:t>Bid;</w:t>
            </w:r>
            <w:proofErr w:type="gramEnd"/>
          </w:p>
          <w:p w14:paraId="5B555453" w14:textId="77777777" w:rsidR="00B05BB0" w:rsidRPr="00907AD0" w:rsidRDefault="00B05BB0" w:rsidP="00E27BF0">
            <w:pPr>
              <w:pStyle w:val="ListParagraph"/>
              <w:spacing w:line="276" w:lineRule="auto"/>
              <w:ind w:left="1321"/>
              <w:rPr>
                <w:szCs w:val="24"/>
              </w:rPr>
            </w:pPr>
          </w:p>
        </w:tc>
      </w:tr>
      <w:tr w:rsidR="00B05BB0" w14:paraId="170E1E41" w14:textId="77777777" w:rsidTr="00E27BF0">
        <w:trPr>
          <w:jc w:val="center"/>
        </w:trPr>
        <w:tc>
          <w:tcPr>
            <w:tcW w:w="2337" w:type="dxa"/>
          </w:tcPr>
          <w:p w14:paraId="152A1BB9"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0B7653F7" w14:textId="77777777" w:rsidR="00B05BB0" w:rsidRPr="00907AD0" w:rsidRDefault="00B05BB0" w:rsidP="00E27BF0">
            <w:pPr>
              <w:pStyle w:val="ListParagraph"/>
              <w:numPr>
                <w:ilvl w:val="0"/>
                <w:numId w:val="10"/>
              </w:numPr>
              <w:spacing w:line="276" w:lineRule="auto"/>
              <w:ind w:left="1290" w:hanging="590"/>
              <w:rPr>
                <w:szCs w:val="24"/>
              </w:rPr>
            </w:pPr>
            <w:r w:rsidRPr="00907AD0">
              <w:rPr>
                <w:b/>
                <w:bCs/>
                <w:szCs w:val="24"/>
              </w:rPr>
              <w:t>Authorisation</w:t>
            </w:r>
            <w:r w:rsidRPr="00907AD0">
              <w:rPr>
                <w:szCs w:val="24"/>
              </w:rPr>
              <w:t xml:space="preserve">: written confirmation authorising the signatory of the Bid to commit the Bidder, in accordance with </w:t>
            </w:r>
            <w:r w:rsidRPr="00BE09D3">
              <w:rPr>
                <w:b/>
                <w:bCs/>
                <w:szCs w:val="24"/>
              </w:rPr>
              <w:t xml:space="preserve">ITB </w:t>
            </w:r>
            <w:proofErr w:type="gramStart"/>
            <w:r w:rsidRPr="00BE09D3">
              <w:rPr>
                <w:b/>
                <w:bCs/>
                <w:szCs w:val="24"/>
              </w:rPr>
              <w:t>20.3</w:t>
            </w:r>
            <w:r w:rsidRPr="00907AD0">
              <w:rPr>
                <w:szCs w:val="24"/>
              </w:rPr>
              <w:t>;</w:t>
            </w:r>
            <w:proofErr w:type="gramEnd"/>
          </w:p>
          <w:p w14:paraId="557FD058" w14:textId="77777777" w:rsidR="00B05BB0" w:rsidRPr="00907AD0" w:rsidRDefault="00B05BB0" w:rsidP="00E27BF0">
            <w:pPr>
              <w:spacing w:line="276" w:lineRule="auto"/>
              <w:ind w:left="1321" w:hanging="720"/>
              <w:rPr>
                <w:szCs w:val="24"/>
                <w:lang w:val="en-US"/>
              </w:rPr>
            </w:pPr>
          </w:p>
          <w:p w14:paraId="2368A0DA" w14:textId="0FEEE0E5" w:rsidR="00B05BB0" w:rsidRDefault="00B05BB0" w:rsidP="00E27BF0">
            <w:pPr>
              <w:pStyle w:val="ListParagraph"/>
              <w:numPr>
                <w:ilvl w:val="0"/>
                <w:numId w:val="10"/>
              </w:numPr>
              <w:spacing w:line="276" w:lineRule="auto"/>
              <w:ind w:left="1245" w:hanging="545"/>
              <w:rPr>
                <w:szCs w:val="24"/>
              </w:rPr>
            </w:pPr>
            <w:r w:rsidRPr="00907AD0">
              <w:rPr>
                <w:b/>
                <w:bCs/>
                <w:szCs w:val="24"/>
              </w:rPr>
              <w:t>Bidder’s Eligibility</w:t>
            </w:r>
            <w:r w:rsidRPr="00907AD0">
              <w:rPr>
                <w:szCs w:val="24"/>
              </w:rPr>
              <w:t xml:space="preserve">: documentary evidence in accordance with </w:t>
            </w:r>
            <w:r w:rsidRPr="00BE09D3">
              <w:rPr>
                <w:b/>
                <w:bCs/>
                <w:szCs w:val="24"/>
              </w:rPr>
              <w:t>ITB 17</w:t>
            </w:r>
            <w:r w:rsidRPr="00907AD0">
              <w:rPr>
                <w:szCs w:val="24"/>
              </w:rPr>
              <w:t xml:space="preserve"> establishing the Bidder’s eligibility to </w:t>
            </w:r>
            <w:proofErr w:type="gramStart"/>
            <w:r w:rsidRPr="00907AD0">
              <w:rPr>
                <w:szCs w:val="24"/>
              </w:rPr>
              <w:t>bid;</w:t>
            </w:r>
            <w:proofErr w:type="gramEnd"/>
          </w:p>
          <w:p w14:paraId="5A365AB3" w14:textId="77777777" w:rsidR="003A5782" w:rsidRDefault="003A5782" w:rsidP="003A5782">
            <w:pPr>
              <w:pStyle w:val="ListParagraph"/>
              <w:spacing w:line="276" w:lineRule="auto"/>
              <w:ind w:left="1245"/>
              <w:rPr>
                <w:szCs w:val="24"/>
              </w:rPr>
            </w:pPr>
          </w:p>
          <w:p w14:paraId="26CF0520" w14:textId="77777777" w:rsidR="00B05BB0" w:rsidRPr="00907AD0" w:rsidRDefault="00B05BB0" w:rsidP="003A5782">
            <w:pPr>
              <w:pStyle w:val="ListParagraph"/>
              <w:numPr>
                <w:ilvl w:val="0"/>
                <w:numId w:val="10"/>
              </w:numPr>
              <w:spacing w:line="276" w:lineRule="auto"/>
              <w:ind w:left="1321" w:hanging="625"/>
              <w:rPr>
                <w:szCs w:val="24"/>
              </w:rPr>
            </w:pPr>
            <w:r w:rsidRPr="00907AD0">
              <w:rPr>
                <w:b/>
                <w:bCs/>
                <w:szCs w:val="24"/>
              </w:rPr>
              <w:t>Qualifications:</w:t>
            </w:r>
            <w:r w:rsidRPr="00907AD0">
              <w:rPr>
                <w:szCs w:val="24"/>
              </w:rPr>
              <w:t xml:space="preserve"> documentary evidence in accordance with </w:t>
            </w:r>
            <w:r w:rsidRPr="00BE09D3">
              <w:rPr>
                <w:b/>
                <w:bCs/>
                <w:szCs w:val="24"/>
              </w:rPr>
              <w:t>ITB 17</w:t>
            </w:r>
            <w:r w:rsidRPr="00907AD0">
              <w:rPr>
                <w:szCs w:val="24"/>
              </w:rPr>
              <w:t xml:space="preserve"> establishing the Bidder’s qualifications to perform the Contract if its Bid is </w:t>
            </w:r>
            <w:proofErr w:type="gramStart"/>
            <w:r w:rsidRPr="00907AD0">
              <w:rPr>
                <w:szCs w:val="24"/>
              </w:rPr>
              <w:t>accepted;</w:t>
            </w:r>
            <w:proofErr w:type="gramEnd"/>
            <w:r w:rsidRPr="00907AD0">
              <w:rPr>
                <w:szCs w:val="24"/>
              </w:rPr>
              <w:t xml:space="preserve"> </w:t>
            </w:r>
          </w:p>
          <w:p w14:paraId="6F0467C7" w14:textId="77777777" w:rsidR="00B05BB0" w:rsidRPr="00907AD0" w:rsidRDefault="00B05BB0" w:rsidP="00E27BF0">
            <w:pPr>
              <w:spacing w:line="276" w:lineRule="auto"/>
              <w:rPr>
                <w:szCs w:val="24"/>
              </w:rPr>
            </w:pPr>
          </w:p>
        </w:tc>
      </w:tr>
      <w:tr w:rsidR="00B05BB0" w14:paraId="1AD6A173" w14:textId="77777777" w:rsidTr="00E27BF0">
        <w:trPr>
          <w:jc w:val="center"/>
        </w:trPr>
        <w:tc>
          <w:tcPr>
            <w:tcW w:w="2337" w:type="dxa"/>
          </w:tcPr>
          <w:p w14:paraId="13AB58E4"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2F7DDBED" w14:textId="77777777" w:rsidR="00B05BB0" w:rsidRPr="00907AD0" w:rsidRDefault="00B05BB0" w:rsidP="00E27BF0">
            <w:pPr>
              <w:pStyle w:val="ListParagraph"/>
              <w:numPr>
                <w:ilvl w:val="0"/>
                <w:numId w:val="10"/>
              </w:numPr>
              <w:spacing w:line="276" w:lineRule="auto"/>
              <w:ind w:left="1290" w:hanging="590"/>
              <w:rPr>
                <w:szCs w:val="24"/>
              </w:rPr>
            </w:pPr>
            <w:r w:rsidRPr="00907AD0">
              <w:rPr>
                <w:b/>
                <w:bCs/>
                <w:szCs w:val="24"/>
              </w:rPr>
              <w:t>Eligibility of Goods and Related Services</w:t>
            </w:r>
            <w:r w:rsidRPr="00907AD0">
              <w:rPr>
                <w:szCs w:val="24"/>
              </w:rPr>
              <w:t xml:space="preserve">: documentary evidence in accordance with </w:t>
            </w:r>
            <w:r w:rsidRPr="00BE09D3">
              <w:rPr>
                <w:b/>
                <w:bCs/>
                <w:szCs w:val="24"/>
              </w:rPr>
              <w:t>ITB 16</w:t>
            </w:r>
            <w:r w:rsidRPr="00907AD0">
              <w:rPr>
                <w:szCs w:val="24"/>
              </w:rPr>
              <w:t xml:space="preserve">, establishing the eligibility of the Goods and Related Services to be supplied by the </w:t>
            </w:r>
            <w:proofErr w:type="gramStart"/>
            <w:r w:rsidRPr="00907AD0">
              <w:rPr>
                <w:szCs w:val="24"/>
              </w:rPr>
              <w:t>Bidder;</w:t>
            </w:r>
            <w:proofErr w:type="gramEnd"/>
          </w:p>
          <w:p w14:paraId="0A6AD650" w14:textId="77777777" w:rsidR="00B05BB0" w:rsidRPr="00907AD0" w:rsidRDefault="00B05BB0" w:rsidP="00E27BF0">
            <w:pPr>
              <w:spacing w:line="276" w:lineRule="auto"/>
              <w:ind w:left="1321" w:hanging="590"/>
              <w:rPr>
                <w:szCs w:val="24"/>
                <w:lang w:val="en-US"/>
              </w:rPr>
            </w:pPr>
          </w:p>
          <w:p w14:paraId="3FAC6BEB" w14:textId="77777777" w:rsidR="00B05BB0" w:rsidRPr="00907AD0" w:rsidRDefault="00B05BB0" w:rsidP="00E27BF0">
            <w:pPr>
              <w:pStyle w:val="ListParagraph"/>
              <w:numPr>
                <w:ilvl w:val="0"/>
                <w:numId w:val="10"/>
              </w:numPr>
              <w:spacing w:line="276" w:lineRule="auto"/>
              <w:ind w:left="1321" w:hanging="590"/>
              <w:rPr>
                <w:szCs w:val="24"/>
              </w:rPr>
            </w:pPr>
            <w:r w:rsidRPr="00907AD0">
              <w:rPr>
                <w:szCs w:val="24"/>
              </w:rPr>
              <w:t xml:space="preserve">Conformity: documentary evidence in accordance with </w:t>
            </w:r>
            <w:r w:rsidRPr="00BE09D3">
              <w:rPr>
                <w:b/>
                <w:bCs/>
                <w:szCs w:val="24"/>
              </w:rPr>
              <w:t>ITB 16</w:t>
            </w:r>
            <w:r w:rsidRPr="00907AD0">
              <w:rPr>
                <w:szCs w:val="24"/>
              </w:rPr>
              <w:t>, that the Goods and Related Services conform to the Bidding Document; and</w:t>
            </w:r>
          </w:p>
          <w:p w14:paraId="54B4DA55" w14:textId="77777777" w:rsidR="00B05BB0" w:rsidRPr="00907AD0" w:rsidRDefault="00B05BB0" w:rsidP="00E27BF0">
            <w:pPr>
              <w:spacing w:line="276" w:lineRule="auto"/>
              <w:ind w:left="1321" w:hanging="590"/>
              <w:rPr>
                <w:szCs w:val="24"/>
                <w:lang w:val="en-US"/>
              </w:rPr>
            </w:pPr>
          </w:p>
          <w:p w14:paraId="3928BF0E" w14:textId="77777777" w:rsidR="00B05BB0" w:rsidRPr="00907AD0" w:rsidRDefault="00B05BB0" w:rsidP="00E27BF0">
            <w:pPr>
              <w:pStyle w:val="ListParagraph"/>
              <w:numPr>
                <w:ilvl w:val="0"/>
                <w:numId w:val="10"/>
              </w:numPr>
              <w:spacing w:line="276" w:lineRule="auto"/>
              <w:ind w:left="1321" w:hanging="590"/>
              <w:rPr>
                <w:b/>
                <w:bCs/>
                <w:szCs w:val="24"/>
              </w:rPr>
            </w:pPr>
            <w:r w:rsidRPr="00907AD0">
              <w:rPr>
                <w:szCs w:val="24"/>
              </w:rPr>
              <w:t xml:space="preserve">any other document </w:t>
            </w:r>
            <w:r w:rsidRPr="00907AD0">
              <w:rPr>
                <w:b/>
                <w:bCs/>
                <w:szCs w:val="24"/>
              </w:rPr>
              <w:t>required in the BDS, including where required by ITB 17.2 Manufacturer’s Authorisation.</w:t>
            </w:r>
          </w:p>
          <w:p w14:paraId="6B363D32" w14:textId="77777777" w:rsidR="00B05BB0" w:rsidRPr="00907AD0" w:rsidRDefault="00B05BB0" w:rsidP="00E27BF0">
            <w:pPr>
              <w:pStyle w:val="ListParagraph"/>
              <w:spacing w:line="276" w:lineRule="auto"/>
              <w:ind w:left="1290"/>
              <w:rPr>
                <w:b/>
                <w:bCs/>
                <w:szCs w:val="24"/>
              </w:rPr>
            </w:pPr>
          </w:p>
        </w:tc>
      </w:tr>
      <w:tr w:rsidR="00B05BB0" w14:paraId="4292CCB4" w14:textId="77777777" w:rsidTr="00E27BF0">
        <w:trPr>
          <w:jc w:val="center"/>
        </w:trPr>
        <w:tc>
          <w:tcPr>
            <w:tcW w:w="2337" w:type="dxa"/>
          </w:tcPr>
          <w:p w14:paraId="36FC7D0A" w14:textId="77777777" w:rsidR="00B05BB0" w:rsidRPr="001D7210" w:rsidRDefault="00B05BB0" w:rsidP="00E27BF0">
            <w:pPr>
              <w:pStyle w:val="ListParagraph"/>
              <w:tabs>
                <w:tab w:val="left" w:pos="345"/>
              </w:tabs>
              <w:spacing w:line="276" w:lineRule="auto"/>
              <w:ind w:left="345" w:right="144"/>
              <w:rPr>
                <w:b/>
                <w:bCs/>
                <w:color w:val="000000" w:themeColor="text1"/>
                <w:szCs w:val="24"/>
              </w:rPr>
            </w:pPr>
          </w:p>
        </w:tc>
        <w:tc>
          <w:tcPr>
            <w:tcW w:w="6576" w:type="dxa"/>
          </w:tcPr>
          <w:p w14:paraId="0F55AE52" w14:textId="77777777" w:rsidR="00B05BB0" w:rsidRPr="00907AD0" w:rsidRDefault="00B05BB0" w:rsidP="00E27BF0">
            <w:pPr>
              <w:spacing w:line="276" w:lineRule="auto"/>
              <w:rPr>
                <w:szCs w:val="24"/>
              </w:rPr>
            </w:pPr>
          </w:p>
          <w:p w14:paraId="650D306A" w14:textId="77777777" w:rsidR="00B05BB0" w:rsidRPr="00907AD0" w:rsidRDefault="00B05BB0" w:rsidP="00E27BF0">
            <w:pPr>
              <w:pStyle w:val="ListParagraph"/>
              <w:numPr>
                <w:ilvl w:val="1"/>
                <w:numId w:val="2"/>
              </w:numPr>
              <w:spacing w:line="276" w:lineRule="auto"/>
              <w:ind w:left="700" w:hanging="700"/>
              <w:rPr>
                <w:szCs w:val="24"/>
              </w:rPr>
            </w:pPr>
            <w:r w:rsidRPr="00907AD0">
              <w:rPr>
                <w:szCs w:val="24"/>
              </w:rPr>
              <w:t xml:space="preserve">The </w:t>
            </w:r>
            <w:r w:rsidRPr="00907AD0">
              <w:rPr>
                <w:b/>
                <w:bCs/>
                <w:szCs w:val="24"/>
              </w:rPr>
              <w:t>Financial Part</w:t>
            </w:r>
            <w:r w:rsidRPr="00907AD0">
              <w:rPr>
                <w:szCs w:val="24"/>
              </w:rPr>
              <w:t xml:space="preserve"> envelope shall contain the following:</w:t>
            </w:r>
          </w:p>
          <w:p w14:paraId="46074E4A" w14:textId="77777777" w:rsidR="00B05BB0" w:rsidRPr="00907AD0" w:rsidRDefault="00B05BB0" w:rsidP="00E27BF0">
            <w:pPr>
              <w:spacing w:line="276" w:lineRule="auto"/>
              <w:rPr>
                <w:szCs w:val="24"/>
              </w:rPr>
            </w:pPr>
          </w:p>
          <w:p w14:paraId="2153496C" w14:textId="77777777" w:rsidR="00B05BB0" w:rsidRPr="00A828B0" w:rsidRDefault="00B05BB0" w:rsidP="00E27BF0">
            <w:pPr>
              <w:pStyle w:val="ListParagraph"/>
              <w:numPr>
                <w:ilvl w:val="0"/>
                <w:numId w:val="11"/>
              </w:numPr>
              <w:spacing w:line="276" w:lineRule="auto"/>
              <w:ind w:left="1321" w:hanging="621"/>
              <w:rPr>
                <w:szCs w:val="24"/>
              </w:rPr>
            </w:pPr>
            <w:r w:rsidRPr="00A828B0">
              <w:rPr>
                <w:b/>
                <w:bCs/>
                <w:szCs w:val="24"/>
              </w:rPr>
              <w:t>Letter of Bid</w:t>
            </w:r>
            <w:r w:rsidRPr="00A828B0">
              <w:rPr>
                <w:szCs w:val="24"/>
              </w:rPr>
              <w:t xml:space="preserve"> – </w:t>
            </w:r>
            <w:r w:rsidRPr="00A828B0">
              <w:rPr>
                <w:b/>
                <w:bCs/>
                <w:szCs w:val="24"/>
              </w:rPr>
              <w:t>Financial Part</w:t>
            </w:r>
            <w:r w:rsidRPr="00A828B0">
              <w:rPr>
                <w:szCs w:val="24"/>
              </w:rPr>
              <w:t xml:space="preserve">: prepared in accordance with </w:t>
            </w:r>
            <w:r w:rsidRPr="00BE09D3">
              <w:rPr>
                <w:b/>
                <w:bCs/>
                <w:szCs w:val="24"/>
              </w:rPr>
              <w:t>ITB 12</w:t>
            </w:r>
            <w:r w:rsidRPr="00A828B0">
              <w:rPr>
                <w:szCs w:val="24"/>
              </w:rPr>
              <w:t xml:space="preserve"> and </w:t>
            </w:r>
            <w:r w:rsidRPr="00BE09D3">
              <w:rPr>
                <w:b/>
                <w:bCs/>
                <w:szCs w:val="24"/>
              </w:rPr>
              <w:t xml:space="preserve">ITB </w:t>
            </w:r>
            <w:proofErr w:type="gramStart"/>
            <w:r w:rsidRPr="00BE09D3">
              <w:rPr>
                <w:b/>
                <w:bCs/>
                <w:szCs w:val="24"/>
              </w:rPr>
              <w:t>14</w:t>
            </w:r>
            <w:r w:rsidRPr="00A828B0">
              <w:rPr>
                <w:szCs w:val="24"/>
              </w:rPr>
              <w:t>;</w:t>
            </w:r>
            <w:proofErr w:type="gramEnd"/>
          </w:p>
          <w:p w14:paraId="1334743A" w14:textId="77777777" w:rsidR="00B05BB0" w:rsidRPr="00A828B0" w:rsidRDefault="00B05BB0" w:rsidP="00E27BF0">
            <w:pPr>
              <w:spacing w:line="276" w:lineRule="auto"/>
              <w:ind w:left="1321" w:hanging="621"/>
              <w:rPr>
                <w:szCs w:val="24"/>
              </w:rPr>
            </w:pPr>
          </w:p>
          <w:p w14:paraId="5E5B8D31" w14:textId="77777777" w:rsidR="00B05BB0" w:rsidRPr="00A828B0" w:rsidRDefault="00B05BB0" w:rsidP="00E27BF0">
            <w:pPr>
              <w:pStyle w:val="ListParagraph"/>
              <w:numPr>
                <w:ilvl w:val="0"/>
                <w:numId w:val="11"/>
              </w:numPr>
              <w:spacing w:line="276" w:lineRule="auto"/>
              <w:ind w:left="1321" w:hanging="621"/>
              <w:rPr>
                <w:szCs w:val="24"/>
              </w:rPr>
            </w:pPr>
            <w:r w:rsidRPr="00A828B0">
              <w:rPr>
                <w:b/>
                <w:bCs/>
                <w:szCs w:val="24"/>
              </w:rPr>
              <w:t>Price Schedules</w:t>
            </w:r>
            <w:r w:rsidRPr="00A828B0">
              <w:rPr>
                <w:szCs w:val="24"/>
              </w:rPr>
              <w:t xml:space="preserve">: completed prepared in accordance with </w:t>
            </w:r>
            <w:r w:rsidRPr="00BE09D3">
              <w:rPr>
                <w:b/>
                <w:bCs/>
                <w:szCs w:val="24"/>
              </w:rPr>
              <w:t>ITB 12</w:t>
            </w:r>
            <w:r w:rsidRPr="00A828B0">
              <w:rPr>
                <w:szCs w:val="24"/>
              </w:rPr>
              <w:t xml:space="preserve"> and </w:t>
            </w:r>
            <w:r w:rsidRPr="00BE09D3">
              <w:rPr>
                <w:b/>
                <w:bCs/>
                <w:szCs w:val="24"/>
              </w:rPr>
              <w:t xml:space="preserve">ITB </w:t>
            </w:r>
            <w:proofErr w:type="gramStart"/>
            <w:r w:rsidRPr="00BE09D3">
              <w:rPr>
                <w:b/>
                <w:bCs/>
                <w:szCs w:val="24"/>
              </w:rPr>
              <w:t>1</w:t>
            </w:r>
            <w:r w:rsidRPr="00A828B0">
              <w:rPr>
                <w:szCs w:val="24"/>
              </w:rPr>
              <w:t>4;</w:t>
            </w:r>
            <w:proofErr w:type="gramEnd"/>
          </w:p>
          <w:p w14:paraId="79446C83" w14:textId="77777777" w:rsidR="00B05BB0" w:rsidRPr="00A828B0" w:rsidRDefault="00B05BB0" w:rsidP="00E27BF0">
            <w:pPr>
              <w:spacing w:line="276" w:lineRule="auto"/>
              <w:ind w:hanging="621"/>
              <w:rPr>
                <w:szCs w:val="24"/>
              </w:rPr>
            </w:pPr>
          </w:p>
          <w:p w14:paraId="5103C404" w14:textId="08EB698E" w:rsidR="00B05BB0" w:rsidRDefault="00B05BB0" w:rsidP="00E27BF0">
            <w:pPr>
              <w:pStyle w:val="ListParagraph"/>
              <w:numPr>
                <w:ilvl w:val="0"/>
                <w:numId w:val="11"/>
              </w:numPr>
              <w:spacing w:line="276" w:lineRule="auto"/>
              <w:ind w:left="1330" w:hanging="621"/>
              <w:rPr>
                <w:szCs w:val="24"/>
              </w:rPr>
            </w:pPr>
            <w:r w:rsidRPr="00A828B0">
              <w:rPr>
                <w:b/>
                <w:bCs/>
                <w:szCs w:val="24"/>
              </w:rPr>
              <w:t>Alternative Bid</w:t>
            </w:r>
            <w:r w:rsidRPr="00A828B0">
              <w:rPr>
                <w:szCs w:val="24"/>
              </w:rPr>
              <w:t xml:space="preserve"> - </w:t>
            </w:r>
            <w:r w:rsidRPr="00A828B0">
              <w:rPr>
                <w:b/>
                <w:bCs/>
                <w:szCs w:val="24"/>
              </w:rPr>
              <w:t>Financial Part</w:t>
            </w:r>
            <w:r w:rsidRPr="00A828B0">
              <w:rPr>
                <w:szCs w:val="24"/>
              </w:rPr>
              <w:t xml:space="preserve">; if permissible in accordance with </w:t>
            </w:r>
            <w:r w:rsidRPr="00BE09D3">
              <w:rPr>
                <w:b/>
                <w:bCs/>
                <w:szCs w:val="24"/>
              </w:rPr>
              <w:t>ITB 13</w:t>
            </w:r>
            <w:r w:rsidRPr="00A828B0">
              <w:rPr>
                <w:szCs w:val="24"/>
              </w:rPr>
              <w:t xml:space="preserve">, the Financial Part of any Alternative </w:t>
            </w:r>
            <w:proofErr w:type="gramStart"/>
            <w:r w:rsidRPr="00A828B0">
              <w:rPr>
                <w:szCs w:val="24"/>
              </w:rPr>
              <w:t>Bid;</w:t>
            </w:r>
            <w:proofErr w:type="gramEnd"/>
          </w:p>
          <w:p w14:paraId="4A3D1CD7" w14:textId="77777777" w:rsidR="003A5782" w:rsidRDefault="003A5782" w:rsidP="003A5782">
            <w:pPr>
              <w:pStyle w:val="ListParagraph"/>
              <w:spacing w:line="276" w:lineRule="auto"/>
              <w:ind w:left="1330"/>
              <w:rPr>
                <w:szCs w:val="24"/>
              </w:rPr>
            </w:pPr>
          </w:p>
          <w:p w14:paraId="0F7625BF" w14:textId="77777777" w:rsidR="00B05BB0" w:rsidRPr="00907AD0" w:rsidRDefault="00B05BB0" w:rsidP="00E27BF0">
            <w:pPr>
              <w:pStyle w:val="ListParagraph"/>
              <w:numPr>
                <w:ilvl w:val="0"/>
                <w:numId w:val="11"/>
              </w:numPr>
              <w:spacing w:line="276" w:lineRule="auto"/>
              <w:ind w:left="1321" w:hanging="621"/>
              <w:rPr>
                <w:b/>
                <w:bCs/>
                <w:szCs w:val="24"/>
              </w:rPr>
            </w:pPr>
            <w:r w:rsidRPr="00A828B0">
              <w:rPr>
                <w:szCs w:val="24"/>
              </w:rPr>
              <w:t xml:space="preserve">any </w:t>
            </w:r>
            <w:r w:rsidRPr="00A828B0">
              <w:rPr>
                <w:b/>
                <w:bCs/>
                <w:szCs w:val="24"/>
              </w:rPr>
              <w:t>other document required in the BDS.</w:t>
            </w:r>
            <w:r w:rsidRPr="00A828B0">
              <w:rPr>
                <w:szCs w:val="24"/>
              </w:rPr>
              <w:t xml:space="preserve"> </w:t>
            </w:r>
          </w:p>
        </w:tc>
      </w:tr>
      <w:tr w:rsidR="00B05BB0" w14:paraId="636A6B8F" w14:textId="77777777" w:rsidTr="00E27BF0">
        <w:trPr>
          <w:jc w:val="center"/>
          <w:hidden/>
        </w:trPr>
        <w:tc>
          <w:tcPr>
            <w:tcW w:w="2337" w:type="dxa"/>
          </w:tcPr>
          <w:p w14:paraId="14C3F7B3"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3D024D7E" w14:textId="77777777" w:rsidR="00B05BB0" w:rsidRPr="00A828B0" w:rsidRDefault="00B05BB0" w:rsidP="00E27BF0">
            <w:pPr>
              <w:spacing w:line="276" w:lineRule="auto"/>
              <w:rPr>
                <w:szCs w:val="24"/>
              </w:rPr>
            </w:pPr>
          </w:p>
          <w:p w14:paraId="1C63AED8"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Technical Part shall not include any financial information related to the Bid price. Where material financial information related to the Bid price is contained in the Technical Part the Bid shall be declared non-responsive.</w:t>
            </w:r>
          </w:p>
          <w:p w14:paraId="373766AA" w14:textId="77777777" w:rsidR="00B05BB0" w:rsidRPr="00A828B0" w:rsidRDefault="00B05BB0" w:rsidP="00E27BF0">
            <w:pPr>
              <w:spacing w:line="276" w:lineRule="auto"/>
              <w:ind w:left="1321" w:hanging="720"/>
              <w:rPr>
                <w:szCs w:val="24"/>
                <w:lang w:val="en-US"/>
              </w:rPr>
            </w:pPr>
          </w:p>
        </w:tc>
      </w:tr>
      <w:tr w:rsidR="00B05BB0" w14:paraId="52A36E34" w14:textId="77777777" w:rsidTr="00E27BF0">
        <w:trPr>
          <w:jc w:val="center"/>
          <w:hidden/>
        </w:trPr>
        <w:tc>
          <w:tcPr>
            <w:tcW w:w="2337" w:type="dxa"/>
          </w:tcPr>
          <w:p w14:paraId="04AD4B0F"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07252677" w14:textId="77777777" w:rsidR="00B05BB0" w:rsidRPr="00A828B0" w:rsidRDefault="00B05BB0" w:rsidP="00E27BF0">
            <w:pPr>
              <w:spacing w:line="276" w:lineRule="auto"/>
              <w:rPr>
                <w:szCs w:val="24"/>
              </w:rPr>
            </w:pPr>
          </w:p>
          <w:p w14:paraId="3741568F"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In addition to the requirements under </w:t>
            </w:r>
            <w:r w:rsidRPr="00BE09D3">
              <w:rPr>
                <w:b/>
                <w:bCs/>
                <w:szCs w:val="24"/>
              </w:rPr>
              <w:t>ITB 11.1</w:t>
            </w:r>
            <w:r w:rsidRPr="00A828B0">
              <w:rPr>
                <w:szCs w:val="24"/>
              </w:rPr>
              <w:t xml:space="preserve">, Bids submitted by a JV shall include a copy of the Joint Venture Agreement (JVA) </w:t>
            </w:r>
            <w:proofErr w:type="gramStart"/>
            <w:r w:rsidRPr="00A828B0">
              <w:rPr>
                <w:szCs w:val="24"/>
              </w:rPr>
              <w:t>entered into</w:t>
            </w:r>
            <w:proofErr w:type="gramEnd"/>
            <w:r w:rsidRPr="00A828B0">
              <w:rPr>
                <w:szCs w:val="24"/>
              </w:rPr>
              <w:t xml:space="preserve"> by all members. Alternatively, a letter of intent to execute a JVA in the event of a successful Bid shall be signed by all members and submitted with the Bid, together with a copy of the proposed JVA.</w:t>
            </w:r>
          </w:p>
          <w:p w14:paraId="60A26FAF" w14:textId="77777777" w:rsidR="00B05BB0" w:rsidRPr="00A828B0" w:rsidRDefault="00B05BB0" w:rsidP="00E27BF0">
            <w:pPr>
              <w:pStyle w:val="ListParagraph"/>
              <w:spacing w:line="276" w:lineRule="auto"/>
              <w:rPr>
                <w:szCs w:val="24"/>
              </w:rPr>
            </w:pPr>
          </w:p>
        </w:tc>
      </w:tr>
      <w:tr w:rsidR="00B05BB0" w14:paraId="4D6ECB68" w14:textId="77777777" w:rsidTr="00E27BF0">
        <w:trPr>
          <w:jc w:val="center"/>
          <w:hidden/>
        </w:trPr>
        <w:tc>
          <w:tcPr>
            <w:tcW w:w="2337" w:type="dxa"/>
          </w:tcPr>
          <w:p w14:paraId="62C7B4BA"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226D3CBB" w14:textId="77777777" w:rsidR="00B05BB0" w:rsidRPr="00A828B0" w:rsidRDefault="00B05BB0" w:rsidP="00E27BF0">
            <w:pPr>
              <w:pStyle w:val="ListParagraph"/>
              <w:spacing w:line="276" w:lineRule="auto"/>
              <w:rPr>
                <w:szCs w:val="24"/>
              </w:rPr>
            </w:pPr>
          </w:p>
          <w:p w14:paraId="53BFA0C2"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Bidder shall furnish in the Letter of Bid – Financial information on commissions and gratuities, if any, paid or to be paid to agents or any other party relating to this Bid.</w:t>
            </w:r>
          </w:p>
          <w:p w14:paraId="79870F9C" w14:textId="77777777" w:rsidR="00B05BB0" w:rsidRPr="00A828B0" w:rsidRDefault="00B05BB0" w:rsidP="00E27BF0">
            <w:pPr>
              <w:spacing w:line="276" w:lineRule="auto"/>
              <w:ind w:left="1321" w:hanging="720"/>
              <w:rPr>
                <w:szCs w:val="24"/>
                <w:lang w:val="en-US"/>
              </w:rPr>
            </w:pPr>
          </w:p>
        </w:tc>
      </w:tr>
      <w:tr w:rsidR="00B05BB0" w14:paraId="74A7F847" w14:textId="77777777" w:rsidTr="00E27BF0">
        <w:trPr>
          <w:jc w:val="center"/>
        </w:trPr>
        <w:tc>
          <w:tcPr>
            <w:tcW w:w="2337" w:type="dxa"/>
          </w:tcPr>
          <w:p w14:paraId="2E7E38D0"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191" w:name="_Toc192578427"/>
            <w:bookmarkStart w:id="192" w:name="_Toc127117243"/>
            <w:bookmarkStart w:id="193" w:name="_Toc438438833"/>
            <w:bookmarkStart w:id="194" w:name="_Toc438532583"/>
            <w:bookmarkStart w:id="195" w:name="_Toc438733977"/>
            <w:bookmarkStart w:id="196" w:name="_Toc438907016"/>
            <w:bookmarkStart w:id="197" w:name="_Toc438907215"/>
            <w:bookmarkStart w:id="198" w:name="_Toc128034895"/>
            <w:bookmarkStart w:id="199" w:name="_Toc129281237"/>
            <w:bookmarkStart w:id="200" w:name="_Toc129332426"/>
            <w:bookmarkStart w:id="201" w:name="_Toc129358018"/>
            <w:bookmarkStart w:id="202" w:name="_Toc131069082"/>
            <w:bookmarkStart w:id="203" w:name="_Toc131585223"/>
            <w:r w:rsidRPr="00670533">
              <w:rPr>
                <w:rFonts w:ascii="Times New Roman" w:hAnsi="Times New Roman" w:cs="Times New Roman"/>
                <w:b/>
                <w:bCs/>
                <w:color w:val="000000" w:themeColor="text1"/>
                <w:sz w:val="24"/>
                <w:szCs w:val="24"/>
              </w:rPr>
              <w:t>Letters of Bid and Price Schedules</w:t>
            </w:r>
            <w:bookmarkEnd w:id="191"/>
            <w:bookmarkEnd w:id="192"/>
            <w:bookmarkEnd w:id="193"/>
            <w:bookmarkEnd w:id="194"/>
            <w:bookmarkEnd w:id="195"/>
            <w:bookmarkEnd w:id="196"/>
            <w:bookmarkEnd w:id="197"/>
            <w:bookmarkEnd w:id="198"/>
            <w:bookmarkEnd w:id="199"/>
            <w:bookmarkEnd w:id="200"/>
            <w:bookmarkEnd w:id="201"/>
            <w:bookmarkEnd w:id="202"/>
            <w:bookmarkEnd w:id="203"/>
          </w:p>
        </w:tc>
        <w:tc>
          <w:tcPr>
            <w:tcW w:w="6576" w:type="dxa"/>
          </w:tcPr>
          <w:p w14:paraId="3B5649D9"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Letter of Bid – Technical Part and Letter of Bid – Financial Part shall be prepared using the relevant form</w:t>
            </w:r>
            <w:r w:rsidRPr="00A828B0">
              <w:rPr>
                <w:i/>
                <w:iCs/>
                <w:szCs w:val="24"/>
              </w:rPr>
              <w:t>s</w:t>
            </w:r>
            <w:r w:rsidRPr="00A828B0">
              <w:rPr>
                <w:szCs w:val="24"/>
              </w:rPr>
              <w:t xml:space="preserve"> furnished in Section IV, Bidding Forms.  The forms must be completed without any alterations </w:t>
            </w:r>
            <w:r w:rsidRPr="00A828B0">
              <w:rPr>
                <w:iCs/>
                <w:szCs w:val="24"/>
              </w:rPr>
              <w:t>to the text</w:t>
            </w:r>
            <w:r w:rsidRPr="00A828B0">
              <w:rPr>
                <w:szCs w:val="24"/>
              </w:rPr>
              <w:t xml:space="preserve">, and no substitutes shall be accepted except as provided under </w:t>
            </w:r>
            <w:r w:rsidRPr="00BE09D3">
              <w:rPr>
                <w:b/>
                <w:bCs/>
                <w:szCs w:val="24"/>
              </w:rPr>
              <w:t>ITB 20.3.</w:t>
            </w:r>
            <w:r w:rsidRPr="00A828B0">
              <w:rPr>
                <w:szCs w:val="24"/>
              </w:rPr>
              <w:t xml:space="preserve">  All blank spaces shall be filled in with the information requested.</w:t>
            </w:r>
          </w:p>
          <w:p w14:paraId="785BCBD7" w14:textId="77777777" w:rsidR="00B05BB0" w:rsidRPr="00A828B0" w:rsidRDefault="00B05BB0" w:rsidP="00E27BF0">
            <w:pPr>
              <w:spacing w:line="276" w:lineRule="auto"/>
              <w:ind w:right="144"/>
              <w:rPr>
                <w:vanish/>
                <w:szCs w:val="24"/>
              </w:rPr>
            </w:pPr>
          </w:p>
        </w:tc>
      </w:tr>
      <w:tr w:rsidR="00B05BB0" w14:paraId="2FCA38C1" w14:textId="77777777" w:rsidTr="00E27BF0">
        <w:trPr>
          <w:jc w:val="center"/>
        </w:trPr>
        <w:tc>
          <w:tcPr>
            <w:tcW w:w="2337" w:type="dxa"/>
          </w:tcPr>
          <w:p w14:paraId="6AECC1B0" w14:textId="77777777" w:rsidR="00B05BB0" w:rsidRPr="00670533" w:rsidRDefault="00B05BB0" w:rsidP="00E27BF0">
            <w:pPr>
              <w:pStyle w:val="Heading2"/>
              <w:numPr>
                <w:ilvl w:val="0"/>
                <w:numId w:val="2"/>
              </w:numPr>
              <w:spacing w:before="0" w:line="276" w:lineRule="auto"/>
              <w:ind w:left="345" w:hanging="345"/>
              <w:rPr>
                <w:rFonts w:ascii="Times New Roman" w:hAnsi="Times New Roman" w:cs="Times New Roman"/>
                <w:b/>
                <w:bCs/>
                <w:vanish/>
                <w:sz w:val="24"/>
                <w:szCs w:val="24"/>
              </w:rPr>
            </w:pPr>
            <w:bookmarkStart w:id="204" w:name="_Toc438438834"/>
            <w:bookmarkStart w:id="205" w:name="_Toc438532587"/>
            <w:bookmarkStart w:id="206" w:name="_Toc438733978"/>
            <w:bookmarkStart w:id="207" w:name="_Toc438907017"/>
            <w:bookmarkStart w:id="208" w:name="_Toc438907216"/>
            <w:bookmarkStart w:id="209" w:name="_Toc192578428"/>
            <w:bookmarkStart w:id="210" w:name="_Toc127117244"/>
            <w:bookmarkStart w:id="211" w:name="_Toc128034896"/>
            <w:bookmarkStart w:id="212" w:name="_Toc129281238"/>
            <w:bookmarkStart w:id="213" w:name="_Toc129332427"/>
            <w:bookmarkStart w:id="214" w:name="_Toc129358019"/>
            <w:bookmarkStart w:id="215" w:name="_Toc131069083"/>
            <w:bookmarkStart w:id="216" w:name="_Toc131585224"/>
            <w:r w:rsidRPr="00670533">
              <w:rPr>
                <w:rFonts w:ascii="Times New Roman" w:hAnsi="Times New Roman" w:cs="Times New Roman"/>
                <w:b/>
                <w:bCs/>
                <w:color w:val="000000" w:themeColor="text1"/>
                <w:sz w:val="24"/>
                <w:szCs w:val="24"/>
              </w:rPr>
              <w:t>Alternative Bids</w:t>
            </w:r>
            <w:bookmarkEnd w:id="204"/>
            <w:bookmarkEnd w:id="205"/>
            <w:bookmarkEnd w:id="206"/>
            <w:bookmarkEnd w:id="207"/>
            <w:bookmarkEnd w:id="208"/>
            <w:bookmarkEnd w:id="209"/>
            <w:bookmarkEnd w:id="210"/>
            <w:bookmarkEnd w:id="211"/>
            <w:bookmarkEnd w:id="212"/>
            <w:bookmarkEnd w:id="213"/>
            <w:bookmarkEnd w:id="214"/>
            <w:bookmarkEnd w:id="215"/>
            <w:bookmarkEnd w:id="216"/>
          </w:p>
        </w:tc>
        <w:tc>
          <w:tcPr>
            <w:tcW w:w="6576" w:type="dxa"/>
          </w:tcPr>
          <w:p w14:paraId="17CF6D8F" w14:textId="77777777" w:rsidR="00B05BB0" w:rsidRPr="00A828B0" w:rsidRDefault="00B05BB0" w:rsidP="00E27BF0">
            <w:pPr>
              <w:pStyle w:val="ListParagraph"/>
              <w:numPr>
                <w:ilvl w:val="1"/>
                <w:numId w:val="2"/>
              </w:numPr>
              <w:spacing w:line="276" w:lineRule="auto"/>
              <w:ind w:left="700" w:right="144" w:hanging="700"/>
              <w:rPr>
                <w:szCs w:val="24"/>
              </w:rPr>
            </w:pPr>
            <w:r w:rsidRPr="00A828B0">
              <w:rPr>
                <w:szCs w:val="24"/>
              </w:rPr>
              <w:t xml:space="preserve">Unless otherwise </w:t>
            </w:r>
            <w:r w:rsidRPr="00A828B0">
              <w:rPr>
                <w:b/>
                <w:bCs/>
                <w:szCs w:val="24"/>
              </w:rPr>
              <w:t>indicated in the BDS</w:t>
            </w:r>
            <w:r w:rsidRPr="00A828B0">
              <w:rPr>
                <w:szCs w:val="24"/>
              </w:rPr>
              <w:t>, Alternative Bids shall not be considered. If Alternative Bids are permitted, their method of evaluation shall be as stipulated in Section III, Evaluation and Qualification Criteria</w:t>
            </w:r>
          </w:p>
          <w:p w14:paraId="0BAABABA" w14:textId="77777777" w:rsidR="00B05BB0" w:rsidRPr="00A828B0" w:rsidRDefault="00B05BB0" w:rsidP="00E27BF0">
            <w:pPr>
              <w:pStyle w:val="ListParagraph"/>
              <w:spacing w:line="276" w:lineRule="auto"/>
              <w:ind w:right="144"/>
              <w:rPr>
                <w:vanish/>
                <w:szCs w:val="24"/>
              </w:rPr>
            </w:pPr>
          </w:p>
        </w:tc>
      </w:tr>
      <w:tr w:rsidR="00B05BB0" w14:paraId="1001A38B" w14:textId="77777777" w:rsidTr="00E27BF0">
        <w:trPr>
          <w:jc w:val="center"/>
        </w:trPr>
        <w:tc>
          <w:tcPr>
            <w:tcW w:w="2337" w:type="dxa"/>
          </w:tcPr>
          <w:p w14:paraId="7BF00D04"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217" w:name="_Toc438438835"/>
            <w:bookmarkStart w:id="218" w:name="_Toc438532588"/>
            <w:bookmarkStart w:id="219" w:name="_Toc438733979"/>
            <w:bookmarkStart w:id="220" w:name="_Toc438907018"/>
            <w:bookmarkStart w:id="221" w:name="_Toc438907217"/>
            <w:bookmarkStart w:id="222" w:name="_Toc192578429"/>
            <w:bookmarkStart w:id="223" w:name="_Toc127117245"/>
            <w:bookmarkStart w:id="224" w:name="_Toc128034897"/>
            <w:bookmarkStart w:id="225" w:name="_Toc129281239"/>
            <w:bookmarkStart w:id="226" w:name="_Toc129332428"/>
            <w:bookmarkStart w:id="227" w:name="_Toc129358020"/>
            <w:bookmarkStart w:id="228" w:name="_Toc131069084"/>
            <w:bookmarkStart w:id="229" w:name="_Toc131585225"/>
            <w:r w:rsidRPr="00670533">
              <w:rPr>
                <w:rFonts w:ascii="Times New Roman" w:hAnsi="Times New Roman" w:cs="Times New Roman"/>
                <w:b/>
                <w:bCs/>
                <w:color w:val="000000" w:themeColor="text1"/>
                <w:sz w:val="24"/>
                <w:szCs w:val="24"/>
              </w:rPr>
              <w:t>Bid Prices and Discounts</w:t>
            </w:r>
            <w:bookmarkEnd w:id="217"/>
            <w:bookmarkEnd w:id="218"/>
            <w:bookmarkEnd w:id="219"/>
            <w:bookmarkEnd w:id="220"/>
            <w:bookmarkEnd w:id="221"/>
            <w:bookmarkEnd w:id="222"/>
            <w:bookmarkEnd w:id="223"/>
            <w:bookmarkEnd w:id="224"/>
            <w:bookmarkEnd w:id="225"/>
            <w:bookmarkEnd w:id="226"/>
            <w:bookmarkEnd w:id="227"/>
            <w:bookmarkEnd w:id="228"/>
            <w:bookmarkEnd w:id="229"/>
          </w:p>
        </w:tc>
        <w:tc>
          <w:tcPr>
            <w:tcW w:w="6576" w:type="dxa"/>
          </w:tcPr>
          <w:p w14:paraId="4330488A"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The prices and discounts quoted by the Bidder in the Letter of Bid – Financial Part and in the Price Schedules shall conform to the requirements specified below.</w:t>
            </w:r>
          </w:p>
          <w:p w14:paraId="2E5BBA2A" w14:textId="77777777" w:rsidR="00B05BB0" w:rsidRPr="00A828B0" w:rsidRDefault="00B05BB0" w:rsidP="00E27BF0">
            <w:pPr>
              <w:pStyle w:val="ListParagraph"/>
              <w:spacing w:line="276" w:lineRule="auto"/>
              <w:ind w:left="570"/>
              <w:rPr>
                <w:szCs w:val="24"/>
              </w:rPr>
            </w:pPr>
          </w:p>
        </w:tc>
      </w:tr>
      <w:tr w:rsidR="00B05BB0" w14:paraId="680A45CC" w14:textId="77777777" w:rsidTr="00E27BF0">
        <w:trPr>
          <w:jc w:val="center"/>
        </w:trPr>
        <w:tc>
          <w:tcPr>
            <w:tcW w:w="2337" w:type="dxa"/>
          </w:tcPr>
          <w:p w14:paraId="29EBCD82"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637CF0A"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All lots (contracts) and items must be listed and priced separately in the Price Schedules. </w:t>
            </w:r>
          </w:p>
          <w:p w14:paraId="360E922B" w14:textId="77777777" w:rsidR="00B05BB0" w:rsidRPr="00A828B0" w:rsidRDefault="00B05BB0" w:rsidP="00E27BF0">
            <w:pPr>
              <w:pStyle w:val="ListParagraph"/>
              <w:spacing w:line="276" w:lineRule="auto"/>
              <w:ind w:left="601"/>
              <w:rPr>
                <w:szCs w:val="24"/>
              </w:rPr>
            </w:pPr>
          </w:p>
        </w:tc>
      </w:tr>
      <w:tr w:rsidR="00B05BB0" w14:paraId="36671BCD" w14:textId="77777777" w:rsidTr="00E27BF0">
        <w:trPr>
          <w:jc w:val="center"/>
        </w:trPr>
        <w:tc>
          <w:tcPr>
            <w:tcW w:w="2337" w:type="dxa"/>
          </w:tcPr>
          <w:p w14:paraId="6D249C91"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30975160" w14:textId="77777777" w:rsidR="00B05BB0" w:rsidRPr="00A828B0" w:rsidRDefault="00B05BB0" w:rsidP="00E27BF0">
            <w:pPr>
              <w:pStyle w:val="ListParagraph"/>
              <w:spacing w:line="276" w:lineRule="auto"/>
              <w:ind w:left="601" w:right="144"/>
              <w:rPr>
                <w:szCs w:val="24"/>
              </w:rPr>
            </w:pPr>
          </w:p>
          <w:p w14:paraId="38199C87"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The price to be quoted in the Letter of Bid - Financial Part in accordance with </w:t>
            </w:r>
            <w:r w:rsidRPr="00BE09D3">
              <w:rPr>
                <w:b/>
                <w:bCs/>
                <w:szCs w:val="24"/>
              </w:rPr>
              <w:t>ITB 12.1</w:t>
            </w:r>
            <w:r w:rsidRPr="00A828B0">
              <w:rPr>
                <w:szCs w:val="24"/>
              </w:rPr>
              <w:t xml:space="preserve"> shall be the total price of the Bid, excluding any discounts offered. </w:t>
            </w:r>
          </w:p>
          <w:p w14:paraId="4996B9EA" w14:textId="77777777" w:rsidR="00B05BB0" w:rsidRPr="00A828B0" w:rsidRDefault="00B05BB0" w:rsidP="00E27BF0">
            <w:pPr>
              <w:pStyle w:val="ListParagraph"/>
              <w:spacing w:line="276" w:lineRule="auto"/>
              <w:ind w:left="601" w:right="144"/>
              <w:rPr>
                <w:szCs w:val="24"/>
              </w:rPr>
            </w:pPr>
          </w:p>
        </w:tc>
      </w:tr>
      <w:tr w:rsidR="00B05BB0" w14:paraId="6F296FB1" w14:textId="77777777" w:rsidTr="00E27BF0">
        <w:trPr>
          <w:jc w:val="center"/>
        </w:trPr>
        <w:tc>
          <w:tcPr>
            <w:tcW w:w="2337" w:type="dxa"/>
          </w:tcPr>
          <w:p w14:paraId="2CA2607D"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C5C6D28" w14:textId="77777777" w:rsidR="00B05BB0" w:rsidRPr="00A828B0" w:rsidRDefault="00B05BB0" w:rsidP="00E27BF0">
            <w:pPr>
              <w:pStyle w:val="ListParagraph"/>
              <w:spacing w:line="276" w:lineRule="auto"/>
              <w:ind w:left="601" w:hanging="601"/>
              <w:rPr>
                <w:szCs w:val="24"/>
              </w:rPr>
            </w:pPr>
          </w:p>
          <w:p w14:paraId="30D477E4"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The Bidder shall quote any unconditional discounts and conditional discounts (as defined in </w:t>
            </w:r>
            <w:r w:rsidRPr="00A828B0">
              <w:rPr>
                <w:b/>
                <w:bCs/>
                <w:szCs w:val="24"/>
              </w:rPr>
              <w:t>ITB 14.6</w:t>
            </w:r>
            <w:r w:rsidRPr="00A828B0">
              <w:rPr>
                <w:szCs w:val="24"/>
              </w:rPr>
              <w:t xml:space="preserve">) and indicate the methodology for their application in the Letter of Bid – Financial Part, in accordance with </w:t>
            </w:r>
            <w:r w:rsidRPr="00BE09D3">
              <w:rPr>
                <w:b/>
                <w:bCs/>
                <w:szCs w:val="24"/>
              </w:rPr>
              <w:t>ITB 12.1</w:t>
            </w:r>
            <w:r w:rsidRPr="00A828B0">
              <w:rPr>
                <w:szCs w:val="24"/>
              </w:rPr>
              <w:t>.</w:t>
            </w:r>
          </w:p>
          <w:p w14:paraId="62083015" w14:textId="77777777" w:rsidR="00B05BB0" w:rsidRPr="00A828B0" w:rsidRDefault="00B05BB0" w:rsidP="00E27BF0">
            <w:pPr>
              <w:pStyle w:val="ListParagraph"/>
              <w:spacing w:line="276" w:lineRule="auto"/>
              <w:rPr>
                <w:szCs w:val="24"/>
              </w:rPr>
            </w:pPr>
          </w:p>
        </w:tc>
      </w:tr>
      <w:tr w:rsidR="00B05BB0" w14:paraId="4CA37706" w14:textId="77777777" w:rsidTr="00E27BF0">
        <w:trPr>
          <w:jc w:val="center"/>
        </w:trPr>
        <w:tc>
          <w:tcPr>
            <w:tcW w:w="2337" w:type="dxa"/>
          </w:tcPr>
          <w:p w14:paraId="23AEBFE1"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0203E7D8" w14:textId="77777777" w:rsidR="00B05BB0" w:rsidRPr="00A828B0" w:rsidRDefault="00B05BB0" w:rsidP="00E27BF0">
            <w:pPr>
              <w:pStyle w:val="ListParagraph"/>
              <w:spacing w:line="276" w:lineRule="auto"/>
              <w:ind w:left="601" w:hanging="601"/>
              <w:rPr>
                <w:szCs w:val="24"/>
              </w:rPr>
            </w:pPr>
          </w:p>
          <w:p w14:paraId="6AE1F96C"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Prices quoted by the Bidder shall be fixed during the Bidder’s performance of the Contract and not subject to variation on any account, unless otherwise</w:t>
            </w:r>
            <w:r w:rsidRPr="00A828B0">
              <w:rPr>
                <w:b/>
                <w:bCs/>
                <w:szCs w:val="24"/>
              </w:rPr>
              <w:t xml:space="preserve"> specified in the BDS.</w:t>
            </w:r>
            <w:r w:rsidRPr="00A828B0">
              <w:rPr>
                <w:szCs w:val="24"/>
              </w:rPr>
              <w:t xml:space="preserve"> A Bid submitted with an adjustable price quotation shall be treated as nonresponsive and shall be rejected, pursuant to </w:t>
            </w:r>
            <w:r w:rsidRPr="00360F24">
              <w:rPr>
                <w:b/>
                <w:bCs/>
                <w:szCs w:val="24"/>
              </w:rPr>
              <w:t>ITB 30</w:t>
            </w:r>
            <w:r w:rsidRPr="00A828B0">
              <w:rPr>
                <w:szCs w:val="24"/>
              </w:rPr>
              <w:t xml:space="preserve">. However, if in </w:t>
            </w:r>
            <w:r w:rsidRPr="00A828B0">
              <w:rPr>
                <w:b/>
                <w:bCs/>
                <w:szCs w:val="24"/>
              </w:rPr>
              <w:t>accordance with the BDS</w:t>
            </w:r>
            <w:r w:rsidRPr="00A828B0">
              <w:rPr>
                <w:szCs w:val="24"/>
              </w:rPr>
              <w:t>, prices quoted by the Bidder shall be subject to adjustment during the performance of the Contract, a Bid submitted with a fixed price quotation shall not be rejected, but the price adjustment shall be treated as zero.</w:t>
            </w:r>
          </w:p>
          <w:p w14:paraId="7A2A87AA" w14:textId="77777777" w:rsidR="00B05BB0" w:rsidRPr="00A828B0" w:rsidRDefault="00B05BB0" w:rsidP="00E27BF0">
            <w:pPr>
              <w:pStyle w:val="ListParagraph"/>
              <w:spacing w:line="276" w:lineRule="auto"/>
              <w:ind w:left="601" w:hanging="601"/>
              <w:rPr>
                <w:szCs w:val="24"/>
              </w:rPr>
            </w:pPr>
          </w:p>
        </w:tc>
      </w:tr>
      <w:tr w:rsidR="00B05BB0" w14:paraId="27EAEF85" w14:textId="77777777" w:rsidTr="00E27BF0">
        <w:trPr>
          <w:jc w:val="center"/>
          <w:hidden/>
        </w:trPr>
        <w:tc>
          <w:tcPr>
            <w:tcW w:w="2337" w:type="dxa"/>
          </w:tcPr>
          <w:p w14:paraId="3619FB2B"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1DC5803B" w14:textId="77777777" w:rsidR="00B05BB0" w:rsidRPr="00A828B0" w:rsidRDefault="00B05BB0" w:rsidP="00E27BF0">
            <w:pPr>
              <w:pStyle w:val="ListParagraph"/>
              <w:spacing w:line="276" w:lineRule="auto"/>
              <w:rPr>
                <w:szCs w:val="24"/>
              </w:rPr>
            </w:pPr>
          </w:p>
          <w:p w14:paraId="3CD52895"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If so, specified in </w:t>
            </w:r>
            <w:r w:rsidRPr="00360F24">
              <w:rPr>
                <w:b/>
                <w:bCs/>
                <w:szCs w:val="24"/>
              </w:rPr>
              <w:t>ITB 1.1</w:t>
            </w:r>
            <w:r w:rsidRPr="00A828B0">
              <w:rPr>
                <w:szCs w:val="24"/>
              </w:rPr>
              <w:t xml:space="preserve">, Bids are being invited for individual lots (contracts) or for any combination of lots (packages). Unless otherwise </w:t>
            </w:r>
            <w:r w:rsidRPr="00A828B0">
              <w:rPr>
                <w:b/>
                <w:bCs/>
                <w:szCs w:val="24"/>
              </w:rPr>
              <w:t>specified in the BDS</w:t>
            </w:r>
            <w:r w:rsidRPr="00A828B0">
              <w:rPr>
                <w:szCs w:val="24"/>
              </w:rPr>
              <w:t xml:space="preserve">, prices quoted shall correspond to 100% of the items specified for each lot and to 100% of the quantities specified for each item of a lot. Bidders wishing to offer conditional discounts for the award of more than one Contract shall specify in their Bid the price reductions applicable to each package, or alternatively, to individual Contracts within the package. Conditional discounts shall be submitted in accordance with </w:t>
            </w:r>
            <w:r w:rsidRPr="00360F24">
              <w:rPr>
                <w:b/>
                <w:bCs/>
                <w:szCs w:val="24"/>
              </w:rPr>
              <w:t>ITB 14.4</w:t>
            </w:r>
            <w:r w:rsidRPr="00A828B0">
              <w:rPr>
                <w:szCs w:val="24"/>
              </w:rPr>
              <w:t xml:space="preserve"> provided the Bids for all lots (contracts) are opened at the same time.</w:t>
            </w:r>
          </w:p>
          <w:p w14:paraId="5882AB1A" w14:textId="77777777" w:rsidR="00B05BB0" w:rsidRPr="00A828B0" w:rsidRDefault="00B05BB0" w:rsidP="00E27BF0">
            <w:pPr>
              <w:pStyle w:val="ListParagraph"/>
              <w:spacing w:line="276" w:lineRule="auto"/>
              <w:ind w:left="601"/>
              <w:rPr>
                <w:vanish/>
                <w:szCs w:val="24"/>
              </w:rPr>
            </w:pPr>
          </w:p>
        </w:tc>
      </w:tr>
      <w:tr w:rsidR="00B05BB0" w14:paraId="70A7861C" w14:textId="77777777" w:rsidTr="00E27BF0">
        <w:trPr>
          <w:jc w:val="center"/>
          <w:hidden/>
        </w:trPr>
        <w:tc>
          <w:tcPr>
            <w:tcW w:w="2337" w:type="dxa"/>
          </w:tcPr>
          <w:p w14:paraId="7AF38A71" w14:textId="77777777" w:rsidR="00B05BB0" w:rsidRPr="00670533"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6C131C0A" w14:textId="77777777" w:rsidR="00B05BB0" w:rsidRPr="00A828B0" w:rsidRDefault="00B05BB0" w:rsidP="00E27BF0">
            <w:pPr>
              <w:pStyle w:val="ListParagraph"/>
              <w:numPr>
                <w:ilvl w:val="1"/>
                <w:numId w:val="2"/>
              </w:numPr>
              <w:spacing w:line="276" w:lineRule="auto"/>
              <w:ind w:left="700" w:hanging="700"/>
              <w:rPr>
                <w:szCs w:val="24"/>
              </w:rPr>
            </w:pPr>
            <w:r w:rsidRPr="00A828B0">
              <w:rPr>
                <w:szCs w:val="24"/>
              </w:rPr>
              <w:t xml:space="preserve">The terms EXW, CIP, and other similar terms shall be governed by the rules prescribed in the current edition of Incoterms, published by the International Chamber of Commerce, as </w:t>
            </w:r>
            <w:r w:rsidRPr="00A828B0">
              <w:rPr>
                <w:b/>
                <w:bCs/>
                <w:szCs w:val="24"/>
              </w:rPr>
              <w:t>specified in the BDS</w:t>
            </w:r>
            <w:r w:rsidRPr="00A828B0">
              <w:rPr>
                <w:szCs w:val="24"/>
              </w:rPr>
              <w:t>.</w:t>
            </w:r>
          </w:p>
          <w:p w14:paraId="3427A9BD" w14:textId="77777777" w:rsidR="00B05BB0" w:rsidRPr="00A828B0" w:rsidRDefault="00B05BB0" w:rsidP="00E27BF0">
            <w:pPr>
              <w:pStyle w:val="ListParagraph"/>
              <w:spacing w:line="276" w:lineRule="auto"/>
              <w:rPr>
                <w:szCs w:val="24"/>
              </w:rPr>
            </w:pPr>
          </w:p>
        </w:tc>
      </w:tr>
      <w:tr w:rsidR="00B05BB0" w14:paraId="61B98BE4" w14:textId="77777777" w:rsidTr="00E27BF0">
        <w:trPr>
          <w:jc w:val="center"/>
          <w:hidden/>
        </w:trPr>
        <w:tc>
          <w:tcPr>
            <w:tcW w:w="2337" w:type="dxa"/>
          </w:tcPr>
          <w:p w14:paraId="65D0C0D4" w14:textId="77777777" w:rsidR="00B05BB0" w:rsidRDefault="00B05BB0" w:rsidP="00E27BF0">
            <w:pPr>
              <w:spacing w:line="276" w:lineRule="auto"/>
              <w:ind w:right="144"/>
              <w:rPr>
                <w:vanish/>
              </w:rPr>
            </w:pPr>
          </w:p>
        </w:tc>
        <w:tc>
          <w:tcPr>
            <w:tcW w:w="6576" w:type="dxa"/>
          </w:tcPr>
          <w:p w14:paraId="14826B25" w14:textId="77777777" w:rsidR="00B05BB0" w:rsidRPr="00A828B0" w:rsidRDefault="00B05BB0" w:rsidP="00E27BF0">
            <w:pPr>
              <w:pStyle w:val="ListParagraph"/>
              <w:numPr>
                <w:ilvl w:val="1"/>
                <w:numId w:val="2"/>
              </w:numPr>
              <w:spacing w:line="276" w:lineRule="auto"/>
              <w:ind w:left="700" w:hanging="700"/>
              <w:rPr>
                <w:i/>
                <w:szCs w:val="24"/>
              </w:rPr>
            </w:pPr>
            <w:r w:rsidRPr="00A828B0">
              <w:rPr>
                <w:szCs w:val="24"/>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r w:rsidRPr="00A828B0">
              <w:rPr>
                <w:iCs/>
                <w:szCs w:val="24"/>
              </w:rPr>
              <w:t>:</w:t>
            </w:r>
          </w:p>
          <w:p w14:paraId="6A553405" w14:textId="77777777" w:rsidR="00B05BB0" w:rsidRPr="00A828B0" w:rsidRDefault="00B05BB0" w:rsidP="00E27BF0">
            <w:pPr>
              <w:spacing w:line="276" w:lineRule="auto"/>
              <w:ind w:left="2041" w:hanging="720"/>
              <w:rPr>
                <w:vanish/>
                <w:szCs w:val="24"/>
              </w:rPr>
            </w:pPr>
          </w:p>
        </w:tc>
      </w:tr>
      <w:tr w:rsidR="00B05BB0" w14:paraId="2C672FB2" w14:textId="77777777" w:rsidTr="00E27BF0">
        <w:trPr>
          <w:jc w:val="center"/>
          <w:hidden/>
        </w:trPr>
        <w:tc>
          <w:tcPr>
            <w:tcW w:w="2337" w:type="dxa"/>
          </w:tcPr>
          <w:p w14:paraId="26388F22" w14:textId="77777777" w:rsidR="00B05BB0" w:rsidRDefault="00B05BB0" w:rsidP="00E27BF0">
            <w:pPr>
              <w:spacing w:line="276" w:lineRule="auto"/>
              <w:ind w:right="144"/>
              <w:rPr>
                <w:vanish/>
              </w:rPr>
            </w:pPr>
          </w:p>
        </w:tc>
        <w:tc>
          <w:tcPr>
            <w:tcW w:w="6576" w:type="dxa"/>
          </w:tcPr>
          <w:p w14:paraId="62D7D501" w14:textId="77777777" w:rsidR="00B05BB0" w:rsidRPr="00F70FBB" w:rsidRDefault="00B05BB0" w:rsidP="00E27BF0">
            <w:pPr>
              <w:pStyle w:val="ListParagraph"/>
              <w:numPr>
                <w:ilvl w:val="0"/>
                <w:numId w:val="12"/>
              </w:numPr>
              <w:spacing w:line="276" w:lineRule="auto"/>
              <w:ind w:left="1321" w:hanging="621"/>
              <w:rPr>
                <w:szCs w:val="24"/>
              </w:rPr>
            </w:pPr>
            <w:r w:rsidRPr="00F70FBB">
              <w:rPr>
                <w:szCs w:val="24"/>
              </w:rPr>
              <w:t>For Goods manufactured in the Purchaser’s Country:</w:t>
            </w:r>
          </w:p>
          <w:p w14:paraId="0D137669" w14:textId="77777777" w:rsidR="00B05BB0" w:rsidRPr="00F70FBB" w:rsidRDefault="00B05BB0" w:rsidP="00E27BF0">
            <w:pPr>
              <w:spacing w:line="276" w:lineRule="auto"/>
              <w:rPr>
                <w:szCs w:val="24"/>
              </w:rPr>
            </w:pPr>
          </w:p>
          <w:p w14:paraId="3EB254F7" w14:textId="77777777" w:rsidR="00B05BB0" w:rsidRPr="00F70FBB" w:rsidRDefault="00B05BB0" w:rsidP="00E27BF0">
            <w:pPr>
              <w:pStyle w:val="ListParagraph"/>
              <w:numPr>
                <w:ilvl w:val="0"/>
                <w:numId w:val="13"/>
              </w:numPr>
              <w:spacing w:line="276" w:lineRule="auto"/>
              <w:ind w:left="2041" w:hanging="720"/>
              <w:rPr>
                <w:szCs w:val="24"/>
              </w:rPr>
            </w:pPr>
            <w:r w:rsidRPr="00F70FBB">
              <w:rPr>
                <w:szCs w:val="24"/>
              </w:rPr>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w:t>
            </w:r>
            <w:proofErr w:type="gramStart"/>
            <w:r w:rsidRPr="00F70FBB">
              <w:rPr>
                <w:szCs w:val="24"/>
              </w:rPr>
              <w:t>Goods;</w:t>
            </w:r>
            <w:proofErr w:type="gramEnd"/>
            <w:r w:rsidRPr="00F70FBB">
              <w:rPr>
                <w:szCs w:val="24"/>
              </w:rPr>
              <w:t xml:space="preserve"> </w:t>
            </w:r>
          </w:p>
          <w:p w14:paraId="5A7251C2" w14:textId="77777777" w:rsidR="00B05BB0" w:rsidRPr="00F70FBB" w:rsidRDefault="00B05BB0" w:rsidP="00E27BF0">
            <w:pPr>
              <w:spacing w:line="276" w:lineRule="auto"/>
              <w:rPr>
                <w:szCs w:val="24"/>
              </w:rPr>
            </w:pPr>
          </w:p>
          <w:p w14:paraId="6EB76AFF" w14:textId="77777777" w:rsidR="00B05BB0" w:rsidRPr="00F70FBB" w:rsidRDefault="00B05BB0" w:rsidP="00E27BF0">
            <w:pPr>
              <w:spacing w:line="276" w:lineRule="auto"/>
              <w:ind w:left="2041" w:hanging="720"/>
              <w:rPr>
                <w:szCs w:val="24"/>
              </w:rPr>
            </w:pPr>
            <w:r w:rsidRPr="00F70FBB">
              <w:rPr>
                <w:szCs w:val="24"/>
              </w:rPr>
              <w:t>(ii)</w:t>
            </w:r>
            <w:r w:rsidRPr="00F70FBB">
              <w:rPr>
                <w:szCs w:val="24"/>
              </w:rPr>
              <w:tab/>
              <w:t>any Purchaser’s Country sales tax and other taxes which will be payable on the Goods if the Contract is awarded to the Bidder; and</w:t>
            </w:r>
          </w:p>
          <w:p w14:paraId="0D90AB95" w14:textId="77777777" w:rsidR="00B05BB0" w:rsidRPr="00F70FBB" w:rsidRDefault="00B05BB0" w:rsidP="00E27BF0">
            <w:pPr>
              <w:spacing w:line="276" w:lineRule="auto"/>
              <w:ind w:left="2041" w:hanging="720"/>
              <w:rPr>
                <w:szCs w:val="24"/>
              </w:rPr>
            </w:pPr>
          </w:p>
          <w:p w14:paraId="021318D2" w14:textId="77777777" w:rsidR="00B05BB0" w:rsidRPr="00F70FBB" w:rsidRDefault="00B05BB0" w:rsidP="00E27BF0">
            <w:pPr>
              <w:spacing w:line="276" w:lineRule="auto"/>
              <w:ind w:left="2041" w:hanging="720"/>
              <w:rPr>
                <w:b/>
                <w:bCs/>
                <w:szCs w:val="24"/>
              </w:rPr>
            </w:pPr>
            <w:r w:rsidRPr="00F70FBB">
              <w:rPr>
                <w:szCs w:val="24"/>
              </w:rPr>
              <w:t>(iii)</w:t>
            </w:r>
            <w:r w:rsidRPr="00F70FBB">
              <w:rPr>
                <w:szCs w:val="24"/>
              </w:rPr>
              <w:tab/>
              <w:t xml:space="preserve">price for inland transportation, insurance, and other local services required to convey the Goods to their </w:t>
            </w:r>
            <w:proofErr w:type="gramStart"/>
            <w:r w:rsidRPr="00F70FBB">
              <w:rPr>
                <w:szCs w:val="24"/>
              </w:rPr>
              <w:t>final destination</w:t>
            </w:r>
            <w:proofErr w:type="gramEnd"/>
            <w:r w:rsidRPr="00F70FBB">
              <w:rPr>
                <w:szCs w:val="24"/>
              </w:rPr>
              <w:t xml:space="preserve"> (Project Site) </w:t>
            </w:r>
            <w:r w:rsidRPr="00F70FBB">
              <w:rPr>
                <w:b/>
                <w:bCs/>
                <w:szCs w:val="24"/>
              </w:rPr>
              <w:t>specified in the BDS.</w:t>
            </w:r>
          </w:p>
          <w:p w14:paraId="31ABF1C7" w14:textId="77777777" w:rsidR="00B05BB0" w:rsidRPr="00F70FBB" w:rsidRDefault="00B05BB0" w:rsidP="00E27BF0">
            <w:pPr>
              <w:spacing w:line="276" w:lineRule="auto"/>
              <w:ind w:left="2041" w:hanging="720"/>
              <w:rPr>
                <w:szCs w:val="24"/>
              </w:rPr>
            </w:pPr>
          </w:p>
        </w:tc>
      </w:tr>
      <w:tr w:rsidR="00B05BB0" w14:paraId="7AB07F0A" w14:textId="77777777" w:rsidTr="00E27BF0">
        <w:trPr>
          <w:jc w:val="center"/>
          <w:hidden/>
        </w:trPr>
        <w:tc>
          <w:tcPr>
            <w:tcW w:w="2337" w:type="dxa"/>
          </w:tcPr>
          <w:p w14:paraId="0D9D8653" w14:textId="77777777" w:rsidR="00B05BB0" w:rsidRDefault="00B05BB0" w:rsidP="00E27BF0">
            <w:pPr>
              <w:spacing w:line="276" w:lineRule="auto"/>
              <w:ind w:right="144"/>
              <w:rPr>
                <w:vanish/>
              </w:rPr>
            </w:pPr>
          </w:p>
        </w:tc>
        <w:tc>
          <w:tcPr>
            <w:tcW w:w="6576" w:type="dxa"/>
          </w:tcPr>
          <w:p w14:paraId="6F36DCA4" w14:textId="77777777" w:rsidR="00B05BB0" w:rsidRPr="0090550E" w:rsidRDefault="00B05BB0" w:rsidP="00E27BF0">
            <w:pPr>
              <w:pStyle w:val="ListParagraph"/>
              <w:numPr>
                <w:ilvl w:val="0"/>
                <w:numId w:val="12"/>
              </w:numPr>
              <w:spacing w:line="276" w:lineRule="auto"/>
              <w:ind w:left="1321" w:hanging="621"/>
              <w:rPr>
                <w:szCs w:val="24"/>
              </w:rPr>
            </w:pPr>
            <w:r w:rsidRPr="0090550E">
              <w:rPr>
                <w:szCs w:val="24"/>
              </w:rPr>
              <w:t>For Goods manufactured outside the Purchaser’s Country, to be imported:</w:t>
            </w:r>
          </w:p>
          <w:p w14:paraId="26BB6C27" w14:textId="77777777" w:rsidR="00B05BB0" w:rsidRPr="0090550E" w:rsidRDefault="00B05BB0" w:rsidP="00E27BF0">
            <w:pPr>
              <w:spacing w:line="276" w:lineRule="auto"/>
              <w:rPr>
                <w:szCs w:val="24"/>
              </w:rPr>
            </w:pPr>
          </w:p>
          <w:p w14:paraId="7F30CF48" w14:textId="77777777" w:rsidR="00B05BB0" w:rsidRPr="0090550E" w:rsidRDefault="00B05BB0" w:rsidP="00E27BF0">
            <w:pPr>
              <w:pStyle w:val="ListParagraph"/>
              <w:numPr>
                <w:ilvl w:val="0"/>
                <w:numId w:val="14"/>
              </w:numPr>
              <w:spacing w:line="276" w:lineRule="auto"/>
              <w:ind w:left="2041" w:hanging="720"/>
              <w:rPr>
                <w:b/>
                <w:bCs/>
                <w:szCs w:val="24"/>
              </w:rPr>
            </w:pPr>
            <w:r w:rsidRPr="0090550E">
              <w:rPr>
                <w:szCs w:val="24"/>
              </w:rPr>
              <w:lastRenderedPageBreak/>
              <w:t xml:space="preserve">the price of the Goods, quoted CIP, named place of destination, in the Purchaser’s Country, as </w:t>
            </w:r>
            <w:r w:rsidRPr="0090550E">
              <w:rPr>
                <w:b/>
                <w:bCs/>
                <w:szCs w:val="24"/>
              </w:rPr>
              <w:t xml:space="preserve">specified in the </w:t>
            </w:r>
            <w:proofErr w:type="gramStart"/>
            <w:r w:rsidRPr="0090550E">
              <w:rPr>
                <w:b/>
                <w:bCs/>
                <w:szCs w:val="24"/>
              </w:rPr>
              <w:t>BDS;</w:t>
            </w:r>
            <w:proofErr w:type="gramEnd"/>
            <w:r w:rsidRPr="0090550E">
              <w:rPr>
                <w:b/>
                <w:bCs/>
                <w:szCs w:val="24"/>
              </w:rPr>
              <w:t xml:space="preserve"> </w:t>
            </w:r>
          </w:p>
          <w:p w14:paraId="0E8D096D" w14:textId="77777777" w:rsidR="00B05BB0" w:rsidRPr="0090550E" w:rsidRDefault="00B05BB0" w:rsidP="00E27BF0">
            <w:pPr>
              <w:spacing w:line="276" w:lineRule="auto"/>
              <w:rPr>
                <w:szCs w:val="24"/>
              </w:rPr>
            </w:pPr>
          </w:p>
          <w:p w14:paraId="53AF4F45" w14:textId="77777777" w:rsidR="00B05BB0" w:rsidRPr="0090550E" w:rsidRDefault="00B05BB0" w:rsidP="00E27BF0">
            <w:pPr>
              <w:spacing w:line="276" w:lineRule="auto"/>
              <w:ind w:left="2041" w:hanging="720"/>
              <w:rPr>
                <w:szCs w:val="24"/>
              </w:rPr>
            </w:pPr>
            <w:r w:rsidRPr="0090550E">
              <w:rPr>
                <w:szCs w:val="24"/>
              </w:rPr>
              <w:t>(ii)</w:t>
            </w:r>
            <w:r w:rsidRPr="0090550E">
              <w:rPr>
                <w:szCs w:val="24"/>
              </w:rPr>
              <w:tab/>
              <w:t xml:space="preserve">the price for inland transportation, insurance, and other local services required to convey the Goods from the named place of destination to their </w:t>
            </w:r>
            <w:proofErr w:type="gramStart"/>
            <w:r w:rsidRPr="0090550E">
              <w:rPr>
                <w:szCs w:val="24"/>
              </w:rPr>
              <w:t>final destination</w:t>
            </w:r>
            <w:proofErr w:type="gramEnd"/>
            <w:r w:rsidRPr="0090550E">
              <w:rPr>
                <w:szCs w:val="24"/>
              </w:rPr>
              <w:t xml:space="preserve"> (Project Site) </w:t>
            </w:r>
            <w:r w:rsidRPr="0090550E">
              <w:rPr>
                <w:b/>
                <w:bCs/>
                <w:szCs w:val="24"/>
              </w:rPr>
              <w:t xml:space="preserve">specified in the </w:t>
            </w:r>
            <w:proofErr w:type="gramStart"/>
            <w:r w:rsidRPr="0090550E">
              <w:rPr>
                <w:b/>
                <w:bCs/>
                <w:szCs w:val="24"/>
              </w:rPr>
              <w:t>BDS;</w:t>
            </w:r>
            <w:proofErr w:type="gramEnd"/>
          </w:p>
          <w:p w14:paraId="0780FE82" w14:textId="77777777" w:rsidR="00B05BB0" w:rsidRPr="0090550E" w:rsidRDefault="00B05BB0" w:rsidP="00E27BF0">
            <w:pPr>
              <w:spacing w:line="276" w:lineRule="auto"/>
              <w:rPr>
                <w:szCs w:val="24"/>
              </w:rPr>
            </w:pPr>
          </w:p>
        </w:tc>
      </w:tr>
      <w:tr w:rsidR="00B05BB0" w14:paraId="0AB1E8AC" w14:textId="77777777" w:rsidTr="00E27BF0">
        <w:trPr>
          <w:jc w:val="center"/>
          <w:hidden/>
        </w:trPr>
        <w:tc>
          <w:tcPr>
            <w:tcW w:w="2337" w:type="dxa"/>
          </w:tcPr>
          <w:p w14:paraId="60069D37" w14:textId="77777777" w:rsidR="00B05BB0" w:rsidRDefault="00B05BB0" w:rsidP="00E27BF0">
            <w:pPr>
              <w:spacing w:line="276" w:lineRule="auto"/>
              <w:ind w:right="144"/>
              <w:rPr>
                <w:vanish/>
              </w:rPr>
            </w:pPr>
          </w:p>
        </w:tc>
        <w:tc>
          <w:tcPr>
            <w:tcW w:w="6576" w:type="dxa"/>
          </w:tcPr>
          <w:p w14:paraId="78CA271C" w14:textId="77777777" w:rsidR="00B05BB0" w:rsidRPr="0090550E" w:rsidRDefault="00B05BB0" w:rsidP="00E27BF0">
            <w:pPr>
              <w:pStyle w:val="ListParagraph"/>
              <w:numPr>
                <w:ilvl w:val="0"/>
                <w:numId w:val="12"/>
              </w:numPr>
              <w:spacing w:line="276" w:lineRule="auto"/>
              <w:ind w:left="1321" w:hanging="621"/>
              <w:rPr>
                <w:szCs w:val="24"/>
              </w:rPr>
            </w:pPr>
            <w:r w:rsidRPr="0090550E">
              <w:rPr>
                <w:szCs w:val="24"/>
              </w:rPr>
              <w:t xml:space="preserve">For Goods manufactured outside the Purchaser’s Country, already imported: </w:t>
            </w:r>
          </w:p>
          <w:p w14:paraId="7E4B5F18" w14:textId="77777777" w:rsidR="00B05BB0" w:rsidRPr="0090550E" w:rsidRDefault="00B05BB0" w:rsidP="00E27BF0">
            <w:pPr>
              <w:spacing w:line="276" w:lineRule="auto"/>
              <w:rPr>
                <w:szCs w:val="24"/>
              </w:rPr>
            </w:pPr>
          </w:p>
          <w:p w14:paraId="2C8C1AB9" w14:textId="77777777" w:rsidR="00B05BB0" w:rsidRPr="0090550E" w:rsidRDefault="00B05BB0" w:rsidP="00E27BF0">
            <w:pPr>
              <w:pStyle w:val="ListParagraph"/>
              <w:numPr>
                <w:ilvl w:val="0"/>
                <w:numId w:val="15"/>
              </w:numPr>
              <w:spacing w:line="276" w:lineRule="auto"/>
              <w:ind w:left="2041" w:hanging="720"/>
              <w:rPr>
                <w:szCs w:val="24"/>
              </w:rPr>
            </w:pPr>
            <w:r w:rsidRPr="0090550E">
              <w:rPr>
                <w:szCs w:val="24"/>
              </w:rPr>
              <w:t xml:space="preserve">the price of the Goods, including the original import value of the Goods; plus, any mark-up (or rebate); </w:t>
            </w:r>
            <w:proofErr w:type="gramStart"/>
            <w:r w:rsidRPr="0090550E">
              <w:rPr>
                <w:szCs w:val="24"/>
              </w:rPr>
              <w:t>plus</w:t>
            </w:r>
            <w:proofErr w:type="gramEnd"/>
            <w:r w:rsidRPr="0090550E">
              <w:rPr>
                <w:szCs w:val="24"/>
              </w:rPr>
              <w:t xml:space="preserve"> any other related local cost, and custom duties and other import taxes already paid or to be paid on the Goods already </w:t>
            </w:r>
            <w:proofErr w:type="gramStart"/>
            <w:r w:rsidRPr="0090550E">
              <w:rPr>
                <w:szCs w:val="24"/>
              </w:rPr>
              <w:t>imported;</w:t>
            </w:r>
            <w:proofErr w:type="gramEnd"/>
          </w:p>
          <w:p w14:paraId="15EA008E" w14:textId="77777777" w:rsidR="00B05BB0" w:rsidRPr="0090550E" w:rsidRDefault="00B05BB0" w:rsidP="00E27BF0">
            <w:pPr>
              <w:spacing w:line="276" w:lineRule="auto"/>
              <w:rPr>
                <w:szCs w:val="24"/>
              </w:rPr>
            </w:pPr>
          </w:p>
          <w:p w14:paraId="4D23F6CA" w14:textId="77777777" w:rsidR="00B05BB0" w:rsidRPr="0090550E" w:rsidRDefault="00B05BB0" w:rsidP="00E27BF0">
            <w:pPr>
              <w:pStyle w:val="ListParagraph"/>
              <w:numPr>
                <w:ilvl w:val="0"/>
                <w:numId w:val="16"/>
              </w:numPr>
              <w:spacing w:line="276" w:lineRule="auto"/>
              <w:ind w:left="2041"/>
              <w:rPr>
                <w:szCs w:val="24"/>
              </w:rPr>
            </w:pPr>
            <w:r w:rsidRPr="0090550E">
              <w:rPr>
                <w:szCs w:val="24"/>
              </w:rPr>
              <w:t xml:space="preserve">the custom duties and other import taxes already paid (need to be supported with documentary evidence) or to be paid on the Goods already </w:t>
            </w:r>
            <w:proofErr w:type="gramStart"/>
            <w:r w:rsidRPr="0090550E">
              <w:rPr>
                <w:szCs w:val="24"/>
              </w:rPr>
              <w:t>imported;</w:t>
            </w:r>
            <w:proofErr w:type="gramEnd"/>
            <w:r w:rsidRPr="0090550E">
              <w:rPr>
                <w:szCs w:val="24"/>
              </w:rPr>
              <w:t xml:space="preserve"> </w:t>
            </w:r>
          </w:p>
          <w:p w14:paraId="77BF8DDA" w14:textId="77777777" w:rsidR="00B05BB0" w:rsidRPr="0090550E" w:rsidRDefault="00B05BB0" w:rsidP="00E27BF0">
            <w:pPr>
              <w:spacing w:line="276" w:lineRule="auto"/>
              <w:rPr>
                <w:szCs w:val="24"/>
              </w:rPr>
            </w:pPr>
          </w:p>
        </w:tc>
      </w:tr>
      <w:tr w:rsidR="00B05BB0" w14:paraId="6EC6A30C" w14:textId="77777777" w:rsidTr="00E27BF0">
        <w:trPr>
          <w:jc w:val="center"/>
          <w:hidden/>
        </w:trPr>
        <w:tc>
          <w:tcPr>
            <w:tcW w:w="2337" w:type="dxa"/>
          </w:tcPr>
          <w:p w14:paraId="6637C75A" w14:textId="77777777" w:rsidR="00B05BB0" w:rsidRDefault="00B05BB0" w:rsidP="00E27BF0">
            <w:pPr>
              <w:spacing w:line="276" w:lineRule="auto"/>
              <w:ind w:right="144"/>
              <w:rPr>
                <w:vanish/>
              </w:rPr>
            </w:pPr>
          </w:p>
        </w:tc>
        <w:tc>
          <w:tcPr>
            <w:tcW w:w="6576" w:type="dxa"/>
          </w:tcPr>
          <w:p w14:paraId="04E7C2BB" w14:textId="77777777" w:rsidR="00B05BB0" w:rsidRPr="0090550E" w:rsidRDefault="00B05BB0" w:rsidP="00E27BF0">
            <w:pPr>
              <w:pStyle w:val="ListParagraph"/>
              <w:numPr>
                <w:ilvl w:val="0"/>
                <w:numId w:val="16"/>
              </w:numPr>
              <w:spacing w:line="276" w:lineRule="auto"/>
              <w:ind w:left="1965"/>
              <w:rPr>
                <w:szCs w:val="24"/>
              </w:rPr>
            </w:pPr>
            <w:r w:rsidRPr="0090550E">
              <w:rPr>
                <w:szCs w:val="24"/>
              </w:rPr>
              <w:t xml:space="preserve">the price of the Goods, obtained as the difference between (i) and (ii) </w:t>
            </w:r>
            <w:proofErr w:type="gramStart"/>
            <w:r w:rsidRPr="0090550E">
              <w:rPr>
                <w:szCs w:val="24"/>
              </w:rPr>
              <w:t>above;</w:t>
            </w:r>
            <w:proofErr w:type="gramEnd"/>
            <w:r w:rsidRPr="0090550E">
              <w:rPr>
                <w:szCs w:val="24"/>
              </w:rPr>
              <w:t xml:space="preserve"> </w:t>
            </w:r>
          </w:p>
          <w:p w14:paraId="4A263D26" w14:textId="77777777" w:rsidR="00B05BB0" w:rsidRPr="0090550E" w:rsidRDefault="00B05BB0" w:rsidP="00E27BF0">
            <w:pPr>
              <w:spacing w:line="276" w:lineRule="auto"/>
              <w:rPr>
                <w:szCs w:val="24"/>
              </w:rPr>
            </w:pPr>
          </w:p>
          <w:p w14:paraId="3804C401" w14:textId="77777777" w:rsidR="00B05BB0" w:rsidRPr="0090550E" w:rsidRDefault="00B05BB0" w:rsidP="00E27BF0">
            <w:pPr>
              <w:pStyle w:val="ListParagraph"/>
              <w:numPr>
                <w:ilvl w:val="0"/>
                <w:numId w:val="16"/>
              </w:numPr>
              <w:spacing w:line="276" w:lineRule="auto"/>
              <w:ind w:left="2041"/>
              <w:rPr>
                <w:szCs w:val="24"/>
              </w:rPr>
            </w:pPr>
            <w:r w:rsidRPr="0090550E">
              <w:rPr>
                <w:szCs w:val="24"/>
              </w:rPr>
              <w:t xml:space="preserve">any Purchaser’s Country sales and other taxes which will be payable on the Goods if the Contract is awarded to the Bidder; and </w:t>
            </w:r>
          </w:p>
          <w:p w14:paraId="29E0351A" w14:textId="77777777" w:rsidR="00B05BB0" w:rsidRPr="0090550E" w:rsidRDefault="00B05BB0" w:rsidP="00E27BF0">
            <w:pPr>
              <w:spacing w:line="276" w:lineRule="auto"/>
              <w:ind w:left="2041" w:hanging="720"/>
              <w:rPr>
                <w:szCs w:val="24"/>
              </w:rPr>
            </w:pPr>
          </w:p>
          <w:p w14:paraId="1961FF03" w14:textId="77777777" w:rsidR="00B05BB0" w:rsidRPr="0090550E" w:rsidRDefault="00B05BB0" w:rsidP="00E27BF0">
            <w:pPr>
              <w:pStyle w:val="ListParagraph"/>
              <w:numPr>
                <w:ilvl w:val="0"/>
                <w:numId w:val="16"/>
              </w:numPr>
              <w:spacing w:line="276" w:lineRule="auto"/>
              <w:ind w:left="2041"/>
              <w:rPr>
                <w:b/>
                <w:bCs/>
                <w:szCs w:val="24"/>
              </w:rPr>
            </w:pPr>
            <w:r w:rsidRPr="0090550E">
              <w:rPr>
                <w:szCs w:val="24"/>
              </w:rPr>
              <w:t xml:space="preserve">the price for inland transportation, insurance, and other local services required to convey the Goods from the named place of destination to their </w:t>
            </w:r>
            <w:proofErr w:type="gramStart"/>
            <w:r w:rsidRPr="0090550E">
              <w:rPr>
                <w:szCs w:val="24"/>
              </w:rPr>
              <w:t>final destination</w:t>
            </w:r>
            <w:proofErr w:type="gramEnd"/>
            <w:r w:rsidRPr="0090550E">
              <w:rPr>
                <w:szCs w:val="24"/>
              </w:rPr>
              <w:t xml:space="preserve"> (Project Site) </w:t>
            </w:r>
            <w:r w:rsidRPr="0090550E">
              <w:rPr>
                <w:b/>
                <w:bCs/>
                <w:szCs w:val="24"/>
              </w:rPr>
              <w:t>specified in the BDS.</w:t>
            </w:r>
          </w:p>
          <w:p w14:paraId="5F80E463" w14:textId="77777777" w:rsidR="00B05BB0" w:rsidRPr="0090550E" w:rsidRDefault="00B05BB0" w:rsidP="00E27BF0">
            <w:pPr>
              <w:spacing w:line="276" w:lineRule="auto"/>
              <w:rPr>
                <w:szCs w:val="24"/>
              </w:rPr>
            </w:pPr>
          </w:p>
        </w:tc>
      </w:tr>
      <w:tr w:rsidR="00B05BB0" w14:paraId="5A7306A3" w14:textId="77777777" w:rsidTr="00E27BF0">
        <w:trPr>
          <w:jc w:val="center"/>
          <w:hidden/>
        </w:trPr>
        <w:tc>
          <w:tcPr>
            <w:tcW w:w="2337" w:type="dxa"/>
          </w:tcPr>
          <w:p w14:paraId="5569F194" w14:textId="77777777" w:rsidR="00B05BB0" w:rsidRDefault="00B05BB0" w:rsidP="00E27BF0">
            <w:pPr>
              <w:spacing w:line="276" w:lineRule="auto"/>
              <w:ind w:right="144"/>
              <w:rPr>
                <w:vanish/>
              </w:rPr>
            </w:pPr>
          </w:p>
        </w:tc>
        <w:tc>
          <w:tcPr>
            <w:tcW w:w="6576" w:type="dxa"/>
          </w:tcPr>
          <w:p w14:paraId="5C659C19" w14:textId="77777777" w:rsidR="00B05BB0" w:rsidRPr="0090550E" w:rsidRDefault="00B05BB0" w:rsidP="001A69C7">
            <w:pPr>
              <w:pStyle w:val="ListParagraph"/>
              <w:numPr>
                <w:ilvl w:val="0"/>
                <w:numId w:val="12"/>
              </w:numPr>
              <w:spacing w:line="276" w:lineRule="auto"/>
              <w:ind w:left="1330" w:hanging="630"/>
              <w:rPr>
                <w:i/>
                <w:szCs w:val="24"/>
              </w:rPr>
            </w:pPr>
            <w:r w:rsidRPr="0090550E">
              <w:rPr>
                <w:szCs w:val="24"/>
              </w:rPr>
              <w:t xml:space="preserve">For Related Services, other than inland transportation and other services required to convey </w:t>
            </w:r>
            <w:r w:rsidRPr="0090550E">
              <w:rPr>
                <w:szCs w:val="24"/>
              </w:rPr>
              <w:lastRenderedPageBreak/>
              <w:t xml:space="preserve">the Goods to their </w:t>
            </w:r>
            <w:proofErr w:type="gramStart"/>
            <w:r w:rsidRPr="0090550E">
              <w:rPr>
                <w:szCs w:val="24"/>
              </w:rPr>
              <w:t>final destination</w:t>
            </w:r>
            <w:proofErr w:type="gramEnd"/>
            <w:r w:rsidRPr="0090550E">
              <w:rPr>
                <w:szCs w:val="24"/>
              </w:rPr>
              <w:t>, whenever such Related Services are specified in the Supply Requirements, the price of each item comprising the Related Services.</w:t>
            </w:r>
          </w:p>
          <w:p w14:paraId="4122430C" w14:textId="77777777" w:rsidR="00B05BB0" w:rsidRPr="0090550E" w:rsidRDefault="00B05BB0" w:rsidP="00E27BF0">
            <w:pPr>
              <w:pStyle w:val="ListParagraph"/>
              <w:spacing w:line="276" w:lineRule="auto"/>
              <w:ind w:left="601"/>
              <w:rPr>
                <w:szCs w:val="24"/>
              </w:rPr>
            </w:pPr>
          </w:p>
        </w:tc>
      </w:tr>
      <w:tr w:rsidR="00B05BB0" w14:paraId="071E8AFB" w14:textId="77777777" w:rsidTr="00E27BF0">
        <w:trPr>
          <w:jc w:val="center"/>
        </w:trPr>
        <w:tc>
          <w:tcPr>
            <w:tcW w:w="2337" w:type="dxa"/>
          </w:tcPr>
          <w:p w14:paraId="09D28EE8" w14:textId="77777777" w:rsidR="00B05BB0" w:rsidRPr="00670533" w:rsidRDefault="00B05BB0" w:rsidP="00E27BF0">
            <w:pPr>
              <w:pStyle w:val="Heading2"/>
              <w:numPr>
                <w:ilvl w:val="0"/>
                <w:numId w:val="2"/>
              </w:numPr>
              <w:spacing w:before="0" w:line="276" w:lineRule="auto"/>
              <w:ind w:left="345" w:hanging="375"/>
              <w:jc w:val="left"/>
              <w:rPr>
                <w:rFonts w:ascii="Times New Roman" w:hAnsi="Times New Roman" w:cs="Times New Roman"/>
                <w:b/>
                <w:bCs/>
                <w:vanish/>
                <w:sz w:val="24"/>
                <w:szCs w:val="24"/>
              </w:rPr>
            </w:pPr>
            <w:bookmarkStart w:id="230" w:name="_Toc438438836"/>
            <w:bookmarkStart w:id="231" w:name="_Toc438532597"/>
            <w:bookmarkStart w:id="232" w:name="_Toc438733980"/>
            <w:bookmarkStart w:id="233" w:name="_Toc438907019"/>
            <w:bookmarkStart w:id="234" w:name="_Toc438907218"/>
            <w:bookmarkStart w:id="235" w:name="_Toc192578430"/>
            <w:bookmarkStart w:id="236" w:name="_Toc127117246"/>
            <w:bookmarkStart w:id="237" w:name="_Toc128034898"/>
            <w:bookmarkStart w:id="238" w:name="_Toc129281240"/>
            <w:bookmarkStart w:id="239" w:name="_Toc129332429"/>
            <w:bookmarkStart w:id="240" w:name="_Toc129358021"/>
            <w:bookmarkStart w:id="241" w:name="_Toc131069085"/>
            <w:bookmarkStart w:id="242" w:name="_Toc131585226"/>
            <w:r w:rsidRPr="00670533">
              <w:rPr>
                <w:rFonts w:ascii="Times New Roman" w:hAnsi="Times New Roman" w:cs="Times New Roman"/>
                <w:b/>
                <w:bCs/>
                <w:color w:val="000000" w:themeColor="text1"/>
                <w:sz w:val="24"/>
                <w:szCs w:val="24"/>
              </w:rPr>
              <w:lastRenderedPageBreak/>
              <w:t>Cu</w:t>
            </w:r>
            <w:bookmarkStart w:id="243" w:name="_Hlt438531797"/>
            <w:bookmarkEnd w:id="243"/>
            <w:r w:rsidRPr="00670533">
              <w:rPr>
                <w:rFonts w:ascii="Times New Roman" w:hAnsi="Times New Roman" w:cs="Times New Roman"/>
                <w:b/>
                <w:bCs/>
                <w:color w:val="000000" w:themeColor="text1"/>
                <w:sz w:val="24"/>
                <w:szCs w:val="24"/>
              </w:rPr>
              <w:t>rrencies of Bid</w:t>
            </w:r>
            <w:bookmarkEnd w:id="230"/>
            <w:bookmarkEnd w:id="231"/>
            <w:bookmarkEnd w:id="232"/>
            <w:bookmarkEnd w:id="233"/>
            <w:bookmarkEnd w:id="234"/>
            <w:bookmarkEnd w:id="235"/>
            <w:bookmarkEnd w:id="236"/>
            <w:bookmarkEnd w:id="237"/>
            <w:bookmarkEnd w:id="238"/>
            <w:bookmarkEnd w:id="239"/>
            <w:bookmarkEnd w:id="240"/>
            <w:bookmarkEnd w:id="241"/>
            <w:bookmarkEnd w:id="242"/>
          </w:p>
        </w:tc>
        <w:tc>
          <w:tcPr>
            <w:tcW w:w="6576" w:type="dxa"/>
          </w:tcPr>
          <w:p w14:paraId="6DC11F23" w14:textId="77777777" w:rsidR="00B05BB0" w:rsidRPr="0090550E" w:rsidRDefault="00B05BB0" w:rsidP="00E27BF0">
            <w:pPr>
              <w:pStyle w:val="ListParagraph"/>
              <w:numPr>
                <w:ilvl w:val="1"/>
                <w:numId w:val="2"/>
              </w:numPr>
              <w:spacing w:line="276" w:lineRule="auto"/>
              <w:ind w:left="700" w:hanging="700"/>
              <w:rPr>
                <w:b/>
                <w:bCs/>
                <w:szCs w:val="24"/>
              </w:rPr>
            </w:pPr>
            <w:r w:rsidRPr="0090550E">
              <w:rPr>
                <w:szCs w:val="24"/>
              </w:rPr>
              <w:t>The currency(</w:t>
            </w:r>
            <w:proofErr w:type="spellStart"/>
            <w:r w:rsidRPr="0090550E">
              <w:rPr>
                <w:szCs w:val="24"/>
              </w:rPr>
              <w:t>ies</w:t>
            </w:r>
            <w:proofErr w:type="spellEnd"/>
            <w:r w:rsidRPr="0090550E">
              <w:rPr>
                <w:szCs w:val="24"/>
              </w:rPr>
              <w:t>) of the Bid and the currency(</w:t>
            </w:r>
            <w:proofErr w:type="spellStart"/>
            <w:r w:rsidRPr="0090550E">
              <w:rPr>
                <w:szCs w:val="24"/>
              </w:rPr>
              <w:t>ies</w:t>
            </w:r>
            <w:proofErr w:type="spellEnd"/>
            <w:r w:rsidRPr="0090550E">
              <w:rPr>
                <w:szCs w:val="24"/>
              </w:rPr>
              <w:t xml:space="preserve">) of payments shall be the same.  The Bidder shall quote in the currency of the Purchaser’s Country the portion of the Bid price that corresponds to expenditures incurred in the currency of the Purchaser’s Country, unless otherwise </w:t>
            </w:r>
            <w:r w:rsidRPr="0090550E">
              <w:rPr>
                <w:b/>
                <w:bCs/>
                <w:szCs w:val="24"/>
              </w:rPr>
              <w:t>specified in the BDS.</w:t>
            </w:r>
          </w:p>
          <w:p w14:paraId="24D47F26" w14:textId="77777777" w:rsidR="00B05BB0" w:rsidRPr="0090550E" w:rsidRDefault="00B05BB0" w:rsidP="00E27BF0">
            <w:pPr>
              <w:spacing w:line="276" w:lineRule="auto"/>
              <w:ind w:right="144"/>
              <w:rPr>
                <w:vanish/>
                <w:szCs w:val="24"/>
              </w:rPr>
            </w:pPr>
          </w:p>
        </w:tc>
      </w:tr>
      <w:tr w:rsidR="00B05BB0" w14:paraId="14B4D2C4" w14:textId="77777777" w:rsidTr="00E27BF0">
        <w:trPr>
          <w:jc w:val="center"/>
          <w:hidden/>
        </w:trPr>
        <w:tc>
          <w:tcPr>
            <w:tcW w:w="2337" w:type="dxa"/>
          </w:tcPr>
          <w:p w14:paraId="39C67F2C" w14:textId="77777777" w:rsidR="00B05BB0" w:rsidRDefault="00B05BB0" w:rsidP="00E27BF0">
            <w:pPr>
              <w:spacing w:line="276" w:lineRule="auto"/>
              <w:ind w:right="144"/>
              <w:rPr>
                <w:vanish/>
              </w:rPr>
            </w:pPr>
          </w:p>
        </w:tc>
        <w:tc>
          <w:tcPr>
            <w:tcW w:w="6576" w:type="dxa"/>
          </w:tcPr>
          <w:p w14:paraId="0F099979"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p w14:paraId="7E516C4D" w14:textId="77777777" w:rsidR="00B05BB0" w:rsidRPr="0090550E" w:rsidRDefault="00B05BB0" w:rsidP="00E27BF0">
            <w:pPr>
              <w:spacing w:line="276" w:lineRule="auto"/>
              <w:ind w:right="144"/>
              <w:rPr>
                <w:vanish/>
                <w:szCs w:val="24"/>
              </w:rPr>
            </w:pPr>
          </w:p>
        </w:tc>
      </w:tr>
      <w:tr w:rsidR="00B05BB0" w14:paraId="787CEFE6" w14:textId="77777777" w:rsidTr="00E27BF0">
        <w:trPr>
          <w:jc w:val="center"/>
        </w:trPr>
        <w:tc>
          <w:tcPr>
            <w:tcW w:w="2337" w:type="dxa"/>
          </w:tcPr>
          <w:p w14:paraId="7806685D" w14:textId="77777777" w:rsidR="00B05BB0" w:rsidRPr="00670533"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244" w:name="_Toc438438838"/>
            <w:bookmarkStart w:id="245" w:name="_Toc438532599"/>
            <w:bookmarkStart w:id="246" w:name="_Toc438733982"/>
            <w:bookmarkStart w:id="247" w:name="_Toc438907021"/>
            <w:bookmarkStart w:id="248" w:name="_Toc438907220"/>
            <w:bookmarkStart w:id="249" w:name="_Toc192578432"/>
            <w:bookmarkStart w:id="250" w:name="_Toc127117247"/>
            <w:bookmarkStart w:id="251" w:name="_Toc128034899"/>
            <w:bookmarkStart w:id="252" w:name="_Toc129281241"/>
            <w:bookmarkStart w:id="253" w:name="_Toc129332430"/>
            <w:bookmarkStart w:id="254" w:name="_Toc129358022"/>
            <w:bookmarkStart w:id="255" w:name="_Toc131069086"/>
            <w:bookmarkStart w:id="256" w:name="_Toc131585227"/>
            <w:r w:rsidRPr="00670533">
              <w:rPr>
                <w:rFonts w:ascii="Times New Roman" w:hAnsi="Times New Roman" w:cs="Times New Roman"/>
                <w:b/>
                <w:bCs/>
                <w:color w:val="000000" w:themeColor="text1"/>
                <w:sz w:val="24"/>
                <w:szCs w:val="24"/>
              </w:rPr>
              <w:t>Documents Establishing the Eligibility and Conformity of Goods and Related Services</w:t>
            </w:r>
            <w:bookmarkEnd w:id="244"/>
            <w:bookmarkEnd w:id="245"/>
            <w:bookmarkEnd w:id="246"/>
            <w:bookmarkEnd w:id="247"/>
            <w:bookmarkEnd w:id="248"/>
            <w:bookmarkEnd w:id="249"/>
            <w:bookmarkEnd w:id="250"/>
            <w:bookmarkEnd w:id="251"/>
            <w:bookmarkEnd w:id="252"/>
            <w:bookmarkEnd w:id="253"/>
            <w:bookmarkEnd w:id="254"/>
            <w:bookmarkEnd w:id="255"/>
            <w:bookmarkEnd w:id="256"/>
          </w:p>
        </w:tc>
        <w:tc>
          <w:tcPr>
            <w:tcW w:w="6576" w:type="dxa"/>
          </w:tcPr>
          <w:p w14:paraId="28DEBCB6"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To establish the eligibility of the Goods and Services in accordance with ITB Clause 5, Bidders shall complete the forms, included in Section IV, Bidding Forms.</w:t>
            </w:r>
          </w:p>
          <w:p w14:paraId="03FA4E97" w14:textId="77777777" w:rsidR="00B05BB0" w:rsidRPr="0090550E" w:rsidRDefault="00B05BB0" w:rsidP="00E27BF0">
            <w:pPr>
              <w:spacing w:line="276" w:lineRule="auto"/>
              <w:rPr>
                <w:szCs w:val="24"/>
              </w:rPr>
            </w:pPr>
          </w:p>
          <w:p w14:paraId="34A59A5F"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To establish the conformity of the Goods and Related Services to the Bidding Document, the Bidder shall furnish as part of its Bid the documentary evidence that the Goods conform to the technical specifications and standards specified in Section VII, Supply Requirements.</w:t>
            </w:r>
          </w:p>
          <w:p w14:paraId="50200C19" w14:textId="77777777" w:rsidR="00B05BB0" w:rsidRPr="0090550E" w:rsidRDefault="00B05BB0" w:rsidP="00E27BF0">
            <w:pPr>
              <w:pStyle w:val="ListParagraph"/>
              <w:spacing w:line="276" w:lineRule="auto"/>
              <w:ind w:left="601"/>
              <w:rPr>
                <w:vanish/>
                <w:szCs w:val="24"/>
              </w:rPr>
            </w:pPr>
          </w:p>
        </w:tc>
      </w:tr>
      <w:tr w:rsidR="00B05BB0" w14:paraId="101F3ADB" w14:textId="77777777" w:rsidTr="00E27BF0">
        <w:trPr>
          <w:jc w:val="center"/>
        </w:trPr>
        <w:tc>
          <w:tcPr>
            <w:tcW w:w="2337" w:type="dxa"/>
          </w:tcPr>
          <w:p w14:paraId="6C0C3C12" w14:textId="77777777" w:rsidR="00B05BB0" w:rsidRPr="00670533"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1844691"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Supply Requirements.</w:t>
            </w:r>
          </w:p>
          <w:p w14:paraId="2A942369" w14:textId="77777777" w:rsidR="00B05BB0" w:rsidRPr="0090550E" w:rsidRDefault="00B05BB0" w:rsidP="00E27BF0">
            <w:pPr>
              <w:pStyle w:val="ListParagraph"/>
              <w:spacing w:line="276" w:lineRule="auto"/>
              <w:ind w:left="601"/>
              <w:rPr>
                <w:szCs w:val="24"/>
              </w:rPr>
            </w:pPr>
          </w:p>
        </w:tc>
      </w:tr>
      <w:tr w:rsidR="00B05BB0" w14:paraId="5B4FF522" w14:textId="77777777" w:rsidTr="00E27BF0">
        <w:trPr>
          <w:jc w:val="center"/>
          <w:hidden/>
        </w:trPr>
        <w:tc>
          <w:tcPr>
            <w:tcW w:w="2337" w:type="dxa"/>
          </w:tcPr>
          <w:p w14:paraId="19219085" w14:textId="77777777" w:rsidR="00B05BB0" w:rsidRDefault="00B05BB0" w:rsidP="00E27BF0">
            <w:pPr>
              <w:spacing w:line="276" w:lineRule="auto"/>
              <w:ind w:right="144"/>
              <w:rPr>
                <w:vanish/>
              </w:rPr>
            </w:pPr>
          </w:p>
        </w:tc>
        <w:tc>
          <w:tcPr>
            <w:tcW w:w="6576" w:type="dxa"/>
          </w:tcPr>
          <w:p w14:paraId="37B1F132"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Bidder shall also furnish a list giving full particulars, including available sources and current prices of spare parts, special tools, etc., necessary for the proper and </w:t>
            </w:r>
            <w:r w:rsidRPr="0090550E">
              <w:rPr>
                <w:szCs w:val="24"/>
              </w:rPr>
              <w:lastRenderedPageBreak/>
              <w:t xml:space="preserve">continuing functioning of the Goods during the period </w:t>
            </w:r>
            <w:r w:rsidRPr="0090550E">
              <w:rPr>
                <w:b/>
                <w:bCs/>
                <w:szCs w:val="24"/>
              </w:rPr>
              <w:t>specified in the BDS</w:t>
            </w:r>
            <w:r w:rsidRPr="0090550E">
              <w:rPr>
                <w:szCs w:val="24"/>
              </w:rPr>
              <w:t xml:space="preserve"> following commencement of the use of the Goods by the Purchaser.</w:t>
            </w:r>
          </w:p>
          <w:p w14:paraId="407ECB74" w14:textId="77777777" w:rsidR="00B05BB0" w:rsidRPr="0090550E" w:rsidRDefault="00B05BB0" w:rsidP="00E27BF0">
            <w:pPr>
              <w:spacing w:line="276" w:lineRule="auto"/>
              <w:ind w:right="144"/>
              <w:rPr>
                <w:vanish/>
                <w:szCs w:val="24"/>
              </w:rPr>
            </w:pPr>
          </w:p>
        </w:tc>
      </w:tr>
      <w:tr w:rsidR="00B05BB0" w14:paraId="3A7993D6" w14:textId="77777777" w:rsidTr="00E27BF0">
        <w:trPr>
          <w:jc w:val="center"/>
          <w:hidden/>
        </w:trPr>
        <w:tc>
          <w:tcPr>
            <w:tcW w:w="2337" w:type="dxa"/>
          </w:tcPr>
          <w:p w14:paraId="257C0AF2" w14:textId="77777777" w:rsidR="00B05BB0" w:rsidRDefault="00B05BB0" w:rsidP="00E27BF0">
            <w:pPr>
              <w:spacing w:line="276" w:lineRule="auto"/>
              <w:ind w:right="144"/>
              <w:rPr>
                <w:vanish/>
              </w:rPr>
            </w:pPr>
          </w:p>
        </w:tc>
        <w:tc>
          <w:tcPr>
            <w:tcW w:w="6576" w:type="dxa"/>
          </w:tcPr>
          <w:p w14:paraId="22BCA77A"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Standards for workmanship, process, material, and equipment, as well as references to brand names or catalogue numbers specified by the Purchaser in the Supply Requirements, are intended to be descriptive only and not restrictive. The Bidder may offer other standards of quality, brand names, and/or catalogue numbers, </w:t>
            </w:r>
            <w:proofErr w:type="gramStart"/>
            <w:r w:rsidRPr="0090550E">
              <w:rPr>
                <w:szCs w:val="24"/>
              </w:rPr>
              <w:t>provided that</w:t>
            </w:r>
            <w:proofErr w:type="gramEnd"/>
            <w:r w:rsidRPr="0090550E">
              <w:rPr>
                <w:szCs w:val="24"/>
              </w:rPr>
              <w:t xml:space="preserve"> it demonstrates, to the Purchaser’s satisfaction, that the substitutions ensure substantial equivalence or are superior to those specified in the Section VII, Supply Requirements.</w:t>
            </w:r>
          </w:p>
          <w:p w14:paraId="3A71CAB0" w14:textId="77777777" w:rsidR="00B05BB0" w:rsidRPr="0090550E" w:rsidRDefault="00B05BB0" w:rsidP="00E27BF0">
            <w:pPr>
              <w:spacing w:line="276" w:lineRule="auto"/>
              <w:ind w:right="144"/>
              <w:rPr>
                <w:vanish/>
                <w:szCs w:val="24"/>
              </w:rPr>
            </w:pPr>
          </w:p>
        </w:tc>
      </w:tr>
      <w:tr w:rsidR="00B05BB0" w14:paraId="11106034" w14:textId="77777777" w:rsidTr="00E27BF0">
        <w:trPr>
          <w:jc w:val="center"/>
        </w:trPr>
        <w:tc>
          <w:tcPr>
            <w:tcW w:w="2337" w:type="dxa"/>
          </w:tcPr>
          <w:p w14:paraId="652940AC" w14:textId="77777777" w:rsidR="00B05BB0" w:rsidRPr="00CD4B47" w:rsidRDefault="00B05BB0" w:rsidP="00E27BF0">
            <w:pPr>
              <w:pStyle w:val="Heading2"/>
              <w:numPr>
                <w:ilvl w:val="0"/>
                <w:numId w:val="2"/>
              </w:numPr>
              <w:tabs>
                <w:tab w:val="left" w:pos="390"/>
              </w:tabs>
              <w:spacing w:before="0" w:line="276" w:lineRule="auto"/>
              <w:ind w:left="390" w:hanging="390"/>
              <w:jc w:val="left"/>
              <w:rPr>
                <w:rFonts w:ascii="Times New Roman" w:hAnsi="Times New Roman" w:cs="Times New Roman"/>
                <w:b/>
                <w:bCs/>
                <w:vanish/>
                <w:color w:val="000000" w:themeColor="text1"/>
                <w:sz w:val="24"/>
                <w:szCs w:val="24"/>
              </w:rPr>
            </w:pPr>
            <w:bookmarkStart w:id="257" w:name="_Toc127117248"/>
            <w:bookmarkStart w:id="258" w:name="_Toc128034900"/>
            <w:bookmarkStart w:id="259" w:name="_Toc129281242"/>
            <w:bookmarkStart w:id="260" w:name="_Toc129332431"/>
            <w:bookmarkStart w:id="261" w:name="_Toc129358023"/>
            <w:bookmarkStart w:id="262" w:name="_Toc131069087"/>
            <w:bookmarkStart w:id="263" w:name="_Toc131585228"/>
            <w:r w:rsidRPr="00CD4B47">
              <w:rPr>
                <w:rFonts w:ascii="Times New Roman" w:hAnsi="Times New Roman" w:cs="Times New Roman"/>
                <w:b/>
                <w:bCs/>
                <w:color w:val="000000" w:themeColor="text1"/>
                <w:sz w:val="24"/>
                <w:szCs w:val="24"/>
              </w:rPr>
              <w:t>Documents Establishing the Eligibility and Qualifications of the Bidder</w:t>
            </w:r>
            <w:bookmarkEnd w:id="257"/>
            <w:bookmarkEnd w:id="258"/>
            <w:bookmarkEnd w:id="259"/>
            <w:bookmarkEnd w:id="260"/>
            <w:bookmarkEnd w:id="261"/>
            <w:bookmarkEnd w:id="262"/>
            <w:bookmarkEnd w:id="263"/>
          </w:p>
        </w:tc>
        <w:tc>
          <w:tcPr>
            <w:tcW w:w="6576" w:type="dxa"/>
          </w:tcPr>
          <w:p w14:paraId="7AA2EEB5" w14:textId="77777777" w:rsidR="00B05BB0" w:rsidRPr="0090550E" w:rsidRDefault="00B05BB0" w:rsidP="00E27BF0">
            <w:pPr>
              <w:pStyle w:val="ListParagraph"/>
              <w:numPr>
                <w:ilvl w:val="1"/>
                <w:numId w:val="2"/>
              </w:numPr>
              <w:spacing w:line="276" w:lineRule="auto"/>
              <w:ind w:hanging="690"/>
              <w:rPr>
                <w:spacing w:val="-4"/>
                <w:szCs w:val="24"/>
                <w:lang w:val="en-US"/>
              </w:rPr>
            </w:pPr>
            <w:r w:rsidRPr="0090550E">
              <w:rPr>
                <w:spacing w:val="-4"/>
                <w:szCs w:val="24"/>
                <w:lang w:val="en-US"/>
              </w:rPr>
              <w:t xml:space="preserve">To establish Bidder’s eligibility in accordance with </w:t>
            </w:r>
            <w:r w:rsidRPr="005A3F87">
              <w:rPr>
                <w:b/>
                <w:bCs/>
                <w:spacing w:val="-4"/>
                <w:szCs w:val="24"/>
                <w:lang w:val="en-US"/>
              </w:rPr>
              <w:t>ITB 4</w:t>
            </w:r>
            <w:r w:rsidRPr="0090550E">
              <w:rPr>
                <w:spacing w:val="-4"/>
                <w:szCs w:val="24"/>
                <w:lang w:val="en-US"/>
              </w:rPr>
              <w:t>, Bidd</w:t>
            </w:r>
            <w:bookmarkStart w:id="264" w:name="_Hlt438531784"/>
            <w:bookmarkEnd w:id="264"/>
            <w:r w:rsidRPr="0090550E">
              <w:rPr>
                <w:spacing w:val="-4"/>
                <w:szCs w:val="24"/>
                <w:lang w:val="en-US"/>
              </w:rPr>
              <w:t xml:space="preserve">ers shall complete the Letter of Bid -Technical Part, included in Section IV, Bidding Forms. </w:t>
            </w:r>
          </w:p>
          <w:p w14:paraId="57AC88FE" w14:textId="77777777" w:rsidR="00B05BB0" w:rsidRPr="0090550E" w:rsidRDefault="00B05BB0" w:rsidP="00E27BF0">
            <w:pPr>
              <w:pStyle w:val="ListParagraph"/>
              <w:spacing w:line="276" w:lineRule="auto"/>
              <w:ind w:left="601"/>
              <w:rPr>
                <w:szCs w:val="24"/>
              </w:rPr>
            </w:pPr>
          </w:p>
        </w:tc>
      </w:tr>
      <w:tr w:rsidR="00B05BB0" w14:paraId="4170BA1E" w14:textId="77777777" w:rsidTr="00E27BF0">
        <w:trPr>
          <w:jc w:val="center"/>
          <w:hidden/>
        </w:trPr>
        <w:tc>
          <w:tcPr>
            <w:tcW w:w="2337" w:type="dxa"/>
          </w:tcPr>
          <w:p w14:paraId="3C475BE5" w14:textId="77777777" w:rsidR="00B05BB0" w:rsidRDefault="00B05BB0" w:rsidP="00E27BF0">
            <w:pPr>
              <w:spacing w:line="276" w:lineRule="auto"/>
              <w:ind w:right="144"/>
              <w:rPr>
                <w:vanish/>
              </w:rPr>
            </w:pPr>
          </w:p>
        </w:tc>
        <w:tc>
          <w:tcPr>
            <w:tcW w:w="6576" w:type="dxa"/>
          </w:tcPr>
          <w:p w14:paraId="189D3217"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documentary evidence of the Bidder’s qualifications to perform the Contract if its Bid is accepted shall establish to the Purchaser’s satisfaction: </w:t>
            </w:r>
          </w:p>
          <w:p w14:paraId="61976449" w14:textId="77777777" w:rsidR="00B05BB0" w:rsidRPr="0090550E" w:rsidRDefault="00B05BB0" w:rsidP="00E27BF0">
            <w:pPr>
              <w:pStyle w:val="ListParagraph"/>
              <w:spacing w:line="276" w:lineRule="auto"/>
              <w:rPr>
                <w:spacing w:val="-4"/>
                <w:szCs w:val="24"/>
                <w:lang w:val="en-US"/>
              </w:rPr>
            </w:pPr>
          </w:p>
          <w:p w14:paraId="07EF2CC0" w14:textId="77777777" w:rsidR="00B05BB0" w:rsidRPr="0090550E" w:rsidRDefault="00B05BB0" w:rsidP="00E27BF0">
            <w:pPr>
              <w:pStyle w:val="ListParagraph"/>
              <w:numPr>
                <w:ilvl w:val="0"/>
                <w:numId w:val="17"/>
              </w:numPr>
              <w:spacing w:line="276" w:lineRule="auto"/>
              <w:ind w:left="1321" w:hanging="531"/>
              <w:rPr>
                <w:spacing w:val="-4"/>
                <w:szCs w:val="24"/>
                <w:lang w:val="en-US"/>
              </w:rPr>
            </w:pPr>
            <w:r w:rsidRPr="0090550E">
              <w:rPr>
                <w:szCs w:val="24"/>
                <w:lang w:val="en-US"/>
              </w:rPr>
              <w:t>that, i</w:t>
            </w:r>
            <w:r w:rsidRPr="0090550E">
              <w:rPr>
                <w:spacing w:val="-4"/>
                <w:szCs w:val="24"/>
                <w:lang w:val="en-US"/>
              </w:rPr>
              <w:t xml:space="preserve">f required </w:t>
            </w:r>
            <w:r w:rsidRPr="0090550E">
              <w:rPr>
                <w:b/>
                <w:bCs/>
                <w:spacing w:val="-4"/>
                <w:szCs w:val="24"/>
                <w:lang w:val="en-US"/>
              </w:rPr>
              <w:t>in the BDS</w:t>
            </w:r>
            <w:r w:rsidRPr="0090550E">
              <w:rPr>
                <w:spacing w:val="-4"/>
                <w:szCs w:val="24"/>
                <w:lang w:val="en-US"/>
              </w:rPr>
              <w:t xml:space="preserve">, a Bidder that does not manufacture or produce the Goods it offers to supply shall submit the Manufacturer’s </w:t>
            </w:r>
            <w:proofErr w:type="spellStart"/>
            <w:r w:rsidRPr="0090550E">
              <w:rPr>
                <w:spacing w:val="-4"/>
                <w:szCs w:val="24"/>
                <w:lang w:val="en-US"/>
              </w:rPr>
              <w:t>Authorisation</w:t>
            </w:r>
            <w:proofErr w:type="spellEnd"/>
            <w:r w:rsidRPr="0090550E">
              <w:rPr>
                <w:spacing w:val="-4"/>
                <w:szCs w:val="24"/>
                <w:lang w:val="en-US"/>
              </w:rPr>
              <w:t xml:space="preserve"> using the form included in Section IV, Bidding Forms to demonstrate that it has been duly </w:t>
            </w:r>
            <w:proofErr w:type="spellStart"/>
            <w:r w:rsidRPr="0090550E">
              <w:rPr>
                <w:spacing w:val="-4"/>
                <w:szCs w:val="24"/>
                <w:lang w:val="en-US"/>
              </w:rPr>
              <w:t>authorised</w:t>
            </w:r>
            <w:proofErr w:type="spellEnd"/>
            <w:r w:rsidRPr="0090550E">
              <w:rPr>
                <w:spacing w:val="-4"/>
                <w:szCs w:val="24"/>
                <w:lang w:val="en-US"/>
              </w:rPr>
              <w:t xml:space="preserve"> by the manufacturer or producer of the Goods to supply these Goods in the Purchaser’s </w:t>
            </w:r>
            <w:proofErr w:type="gramStart"/>
            <w:r w:rsidRPr="0090550E">
              <w:rPr>
                <w:spacing w:val="-4"/>
                <w:szCs w:val="24"/>
                <w:lang w:val="en-US"/>
              </w:rPr>
              <w:t>Country;</w:t>
            </w:r>
            <w:proofErr w:type="gramEnd"/>
          </w:p>
          <w:p w14:paraId="7D946842" w14:textId="77777777" w:rsidR="00B05BB0" w:rsidRPr="0090550E" w:rsidRDefault="00B05BB0" w:rsidP="00E27BF0">
            <w:pPr>
              <w:pStyle w:val="ListParagraph"/>
              <w:spacing w:line="276" w:lineRule="auto"/>
              <w:ind w:left="601"/>
              <w:rPr>
                <w:szCs w:val="24"/>
              </w:rPr>
            </w:pPr>
          </w:p>
        </w:tc>
      </w:tr>
      <w:tr w:rsidR="00B05BB0" w14:paraId="074E9790" w14:textId="77777777" w:rsidTr="00E27BF0">
        <w:trPr>
          <w:jc w:val="center"/>
          <w:hidden/>
        </w:trPr>
        <w:tc>
          <w:tcPr>
            <w:tcW w:w="2337" w:type="dxa"/>
          </w:tcPr>
          <w:p w14:paraId="1CA0DA68" w14:textId="77777777" w:rsidR="00B05BB0" w:rsidRDefault="00B05BB0" w:rsidP="00E27BF0">
            <w:pPr>
              <w:spacing w:line="276" w:lineRule="auto"/>
              <w:ind w:right="144"/>
              <w:rPr>
                <w:vanish/>
              </w:rPr>
            </w:pPr>
          </w:p>
        </w:tc>
        <w:tc>
          <w:tcPr>
            <w:tcW w:w="6576" w:type="dxa"/>
          </w:tcPr>
          <w:p w14:paraId="61E78286" w14:textId="77777777" w:rsidR="00B05BB0" w:rsidRPr="0090550E" w:rsidRDefault="00B05BB0" w:rsidP="00E27BF0">
            <w:pPr>
              <w:pStyle w:val="ListParagraph"/>
              <w:numPr>
                <w:ilvl w:val="0"/>
                <w:numId w:val="17"/>
              </w:numPr>
              <w:spacing w:line="276" w:lineRule="auto"/>
              <w:ind w:left="1330" w:hanging="540"/>
              <w:rPr>
                <w:spacing w:val="-4"/>
                <w:szCs w:val="24"/>
                <w:lang w:val="en-US"/>
              </w:rPr>
            </w:pPr>
            <w:r w:rsidRPr="0090550E">
              <w:rPr>
                <w:szCs w:val="24"/>
                <w:lang w:val="en-US"/>
              </w:rPr>
              <w:t>that, i</w:t>
            </w:r>
            <w:r w:rsidRPr="0090550E">
              <w:rPr>
                <w:spacing w:val="-4"/>
                <w:szCs w:val="24"/>
                <w:lang w:val="en-US"/>
              </w:rPr>
              <w:t xml:space="preserve">f required </w:t>
            </w:r>
            <w:r w:rsidRPr="0090550E">
              <w:rPr>
                <w:b/>
                <w:bCs/>
                <w:spacing w:val="-4"/>
                <w:szCs w:val="24"/>
                <w:lang w:val="en-US"/>
              </w:rPr>
              <w:t>in the BDS</w:t>
            </w:r>
            <w:r w:rsidRPr="0090550E">
              <w:rPr>
                <w:spacing w:val="-4"/>
                <w:szCs w:val="24"/>
                <w:lang w:val="en-US"/>
              </w:rPr>
              <w:t xml:space="preserve">, </w:t>
            </w:r>
            <w:r w:rsidRPr="0090550E">
              <w:rPr>
                <w:szCs w:val="24"/>
                <w:lang w:val="en-US"/>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0987381C" w14:textId="77777777" w:rsidR="00B05BB0" w:rsidRPr="0090550E" w:rsidRDefault="00B05BB0" w:rsidP="00E27BF0">
            <w:pPr>
              <w:pStyle w:val="ListParagraph"/>
              <w:numPr>
                <w:ilvl w:val="0"/>
                <w:numId w:val="17"/>
              </w:numPr>
              <w:spacing w:line="276" w:lineRule="auto"/>
              <w:ind w:left="1330" w:hanging="540"/>
              <w:rPr>
                <w:szCs w:val="24"/>
              </w:rPr>
            </w:pPr>
            <w:r w:rsidRPr="0090550E">
              <w:rPr>
                <w:szCs w:val="24"/>
              </w:rPr>
              <w:lastRenderedPageBreak/>
              <w:t>that the Bidder meets each of the qualification criterion specified in Section III, Evaluation and Qualification Criteria.</w:t>
            </w:r>
          </w:p>
          <w:p w14:paraId="23802D17" w14:textId="77777777" w:rsidR="00B05BB0" w:rsidRPr="0090550E" w:rsidRDefault="00B05BB0" w:rsidP="00E27BF0">
            <w:pPr>
              <w:spacing w:line="276" w:lineRule="auto"/>
              <w:ind w:right="144"/>
              <w:rPr>
                <w:vanish/>
                <w:szCs w:val="24"/>
              </w:rPr>
            </w:pPr>
          </w:p>
        </w:tc>
      </w:tr>
      <w:tr w:rsidR="00B05BB0" w14:paraId="74EA0D4E" w14:textId="77777777" w:rsidTr="00E27BF0">
        <w:trPr>
          <w:jc w:val="center"/>
        </w:trPr>
        <w:tc>
          <w:tcPr>
            <w:tcW w:w="2337" w:type="dxa"/>
          </w:tcPr>
          <w:p w14:paraId="6D19185F" w14:textId="77777777" w:rsidR="00B05BB0" w:rsidRPr="00BF09A5"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265" w:name="_Toc438438841"/>
            <w:bookmarkStart w:id="266" w:name="_Toc438532604"/>
            <w:bookmarkStart w:id="267" w:name="_Toc438733985"/>
            <w:bookmarkStart w:id="268" w:name="_Toc438907024"/>
            <w:bookmarkStart w:id="269" w:name="_Toc438907223"/>
            <w:bookmarkStart w:id="270" w:name="_Toc192578433"/>
            <w:bookmarkStart w:id="271" w:name="_Toc127117249"/>
            <w:bookmarkStart w:id="272" w:name="_Toc128034901"/>
            <w:bookmarkStart w:id="273" w:name="_Toc129281243"/>
            <w:bookmarkStart w:id="274" w:name="_Toc129332432"/>
            <w:bookmarkStart w:id="275" w:name="_Toc129358024"/>
            <w:bookmarkStart w:id="276" w:name="_Toc131069088"/>
            <w:bookmarkStart w:id="277" w:name="_Toc131585229"/>
            <w:r w:rsidRPr="00BF09A5">
              <w:rPr>
                <w:rFonts w:ascii="Times New Roman" w:hAnsi="Times New Roman" w:cs="Times New Roman"/>
                <w:b/>
                <w:bCs/>
                <w:color w:val="000000" w:themeColor="text1"/>
                <w:sz w:val="24"/>
                <w:szCs w:val="24"/>
              </w:rPr>
              <w:lastRenderedPageBreak/>
              <w:t>Period of Validity of Bids</w:t>
            </w:r>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6576" w:type="dxa"/>
          </w:tcPr>
          <w:p w14:paraId="76C8E307"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Bids shall remain valid for the period </w:t>
            </w:r>
            <w:r w:rsidRPr="0090550E">
              <w:rPr>
                <w:b/>
                <w:bCs/>
                <w:szCs w:val="24"/>
              </w:rPr>
              <w:t>specified in the BDS</w:t>
            </w:r>
            <w:r w:rsidRPr="0090550E">
              <w:rPr>
                <w:szCs w:val="24"/>
              </w:rPr>
              <w:t xml:space="preserve"> after the Bid submission deadline date prescribed by the Purchaser or any extended date if amended by the Purchaser in accordance with </w:t>
            </w:r>
            <w:r w:rsidRPr="005A3F87">
              <w:rPr>
                <w:b/>
                <w:bCs/>
                <w:szCs w:val="24"/>
              </w:rPr>
              <w:t>ITB 8</w:t>
            </w:r>
            <w:r w:rsidRPr="0090550E">
              <w:rPr>
                <w:szCs w:val="24"/>
              </w:rPr>
              <w:t xml:space="preserve">.  The Bid Validity period starts from the date fixed for the Bid submission deadline (as prescribed by the Purchaser in accordance with </w:t>
            </w:r>
            <w:r w:rsidRPr="005A3F87">
              <w:rPr>
                <w:b/>
                <w:bCs/>
                <w:szCs w:val="24"/>
              </w:rPr>
              <w:t>ITB 22.1</w:t>
            </w:r>
            <w:r w:rsidRPr="0090550E">
              <w:rPr>
                <w:szCs w:val="24"/>
              </w:rPr>
              <w:t>).  A Bid valid for a shorter period shall be rejected by the Purchaser as non-responsive.</w:t>
            </w:r>
          </w:p>
          <w:p w14:paraId="13BA80C0" w14:textId="77777777" w:rsidR="00B05BB0" w:rsidRPr="0090550E" w:rsidRDefault="00B05BB0" w:rsidP="00E27BF0">
            <w:pPr>
              <w:spacing w:line="276" w:lineRule="auto"/>
              <w:ind w:right="144"/>
              <w:rPr>
                <w:vanish/>
                <w:szCs w:val="24"/>
              </w:rPr>
            </w:pPr>
          </w:p>
        </w:tc>
      </w:tr>
      <w:tr w:rsidR="00B05BB0" w14:paraId="37CD67B9" w14:textId="77777777" w:rsidTr="00E27BF0">
        <w:trPr>
          <w:jc w:val="center"/>
          <w:hidden/>
        </w:trPr>
        <w:tc>
          <w:tcPr>
            <w:tcW w:w="2337" w:type="dxa"/>
          </w:tcPr>
          <w:p w14:paraId="520D5515" w14:textId="77777777" w:rsidR="00B05BB0" w:rsidRDefault="00B05BB0" w:rsidP="00E27BF0">
            <w:pPr>
              <w:spacing w:line="276" w:lineRule="auto"/>
              <w:ind w:right="144"/>
              <w:rPr>
                <w:vanish/>
              </w:rPr>
            </w:pPr>
          </w:p>
        </w:tc>
        <w:tc>
          <w:tcPr>
            <w:tcW w:w="6576" w:type="dxa"/>
          </w:tcPr>
          <w:p w14:paraId="6485E842" w14:textId="77777777" w:rsidR="00B05BB0" w:rsidRPr="0090550E" w:rsidRDefault="00B05BB0" w:rsidP="00E27BF0">
            <w:pPr>
              <w:pStyle w:val="ListParagraph"/>
              <w:numPr>
                <w:ilvl w:val="1"/>
                <w:numId w:val="2"/>
              </w:numPr>
              <w:spacing w:line="276" w:lineRule="auto"/>
              <w:ind w:left="700" w:hanging="700"/>
              <w:rPr>
                <w:i/>
                <w:szCs w:val="24"/>
              </w:rPr>
            </w:pPr>
            <w:r w:rsidRPr="0090550E">
              <w:rPr>
                <w:szCs w:val="24"/>
              </w:rPr>
              <w:t>In exceptional circumstances, prior to the expiration of the Bid validity period, the Purchaser</w:t>
            </w:r>
            <w:r w:rsidRPr="0090550E">
              <w:rPr>
                <w:i/>
                <w:szCs w:val="24"/>
              </w:rPr>
              <w:t xml:space="preserve"> </w:t>
            </w:r>
            <w:r w:rsidRPr="0090550E">
              <w:rPr>
                <w:szCs w:val="24"/>
              </w:rPr>
              <w:t xml:space="preserve">may request Bidders to extend the period of validity of their Bids. The request and the responses shall be made in writing. If a Bid Security is requested in accordance with </w:t>
            </w:r>
            <w:r w:rsidRPr="005A3F87">
              <w:rPr>
                <w:b/>
                <w:bCs/>
                <w:szCs w:val="24"/>
              </w:rPr>
              <w:t>ITB 19</w:t>
            </w:r>
            <w:r w:rsidRPr="0090550E">
              <w:rPr>
                <w:szCs w:val="24"/>
              </w:rPr>
              <w:t xml:space="preserve">, the Bidder granting the request shall also extend the Bid Security for twenty-eight (28) days beyond the deadline of the extended validity period. A Bidder may refuse the request without forfeiting its Bid Security. A Bidder granting the request shall not be required or permitted to modify its Bid, except as provided in </w:t>
            </w:r>
            <w:r w:rsidRPr="005A3F87">
              <w:rPr>
                <w:b/>
                <w:bCs/>
                <w:szCs w:val="24"/>
              </w:rPr>
              <w:t>ITB 18.3</w:t>
            </w:r>
            <w:r w:rsidRPr="0090550E">
              <w:rPr>
                <w:i/>
                <w:szCs w:val="24"/>
              </w:rPr>
              <w:t>.</w:t>
            </w:r>
          </w:p>
          <w:p w14:paraId="002C1FD2" w14:textId="77777777" w:rsidR="00B05BB0" w:rsidRPr="0090550E" w:rsidRDefault="00B05BB0" w:rsidP="00E27BF0">
            <w:pPr>
              <w:spacing w:line="276" w:lineRule="auto"/>
              <w:ind w:right="144"/>
              <w:rPr>
                <w:vanish/>
                <w:szCs w:val="24"/>
              </w:rPr>
            </w:pPr>
          </w:p>
        </w:tc>
      </w:tr>
      <w:tr w:rsidR="00B05BB0" w14:paraId="01AA66EE" w14:textId="77777777" w:rsidTr="00E27BF0">
        <w:trPr>
          <w:jc w:val="center"/>
          <w:hidden/>
        </w:trPr>
        <w:tc>
          <w:tcPr>
            <w:tcW w:w="2337" w:type="dxa"/>
          </w:tcPr>
          <w:p w14:paraId="5E10F308" w14:textId="77777777" w:rsidR="00B05BB0" w:rsidRDefault="00B05BB0" w:rsidP="00E27BF0">
            <w:pPr>
              <w:spacing w:line="276" w:lineRule="auto"/>
              <w:ind w:right="144"/>
              <w:rPr>
                <w:vanish/>
              </w:rPr>
            </w:pPr>
          </w:p>
        </w:tc>
        <w:tc>
          <w:tcPr>
            <w:tcW w:w="6576" w:type="dxa"/>
          </w:tcPr>
          <w:p w14:paraId="4B48656E" w14:textId="77777777" w:rsidR="00B05BB0" w:rsidRPr="0090550E" w:rsidRDefault="00B05BB0" w:rsidP="00E27BF0">
            <w:pPr>
              <w:pStyle w:val="ListParagraph"/>
              <w:numPr>
                <w:ilvl w:val="1"/>
                <w:numId w:val="2"/>
              </w:numPr>
              <w:spacing w:line="276" w:lineRule="auto"/>
              <w:ind w:left="700" w:hanging="700"/>
              <w:rPr>
                <w:spacing w:val="-4"/>
                <w:szCs w:val="24"/>
                <w:lang w:val="en-US"/>
              </w:rPr>
            </w:pPr>
            <w:r w:rsidRPr="0090550E">
              <w:rPr>
                <w:spacing w:val="-4"/>
                <w:szCs w:val="24"/>
                <w:lang w:val="en-US"/>
              </w:rPr>
              <w:t xml:space="preserve">If the award is delayed by a period exceeding fifty-six (56) days beyond the expiry of the initial Bid validity period, the Contract price shall be determined as follows: </w:t>
            </w:r>
          </w:p>
          <w:p w14:paraId="3367F98A" w14:textId="77777777" w:rsidR="00B05BB0" w:rsidRPr="0090550E" w:rsidRDefault="00B05BB0" w:rsidP="00E27BF0">
            <w:pPr>
              <w:spacing w:line="276" w:lineRule="auto"/>
              <w:rPr>
                <w:szCs w:val="24"/>
                <w:lang w:val="en-US"/>
              </w:rPr>
            </w:pPr>
          </w:p>
          <w:p w14:paraId="36DCEF09" w14:textId="77777777" w:rsidR="00B05BB0" w:rsidRPr="0090550E" w:rsidRDefault="00B05BB0" w:rsidP="00E27BF0">
            <w:pPr>
              <w:pStyle w:val="ListParagraph"/>
              <w:numPr>
                <w:ilvl w:val="0"/>
                <w:numId w:val="18"/>
              </w:numPr>
              <w:spacing w:line="276" w:lineRule="auto"/>
              <w:ind w:left="1321" w:hanging="621"/>
              <w:rPr>
                <w:b/>
                <w:bCs/>
                <w:szCs w:val="24"/>
                <w:lang w:val="en-US"/>
              </w:rPr>
            </w:pPr>
            <w:r w:rsidRPr="0090550E">
              <w:rPr>
                <w:szCs w:val="24"/>
                <w:lang w:val="en-US"/>
              </w:rPr>
              <w:t xml:space="preserve">in the case of fixed price contracts, the Contract price shall be the Bid price adjusted by the factor </w:t>
            </w:r>
            <w:r w:rsidRPr="0090550E">
              <w:rPr>
                <w:b/>
                <w:bCs/>
                <w:szCs w:val="24"/>
                <w:lang w:val="en-US"/>
              </w:rPr>
              <w:t xml:space="preserve">specified in the </w:t>
            </w:r>
            <w:proofErr w:type="gramStart"/>
            <w:r w:rsidRPr="0090550E">
              <w:rPr>
                <w:b/>
                <w:bCs/>
                <w:szCs w:val="24"/>
                <w:lang w:val="en-US"/>
              </w:rPr>
              <w:t>BDS;</w:t>
            </w:r>
            <w:proofErr w:type="gramEnd"/>
            <w:r w:rsidRPr="0090550E">
              <w:rPr>
                <w:b/>
                <w:bCs/>
                <w:szCs w:val="24"/>
                <w:lang w:val="en-US"/>
              </w:rPr>
              <w:t xml:space="preserve"> </w:t>
            </w:r>
          </w:p>
          <w:p w14:paraId="54CB062F" w14:textId="77777777" w:rsidR="00B05BB0" w:rsidRPr="0090550E" w:rsidRDefault="00B05BB0" w:rsidP="00E27BF0">
            <w:pPr>
              <w:spacing w:line="276" w:lineRule="auto"/>
              <w:rPr>
                <w:szCs w:val="24"/>
                <w:lang w:val="en-US"/>
              </w:rPr>
            </w:pPr>
          </w:p>
          <w:p w14:paraId="0BB911B8" w14:textId="4D83033A" w:rsidR="00B05BB0" w:rsidRDefault="00B05BB0" w:rsidP="00E27BF0">
            <w:pPr>
              <w:pStyle w:val="ListParagraph"/>
              <w:numPr>
                <w:ilvl w:val="0"/>
                <w:numId w:val="18"/>
              </w:numPr>
              <w:spacing w:line="276" w:lineRule="auto"/>
              <w:ind w:left="1321" w:hanging="621"/>
              <w:rPr>
                <w:szCs w:val="24"/>
                <w:lang w:val="en-US"/>
              </w:rPr>
            </w:pPr>
            <w:r w:rsidRPr="0090550E">
              <w:rPr>
                <w:szCs w:val="24"/>
                <w:lang w:val="en-US"/>
              </w:rPr>
              <w:t xml:space="preserve">in the case of adjustable price contracts, no adjustment shall be </w:t>
            </w:r>
            <w:proofErr w:type="gramStart"/>
            <w:r w:rsidRPr="0090550E">
              <w:rPr>
                <w:szCs w:val="24"/>
                <w:lang w:val="en-US"/>
              </w:rPr>
              <w:t>made;</w:t>
            </w:r>
            <w:proofErr w:type="gramEnd"/>
          </w:p>
          <w:p w14:paraId="361FAC8D" w14:textId="77777777" w:rsidR="003A5782" w:rsidRPr="0090550E" w:rsidRDefault="003A5782" w:rsidP="003A5782">
            <w:pPr>
              <w:pStyle w:val="ListParagraph"/>
              <w:spacing w:line="276" w:lineRule="auto"/>
              <w:ind w:left="1321"/>
              <w:rPr>
                <w:szCs w:val="24"/>
                <w:lang w:val="en-US"/>
              </w:rPr>
            </w:pPr>
          </w:p>
          <w:p w14:paraId="774A8A59" w14:textId="77777777" w:rsidR="00B05BB0" w:rsidRPr="0090550E" w:rsidRDefault="00B05BB0" w:rsidP="00E27BF0">
            <w:pPr>
              <w:pStyle w:val="ListParagraph"/>
              <w:numPr>
                <w:ilvl w:val="0"/>
                <w:numId w:val="18"/>
              </w:numPr>
              <w:spacing w:line="276" w:lineRule="auto"/>
              <w:ind w:left="1321" w:hanging="621"/>
              <w:rPr>
                <w:vanish/>
                <w:szCs w:val="24"/>
              </w:rPr>
            </w:pPr>
            <w:r w:rsidRPr="0090550E">
              <w:rPr>
                <w:szCs w:val="24"/>
              </w:rPr>
              <w:t xml:space="preserve">in any case, </w:t>
            </w:r>
            <w:proofErr w:type="gramStart"/>
            <w:r w:rsidRPr="0090550E">
              <w:rPr>
                <w:szCs w:val="24"/>
              </w:rPr>
              <w:t>Bid</w:t>
            </w:r>
            <w:proofErr w:type="gramEnd"/>
            <w:r w:rsidRPr="0090550E">
              <w:rPr>
                <w:szCs w:val="24"/>
              </w:rPr>
              <w:t xml:space="preserve"> evaluation shall be based on the Bid price without taking into consideration the applicable correction from those indicated above.</w:t>
            </w:r>
          </w:p>
        </w:tc>
      </w:tr>
      <w:tr w:rsidR="00B05BB0" w14:paraId="2E6C60A9" w14:textId="77777777" w:rsidTr="00E27BF0">
        <w:trPr>
          <w:jc w:val="center"/>
        </w:trPr>
        <w:tc>
          <w:tcPr>
            <w:tcW w:w="2337" w:type="dxa"/>
          </w:tcPr>
          <w:p w14:paraId="013B6FD6" w14:textId="77777777" w:rsidR="00B05BB0" w:rsidRPr="00BF09A5" w:rsidRDefault="00B05BB0" w:rsidP="00E27BF0">
            <w:pPr>
              <w:pStyle w:val="Heading2"/>
              <w:numPr>
                <w:ilvl w:val="0"/>
                <w:numId w:val="2"/>
              </w:numPr>
              <w:spacing w:before="0" w:line="276" w:lineRule="auto"/>
              <w:ind w:left="345" w:hanging="375"/>
              <w:jc w:val="left"/>
              <w:rPr>
                <w:rFonts w:ascii="Times New Roman" w:hAnsi="Times New Roman" w:cs="Times New Roman"/>
                <w:b/>
                <w:bCs/>
                <w:vanish/>
                <w:sz w:val="24"/>
                <w:szCs w:val="24"/>
              </w:rPr>
            </w:pPr>
            <w:bookmarkStart w:id="278" w:name="_Toc438438842"/>
            <w:bookmarkStart w:id="279" w:name="_Toc438532605"/>
            <w:bookmarkStart w:id="280" w:name="_Toc438733986"/>
            <w:bookmarkStart w:id="281" w:name="_Toc438907025"/>
            <w:bookmarkStart w:id="282" w:name="_Toc438907224"/>
            <w:bookmarkStart w:id="283" w:name="_Toc192578434"/>
            <w:bookmarkStart w:id="284" w:name="_Toc127117250"/>
            <w:bookmarkStart w:id="285" w:name="_Toc128034902"/>
            <w:bookmarkStart w:id="286" w:name="_Toc129281244"/>
            <w:bookmarkStart w:id="287" w:name="_Toc129332433"/>
            <w:bookmarkStart w:id="288" w:name="_Toc129358025"/>
            <w:bookmarkStart w:id="289" w:name="_Toc131069089"/>
            <w:bookmarkStart w:id="290" w:name="_Toc131585230"/>
            <w:r w:rsidRPr="00BF09A5">
              <w:rPr>
                <w:rFonts w:ascii="Times New Roman" w:hAnsi="Times New Roman" w:cs="Times New Roman"/>
                <w:b/>
                <w:bCs/>
                <w:color w:val="000000" w:themeColor="text1"/>
                <w:sz w:val="24"/>
                <w:szCs w:val="24"/>
              </w:rPr>
              <w:lastRenderedPageBreak/>
              <w:t>Bid Security</w:t>
            </w:r>
            <w:bookmarkEnd w:id="278"/>
            <w:bookmarkEnd w:id="279"/>
            <w:bookmarkEnd w:id="280"/>
            <w:bookmarkEnd w:id="281"/>
            <w:bookmarkEnd w:id="282"/>
            <w:bookmarkEnd w:id="283"/>
            <w:r w:rsidRPr="00BF09A5">
              <w:rPr>
                <w:rFonts w:ascii="Times New Roman" w:hAnsi="Times New Roman" w:cs="Times New Roman"/>
                <w:b/>
                <w:bCs/>
                <w:color w:val="000000" w:themeColor="text1"/>
                <w:sz w:val="24"/>
                <w:szCs w:val="24"/>
              </w:rPr>
              <w:t xml:space="preserve"> or Bid Securing Declaration</w:t>
            </w:r>
            <w:bookmarkEnd w:id="284"/>
            <w:bookmarkEnd w:id="285"/>
            <w:bookmarkEnd w:id="286"/>
            <w:bookmarkEnd w:id="287"/>
            <w:bookmarkEnd w:id="288"/>
            <w:bookmarkEnd w:id="289"/>
            <w:bookmarkEnd w:id="290"/>
          </w:p>
        </w:tc>
        <w:tc>
          <w:tcPr>
            <w:tcW w:w="6576" w:type="dxa"/>
          </w:tcPr>
          <w:p w14:paraId="603E2123"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Bidder shall furnish with the Technical Part of its Bid, the original of either a Bid-Securing Declaration or a Bid Security, as </w:t>
            </w:r>
            <w:r w:rsidRPr="0090550E">
              <w:rPr>
                <w:b/>
                <w:bCs/>
                <w:szCs w:val="24"/>
              </w:rPr>
              <w:t>specified in the BDS</w:t>
            </w:r>
            <w:r w:rsidRPr="0090550E">
              <w:rPr>
                <w:szCs w:val="24"/>
              </w:rPr>
              <w:t xml:space="preserve">, using </w:t>
            </w:r>
            <w:r w:rsidRPr="0090550E">
              <w:rPr>
                <w:iCs/>
                <w:szCs w:val="24"/>
              </w:rPr>
              <w:t xml:space="preserve">the relevant </w:t>
            </w:r>
            <w:r w:rsidRPr="0090550E">
              <w:rPr>
                <w:szCs w:val="24"/>
              </w:rPr>
              <w:t xml:space="preserve">form included in Section IV, Bidding Forms. </w:t>
            </w:r>
            <w:r w:rsidRPr="0090550E">
              <w:rPr>
                <w:iCs/>
                <w:szCs w:val="24"/>
              </w:rPr>
              <w:t>In the case of a Bid Security</w:t>
            </w:r>
            <w:r w:rsidRPr="0090550E">
              <w:rPr>
                <w:szCs w:val="24"/>
              </w:rPr>
              <w:t>, the Bid Security amount and currency shall be as</w:t>
            </w:r>
            <w:r w:rsidRPr="0090550E">
              <w:rPr>
                <w:iCs/>
                <w:szCs w:val="24"/>
              </w:rPr>
              <w:t xml:space="preserve"> </w:t>
            </w:r>
            <w:r w:rsidRPr="0090550E">
              <w:rPr>
                <w:b/>
                <w:bCs/>
                <w:szCs w:val="24"/>
              </w:rPr>
              <w:t>specified in the BDS.</w:t>
            </w:r>
          </w:p>
          <w:p w14:paraId="4A8A159F" w14:textId="77777777" w:rsidR="00B05BB0" w:rsidRPr="0090550E" w:rsidRDefault="00B05BB0" w:rsidP="00E27BF0">
            <w:pPr>
              <w:spacing w:line="276" w:lineRule="auto"/>
              <w:ind w:right="144"/>
              <w:rPr>
                <w:vanish/>
                <w:szCs w:val="24"/>
              </w:rPr>
            </w:pPr>
          </w:p>
        </w:tc>
      </w:tr>
      <w:tr w:rsidR="00B05BB0" w14:paraId="680B305A" w14:textId="77777777" w:rsidTr="00E27BF0">
        <w:trPr>
          <w:jc w:val="center"/>
          <w:hidden/>
        </w:trPr>
        <w:tc>
          <w:tcPr>
            <w:tcW w:w="2337" w:type="dxa"/>
          </w:tcPr>
          <w:p w14:paraId="0EC4FC74" w14:textId="77777777" w:rsidR="00B05BB0" w:rsidRDefault="00B05BB0" w:rsidP="00E27BF0">
            <w:pPr>
              <w:spacing w:line="276" w:lineRule="auto"/>
              <w:ind w:right="144"/>
              <w:rPr>
                <w:vanish/>
              </w:rPr>
            </w:pPr>
          </w:p>
        </w:tc>
        <w:tc>
          <w:tcPr>
            <w:tcW w:w="6576" w:type="dxa"/>
          </w:tcPr>
          <w:p w14:paraId="3615A570"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A Bid-Securing Declaration shall use the form included in Section IV, Bidding Forms.</w:t>
            </w:r>
          </w:p>
          <w:p w14:paraId="77789579" w14:textId="77777777" w:rsidR="00B05BB0" w:rsidRPr="0090550E" w:rsidRDefault="00B05BB0" w:rsidP="00E27BF0">
            <w:pPr>
              <w:spacing w:line="276" w:lineRule="auto"/>
              <w:ind w:right="144"/>
              <w:rPr>
                <w:vanish/>
                <w:szCs w:val="24"/>
              </w:rPr>
            </w:pPr>
          </w:p>
        </w:tc>
      </w:tr>
      <w:tr w:rsidR="00B05BB0" w14:paraId="0814638A" w14:textId="77777777" w:rsidTr="00E27BF0">
        <w:trPr>
          <w:jc w:val="center"/>
          <w:hidden/>
        </w:trPr>
        <w:tc>
          <w:tcPr>
            <w:tcW w:w="2337" w:type="dxa"/>
          </w:tcPr>
          <w:p w14:paraId="104ACE08" w14:textId="77777777" w:rsidR="00B05BB0" w:rsidRDefault="00B05BB0" w:rsidP="00E27BF0">
            <w:pPr>
              <w:spacing w:line="276" w:lineRule="auto"/>
              <w:ind w:right="144"/>
              <w:rPr>
                <w:vanish/>
              </w:rPr>
            </w:pPr>
          </w:p>
        </w:tc>
        <w:tc>
          <w:tcPr>
            <w:tcW w:w="6576" w:type="dxa"/>
          </w:tcPr>
          <w:p w14:paraId="20CEBA83"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If a Bid Security is specified pursuant to </w:t>
            </w:r>
            <w:r w:rsidRPr="005A3F87">
              <w:rPr>
                <w:b/>
                <w:bCs/>
                <w:szCs w:val="24"/>
              </w:rPr>
              <w:t>ITB 19.1</w:t>
            </w:r>
            <w:r w:rsidRPr="0090550E">
              <w:rPr>
                <w:szCs w:val="24"/>
              </w:rPr>
              <w:t>, the Bid Security shall be a demand guarantee in any of the following forms at the Bidder’s option:</w:t>
            </w:r>
          </w:p>
          <w:p w14:paraId="35D5F082" w14:textId="77777777" w:rsidR="00B05BB0" w:rsidRPr="00F35F0F" w:rsidRDefault="00B05BB0" w:rsidP="00E27BF0">
            <w:pPr>
              <w:spacing w:line="276" w:lineRule="auto"/>
              <w:rPr>
                <w:sz w:val="18"/>
                <w:szCs w:val="18"/>
              </w:rPr>
            </w:pPr>
          </w:p>
          <w:p w14:paraId="6B78788D" w14:textId="77777777" w:rsidR="00B05BB0" w:rsidRPr="0090550E" w:rsidRDefault="00B05BB0" w:rsidP="00E27BF0">
            <w:pPr>
              <w:pStyle w:val="ListParagraph"/>
              <w:numPr>
                <w:ilvl w:val="0"/>
                <w:numId w:val="19"/>
              </w:numPr>
              <w:spacing w:line="276" w:lineRule="auto"/>
              <w:ind w:left="1321" w:hanging="621"/>
              <w:rPr>
                <w:szCs w:val="24"/>
                <w:lang w:val="en-US"/>
              </w:rPr>
            </w:pPr>
            <w:r w:rsidRPr="0090550E">
              <w:rPr>
                <w:szCs w:val="24"/>
                <w:lang w:val="en-US"/>
              </w:rPr>
              <w:t>an unconditional guarantee issued by a bank or non-bank financial institution (such as an insurance, bonding or surety company</w:t>
            </w:r>
            <w:proofErr w:type="gramStart"/>
            <w:r w:rsidRPr="0090550E">
              <w:rPr>
                <w:szCs w:val="24"/>
                <w:lang w:val="en-US"/>
              </w:rPr>
              <w:t>);</w:t>
            </w:r>
            <w:proofErr w:type="gramEnd"/>
            <w:r w:rsidRPr="0090550E">
              <w:rPr>
                <w:szCs w:val="24"/>
                <w:lang w:val="en-US"/>
              </w:rPr>
              <w:t xml:space="preserve"> </w:t>
            </w:r>
          </w:p>
          <w:p w14:paraId="07B5A473" w14:textId="77777777" w:rsidR="00B05BB0" w:rsidRPr="00F35F0F" w:rsidRDefault="00B05BB0" w:rsidP="00E27BF0">
            <w:pPr>
              <w:spacing w:line="276" w:lineRule="auto"/>
              <w:ind w:hanging="621"/>
              <w:rPr>
                <w:sz w:val="18"/>
                <w:szCs w:val="18"/>
                <w:lang w:val="en-US"/>
              </w:rPr>
            </w:pPr>
          </w:p>
          <w:p w14:paraId="5E72808E" w14:textId="77777777" w:rsidR="00B05BB0" w:rsidRPr="0090550E" w:rsidRDefault="00B05BB0" w:rsidP="00E27BF0">
            <w:pPr>
              <w:pStyle w:val="ListParagraph"/>
              <w:numPr>
                <w:ilvl w:val="0"/>
                <w:numId w:val="19"/>
              </w:numPr>
              <w:spacing w:line="276" w:lineRule="auto"/>
              <w:ind w:left="1321" w:hanging="621"/>
              <w:rPr>
                <w:szCs w:val="24"/>
                <w:lang w:val="en-US"/>
              </w:rPr>
            </w:pPr>
            <w:r w:rsidRPr="0090550E">
              <w:rPr>
                <w:szCs w:val="24"/>
                <w:lang w:val="en-US"/>
              </w:rPr>
              <w:t xml:space="preserve">an irrevocable letter of </w:t>
            </w:r>
            <w:proofErr w:type="gramStart"/>
            <w:r w:rsidRPr="0090550E">
              <w:rPr>
                <w:szCs w:val="24"/>
                <w:lang w:val="en-US"/>
              </w:rPr>
              <w:t>credit;</w:t>
            </w:r>
            <w:proofErr w:type="gramEnd"/>
          </w:p>
          <w:p w14:paraId="69BAAAF0" w14:textId="77777777" w:rsidR="00B05BB0" w:rsidRPr="00F35F0F" w:rsidRDefault="00B05BB0" w:rsidP="00E27BF0">
            <w:pPr>
              <w:spacing w:line="276" w:lineRule="auto"/>
              <w:ind w:hanging="621"/>
              <w:rPr>
                <w:sz w:val="18"/>
                <w:szCs w:val="18"/>
                <w:lang w:val="en-US"/>
              </w:rPr>
            </w:pPr>
          </w:p>
          <w:p w14:paraId="393CB3D9" w14:textId="77777777" w:rsidR="00B05BB0" w:rsidRPr="0090550E" w:rsidRDefault="00B05BB0" w:rsidP="00E27BF0">
            <w:pPr>
              <w:pStyle w:val="ListParagraph"/>
              <w:numPr>
                <w:ilvl w:val="0"/>
                <w:numId w:val="19"/>
              </w:numPr>
              <w:spacing w:line="276" w:lineRule="auto"/>
              <w:ind w:left="1321" w:hanging="621"/>
              <w:rPr>
                <w:szCs w:val="24"/>
                <w:lang w:val="en-US"/>
              </w:rPr>
            </w:pPr>
            <w:r w:rsidRPr="0090550E">
              <w:rPr>
                <w:szCs w:val="24"/>
                <w:lang w:val="en-US"/>
              </w:rPr>
              <w:t xml:space="preserve">a cashier’s or certified check; </w:t>
            </w:r>
            <w:r w:rsidRPr="0090550E">
              <w:rPr>
                <w:iCs/>
                <w:szCs w:val="24"/>
                <w:lang w:val="en-US"/>
              </w:rPr>
              <w:t>or</w:t>
            </w:r>
          </w:p>
          <w:p w14:paraId="68CC4C91" w14:textId="77777777" w:rsidR="00B05BB0" w:rsidRPr="00F35F0F" w:rsidRDefault="00B05BB0" w:rsidP="00E27BF0">
            <w:pPr>
              <w:spacing w:line="276" w:lineRule="auto"/>
              <w:ind w:hanging="621"/>
              <w:rPr>
                <w:sz w:val="18"/>
                <w:szCs w:val="18"/>
                <w:lang w:val="en-US"/>
              </w:rPr>
            </w:pPr>
          </w:p>
          <w:p w14:paraId="00A2547C" w14:textId="77777777" w:rsidR="00B05BB0" w:rsidRPr="0090550E" w:rsidRDefault="00B05BB0" w:rsidP="00E27BF0">
            <w:pPr>
              <w:pStyle w:val="ListParagraph"/>
              <w:numPr>
                <w:ilvl w:val="0"/>
                <w:numId w:val="19"/>
              </w:numPr>
              <w:spacing w:line="276" w:lineRule="auto"/>
              <w:ind w:left="1321" w:hanging="621"/>
              <w:rPr>
                <w:b/>
                <w:bCs/>
                <w:szCs w:val="24"/>
                <w:lang w:val="en-US"/>
              </w:rPr>
            </w:pPr>
            <w:r w:rsidRPr="0090550E">
              <w:rPr>
                <w:szCs w:val="24"/>
                <w:lang w:val="en-US"/>
              </w:rPr>
              <w:t xml:space="preserve">another form of security </w:t>
            </w:r>
            <w:r w:rsidRPr="0090550E">
              <w:rPr>
                <w:b/>
                <w:bCs/>
                <w:szCs w:val="24"/>
                <w:lang w:val="en-US"/>
              </w:rPr>
              <w:t>specified in the BDS</w:t>
            </w:r>
          </w:p>
          <w:p w14:paraId="6E8FCB8C" w14:textId="77777777" w:rsidR="00B05BB0" w:rsidRPr="00F35F0F" w:rsidRDefault="00B05BB0" w:rsidP="00E27BF0">
            <w:pPr>
              <w:spacing w:line="276" w:lineRule="auto"/>
              <w:rPr>
                <w:sz w:val="18"/>
                <w:szCs w:val="18"/>
              </w:rPr>
            </w:pPr>
          </w:p>
          <w:p w14:paraId="1D80A409" w14:textId="77777777" w:rsidR="00B05BB0" w:rsidRDefault="00B05BB0" w:rsidP="00E27BF0">
            <w:pPr>
              <w:spacing w:line="276" w:lineRule="auto"/>
              <w:ind w:left="700"/>
              <w:rPr>
                <w:szCs w:val="24"/>
              </w:rPr>
            </w:pPr>
            <w:r w:rsidRPr="0090550E">
              <w:rPr>
                <w:szCs w:val="24"/>
              </w:rPr>
              <w:t xml:space="preserve">from a reputable source from an eligible country.  If the unconditional guarantee is issued by a non-bank financial institution located outside the </w:t>
            </w:r>
            <w:r w:rsidRPr="0090550E">
              <w:rPr>
                <w:rFonts w:eastAsia="Arial Unicode MS"/>
                <w:iCs/>
                <w:szCs w:val="24"/>
              </w:rPr>
              <w:t>Purchaser</w:t>
            </w:r>
            <w:r w:rsidRPr="0090550E">
              <w:rPr>
                <w:szCs w:val="24"/>
              </w:rPr>
              <w:t xml:space="preserve">’s Country, the issuer shall have a correspondent financial institution located in the </w:t>
            </w:r>
            <w:r w:rsidRPr="0090550E">
              <w:rPr>
                <w:rFonts w:eastAsia="Arial Unicode MS"/>
                <w:iCs/>
                <w:szCs w:val="24"/>
              </w:rPr>
              <w:t>Purchaser</w:t>
            </w:r>
            <w:r w:rsidRPr="0090550E">
              <w:rPr>
                <w:szCs w:val="24"/>
              </w:rPr>
              <w:t xml:space="preserve">’s Country to make it enforceable. In the case of a bank guarantee, the Bid Security shall be submitted either using the Bid Security Form included in Section IV, Bidding Forms or in another substantially similar format approved by the </w:t>
            </w:r>
            <w:r w:rsidRPr="0090550E">
              <w:rPr>
                <w:rFonts w:eastAsia="Arial Unicode MS"/>
                <w:iCs/>
                <w:szCs w:val="24"/>
              </w:rPr>
              <w:t>Purchaser</w:t>
            </w:r>
            <w:r w:rsidRPr="0090550E">
              <w:rPr>
                <w:rFonts w:eastAsia="Arial Unicode MS"/>
                <w:szCs w:val="24"/>
              </w:rPr>
              <w:t xml:space="preserve"> </w:t>
            </w:r>
            <w:r w:rsidRPr="0090550E">
              <w:rPr>
                <w:szCs w:val="24"/>
              </w:rPr>
              <w:t xml:space="preserve">prior to bid submission.  In either case, the form must include the complete name of the Bidder.  The Bid Security shall be valid for twenty-eight days (28) beyond the original validity period of the Bid, or beyond any period of extension if requested under </w:t>
            </w:r>
            <w:r w:rsidRPr="005A3F87">
              <w:rPr>
                <w:b/>
                <w:bCs/>
                <w:color w:val="000000" w:themeColor="text1"/>
                <w:szCs w:val="24"/>
              </w:rPr>
              <w:t>ITB 18.2</w:t>
            </w:r>
            <w:r w:rsidRPr="0090550E">
              <w:rPr>
                <w:szCs w:val="24"/>
              </w:rPr>
              <w:t>.</w:t>
            </w:r>
          </w:p>
          <w:p w14:paraId="6B21BB1E" w14:textId="77777777" w:rsidR="00B05BB0" w:rsidRPr="0090550E" w:rsidRDefault="00B05BB0" w:rsidP="00E27BF0">
            <w:pPr>
              <w:spacing w:line="276" w:lineRule="auto"/>
              <w:ind w:left="601"/>
              <w:rPr>
                <w:vanish/>
                <w:szCs w:val="24"/>
              </w:rPr>
            </w:pPr>
          </w:p>
        </w:tc>
      </w:tr>
      <w:tr w:rsidR="00B05BB0" w14:paraId="1190A94E" w14:textId="77777777" w:rsidTr="00E27BF0">
        <w:trPr>
          <w:jc w:val="center"/>
          <w:hidden/>
        </w:trPr>
        <w:tc>
          <w:tcPr>
            <w:tcW w:w="2337" w:type="dxa"/>
          </w:tcPr>
          <w:p w14:paraId="113B5F81" w14:textId="77777777" w:rsidR="00B05BB0" w:rsidRDefault="00B05BB0" w:rsidP="00E27BF0">
            <w:pPr>
              <w:spacing w:line="276" w:lineRule="auto"/>
              <w:ind w:right="144"/>
              <w:rPr>
                <w:vanish/>
              </w:rPr>
            </w:pPr>
          </w:p>
        </w:tc>
        <w:tc>
          <w:tcPr>
            <w:tcW w:w="6576" w:type="dxa"/>
          </w:tcPr>
          <w:p w14:paraId="2DCB9E72" w14:textId="77777777" w:rsidR="00B05BB0" w:rsidRPr="0090550E" w:rsidRDefault="00B05BB0" w:rsidP="00E27BF0">
            <w:pPr>
              <w:pStyle w:val="ListParagraph"/>
              <w:numPr>
                <w:ilvl w:val="1"/>
                <w:numId w:val="2"/>
              </w:numPr>
              <w:spacing w:line="276" w:lineRule="auto"/>
              <w:ind w:left="700" w:hanging="700"/>
              <w:rPr>
                <w:szCs w:val="24"/>
              </w:rPr>
            </w:pPr>
            <w:r w:rsidRPr="0090550E">
              <w:rPr>
                <w:iCs/>
                <w:color w:val="000000"/>
                <w:szCs w:val="24"/>
              </w:rPr>
              <w:t xml:space="preserve">If a Bid Security is specified pursuant to </w:t>
            </w:r>
            <w:r w:rsidRPr="005A3F87">
              <w:rPr>
                <w:b/>
                <w:bCs/>
                <w:iCs/>
                <w:color w:val="000000"/>
                <w:szCs w:val="24"/>
              </w:rPr>
              <w:t>ITB 19.1</w:t>
            </w:r>
            <w:r w:rsidRPr="0090550E">
              <w:rPr>
                <w:iCs/>
                <w:color w:val="000000"/>
                <w:szCs w:val="24"/>
              </w:rPr>
              <w:t xml:space="preserve">, </w:t>
            </w:r>
            <w:r w:rsidRPr="0090550E">
              <w:rPr>
                <w:szCs w:val="24"/>
              </w:rPr>
              <w:t xml:space="preserve">any Bid not accompanied by a substantially responsive Bid Security </w:t>
            </w:r>
            <w:r w:rsidRPr="0090550E">
              <w:rPr>
                <w:szCs w:val="24"/>
              </w:rPr>
              <w:lastRenderedPageBreak/>
              <w:t xml:space="preserve">or Bid-Securing Declaration shall be rejected by the </w:t>
            </w:r>
            <w:r w:rsidRPr="0090550E">
              <w:rPr>
                <w:rFonts w:eastAsia="Arial Unicode MS"/>
                <w:iCs/>
                <w:szCs w:val="24"/>
              </w:rPr>
              <w:t>Purchaser</w:t>
            </w:r>
            <w:r w:rsidRPr="0090550E">
              <w:rPr>
                <w:rFonts w:eastAsia="Arial Unicode MS"/>
                <w:szCs w:val="24"/>
              </w:rPr>
              <w:t xml:space="preserve"> </w:t>
            </w:r>
            <w:r w:rsidRPr="0090550E">
              <w:rPr>
                <w:szCs w:val="24"/>
              </w:rPr>
              <w:t>as non- responsive.</w:t>
            </w:r>
          </w:p>
          <w:p w14:paraId="778A594C" w14:textId="77777777" w:rsidR="00B05BB0" w:rsidRPr="0090550E" w:rsidRDefault="00B05BB0" w:rsidP="00E27BF0">
            <w:pPr>
              <w:spacing w:line="276" w:lineRule="auto"/>
              <w:ind w:right="144"/>
              <w:rPr>
                <w:vanish/>
                <w:szCs w:val="24"/>
              </w:rPr>
            </w:pPr>
          </w:p>
        </w:tc>
      </w:tr>
      <w:tr w:rsidR="00B05BB0" w14:paraId="57CE7ADE" w14:textId="77777777" w:rsidTr="00E27BF0">
        <w:trPr>
          <w:jc w:val="center"/>
          <w:hidden/>
        </w:trPr>
        <w:tc>
          <w:tcPr>
            <w:tcW w:w="2337" w:type="dxa"/>
          </w:tcPr>
          <w:p w14:paraId="75BBD000" w14:textId="77777777" w:rsidR="00B05BB0" w:rsidRDefault="00B05BB0" w:rsidP="00E27BF0">
            <w:pPr>
              <w:spacing w:line="276" w:lineRule="auto"/>
              <w:ind w:right="144"/>
              <w:rPr>
                <w:vanish/>
              </w:rPr>
            </w:pPr>
          </w:p>
        </w:tc>
        <w:tc>
          <w:tcPr>
            <w:tcW w:w="6576" w:type="dxa"/>
          </w:tcPr>
          <w:p w14:paraId="412798D2" w14:textId="77777777" w:rsidR="00B05BB0" w:rsidRPr="0090550E" w:rsidRDefault="00B05BB0" w:rsidP="00E27BF0">
            <w:pPr>
              <w:pStyle w:val="ListParagraph"/>
              <w:numPr>
                <w:ilvl w:val="1"/>
                <w:numId w:val="2"/>
              </w:numPr>
              <w:spacing w:line="276" w:lineRule="auto"/>
              <w:ind w:left="700" w:hanging="700"/>
              <w:rPr>
                <w:szCs w:val="24"/>
              </w:rPr>
            </w:pPr>
            <w:r w:rsidRPr="0090550E">
              <w:rPr>
                <w:iCs/>
                <w:color w:val="000000"/>
                <w:szCs w:val="24"/>
              </w:rPr>
              <w:t xml:space="preserve">If a Bid Security is specified pursuant to </w:t>
            </w:r>
            <w:r w:rsidRPr="005A3F87">
              <w:rPr>
                <w:b/>
                <w:bCs/>
                <w:iCs/>
                <w:color w:val="000000"/>
                <w:szCs w:val="24"/>
              </w:rPr>
              <w:t>ITB 19.1</w:t>
            </w:r>
            <w:r w:rsidRPr="0090550E">
              <w:rPr>
                <w:iCs/>
                <w:color w:val="000000"/>
                <w:szCs w:val="24"/>
              </w:rPr>
              <w:t xml:space="preserve">, </w:t>
            </w:r>
            <w:r w:rsidRPr="0090550E">
              <w:rPr>
                <w:szCs w:val="24"/>
              </w:rPr>
              <w:t xml:space="preserve">the Bid Security of unsuccessful Bidders shall be returned as promptly as possible upon the successful Bidder’s furnishing of the Performance Security pursuant to </w:t>
            </w:r>
            <w:r w:rsidRPr="005A3F87">
              <w:rPr>
                <w:b/>
                <w:bCs/>
                <w:szCs w:val="24"/>
              </w:rPr>
              <w:t>ITB 50.</w:t>
            </w:r>
          </w:p>
          <w:p w14:paraId="271E7DD7" w14:textId="77777777" w:rsidR="00B05BB0" w:rsidRPr="0090550E" w:rsidRDefault="00B05BB0" w:rsidP="00E27BF0">
            <w:pPr>
              <w:spacing w:line="276" w:lineRule="auto"/>
              <w:ind w:right="144"/>
              <w:rPr>
                <w:vanish/>
                <w:szCs w:val="24"/>
              </w:rPr>
            </w:pPr>
          </w:p>
        </w:tc>
      </w:tr>
      <w:tr w:rsidR="00B05BB0" w14:paraId="63FD34E6" w14:textId="77777777" w:rsidTr="00E27BF0">
        <w:trPr>
          <w:jc w:val="center"/>
          <w:hidden/>
        </w:trPr>
        <w:tc>
          <w:tcPr>
            <w:tcW w:w="2337" w:type="dxa"/>
          </w:tcPr>
          <w:p w14:paraId="274C87B8" w14:textId="77777777" w:rsidR="00B05BB0" w:rsidRDefault="00B05BB0" w:rsidP="00E27BF0">
            <w:pPr>
              <w:spacing w:line="276" w:lineRule="auto"/>
              <w:ind w:right="144"/>
              <w:rPr>
                <w:vanish/>
              </w:rPr>
            </w:pPr>
          </w:p>
        </w:tc>
        <w:tc>
          <w:tcPr>
            <w:tcW w:w="6576" w:type="dxa"/>
          </w:tcPr>
          <w:p w14:paraId="3DFF54FE" w14:textId="77777777" w:rsidR="00B05BB0" w:rsidRPr="0090550E" w:rsidRDefault="00B05BB0" w:rsidP="00E27BF0">
            <w:pPr>
              <w:pStyle w:val="ListParagraph"/>
              <w:numPr>
                <w:ilvl w:val="1"/>
                <w:numId w:val="2"/>
              </w:numPr>
              <w:spacing w:line="276" w:lineRule="auto"/>
              <w:ind w:left="700" w:hanging="729"/>
              <w:rPr>
                <w:szCs w:val="24"/>
              </w:rPr>
            </w:pPr>
            <w:r w:rsidRPr="0090550E">
              <w:rPr>
                <w:szCs w:val="24"/>
              </w:rPr>
              <w:t>The Bid Security of the successful Bidder shall be returned as promptly as possible once the successful Bidder has signed the Contract and furnished the required Performance Security.</w:t>
            </w:r>
          </w:p>
          <w:p w14:paraId="076C6221" w14:textId="77777777" w:rsidR="00B05BB0" w:rsidRPr="0090550E" w:rsidRDefault="00B05BB0" w:rsidP="00E27BF0">
            <w:pPr>
              <w:spacing w:line="276" w:lineRule="auto"/>
              <w:ind w:right="144"/>
              <w:rPr>
                <w:vanish/>
                <w:szCs w:val="24"/>
              </w:rPr>
            </w:pPr>
          </w:p>
        </w:tc>
      </w:tr>
      <w:tr w:rsidR="00B05BB0" w14:paraId="349F9302" w14:textId="77777777" w:rsidTr="00E27BF0">
        <w:trPr>
          <w:jc w:val="center"/>
          <w:hidden/>
        </w:trPr>
        <w:tc>
          <w:tcPr>
            <w:tcW w:w="2337" w:type="dxa"/>
          </w:tcPr>
          <w:p w14:paraId="03E33C24" w14:textId="77777777" w:rsidR="00B05BB0" w:rsidRDefault="00B05BB0" w:rsidP="00E27BF0">
            <w:pPr>
              <w:spacing w:line="276" w:lineRule="auto"/>
              <w:ind w:right="144"/>
              <w:rPr>
                <w:vanish/>
              </w:rPr>
            </w:pPr>
          </w:p>
        </w:tc>
        <w:tc>
          <w:tcPr>
            <w:tcW w:w="6576" w:type="dxa"/>
          </w:tcPr>
          <w:p w14:paraId="3F86E9B9"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 Security may be forfeited, </w:t>
            </w:r>
            <w:r w:rsidRPr="0090550E">
              <w:rPr>
                <w:iCs/>
                <w:szCs w:val="24"/>
              </w:rPr>
              <w:t>or the Bid-Securing Declaration executed</w:t>
            </w:r>
            <w:r w:rsidRPr="0090550E">
              <w:rPr>
                <w:szCs w:val="24"/>
              </w:rPr>
              <w:t>:</w:t>
            </w:r>
          </w:p>
          <w:p w14:paraId="35C14456" w14:textId="77777777" w:rsidR="00B05BB0" w:rsidRPr="0090550E" w:rsidRDefault="00B05BB0" w:rsidP="00E27BF0">
            <w:pPr>
              <w:spacing w:line="276" w:lineRule="auto"/>
              <w:rPr>
                <w:szCs w:val="24"/>
              </w:rPr>
            </w:pPr>
          </w:p>
          <w:p w14:paraId="526760D2" w14:textId="77777777" w:rsidR="00B05BB0" w:rsidRPr="0090550E" w:rsidRDefault="00B05BB0" w:rsidP="00E27BF0">
            <w:pPr>
              <w:pStyle w:val="ListParagraph"/>
              <w:numPr>
                <w:ilvl w:val="0"/>
                <w:numId w:val="20"/>
              </w:numPr>
              <w:spacing w:line="276" w:lineRule="auto"/>
              <w:ind w:left="1321" w:hanging="621"/>
              <w:rPr>
                <w:szCs w:val="24"/>
              </w:rPr>
            </w:pPr>
            <w:r w:rsidRPr="0090550E">
              <w:rPr>
                <w:szCs w:val="24"/>
              </w:rPr>
              <w:t>if a Bidder</w:t>
            </w:r>
            <w:bookmarkStart w:id="291" w:name="_Toc438267890"/>
            <w:r w:rsidRPr="0090550E">
              <w:rPr>
                <w:szCs w:val="24"/>
              </w:rPr>
              <w:t xml:space="preserve"> withdraws its Bid during the period of Bid validity specified by the Bidder in the Letter of Bid or</w:t>
            </w:r>
            <w:bookmarkEnd w:id="291"/>
            <w:r w:rsidRPr="0090550E">
              <w:rPr>
                <w:szCs w:val="24"/>
              </w:rPr>
              <w:t xml:space="preserve"> any extension thereto provided by the Bidder; or</w:t>
            </w:r>
          </w:p>
          <w:p w14:paraId="62FA405D" w14:textId="77777777" w:rsidR="00B05BB0" w:rsidRPr="0090550E" w:rsidRDefault="00B05BB0" w:rsidP="00E27BF0">
            <w:pPr>
              <w:spacing w:line="276" w:lineRule="auto"/>
              <w:rPr>
                <w:szCs w:val="24"/>
              </w:rPr>
            </w:pPr>
          </w:p>
          <w:p w14:paraId="35841517" w14:textId="77777777" w:rsidR="00B05BB0" w:rsidRPr="0090550E" w:rsidRDefault="00B05BB0" w:rsidP="00E27BF0">
            <w:pPr>
              <w:pStyle w:val="ListParagraph"/>
              <w:numPr>
                <w:ilvl w:val="0"/>
                <w:numId w:val="20"/>
              </w:numPr>
              <w:spacing w:line="276" w:lineRule="auto"/>
              <w:ind w:left="1321" w:hanging="621"/>
              <w:rPr>
                <w:szCs w:val="24"/>
              </w:rPr>
            </w:pPr>
            <w:r w:rsidRPr="0090550E">
              <w:rPr>
                <w:szCs w:val="24"/>
              </w:rPr>
              <w:t>if the successful Bidder fails to:</w:t>
            </w:r>
            <w:bookmarkStart w:id="292" w:name="_Toc438267892"/>
            <w:r w:rsidRPr="0090550E">
              <w:rPr>
                <w:szCs w:val="24"/>
              </w:rPr>
              <w:t xml:space="preserve"> </w:t>
            </w:r>
            <w:bookmarkEnd w:id="292"/>
          </w:p>
          <w:p w14:paraId="2729DD03" w14:textId="77777777" w:rsidR="00B05BB0" w:rsidRPr="0090550E" w:rsidRDefault="00B05BB0" w:rsidP="00E27BF0">
            <w:pPr>
              <w:spacing w:line="276" w:lineRule="auto"/>
              <w:rPr>
                <w:szCs w:val="24"/>
              </w:rPr>
            </w:pPr>
          </w:p>
          <w:p w14:paraId="0C1084C6" w14:textId="77777777" w:rsidR="00B05BB0" w:rsidRPr="0090550E" w:rsidRDefault="00B05BB0" w:rsidP="00E27BF0">
            <w:pPr>
              <w:pStyle w:val="ListParagraph"/>
              <w:numPr>
                <w:ilvl w:val="0"/>
                <w:numId w:val="21"/>
              </w:numPr>
              <w:spacing w:line="276" w:lineRule="auto"/>
              <w:ind w:left="2041" w:hanging="720"/>
              <w:rPr>
                <w:szCs w:val="24"/>
                <w:lang w:val="en-US"/>
              </w:rPr>
            </w:pPr>
            <w:bookmarkStart w:id="293" w:name="_Toc438267894"/>
            <w:r w:rsidRPr="0090550E">
              <w:rPr>
                <w:szCs w:val="24"/>
                <w:lang w:val="en-US"/>
              </w:rPr>
              <w:t xml:space="preserve">sign the Contract in accordance with </w:t>
            </w:r>
            <w:r w:rsidRPr="0090550E">
              <w:rPr>
                <w:b/>
                <w:bCs/>
                <w:szCs w:val="24"/>
                <w:lang w:val="en-US"/>
              </w:rPr>
              <w:t>ITB</w:t>
            </w:r>
            <w:r>
              <w:rPr>
                <w:b/>
                <w:bCs/>
                <w:szCs w:val="24"/>
                <w:lang w:val="en-US"/>
              </w:rPr>
              <w:t> </w:t>
            </w:r>
            <w:proofErr w:type="gramStart"/>
            <w:r w:rsidRPr="0090550E">
              <w:rPr>
                <w:b/>
                <w:bCs/>
                <w:szCs w:val="24"/>
                <w:lang w:val="en-US"/>
              </w:rPr>
              <w:t>49</w:t>
            </w:r>
            <w:r w:rsidRPr="0090550E">
              <w:rPr>
                <w:szCs w:val="24"/>
                <w:lang w:val="en-US"/>
              </w:rPr>
              <w:t>;</w:t>
            </w:r>
            <w:bookmarkStart w:id="294" w:name="_Toc438267893"/>
            <w:proofErr w:type="gramEnd"/>
          </w:p>
          <w:p w14:paraId="70C25ABF" w14:textId="77777777" w:rsidR="00B05BB0" w:rsidRPr="0090550E" w:rsidRDefault="00B05BB0" w:rsidP="00E27BF0">
            <w:pPr>
              <w:pStyle w:val="ListParagraph"/>
              <w:spacing w:line="276" w:lineRule="auto"/>
              <w:ind w:left="2041"/>
              <w:rPr>
                <w:szCs w:val="24"/>
                <w:lang w:val="en-US"/>
              </w:rPr>
            </w:pPr>
          </w:p>
          <w:p w14:paraId="6B2041C7" w14:textId="77777777" w:rsidR="00B05BB0" w:rsidRPr="0090550E" w:rsidRDefault="00B05BB0" w:rsidP="00E27BF0">
            <w:pPr>
              <w:pStyle w:val="ListParagraph"/>
              <w:spacing w:line="276" w:lineRule="auto"/>
              <w:ind w:left="2041"/>
              <w:rPr>
                <w:szCs w:val="24"/>
                <w:lang w:val="en-US"/>
              </w:rPr>
            </w:pPr>
            <w:r w:rsidRPr="0090550E">
              <w:rPr>
                <w:szCs w:val="24"/>
                <w:lang w:val="en-US"/>
              </w:rPr>
              <w:t>or</w:t>
            </w:r>
          </w:p>
          <w:p w14:paraId="4F885AD0" w14:textId="77777777" w:rsidR="00B05BB0" w:rsidRPr="0090550E" w:rsidRDefault="00B05BB0" w:rsidP="00E27BF0">
            <w:pPr>
              <w:pStyle w:val="ListParagraph"/>
              <w:spacing w:line="276" w:lineRule="auto"/>
              <w:ind w:left="2041"/>
              <w:rPr>
                <w:szCs w:val="24"/>
                <w:lang w:val="en-US"/>
              </w:rPr>
            </w:pPr>
          </w:p>
          <w:p w14:paraId="3D10D094" w14:textId="77777777" w:rsidR="00B05BB0" w:rsidRDefault="00B05BB0" w:rsidP="00E27BF0">
            <w:pPr>
              <w:pStyle w:val="ListParagraph"/>
              <w:spacing w:line="276" w:lineRule="auto"/>
              <w:ind w:left="2041" w:hanging="720"/>
              <w:rPr>
                <w:szCs w:val="24"/>
              </w:rPr>
            </w:pPr>
            <w:r w:rsidRPr="0090550E">
              <w:rPr>
                <w:szCs w:val="24"/>
                <w:lang w:val="en-US"/>
              </w:rPr>
              <w:t>(ii)</w:t>
            </w:r>
            <w:r w:rsidRPr="0090550E">
              <w:rPr>
                <w:szCs w:val="24"/>
                <w:lang w:val="en-US"/>
              </w:rPr>
              <w:tab/>
            </w:r>
            <w:r w:rsidRPr="0090550E">
              <w:rPr>
                <w:szCs w:val="24"/>
              </w:rPr>
              <w:t xml:space="preserve">furnish a Performance Security in accordance with </w:t>
            </w:r>
            <w:r w:rsidRPr="0090550E">
              <w:rPr>
                <w:b/>
                <w:bCs/>
                <w:szCs w:val="24"/>
              </w:rPr>
              <w:t>ITB 50</w:t>
            </w:r>
            <w:r w:rsidRPr="0090550E">
              <w:rPr>
                <w:szCs w:val="24"/>
              </w:rPr>
              <w:t>.</w:t>
            </w:r>
            <w:bookmarkEnd w:id="293"/>
            <w:bookmarkEnd w:id="294"/>
          </w:p>
          <w:p w14:paraId="491E90A3" w14:textId="77777777" w:rsidR="00B05BB0" w:rsidRPr="0090550E" w:rsidRDefault="00B05BB0" w:rsidP="00E27BF0">
            <w:pPr>
              <w:pStyle w:val="ListParagraph"/>
              <w:spacing w:line="276" w:lineRule="auto"/>
              <w:ind w:left="2041" w:hanging="720"/>
              <w:rPr>
                <w:vanish/>
                <w:szCs w:val="24"/>
              </w:rPr>
            </w:pPr>
          </w:p>
        </w:tc>
      </w:tr>
      <w:tr w:rsidR="00B05BB0" w14:paraId="1F37D534" w14:textId="77777777" w:rsidTr="00E27BF0">
        <w:trPr>
          <w:jc w:val="center"/>
          <w:hidden/>
        </w:trPr>
        <w:tc>
          <w:tcPr>
            <w:tcW w:w="2337" w:type="dxa"/>
          </w:tcPr>
          <w:p w14:paraId="68D78CBD" w14:textId="77777777" w:rsidR="00B05BB0" w:rsidRDefault="00B05BB0" w:rsidP="00E27BF0">
            <w:pPr>
              <w:spacing w:line="276" w:lineRule="auto"/>
              <w:ind w:right="144"/>
              <w:rPr>
                <w:vanish/>
              </w:rPr>
            </w:pPr>
          </w:p>
        </w:tc>
        <w:tc>
          <w:tcPr>
            <w:tcW w:w="6576" w:type="dxa"/>
          </w:tcPr>
          <w:p w14:paraId="5CA679B3" w14:textId="77777777" w:rsidR="00B05BB0" w:rsidRDefault="00B05BB0" w:rsidP="00E27BF0">
            <w:pPr>
              <w:pStyle w:val="ListParagraph"/>
              <w:spacing w:line="276" w:lineRule="auto"/>
              <w:ind w:left="601"/>
              <w:rPr>
                <w:szCs w:val="24"/>
              </w:rPr>
            </w:pPr>
            <w:r w:rsidRPr="0090550E">
              <w:rPr>
                <w:szCs w:val="24"/>
              </w:rPr>
              <w:t xml:space="preserve">The Bid Security or the Bid Securing Declaration of a JV shall be in the name of the JV that submits the bid. </w:t>
            </w:r>
            <w:r w:rsidRPr="0090550E">
              <w:rPr>
                <w:iCs/>
                <w:szCs w:val="24"/>
              </w:rPr>
              <w:t xml:space="preserve">If the JV has not been legally constituted into a legally enforceable JV at the time of Bidding, the Bid Security or the Bid Securing Declaration shall be in the names of all future partners as named in the letter of intent referred to in </w:t>
            </w:r>
            <w:r w:rsidRPr="005A3F87">
              <w:rPr>
                <w:b/>
                <w:bCs/>
                <w:iCs/>
                <w:szCs w:val="24"/>
              </w:rPr>
              <w:t>ITB 4.2</w:t>
            </w:r>
            <w:r w:rsidRPr="0090550E">
              <w:rPr>
                <w:iCs/>
                <w:szCs w:val="24"/>
              </w:rPr>
              <w:t xml:space="preserve"> and </w:t>
            </w:r>
            <w:r w:rsidRPr="005A3F87">
              <w:rPr>
                <w:b/>
                <w:bCs/>
                <w:iCs/>
                <w:szCs w:val="24"/>
              </w:rPr>
              <w:t>ITB 11.5</w:t>
            </w:r>
            <w:r w:rsidRPr="0090550E">
              <w:rPr>
                <w:szCs w:val="24"/>
              </w:rPr>
              <w:t>.</w:t>
            </w:r>
          </w:p>
          <w:p w14:paraId="01BF33EE" w14:textId="4FFDF4D5" w:rsidR="003A5782" w:rsidRPr="0090550E" w:rsidRDefault="003A5782" w:rsidP="00E27BF0">
            <w:pPr>
              <w:pStyle w:val="ListParagraph"/>
              <w:spacing w:line="276" w:lineRule="auto"/>
              <w:ind w:left="601"/>
              <w:rPr>
                <w:vanish/>
                <w:szCs w:val="24"/>
              </w:rPr>
            </w:pPr>
          </w:p>
        </w:tc>
      </w:tr>
      <w:tr w:rsidR="00B05BB0" w14:paraId="5095B990" w14:textId="77777777" w:rsidTr="00E27BF0">
        <w:trPr>
          <w:jc w:val="center"/>
          <w:hidden/>
        </w:trPr>
        <w:tc>
          <w:tcPr>
            <w:tcW w:w="2337" w:type="dxa"/>
          </w:tcPr>
          <w:p w14:paraId="3BFAF805" w14:textId="77777777" w:rsidR="00B05BB0" w:rsidRDefault="00B05BB0" w:rsidP="00E27BF0">
            <w:pPr>
              <w:spacing w:line="276" w:lineRule="auto"/>
              <w:ind w:right="144"/>
              <w:rPr>
                <w:vanish/>
              </w:rPr>
            </w:pPr>
          </w:p>
        </w:tc>
        <w:tc>
          <w:tcPr>
            <w:tcW w:w="6576" w:type="dxa"/>
          </w:tcPr>
          <w:p w14:paraId="5DC8E201" w14:textId="1330BE37" w:rsidR="00B05BB0" w:rsidRPr="003A5782" w:rsidRDefault="00B05BB0" w:rsidP="00E27BF0">
            <w:pPr>
              <w:pStyle w:val="ListParagraph"/>
              <w:numPr>
                <w:ilvl w:val="1"/>
                <w:numId w:val="2"/>
              </w:numPr>
              <w:spacing w:line="276" w:lineRule="auto"/>
              <w:ind w:left="700" w:hanging="700"/>
              <w:rPr>
                <w:spacing w:val="-4"/>
                <w:kern w:val="28"/>
                <w:szCs w:val="24"/>
              </w:rPr>
            </w:pPr>
            <w:r w:rsidRPr="003A5782">
              <w:rPr>
                <w:szCs w:val="24"/>
              </w:rPr>
              <w:t xml:space="preserve">If a Bid Security is not required </w:t>
            </w:r>
            <w:r w:rsidRPr="003A5782">
              <w:rPr>
                <w:b/>
                <w:bCs/>
                <w:szCs w:val="24"/>
              </w:rPr>
              <w:t>in the BDS</w:t>
            </w:r>
            <w:r w:rsidRPr="003A5782">
              <w:rPr>
                <w:szCs w:val="24"/>
              </w:rPr>
              <w:t xml:space="preserve">, pursuant to </w:t>
            </w:r>
            <w:r w:rsidRPr="003A5782">
              <w:rPr>
                <w:b/>
                <w:bCs/>
                <w:szCs w:val="24"/>
              </w:rPr>
              <w:t>ITB 19.1</w:t>
            </w:r>
            <w:r w:rsidRPr="003A5782">
              <w:rPr>
                <w:szCs w:val="24"/>
              </w:rPr>
              <w:t>, and</w:t>
            </w:r>
          </w:p>
          <w:p w14:paraId="7E931794" w14:textId="77777777" w:rsidR="00B05BB0" w:rsidRPr="0090550E" w:rsidRDefault="00B05BB0" w:rsidP="00E27BF0">
            <w:pPr>
              <w:pStyle w:val="ListParagraph"/>
              <w:numPr>
                <w:ilvl w:val="0"/>
                <w:numId w:val="22"/>
              </w:numPr>
              <w:spacing w:line="276" w:lineRule="auto"/>
              <w:ind w:left="1321" w:hanging="720"/>
              <w:rPr>
                <w:szCs w:val="24"/>
                <w:lang w:val="en-US"/>
              </w:rPr>
            </w:pPr>
            <w:r w:rsidRPr="0090550E">
              <w:rPr>
                <w:szCs w:val="24"/>
                <w:lang w:val="en-US"/>
              </w:rPr>
              <w:lastRenderedPageBreak/>
              <w:t>if a Bidder withdraws its Bid during the period of Bid validity specified by the Bidder on the Letter of Bid; or</w:t>
            </w:r>
          </w:p>
          <w:p w14:paraId="6BFC7316" w14:textId="77777777" w:rsidR="00B05BB0" w:rsidRPr="0090550E" w:rsidRDefault="00B05BB0" w:rsidP="00E27BF0">
            <w:pPr>
              <w:spacing w:line="276" w:lineRule="auto"/>
              <w:rPr>
                <w:szCs w:val="24"/>
                <w:lang w:val="en-US"/>
              </w:rPr>
            </w:pPr>
          </w:p>
          <w:p w14:paraId="4ED8099A" w14:textId="77777777" w:rsidR="00B05BB0" w:rsidRPr="0090550E" w:rsidRDefault="00B05BB0" w:rsidP="00E27BF0">
            <w:pPr>
              <w:pStyle w:val="ListParagraph"/>
              <w:numPr>
                <w:ilvl w:val="0"/>
                <w:numId w:val="22"/>
              </w:numPr>
              <w:spacing w:line="276" w:lineRule="auto"/>
              <w:ind w:left="1321" w:hanging="720"/>
              <w:rPr>
                <w:b/>
                <w:bCs/>
                <w:iCs/>
                <w:szCs w:val="24"/>
                <w:lang w:val="en-US"/>
              </w:rPr>
            </w:pPr>
            <w:r w:rsidRPr="0090550E">
              <w:rPr>
                <w:szCs w:val="24"/>
                <w:lang w:val="en-US"/>
              </w:rPr>
              <w:t xml:space="preserve">if the successful Bidder fails to: sign the Contract in accordance with </w:t>
            </w:r>
            <w:r w:rsidRPr="0090550E">
              <w:rPr>
                <w:b/>
                <w:bCs/>
                <w:szCs w:val="24"/>
                <w:lang w:val="en-US"/>
              </w:rPr>
              <w:t>ITB 49</w:t>
            </w:r>
            <w:r w:rsidRPr="0090550E">
              <w:rPr>
                <w:szCs w:val="24"/>
                <w:lang w:val="en-US"/>
              </w:rPr>
              <w:t xml:space="preserve">; or furnish a Performance Security in accordance with </w:t>
            </w:r>
            <w:r w:rsidRPr="0090550E">
              <w:rPr>
                <w:b/>
                <w:bCs/>
                <w:szCs w:val="24"/>
                <w:lang w:val="en-US"/>
              </w:rPr>
              <w:t xml:space="preserve">ITB </w:t>
            </w:r>
            <w:proofErr w:type="gramStart"/>
            <w:r w:rsidRPr="0090550E">
              <w:rPr>
                <w:b/>
                <w:bCs/>
                <w:szCs w:val="24"/>
                <w:lang w:val="en-US"/>
              </w:rPr>
              <w:t>50;</w:t>
            </w:r>
            <w:proofErr w:type="gramEnd"/>
          </w:p>
          <w:p w14:paraId="50F54777" w14:textId="77777777" w:rsidR="00B05BB0" w:rsidRPr="0090550E" w:rsidRDefault="00B05BB0" w:rsidP="00E27BF0">
            <w:pPr>
              <w:spacing w:line="276" w:lineRule="auto"/>
              <w:rPr>
                <w:iCs/>
                <w:szCs w:val="24"/>
                <w:lang w:val="en-US"/>
              </w:rPr>
            </w:pPr>
          </w:p>
          <w:p w14:paraId="6CC376FF" w14:textId="77777777" w:rsidR="00B05BB0" w:rsidRPr="0090550E" w:rsidRDefault="00B05BB0" w:rsidP="00E27BF0">
            <w:pPr>
              <w:spacing w:line="276" w:lineRule="auto"/>
              <w:ind w:left="601"/>
              <w:rPr>
                <w:szCs w:val="24"/>
              </w:rPr>
            </w:pPr>
            <w:r w:rsidRPr="0090550E">
              <w:rPr>
                <w:szCs w:val="24"/>
              </w:rPr>
              <w:t xml:space="preserve">the Recipient may, if provided for </w:t>
            </w:r>
            <w:r w:rsidRPr="0090550E">
              <w:rPr>
                <w:b/>
                <w:bCs/>
                <w:szCs w:val="24"/>
              </w:rPr>
              <w:t>in the BDS</w:t>
            </w:r>
            <w:r w:rsidRPr="0090550E">
              <w:rPr>
                <w:szCs w:val="24"/>
              </w:rPr>
              <w:t xml:space="preserve">, declare the Bidder ineligible to be awarded a contract by the Purchaser for </w:t>
            </w:r>
            <w:proofErr w:type="gramStart"/>
            <w:r w:rsidRPr="0090550E">
              <w:rPr>
                <w:szCs w:val="24"/>
              </w:rPr>
              <w:t>a period of time</w:t>
            </w:r>
            <w:proofErr w:type="gramEnd"/>
            <w:r w:rsidRPr="0090550E">
              <w:rPr>
                <w:szCs w:val="24"/>
              </w:rPr>
              <w:t xml:space="preserve"> as stated </w:t>
            </w:r>
            <w:r w:rsidRPr="0090550E">
              <w:rPr>
                <w:b/>
                <w:bCs/>
                <w:szCs w:val="24"/>
              </w:rPr>
              <w:t>in the BDS</w:t>
            </w:r>
            <w:r w:rsidRPr="0090550E">
              <w:rPr>
                <w:szCs w:val="24"/>
              </w:rPr>
              <w:t>.</w:t>
            </w:r>
          </w:p>
          <w:p w14:paraId="21B8FB84" w14:textId="77777777" w:rsidR="00B05BB0" w:rsidRPr="0090550E" w:rsidRDefault="00B05BB0" w:rsidP="00E27BF0">
            <w:pPr>
              <w:spacing w:line="276" w:lineRule="auto"/>
              <w:ind w:right="144"/>
              <w:rPr>
                <w:vanish/>
                <w:szCs w:val="24"/>
              </w:rPr>
            </w:pPr>
          </w:p>
        </w:tc>
      </w:tr>
      <w:tr w:rsidR="00B05BB0" w14:paraId="52FC7FF8" w14:textId="77777777" w:rsidTr="00E27BF0">
        <w:trPr>
          <w:jc w:val="center"/>
        </w:trPr>
        <w:tc>
          <w:tcPr>
            <w:tcW w:w="2337" w:type="dxa"/>
          </w:tcPr>
          <w:p w14:paraId="1AFCB583" w14:textId="77777777" w:rsidR="00B05BB0" w:rsidRPr="00683460"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295" w:name="_Toc438438843"/>
            <w:bookmarkStart w:id="296" w:name="_Toc438532612"/>
            <w:bookmarkStart w:id="297" w:name="_Toc438733987"/>
            <w:bookmarkStart w:id="298" w:name="_Toc438907026"/>
            <w:bookmarkStart w:id="299" w:name="_Toc438907225"/>
            <w:bookmarkStart w:id="300" w:name="_Toc192578435"/>
            <w:bookmarkStart w:id="301" w:name="_Toc127117251"/>
            <w:bookmarkStart w:id="302" w:name="_Toc128034903"/>
            <w:bookmarkStart w:id="303" w:name="_Toc129281245"/>
            <w:bookmarkStart w:id="304" w:name="_Toc129332434"/>
            <w:bookmarkStart w:id="305" w:name="_Toc129358026"/>
            <w:bookmarkStart w:id="306" w:name="_Toc131069090"/>
            <w:bookmarkStart w:id="307" w:name="_Toc131585231"/>
            <w:r w:rsidRPr="00683460">
              <w:rPr>
                <w:rFonts w:ascii="Times New Roman" w:hAnsi="Times New Roman" w:cs="Times New Roman"/>
                <w:b/>
                <w:bCs/>
                <w:color w:val="000000" w:themeColor="text1"/>
                <w:sz w:val="24"/>
                <w:szCs w:val="24"/>
              </w:rPr>
              <w:lastRenderedPageBreak/>
              <w:t>Format and Signing of Bid</w:t>
            </w:r>
            <w:bookmarkEnd w:id="295"/>
            <w:bookmarkEnd w:id="296"/>
            <w:bookmarkEnd w:id="297"/>
            <w:bookmarkEnd w:id="298"/>
            <w:bookmarkEnd w:id="299"/>
            <w:bookmarkEnd w:id="300"/>
            <w:bookmarkEnd w:id="301"/>
            <w:bookmarkEnd w:id="302"/>
            <w:bookmarkEnd w:id="303"/>
            <w:bookmarkEnd w:id="304"/>
            <w:bookmarkEnd w:id="305"/>
            <w:bookmarkEnd w:id="306"/>
            <w:bookmarkEnd w:id="307"/>
          </w:p>
        </w:tc>
        <w:tc>
          <w:tcPr>
            <w:tcW w:w="6576" w:type="dxa"/>
          </w:tcPr>
          <w:p w14:paraId="6BCC2127"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Bidder shall prepare the Bid, in accordance with </w:t>
            </w:r>
            <w:r w:rsidRPr="0090550E">
              <w:rPr>
                <w:b/>
                <w:bCs/>
                <w:szCs w:val="24"/>
              </w:rPr>
              <w:t>ITB</w:t>
            </w:r>
            <w:r>
              <w:rPr>
                <w:b/>
                <w:bCs/>
                <w:szCs w:val="24"/>
              </w:rPr>
              <w:t> </w:t>
            </w:r>
            <w:r w:rsidRPr="0090550E">
              <w:rPr>
                <w:b/>
                <w:bCs/>
                <w:szCs w:val="24"/>
              </w:rPr>
              <w:t>11</w:t>
            </w:r>
            <w:r w:rsidRPr="0090550E">
              <w:rPr>
                <w:szCs w:val="24"/>
              </w:rPr>
              <w:t xml:space="preserve"> and </w:t>
            </w:r>
            <w:r w:rsidRPr="0090550E">
              <w:rPr>
                <w:b/>
                <w:bCs/>
                <w:szCs w:val="24"/>
              </w:rPr>
              <w:t>ITB 21</w:t>
            </w:r>
            <w:r w:rsidRPr="0090550E">
              <w:rPr>
                <w:szCs w:val="24"/>
              </w:rPr>
              <w:t xml:space="preserve"> and the number of copies </w:t>
            </w:r>
            <w:r w:rsidRPr="0090550E">
              <w:rPr>
                <w:b/>
                <w:bCs/>
                <w:szCs w:val="24"/>
              </w:rPr>
              <w:t>specified</w:t>
            </w:r>
            <w:r w:rsidRPr="0090550E">
              <w:rPr>
                <w:szCs w:val="24"/>
              </w:rPr>
              <w:t xml:space="preserve"> </w:t>
            </w:r>
            <w:r w:rsidRPr="0090550E">
              <w:rPr>
                <w:b/>
                <w:bCs/>
                <w:szCs w:val="24"/>
              </w:rPr>
              <w:t>in the BDS</w:t>
            </w:r>
            <w:r w:rsidRPr="0090550E">
              <w:rPr>
                <w:szCs w:val="24"/>
              </w:rPr>
              <w:t>.</w:t>
            </w:r>
          </w:p>
          <w:p w14:paraId="1120C8B6" w14:textId="77777777" w:rsidR="00B05BB0" w:rsidRPr="0090550E" w:rsidRDefault="00B05BB0" w:rsidP="00E27BF0">
            <w:pPr>
              <w:spacing w:line="276" w:lineRule="auto"/>
              <w:rPr>
                <w:szCs w:val="24"/>
              </w:rPr>
            </w:pPr>
          </w:p>
          <w:p w14:paraId="31C0A531"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Bidders shall mark as “CONFIDENTIAL” information in their Bids which is confidential to their business. This may include proprietary information, trade secrets, or commercial or financially sensitive information.</w:t>
            </w:r>
          </w:p>
          <w:p w14:paraId="468E0FAF" w14:textId="77777777" w:rsidR="00B05BB0" w:rsidRPr="0090550E" w:rsidRDefault="00B05BB0" w:rsidP="00E27BF0">
            <w:pPr>
              <w:spacing w:line="276" w:lineRule="auto"/>
              <w:ind w:right="144"/>
              <w:rPr>
                <w:vanish/>
                <w:szCs w:val="24"/>
              </w:rPr>
            </w:pPr>
          </w:p>
        </w:tc>
      </w:tr>
      <w:tr w:rsidR="00B05BB0" w14:paraId="32CA5781" w14:textId="77777777" w:rsidTr="00E27BF0">
        <w:trPr>
          <w:jc w:val="center"/>
          <w:hidden/>
        </w:trPr>
        <w:tc>
          <w:tcPr>
            <w:tcW w:w="2337" w:type="dxa"/>
          </w:tcPr>
          <w:p w14:paraId="3BC62D4D" w14:textId="77777777" w:rsidR="00B05BB0" w:rsidRDefault="00B05BB0" w:rsidP="00E27BF0">
            <w:pPr>
              <w:spacing w:line="276" w:lineRule="auto"/>
              <w:ind w:right="144"/>
              <w:rPr>
                <w:vanish/>
              </w:rPr>
            </w:pPr>
          </w:p>
        </w:tc>
        <w:tc>
          <w:tcPr>
            <w:tcW w:w="6576" w:type="dxa"/>
          </w:tcPr>
          <w:p w14:paraId="3CC4C581"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The original and all copies of the Bid (Technical and Financial Parts) shall be typed or written in indelible ink and shall be signed by a person duly authorised to sign on behalf of the Bidder.  This authorisation shall consist of a written confirmation as </w:t>
            </w:r>
            <w:r w:rsidRPr="0090550E">
              <w:rPr>
                <w:b/>
                <w:bCs/>
                <w:szCs w:val="24"/>
              </w:rPr>
              <w:t>specified in the BDS</w:t>
            </w:r>
            <w:r w:rsidRPr="0090550E">
              <w:rPr>
                <w:szCs w:val="24"/>
              </w:rPr>
              <w:t xml:space="preserve"> and shall be attached to the Technical Part.  The name and position held by each person signing the authorisation must be typed or printed below the signature.  All pages of the Bid where entries or amendments have been made shall be signed or initialled by the person signing the Bid.</w:t>
            </w:r>
          </w:p>
          <w:p w14:paraId="63D9BA3B" w14:textId="77777777" w:rsidR="00B05BB0" w:rsidRPr="0090550E" w:rsidRDefault="00B05BB0" w:rsidP="00E27BF0">
            <w:pPr>
              <w:spacing w:line="276" w:lineRule="auto"/>
              <w:ind w:right="144"/>
              <w:rPr>
                <w:vanish/>
                <w:szCs w:val="24"/>
              </w:rPr>
            </w:pPr>
          </w:p>
        </w:tc>
      </w:tr>
      <w:tr w:rsidR="00B05BB0" w14:paraId="037D23CA" w14:textId="77777777" w:rsidTr="00E27BF0">
        <w:trPr>
          <w:jc w:val="center"/>
          <w:hidden/>
        </w:trPr>
        <w:tc>
          <w:tcPr>
            <w:tcW w:w="2337" w:type="dxa"/>
          </w:tcPr>
          <w:p w14:paraId="178BC330" w14:textId="77777777" w:rsidR="00B05BB0" w:rsidRDefault="00B05BB0" w:rsidP="00E27BF0">
            <w:pPr>
              <w:spacing w:line="276" w:lineRule="auto"/>
              <w:ind w:right="144"/>
              <w:rPr>
                <w:vanish/>
              </w:rPr>
            </w:pPr>
          </w:p>
        </w:tc>
        <w:tc>
          <w:tcPr>
            <w:tcW w:w="6576" w:type="dxa"/>
          </w:tcPr>
          <w:p w14:paraId="67CBBB50" w14:textId="77777777" w:rsidR="00B05BB0" w:rsidRPr="0090550E" w:rsidRDefault="00B05BB0" w:rsidP="00E27BF0">
            <w:pPr>
              <w:pStyle w:val="ListParagraph"/>
              <w:numPr>
                <w:ilvl w:val="1"/>
                <w:numId w:val="2"/>
              </w:numPr>
              <w:spacing w:line="276" w:lineRule="auto"/>
              <w:ind w:left="700" w:hanging="729"/>
              <w:rPr>
                <w:szCs w:val="24"/>
              </w:rPr>
            </w:pPr>
            <w:r w:rsidRPr="0090550E">
              <w:rPr>
                <w:szCs w:val="24"/>
              </w:rPr>
              <w:t xml:space="preserve">In case the Bidder is a JV, the Bid shall be signed by an authorised representative of the JV on behalf of the JV, and </w:t>
            </w:r>
            <w:proofErr w:type="gramStart"/>
            <w:r w:rsidRPr="0090550E">
              <w:rPr>
                <w:szCs w:val="24"/>
              </w:rPr>
              <w:t>so as to</w:t>
            </w:r>
            <w:proofErr w:type="gramEnd"/>
            <w:r w:rsidRPr="0090550E">
              <w:rPr>
                <w:szCs w:val="24"/>
              </w:rPr>
              <w:t xml:space="preserve"> be legally binding on all the members as evidenced by a power of attorney signed by their legally authorised representatives.</w:t>
            </w:r>
          </w:p>
          <w:p w14:paraId="0DDDD2B8" w14:textId="77777777" w:rsidR="00B05BB0" w:rsidRPr="0090550E" w:rsidRDefault="00B05BB0" w:rsidP="00E27BF0">
            <w:pPr>
              <w:spacing w:line="276" w:lineRule="auto"/>
              <w:rPr>
                <w:szCs w:val="24"/>
              </w:rPr>
            </w:pPr>
          </w:p>
          <w:p w14:paraId="4D7681CA" w14:textId="77777777" w:rsidR="00B05BB0" w:rsidRDefault="00B05BB0" w:rsidP="00E27BF0">
            <w:pPr>
              <w:pStyle w:val="ListParagraph"/>
              <w:spacing w:line="276" w:lineRule="auto"/>
              <w:ind w:left="700"/>
              <w:rPr>
                <w:szCs w:val="24"/>
              </w:rPr>
            </w:pPr>
            <w:r w:rsidRPr="0090550E">
              <w:rPr>
                <w:szCs w:val="24"/>
              </w:rPr>
              <w:lastRenderedPageBreak/>
              <w:t xml:space="preserve">Any amendments, interlineations, erasures, or overwriting shall be valid only if they are signed or </w:t>
            </w:r>
            <w:proofErr w:type="spellStart"/>
            <w:r w:rsidRPr="0090550E">
              <w:rPr>
                <w:szCs w:val="24"/>
              </w:rPr>
              <w:t>initialed</w:t>
            </w:r>
            <w:proofErr w:type="spellEnd"/>
            <w:r w:rsidRPr="0090550E">
              <w:rPr>
                <w:szCs w:val="24"/>
              </w:rPr>
              <w:t xml:space="preserve"> by the person signing the Bid.</w:t>
            </w:r>
          </w:p>
          <w:p w14:paraId="4772358C" w14:textId="7997BE90" w:rsidR="003A5782" w:rsidRPr="003A5782" w:rsidRDefault="003A5782" w:rsidP="003A5782">
            <w:pPr>
              <w:spacing w:line="276" w:lineRule="auto"/>
              <w:rPr>
                <w:vanish/>
                <w:szCs w:val="24"/>
              </w:rPr>
            </w:pPr>
          </w:p>
        </w:tc>
      </w:tr>
      <w:tr w:rsidR="00B05BB0" w14:paraId="175280DD" w14:textId="77777777" w:rsidTr="00E27BF0">
        <w:trPr>
          <w:jc w:val="center"/>
        </w:trPr>
        <w:tc>
          <w:tcPr>
            <w:tcW w:w="8913" w:type="dxa"/>
            <w:gridSpan w:val="2"/>
          </w:tcPr>
          <w:p w14:paraId="72D2AD62" w14:textId="77777777" w:rsidR="00B05BB0" w:rsidRPr="0090550E" w:rsidRDefault="00B05BB0" w:rsidP="00E27BF0">
            <w:pPr>
              <w:pStyle w:val="Heading1"/>
              <w:numPr>
                <w:ilvl w:val="0"/>
                <w:numId w:val="37"/>
              </w:numPr>
              <w:spacing w:before="0" w:line="276" w:lineRule="auto"/>
              <w:ind w:hanging="720"/>
              <w:jc w:val="center"/>
              <w:rPr>
                <w:rFonts w:ascii="Times New Roman" w:hAnsi="Times New Roman" w:cs="Times New Roman"/>
                <w:b/>
                <w:bCs/>
                <w:color w:val="000000" w:themeColor="text1"/>
                <w:sz w:val="28"/>
                <w:szCs w:val="28"/>
              </w:rPr>
            </w:pPr>
            <w:bookmarkStart w:id="308" w:name="_Toc438438844"/>
            <w:bookmarkStart w:id="309" w:name="_Toc438532613"/>
            <w:bookmarkStart w:id="310" w:name="_Toc438733988"/>
            <w:bookmarkStart w:id="311" w:name="_Toc438962070"/>
            <w:bookmarkStart w:id="312" w:name="_Toc461939619"/>
            <w:bookmarkStart w:id="313" w:name="_Toc192578436"/>
            <w:bookmarkStart w:id="314" w:name="_Toc127117252"/>
            <w:bookmarkStart w:id="315" w:name="_Toc128034904"/>
            <w:bookmarkStart w:id="316" w:name="_Toc129281246"/>
            <w:bookmarkStart w:id="317" w:name="_Toc129332435"/>
            <w:bookmarkStart w:id="318" w:name="_Toc129358027"/>
            <w:bookmarkStart w:id="319" w:name="_Toc131069091"/>
            <w:bookmarkStart w:id="320" w:name="_Toc131585232"/>
            <w:r w:rsidRPr="0090550E">
              <w:rPr>
                <w:rFonts w:ascii="Times New Roman" w:hAnsi="Times New Roman" w:cs="Times New Roman"/>
                <w:b/>
                <w:bCs/>
                <w:color w:val="000000" w:themeColor="text1"/>
                <w:sz w:val="28"/>
                <w:szCs w:val="28"/>
              </w:rPr>
              <w:lastRenderedPageBreak/>
              <w:t>Submission and Opening of Bids</w:t>
            </w:r>
            <w:bookmarkEnd w:id="308"/>
            <w:bookmarkEnd w:id="309"/>
            <w:bookmarkEnd w:id="310"/>
            <w:bookmarkEnd w:id="311"/>
            <w:bookmarkEnd w:id="312"/>
            <w:bookmarkEnd w:id="313"/>
            <w:bookmarkEnd w:id="314"/>
            <w:bookmarkEnd w:id="315"/>
            <w:bookmarkEnd w:id="316"/>
            <w:bookmarkEnd w:id="317"/>
            <w:bookmarkEnd w:id="318"/>
            <w:bookmarkEnd w:id="319"/>
            <w:bookmarkEnd w:id="320"/>
          </w:p>
        </w:tc>
      </w:tr>
      <w:tr w:rsidR="00B05BB0" w14:paraId="753403F7" w14:textId="77777777" w:rsidTr="00E27BF0">
        <w:trPr>
          <w:jc w:val="center"/>
        </w:trPr>
        <w:tc>
          <w:tcPr>
            <w:tcW w:w="2337" w:type="dxa"/>
          </w:tcPr>
          <w:p w14:paraId="5326664A" w14:textId="77777777" w:rsidR="00B05BB0" w:rsidRPr="004535F3" w:rsidRDefault="00B05BB0" w:rsidP="00E27BF0">
            <w:pPr>
              <w:pStyle w:val="Heading2"/>
              <w:numPr>
                <w:ilvl w:val="0"/>
                <w:numId w:val="2"/>
              </w:numPr>
              <w:tabs>
                <w:tab w:val="left" w:pos="350"/>
              </w:tabs>
              <w:spacing w:before="0" w:line="276" w:lineRule="auto"/>
              <w:ind w:left="390" w:hanging="390"/>
              <w:jc w:val="left"/>
              <w:rPr>
                <w:rFonts w:ascii="Times New Roman" w:hAnsi="Times New Roman" w:cs="Times New Roman"/>
                <w:b/>
                <w:bCs/>
                <w:vanish/>
                <w:color w:val="000000" w:themeColor="text1"/>
                <w:sz w:val="24"/>
                <w:szCs w:val="24"/>
              </w:rPr>
            </w:pPr>
            <w:bookmarkStart w:id="321" w:name="_Toc438438845"/>
            <w:bookmarkStart w:id="322" w:name="_Toc438532614"/>
            <w:bookmarkStart w:id="323" w:name="_Toc438733989"/>
            <w:bookmarkStart w:id="324" w:name="_Toc438907027"/>
            <w:bookmarkStart w:id="325" w:name="_Toc438907226"/>
            <w:bookmarkStart w:id="326" w:name="_Toc192578437"/>
            <w:bookmarkStart w:id="327" w:name="_Toc127117253"/>
            <w:bookmarkStart w:id="328" w:name="_Toc128034905"/>
            <w:bookmarkStart w:id="329" w:name="_Toc129281247"/>
            <w:bookmarkStart w:id="330" w:name="_Toc129332436"/>
            <w:bookmarkStart w:id="331" w:name="_Toc129358028"/>
            <w:bookmarkStart w:id="332" w:name="_Toc131069092"/>
            <w:bookmarkStart w:id="333" w:name="_Toc131585233"/>
            <w:r w:rsidRPr="004535F3">
              <w:rPr>
                <w:rFonts w:ascii="Times New Roman" w:hAnsi="Times New Roman" w:cs="Times New Roman"/>
                <w:b/>
                <w:bCs/>
                <w:color w:val="000000" w:themeColor="text1"/>
                <w:sz w:val="24"/>
                <w:szCs w:val="24"/>
              </w:rPr>
              <w:t>Sealing and Marking of Bids</w:t>
            </w:r>
            <w:bookmarkEnd w:id="321"/>
            <w:bookmarkEnd w:id="322"/>
            <w:bookmarkEnd w:id="323"/>
            <w:bookmarkEnd w:id="324"/>
            <w:bookmarkEnd w:id="325"/>
            <w:bookmarkEnd w:id="326"/>
            <w:bookmarkEnd w:id="327"/>
            <w:bookmarkEnd w:id="328"/>
            <w:bookmarkEnd w:id="329"/>
            <w:bookmarkEnd w:id="330"/>
            <w:bookmarkEnd w:id="331"/>
            <w:bookmarkEnd w:id="332"/>
            <w:bookmarkEnd w:id="333"/>
          </w:p>
        </w:tc>
        <w:tc>
          <w:tcPr>
            <w:tcW w:w="6576" w:type="dxa"/>
          </w:tcPr>
          <w:p w14:paraId="032F1415" w14:textId="77777777" w:rsidR="00B05BB0" w:rsidRPr="0090550E" w:rsidRDefault="00B05BB0" w:rsidP="00E27BF0">
            <w:pPr>
              <w:pStyle w:val="ListParagraph"/>
              <w:numPr>
                <w:ilvl w:val="1"/>
                <w:numId w:val="2"/>
              </w:numPr>
              <w:spacing w:line="276" w:lineRule="auto"/>
              <w:ind w:left="700" w:hanging="700"/>
              <w:rPr>
                <w:b/>
                <w:bCs/>
                <w:spacing w:val="-4"/>
                <w:szCs w:val="24"/>
                <w:lang w:val="en-US"/>
              </w:rPr>
            </w:pPr>
            <w:r w:rsidRPr="0090550E">
              <w:rPr>
                <w:szCs w:val="24"/>
              </w:rPr>
              <w:t xml:space="preserve">The Bidder shall submit a signed and complete Bid comprising the documents and forms in accordance with </w:t>
            </w:r>
            <w:r w:rsidRPr="0090550E">
              <w:rPr>
                <w:b/>
                <w:bCs/>
                <w:szCs w:val="24"/>
              </w:rPr>
              <w:t>ITB 11</w:t>
            </w:r>
            <w:r w:rsidRPr="0090550E">
              <w:rPr>
                <w:szCs w:val="24"/>
              </w:rPr>
              <w:t xml:space="preserve">.  The submission can be done by mail or by hand.  </w:t>
            </w:r>
            <w:r w:rsidRPr="0090550E">
              <w:rPr>
                <w:spacing w:val="-4"/>
                <w:szCs w:val="24"/>
                <w:lang w:val="en-US"/>
              </w:rPr>
              <w:t xml:space="preserve">When so </w:t>
            </w:r>
            <w:r w:rsidRPr="0090550E">
              <w:rPr>
                <w:b/>
                <w:bCs/>
                <w:spacing w:val="-4"/>
                <w:szCs w:val="24"/>
                <w:lang w:val="en-US"/>
              </w:rPr>
              <w:t>specified in the BDS</w:t>
            </w:r>
            <w:r w:rsidRPr="0090550E">
              <w:rPr>
                <w:spacing w:val="-4"/>
                <w:szCs w:val="24"/>
                <w:lang w:val="en-US"/>
              </w:rPr>
              <w:t xml:space="preserve">, Bidders shall have the option of submitting their Bids electronically. Bidders submitting Bids electronically shall follow the electronic Bid submission procedures </w:t>
            </w:r>
            <w:r w:rsidRPr="0090550E">
              <w:rPr>
                <w:b/>
                <w:bCs/>
                <w:spacing w:val="-4"/>
                <w:szCs w:val="24"/>
                <w:lang w:val="en-US"/>
              </w:rPr>
              <w:t>specified in the BDS.</w:t>
            </w:r>
          </w:p>
          <w:p w14:paraId="40220C05" w14:textId="77777777" w:rsidR="00B05BB0" w:rsidRPr="0090550E" w:rsidRDefault="00B05BB0" w:rsidP="00E27BF0">
            <w:pPr>
              <w:pStyle w:val="ListParagraph"/>
              <w:spacing w:line="276" w:lineRule="auto"/>
              <w:ind w:left="601"/>
              <w:rPr>
                <w:szCs w:val="24"/>
              </w:rPr>
            </w:pPr>
          </w:p>
        </w:tc>
      </w:tr>
      <w:tr w:rsidR="00B05BB0" w14:paraId="7CE41F6D" w14:textId="77777777" w:rsidTr="00E27BF0">
        <w:trPr>
          <w:jc w:val="center"/>
          <w:hidden/>
        </w:trPr>
        <w:tc>
          <w:tcPr>
            <w:tcW w:w="2337" w:type="dxa"/>
          </w:tcPr>
          <w:p w14:paraId="67891E01" w14:textId="77777777" w:rsidR="00B05BB0" w:rsidRDefault="00B05BB0" w:rsidP="00E27BF0">
            <w:pPr>
              <w:spacing w:line="276" w:lineRule="auto"/>
              <w:ind w:right="144"/>
              <w:rPr>
                <w:vanish/>
              </w:rPr>
            </w:pPr>
          </w:p>
        </w:tc>
        <w:tc>
          <w:tcPr>
            <w:tcW w:w="6576" w:type="dxa"/>
          </w:tcPr>
          <w:p w14:paraId="1250EF32"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signed Technical Part and Financial Part shall be marked </w:t>
            </w:r>
            <w:r w:rsidRPr="0090550E">
              <w:rPr>
                <w:caps/>
                <w:szCs w:val="24"/>
                <w:lang w:val="en-US"/>
              </w:rPr>
              <w:t>“ORIGINAL”,</w:t>
            </w:r>
            <w:r w:rsidRPr="0090550E">
              <w:rPr>
                <w:szCs w:val="24"/>
                <w:lang w:val="en-US"/>
              </w:rPr>
              <w:t xml:space="preserve"> and the copies of each Part marked “COPY” as appropriate.  The number of copies is </w:t>
            </w:r>
            <w:r w:rsidRPr="0090550E">
              <w:rPr>
                <w:b/>
                <w:bCs/>
                <w:szCs w:val="24"/>
                <w:lang w:val="en-US"/>
              </w:rPr>
              <w:t>indicated in the BDS</w:t>
            </w:r>
            <w:r w:rsidRPr="0090550E">
              <w:rPr>
                <w:szCs w:val="24"/>
                <w:lang w:val="en-US"/>
              </w:rPr>
              <w:t>.  All copies shall be made from the signed original.  If there are discrepancies between the original and the copies, the original shall prevail.</w:t>
            </w:r>
          </w:p>
          <w:p w14:paraId="45F51B0B" w14:textId="77777777" w:rsidR="00B05BB0" w:rsidRPr="0090550E" w:rsidRDefault="00B05BB0" w:rsidP="00E27BF0">
            <w:pPr>
              <w:spacing w:line="276" w:lineRule="auto"/>
              <w:rPr>
                <w:szCs w:val="24"/>
                <w:lang w:val="en-US"/>
              </w:rPr>
            </w:pPr>
          </w:p>
          <w:p w14:paraId="671B5294"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original and all the copies of the Technical Part shall be placed inside of a sealed envelope clearly marked “TECHNICAL PART”, “[Title of the Goods]”, [reference number], [name and address of the Bidder], and with a warning “DO NOT OPEN UNTIL [DATE AND THE TIME OF THE TECHNICAL PART SUBMISSION DEADLINE </w:t>
            </w:r>
            <w:r w:rsidRPr="0090550E">
              <w:rPr>
                <w:b/>
                <w:bCs/>
                <w:szCs w:val="24"/>
                <w:lang w:val="en-US"/>
              </w:rPr>
              <w:t>INDICATED IN THE BDS</w:t>
            </w:r>
            <w:r w:rsidRPr="0090550E">
              <w:rPr>
                <w:szCs w:val="24"/>
                <w:lang w:val="en-US"/>
              </w:rPr>
              <w:t xml:space="preserve">].” </w:t>
            </w:r>
          </w:p>
          <w:p w14:paraId="1E3BF2F3" w14:textId="77777777" w:rsidR="00B05BB0" w:rsidRPr="0090550E" w:rsidRDefault="00B05BB0" w:rsidP="00E27BF0">
            <w:pPr>
              <w:pStyle w:val="ListParagraph"/>
              <w:spacing w:line="276" w:lineRule="auto"/>
              <w:ind w:left="525" w:hanging="540"/>
              <w:rPr>
                <w:szCs w:val="24"/>
              </w:rPr>
            </w:pPr>
          </w:p>
        </w:tc>
      </w:tr>
      <w:tr w:rsidR="00B05BB0" w14:paraId="5153F6CC" w14:textId="77777777" w:rsidTr="00E27BF0">
        <w:trPr>
          <w:jc w:val="center"/>
          <w:hidden/>
        </w:trPr>
        <w:tc>
          <w:tcPr>
            <w:tcW w:w="2337" w:type="dxa"/>
          </w:tcPr>
          <w:p w14:paraId="56969FEB" w14:textId="77777777" w:rsidR="00B05BB0" w:rsidRDefault="00B05BB0" w:rsidP="00E27BF0">
            <w:pPr>
              <w:spacing w:line="276" w:lineRule="auto"/>
              <w:ind w:right="144"/>
              <w:rPr>
                <w:vanish/>
              </w:rPr>
            </w:pPr>
          </w:p>
        </w:tc>
        <w:tc>
          <w:tcPr>
            <w:tcW w:w="6576" w:type="dxa"/>
          </w:tcPr>
          <w:p w14:paraId="6B81D602" w14:textId="77777777" w:rsidR="00B05BB0" w:rsidRPr="0090550E" w:rsidRDefault="00B05BB0" w:rsidP="00E27BF0">
            <w:pPr>
              <w:pStyle w:val="ListParagraph"/>
              <w:spacing w:line="276" w:lineRule="auto"/>
              <w:rPr>
                <w:szCs w:val="24"/>
                <w:lang w:val="en-US"/>
              </w:rPr>
            </w:pPr>
          </w:p>
          <w:p w14:paraId="6EFBEA2F"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Similarly, the original and all the copies of the Financial Part shall be placed inside of a sealed envelope clearly marked “FINANCIAL PART”, “[Title of the Goods]”, [reference number], [name and address of the Bidder], and with a warning “DO NOT OPEN WITH THE TECHNICAL PART.”  </w:t>
            </w:r>
          </w:p>
        </w:tc>
      </w:tr>
      <w:tr w:rsidR="00B05BB0" w14:paraId="0A7AA42C" w14:textId="77777777" w:rsidTr="00E27BF0">
        <w:trPr>
          <w:jc w:val="center"/>
          <w:hidden/>
        </w:trPr>
        <w:tc>
          <w:tcPr>
            <w:tcW w:w="2337" w:type="dxa"/>
          </w:tcPr>
          <w:p w14:paraId="1D2FD557" w14:textId="77777777" w:rsidR="00B05BB0" w:rsidRDefault="00B05BB0" w:rsidP="00E27BF0">
            <w:pPr>
              <w:spacing w:line="276" w:lineRule="auto"/>
              <w:ind w:right="144"/>
              <w:rPr>
                <w:vanish/>
              </w:rPr>
            </w:pPr>
          </w:p>
        </w:tc>
        <w:tc>
          <w:tcPr>
            <w:tcW w:w="6576" w:type="dxa"/>
          </w:tcPr>
          <w:p w14:paraId="4F182D4B" w14:textId="77777777" w:rsidR="00B05BB0" w:rsidRPr="0090550E" w:rsidRDefault="00B05BB0" w:rsidP="00E27BF0">
            <w:pPr>
              <w:pStyle w:val="ListParagraph"/>
              <w:spacing w:line="276" w:lineRule="auto"/>
              <w:rPr>
                <w:szCs w:val="24"/>
                <w:lang w:val="en-US"/>
              </w:rPr>
            </w:pPr>
          </w:p>
          <w:p w14:paraId="6D8E630C" w14:textId="77777777" w:rsidR="00B05BB0" w:rsidRPr="0090550E" w:rsidRDefault="00B05BB0" w:rsidP="00E27BF0">
            <w:pPr>
              <w:pStyle w:val="ListParagraph"/>
              <w:numPr>
                <w:ilvl w:val="1"/>
                <w:numId w:val="2"/>
              </w:numPr>
              <w:spacing w:line="276" w:lineRule="auto"/>
              <w:ind w:left="700" w:hanging="700"/>
              <w:rPr>
                <w:szCs w:val="24"/>
                <w:lang w:val="en-US"/>
              </w:rPr>
            </w:pPr>
            <w:r w:rsidRPr="0090550E">
              <w:rPr>
                <w:szCs w:val="24"/>
                <w:lang w:val="en-US"/>
              </w:rPr>
              <w:t xml:space="preserve">The sealed envelopes containing the Technical and Financial Parts shall be placed into one, outer envelope and sealed.  This outer envelope shall bear the submission address, ICB reference number, the Title of the Goods, </w:t>
            </w:r>
            <w:r w:rsidRPr="0090550E">
              <w:rPr>
                <w:szCs w:val="24"/>
                <w:lang w:val="en-US"/>
              </w:rPr>
              <w:lastRenderedPageBreak/>
              <w:t xml:space="preserve">Bidder’s name and the address, and shall be clearly marked “TECHNICAL AND FINANCIAL PARTS - DO NOT OPEN BEFORE [insert the time and date of the submission deadline </w:t>
            </w:r>
            <w:r w:rsidRPr="0090550E">
              <w:rPr>
                <w:b/>
                <w:bCs/>
                <w:szCs w:val="24"/>
                <w:lang w:val="en-US"/>
              </w:rPr>
              <w:t>indicated in the BDS]”.</w:t>
            </w:r>
          </w:p>
        </w:tc>
      </w:tr>
      <w:tr w:rsidR="00B05BB0" w14:paraId="35241F77" w14:textId="77777777" w:rsidTr="00E27BF0">
        <w:trPr>
          <w:jc w:val="center"/>
          <w:hidden/>
        </w:trPr>
        <w:tc>
          <w:tcPr>
            <w:tcW w:w="2337" w:type="dxa"/>
          </w:tcPr>
          <w:p w14:paraId="1DF8D32D" w14:textId="77777777" w:rsidR="00B05BB0" w:rsidRDefault="00B05BB0" w:rsidP="00E27BF0">
            <w:pPr>
              <w:spacing w:line="276" w:lineRule="auto"/>
              <w:ind w:right="144"/>
              <w:rPr>
                <w:vanish/>
              </w:rPr>
            </w:pPr>
          </w:p>
        </w:tc>
        <w:tc>
          <w:tcPr>
            <w:tcW w:w="6576" w:type="dxa"/>
          </w:tcPr>
          <w:p w14:paraId="6DCA18BF" w14:textId="77777777" w:rsidR="00B05BB0" w:rsidRPr="0090550E" w:rsidRDefault="00B05BB0" w:rsidP="00E27BF0">
            <w:pPr>
              <w:pStyle w:val="ListParagraph"/>
              <w:spacing w:line="276" w:lineRule="auto"/>
              <w:rPr>
                <w:szCs w:val="24"/>
                <w:lang w:val="en-US"/>
              </w:rPr>
            </w:pPr>
          </w:p>
          <w:p w14:paraId="7D244873" w14:textId="77777777" w:rsidR="00B05BB0" w:rsidRPr="0090550E" w:rsidRDefault="00B05BB0" w:rsidP="00E27BF0">
            <w:pPr>
              <w:pStyle w:val="ListParagraph"/>
              <w:numPr>
                <w:ilvl w:val="1"/>
                <w:numId w:val="2"/>
              </w:numPr>
              <w:spacing w:line="276" w:lineRule="auto"/>
              <w:ind w:hanging="720"/>
              <w:rPr>
                <w:szCs w:val="24"/>
                <w:lang w:val="en-US"/>
              </w:rPr>
            </w:pPr>
            <w:r w:rsidRPr="0090550E">
              <w:rPr>
                <w:szCs w:val="24"/>
                <w:lang w:val="en-US"/>
              </w:rPr>
              <w:t>If the envelopes and packages with the Bid are not sealed and marked as required, the Purchaser will assume no responsibility for the misplacement, loss or premature opening of the Bid.</w:t>
            </w:r>
          </w:p>
          <w:p w14:paraId="73FC67B9" w14:textId="77777777" w:rsidR="00B05BB0" w:rsidRPr="0090550E" w:rsidRDefault="00B05BB0" w:rsidP="00E27BF0">
            <w:pPr>
              <w:pStyle w:val="ListParagraph"/>
              <w:spacing w:line="276" w:lineRule="auto"/>
              <w:rPr>
                <w:szCs w:val="24"/>
                <w:lang w:val="en-US"/>
              </w:rPr>
            </w:pPr>
          </w:p>
        </w:tc>
      </w:tr>
      <w:tr w:rsidR="00B05BB0" w14:paraId="74F11144" w14:textId="77777777" w:rsidTr="00E27BF0">
        <w:trPr>
          <w:jc w:val="center"/>
          <w:hidden/>
        </w:trPr>
        <w:tc>
          <w:tcPr>
            <w:tcW w:w="2337" w:type="dxa"/>
          </w:tcPr>
          <w:p w14:paraId="45D7EA6D" w14:textId="77777777" w:rsidR="00B05BB0" w:rsidRDefault="00B05BB0" w:rsidP="00E27BF0">
            <w:pPr>
              <w:spacing w:line="276" w:lineRule="auto"/>
              <w:ind w:right="144"/>
              <w:rPr>
                <w:vanish/>
              </w:rPr>
            </w:pPr>
          </w:p>
        </w:tc>
        <w:tc>
          <w:tcPr>
            <w:tcW w:w="6576" w:type="dxa"/>
          </w:tcPr>
          <w:p w14:paraId="07493B68" w14:textId="77777777" w:rsidR="00B05BB0" w:rsidRPr="0090550E" w:rsidRDefault="00B05BB0" w:rsidP="00E27BF0">
            <w:pPr>
              <w:pStyle w:val="ListParagraph"/>
              <w:numPr>
                <w:ilvl w:val="1"/>
                <w:numId w:val="2"/>
              </w:numPr>
              <w:spacing w:line="276" w:lineRule="auto"/>
              <w:ind w:hanging="720"/>
              <w:rPr>
                <w:szCs w:val="24"/>
              </w:rPr>
            </w:pPr>
            <w:r w:rsidRPr="0090550E">
              <w:rPr>
                <w:spacing w:val="-4"/>
                <w:szCs w:val="24"/>
              </w:rPr>
              <w:t xml:space="preserve">If Alternative Bids are permitted in accordance with </w:t>
            </w:r>
            <w:r w:rsidRPr="0090550E">
              <w:rPr>
                <w:b/>
                <w:bCs/>
                <w:spacing w:val="-4"/>
                <w:szCs w:val="24"/>
              </w:rPr>
              <w:t>ITB 13</w:t>
            </w:r>
            <w:r w:rsidRPr="0090550E">
              <w:rPr>
                <w:spacing w:val="-4"/>
                <w:szCs w:val="24"/>
              </w:rPr>
              <w:t xml:space="preserve">, the Alternative Bids shall be submitted as follows: the original of the Alternative Bid Technical Part and the required copies per </w:t>
            </w:r>
            <w:r w:rsidRPr="0090550E">
              <w:rPr>
                <w:b/>
                <w:bCs/>
                <w:spacing w:val="-4"/>
                <w:szCs w:val="24"/>
              </w:rPr>
              <w:t>the BDS</w:t>
            </w:r>
            <w:r w:rsidRPr="0090550E">
              <w:rPr>
                <w:spacing w:val="-4"/>
                <w:szCs w:val="24"/>
              </w:rPr>
              <w:t xml:space="preserve"> shall be placed in a sealed envelope marked </w:t>
            </w:r>
            <w:r w:rsidRPr="0090550E">
              <w:rPr>
                <w:caps/>
                <w:spacing w:val="-4"/>
                <w:szCs w:val="24"/>
              </w:rPr>
              <w:t>“Alternative Bid – Technical Part”</w:t>
            </w:r>
            <w:r w:rsidRPr="0090550E">
              <w:rPr>
                <w:spacing w:val="-4"/>
                <w:szCs w:val="24"/>
              </w:rPr>
              <w:t xml:space="preserve"> and the Financial Part and copies shall be placed in a sealed envelope marked </w:t>
            </w:r>
            <w:r w:rsidRPr="0090550E">
              <w:rPr>
                <w:caps/>
                <w:spacing w:val="-4"/>
                <w:szCs w:val="24"/>
              </w:rPr>
              <w:t>“Alternative BID – Financial Part”</w:t>
            </w:r>
            <w:r w:rsidRPr="0090550E">
              <w:rPr>
                <w:spacing w:val="-4"/>
                <w:szCs w:val="24"/>
              </w:rPr>
              <w:t xml:space="preserve"> and these two separate sealed envelopes then enclosed within a sealed outer envelope marked “</w:t>
            </w:r>
            <w:r w:rsidRPr="0090550E">
              <w:rPr>
                <w:caps/>
                <w:spacing w:val="-4"/>
                <w:szCs w:val="24"/>
              </w:rPr>
              <w:t>Alternative BID</w:t>
            </w:r>
            <w:r w:rsidRPr="0090550E">
              <w:rPr>
                <w:spacing w:val="-4"/>
                <w:szCs w:val="24"/>
              </w:rPr>
              <w:t>”</w:t>
            </w:r>
            <w:r w:rsidRPr="0090550E">
              <w:rPr>
                <w:szCs w:val="24"/>
              </w:rPr>
              <w:t xml:space="preserve"> </w:t>
            </w:r>
          </w:p>
          <w:p w14:paraId="1F78B629" w14:textId="77777777" w:rsidR="00B05BB0" w:rsidRPr="0090550E" w:rsidRDefault="00B05BB0" w:rsidP="00E27BF0">
            <w:pPr>
              <w:pStyle w:val="ListParagraph"/>
              <w:spacing w:line="276" w:lineRule="auto"/>
              <w:rPr>
                <w:szCs w:val="24"/>
                <w:lang w:val="en-US"/>
              </w:rPr>
            </w:pPr>
          </w:p>
        </w:tc>
      </w:tr>
      <w:tr w:rsidR="00B05BB0" w14:paraId="29621A9E" w14:textId="77777777" w:rsidTr="00E27BF0">
        <w:trPr>
          <w:jc w:val="center"/>
          <w:hidden/>
        </w:trPr>
        <w:tc>
          <w:tcPr>
            <w:tcW w:w="2337" w:type="dxa"/>
          </w:tcPr>
          <w:p w14:paraId="5F305DC1" w14:textId="77777777" w:rsidR="00B05BB0" w:rsidRDefault="00B05BB0" w:rsidP="00E27BF0">
            <w:pPr>
              <w:spacing w:line="276" w:lineRule="auto"/>
              <w:ind w:right="144"/>
              <w:rPr>
                <w:vanish/>
              </w:rPr>
            </w:pPr>
          </w:p>
        </w:tc>
        <w:tc>
          <w:tcPr>
            <w:tcW w:w="6576" w:type="dxa"/>
          </w:tcPr>
          <w:p w14:paraId="5D899F49" w14:textId="77777777" w:rsidR="00B05BB0" w:rsidRPr="0090550E" w:rsidRDefault="00B05BB0" w:rsidP="00E27BF0">
            <w:pPr>
              <w:pStyle w:val="ListParagraph"/>
              <w:numPr>
                <w:ilvl w:val="1"/>
                <w:numId w:val="2"/>
              </w:numPr>
              <w:spacing w:line="276" w:lineRule="auto"/>
              <w:ind w:hanging="720"/>
              <w:rPr>
                <w:szCs w:val="24"/>
              </w:rPr>
            </w:pPr>
            <w:r w:rsidRPr="0090550E">
              <w:rPr>
                <w:szCs w:val="24"/>
              </w:rPr>
              <w:t xml:space="preserve">The envelope marked </w:t>
            </w:r>
            <w:r w:rsidRPr="0090550E">
              <w:rPr>
                <w:caps/>
                <w:szCs w:val="24"/>
              </w:rPr>
              <w:t>Alternative BID”</w:t>
            </w:r>
            <w:r w:rsidRPr="0090550E">
              <w:rPr>
                <w:szCs w:val="24"/>
              </w:rPr>
              <w:t xml:space="preserve"> shall be enclosed in the envelope containing the TECHNICAL AND FINANCIAL PARTS of the Bid, as described in </w:t>
            </w:r>
            <w:r w:rsidRPr="0090550E">
              <w:rPr>
                <w:b/>
                <w:bCs/>
                <w:szCs w:val="24"/>
              </w:rPr>
              <w:t>ITB</w:t>
            </w:r>
            <w:r>
              <w:rPr>
                <w:b/>
                <w:bCs/>
                <w:szCs w:val="24"/>
              </w:rPr>
              <w:t> </w:t>
            </w:r>
            <w:r w:rsidRPr="0090550E">
              <w:rPr>
                <w:b/>
                <w:bCs/>
                <w:szCs w:val="24"/>
              </w:rPr>
              <w:t>21.7</w:t>
            </w:r>
            <w:r w:rsidRPr="0090550E">
              <w:rPr>
                <w:szCs w:val="24"/>
              </w:rPr>
              <w:t>.</w:t>
            </w:r>
          </w:p>
          <w:p w14:paraId="03B09C20" w14:textId="77777777" w:rsidR="00B05BB0" w:rsidRPr="0090550E" w:rsidRDefault="00B05BB0" w:rsidP="00E27BF0">
            <w:pPr>
              <w:pStyle w:val="ListParagraph"/>
              <w:spacing w:line="276" w:lineRule="auto"/>
              <w:rPr>
                <w:spacing w:val="-4"/>
                <w:szCs w:val="24"/>
              </w:rPr>
            </w:pPr>
          </w:p>
        </w:tc>
      </w:tr>
      <w:tr w:rsidR="00B05BB0" w14:paraId="16D7DFC0" w14:textId="77777777" w:rsidTr="00E27BF0">
        <w:trPr>
          <w:jc w:val="center"/>
        </w:trPr>
        <w:tc>
          <w:tcPr>
            <w:tcW w:w="2337" w:type="dxa"/>
          </w:tcPr>
          <w:p w14:paraId="33A3F292" w14:textId="77777777" w:rsidR="00B05BB0" w:rsidRPr="003A3B30" w:rsidRDefault="00B05BB0" w:rsidP="00E27BF0">
            <w:pPr>
              <w:pStyle w:val="Heading2"/>
              <w:numPr>
                <w:ilvl w:val="0"/>
                <w:numId w:val="2"/>
              </w:numPr>
              <w:tabs>
                <w:tab w:val="left" w:pos="338"/>
              </w:tabs>
              <w:spacing w:before="0" w:line="276" w:lineRule="auto"/>
              <w:ind w:left="338" w:hanging="338"/>
              <w:jc w:val="left"/>
              <w:rPr>
                <w:rFonts w:ascii="Times New Roman" w:hAnsi="Times New Roman" w:cs="Times New Roman"/>
                <w:b/>
                <w:bCs/>
                <w:vanish/>
                <w:sz w:val="24"/>
                <w:szCs w:val="24"/>
              </w:rPr>
            </w:pPr>
            <w:bookmarkStart w:id="334" w:name="_Toc424009124"/>
            <w:bookmarkStart w:id="335" w:name="_Toc438438846"/>
            <w:bookmarkStart w:id="336" w:name="_Toc438532618"/>
            <w:bookmarkStart w:id="337" w:name="_Toc438733990"/>
            <w:bookmarkStart w:id="338" w:name="_Toc438907028"/>
            <w:bookmarkStart w:id="339" w:name="_Toc438907227"/>
            <w:bookmarkStart w:id="340" w:name="_Toc192578438"/>
            <w:bookmarkStart w:id="341" w:name="_Toc127117254"/>
            <w:bookmarkStart w:id="342" w:name="_Toc128034906"/>
            <w:bookmarkStart w:id="343" w:name="_Toc129281248"/>
            <w:bookmarkStart w:id="344" w:name="_Toc129332437"/>
            <w:bookmarkStart w:id="345" w:name="_Toc129358029"/>
            <w:bookmarkStart w:id="346" w:name="_Toc131069093"/>
            <w:bookmarkStart w:id="347" w:name="_Toc131585234"/>
            <w:r w:rsidRPr="003A3B30">
              <w:rPr>
                <w:rFonts w:ascii="Times New Roman" w:hAnsi="Times New Roman" w:cs="Times New Roman"/>
                <w:b/>
                <w:bCs/>
                <w:color w:val="000000" w:themeColor="text1"/>
                <w:sz w:val="24"/>
                <w:szCs w:val="24"/>
              </w:rPr>
              <w:t>Deadline for Submission of Bids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6576" w:type="dxa"/>
          </w:tcPr>
          <w:p w14:paraId="339D9658" w14:textId="77777777" w:rsidR="00B05BB0" w:rsidRPr="0090550E" w:rsidRDefault="00B05BB0" w:rsidP="00E27BF0">
            <w:pPr>
              <w:pStyle w:val="ListParagraph"/>
              <w:numPr>
                <w:ilvl w:val="1"/>
                <w:numId w:val="2"/>
              </w:numPr>
              <w:spacing w:line="276" w:lineRule="auto"/>
              <w:ind w:hanging="720"/>
              <w:rPr>
                <w:szCs w:val="24"/>
              </w:rPr>
            </w:pPr>
            <w:r w:rsidRPr="0090550E">
              <w:rPr>
                <w:szCs w:val="24"/>
              </w:rPr>
              <w:t xml:space="preserve">Bids must be received by the </w:t>
            </w:r>
            <w:r w:rsidRPr="0090550E">
              <w:rPr>
                <w:rFonts w:eastAsia="Arial Unicode MS"/>
                <w:iCs/>
                <w:szCs w:val="24"/>
              </w:rPr>
              <w:t>Purchaser</w:t>
            </w:r>
            <w:r w:rsidRPr="0090550E">
              <w:rPr>
                <w:szCs w:val="24"/>
              </w:rPr>
              <w:t xml:space="preserve"> at the address specified in </w:t>
            </w:r>
            <w:r w:rsidRPr="0090550E">
              <w:rPr>
                <w:b/>
                <w:bCs/>
                <w:szCs w:val="24"/>
              </w:rPr>
              <w:t>ITB 21.1</w:t>
            </w:r>
            <w:r w:rsidRPr="0090550E">
              <w:rPr>
                <w:szCs w:val="24"/>
              </w:rPr>
              <w:t xml:space="preserve"> and no later than the date and time </w:t>
            </w:r>
            <w:r w:rsidRPr="0090550E">
              <w:rPr>
                <w:b/>
                <w:bCs/>
                <w:szCs w:val="24"/>
              </w:rPr>
              <w:t>indicated in the BDS</w:t>
            </w:r>
            <w:r w:rsidRPr="0090550E">
              <w:rPr>
                <w:szCs w:val="24"/>
              </w:rPr>
              <w:t xml:space="preserve">.  The </w:t>
            </w:r>
            <w:r w:rsidRPr="0090550E">
              <w:rPr>
                <w:rFonts w:eastAsia="Arial Unicode MS"/>
                <w:iCs/>
                <w:szCs w:val="24"/>
              </w:rPr>
              <w:t>Purchaser</w:t>
            </w:r>
            <w:r w:rsidRPr="0090550E">
              <w:rPr>
                <w:rFonts w:eastAsia="Arial Unicode MS"/>
                <w:szCs w:val="24"/>
              </w:rPr>
              <w:t xml:space="preserve"> </w:t>
            </w:r>
            <w:r w:rsidRPr="0090550E">
              <w:rPr>
                <w:szCs w:val="24"/>
              </w:rPr>
              <w:t xml:space="preserve">may, at its discretion, extend the deadline for the submission of Bids by amending the Bidding Document in accordance with </w:t>
            </w:r>
            <w:r w:rsidRPr="0090550E">
              <w:rPr>
                <w:b/>
                <w:bCs/>
                <w:szCs w:val="24"/>
              </w:rPr>
              <w:t>ITB 8</w:t>
            </w:r>
            <w:r w:rsidRPr="0090550E">
              <w:rPr>
                <w:szCs w:val="24"/>
              </w:rPr>
              <w:t xml:space="preserve">, in which case all rights and obligations of the </w:t>
            </w:r>
            <w:r w:rsidRPr="0090550E">
              <w:rPr>
                <w:rFonts w:eastAsia="Arial Unicode MS"/>
                <w:iCs/>
                <w:szCs w:val="24"/>
              </w:rPr>
              <w:t>Purchaser</w:t>
            </w:r>
            <w:r w:rsidRPr="0090550E">
              <w:rPr>
                <w:szCs w:val="24"/>
              </w:rPr>
              <w:t xml:space="preserve"> and Bidders previously subject to the deadline shall thereafter be subject to the deadline as extended.</w:t>
            </w:r>
          </w:p>
          <w:p w14:paraId="3F9D7680" w14:textId="77777777" w:rsidR="00B05BB0" w:rsidRPr="0090550E" w:rsidRDefault="00B05BB0" w:rsidP="00E27BF0">
            <w:pPr>
              <w:pStyle w:val="ListParagraph"/>
              <w:spacing w:line="276" w:lineRule="auto"/>
              <w:rPr>
                <w:spacing w:val="-4"/>
                <w:szCs w:val="24"/>
              </w:rPr>
            </w:pPr>
          </w:p>
        </w:tc>
      </w:tr>
      <w:tr w:rsidR="00B05BB0" w14:paraId="3FD22188" w14:textId="77777777" w:rsidTr="00E27BF0">
        <w:trPr>
          <w:jc w:val="center"/>
        </w:trPr>
        <w:tc>
          <w:tcPr>
            <w:tcW w:w="2337" w:type="dxa"/>
          </w:tcPr>
          <w:p w14:paraId="72AF74A8" w14:textId="77777777" w:rsidR="00B05BB0" w:rsidRPr="00942ABC" w:rsidRDefault="00B05BB0" w:rsidP="00E27BF0">
            <w:pPr>
              <w:pStyle w:val="Heading2"/>
              <w:numPr>
                <w:ilvl w:val="0"/>
                <w:numId w:val="2"/>
              </w:numPr>
              <w:tabs>
                <w:tab w:val="left" w:pos="368"/>
              </w:tabs>
              <w:spacing w:before="0" w:line="276" w:lineRule="auto"/>
              <w:rPr>
                <w:rFonts w:ascii="Times New Roman" w:hAnsi="Times New Roman" w:cs="Times New Roman"/>
                <w:b/>
                <w:bCs/>
                <w:vanish/>
                <w:sz w:val="24"/>
                <w:szCs w:val="24"/>
              </w:rPr>
            </w:pPr>
            <w:bookmarkStart w:id="348" w:name="_Toc438438847"/>
            <w:bookmarkStart w:id="349" w:name="_Toc438532619"/>
            <w:bookmarkStart w:id="350" w:name="_Toc438733991"/>
            <w:bookmarkStart w:id="351" w:name="_Toc438907029"/>
            <w:bookmarkStart w:id="352" w:name="_Toc438907228"/>
            <w:bookmarkStart w:id="353" w:name="_Toc192578439"/>
            <w:bookmarkStart w:id="354" w:name="_Toc127117255"/>
            <w:bookmarkStart w:id="355" w:name="_Toc128034907"/>
            <w:bookmarkStart w:id="356" w:name="_Toc129281249"/>
            <w:bookmarkStart w:id="357" w:name="_Toc129332438"/>
            <w:bookmarkStart w:id="358" w:name="_Toc129358030"/>
            <w:bookmarkStart w:id="359" w:name="_Toc131069094"/>
            <w:bookmarkStart w:id="360" w:name="_Toc131585235"/>
            <w:r w:rsidRPr="00942ABC">
              <w:rPr>
                <w:rFonts w:ascii="Times New Roman" w:hAnsi="Times New Roman" w:cs="Times New Roman"/>
                <w:b/>
                <w:bCs/>
                <w:color w:val="000000" w:themeColor="text1"/>
                <w:sz w:val="24"/>
                <w:szCs w:val="24"/>
              </w:rPr>
              <w:t>Late Bids</w:t>
            </w:r>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6576" w:type="dxa"/>
          </w:tcPr>
          <w:p w14:paraId="501B3BCE" w14:textId="77777777" w:rsidR="00B05BB0" w:rsidRPr="00942ABC" w:rsidRDefault="00B05BB0" w:rsidP="00E27BF0">
            <w:pPr>
              <w:pStyle w:val="ListParagraph"/>
              <w:numPr>
                <w:ilvl w:val="1"/>
                <w:numId w:val="2"/>
              </w:numPr>
              <w:spacing w:line="276" w:lineRule="auto"/>
              <w:ind w:hanging="720"/>
              <w:rPr>
                <w:spacing w:val="-4"/>
                <w:szCs w:val="24"/>
              </w:rPr>
            </w:pPr>
            <w:r w:rsidRPr="00942ABC">
              <w:rPr>
                <w:szCs w:val="24"/>
              </w:rPr>
              <w:t xml:space="preserve">The </w:t>
            </w:r>
            <w:r w:rsidRPr="00942ABC">
              <w:rPr>
                <w:rFonts w:eastAsia="Arial Unicode MS"/>
                <w:iCs/>
                <w:szCs w:val="24"/>
              </w:rPr>
              <w:t>Purchaser</w:t>
            </w:r>
            <w:r w:rsidRPr="00942ABC">
              <w:rPr>
                <w:szCs w:val="24"/>
              </w:rPr>
              <w:t xml:space="preserve"> shall not consider any Bid that arrives after the deadline for submission of Bids, in accordance with</w:t>
            </w:r>
          </w:p>
        </w:tc>
      </w:tr>
      <w:tr w:rsidR="00B05BB0" w14:paraId="2D7B318D" w14:textId="77777777" w:rsidTr="00E27BF0">
        <w:trPr>
          <w:jc w:val="center"/>
          <w:hidden/>
        </w:trPr>
        <w:tc>
          <w:tcPr>
            <w:tcW w:w="2337" w:type="dxa"/>
          </w:tcPr>
          <w:p w14:paraId="7B5D341F" w14:textId="77777777" w:rsidR="00B05BB0" w:rsidRDefault="00B05BB0" w:rsidP="00E27BF0">
            <w:pPr>
              <w:spacing w:line="276" w:lineRule="auto"/>
              <w:ind w:right="144"/>
              <w:rPr>
                <w:vanish/>
              </w:rPr>
            </w:pPr>
          </w:p>
        </w:tc>
        <w:tc>
          <w:tcPr>
            <w:tcW w:w="6576" w:type="dxa"/>
          </w:tcPr>
          <w:p w14:paraId="41A581AC" w14:textId="77777777" w:rsidR="00B05BB0" w:rsidRDefault="00B05BB0" w:rsidP="00E27BF0">
            <w:pPr>
              <w:pStyle w:val="ListParagraph"/>
              <w:spacing w:line="276" w:lineRule="auto"/>
              <w:rPr>
                <w:szCs w:val="24"/>
              </w:rPr>
            </w:pPr>
            <w:r w:rsidRPr="0090550E">
              <w:rPr>
                <w:b/>
                <w:bCs/>
                <w:szCs w:val="24"/>
              </w:rPr>
              <w:t>ITB 22.</w:t>
            </w:r>
            <w:r w:rsidRPr="0090550E">
              <w:rPr>
                <w:szCs w:val="24"/>
              </w:rPr>
              <w:t xml:space="preserve">  Any Bid received by the </w:t>
            </w:r>
            <w:r w:rsidRPr="0090550E">
              <w:rPr>
                <w:rFonts w:eastAsia="Arial Unicode MS"/>
                <w:iCs/>
                <w:szCs w:val="24"/>
              </w:rPr>
              <w:t>Purchaser</w:t>
            </w:r>
            <w:r w:rsidRPr="0090550E">
              <w:rPr>
                <w:szCs w:val="24"/>
              </w:rPr>
              <w:t xml:space="preserve"> after the deadline for submission of Bids shall be declared late, rejected, and returned unopened to the Bidder.</w:t>
            </w:r>
          </w:p>
          <w:p w14:paraId="056C796E" w14:textId="77777777" w:rsidR="00B05BB0" w:rsidRPr="0090550E" w:rsidRDefault="00B05BB0" w:rsidP="00E27BF0">
            <w:pPr>
              <w:pStyle w:val="ListParagraph"/>
              <w:spacing w:line="276" w:lineRule="auto"/>
              <w:rPr>
                <w:spacing w:val="-4"/>
                <w:szCs w:val="24"/>
              </w:rPr>
            </w:pPr>
          </w:p>
        </w:tc>
      </w:tr>
      <w:tr w:rsidR="00B05BB0" w14:paraId="54EA5FB7" w14:textId="77777777" w:rsidTr="00E27BF0">
        <w:trPr>
          <w:jc w:val="center"/>
        </w:trPr>
        <w:tc>
          <w:tcPr>
            <w:tcW w:w="2337" w:type="dxa"/>
          </w:tcPr>
          <w:p w14:paraId="6A28B7BA" w14:textId="77777777" w:rsidR="00B05BB0" w:rsidRPr="00683460"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361" w:name="_Toc127117256"/>
            <w:bookmarkStart w:id="362" w:name="_Toc128034908"/>
            <w:bookmarkStart w:id="363" w:name="_Toc129281250"/>
            <w:bookmarkStart w:id="364" w:name="_Toc129332439"/>
            <w:bookmarkStart w:id="365" w:name="_Toc129358031"/>
            <w:bookmarkStart w:id="366" w:name="_Toc131069095"/>
            <w:bookmarkStart w:id="367" w:name="_Toc131585236"/>
            <w:r w:rsidRPr="00683460">
              <w:rPr>
                <w:rFonts w:ascii="Times New Roman" w:hAnsi="Times New Roman" w:cs="Times New Roman"/>
                <w:b/>
                <w:bCs/>
                <w:color w:val="000000" w:themeColor="text1"/>
                <w:sz w:val="24"/>
                <w:szCs w:val="24"/>
              </w:rPr>
              <w:lastRenderedPageBreak/>
              <w:t>Withdrawal, Substitution, and Modification of Bids</w:t>
            </w:r>
            <w:bookmarkEnd w:id="361"/>
            <w:bookmarkEnd w:id="362"/>
            <w:bookmarkEnd w:id="363"/>
            <w:bookmarkEnd w:id="364"/>
            <w:bookmarkEnd w:id="365"/>
            <w:bookmarkEnd w:id="366"/>
            <w:bookmarkEnd w:id="367"/>
          </w:p>
        </w:tc>
        <w:tc>
          <w:tcPr>
            <w:tcW w:w="6576" w:type="dxa"/>
          </w:tcPr>
          <w:p w14:paraId="371D3BAE" w14:textId="77777777" w:rsidR="00B05BB0" w:rsidRPr="0090550E" w:rsidRDefault="00B05BB0" w:rsidP="00E27BF0">
            <w:pPr>
              <w:pStyle w:val="ListParagraph"/>
              <w:numPr>
                <w:ilvl w:val="1"/>
                <w:numId w:val="2"/>
              </w:numPr>
              <w:spacing w:line="276" w:lineRule="auto"/>
              <w:ind w:left="700" w:right="144" w:hanging="700"/>
              <w:rPr>
                <w:spacing w:val="-4"/>
                <w:szCs w:val="24"/>
              </w:rPr>
            </w:pPr>
            <w:r w:rsidRPr="0090550E">
              <w:rPr>
                <w:spacing w:val="-4"/>
                <w:szCs w:val="24"/>
              </w:rPr>
              <w:t xml:space="preserve">A Bidder may withdraw, substitute, or modify the Technical or Financial Parts of its Bid after it has been submitted, and before the deadline for submission of Bids, by sending a written notice, duly signed by an authorised representative, and shall include a copy of the authorisation in accordance with </w:t>
            </w:r>
            <w:r w:rsidRPr="0090550E">
              <w:rPr>
                <w:b/>
                <w:bCs/>
                <w:spacing w:val="-4"/>
                <w:szCs w:val="24"/>
              </w:rPr>
              <w:t>ITB 20.3</w:t>
            </w:r>
            <w:r w:rsidRPr="0090550E">
              <w:rPr>
                <w:spacing w:val="-4"/>
                <w:szCs w:val="24"/>
              </w:rPr>
              <w:t>, (except that withdrawal notices do not require copies). The corresponding substitution or modification of the Bid must accompany the respective written notice.  All notices must be:</w:t>
            </w:r>
          </w:p>
          <w:p w14:paraId="77874545" w14:textId="77777777" w:rsidR="00B05BB0" w:rsidRPr="00F45F69" w:rsidRDefault="00B05BB0" w:rsidP="00E27BF0">
            <w:pPr>
              <w:spacing w:line="276" w:lineRule="auto"/>
              <w:ind w:right="144"/>
              <w:rPr>
                <w:spacing w:val="-4"/>
                <w:szCs w:val="24"/>
              </w:rPr>
            </w:pPr>
          </w:p>
          <w:p w14:paraId="1B7957B6" w14:textId="77777777" w:rsidR="00B05BB0" w:rsidRPr="0090550E" w:rsidRDefault="00B05BB0" w:rsidP="00E27BF0">
            <w:pPr>
              <w:pStyle w:val="ListParagraph"/>
              <w:numPr>
                <w:ilvl w:val="0"/>
                <w:numId w:val="23"/>
              </w:numPr>
              <w:spacing w:line="276" w:lineRule="auto"/>
              <w:ind w:left="1321" w:hanging="720"/>
              <w:rPr>
                <w:szCs w:val="24"/>
              </w:rPr>
            </w:pPr>
            <w:r w:rsidRPr="0090550E">
              <w:rPr>
                <w:szCs w:val="24"/>
              </w:rPr>
              <w:t xml:space="preserve">prepared and submitted in accordance with </w:t>
            </w:r>
            <w:r w:rsidRPr="0090550E">
              <w:rPr>
                <w:b/>
                <w:bCs/>
                <w:szCs w:val="24"/>
              </w:rPr>
              <w:t>ITB 20</w:t>
            </w:r>
            <w:r w:rsidRPr="0090550E">
              <w:rPr>
                <w:szCs w:val="24"/>
              </w:rPr>
              <w:t xml:space="preserve"> and </w:t>
            </w:r>
            <w:r w:rsidRPr="0090550E">
              <w:rPr>
                <w:b/>
                <w:bCs/>
                <w:szCs w:val="24"/>
              </w:rPr>
              <w:t>ITB  21</w:t>
            </w:r>
            <w:r w:rsidRPr="0090550E">
              <w:rPr>
                <w:szCs w:val="24"/>
              </w:rPr>
              <w:t xml:space="preserve"> (except that withdrawals notices do not require copies), and in addition, the respective envelopes shall be clearly marked “Withdrawal,” “Substitution (</w:t>
            </w:r>
            <w:r w:rsidRPr="0090550E">
              <w:rPr>
                <w:i/>
                <w:iCs/>
                <w:szCs w:val="24"/>
              </w:rPr>
              <w:t>Technical Part and/or Financial Part</w:t>
            </w:r>
            <w:r w:rsidRPr="0090550E">
              <w:rPr>
                <w:szCs w:val="24"/>
              </w:rPr>
              <w:t>),” “Modification (</w:t>
            </w:r>
            <w:r w:rsidRPr="0090550E">
              <w:rPr>
                <w:i/>
                <w:iCs/>
                <w:szCs w:val="24"/>
              </w:rPr>
              <w:t>Technical Part and/or Financial Part</w:t>
            </w:r>
            <w:r w:rsidRPr="0090550E">
              <w:rPr>
                <w:szCs w:val="24"/>
              </w:rPr>
              <w:t>);” and</w:t>
            </w:r>
          </w:p>
          <w:p w14:paraId="1926AD79" w14:textId="77777777" w:rsidR="00B05BB0" w:rsidRPr="00F45F69" w:rsidRDefault="00B05BB0" w:rsidP="00E27BF0">
            <w:pPr>
              <w:spacing w:line="276" w:lineRule="auto"/>
              <w:rPr>
                <w:szCs w:val="24"/>
              </w:rPr>
            </w:pPr>
          </w:p>
          <w:p w14:paraId="7BD9B1F3" w14:textId="77777777" w:rsidR="00B05BB0" w:rsidRPr="0090550E" w:rsidRDefault="00B05BB0" w:rsidP="00E27BF0">
            <w:pPr>
              <w:pStyle w:val="ListParagraph"/>
              <w:numPr>
                <w:ilvl w:val="0"/>
                <w:numId w:val="23"/>
              </w:numPr>
              <w:spacing w:line="276" w:lineRule="auto"/>
              <w:ind w:left="1321" w:hanging="720"/>
              <w:rPr>
                <w:szCs w:val="24"/>
              </w:rPr>
            </w:pPr>
            <w:r w:rsidRPr="0090550E">
              <w:rPr>
                <w:szCs w:val="24"/>
              </w:rPr>
              <w:t xml:space="preserve">received by the </w:t>
            </w:r>
            <w:r w:rsidRPr="0090550E">
              <w:rPr>
                <w:rFonts w:eastAsia="Arial Unicode MS"/>
                <w:iCs/>
                <w:szCs w:val="24"/>
              </w:rPr>
              <w:t>Purchaser</w:t>
            </w:r>
            <w:r w:rsidRPr="0090550E">
              <w:rPr>
                <w:szCs w:val="24"/>
              </w:rPr>
              <w:t xml:space="preserve"> prior to the deadline prescribed for submission of Bids, in accordance with </w:t>
            </w:r>
            <w:r w:rsidRPr="0090550E">
              <w:rPr>
                <w:b/>
                <w:bCs/>
                <w:szCs w:val="24"/>
              </w:rPr>
              <w:t>ITB 22</w:t>
            </w:r>
            <w:r w:rsidRPr="0090550E">
              <w:rPr>
                <w:szCs w:val="24"/>
              </w:rPr>
              <w:t>.</w:t>
            </w:r>
          </w:p>
          <w:p w14:paraId="5844E5F6"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Bids requested to be withdrawn in accordance with </w:t>
            </w:r>
            <w:r w:rsidRPr="0090550E">
              <w:rPr>
                <w:b/>
                <w:bCs/>
                <w:szCs w:val="24"/>
              </w:rPr>
              <w:t>ITB</w:t>
            </w:r>
            <w:r>
              <w:rPr>
                <w:b/>
                <w:bCs/>
                <w:szCs w:val="24"/>
              </w:rPr>
              <w:t> </w:t>
            </w:r>
            <w:r w:rsidRPr="0090550E">
              <w:rPr>
                <w:b/>
                <w:bCs/>
                <w:szCs w:val="24"/>
              </w:rPr>
              <w:t>24.1</w:t>
            </w:r>
            <w:r w:rsidRPr="0090550E">
              <w:rPr>
                <w:szCs w:val="24"/>
              </w:rPr>
              <w:t xml:space="preserve"> shall be returned unopened to the Bidders.  </w:t>
            </w:r>
          </w:p>
          <w:p w14:paraId="6636F52B" w14:textId="77777777" w:rsidR="00B05BB0" w:rsidRPr="00F45F69" w:rsidRDefault="00B05BB0" w:rsidP="00E27BF0">
            <w:pPr>
              <w:spacing w:line="276" w:lineRule="auto"/>
              <w:rPr>
                <w:szCs w:val="24"/>
              </w:rPr>
            </w:pPr>
          </w:p>
          <w:p w14:paraId="6568548D"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No Bid may be withdrawn, substituted, or modified in the interval between the deadline for submission of Bids and the expiration of the period of Bid validity specified by the Bidder in the Letter of Bid – Technical Part and repeated in the Letter of Bid - Financial Part, or any extension thereof. </w:t>
            </w:r>
          </w:p>
          <w:p w14:paraId="6E808E92" w14:textId="77777777" w:rsidR="00B05BB0" w:rsidRPr="00F45F69" w:rsidRDefault="00B05BB0" w:rsidP="00E27BF0">
            <w:pPr>
              <w:pStyle w:val="ListParagraph"/>
              <w:spacing w:line="276" w:lineRule="auto"/>
              <w:ind w:right="144"/>
              <w:rPr>
                <w:vanish/>
                <w:szCs w:val="24"/>
              </w:rPr>
            </w:pPr>
          </w:p>
        </w:tc>
      </w:tr>
      <w:tr w:rsidR="00B05BB0" w14:paraId="3EB00A09" w14:textId="77777777" w:rsidTr="00E27BF0">
        <w:trPr>
          <w:jc w:val="center"/>
        </w:trPr>
        <w:tc>
          <w:tcPr>
            <w:tcW w:w="2337" w:type="dxa"/>
          </w:tcPr>
          <w:p w14:paraId="3E66BFE1" w14:textId="77777777" w:rsidR="00B05BB0" w:rsidRPr="00683460"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368" w:name="_Toc438438849"/>
            <w:bookmarkStart w:id="369" w:name="_Toc438532623"/>
            <w:bookmarkStart w:id="370" w:name="_Toc438733993"/>
            <w:bookmarkStart w:id="371" w:name="_Toc438907031"/>
            <w:bookmarkStart w:id="372" w:name="_Toc438907230"/>
            <w:bookmarkStart w:id="373" w:name="_Toc192578441"/>
            <w:bookmarkStart w:id="374" w:name="_Toc127117257"/>
            <w:bookmarkStart w:id="375" w:name="_Toc128034909"/>
            <w:bookmarkStart w:id="376" w:name="_Toc129281251"/>
            <w:bookmarkStart w:id="377" w:name="_Toc129332440"/>
            <w:bookmarkStart w:id="378" w:name="_Toc129358032"/>
            <w:bookmarkStart w:id="379" w:name="_Toc131069096"/>
            <w:bookmarkStart w:id="380" w:name="_Toc131585237"/>
            <w:r w:rsidRPr="00683460">
              <w:rPr>
                <w:rFonts w:ascii="Times New Roman" w:hAnsi="Times New Roman" w:cs="Times New Roman"/>
                <w:b/>
                <w:bCs/>
                <w:color w:val="000000" w:themeColor="text1"/>
                <w:sz w:val="24"/>
                <w:szCs w:val="24"/>
              </w:rPr>
              <w:t>Public Opening</w:t>
            </w:r>
            <w:bookmarkEnd w:id="368"/>
            <w:bookmarkEnd w:id="369"/>
            <w:bookmarkEnd w:id="370"/>
            <w:bookmarkEnd w:id="371"/>
            <w:bookmarkEnd w:id="372"/>
            <w:bookmarkEnd w:id="373"/>
            <w:r w:rsidRPr="00683460">
              <w:rPr>
                <w:rFonts w:ascii="Times New Roman" w:hAnsi="Times New Roman" w:cs="Times New Roman"/>
                <w:b/>
                <w:bCs/>
                <w:color w:val="000000" w:themeColor="text1"/>
                <w:sz w:val="24"/>
                <w:szCs w:val="24"/>
              </w:rPr>
              <w:t xml:space="preserve"> of Technical Part of Bids</w:t>
            </w:r>
            <w:bookmarkEnd w:id="374"/>
            <w:bookmarkEnd w:id="375"/>
            <w:bookmarkEnd w:id="376"/>
            <w:bookmarkEnd w:id="377"/>
            <w:bookmarkEnd w:id="378"/>
            <w:bookmarkEnd w:id="379"/>
            <w:bookmarkEnd w:id="380"/>
          </w:p>
        </w:tc>
        <w:tc>
          <w:tcPr>
            <w:tcW w:w="6576" w:type="dxa"/>
          </w:tcPr>
          <w:p w14:paraId="06DBF0C3" w14:textId="77777777" w:rsidR="00B05BB0" w:rsidRPr="003145F9" w:rsidRDefault="00B05BB0" w:rsidP="00E27BF0">
            <w:pPr>
              <w:pStyle w:val="ListParagraph"/>
              <w:numPr>
                <w:ilvl w:val="1"/>
                <w:numId w:val="2"/>
              </w:numPr>
              <w:spacing w:line="276" w:lineRule="auto"/>
              <w:ind w:right="144" w:hanging="720"/>
              <w:rPr>
                <w:spacing w:val="-4"/>
                <w:szCs w:val="24"/>
              </w:rPr>
            </w:pPr>
            <w:r w:rsidRPr="003145F9">
              <w:rPr>
                <w:szCs w:val="24"/>
              </w:rPr>
              <w:t xml:space="preserve">Except as in the cases specified in </w:t>
            </w:r>
            <w:r w:rsidRPr="003145F9">
              <w:rPr>
                <w:b/>
                <w:bCs/>
                <w:szCs w:val="24"/>
              </w:rPr>
              <w:t>ITB 23</w:t>
            </w:r>
            <w:r w:rsidRPr="003145F9">
              <w:rPr>
                <w:szCs w:val="24"/>
              </w:rPr>
              <w:t xml:space="preserve"> and </w:t>
            </w:r>
            <w:r w:rsidRPr="003145F9">
              <w:rPr>
                <w:b/>
                <w:bCs/>
                <w:szCs w:val="24"/>
              </w:rPr>
              <w:t>ITB 24.2</w:t>
            </w:r>
            <w:r w:rsidRPr="003145F9">
              <w:rPr>
                <w:szCs w:val="24"/>
              </w:rPr>
              <w:t xml:space="preserve">, the Purchaser shall, at this Bid opening, publicly open and read out, in accordance with the Bidding Document, all </w:t>
            </w:r>
          </w:p>
        </w:tc>
      </w:tr>
      <w:tr w:rsidR="00B05BB0" w14:paraId="23C39FB6" w14:textId="77777777" w:rsidTr="00E27BF0">
        <w:trPr>
          <w:jc w:val="center"/>
        </w:trPr>
        <w:tc>
          <w:tcPr>
            <w:tcW w:w="2337" w:type="dxa"/>
          </w:tcPr>
          <w:p w14:paraId="027DC0A8" w14:textId="77777777" w:rsidR="00B05BB0" w:rsidRPr="0068346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2D54A827" w14:textId="77777777" w:rsidR="00B05BB0" w:rsidRPr="0090550E" w:rsidRDefault="00B05BB0" w:rsidP="00E27BF0">
            <w:pPr>
              <w:pStyle w:val="ListParagraph"/>
              <w:spacing w:line="276" w:lineRule="auto"/>
              <w:ind w:left="700" w:right="144"/>
              <w:rPr>
                <w:spacing w:val="-4"/>
                <w:szCs w:val="24"/>
              </w:rPr>
            </w:pPr>
            <w:r w:rsidRPr="003145F9">
              <w:rPr>
                <w:szCs w:val="24"/>
              </w:rPr>
              <w:t>Technical</w:t>
            </w:r>
            <w:r w:rsidRPr="0090550E">
              <w:rPr>
                <w:szCs w:val="24"/>
              </w:rPr>
              <w:t xml:space="preserve"> Parts of Bids received by the deadline at</w:t>
            </w:r>
            <w:r>
              <w:rPr>
                <w:szCs w:val="24"/>
              </w:rPr>
              <w:t xml:space="preserve"> the</w:t>
            </w:r>
            <w:r w:rsidRPr="0090550E">
              <w:rPr>
                <w:szCs w:val="24"/>
              </w:rPr>
              <w:t xml:space="preserve"> date, time and place </w:t>
            </w:r>
            <w:r w:rsidRPr="0090550E">
              <w:rPr>
                <w:b/>
                <w:bCs/>
                <w:szCs w:val="24"/>
              </w:rPr>
              <w:t>specified in the BDS</w:t>
            </w:r>
            <w:r w:rsidRPr="0090550E">
              <w:rPr>
                <w:szCs w:val="24"/>
              </w:rPr>
              <w:t xml:space="preserve"> in the presence of Bidders’ designated representatives and anyone who chooses to attend. Any specific electronic Bid opening procedures required if electronic Procurement is </w:t>
            </w:r>
          </w:p>
        </w:tc>
      </w:tr>
      <w:tr w:rsidR="00B05BB0" w14:paraId="6232DC10" w14:textId="77777777" w:rsidTr="00E27BF0">
        <w:trPr>
          <w:jc w:val="center"/>
          <w:hidden/>
        </w:trPr>
        <w:tc>
          <w:tcPr>
            <w:tcW w:w="2337" w:type="dxa"/>
          </w:tcPr>
          <w:p w14:paraId="22D2D4CC" w14:textId="77777777" w:rsidR="00B05BB0" w:rsidRPr="00683460"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0D3A5B1F" w14:textId="77777777" w:rsidR="00B05BB0" w:rsidRPr="0090550E" w:rsidRDefault="00B05BB0" w:rsidP="00E27BF0">
            <w:pPr>
              <w:pStyle w:val="ListParagraph"/>
              <w:spacing w:line="276" w:lineRule="auto"/>
              <w:ind w:left="700"/>
              <w:rPr>
                <w:szCs w:val="24"/>
              </w:rPr>
            </w:pPr>
            <w:r w:rsidRPr="0090550E">
              <w:rPr>
                <w:szCs w:val="24"/>
              </w:rPr>
              <w:t>permitted</w:t>
            </w:r>
            <w:r>
              <w:rPr>
                <w:szCs w:val="24"/>
              </w:rPr>
              <w:t xml:space="preserve"> in accordance with </w:t>
            </w:r>
            <w:r w:rsidRPr="00F45F69">
              <w:rPr>
                <w:b/>
                <w:bCs/>
                <w:szCs w:val="24"/>
              </w:rPr>
              <w:t>ITB 21.1</w:t>
            </w:r>
            <w:r>
              <w:rPr>
                <w:szCs w:val="24"/>
              </w:rPr>
              <w:t>, shall be as</w:t>
            </w:r>
            <w:r w:rsidRPr="0090550E">
              <w:rPr>
                <w:szCs w:val="24"/>
              </w:rPr>
              <w:t xml:space="preserve"> </w:t>
            </w:r>
            <w:r w:rsidRPr="0090550E">
              <w:rPr>
                <w:b/>
                <w:bCs/>
                <w:szCs w:val="24"/>
              </w:rPr>
              <w:t>specified in the BDS</w:t>
            </w:r>
            <w:r w:rsidRPr="0090550E">
              <w:rPr>
                <w:szCs w:val="24"/>
              </w:rPr>
              <w:t xml:space="preserve">. </w:t>
            </w:r>
          </w:p>
          <w:p w14:paraId="12C672E8" w14:textId="77777777" w:rsidR="00B05BB0" w:rsidRPr="0090550E" w:rsidRDefault="00B05BB0" w:rsidP="00E27BF0">
            <w:pPr>
              <w:spacing w:line="276" w:lineRule="auto"/>
              <w:ind w:right="144"/>
              <w:rPr>
                <w:vanish/>
                <w:szCs w:val="24"/>
              </w:rPr>
            </w:pPr>
          </w:p>
        </w:tc>
      </w:tr>
      <w:tr w:rsidR="00B05BB0" w14:paraId="71D9A873" w14:textId="77777777" w:rsidTr="00E27BF0">
        <w:trPr>
          <w:jc w:val="center"/>
          <w:hidden/>
        </w:trPr>
        <w:tc>
          <w:tcPr>
            <w:tcW w:w="2337" w:type="dxa"/>
          </w:tcPr>
          <w:p w14:paraId="54312AFA" w14:textId="77777777" w:rsidR="00B05BB0" w:rsidRDefault="00B05BB0" w:rsidP="00E27BF0">
            <w:pPr>
              <w:spacing w:line="276" w:lineRule="auto"/>
              <w:ind w:right="144"/>
              <w:rPr>
                <w:vanish/>
              </w:rPr>
            </w:pPr>
          </w:p>
        </w:tc>
        <w:tc>
          <w:tcPr>
            <w:tcW w:w="6576" w:type="dxa"/>
          </w:tcPr>
          <w:p w14:paraId="7D4A9880"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First, the written notice of withdrawal in the envelopes marked “</w:t>
            </w:r>
            <w:r w:rsidRPr="0090550E">
              <w:rPr>
                <w:caps/>
                <w:szCs w:val="24"/>
              </w:rPr>
              <w:t>Withdrawal”</w:t>
            </w:r>
            <w:r w:rsidRPr="0090550E">
              <w:rPr>
                <w:szCs w:val="24"/>
              </w:rPr>
              <w:t xml:space="preserve"> shall be opened and read out and the envelope with the corresponding Bid shall not be opened but returned to the Bidder. If the withdrawal envelope does not contain a copy of the “power of attorney” confirming the signature as a person duly authorised to sign on behalf of the Bidder, the corresponding Bid will be opened. No Bid withdrawal shall be permitted unless the corresponding withdrawal notice contains a valid authorisation to request the withdrawal and is read out at Bid opening. </w:t>
            </w:r>
          </w:p>
          <w:p w14:paraId="31C964FB" w14:textId="77777777" w:rsidR="00B05BB0" w:rsidRPr="0090550E" w:rsidRDefault="00B05BB0" w:rsidP="00E27BF0">
            <w:pPr>
              <w:pStyle w:val="ListParagraph"/>
              <w:spacing w:line="276" w:lineRule="auto"/>
              <w:rPr>
                <w:szCs w:val="24"/>
              </w:rPr>
            </w:pPr>
          </w:p>
          <w:p w14:paraId="1633BC0A"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Next, envelopes marked </w:t>
            </w:r>
            <w:r w:rsidRPr="0090550E">
              <w:rPr>
                <w:caps/>
                <w:szCs w:val="24"/>
              </w:rPr>
              <w:t>“Substitution”</w:t>
            </w:r>
            <w:r w:rsidRPr="0090550E">
              <w:rPr>
                <w:szCs w:val="24"/>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w:t>
            </w:r>
          </w:p>
          <w:p w14:paraId="59C190B7" w14:textId="77777777" w:rsidR="00B05BB0" w:rsidRPr="0090550E" w:rsidRDefault="00B05BB0" w:rsidP="00E27BF0">
            <w:pPr>
              <w:spacing w:line="276" w:lineRule="auto"/>
              <w:ind w:right="144"/>
              <w:rPr>
                <w:vanish/>
                <w:szCs w:val="24"/>
              </w:rPr>
            </w:pPr>
          </w:p>
        </w:tc>
      </w:tr>
      <w:tr w:rsidR="00B05BB0" w14:paraId="45126647" w14:textId="77777777" w:rsidTr="00E27BF0">
        <w:trPr>
          <w:jc w:val="center"/>
          <w:hidden/>
        </w:trPr>
        <w:tc>
          <w:tcPr>
            <w:tcW w:w="2337" w:type="dxa"/>
          </w:tcPr>
          <w:p w14:paraId="46203A2A" w14:textId="77777777" w:rsidR="00B05BB0" w:rsidRDefault="00B05BB0" w:rsidP="00E27BF0">
            <w:pPr>
              <w:spacing w:line="276" w:lineRule="auto"/>
              <w:ind w:right="144"/>
              <w:rPr>
                <w:vanish/>
              </w:rPr>
            </w:pPr>
          </w:p>
        </w:tc>
        <w:tc>
          <w:tcPr>
            <w:tcW w:w="6576" w:type="dxa"/>
          </w:tcPr>
          <w:p w14:paraId="5D6436CC"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Next, envelopes marked </w:t>
            </w:r>
            <w:r w:rsidRPr="0090550E">
              <w:rPr>
                <w:caps/>
                <w:szCs w:val="24"/>
              </w:rPr>
              <w:t>“Modification”</w:t>
            </w:r>
            <w:r w:rsidRPr="0090550E">
              <w:rPr>
                <w:szCs w:val="24"/>
              </w:rPr>
              <w:t xml:space="preserve"> shall be opened and read out with the corresponding Bid. No Bid modification shall be permitted unless the corresponding modification notice contains a valid authorisation to request the modification and is read out at Bid opening. Only Bids that are opened and read out at Bid opening shall be considered further.</w:t>
            </w:r>
          </w:p>
          <w:p w14:paraId="68970C45" w14:textId="77777777" w:rsidR="00B05BB0" w:rsidRPr="0090550E" w:rsidRDefault="00B05BB0" w:rsidP="00E27BF0">
            <w:pPr>
              <w:spacing w:line="276" w:lineRule="auto"/>
              <w:rPr>
                <w:szCs w:val="24"/>
              </w:rPr>
            </w:pPr>
          </w:p>
          <w:p w14:paraId="05BE9CF2"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Next, all other envelopes marked “</w:t>
            </w:r>
            <w:r w:rsidRPr="0090550E">
              <w:rPr>
                <w:caps/>
                <w:szCs w:val="24"/>
              </w:rPr>
              <w:t>Technical Part”</w:t>
            </w:r>
            <w:r w:rsidRPr="0090550E">
              <w:rPr>
                <w:szCs w:val="24"/>
              </w:rPr>
              <w:t xml:space="preserve"> shall be opened one at a time. All envelopes marked </w:t>
            </w:r>
            <w:r w:rsidRPr="0090550E">
              <w:rPr>
                <w:caps/>
                <w:szCs w:val="24"/>
              </w:rPr>
              <w:t>“Financial Part”</w:t>
            </w:r>
            <w:r w:rsidRPr="0090550E">
              <w:rPr>
                <w:szCs w:val="24"/>
              </w:rPr>
              <w:t xml:space="preserve"> shall remain sealed and kept by the Purchaser in safe custody until they are opened at a later public opening, following the evaluation of the Technical Part of the Bids. On opening the envelopes marked </w:t>
            </w:r>
            <w:r w:rsidRPr="0090550E">
              <w:rPr>
                <w:caps/>
                <w:szCs w:val="24"/>
              </w:rPr>
              <w:t>“Technical Part”</w:t>
            </w:r>
            <w:r w:rsidRPr="0090550E">
              <w:rPr>
                <w:szCs w:val="24"/>
              </w:rPr>
              <w:t xml:space="preserve"> the Purchaser shall read out: the name of the Bidder and any previously read out Modifications; an Alternative Technical Part; the presence </w:t>
            </w:r>
            <w:r w:rsidRPr="0090550E">
              <w:rPr>
                <w:szCs w:val="24"/>
              </w:rPr>
              <w:lastRenderedPageBreak/>
              <w:t xml:space="preserve">or absence of a Bid Security, or Bid-Securing Declaration, if required and any other details as the Purchaser may consider appropriate. </w:t>
            </w:r>
          </w:p>
          <w:p w14:paraId="7C979646" w14:textId="77777777" w:rsidR="00B05BB0" w:rsidRPr="0090550E" w:rsidRDefault="00B05BB0" w:rsidP="00E27BF0">
            <w:pPr>
              <w:pStyle w:val="ListParagraph"/>
              <w:spacing w:line="276" w:lineRule="auto"/>
              <w:rPr>
                <w:szCs w:val="24"/>
              </w:rPr>
            </w:pPr>
          </w:p>
          <w:p w14:paraId="5E6CFBA1"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Only the Technical Parts of Bids and Alternative - Technical Parts that are read out at Bid opening shall be considered further in the evaluation. The Letter of Bid – Technical Part and the separate sealed envelope marked “</w:t>
            </w:r>
            <w:r w:rsidRPr="0090550E">
              <w:rPr>
                <w:smallCaps/>
                <w:szCs w:val="24"/>
              </w:rPr>
              <w:t>Financial Part</w:t>
            </w:r>
            <w:r w:rsidRPr="0090550E">
              <w:rPr>
                <w:szCs w:val="24"/>
              </w:rPr>
              <w:t xml:space="preserve">” are to be </w:t>
            </w:r>
            <w:proofErr w:type="spellStart"/>
            <w:r w:rsidRPr="0090550E">
              <w:rPr>
                <w:szCs w:val="24"/>
              </w:rPr>
              <w:t>initialed</w:t>
            </w:r>
            <w:proofErr w:type="spellEnd"/>
            <w:r w:rsidRPr="0090550E">
              <w:rPr>
                <w:szCs w:val="24"/>
              </w:rPr>
              <w:t xml:space="preserve"> by representatives of the Purchaser attending Bid opening in the manner </w:t>
            </w:r>
            <w:r w:rsidRPr="0090550E">
              <w:rPr>
                <w:b/>
                <w:bCs/>
                <w:szCs w:val="24"/>
              </w:rPr>
              <w:t>specified in the BDS</w:t>
            </w:r>
            <w:r w:rsidRPr="0090550E">
              <w:rPr>
                <w:szCs w:val="24"/>
              </w:rPr>
              <w:t>.</w:t>
            </w:r>
          </w:p>
          <w:p w14:paraId="15FE479A" w14:textId="77777777" w:rsidR="00B05BB0" w:rsidRPr="0090550E" w:rsidRDefault="00B05BB0" w:rsidP="00E27BF0">
            <w:pPr>
              <w:pStyle w:val="ListParagraph"/>
              <w:spacing w:line="276" w:lineRule="auto"/>
              <w:rPr>
                <w:szCs w:val="24"/>
              </w:rPr>
            </w:pPr>
          </w:p>
          <w:p w14:paraId="570D98F0"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At the Bid opening the Purchaser shall neither discuss the merits of any Bid nor reject any Bid (except for late Bids, in accordance with </w:t>
            </w:r>
            <w:r w:rsidRPr="0090550E">
              <w:rPr>
                <w:b/>
                <w:bCs/>
                <w:szCs w:val="24"/>
              </w:rPr>
              <w:t>ITB 23.1</w:t>
            </w:r>
            <w:r w:rsidRPr="0090550E">
              <w:rPr>
                <w:szCs w:val="24"/>
              </w:rPr>
              <w:t>).</w:t>
            </w:r>
          </w:p>
          <w:p w14:paraId="3FB11FA8" w14:textId="77777777" w:rsidR="00B05BB0" w:rsidRPr="0090550E" w:rsidRDefault="00B05BB0" w:rsidP="00E27BF0">
            <w:pPr>
              <w:pStyle w:val="ListParagraph"/>
              <w:spacing w:line="276" w:lineRule="auto"/>
              <w:rPr>
                <w:szCs w:val="24"/>
              </w:rPr>
            </w:pPr>
          </w:p>
          <w:p w14:paraId="09183C29"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Following the opening of the Technical Part of the Bids the Purchaser shall prepare a record that shall include, as a minimum:</w:t>
            </w:r>
          </w:p>
          <w:p w14:paraId="01C8B95B" w14:textId="77777777" w:rsidR="00B05BB0" w:rsidRPr="0090550E" w:rsidRDefault="00B05BB0" w:rsidP="00E27BF0">
            <w:pPr>
              <w:pStyle w:val="ListParagraph"/>
              <w:spacing w:line="276" w:lineRule="auto"/>
              <w:rPr>
                <w:szCs w:val="24"/>
              </w:rPr>
            </w:pPr>
          </w:p>
          <w:p w14:paraId="0C7B7DFA"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 xml:space="preserve">the name of the Bidder and whether there is a withdrawal, substitution, or </w:t>
            </w:r>
            <w:proofErr w:type="gramStart"/>
            <w:r w:rsidRPr="0090550E">
              <w:rPr>
                <w:szCs w:val="24"/>
              </w:rPr>
              <w:t>modification;</w:t>
            </w:r>
            <w:proofErr w:type="gramEnd"/>
          </w:p>
          <w:p w14:paraId="789C8FD9" w14:textId="77777777" w:rsidR="00B05BB0" w:rsidRPr="0090550E" w:rsidRDefault="00B05BB0" w:rsidP="00E27BF0">
            <w:pPr>
              <w:spacing w:line="276" w:lineRule="auto"/>
              <w:rPr>
                <w:szCs w:val="24"/>
              </w:rPr>
            </w:pPr>
          </w:p>
          <w:p w14:paraId="2947793A"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the presence or absence of a duly sealed envelope marked “</w:t>
            </w:r>
            <w:r w:rsidRPr="0090550E">
              <w:rPr>
                <w:smallCaps/>
                <w:szCs w:val="24"/>
              </w:rPr>
              <w:t>Financial Part</w:t>
            </w:r>
            <w:proofErr w:type="gramStart"/>
            <w:r w:rsidRPr="0090550E">
              <w:rPr>
                <w:szCs w:val="24"/>
              </w:rPr>
              <w:t>”;</w:t>
            </w:r>
            <w:proofErr w:type="gramEnd"/>
            <w:r w:rsidRPr="0090550E">
              <w:rPr>
                <w:szCs w:val="24"/>
              </w:rPr>
              <w:t xml:space="preserve"> </w:t>
            </w:r>
          </w:p>
          <w:p w14:paraId="360264F0" w14:textId="77777777" w:rsidR="00B05BB0" w:rsidRPr="0090550E" w:rsidRDefault="00B05BB0" w:rsidP="00E27BF0">
            <w:pPr>
              <w:spacing w:line="276" w:lineRule="auto"/>
              <w:ind w:hanging="621"/>
              <w:rPr>
                <w:szCs w:val="24"/>
              </w:rPr>
            </w:pPr>
          </w:p>
          <w:p w14:paraId="14E70DE0"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the presence or absence of a Bid Security or Bid-Securing Declaration; and</w:t>
            </w:r>
          </w:p>
          <w:p w14:paraId="7F0C172C" w14:textId="77777777" w:rsidR="00B05BB0" w:rsidRPr="0090550E" w:rsidRDefault="00B05BB0" w:rsidP="00E27BF0">
            <w:pPr>
              <w:spacing w:line="276" w:lineRule="auto"/>
              <w:ind w:hanging="621"/>
              <w:rPr>
                <w:szCs w:val="24"/>
              </w:rPr>
            </w:pPr>
          </w:p>
          <w:p w14:paraId="0DE1FA29" w14:textId="77777777" w:rsidR="00B05BB0" w:rsidRPr="0090550E" w:rsidRDefault="00B05BB0" w:rsidP="00E27BF0">
            <w:pPr>
              <w:pStyle w:val="ListParagraph"/>
              <w:numPr>
                <w:ilvl w:val="0"/>
                <w:numId w:val="24"/>
              </w:numPr>
              <w:spacing w:line="276" w:lineRule="auto"/>
              <w:ind w:left="1321" w:hanging="621"/>
              <w:rPr>
                <w:szCs w:val="24"/>
              </w:rPr>
            </w:pPr>
            <w:r w:rsidRPr="0090550E">
              <w:rPr>
                <w:szCs w:val="24"/>
              </w:rPr>
              <w:t xml:space="preserve">if applicable, any Alternative Bid- Technical Part. </w:t>
            </w:r>
          </w:p>
          <w:p w14:paraId="31469E15" w14:textId="77777777" w:rsidR="00B05BB0" w:rsidRPr="0090550E" w:rsidRDefault="00B05BB0" w:rsidP="00E27BF0">
            <w:pPr>
              <w:spacing w:line="276" w:lineRule="auto"/>
              <w:rPr>
                <w:szCs w:val="24"/>
              </w:rPr>
            </w:pPr>
          </w:p>
          <w:p w14:paraId="7D2B6564"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The Bidders’ representatives who are present shall be requested to sign the record. The omission of a Bidder’s signature on the record shall not invalidate the contents and effect of the record. A copy of the record shall be distributed to all Bidders that met the deadline for submitting Bids.</w:t>
            </w:r>
          </w:p>
          <w:p w14:paraId="04DD9E66" w14:textId="77777777" w:rsidR="00B05BB0" w:rsidRPr="0090550E" w:rsidRDefault="00B05BB0" w:rsidP="00E27BF0">
            <w:pPr>
              <w:spacing w:line="276" w:lineRule="auto"/>
              <w:ind w:right="144"/>
              <w:rPr>
                <w:vanish/>
                <w:szCs w:val="24"/>
              </w:rPr>
            </w:pPr>
          </w:p>
        </w:tc>
      </w:tr>
      <w:tr w:rsidR="00B05BB0" w14:paraId="593B0030" w14:textId="77777777" w:rsidTr="00E27BF0">
        <w:trPr>
          <w:jc w:val="center"/>
        </w:trPr>
        <w:tc>
          <w:tcPr>
            <w:tcW w:w="8913" w:type="dxa"/>
            <w:gridSpan w:val="2"/>
          </w:tcPr>
          <w:p w14:paraId="6DEA869C" w14:textId="77777777" w:rsidR="00B05BB0" w:rsidRPr="00D935C3" w:rsidRDefault="00B05BB0" w:rsidP="00E27BF0">
            <w:pPr>
              <w:pStyle w:val="Heading1"/>
              <w:numPr>
                <w:ilvl w:val="0"/>
                <w:numId w:val="37"/>
              </w:numPr>
              <w:spacing w:before="0" w:line="276" w:lineRule="auto"/>
              <w:ind w:hanging="750"/>
              <w:jc w:val="center"/>
              <w:rPr>
                <w:sz w:val="28"/>
                <w:szCs w:val="28"/>
              </w:rPr>
            </w:pPr>
            <w:bookmarkStart w:id="381" w:name="_Toc438438850"/>
            <w:bookmarkStart w:id="382" w:name="_Toc438532629"/>
            <w:bookmarkStart w:id="383" w:name="_Toc438733994"/>
            <w:bookmarkStart w:id="384" w:name="_Toc438962076"/>
            <w:bookmarkStart w:id="385" w:name="_Toc461939620"/>
            <w:bookmarkStart w:id="386" w:name="_Toc192578442"/>
            <w:bookmarkStart w:id="387" w:name="_Toc127117258"/>
            <w:bookmarkStart w:id="388" w:name="_Toc128034910"/>
            <w:bookmarkStart w:id="389" w:name="_Toc129281252"/>
            <w:bookmarkStart w:id="390" w:name="_Toc129332441"/>
            <w:bookmarkStart w:id="391" w:name="_Toc129358033"/>
            <w:bookmarkStart w:id="392" w:name="_Toc131069097"/>
            <w:bookmarkStart w:id="393" w:name="_Toc131585238"/>
            <w:r w:rsidRPr="00D935C3">
              <w:rPr>
                <w:rFonts w:ascii="Times New Roman" w:hAnsi="Times New Roman" w:cs="Times New Roman"/>
                <w:b/>
                <w:bCs/>
                <w:color w:val="000000" w:themeColor="text1"/>
                <w:sz w:val="28"/>
                <w:szCs w:val="28"/>
              </w:rPr>
              <w:lastRenderedPageBreak/>
              <w:t>Evaluation and Comparison of Bids</w:t>
            </w:r>
            <w:bookmarkEnd w:id="381"/>
            <w:bookmarkEnd w:id="382"/>
            <w:bookmarkEnd w:id="383"/>
            <w:bookmarkEnd w:id="384"/>
            <w:bookmarkEnd w:id="385"/>
            <w:bookmarkEnd w:id="386"/>
            <w:r w:rsidRPr="00D935C3">
              <w:rPr>
                <w:rFonts w:ascii="Times New Roman" w:hAnsi="Times New Roman" w:cs="Times New Roman"/>
                <w:b/>
                <w:bCs/>
                <w:color w:val="000000" w:themeColor="text1"/>
                <w:sz w:val="28"/>
                <w:szCs w:val="28"/>
              </w:rPr>
              <w:t xml:space="preserve"> – General Provisions</w:t>
            </w:r>
            <w:bookmarkEnd w:id="387"/>
            <w:bookmarkEnd w:id="388"/>
            <w:bookmarkEnd w:id="389"/>
            <w:bookmarkEnd w:id="390"/>
            <w:bookmarkEnd w:id="391"/>
            <w:bookmarkEnd w:id="392"/>
            <w:bookmarkEnd w:id="393"/>
          </w:p>
        </w:tc>
      </w:tr>
      <w:tr w:rsidR="00B05BB0" w14:paraId="78AEFF73" w14:textId="77777777" w:rsidTr="00E27BF0">
        <w:trPr>
          <w:jc w:val="center"/>
        </w:trPr>
        <w:tc>
          <w:tcPr>
            <w:tcW w:w="2337" w:type="dxa"/>
          </w:tcPr>
          <w:p w14:paraId="47831278" w14:textId="77777777" w:rsidR="00B05BB0" w:rsidRPr="00683460" w:rsidRDefault="00B05BB0" w:rsidP="00E27BF0">
            <w:pPr>
              <w:pStyle w:val="Heading2"/>
              <w:numPr>
                <w:ilvl w:val="0"/>
                <w:numId w:val="2"/>
              </w:numPr>
              <w:spacing w:before="0" w:line="276" w:lineRule="auto"/>
              <w:ind w:left="345" w:hanging="345"/>
              <w:rPr>
                <w:rFonts w:ascii="Times New Roman" w:hAnsi="Times New Roman" w:cs="Times New Roman"/>
                <w:b/>
                <w:bCs/>
                <w:vanish/>
                <w:sz w:val="24"/>
                <w:szCs w:val="24"/>
              </w:rPr>
            </w:pPr>
            <w:bookmarkStart w:id="394" w:name="_Toc438438851"/>
            <w:bookmarkStart w:id="395" w:name="_Toc438532630"/>
            <w:bookmarkStart w:id="396" w:name="_Toc438733995"/>
            <w:bookmarkStart w:id="397" w:name="_Toc438907032"/>
            <w:bookmarkStart w:id="398" w:name="_Toc438907231"/>
            <w:bookmarkStart w:id="399" w:name="_Toc192578443"/>
            <w:bookmarkStart w:id="400" w:name="_Toc127117259"/>
            <w:bookmarkStart w:id="401" w:name="_Toc128034911"/>
            <w:bookmarkStart w:id="402" w:name="_Toc129281253"/>
            <w:bookmarkStart w:id="403" w:name="_Toc129332442"/>
            <w:bookmarkStart w:id="404" w:name="_Toc129358034"/>
            <w:bookmarkStart w:id="405" w:name="_Toc131069098"/>
            <w:bookmarkStart w:id="406" w:name="_Toc131585239"/>
            <w:r w:rsidRPr="00683460">
              <w:rPr>
                <w:rFonts w:ascii="Times New Roman" w:hAnsi="Times New Roman" w:cs="Times New Roman"/>
                <w:b/>
                <w:bCs/>
                <w:color w:val="000000" w:themeColor="text1"/>
                <w:sz w:val="24"/>
                <w:szCs w:val="24"/>
              </w:rPr>
              <w:t>Confidentiality</w:t>
            </w:r>
            <w:bookmarkEnd w:id="394"/>
            <w:bookmarkEnd w:id="395"/>
            <w:bookmarkEnd w:id="396"/>
            <w:bookmarkEnd w:id="397"/>
            <w:bookmarkEnd w:id="398"/>
            <w:bookmarkEnd w:id="399"/>
            <w:bookmarkEnd w:id="400"/>
            <w:bookmarkEnd w:id="401"/>
            <w:bookmarkEnd w:id="402"/>
            <w:bookmarkEnd w:id="403"/>
            <w:bookmarkEnd w:id="404"/>
            <w:bookmarkEnd w:id="405"/>
            <w:bookmarkEnd w:id="406"/>
          </w:p>
        </w:tc>
        <w:tc>
          <w:tcPr>
            <w:tcW w:w="6576" w:type="dxa"/>
          </w:tcPr>
          <w:p w14:paraId="0A68680E"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Information relating to the evaluation of Bids and recommendation of contract award shall not be disclosed to Bidders or any other persons not officially concerned with such process until information on Contract award is communicated to all Bidders, in accordance with </w:t>
            </w:r>
            <w:r w:rsidRPr="0090550E">
              <w:rPr>
                <w:b/>
                <w:bCs/>
                <w:szCs w:val="24"/>
              </w:rPr>
              <w:t>ITB 44</w:t>
            </w:r>
            <w:r w:rsidRPr="0090550E">
              <w:rPr>
                <w:szCs w:val="24"/>
              </w:rPr>
              <w:t xml:space="preserve"> or in the case of a Standstill Period an Intention to Award the Contract is transmitted to all Bidders in accordance with </w:t>
            </w:r>
            <w:r w:rsidRPr="0090550E">
              <w:rPr>
                <w:b/>
                <w:bCs/>
                <w:szCs w:val="24"/>
              </w:rPr>
              <w:t>ITB 42.</w:t>
            </w:r>
          </w:p>
          <w:p w14:paraId="626C881F" w14:textId="77777777" w:rsidR="00B05BB0" w:rsidRPr="0090550E" w:rsidRDefault="00B05BB0" w:rsidP="00E27BF0">
            <w:pPr>
              <w:spacing w:line="276" w:lineRule="auto"/>
              <w:ind w:right="144"/>
              <w:rPr>
                <w:vanish/>
                <w:szCs w:val="24"/>
              </w:rPr>
            </w:pPr>
          </w:p>
        </w:tc>
      </w:tr>
      <w:tr w:rsidR="00B05BB0" w14:paraId="3ED5259C" w14:textId="77777777" w:rsidTr="00E27BF0">
        <w:trPr>
          <w:jc w:val="center"/>
          <w:hidden/>
        </w:trPr>
        <w:tc>
          <w:tcPr>
            <w:tcW w:w="2337" w:type="dxa"/>
          </w:tcPr>
          <w:p w14:paraId="6C8AD815" w14:textId="77777777" w:rsidR="00B05BB0" w:rsidRDefault="00B05BB0" w:rsidP="00E27BF0">
            <w:pPr>
              <w:spacing w:line="276" w:lineRule="auto"/>
              <w:ind w:right="144"/>
              <w:rPr>
                <w:vanish/>
              </w:rPr>
            </w:pPr>
          </w:p>
        </w:tc>
        <w:tc>
          <w:tcPr>
            <w:tcW w:w="6576" w:type="dxa"/>
          </w:tcPr>
          <w:p w14:paraId="2590A0D5"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Any attempt by a Bidder to influence improperly the Purchaser in the evaluation of the Bids or Contract award decisions may result in the rejection of its Bid.</w:t>
            </w:r>
          </w:p>
          <w:p w14:paraId="3876C0F4" w14:textId="77777777" w:rsidR="00B05BB0" w:rsidRPr="0090550E" w:rsidRDefault="00B05BB0" w:rsidP="00E27BF0">
            <w:pPr>
              <w:spacing w:line="276" w:lineRule="auto"/>
              <w:ind w:right="144"/>
              <w:rPr>
                <w:vanish/>
                <w:szCs w:val="24"/>
              </w:rPr>
            </w:pPr>
          </w:p>
        </w:tc>
      </w:tr>
      <w:tr w:rsidR="00B05BB0" w14:paraId="167CCB22" w14:textId="77777777" w:rsidTr="00E27BF0">
        <w:trPr>
          <w:jc w:val="center"/>
          <w:hidden/>
        </w:trPr>
        <w:tc>
          <w:tcPr>
            <w:tcW w:w="2337" w:type="dxa"/>
          </w:tcPr>
          <w:p w14:paraId="1210AAC4" w14:textId="77777777" w:rsidR="00B05BB0" w:rsidRDefault="00B05BB0" w:rsidP="00E27BF0">
            <w:pPr>
              <w:spacing w:line="276" w:lineRule="auto"/>
              <w:ind w:right="144"/>
              <w:rPr>
                <w:vanish/>
              </w:rPr>
            </w:pPr>
          </w:p>
        </w:tc>
        <w:tc>
          <w:tcPr>
            <w:tcW w:w="6576" w:type="dxa"/>
          </w:tcPr>
          <w:p w14:paraId="2473D38F" w14:textId="77777777" w:rsidR="00B05BB0" w:rsidRPr="0090550E" w:rsidRDefault="00B05BB0" w:rsidP="00E27BF0">
            <w:pPr>
              <w:pStyle w:val="ListParagraph"/>
              <w:numPr>
                <w:ilvl w:val="1"/>
                <w:numId w:val="2"/>
              </w:numPr>
              <w:spacing w:line="276" w:lineRule="auto"/>
              <w:ind w:left="700" w:hanging="700"/>
              <w:rPr>
                <w:szCs w:val="24"/>
              </w:rPr>
            </w:pPr>
            <w:r w:rsidRPr="0090550E">
              <w:rPr>
                <w:szCs w:val="24"/>
              </w:rPr>
              <w:t xml:space="preserve">Notwithstanding </w:t>
            </w:r>
            <w:r w:rsidRPr="0090550E">
              <w:rPr>
                <w:b/>
                <w:bCs/>
                <w:szCs w:val="24"/>
              </w:rPr>
              <w:t>ITB 26.2,</w:t>
            </w:r>
            <w:r w:rsidRPr="0090550E">
              <w:rPr>
                <w:szCs w:val="24"/>
              </w:rPr>
              <w:t xml:space="preserve"> from the time of Bid opening to the time of Contract award, if any Bidder wishes to contact the Purchaser on any matter related to the Bidding process, it should do so in writing.</w:t>
            </w:r>
          </w:p>
          <w:p w14:paraId="0A87CAD4" w14:textId="77777777" w:rsidR="00B05BB0" w:rsidRPr="0090550E" w:rsidRDefault="00B05BB0" w:rsidP="00E27BF0">
            <w:pPr>
              <w:spacing w:line="276" w:lineRule="auto"/>
              <w:ind w:right="144"/>
              <w:rPr>
                <w:vanish/>
                <w:szCs w:val="24"/>
              </w:rPr>
            </w:pPr>
          </w:p>
        </w:tc>
      </w:tr>
      <w:tr w:rsidR="00B05BB0" w14:paraId="481EEAEC" w14:textId="77777777" w:rsidTr="00E27BF0">
        <w:trPr>
          <w:jc w:val="center"/>
        </w:trPr>
        <w:tc>
          <w:tcPr>
            <w:tcW w:w="2337" w:type="dxa"/>
          </w:tcPr>
          <w:p w14:paraId="4C899FF5" w14:textId="77777777" w:rsidR="00B05BB0" w:rsidRPr="002C5830" w:rsidRDefault="00B05BB0" w:rsidP="00E27BF0">
            <w:pPr>
              <w:pStyle w:val="Heading2"/>
              <w:numPr>
                <w:ilvl w:val="0"/>
                <w:numId w:val="2"/>
              </w:numPr>
              <w:tabs>
                <w:tab w:val="left" w:pos="340"/>
              </w:tabs>
              <w:spacing w:before="0" w:line="276" w:lineRule="auto"/>
              <w:ind w:left="390" w:hanging="390"/>
              <w:rPr>
                <w:rFonts w:ascii="Times New Roman" w:hAnsi="Times New Roman" w:cs="Times New Roman"/>
                <w:b/>
                <w:bCs/>
                <w:vanish/>
                <w:color w:val="000000" w:themeColor="text1"/>
                <w:sz w:val="24"/>
                <w:szCs w:val="24"/>
              </w:rPr>
            </w:pPr>
            <w:bookmarkStart w:id="407" w:name="_Toc127117260"/>
            <w:bookmarkStart w:id="408" w:name="_Toc125783019"/>
            <w:bookmarkStart w:id="409" w:name="_Toc192578444"/>
            <w:bookmarkStart w:id="410" w:name="_Toc128034912"/>
            <w:bookmarkStart w:id="411" w:name="_Toc129281254"/>
            <w:bookmarkStart w:id="412" w:name="_Toc129332443"/>
            <w:bookmarkStart w:id="413" w:name="_Toc129358035"/>
            <w:bookmarkStart w:id="414" w:name="_Toc131069099"/>
            <w:bookmarkStart w:id="415" w:name="_Toc131585240"/>
            <w:r w:rsidRPr="002C5830">
              <w:rPr>
                <w:rFonts w:ascii="Times New Roman" w:hAnsi="Times New Roman" w:cs="Times New Roman"/>
                <w:b/>
                <w:bCs/>
                <w:color w:val="000000" w:themeColor="text1"/>
                <w:sz w:val="24"/>
                <w:szCs w:val="24"/>
              </w:rPr>
              <w:t>Clarification</w:t>
            </w:r>
            <w:bookmarkEnd w:id="407"/>
            <w:r w:rsidRPr="002C5830">
              <w:rPr>
                <w:rFonts w:ascii="Times New Roman" w:hAnsi="Times New Roman" w:cs="Times New Roman"/>
                <w:b/>
                <w:bCs/>
                <w:color w:val="000000" w:themeColor="text1"/>
                <w:sz w:val="24"/>
                <w:szCs w:val="24"/>
              </w:rPr>
              <w:t xml:space="preserve"> </w:t>
            </w:r>
            <w:r w:rsidRPr="002C5830">
              <w:rPr>
                <w:rFonts w:ascii="Times New Roman" w:hAnsi="Times New Roman" w:cs="Times New Roman"/>
                <w:b/>
                <w:bCs/>
                <w:color w:val="000000" w:themeColor="text1"/>
                <w:sz w:val="24"/>
                <w:szCs w:val="24"/>
                <w:lang w:val="en-US"/>
              </w:rPr>
              <w:t>of Bids</w:t>
            </w:r>
            <w:bookmarkEnd w:id="408"/>
            <w:bookmarkEnd w:id="409"/>
            <w:bookmarkEnd w:id="410"/>
            <w:bookmarkEnd w:id="411"/>
            <w:bookmarkEnd w:id="412"/>
            <w:bookmarkEnd w:id="413"/>
            <w:bookmarkEnd w:id="414"/>
            <w:bookmarkEnd w:id="415"/>
          </w:p>
        </w:tc>
        <w:tc>
          <w:tcPr>
            <w:tcW w:w="6576" w:type="dxa"/>
          </w:tcPr>
          <w:p w14:paraId="56CA5437" w14:textId="77777777" w:rsidR="00B05BB0" w:rsidRPr="00233716" w:rsidRDefault="00B05BB0" w:rsidP="00E27BF0">
            <w:pPr>
              <w:pStyle w:val="ListParagraph"/>
              <w:numPr>
                <w:ilvl w:val="1"/>
                <w:numId w:val="2"/>
              </w:numPr>
              <w:spacing w:line="276" w:lineRule="auto"/>
              <w:ind w:left="700" w:hanging="670"/>
              <w:rPr>
                <w:szCs w:val="24"/>
              </w:rPr>
            </w:pPr>
            <w:r w:rsidRPr="00233716">
              <w:rPr>
                <w:szCs w:val="24"/>
              </w:rPr>
              <w:t>To assist in the examination, evaluation, and comparison of the Bids, and qualification of the Bidders, the Purchaser</w:t>
            </w:r>
            <w:r w:rsidRPr="00233716">
              <w:rPr>
                <w:i/>
                <w:szCs w:val="24"/>
              </w:rPr>
              <w:t xml:space="preserve"> </w:t>
            </w:r>
            <w:r w:rsidRPr="00233716">
              <w:rPr>
                <w:szCs w:val="24"/>
              </w:rPr>
              <w:t>may, at its discretion, ask any Bidder for a clarification of its Bid, allowing a reasonable time for response.  Any clarification submitted by a Bidder that is not in response to a request by the Purchaser</w:t>
            </w:r>
            <w:r w:rsidRPr="00233716">
              <w:rPr>
                <w:i/>
                <w:szCs w:val="24"/>
              </w:rPr>
              <w:t xml:space="preserve"> </w:t>
            </w:r>
            <w:r w:rsidRPr="00233716">
              <w:rPr>
                <w:szCs w:val="24"/>
              </w:rPr>
              <w:t xml:space="preserve">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w:t>
            </w:r>
            <w:r w:rsidRPr="00233716">
              <w:rPr>
                <w:b/>
                <w:bCs/>
                <w:szCs w:val="24"/>
              </w:rPr>
              <w:t>ITB 34.1.</w:t>
            </w:r>
            <w:r w:rsidRPr="00233716">
              <w:rPr>
                <w:szCs w:val="24"/>
              </w:rPr>
              <w:t xml:space="preserve"> </w:t>
            </w:r>
          </w:p>
          <w:p w14:paraId="2B0DB67F" w14:textId="77777777" w:rsidR="00B05BB0" w:rsidRPr="0090550E" w:rsidRDefault="00B05BB0" w:rsidP="00E27BF0">
            <w:pPr>
              <w:pStyle w:val="ListParagraph"/>
              <w:spacing w:line="276" w:lineRule="auto"/>
              <w:ind w:left="601"/>
              <w:rPr>
                <w:szCs w:val="24"/>
              </w:rPr>
            </w:pPr>
          </w:p>
        </w:tc>
      </w:tr>
      <w:tr w:rsidR="00B05BB0" w14:paraId="2054791D" w14:textId="77777777" w:rsidTr="00E27BF0">
        <w:trPr>
          <w:jc w:val="center"/>
          <w:hidden/>
        </w:trPr>
        <w:tc>
          <w:tcPr>
            <w:tcW w:w="2337" w:type="dxa"/>
          </w:tcPr>
          <w:p w14:paraId="65272FD5" w14:textId="77777777" w:rsidR="00B05BB0" w:rsidRDefault="00B05BB0" w:rsidP="00E27BF0">
            <w:pPr>
              <w:spacing w:line="276" w:lineRule="auto"/>
              <w:ind w:right="144"/>
              <w:rPr>
                <w:vanish/>
              </w:rPr>
            </w:pPr>
          </w:p>
        </w:tc>
        <w:tc>
          <w:tcPr>
            <w:tcW w:w="6576" w:type="dxa"/>
          </w:tcPr>
          <w:p w14:paraId="2B62DEE3" w14:textId="77777777" w:rsidR="00B05BB0" w:rsidRPr="00233716" w:rsidRDefault="00B05BB0" w:rsidP="00E27BF0">
            <w:pPr>
              <w:pStyle w:val="ListParagraph"/>
              <w:numPr>
                <w:ilvl w:val="1"/>
                <w:numId w:val="2"/>
              </w:numPr>
              <w:spacing w:line="276" w:lineRule="auto"/>
              <w:ind w:left="700" w:hanging="670"/>
              <w:rPr>
                <w:szCs w:val="24"/>
              </w:rPr>
            </w:pPr>
            <w:r w:rsidRPr="00233716">
              <w:rPr>
                <w:szCs w:val="24"/>
              </w:rPr>
              <w:t xml:space="preserve">If a Bidder does not provide clarifications of its Bid by the date and time set in the Purchaser’s request for clarification, its Bid may be rejected. </w:t>
            </w:r>
          </w:p>
          <w:p w14:paraId="0B0D8282" w14:textId="77777777" w:rsidR="00B05BB0" w:rsidRPr="0090550E" w:rsidRDefault="00B05BB0" w:rsidP="00E27BF0">
            <w:pPr>
              <w:pStyle w:val="ListParagraph"/>
              <w:spacing w:line="276" w:lineRule="auto"/>
              <w:ind w:left="601"/>
              <w:rPr>
                <w:szCs w:val="24"/>
              </w:rPr>
            </w:pPr>
          </w:p>
        </w:tc>
      </w:tr>
      <w:tr w:rsidR="00B05BB0" w14:paraId="7CFE9411" w14:textId="77777777" w:rsidTr="00E27BF0">
        <w:trPr>
          <w:jc w:val="center"/>
        </w:trPr>
        <w:tc>
          <w:tcPr>
            <w:tcW w:w="2337" w:type="dxa"/>
          </w:tcPr>
          <w:p w14:paraId="63B716BD" w14:textId="77777777" w:rsidR="00B05BB0" w:rsidRPr="009F3E50"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416" w:name="_Toc127117261"/>
            <w:bookmarkStart w:id="417" w:name="_Toc128034913"/>
            <w:bookmarkStart w:id="418" w:name="_Toc129281255"/>
            <w:bookmarkStart w:id="419" w:name="_Toc129332444"/>
            <w:bookmarkStart w:id="420" w:name="_Toc129358036"/>
            <w:bookmarkStart w:id="421" w:name="_Toc131069100"/>
            <w:bookmarkStart w:id="422" w:name="_Toc131585241"/>
            <w:r w:rsidRPr="009F3E50">
              <w:rPr>
                <w:rFonts w:ascii="Times New Roman" w:hAnsi="Times New Roman" w:cs="Times New Roman"/>
                <w:b/>
                <w:bCs/>
                <w:color w:val="000000" w:themeColor="text1"/>
                <w:sz w:val="24"/>
                <w:szCs w:val="24"/>
              </w:rPr>
              <w:lastRenderedPageBreak/>
              <w:t>Deviations, Reservations, and Omissions</w:t>
            </w:r>
            <w:bookmarkEnd w:id="416"/>
            <w:bookmarkEnd w:id="417"/>
            <w:bookmarkEnd w:id="418"/>
            <w:bookmarkEnd w:id="419"/>
            <w:bookmarkEnd w:id="420"/>
            <w:bookmarkEnd w:id="421"/>
            <w:bookmarkEnd w:id="422"/>
          </w:p>
          <w:p w14:paraId="01F03C43" w14:textId="77777777" w:rsidR="00B05BB0" w:rsidRDefault="00B05BB0" w:rsidP="00E27BF0">
            <w:pPr>
              <w:spacing w:line="276" w:lineRule="auto"/>
              <w:ind w:right="144"/>
              <w:rPr>
                <w:vanish/>
              </w:rPr>
            </w:pPr>
          </w:p>
        </w:tc>
        <w:tc>
          <w:tcPr>
            <w:tcW w:w="6576" w:type="dxa"/>
          </w:tcPr>
          <w:p w14:paraId="78448385" w14:textId="77777777" w:rsidR="00B05BB0" w:rsidRPr="00233716" w:rsidRDefault="00B05BB0" w:rsidP="00E27BF0">
            <w:pPr>
              <w:pStyle w:val="ListParagraph"/>
              <w:numPr>
                <w:ilvl w:val="1"/>
                <w:numId w:val="2"/>
              </w:numPr>
              <w:spacing w:line="276" w:lineRule="auto"/>
              <w:ind w:left="700" w:hanging="700"/>
              <w:rPr>
                <w:szCs w:val="24"/>
                <w:lang w:val="en-US"/>
              </w:rPr>
            </w:pPr>
            <w:r w:rsidRPr="00233716">
              <w:rPr>
                <w:szCs w:val="24"/>
                <w:lang w:val="en-US"/>
              </w:rPr>
              <w:t>During the evaluation of Bids, the following definitions apply:</w:t>
            </w:r>
          </w:p>
          <w:p w14:paraId="77767376" w14:textId="77777777" w:rsidR="00B05BB0" w:rsidRPr="00A165C4" w:rsidRDefault="00B05BB0" w:rsidP="00E27BF0">
            <w:pPr>
              <w:spacing w:line="276" w:lineRule="auto"/>
              <w:rPr>
                <w:spacing w:val="-4"/>
                <w:sz w:val="18"/>
                <w:szCs w:val="18"/>
                <w:lang w:val="en-US"/>
              </w:rPr>
            </w:pPr>
          </w:p>
          <w:p w14:paraId="1638673D" w14:textId="77777777" w:rsidR="00B05BB0" w:rsidRPr="00233716" w:rsidRDefault="00B05BB0" w:rsidP="00E27BF0">
            <w:pPr>
              <w:pStyle w:val="ListParagraph"/>
              <w:numPr>
                <w:ilvl w:val="0"/>
                <w:numId w:val="25"/>
              </w:numPr>
              <w:spacing w:line="276" w:lineRule="auto"/>
              <w:ind w:left="1321" w:hanging="720"/>
              <w:rPr>
                <w:szCs w:val="24"/>
                <w:lang w:val="en-US"/>
              </w:rPr>
            </w:pPr>
            <w:r w:rsidRPr="00233716">
              <w:rPr>
                <w:szCs w:val="24"/>
                <w:lang w:val="en-US"/>
              </w:rPr>
              <w:t xml:space="preserve">“Deviation” is a departure from the requirements specified in the Bidding </w:t>
            </w:r>
            <w:proofErr w:type="gramStart"/>
            <w:r w:rsidRPr="00233716">
              <w:rPr>
                <w:szCs w:val="24"/>
                <w:lang w:val="en-US"/>
              </w:rPr>
              <w:t>Document;</w:t>
            </w:r>
            <w:proofErr w:type="gramEnd"/>
            <w:r w:rsidRPr="00233716">
              <w:rPr>
                <w:szCs w:val="24"/>
                <w:lang w:val="en-US"/>
              </w:rPr>
              <w:t xml:space="preserve"> </w:t>
            </w:r>
          </w:p>
          <w:p w14:paraId="0CDD3BE5" w14:textId="77777777" w:rsidR="00B05BB0" w:rsidRPr="00A165C4" w:rsidRDefault="00B05BB0" w:rsidP="00E27BF0">
            <w:pPr>
              <w:spacing w:line="276" w:lineRule="auto"/>
              <w:ind w:left="1321" w:hanging="720"/>
              <w:rPr>
                <w:sz w:val="18"/>
                <w:szCs w:val="18"/>
                <w:lang w:val="en-US"/>
              </w:rPr>
            </w:pPr>
          </w:p>
          <w:p w14:paraId="1E4F8487" w14:textId="77777777" w:rsidR="00B05BB0" w:rsidRPr="00233716" w:rsidRDefault="00B05BB0" w:rsidP="00E27BF0">
            <w:pPr>
              <w:pStyle w:val="ListParagraph"/>
              <w:numPr>
                <w:ilvl w:val="0"/>
                <w:numId w:val="25"/>
              </w:numPr>
              <w:spacing w:line="276" w:lineRule="auto"/>
              <w:ind w:left="1321" w:hanging="720"/>
              <w:rPr>
                <w:szCs w:val="24"/>
              </w:rPr>
            </w:pPr>
            <w:r w:rsidRPr="00233716">
              <w:rPr>
                <w:szCs w:val="24"/>
                <w:lang w:val="en-US"/>
              </w:rPr>
              <w:t>“Reservation” is the setting of limiting conditions or withholding from complete acceptance of the requirements specified in the Bidding Document; and</w:t>
            </w:r>
          </w:p>
          <w:p w14:paraId="6B9BFBB1" w14:textId="77777777" w:rsidR="00B05BB0" w:rsidRPr="00A165C4" w:rsidRDefault="00B05BB0" w:rsidP="00E27BF0">
            <w:pPr>
              <w:spacing w:line="276" w:lineRule="auto"/>
              <w:ind w:left="1321" w:hanging="720"/>
              <w:rPr>
                <w:sz w:val="18"/>
                <w:szCs w:val="18"/>
              </w:rPr>
            </w:pPr>
          </w:p>
          <w:p w14:paraId="5A13AE89" w14:textId="77777777" w:rsidR="00B05BB0" w:rsidRPr="00233716" w:rsidRDefault="00B05BB0" w:rsidP="00E27BF0">
            <w:pPr>
              <w:pStyle w:val="ListParagraph"/>
              <w:numPr>
                <w:ilvl w:val="0"/>
                <w:numId w:val="25"/>
              </w:numPr>
              <w:spacing w:line="276" w:lineRule="auto"/>
              <w:ind w:left="1321" w:hanging="720"/>
              <w:rPr>
                <w:szCs w:val="24"/>
              </w:rPr>
            </w:pPr>
            <w:r w:rsidRPr="00233716">
              <w:rPr>
                <w:szCs w:val="24"/>
              </w:rPr>
              <w:t xml:space="preserve">“Omission” is the failure to submit </w:t>
            </w:r>
            <w:proofErr w:type="gramStart"/>
            <w:r w:rsidRPr="00233716">
              <w:rPr>
                <w:szCs w:val="24"/>
              </w:rPr>
              <w:t>part</w:t>
            </w:r>
            <w:proofErr w:type="gramEnd"/>
            <w:r w:rsidRPr="00233716">
              <w:rPr>
                <w:szCs w:val="24"/>
              </w:rPr>
              <w:t xml:space="preserve"> or </w:t>
            </w:r>
            <w:proofErr w:type="gramStart"/>
            <w:r w:rsidRPr="00233716">
              <w:rPr>
                <w:szCs w:val="24"/>
              </w:rPr>
              <w:t>all of</w:t>
            </w:r>
            <w:proofErr w:type="gramEnd"/>
            <w:r w:rsidRPr="00233716">
              <w:rPr>
                <w:szCs w:val="24"/>
              </w:rPr>
              <w:t xml:space="preserve"> the information or documentation required in the Bidding Document.</w:t>
            </w:r>
          </w:p>
          <w:p w14:paraId="401B93B6" w14:textId="77777777" w:rsidR="00B05BB0" w:rsidRPr="00233716" w:rsidRDefault="00B05BB0" w:rsidP="00E27BF0">
            <w:pPr>
              <w:spacing w:line="276" w:lineRule="auto"/>
              <w:ind w:right="144"/>
              <w:rPr>
                <w:vanish/>
                <w:szCs w:val="24"/>
              </w:rPr>
            </w:pPr>
          </w:p>
        </w:tc>
      </w:tr>
      <w:tr w:rsidR="00B05BB0" w14:paraId="76145306" w14:textId="77777777" w:rsidTr="00E27BF0">
        <w:trPr>
          <w:jc w:val="center"/>
        </w:trPr>
        <w:tc>
          <w:tcPr>
            <w:tcW w:w="2337" w:type="dxa"/>
          </w:tcPr>
          <w:p w14:paraId="4D83400B" w14:textId="77777777" w:rsidR="00B05BB0" w:rsidRPr="009F3E50"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423" w:name="_Toc127117262"/>
            <w:bookmarkStart w:id="424" w:name="_Toc128034914"/>
            <w:bookmarkStart w:id="425" w:name="_Toc129281256"/>
            <w:bookmarkStart w:id="426" w:name="_Toc129332445"/>
            <w:bookmarkStart w:id="427" w:name="_Toc129358037"/>
            <w:bookmarkStart w:id="428" w:name="_Toc131069101"/>
            <w:bookmarkStart w:id="429" w:name="_Toc131585242"/>
            <w:r w:rsidRPr="009F3E50">
              <w:rPr>
                <w:rFonts w:ascii="Times New Roman" w:hAnsi="Times New Roman" w:cs="Times New Roman"/>
                <w:b/>
                <w:bCs/>
                <w:color w:val="000000" w:themeColor="text1"/>
                <w:sz w:val="24"/>
                <w:szCs w:val="24"/>
              </w:rPr>
              <w:t>Nonconformities, Errors and Omissions</w:t>
            </w:r>
            <w:bookmarkEnd w:id="423"/>
            <w:bookmarkEnd w:id="424"/>
            <w:bookmarkEnd w:id="425"/>
            <w:bookmarkEnd w:id="426"/>
            <w:bookmarkEnd w:id="427"/>
            <w:bookmarkEnd w:id="428"/>
            <w:bookmarkEnd w:id="429"/>
          </w:p>
          <w:p w14:paraId="3F3CC72E" w14:textId="77777777" w:rsidR="00B05BB0" w:rsidRPr="009F3E5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19B1F9BE" w14:textId="77777777" w:rsidR="00B05BB0" w:rsidRPr="00233716" w:rsidRDefault="00B05BB0" w:rsidP="00E27BF0">
            <w:pPr>
              <w:pStyle w:val="ListParagraph"/>
              <w:numPr>
                <w:ilvl w:val="1"/>
                <w:numId w:val="2"/>
              </w:numPr>
              <w:spacing w:line="276" w:lineRule="auto"/>
              <w:ind w:left="700" w:hanging="720"/>
              <w:rPr>
                <w:szCs w:val="24"/>
              </w:rPr>
            </w:pPr>
            <w:r w:rsidRPr="00233716">
              <w:rPr>
                <w:szCs w:val="24"/>
              </w:rPr>
              <w:t xml:space="preserve">Provided that a Bid is substantially responsive, the Purchaser may waive any nonconformities in the Bid that do not constitute a material deviation, reservation or omission. </w:t>
            </w:r>
          </w:p>
          <w:p w14:paraId="5BC6B32E" w14:textId="77777777" w:rsidR="00B05BB0" w:rsidRPr="00233716" w:rsidRDefault="00B05BB0" w:rsidP="00E27BF0">
            <w:pPr>
              <w:pStyle w:val="ListParagraph"/>
              <w:spacing w:line="276" w:lineRule="auto"/>
              <w:ind w:left="601"/>
              <w:rPr>
                <w:szCs w:val="24"/>
              </w:rPr>
            </w:pPr>
          </w:p>
          <w:p w14:paraId="70D4DEA6"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Provided that a Bid is substantially responsive, the Purchaser may request that the Bidder submit the necessary information or documentation, within a reasonable </w:t>
            </w:r>
            <w:proofErr w:type="gramStart"/>
            <w:r w:rsidRPr="00233716">
              <w:rPr>
                <w:szCs w:val="24"/>
              </w:rPr>
              <w:t>period of time</w:t>
            </w:r>
            <w:proofErr w:type="gramEnd"/>
            <w:r w:rsidRPr="00233716">
              <w:rPr>
                <w:szCs w:val="24"/>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316E7892" w14:textId="77777777" w:rsidR="00B05BB0" w:rsidRPr="00233716" w:rsidRDefault="00B05BB0" w:rsidP="00E27BF0">
            <w:pPr>
              <w:pStyle w:val="ListParagraph"/>
              <w:spacing w:line="276" w:lineRule="auto"/>
              <w:ind w:left="601"/>
              <w:rPr>
                <w:szCs w:val="24"/>
              </w:rPr>
            </w:pPr>
          </w:p>
        </w:tc>
      </w:tr>
      <w:tr w:rsidR="00B05BB0" w14:paraId="26262E21" w14:textId="77777777" w:rsidTr="00E27BF0">
        <w:trPr>
          <w:jc w:val="center"/>
        </w:trPr>
        <w:tc>
          <w:tcPr>
            <w:tcW w:w="2337" w:type="dxa"/>
          </w:tcPr>
          <w:p w14:paraId="04C21328" w14:textId="77777777" w:rsidR="00B05BB0" w:rsidRPr="009F3E5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24659051"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 xml:space="preserve">Provided that a Bid is substantially responsive, the Purchaser shall rectify quantifiable nonmaterial nonconformities related to the Bid. </w:t>
            </w:r>
            <w:r w:rsidRPr="00233716">
              <w:rPr>
                <w:noProof/>
                <w:szCs w:val="24"/>
              </w:rPr>
              <w:t xml:space="preserve">To this effect, the Bid Price shall be adjusted, for comparison purposes only, to reflect the price of a missing or non-conforming item or component, </w:t>
            </w:r>
            <w:r w:rsidRPr="00233716">
              <w:rPr>
                <w:szCs w:val="24"/>
              </w:rPr>
              <w:t xml:space="preserve">by adding the average price of the item or component quoted by substantially responsive Bids. If the price of the item or component cannot be derived from the price of other substantially responsive Bids, the Purchaser shall use its best estimate. </w:t>
            </w:r>
          </w:p>
          <w:p w14:paraId="675E4266" w14:textId="77777777" w:rsidR="00B05BB0" w:rsidRPr="00233716" w:rsidRDefault="00B05BB0" w:rsidP="00E27BF0">
            <w:pPr>
              <w:pStyle w:val="ListParagraph"/>
              <w:spacing w:line="276" w:lineRule="auto"/>
              <w:ind w:left="700"/>
              <w:rPr>
                <w:szCs w:val="24"/>
              </w:rPr>
            </w:pPr>
          </w:p>
        </w:tc>
      </w:tr>
      <w:tr w:rsidR="00B05BB0" w14:paraId="08347088" w14:textId="77777777" w:rsidTr="00E27BF0">
        <w:trPr>
          <w:jc w:val="center"/>
        </w:trPr>
        <w:tc>
          <w:tcPr>
            <w:tcW w:w="8913" w:type="dxa"/>
            <w:gridSpan w:val="2"/>
          </w:tcPr>
          <w:p w14:paraId="21C4711F" w14:textId="77777777" w:rsidR="00B05BB0" w:rsidRPr="000E598E" w:rsidRDefault="00B05BB0" w:rsidP="00E27BF0">
            <w:pPr>
              <w:pStyle w:val="Heading1"/>
              <w:numPr>
                <w:ilvl w:val="0"/>
                <w:numId w:val="37"/>
              </w:numPr>
              <w:spacing w:before="0" w:line="276" w:lineRule="auto"/>
              <w:ind w:hanging="720"/>
              <w:jc w:val="center"/>
              <w:rPr>
                <w:rFonts w:ascii="Times New Roman" w:hAnsi="Times New Roman" w:cs="Times New Roman"/>
                <w:sz w:val="28"/>
                <w:szCs w:val="28"/>
              </w:rPr>
            </w:pPr>
            <w:bookmarkStart w:id="430" w:name="_Toc127117263"/>
            <w:bookmarkStart w:id="431" w:name="_Toc128034915"/>
            <w:bookmarkStart w:id="432" w:name="_Toc129281257"/>
            <w:bookmarkStart w:id="433" w:name="_Toc129332446"/>
            <w:bookmarkStart w:id="434" w:name="_Toc129358038"/>
            <w:bookmarkStart w:id="435" w:name="_Toc131069102"/>
            <w:bookmarkStart w:id="436" w:name="_Toc131585243"/>
            <w:r w:rsidRPr="000E598E">
              <w:rPr>
                <w:rFonts w:ascii="Times New Roman" w:hAnsi="Times New Roman" w:cs="Times New Roman"/>
                <w:b/>
                <w:bCs/>
                <w:color w:val="000000" w:themeColor="text1"/>
                <w:sz w:val="28"/>
                <w:szCs w:val="28"/>
              </w:rPr>
              <w:lastRenderedPageBreak/>
              <w:t>Evaluation of Technical Part</w:t>
            </w:r>
            <w:bookmarkEnd w:id="430"/>
            <w:bookmarkEnd w:id="431"/>
            <w:bookmarkEnd w:id="432"/>
            <w:bookmarkEnd w:id="433"/>
            <w:bookmarkEnd w:id="434"/>
            <w:bookmarkEnd w:id="435"/>
            <w:bookmarkEnd w:id="436"/>
          </w:p>
        </w:tc>
      </w:tr>
      <w:tr w:rsidR="00B05BB0" w14:paraId="4D909381" w14:textId="77777777" w:rsidTr="00E27BF0">
        <w:trPr>
          <w:jc w:val="center"/>
        </w:trPr>
        <w:tc>
          <w:tcPr>
            <w:tcW w:w="2337" w:type="dxa"/>
          </w:tcPr>
          <w:p w14:paraId="5ECDC2B5" w14:textId="77777777" w:rsidR="00B05BB0" w:rsidRPr="009F3E50"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37" w:name="_Toc14612831"/>
            <w:bookmarkStart w:id="438" w:name="_Toc31677812"/>
            <w:bookmarkStart w:id="439" w:name="_Toc252363284"/>
            <w:bookmarkStart w:id="440" w:name="_Toc125791287"/>
            <w:bookmarkStart w:id="441" w:name="_Toc126646096"/>
            <w:bookmarkStart w:id="442" w:name="_Toc450070823"/>
            <w:bookmarkStart w:id="443" w:name="_Toc450635185"/>
            <w:bookmarkStart w:id="444" w:name="_Toc450635373"/>
            <w:bookmarkStart w:id="445" w:name="_Toc127117264"/>
            <w:bookmarkStart w:id="446" w:name="_Toc431809090"/>
            <w:bookmarkStart w:id="447" w:name="_Toc436905739"/>
            <w:bookmarkStart w:id="448" w:name="_Toc529958511"/>
            <w:bookmarkStart w:id="449" w:name="_Toc47546943"/>
            <w:bookmarkStart w:id="450" w:name="_Toc128034916"/>
            <w:bookmarkStart w:id="451" w:name="_Toc129281258"/>
            <w:bookmarkStart w:id="452" w:name="_Toc129332447"/>
            <w:bookmarkStart w:id="453" w:name="_Toc129358039"/>
            <w:bookmarkStart w:id="454" w:name="_Toc131069103"/>
            <w:bookmarkStart w:id="455" w:name="_Toc131585244"/>
            <w:r w:rsidRPr="009F3E50">
              <w:rPr>
                <w:rFonts w:ascii="Times New Roman" w:hAnsi="Times New Roman" w:cs="Times New Roman"/>
                <w:b/>
                <w:bCs/>
                <w:color w:val="000000" w:themeColor="text1"/>
                <w:sz w:val="24"/>
                <w:szCs w:val="24"/>
              </w:rPr>
              <w:t xml:space="preserve">Determination of Responsiveness of Technical </w:t>
            </w:r>
            <w:bookmarkEnd w:id="437"/>
            <w:bookmarkEnd w:id="438"/>
            <w:bookmarkEnd w:id="439"/>
            <w:bookmarkEnd w:id="440"/>
            <w:bookmarkEnd w:id="441"/>
            <w:bookmarkEnd w:id="442"/>
            <w:bookmarkEnd w:id="443"/>
            <w:bookmarkEnd w:id="444"/>
            <w:r w:rsidRPr="009F3E50">
              <w:rPr>
                <w:rFonts w:ascii="Times New Roman" w:hAnsi="Times New Roman" w:cs="Times New Roman"/>
                <w:b/>
                <w:bCs/>
                <w:color w:val="000000" w:themeColor="text1"/>
                <w:sz w:val="24"/>
                <w:szCs w:val="24"/>
              </w:rPr>
              <w:t>Part</w:t>
            </w:r>
            <w:bookmarkEnd w:id="445"/>
            <w:bookmarkEnd w:id="446"/>
            <w:bookmarkEnd w:id="447"/>
            <w:bookmarkEnd w:id="448"/>
            <w:bookmarkEnd w:id="449"/>
            <w:bookmarkEnd w:id="450"/>
            <w:bookmarkEnd w:id="451"/>
            <w:bookmarkEnd w:id="452"/>
            <w:bookmarkEnd w:id="453"/>
            <w:bookmarkEnd w:id="454"/>
            <w:bookmarkEnd w:id="455"/>
          </w:p>
          <w:p w14:paraId="16B38787" w14:textId="77777777" w:rsidR="00B05BB0" w:rsidRPr="009F3E50"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0062FD7E" w14:textId="77777777" w:rsidR="00B05BB0" w:rsidRPr="00233716" w:rsidRDefault="00B05BB0" w:rsidP="00E27BF0">
            <w:pPr>
              <w:pStyle w:val="ListParagraph"/>
              <w:numPr>
                <w:ilvl w:val="1"/>
                <w:numId w:val="2"/>
              </w:numPr>
              <w:spacing w:line="276" w:lineRule="auto"/>
              <w:ind w:left="700" w:hanging="670"/>
              <w:rPr>
                <w:szCs w:val="24"/>
              </w:rPr>
            </w:pPr>
            <w:r w:rsidRPr="00233716">
              <w:rPr>
                <w:szCs w:val="24"/>
              </w:rPr>
              <w:t xml:space="preserve">The Purchaser will examine the Technical Part including any Alternative Bids Technical Part submitted by Bidders to determine whether they are complete, have been properly signed, and are generally in order. </w:t>
            </w:r>
          </w:p>
          <w:p w14:paraId="70A38E22" w14:textId="77777777" w:rsidR="00B05BB0" w:rsidRPr="00233716" w:rsidRDefault="00B05BB0" w:rsidP="00E27BF0">
            <w:pPr>
              <w:pStyle w:val="ListParagraph"/>
              <w:spacing w:line="276" w:lineRule="auto"/>
              <w:ind w:left="601"/>
              <w:rPr>
                <w:szCs w:val="24"/>
              </w:rPr>
            </w:pPr>
          </w:p>
        </w:tc>
      </w:tr>
      <w:tr w:rsidR="00B05BB0" w14:paraId="4FA7BC91" w14:textId="77777777" w:rsidTr="00E27BF0">
        <w:trPr>
          <w:jc w:val="center"/>
          <w:hidden/>
        </w:trPr>
        <w:tc>
          <w:tcPr>
            <w:tcW w:w="2337" w:type="dxa"/>
          </w:tcPr>
          <w:p w14:paraId="3E77AC55" w14:textId="77777777" w:rsidR="00B05BB0" w:rsidRDefault="00B05BB0" w:rsidP="00E27BF0">
            <w:pPr>
              <w:pStyle w:val="Heading2"/>
              <w:spacing w:before="0" w:line="276" w:lineRule="auto"/>
              <w:rPr>
                <w:vanish/>
              </w:rPr>
            </w:pPr>
          </w:p>
        </w:tc>
        <w:tc>
          <w:tcPr>
            <w:tcW w:w="6576" w:type="dxa"/>
          </w:tcPr>
          <w:p w14:paraId="101B0502" w14:textId="77777777" w:rsidR="00B05BB0" w:rsidRPr="00233716" w:rsidRDefault="00B05BB0" w:rsidP="00E27BF0">
            <w:pPr>
              <w:spacing w:line="276" w:lineRule="auto"/>
              <w:rPr>
                <w:szCs w:val="24"/>
              </w:rPr>
            </w:pPr>
          </w:p>
          <w:p w14:paraId="779BE62E"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The Purchaser’s determination of a Technical Part’s substantial responsiveness is to be based on the contents of the Bid itself. For purposes of this determination, a substantially responsive Bid is one that materially conforms to the requirements of the Bidding Document without material deviation, reservation, or omission. A material deviation, reservation, or omission is one that:</w:t>
            </w:r>
          </w:p>
          <w:p w14:paraId="32DA655A" w14:textId="77777777" w:rsidR="00B05BB0" w:rsidRPr="00233716" w:rsidRDefault="00B05BB0" w:rsidP="00E27BF0">
            <w:pPr>
              <w:pStyle w:val="ListParagraph"/>
              <w:spacing w:line="276" w:lineRule="auto"/>
              <w:rPr>
                <w:szCs w:val="24"/>
              </w:rPr>
            </w:pPr>
          </w:p>
          <w:p w14:paraId="7F6F043C" w14:textId="77777777" w:rsidR="00B05BB0" w:rsidRPr="00233716" w:rsidRDefault="00B05BB0" w:rsidP="00E27BF0">
            <w:pPr>
              <w:spacing w:line="276" w:lineRule="auto"/>
              <w:ind w:left="1321" w:hanging="720"/>
              <w:rPr>
                <w:szCs w:val="24"/>
              </w:rPr>
            </w:pPr>
            <w:r w:rsidRPr="00233716">
              <w:rPr>
                <w:szCs w:val="24"/>
              </w:rPr>
              <w:t>(a)</w:t>
            </w:r>
            <w:r w:rsidRPr="00233716">
              <w:rPr>
                <w:szCs w:val="24"/>
              </w:rPr>
              <w:tab/>
              <w:t>if accepted, would:</w:t>
            </w:r>
          </w:p>
          <w:p w14:paraId="61026A21" w14:textId="77777777" w:rsidR="00B05BB0" w:rsidRPr="00233716" w:rsidRDefault="00B05BB0" w:rsidP="00E27BF0">
            <w:pPr>
              <w:spacing w:line="276" w:lineRule="auto"/>
              <w:rPr>
                <w:szCs w:val="24"/>
              </w:rPr>
            </w:pPr>
          </w:p>
          <w:p w14:paraId="34AE6967" w14:textId="77777777" w:rsidR="00B05BB0" w:rsidRPr="00233716" w:rsidRDefault="00B05BB0" w:rsidP="00E27BF0">
            <w:pPr>
              <w:pStyle w:val="ListParagraph"/>
              <w:numPr>
                <w:ilvl w:val="0"/>
                <w:numId w:val="27"/>
              </w:numPr>
              <w:spacing w:line="276" w:lineRule="auto"/>
              <w:ind w:left="2041" w:hanging="720"/>
              <w:rPr>
                <w:szCs w:val="24"/>
              </w:rPr>
            </w:pPr>
            <w:r w:rsidRPr="00233716">
              <w:rPr>
                <w:szCs w:val="24"/>
              </w:rPr>
              <w:t>affect in any substantial way the scope, quality, or performance of the Goods specified in the Contract; or</w:t>
            </w:r>
          </w:p>
          <w:p w14:paraId="220E6019" w14:textId="77777777" w:rsidR="00B05BB0" w:rsidRPr="00233716" w:rsidRDefault="00B05BB0" w:rsidP="00E27BF0">
            <w:pPr>
              <w:spacing w:line="276" w:lineRule="auto"/>
              <w:rPr>
                <w:szCs w:val="24"/>
              </w:rPr>
            </w:pPr>
          </w:p>
          <w:p w14:paraId="1C896418" w14:textId="77777777" w:rsidR="00B05BB0" w:rsidRPr="00233716" w:rsidRDefault="00B05BB0" w:rsidP="00E27BF0">
            <w:pPr>
              <w:spacing w:line="276" w:lineRule="auto"/>
              <w:ind w:left="2041" w:hanging="720"/>
              <w:rPr>
                <w:szCs w:val="24"/>
              </w:rPr>
            </w:pPr>
            <w:r w:rsidRPr="00233716">
              <w:rPr>
                <w:szCs w:val="24"/>
              </w:rPr>
              <w:t>(ii)</w:t>
            </w:r>
            <w:r w:rsidRPr="00233716">
              <w:rPr>
                <w:szCs w:val="24"/>
              </w:rPr>
              <w:tab/>
              <w:t>limit in any substantial way, inconsistent with the Bidding Document, the Purchaser’s rights or the Bidder’s obligations under the proposed Contract; or</w:t>
            </w:r>
          </w:p>
          <w:p w14:paraId="5DD1AB5B" w14:textId="77777777" w:rsidR="00B05BB0" w:rsidRPr="00233716" w:rsidRDefault="00B05BB0" w:rsidP="00E27BF0">
            <w:pPr>
              <w:spacing w:line="276" w:lineRule="auto"/>
              <w:rPr>
                <w:szCs w:val="24"/>
              </w:rPr>
            </w:pPr>
          </w:p>
        </w:tc>
      </w:tr>
      <w:tr w:rsidR="00B05BB0" w14:paraId="4AC88E08" w14:textId="77777777" w:rsidTr="00E27BF0">
        <w:trPr>
          <w:jc w:val="center"/>
          <w:hidden/>
        </w:trPr>
        <w:tc>
          <w:tcPr>
            <w:tcW w:w="2337" w:type="dxa"/>
          </w:tcPr>
          <w:p w14:paraId="70F9DFD6" w14:textId="77777777" w:rsidR="00B05BB0" w:rsidRDefault="00B05BB0" w:rsidP="00E27BF0">
            <w:pPr>
              <w:pStyle w:val="Heading2"/>
              <w:spacing w:before="0" w:line="276" w:lineRule="auto"/>
              <w:rPr>
                <w:vanish/>
              </w:rPr>
            </w:pPr>
          </w:p>
        </w:tc>
        <w:tc>
          <w:tcPr>
            <w:tcW w:w="6576" w:type="dxa"/>
          </w:tcPr>
          <w:p w14:paraId="3D0D1ACA" w14:textId="77777777" w:rsidR="00B05BB0" w:rsidRPr="00233716" w:rsidRDefault="00B05BB0" w:rsidP="00E27BF0">
            <w:pPr>
              <w:spacing w:line="276" w:lineRule="auto"/>
              <w:rPr>
                <w:szCs w:val="24"/>
              </w:rPr>
            </w:pPr>
          </w:p>
          <w:p w14:paraId="3AC98F93" w14:textId="77777777" w:rsidR="00B05BB0" w:rsidRPr="00233716" w:rsidRDefault="00B05BB0" w:rsidP="00E27BF0">
            <w:pPr>
              <w:pStyle w:val="ListParagraph"/>
              <w:numPr>
                <w:ilvl w:val="0"/>
                <w:numId w:val="26"/>
              </w:numPr>
              <w:spacing w:line="276" w:lineRule="auto"/>
              <w:ind w:left="1321" w:hanging="720"/>
              <w:rPr>
                <w:szCs w:val="24"/>
              </w:rPr>
            </w:pPr>
            <w:r w:rsidRPr="00233716">
              <w:rPr>
                <w:szCs w:val="24"/>
              </w:rPr>
              <w:t>if rectified, would unfairly affect the competitive position of other Bidder presenting substantially responsive Bids.</w:t>
            </w:r>
          </w:p>
          <w:p w14:paraId="6195CC39" w14:textId="77777777" w:rsidR="00B05BB0" w:rsidRPr="00233716" w:rsidRDefault="00B05BB0" w:rsidP="00E27BF0">
            <w:pPr>
              <w:spacing w:line="276" w:lineRule="auto"/>
              <w:rPr>
                <w:szCs w:val="24"/>
              </w:rPr>
            </w:pPr>
          </w:p>
        </w:tc>
      </w:tr>
      <w:tr w:rsidR="00B05BB0" w14:paraId="2A70D1C6" w14:textId="77777777" w:rsidTr="00E27BF0">
        <w:trPr>
          <w:jc w:val="center"/>
          <w:hidden/>
        </w:trPr>
        <w:tc>
          <w:tcPr>
            <w:tcW w:w="2337" w:type="dxa"/>
          </w:tcPr>
          <w:p w14:paraId="0AFDB542" w14:textId="77777777" w:rsidR="00B05BB0" w:rsidRDefault="00B05BB0" w:rsidP="00E27BF0">
            <w:pPr>
              <w:pStyle w:val="Heading2"/>
              <w:spacing w:before="0" w:line="276" w:lineRule="auto"/>
              <w:rPr>
                <w:vanish/>
              </w:rPr>
            </w:pPr>
          </w:p>
        </w:tc>
        <w:tc>
          <w:tcPr>
            <w:tcW w:w="6576" w:type="dxa"/>
          </w:tcPr>
          <w:p w14:paraId="421F4B1E"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Provided that a Technical Part is substantially responsive, the Purchaser may waive any nonmaterial nonconformity in the Bid. </w:t>
            </w:r>
          </w:p>
          <w:p w14:paraId="459182D5" w14:textId="77777777" w:rsidR="00B05BB0" w:rsidRPr="00233716" w:rsidRDefault="00B05BB0" w:rsidP="00E27BF0">
            <w:pPr>
              <w:spacing w:line="276" w:lineRule="auto"/>
              <w:rPr>
                <w:szCs w:val="24"/>
              </w:rPr>
            </w:pPr>
          </w:p>
          <w:p w14:paraId="7A550369" w14:textId="77777777" w:rsidR="00B05BB0" w:rsidRPr="00233716" w:rsidRDefault="00B05BB0" w:rsidP="00E27BF0">
            <w:pPr>
              <w:pStyle w:val="ListParagraph"/>
              <w:numPr>
                <w:ilvl w:val="1"/>
                <w:numId w:val="2"/>
              </w:numPr>
              <w:spacing w:line="276" w:lineRule="auto"/>
              <w:ind w:left="700" w:hanging="700"/>
              <w:rPr>
                <w:vanish/>
                <w:szCs w:val="24"/>
              </w:rPr>
            </w:pPr>
            <w:r w:rsidRPr="00233716">
              <w:rPr>
                <w:szCs w:val="24"/>
              </w:rPr>
              <w:t xml:space="preserve">Provided that a Bid is substantially responsive, the Purchaser may request that the Bidder submit the necessary information or documentation, within a reasonable </w:t>
            </w:r>
            <w:proofErr w:type="gramStart"/>
            <w:r w:rsidRPr="00233716">
              <w:rPr>
                <w:szCs w:val="24"/>
              </w:rPr>
              <w:t>period of time</w:t>
            </w:r>
            <w:proofErr w:type="gramEnd"/>
            <w:r w:rsidRPr="00233716">
              <w:rPr>
                <w:szCs w:val="24"/>
              </w:rPr>
              <w:t>, to rectify nonmaterial nonconformities in the Bid related to documentation requirements.</w:t>
            </w:r>
          </w:p>
        </w:tc>
      </w:tr>
      <w:tr w:rsidR="00B05BB0" w14:paraId="5F612C1A" w14:textId="77777777" w:rsidTr="00E27BF0">
        <w:trPr>
          <w:jc w:val="center"/>
        </w:trPr>
        <w:tc>
          <w:tcPr>
            <w:tcW w:w="2337" w:type="dxa"/>
          </w:tcPr>
          <w:p w14:paraId="452C71DF" w14:textId="77777777" w:rsidR="00B05BB0" w:rsidRPr="009F3E50" w:rsidRDefault="00B05BB0" w:rsidP="00E27BF0">
            <w:pPr>
              <w:pStyle w:val="Heading2"/>
              <w:numPr>
                <w:ilvl w:val="0"/>
                <w:numId w:val="2"/>
              </w:numPr>
              <w:spacing w:before="0" w:line="276" w:lineRule="auto"/>
              <w:ind w:left="345" w:hanging="315"/>
              <w:jc w:val="left"/>
              <w:rPr>
                <w:rFonts w:ascii="Times New Roman" w:hAnsi="Times New Roman" w:cs="Times New Roman"/>
                <w:b/>
                <w:bCs/>
                <w:color w:val="000000" w:themeColor="text1"/>
                <w:sz w:val="24"/>
                <w:szCs w:val="24"/>
              </w:rPr>
            </w:pPr>
            <w:bookmarkStart w:id="456" w:name="_Toc127117265"/>
            <w:bookmarkStart w:id="457" w:name="_Toc128034917"/>
            <w:bookmarkStart w:id="458" w:name="_Toc129281259"/>
            <w:bookmarkStart w:id="459" w:name="_Toc129332448"/>
            <w:bookmarkStart w:id="460" w:name="_Toc129358040"/>
            <w:bookmarkStart w:id="461" w:name="_Toc131069104"/>
            <w:bookmarkStart w:id="462" w:name="_Toc131585245"/>
            <w:r w:rsidRPr="009F3E50">
              <w:rPr>
                <w:rFonts w:ascii="Times New Roman" w:hAnsi="Times New Roman" w:cs="Times New Roman"/>
                <w:b/>
                <w:bCs/>
                <w:color w:val="000000" w:themeColor="text1"/>
                <w:sz w:val="24"/>
                <w:szCs w:val="24"/>
              </w:rPr>
              <w:lastRenderedPageBreak/>
              <w:t>Evaluation of Technical Parts</w:t>
            </w:r>
            <w:bookmarkEnd w:id="456"/>
            <w:bookmarkEnd w:id="457"/>
            <w:bookmarkEnd w:id="458"/>
            <w:bookmarkEnd w:id="459"/>
            <w:bookmarkEnd w:id="460"/>
            <w:bookmarkEnd w:id="461"/>
            <w:bookmarkEnd w:id="462"/>
          </w:p>
          <w:p w14:paraId="551942CA" w14:textId="77777777" w:rsidR="00B05BB0" w:rsidRDefault="00B05BB0" w:rsidP="00E27BF0">
            <w:pPr>
              <w:spacing w:line="276" w:lineRule="auto"/>
              <w:ind w:right="144"/>
              <w:rPr>
                <w:vanish/>
              </w:rPr>
            </w:pPr>
          </w:p>
        </w:tc>
        <w:tc>
          <w:tcPr>
            <w:tcW w:w="6576" w:type="dxa"/>
          </w:tcPr>
          <w:p w14:paraId="452423DD" w14:textId="77777777" w:rsidR="00B05BB0" w:rsidRPr="00233716" w:rsidRDefault="00B05BB0" w:rsidP="00E27BF0">
            <w:pPr>
              <w:pStyle w:val="ListParagraph"/>
              <w:numPr>
                <w:ilvl w:val="1"/>
                <w:numId w:val="2"/>
              </w:numPr>
              <w:spacing w:line="276" w:lineRule="auto"/>
              <w:ind w:left="700" w:hanging="700"/>
              <w:rPr>
                <w:szCs w:val="24"/>
              </w:rPr>
            </w:pPr>
            <w:r w:rsidRPr="00233716">
              <w:rPr>
                <w:noProof/>
                <w:szCs w:val="24"/>
              </w:rPr>
              <w:t>For Bidders with Bids that have been determined to be substantially responsive, the</w:t>
            </w:r>
            <w:r w:rsidRPr="00233716">
              <w:rPr>
                <w:szCs w:val="24"/>
              </w:rPr>
              <w:t xml:space="preserve"> Purchaser shall apply the criteria and methodologies described </w:t>
            </w:r>
            <w:r w:rsidRPr="00233716">
              <w:rPr>
                <w:b/>
                <w:bCs/>
                <w:szCs w:val="24"/>
              </w:rPr>
              <w:t>in the BDS</w:t>
            </w:r>
            <w:r w:rsidRPr="00233716">
              <w:rPr>
                <w:szCs w:val="24"/>
              </w:rPr>
              <w:t xml:space="preserve"> and Section III, Evaluation and Qualification, to evaluate the Technical Part. Any scores to be given to technical factors and sub-factors are </w:t>
            </w:r>
            <w:r w:rsidRPr="00233716">
              <w:rPr>
                <w:b/>
                <w:bCs/>
                <w:szCs w:val="24"/>
              </w:rPr>
              <w:t>specified in the BDS</w:t>
            </w:r>
            <w:r w:rsidRPr="00233716">
              <w:rPr>
                <w:szCs w:val="24"/>
              </w:rPr>
              <w:t>. No other evaluation criteria or methodologies shall be permitted.</w:t>
            </w:r>
          </w:p>
          <w:p w14:paraId="16809F04" w14:textId="77777777" w:rsidR="00B05BB0" w:rsidRPr="00233716" w:rsidRDefault="00B05BB0" w:rsidP="00E27BF0">
            <w:pPr>
              <w:spacing w:line="276" w:lineRule="auto"/>
              <w:ind w:right="144"/>
              <w:rPr>
                <w:vanish/>
                <w:szCs w:val="24"/>
              </w:rPr>
            </w:pPr>
          </w:p>
        </w:tc>
      </w:tr>
      <w:tr w:rsidR="00B05BB0" w14:paraId="74D6E903" w14:textId="77777777" w:rsidTr="00E27BF0">
        <w:trPr>
          <w:jc w:val="center"/>
        </w:trPr>
        <w:tc>
          <w:tcPr>
            <w:tcW w:w="2337" w:type="dxa"/>
          </w:tcPr>
          <w:p w14:paraId="2DE5BE82" w14:textId="77777777" w:rsidR="00B05BB0" w:rsidRPr="009F3E50"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63" w:name="_Toc127117266"/>
            <w:bookmarkStart w:id="464" w:name="_Toc128034918"/>
            <w:bookmarkStart w:id="465" w:name="_Toc129281260"/>
            <w:bookmarkStart w:id="466" w:name="_Toc129332449"/>
            <w:bookmarkStart w:id="467" w:name="_Toc129358041"/>
            <w:bookmarkStart w:id="468" w:name="_Toc131069105"/>
            <w:bookmarkStart w:id="469" w:name="_Toc131585246"/>
            <w:r w:rsidRPr="009F3E50">
              <w:rPr>
                <w:rFonts w:ascii="Times New Roman" w:hAnsi="Times New Roman" w:cs="Times New Roman"/>
                <w:b/>
                <w:bCs/>
                <w:color w:val="000000" w:themeColor="text1"/>
                <w:sz w:val="24"/>
                <w:szCs w:val="24"/>
              </w:rPr>
              <w:t>Qualification of the Bidders</w:t>
            </w:r>
            <w:bookmarkEnd w:id="463"/>
            <w:bookmarkEnd w:id="464"/>
            <w:bookmarkEnd w:id="465"/>
            <w:bookmarkEnd w:id="466"/>
            <w:bookmarkEnd w:id="467"/>
            <w:bookmarkEnd w:id="468"/>
            <w:bookmarkEnd w:id="469"/>
          </w:p>
          <w:p w14:paraId="61CA4BA1" w14:textId="77777777" w:rsidR="00B05BB0" w:rsidRDefault="00B05BB0" w:rsidP="00E27BF0">
            <w:pPr>
              <w:spacing w:line="276" w:lineRule="auto"/>
              <w:ind w:right="144"/>
              <w:rPr>
                <w:vanish/>
              </w:rPr>
            </w:pPr>
          </w:p>
        </w:tc>
        <w:tc>
          <w:tcPr>
            <w:tcW w:w="6576" w:type="dxa"/>
          </w:tcPr>
          <w:p w14:paraId="5F420A56" w14:textId="77777777" w:rsidR="00E455DE" w:rsidRDefault="00B05BB0" w:rsidP="00E455DE">
            <w:pPr>
              <w:pStyle w:val="ListParagraph"/>
              <w:numPr>
                <w:ilvl w:val="1"/>
                <w:numId w:val="2"/>
              </w:numPr>
              <w:spacing w:line="276" w:lineRule="auto"/>
              <w:ind w:left="700" w:hanging="700"/>
              <w:rPr>
                <w:szCs w:val="24"/>
              </w:rPr>
            </w:pPr>
            <w:r w:rsidRPr="00233716">
              <w:rPr>
                <w:szCs w:val="24"/>
              </w:rPr>
              <w:t>The Purchaser shall determine, to its satisfaction, whether all eligible Bidders, whose Bids have been determined to be substantially responsive to the Bidding Document, meet any minimum technical score and the Qualification Criteria specified in Section III, Evaluation and Qualification Criteria.</w:t>
            </w:r>
            <w:r w:rsidR="00E455DE">
              <w:rPr>
                <w:szCs w:val="24"/>
              </w:rPr>
              <w:t xml:space="preserve"> </w:t>
            </w:r>
            <w:r w:rsidR="00E455DE" w:rsidRPr="00E455DE">
              <w:rPr>
                <w:szCs w:val="24"/>
              </w:rPr>
              <w:t xml:space="preserve">The Purchaser reserves the right to waive minor deviations in the qualification criteria if they do not materially affect the capability of a Bidder to perform the contract.  </w:t>
            </w:r>
          </w:p>
          <w:p w14:paraId="4B6DCF5D" w14:textId="77777777" w:rsidR="00E455DE" w:rsidRDefault="00E455DE" w:rsidP="00E455DE">
            <w:pPr>
              <w:pStyle w:val="ListParagraph"/>
              <w:spacing w:line="276" w:lineRule="auto"/>
              <w:ind w:left="700"/>
              <w:rPr>
                <w:szCs w:val="24"/>
              </w:rPr>
            </w:pPr>
          </w:p>
          <w:p w14:paraId="53497E68" w14:textId="11A41839" w:rsidR="00B05BB0" w:rsidRPr="00E455DE" w:rsidRDefault="00B05BB0" w:rsidP="00E455DE">
            <w:pPr>
              <w:pStyle w:val="ListParagraph"/>
              <w:numPr>
                <w:ilvl w:val="1"/>
                <w:numId w:val="2"/>
              </w:numPr>
              <w:spacing w:line="276" w:lineRule="auto"/>
              <w:ind w:left="700" w:hanging="700"/>
              <w:rPr>
                <w:szCs w:val="24"/>
              </w:rPr>
            </w:pPr>
            <w:r w:rsidRPr="00E455DE">
              <w:rPr>
                <w:szCs w:val="24"/>
              </w:rPr>
              <w:t xml:space="preserve">The determination shall be based upon an examination of the documentary evidence of the Bidder’s qualifications submitted by the Bidder, pursuant to </w:t>
            </w:r>
            <w:r w:rsidRPr="00E455DE">
              <w:rPr>
                <w:b/>
                <w:bCs/>
                <w:szCs w:val="24"/>
              </w:rPr>
              <w:t>ITB 17</w:t>
            </w:r>
            <w:r w:rsidRPr="00E455DE">
              <w:rPr>
                <w:szCs w:val="24"/>
              </w:rPr>
              <w:t xml:space="preserve">. The determination shall not take into consideration the qualifications of other firms such as the Bidder’s subsidiaries, parent entities, affiliates, Subcontractors (other than specialised </w:t>
            </w:r>
            <w:proofErr w:type="spellStart"/>
            <w:r w:rsidR="0010574D" w:rsidRPr="00E455DE">
              <w:rPr>
                <w:szCs w:val="24"/>
              </w:rPr>
              <w:t>Subsuppliers</w:t>
            </w:r>
            <w:proofErr w:type="spellEnd"/>
            <w:r w:rsidR="0010574D" w:rsidRPr="00E455DE">
              <w:rPr>
                <w:szCs w:val="24"/>
              </w:rPr>
              <w:t xml:space="preserve"> or </w:t>
            </w:r>
            <w:r w:rsidRPr="00E455DE">
              <w:rPr>
                <w:szCs w:val="24"/>
              </w:rPr>
              <w:t xml:space="preserve">Subcontractors if permitted in the Bidding Document), </w:t>
            </w:r>
            <w:proofErr w:type="spellStart"/>
            <w:r w:rsidRPr="00E455DE">
              <w:rPr>
                <w:szCs w:val="24"/>
              </w:rPr>
              <w:t>Subsuppliers</w:t>
            </w:r>
            <w:proofErr w:type="spellEnd"/>
            <w:r w:rsidRPr="00E455DE">
              <w:rPr>
                <w:szCs w:val="24"/>
              </w:rPr>
              <w:t xml:space="preserve"> or any other firm different from the Bidder.</w:t>
            </w:r>
          </w:p>
          <w:p w14:paraId="0E5F3091" w14:textId="1CD9316A" w:rsidR="00642C4C" w:rsidRPr="00233716" w:rsidRDefault="00642C4C" w:rsidP="00E27BF0">
            <w:pPr>
              <w:pStyle w:val="ListParagraph"/>
              <w:spacing w:line="276" w:lineRule="auto"/>
              <w:ind w:left="601"/>
              <w:rPr>
                <w:vanish/>
                <w:szCs w:val="24"/>
              </w:rPr>
            </w:pPr>
          </w:p>
        </w:tc>
      </w:tr>
      <w:tr w:rsidR="00B05BB0" w14:paraId="2C86BEB8" w14:textId="77777777" w:rsidTr="00E27BF0">
        <w:trPr>
          <w:jc w:val="center"/>
        </w:trPr>
        <w:tc>
          <w:tcPr>
            <w:tcW w:w="8913" w:type="dxa"/>
            <w:gridSpan w:val="2"/>
          </w:tcPr>
          <w:p w14:paraId="73B61D16" w14:textId="77777777" w:rsidR="00B05BB0" w:rsidRPr="00250099" w:rsidRDefault="00B05BB0" w:rsidP="00E27BF0">
            <w:pPr>
              <w:pStyle w:val="Heading1"/>
              <w:numPr>
                <w:ilvl w:val="0"/>
                <w:numId w:val="37"/>
              </w:numPr>
              <w:spacing w:before="0" w:line="276" w:lineRule="auto"/>
              <w:ind w:hanging="750"/>
              <w:jc w:val="center"/>
              <w:rPr>
                <w:rFonts w:ascii="Times New Roman" w:hAnsi="Times New Roman" w:cs="Times New Roman"/>
                <w:sz w:val="28"/>
                <w:szCs w:val="28"/>
              </w:rPr>
            </w:pPr>
            <w:bookmarkStart w:id="470" w:name="_Toc127117267"/>
            <w:bookmarkStart w:id="471" w:name="_Toc128034919"/>
            <w:bookmarkStart w:id="472" w:name="_Toc129281261"/>
            <w:bookmarkStart w:id="473" w:name="_Toc129332450"/>
            <w:bookmarkStart w:id="474" w:name="_Toc129358042"/>
            <w:bookmarkStart w:id="475" w:name="_Toc131069106"/>
            <w:bookmarkStart w:id="476" w:name="_Toc131585247"/>
            <w:r w:rsidRPr="00250099">
              <w:rPr>
                <w:rFonts w:ascii="Times New Roman" w:hAnsi="Times New Roman" w:cs="Times New Roman"/>
                <w:b/>
                <w:bCs/>
                <w:color w:val="000000" w:themeColor="text1"/>
                <w:sz w:val="28"/>
                <w:szCs w:val="28"/>
              </w:rPr>
              <w:t>Public Opening of Financial Parts of Bids</w:t>
            </w:r>
            <w:bookmarkEnd w:id="470"/>
            <w:bookmarkEnd w:id="471"/>
            <w:bookmarkEnd w:id="472"/>
            <w:bookmarkEnd w:id="473"/>
            <w:bookmarkEnd w:id="474"/>
            <w:bookmarkEnd w:id="475"/>
            <w:bookmarkEnd w:id="476"/>
          </w:p>
        </w:tc>
      </w:tr>
      <w:tr w:rsidR="00B05BB0" w14:paraId="3C8033BB" w14:textId="77777777" w:rsidTr="00E27BF0">
        <w:trPr>
          <w:jc w:val="center"/>
        </w:trPr>
        <w:tc>
          <w:tcPr>
            <w:tcW w:w="2337" w:type="dxa"/>
          </w:tcPr>
          <w:p w14:paraId="484F57B5"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77" w:name="_Toc127117268"/>
            <w:bookmarkStart w:id="478" w:name="_Toc128034920"/>
            <w:bookmarkStart w:id="479" w:name="_Toc129281262"/>
            <w:bookmarkStart w:id="480" w:name="_Toc129332451"/>
            <w:bookmarkStart w:id="481" w:name="_Toc129358043"/>
            <w:bookmarkStart w:id="482" w:name="_Toc131069107"/>
            <w:bookmarkStart w:id="483" w:name="_Toc131585248"/>
            <w:r w:rsidRPr="00FA18BD">
              <w:rPr>
                <w:rFonts w:ascii="Times New Roman" w:hAnsi="Times New Roman" w:cs="Times New Roman"/>
                <w:b/>
                <w:bCs/>
                <w:color w:val="000000" w:themeColor="text1"/>
                <w:sz w:val="24"/>
                <w:szCs w:val="24"/>
              </w:rPr>
              <w:t>Public Opening of Financial Parts</w:t>
            </w:r>
            <w:bookmarkEnd w:id="477"/>
            <w:bookmarkEnd w:id="478"/>
            <w:bookmarkEnd w:id="479"/>
            <w:bookmarkEnd w:id="480"/>
            <w:bookmarkEnd w:id="481"/>
            <w:bookmarkEnd w:id="482"/>
            <w:bookmarkEnd w:id="483"/>
          </w:p>
          <w:p w14:paraId="26E4A3CE"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c>
          <w:tcPr>
            <w:tcW w:w="6576" w:type="dxa"/>
          </w:tcPr>
          <w:p w14:paraId="2C6CE2A4"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Following the completion of the evaluation of the Technical Parts of Bid, the Purchaser shall:</w:t>
            </w:r>
          </w:p>
          <w:p w14:paraId="683F6805" w14:textId="77777777" w:rsidR="00B05BB0" w:rsidRPr="00233716" w:rsidRDefault="00B05BB0" w:rsidP="00E27BF0">
            <w:pPr>
              <w:spacing w:line="276" w:lineRule="auto"/>
              <w:rPr>
                <w:noProof/>
                <w:szCs w:val="24"/>
              </w:rPr>
            </w:pPr>
          </w:p>
          <w:p w14:paraId="63867BBB" w14:textId="77777777" w:rsidR="00B05BB0" w:rsidRPr="00233716" w:rsidRDefault="00B05BB0" w:rsidP="00E27BF0">
            <w:pPr>
              <w:pStyle w:val="ListParagraph"/>
              <w:numPr>
                <w:ilvl w:val="0"/>
                <w:numId w:val="28"/>
              </w:numPr>
              <w:spacing w:line="276" w:lineRule="auto"/>
              <w:ind w:left="1321" w:hanging="720"/>
              <w:rPr>
                <w:noProof/>
                <w:szCs w:val="24"/>
              </w:rPr>
            </w:pPr>
            <w:r w:rsidRPr="00233716">
              <w:rPr>
                <w:noProof/>
                <w:szCs w:val="24"/>
              </w:rPr>
              <w:t>notify in writing those Bidders whose Technical Parts were considered substantially non-responsive, including failed to meet any minimum technical score or qualification requirements in the Bidding Document, advising them of the following information:</w:t>
            </w:r>
          </w:p>
          <w:p w14:paraId="39458EB3"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r>
      <w:tr w:rsidR="00B05BB0" w14:paraId="4168196D" w14:textId="77777777" w:rsidTr="00E27BF0">
        <w:trPr>
          <w:jc w:val="center"/>
        </w:trPr>
        <w:tc>
          <w:tcPr>
            <w:tcW w:w="2337" w:type="dxa"/>
          </w:tcPr>
          <w:p w14:paraId="1D4D6A72"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c>
          <w:tcPr>
            <w:tcW w:w="6576" w:type="dxa"/>
          </w:tcPr>
          <w:p w14:paraId="23AEB0FB" w14:textId="77777777" w:rsidR="00B05BB0" w:rsidRPr="00233716" w:rsidRDefault="00B05BB0" w:rsidP="00E27BF0">
            <w:pPr>
              <w:pStyle w:val="ListParagraph"/>
              <w:numPr>
                <w:ilvl w:val="0"/>
                <w:numId w:val="29"/>
              </w:numPr>
              <w:spacing w:line="276" w:lineRule="auto"/>
              <w:ind w:left="2041" w:hanging="720"/>
              <w:rPr>
                <w:noProof/>
                <w:szCs w:val="24"/>
              </w:rPr>
            </w:pPr>
            <w:r w:rsidRPr="00233716">
              <w:rPr>
                <w:noProof/>
                <w:szCs w:val="24"/>
              </w:rPr>
              <w:t>the grounds on which their Technical Part has been considered to be non-responsive;</w:t>
            </w:r>
          </w:p>
          <w:p w14:paraId="7FC84766" w14:textId="77777777" w:rsidR="00B05BB0" w:rsidRPr="00233716" w:rsidRDefault="00B05BB0" w:rsidP="00E27BF0">
            <w:pPr>
              <w:pStyle w:val="Heading1"/>
              <w:spacing w:before="0" w:line="276" w:lineRule="auto"/>
              <w:ind w:left="720"/>
              <w:rPr>
                <w:rFonts w:ascii="Times New Roman" w:hAnsi="Times New Roman" w:cs="Times New Roman"/>
                <w:b/>
                <w:bCs/>
                <w:color w:val="000000" w:themeColor="text1"/>
                <w:sz w:val="24"/>
                <w:szCs w:val="24"/>
              </w:rPr>
            </w:pPr>
          </w:p>
        </w:tc>
      </w:tr>
      <w:tr w:rsidR="00B05BB0" w14:paraId="090D730C" w14:textId="77777777" w:rsidTr="00E27BF0">
        <w:trPr>
          <w:jc w:val="center"/>
          <w:hidden/>
        </w:trPr>
        <w:tc>
          <w:tcPr>
            <w:tcW w:w="2337" w:type="dxa"/>
          </w:tcPr>
          <w:p w14:paraId="51A450B9" w14:textId="77777777" w:rsidR="00B05BB0" w:rsidRDefault="00B05BB0" w:rsidP="00E27BF0">
            <w:pPr>
              <w:pStyle w:val="Heading2"/>
              <w:spacing w:before="0" w:line="276" w:lineRule="auto"/>
              <w:ind w:left="345"/>
              <w:rPr>
                <w:vanish/>
              </w:rPr>
            </w:pPr>
          </w:p>
        </w:tc>
        <w:tc>
          <w:tcPr>
            <w:tcW w:w="6576" w:type="dxa"/>
          </w:tcPr>
          <w:p w14:paraId="27B9B927" w14:textId="77777777" w:rsidR="00B05BB0" w:rsidRPr="00233716" w:rsidRDefault="00B05BB0" w:rsidP="00E27BF0">
            <w:pPr>
              <w:spacing w:line="276" w:lineRule="auto"/>
              <w:ind w:left="2041" w:hanging="720"/>
              <w:rPr>
                <w:noProof/>
                <w:szCs w:val="24"/>
              </w:rPr>
            </w:pPr>
            <w:r w:rsidRPr="00233716">
              <w:rPr>
                <w:noProof/>
                <w:szCs w:val="24"/>
              </w:rPr>
              <w:t>(ii)</w:t>
            </w:r>
            <w:r w:rsidRPr="00233716">
              <w:rPr>
                <w:noProof/>
                <w:szCs w:val="24"/>
              </w:rPr>
              <w:tab/>
              <w:t>their envelope marked “Financial Part” will be returned to them unopened after the completion of the Bid evaluation process and the signing of the Contract;</w:t>
            </w:r>
          </w:p>
          <w:p w14:paraId="1B00CEE2" w14:textId="77777777" w:rsidR="00B05BB0" w:rsidRPr="00233716" w:rsidRDefault="00B05BB0" w:rsidP="00E27BF0">
            <w:pPr>
              <w:spacing w:line="276" w:lineRule="auto"/>
              <w:rPr>
                <w:vanish/>
                <w:szCs w:val="24"/>
              </w:rPr>
            </w:pPr>
          </w:p>
        </w:tc>
      </w:tr>
      <w:tr w:rsidR="00B05BB0" w14:paraId="5849FF90" w14:textId="77777777" w:rsidTr="00E27BF0">
        <w:trPr>
          <w:jc w:val="center"/>
          <w:hidden/>
        </w:trPr>
        <w:tc>
          <w:tcPr>
            <w:tcW w:w="2337" w:type="dxa"/>
          </w:tcPr>
          <w:p w14:paraId="640336A6" w14:textId="77777777" w:rsidR="00B05BB0" w:rsidRDefault="00B05BB0" w:rsidP="00E27BF0">
            <w:pPr>
              <w:spacing w:line="276" w:lineRule="auto"/>
              <w:ind w:right="144"/>
              <w:rPr>
                <w:vanish/>
              </w:rPr>
            </w:pPr>
          </w:p>
        </w:tc>
        <w:tc>
          <w:tcPr>
            <w:tcW w:w="6576" w:type="dxa"/>
          </w:tcPr>
          <w:p w14:paraId="6A546D59" w14:textId="77777777" w:rsidR="00B05BB0" w:rsidRPr="00233716" w:rsidRDefault="00B05BB0" w:rsidP="00E27BF0">
            <w:pPr>
              <w:pStyle w:val="ListParagraph"/>
              <w:numPr>
                <w:ilvl w:val="0"/>
                <w:numId w:val="28"/>
              </w:numPr>
              <w:spacing w:line="276" w:lineRule="auto"/>
              <w:ind w:left="1321" w:hanging="720"/>
              <w:rPr>
                <w:noProof/>
                <w:szCs w:val="24"/>
              </w:rPr>
            </w:pPr>
            <w:r w:rsidRPr="00233716">
              <w:rPr>
                <w:noProof/>
                <w:szCs w:val="24"/>
              </w:rPr>
              <w:t>simultaneously, notify in writing those Bidders whose Bids were considered substantially responsive including meeting any minimum technical score and qualification requirements in the Bidding Document, advising them that their Bid has been evaluated as substantially responsive to the Bidding Document; and</w:t>
            </w:r>
          </w:p>
          <w:p w14:paraId="43F3D084" w14:textId="77777777" w:rsidR="00B05BB0" w:rsidRPr="00233716" w:rsidRDefault="00B05BB0" w:rsidP="00E27BF0">
            <w:pPr>
              <w:spacing w:line="276" w:lineRule="auto"/>
              <w:rPr>
                <w:noProof/>
                <w:szCs w:val="24"/>
              </w:rPr>
            </w:pPr>
          </w:p>
          <w:p w14:paraId="7B9321FB" w14:textId="77777777" w:rsidR="00B05BB0" w:rsidRPr="00233716" w:rsidRDefault="00B05BB0" w:rsidP="00E27BF0">
            <w:pPr>
              <w:pStyle w:val="ListParagraph"/>
              <w:numPr>
                <w:ilvl w:val="0"/>
                <w:numId w:val="28"/>
              </w:numPr>
              <w:spacing w:line="276" w:lineRule="auto"/>
              <w:ind w:left="1321" w:hanging="720"/>
              <w:rPr>
                <w:noProof/>
                <w:szCs w:val="24"/>
              </w:rPr>
            </w:pPr>
            <w:r w:rsidRPr="00233716">
              <w:rPr>
                <w:noProof/>
                <w:szCs w:val="24"/>
              </w:rPr>
              <w:t>notify all Bidders the date, time and location of the public opening of the envelopes marked ‘Financial Part”</w:t>
            </w:r>
          </w:p>
          <w:p w14:paraId="568B85B4" w14:textId="77777777" w:rsidR="00B05BB0" w:rsidRPr="00233716" w:rsidRDefault="00B05BB0" w:rsidP="00E27BF0">
            <w:pPr>
              <w:spacing w:line="276" w:lineRule="auto"/>
              <w:rPr>
                <w:noProof/>
                <w:szCs w:val="24"/>
              </w:rPr>
            </w:pPr>
          </w:p>
          <w:p w14:paraId="41953D68" w14:textId="77777777" w:rsidR="00B05BB0" w:rsidRPr="00233716" w:rsidRDefault="00B05BB0" w:rsidP="00E27BF0">
            <w:pPr>
              <w:spacing w:line="276" w:lineRule="auto"/>
              <w:ind w:left="1321"/>
              <w:rPr>
                <w:szCs w:val="24"/>
              </w:rPr>
            </w:pPr>
            <w:r w:rsidRPr="00233716">
              <w:rPr>
                <w:szCs w:val="24"/>
              </w:rPr>
              <w:t xml:space="preserve">The opening date should allow Bidders sufficient time to </w:t>
            </w:r>
            <w:proofErr w:type="gramStart"/>
            <w:r w:rsidRPr="00233716">
              <w:rPr>
                <w:szCs w:val="24"/>
              </w:rPr>
              <w:t>make arrangements</w:t>
            </w:r>
            <w:proofErr w:type="gramEnd"/>
            <w:r w:rsidRPr="00233716">
              <w:rPr>
                <w:szCs w:val="24"/>
              </w:rPr>
              <w:t xml:space="preserve"> for attending the opening. </w:t>
            </w:r>
          </w:p>
          <w:p w14:paraId="156191A8" w14:textId="77777777" w:rsidR="00B05BB0" w:rsidRPr="00233716" w:rsidRDefault="00B05BB0" w:rsidP="00E27BF0">
            <w:pPr>
              <w:spacing w:line="276" w:lineRule="auto"/>
              <w:rPr>
                <w:szCs w:val="24"/>
              </w:rPr>
            </w:pPr>
          </w:p>
          <w:p w14:paraId="5B1D8976"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 xml:space="preserve">The Financial Parts will be opened in public by the Purchaser in the presence of Bidders, or their designated representatives, and anyone </w:t>
            </w:r>
            <w:r w:rsidRPr="00233716">
              <w:rPr>
                <w:szCs w:val="24"/>
              </w:rPr>
              <w:t>else</w:t>
            </w:r>
            <w:r w:rsidRPr="00233716">
              <w:rPr>
                <w:noProof/>
                <w:szCs w:val="24"/>
              </w:rPr>
              <w:t xml:space="preserve"> who chooses to attend. Bidders whose Bids were responsive, met the Qualification and evaluation Criteria will have their envelopes marked “FINANCIAL PART” opened at the second public opening. Each envelope marked “Financial Part” shall be inspected to confirm that it has remained sealed and unopened. These envelopes shall then be opened by the Purchaser. Where envelopes with Financial “Substitutions” or “Modifications” were received before the deadline for the submission of Bids they shall be dealt with as those for the Technical parts detailed in </w:t>
            </w:r>
            <w:r w:rsidRPr="00233716">
              <w:rPr>
                <w:b/>
                <w:bCs/>
                <w:noProof/>
                <w:szCs w:val="24"/>
              </w:rPr>
              <w:t>ITB 25.3</w:t>
            </w:r>
            <w:r w:rsidRPr="00233716">
              <w:rPr>
                <w:noProof/>
                <w:szCs w:val="24"/>
              </w:rPr>
              <w:t xml:space="preserve"> and </w:t>
            </w:r>
            <w:r w:rsidRPr="00233716">
              <w:rPr>
                <w:b/>
                <w:bCs/>
                <w:noProof/>
                <w:szCs w:val="24"/>
              </w:rPr>
              <w:t>25.4</w:t>
            </w:r>
            <w:r w:rsidRPr="00233716">
              <w:rPr>
                <w:noProof/>
                <w:szCs w:val="24"/>
              </w:rPr>
              <w:t xml:space="preserve">. </w:t>
            </w:r>
          </w:p>
          <w:p w14:paraId="172F4CE3" w14:textId="77777777" w:rsidR="00B05BB0" w:rsidRPr="00233716" w:rsidRDefault="00B05BB0" w:rsidP="00E27BF0">
            <w:pPr>
              <w:spacing w:line="276" w:lineRule="auto"/>
              <w:rPr>
                <w:szCs w:val="24"/>
              </w:rPr>
            </w:pPr>
          </w:p>
          <w:p w14:paraId="0CA54BDA"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 xml:space="preserve">The Purchaser shall read out the names of each Bidder,  and the score of the Technical Part, and the total Bid Price, per </w:t>
            </w:r>
            <w:r w:rsidRPr="00233716">
              <w:rPr>
                <w:noProof/>
                <w:szCs w:val="24"/>
              </w:rPr>
              <w:lastRenderedPageBreak/>
              <w:t xml:space="preserve">lot (contract) if applicable, including any conditional or unconditional discounts, the presence or absence of an Alternative Bid, if required and any other details as the Purchaser may consider appropriate. </w:t>
            </w:r>
          </w:p>
          <w:p w14:paraId="3C5BA431" w14:textId="77777777" w:rsidR="00B05BB0" w:rsidRPr="00233716" w:rsidRDefault="00B05BB0" w:rsidP="00E27BF0">
            <w:pPr>
              <w:pStyle w:val="ListParagraph"/>
              <w:spacing w:line="276" w:lineRule="auto"/>
              <w:rPr>
                <w:noProof/>
                <w:szCs w:val="24"/>
              </w:rPr>
            </w:pPr>
          </w:p>
          <w:p w14:paraId="22B6B5E8"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 xml:space="preserve">Only envelopes of Financial Part of Bids, Financial Parts of Alternative Bids and discounts that are opened and read out at the public opening shall be considered for evaluation. The Letter of Bid - Financial and the Financial Part (Price schedules) are to be initialed by representatives of the Purchaser attending the opening of the Financial Part in the manner </w:t>
            </w:r>
            <w:r w:rsidRPr="00233716">
              <w:rPr>
                <w:b/>
                <w:bCs/>
                <w:noProof/>
                <w:szCs w:val="24"/>
              </w:rPr>
              <w:t>specified in the BDS.</w:t>
            </w:r>
            <w:r w:rsidRPr="00233716">
              <w:rPr>
                <w:noProof/>
                <w:szCs w:val="24"/>
              </w:rPr>
              <w:t xml:space="preserve"> </w:t>
            </w:r>
          </w:p>
          <w:p w14:paraId="566D5168" w14:textId="77777777" w:rsidR="00B05BB0" w:rsidRPr="00233716" w:rsidRDefault="00B05BB0" w:rsidP="00E27BF0">
            <w:pPr>
              <w:spacing w:line="276" w:lineRule="auto"/>
              <w:rPr>
                <w:szCs w:val="24"/>
              </w:rPr>
            </w:pPr>
          </w:p>
          <w:p w14:paraId="3AD8F19A" w14:textId="77777777" w:rsidR="00B05BB0" w:rsidRPr="00233716" w:rsidRDefault="00B05BB0" w:rsidP="00E27BF0">
            <w:pPr>
              <w:pStyle w:val="ListParagraph"/>
              <w:numPr>
                <w:ilvl w:val="1"/>
                <w:numId w:val="2"/>
              </w:numPr>
              <w:spacing w:line="276" w:lineRule="auto"/>
              <w:ind w:left="700" w:hanging="700"/>
              <w:rPr>
                <w:noProof/>
                <w:szCs w:val="24"/>
              </w:rPr>
            </w:pPr>
            <w:r w:rsidRPr="00233716">
              <w:rPr>
                <w:noProof/>
                <w:szCs w:val="24"/>
              </w:rPr>
              <w:t>The Purchaser shall neither discuss the merits of any Bid nor reject any envelopes marked “FINANCIAL PART”.</w:t>
            </w:r>
          </w:p>
          <w:p w14:paraId="2FB96D39" w14:textId="77777777" w:rsidR="00B05BB0" w:rsidRPr="00233716" w:rsidRDefault="00B05BB0" w:rsidP="00E27BF0">
            <w:pPr>
              <w:spacing w:line="276" w:lineRule="auto"/>
              <w:rPr>
                <w:noProof/>
                <w:szCs w:val="24"/>
              </w:rPr>
            </w:pPr>
          </w:p>
          <w:p w14:paraId="779FFA19" w14:textId="77777777" w:rsidR="00B05BB0" w:rsidRPr="00233716" w:rsidRDefault="00B05BB0" w:rsidP="00E27BF0">
            <w:pPr>
              <w:pStyle w:val="ListParagraph"/>
              <w:numPr>
                <w:ilvl w:val="1"/>
                <w:numId w:val="2"/>
              </w:numPr>
              <w:spacing w:line="276" w:lineRule="auto"/>
              <w:ind w:left="700" w:hanging="729"/>
              <w:rPr>
                <w:noProof/>
                <w:szCs w:val="24"/>
              </w:rPr>
            </w:pPr>
            <w:r w:rsidRPr="00233716">
              <w:rPr>
                <w:noProof/>
                <w:szCs w:val="24"/>
              </w:rPr>
              <w:t xml:space="preserve">The Purchaser shall prepare a record of the Financial Part of the Bid opening that shall include, as a minimum: </w:t>
            </w:r>
          </w:p>
          <w:p w14:paraId="4F4A7B7B" w14:textId="77777777" w:rsidR="00B05BB0" w:rsidRPr="00233716" w:rsidRDefault="00B05BB0" w:rsidP="00E27BF0">
            <w:pPr>
              <w:spacing w:line="276" w:lineRule="auto"/>
              <w:rPr>
                <w:noProof/>
                <w:szCs w:val="24"/>
              </w:rPr>
            </w:pPr>
          </w:p>
          <w:p w14:paraId="776FF4D2" w14:textId="77777777" w:rsidR="00B05BB0" w:rsidRPr="00233716" w:rsidRDefault="00B05BB0" w:rsidP="00E27BF0">
            <w:pPr>
              <w:pStyle w:val="ListParagraph"/>
              <w:numPr>
                <w:ilvl w:val="0"/>
                <w:numId w:val="30"/>
              </w:numPr>
              <w:spacing w:line="276" w:lineRule="auto"/>
              <w:ind w:left="1321" w:hanging="720"/>
              <w:rPr>
                <w:noProof/>
                <w:szCs w:val="24"/>
              </w:rPr>
            </w:pPr>
            <w:r w:rsidRPr="00233716">
              <w:rPr>
                <w:noProof/>
                <w:szCs w:val="24"/>
              </w:rPr>
              <w:t xml:space="preserve">the name of the Bidders whose Financial Part was opened and where relevant the scores of their Technical Parts; </w:t>
            </w:r>
          </w:p>
          <w:p w14:paraId="0F8EEF2D" w14:textId="77777777" w:rsidR="00B05BB0" w:rsidRPr="00233716" w:rsidRDefault="00B05BB0" w:rsidP="00E27BF0">
            <w:pPr>
              <w:pStyle w:val="ListParagraph"/>
              <w:numPr>
                <w:ilvl w:val="0"/>
                <w:numId w:val="30"/>
              </w:numPr>
              <w:spacing w:line="276" w:lineRule="auto"/>
              <w:ind w:left="1321" w:hanging="720"/>
              <w:rPr>
                <w:noProof/>
                <w:szCs w:val="24"/>
              </w:rPr>
            </w:pPr>
            <w:r w:rsidRPr="00233716">
              <w:rPr>
                <w:noProof/>
                <w:szCs w:val="24"/>
              </w:rPr>
              <w:t>the Bid prices, per lot (contract) if applicable, including any unconditional or conditional discounts; and</w:t>
            </w:r>
          </w:p>
          <w:p w14:paraId="797A39A8" w14:textId="77777777" w:rsidR="00B05BB0" w:rsidRPr="00233716" w:rsidRDefault="00B05BB0" w:rsidP="00E27BF0">
            <w:pPr>
              <w:spacing w:line="276" w:lineRule="auto"/>
              <w:ind w:left="1321" w:hanging="720"/>
              <w:rPr>
                <w:noProof/>
                <w:szCs w:val="24"/>
              </w:rPr>
            </w:pPr>
          </w:p>
          <w:p w14:paraId="6102D798" w14:textId="77777777" w:rsidR="00B05BB0" w:rsidRPr="00233716" w:rsidRDefault="00B05BB0" w:rsidP="00E27BF0">
            <w:pPr>
              <w:pStyle w:val="ListParagraph"/>
              <w:numPr>
                <w:ilvl w:val="0"/>
                <w:numId w:val="30"/>
              </w:numPr>
              <w:spacing w:line="276" w:lineRule="auto"/>
              <w:ind w:left="1321" w:hanging="720"/>
              <w:rPr>
                <w:noProof/>
                <w:szCs w:val="24"/>
              </w:rPr>
            </w:pPr>
            <w:r w:rsidRPr="00233716">
              <w:rPr>
                <w:noProof/>
                <w:szCs w:val="24"/>
              </w:rPr>
              <w:t>if applicable, any Alternative Bid - Financial Part.</w:t>
            </w:r>
          </w:p>
          <w:p w14:paraId="4515BBE8" w14:textId="77777777" w:rsidR="00B05BB0" w:rsidRPr="00233716" w:rsidRDefault="00B05BB0" w:rsidP="00E27BF0">
            <w:pPr>
              <w:spacing w:line="276" w:lineRule="auto"/>
              <w:rPr>
                <w:noProof/>
                <w:szCs w:val="24"/>
              </w:rPr>
            </w:pPr>
          </w:p>
          <w:p w14:paraId="6DD69D61" w14:textId="77777777" w:rsidR="00B05BB0" w:rsidRPr="00233716" w:rsidRDefault="00B05BB0" w:rsidP="00E27BF0">
            <w:pPr>
              <w:pStyle w:val="ListParagraph"/>
              <w:numPr>
                <w:ilvl w:val="1"/>
                <w:numId w:val="2"/>
              </w:numPr>
              <w:spacing w:line="276" w:lineRule="auto"/>
              <w:ind w:left="700" w:hanging="700"/>
              <w:rPr>
                <w:szCs w:val="24"/>
              </w:rPr>
            </w:pPr>
            <w:r w:rsidRPr="00233716">
              <w:rPr>
                <w:noProof/>
                <w:szCs w:val="24"/>
              </w:rPr>
              <w:t xml:space="preserve">The Bidders whose envelopes marked “Financial Part” have been </w:t>
            </w:r>
            <w:r w:rsidRPr="00233716">
              <w:rPr>
                <w:szCs w:val="24"/>
              </w:rPr>
              <w:t>opened</w:t>
            </w:r>
            <w:r w:rsidRPr="00233716">
              <w:rPr>
                <w:noProof/>
                <w:szCs w:val="24"/>
              </w:rPr>
              <w:t>, or their representatives who are present, shall be requested to sign the record. The omission of a Bidder’s signature on the record shall not invalidate the contents and effect of the record. A copy of the record shall be distributed to all Bidders</w:t>
            </w:r>
            <w:r w:rsidRPr="00233716">
              <w:rPr>
                <w:szCs w:val="24"/>
              </w:rPr>
              <w:t>.</w:t>
            </w:r>
          </w:p>
          <w:p w14:paraId="5D6073DE" w14:textId="77777777" w:rsidR="00B05BB0" w:rsidRPr="00233716" w:rsidRDefault="00B05BB0" w:rsidP="00E27BF0">
            <w:pPr>
              <w:spacing w:line="276" w:lineRule="auto"/>
              <w:ind w:right="144"/>
              <w:rPr>
                <w:vanish/>
                <w:szCs w:val="24"/>
              </w:rPr>
            </w:pPr>
          </w:p>
        </w:tc>
      </w:tr>
      <w:tr w:rsidR="00B05BB0" w14:paraId="4741F6F8" w14:textId="77777777" w:rsidTr="00E27BF0">
        <w:trPr>
          <w:jc w:val="center"/>
        </w:trPr>
        <w:tc>
          <w:tcPr>
            <w:tcW w:w="8913" w:type="dxa"/>
            <w:gridSpan w:val="2"/>
          </w:tcPr>
          <w:p w14:paraId="29DE1114" w14:textId="77777777" w:rsidR="00B05BB0" w:rsidRPr="008C1A98" w:rsidRDefault="00B05BB0" w:rsidP="00E27BF0">
            <w:pPr>
              <w:pStyle w:val="Heading1"/>
              <w:numPr>
                <w:ilvl w:val="0"/>
                <w:numId w:val="37"/>
              </w:numPr>
              <w:spacing w:before="0" w:line="276" w:lineRule="auto"/>
              <w:ind w:hanging="720"/>
              <w:jc w:val="center"/>
              <w:rPr>
                <w:rFonts w:ascii="Times New Roman" w:hAnsi="Times New Roman" w:cs="Times New Roman"/>
                <w:b/>
                <w:bCs/>
                <w:noProof/>
                <w:sz w:val="28"/>
                <w:szCs w:val="28"/>
              </w:rPr>
            </w:pPr>
            <w:bookmarkStart w:id="484" w:name="_Toc47546949"/>
            <w:bookmarkStart w:id="485" w:name="_Toc127117269"/>
            <w:bookmarkStart w:id="486" w:name="_Toc128034921"/>
            <w:bookmarkStart w:id="487" w:name="_Toc129281263"/>
            <w:bookmarkStart w:id="488" w:name="_Toc129332452"/>
            <w:bookmarkStart w:id="489" w:name="_Toc129358044"/>
            <w:bookmarkStart w:id="490" w:name="_Toc131069108"/>
            <w:bookmarkStart w:id="491" w:name="_Toc131585249"/>
            <w:r w:rsidRPr="008C1A98">
              <w:rPr>
                <w:rFonts w:ascii="Times New Roman" w:hAnsi="Times New Roman" w:cs="Times New Roman"/>
                <w:b/>
                <w:bCs/>
                <w:color w:val="000000" w:themeColor="text1"/>
                <w:sz w:val="28"/>
                <w:szCs w:val="28"/>
              </w:rPr>
              <w:lastRenderedPageBreak/>
              <w:t>Evaluation of Financial Parts</w:t>
            </w:r>
            <w:bookmarkEnd w:id="484"/>
            <w:bookmarkEnd w:id="485"/>
            <w:bookmarkEnd w:id="486"/>
            <w:bookmarkEnd w:id="487"/>
            <w:bookmarkEnd w:id="488"/>
            <w:bookmarkEnd w:id="489"/>
            <w:bookmarkEnd w:id="490"/>
            <w:bookmarkEnd w:id="491"/>
          </w:p>
        </w:tc>
      </w:tr>
      <w:tr w:rsidR="00B05BB0" w14:paraId="32A0A4E7" w14:textId="77777777" w:rsidTr="00E27BF0">
        <w:trPr>
          <w:jc w:val="center"/>
        </w:trPr>
        <w:tc>
          <w:tcPr>
            <w:tcW w:w="2337" w:type="dxa"/>
          </w:tcPr>
          <w:p w14:paraId="48AC659B"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492" w:name="_Toc127117270"/>
            <w:bookmarkStart w:id="493" w:name="_Toc128034922"/>
            <w:bookmarkStart w:id="494" w:name="_Toc129281264"/>
            <w:bookmarkStart w:id="495" w:name="_Toc129332453"/>
            <w:bookmarkStart w:id="496" w:name="_Toc129358045"/>
            <w:bookmarkStart w:id="497" w:name="_Toc131069109"/>
            <w:bookmarkStart w:id="498" w:name="_Toc131585250"/>
            <w:r w:rsidRPr="00FA18BD">
              <w:rPr>
                <w:rFonts w:ascii="Times New Roman" w:hAnsi="Times New Roman" w:cs="Times New Roman"/>
                <w:b/>
                <w:bCs/>
                <w:color w:val="000000" w:themeColor="text1"/>
                <w:sz w:val="24"/>
                <w:szCs w:val="24"/>
              </w:rPr>
              <w:t>Evaluation of Financial Parts</w:t>
            </w:r>
            <w:bookmarkEnd w:id="492"/>
            <w:bookmarkEnd w:id="493"/>
            <w:bookmarkEnd w:id="494"/>
            <w:bookmarkEnd w:id="495"/>
            <w:bookmarkEnd w:id="496"/>
            <w:bookmarkEnd w:id="497"/>
            <w:bookmarkEnd w:id="498"/>
          </w:p>
          <w:p w14:paraId="18C2B929" w14:textId="77777777" w:rsidR="00B05BB0" w:rsidRDefault="00B05BB0" w:rsidP="00E27BF0">
            <w:pPr>
              <w:spacing w:line="276" w:lineRule="auto"/>
              <w:ind w:right="144"/>
              <w:rPr>
                <w:vanish/>
              </w:rPr>
            </w:pPr>
          </w:p>
        </w:tc>
        <w:tc>
          <w:tcPr>
            <w:tcW w:w="6576" w:type="dxa"/>
          </w:tcPr>
          <w:p w14:paraId="0146292C"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To evaluate the Financial Part of each Bid, the Purchaser shall consider the following:</w:t>
            </w:r>
          </w:p>
          <w:p w14:paraId="7BA63733" w14:textId="77777777" w:rsidR="00B05BB0" w:rsidRPr="00233716" w:rsidRDefault="00B05BB0" w:rsidP="00E27BF0">
            <w:pPr>
              <w:pStyle w:val="ListParagraph"/>
              <w:spacing w:line="276" w:lineRule="auto"/>
              <w:ind w:left="1321"/>
              <w:rPr>
                <w:noProof/>
                <w:szCs w:val="24"/>
              </w:rPr>
            </w:pPr>
          </w:p>
        </w:tc>
      </w:tr>
      <w:tr w:rsidR="00B05BB0" w14:paraId="37DD3F0E" w14:textId="77777777" w:rsidTr="00E27BF0">
        <w:trPr>
          <w:jc w:val="center"/>
          <w:hidden/>
        </w:trPr>
        <w:tc>
          <w:tcPr>
            <w:tcW w:w="2337" w:type="dxa"/>
          </w:tcPr>
          <w:p w14:paraId="57E2FD38" w14:textId="77777777" w:rsidR="00B05BB0" w:rsidRDefault="00B05BB0" w:rsidP="00E27BF0">
            <w:pPr>
              <w:spacing w:line="276" w:lineRule="auto"/>
              <w:ind w:right="144"/>
              <w:rPr>
                <w:vanish/>
              </w:rPr>
            </w:pPr>
          </w:p>
        </w:tc>
        <w:tc>
          <w:tcPr>
            <w:tcW w:w="6576" w:type="dxa"/>
          </w:tcPr>
          <w:p w14:paraId="3A193C3D" w14:textId="77777777" w:rsidR="00B05BB0" w:rsidRPr="00233716" w:rsidRDefault="00B05BB0" w:rsidP="00E27BF0">
            <w:pPr>
              <w:pStyle w:val="ListParagraph"/>
              <w:numPr>
                <w:ilvl w:val="0"/>
                <w:numId w:val="31"/>
              </w:numPr>
              <w:spacing w:line="276" w:lineRule="auto"/>
              <w:ind w:left="1321" w:hanging="531"/>
              <w:rPr>
                <w:szCs w:val="24"/>
              </w:rPr>
            </w:pPr>
            <w:r w:rsidRPr="00233716">
              <w:rPr>
                <w:szCs w:val="24"/>
              </w:rPr>
              <w:t>establish that the Financial Part is responsive.</w:t>
            </w:r>
          </w:p>
          <w:p w14:paraId="7528C367" w14:textId="77777777" w:rsidR="00B05BB0" w:rsidRPr="00233716" w:rsidRDefault="00B05BB0" w:rsidP="00E27BF0">
            <w:pPr>
              <w:pStyle w:val="ListParagraph"/>
              <w:spacing w:line="276" w:lineRule="auto"/>
              <w:ind w:left="1321"/>
              <w:rPr>
                <w:noProof/>
                <w:szCs w:val="24"/>
              </w:rPr>
            </w:pPr>
          </w:p>
        </w:tc>
      </w:tr>
      <w:tr w:rsidR="00B05BB0" w14:paraId="0B8FC66E" w14:textId="77777777" w:rsidTr="00E27BF0">
        <w:trPr>
          <w:jc w:val="center"/>
          <w:hidden/>
        </w:trPr>
        <w:tc>
          <w:tcPr>
            <w:tcW w:w="2337" w:type="dxa"/>
          </w:tcPr>
          <w:p w14:paraId="3DC8C0A5" w14:textId="77777777" w:rsidR="00B05BB0" w:rsidRDefault="00B05BB0" w:rsidP="00E27BF0">
            <w:pPr>
              <w:pStyle w:val="Heading2"/>
              <w:spacing w:before="0" w:line="276" w:lineRule="auto"/>
              <w:ind w:left="345"/>
              <w:rPr>
                <w:vanish/>
              </w:rPr>
            </w:pPr>
          </w:p>
        </w:tc>
        <w:tc>
          <w:tcPr>
            <w:tcW w:w="6576" w:type="dxa"/>
          </w:tcPr>
          <w:p w14:paraId="59935B7F" w14:textId="77777777" w:rsidR="00B05BB0" w:rsidRPr="00233716" w:rsidRDefault="00B05BB0" w:rsidP="00E27BF0">
            <w:pPr>
              <w:pStyle w:val="ListParagraph"/>
              <w:numPr>
                <w:ilvl w:val="0"/>
                <w:numId w:val="31"/>
              </w:numPr>
              <w:spacing w:line="276" w:lineRule="auto"/>
              <w:ind w:left="1321" w:hanging="720"/>
              <w:rPr>
                <w:szCs w:val="24"/>
              </w:rPr>
            </w:pPr>
            <w:r w:rsidRPr="00233716">
              <w:rPr>
                <w:szCs w:val="24"/>
              </w:rPr>
              <w:t xml:space="preserve">will be done for Items or Lots (contracts), as specified in the BDS; and the Bid Price as quoted in accordance with </w:t>
            </w:r>
            <w:r w:rsidRPr="00233716">
              <w:rPr>
                <w:b/>
                <w:bCs/>
                <w:szCs w:val="24"/>
              </w:rPr>
              <w:t xml:space="preserve">ITB </w:t>
            </w:r>
            <w:proofErr w:type="gramStart"/>
            <w:r w:rsidRPr="00233716">
              <w:rPr>
                <w:b/>
                <w:bCs/>
                <w:szCs w:val="24"/>
              </w:rPr>
              <w:t>14</w:t>
            </w:r>
            <w:r w:rsidRPr="00233716">
              <w:rPr>
                <w:szCs w:val="24"/>
              </w:rPr>
              <w:t>;</w:t>
            </w:r>
            <w:proofErr w:type="gramEnd"/>
          </w:p>
          <w:p w14:paraId="052A0403" w14:textId="77777777" w:rsidR="00B05BB0" w:rsidRPr="00233716" w:rsidRDefault="00B05BB0" w:rsidP="00E27BF0">
            <w:pPr>
              <w:spacing w:line="276" w:lineRule="auto"/>
              <w:rPr>
                <w:szCs w:val="24"/>
              </w:rPr>
            </w:pPr>
          </w:p>
          <w:p w14:paraId="37E897A5" w14:textId="77777777" w:rsidR="00B05BB0" w:rsidRPr="00233716" w:rsidRDefault="00B05BB0" w:rsidP="00E27BF0">
            <w:pPr>
              <w:pStyle w:val="ListParagraph"/>
              <w:numPr>
                <w:ilvl w:val="0"/>
                <w:numId w:val="31"/>
              </w:numPr>
              <w:spacing w:line="276" w:lineRule="auto"/>
              <w:ind w:left="1321" w:hanging="720"/>
              <w:rPr>
                <w:szCs w:val="24"/>
              </w:rPr>
            </w:pPr>
            <w:r w:rsidRPr="00233716">
              <w:rPr>
                <w:szCs w:val="24"/>
              </w:rPr>
              <w:t xml:space="preserve">price adjustment for correction of arithmetic errors in accordance with </w:t>
            </w:r>
            <w:r w:rsidRPr="00233716">
              <w:rPr>
                <w:b/>
                <w:bCs/>
                <w:szCs w:val="24"/>
              </w:rPr>
              <w:t xml:space="preserve">ITB </w:t>
            </w:r>
            <w:proofErr w:type="gramStart"/>
            <w:r w:rsidRPr="00233716">
              <w:rPr>
                <w:b/>
                <w:bCs/>
                <w:szCs w:val="24"/>
              </w:rPr>
              <w:t>35.1</w:t>
            </w:r>
            <w:r w:rsidRPr="00233716">
              <w:rPr>
                <w:szCs w:val="24"/>
              </w:rPr>
              <w:t>;</w:t>
            </w:r>
            <w:proofErr w:type="gramEnd"/>
          </w:p>
          <w:p w14:paraId="710E6363" w14:textId="77777777" w:rsidR="00B05BB0" w:rsidRPr="00233716" w:rsidRDefault="00B05BB0" w:rsidP="00E27BF0">
            <w:pPr>
              <w:pStyle w:val="ListParagraph"/>
              <w:spacing w:line="276" w:lineRule="auto"/>
              <w:ind w:left="1321"/>
              <w:rPr>
                <w:noProof/>
                <w:szCs w:val="24"/>
              </w:rPr>
            </w:pPr>
          </w:p>
          <w:p w14:paraId="5007D3FC"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price adjustment due to</w:t>
            </w:r>
            <w:r w:rsidRPr="00233716">
              <w:rPr>
                <w:color w:val="FF0000"/>
                <w:szCs w:val="24"/>
              </w:rPr>
              <w:t xml:space="preserve"> </w:t>
            </w:r>
            <w:r w:rsidRPr="00233716">
              <w:rPr>
                <w:szCs w:val="24"/>
              </w:rPr>
              <w:t xml:space="preserve">discounts offered in accordance with </w:t>
            </w:r>
            <w:r w:rsidRPr="00233716">
              <w:rPr>
                <w:b/>
                <w:bCs/>
                <w:szCs w:val="24"/>
              </w:rPr>
              <w:t xml:space="preserve">ITB </w:t>
            </w:r>
            <w:proofErr w:type="gramStart"/>
            <w:r w:rsidRPr="00233716">
              <w:rPr>
                <w:b/>
                <w:bCs/>
                <w:szCs w:val="24"/>
              </w:rPr>
              <w:t>14.4;</w:t>
            </w:r>
            <w:proofErr w:type="gramEnd"/>
          </w:p>
          <w:p w14:paraId="575C50AC" w14:textId="77777777" w:rsidR="00B05BB0" w:rsidRPr="00233716" w:rsidRDefault="00B05BB0" w:rsidP="00E27BF0">
            <w:pPr>
              <w:pStyle w:val="ListParagraph"/>
              <w:spacing w:line="276" w:lineRule="auto"/>
              <w:ind w:left="1321"/>
              <w:rPr>
                <w:noProof/>
                <w:szCs w:val="24"/>
              </w:rPr>
            </w:pPr>
          </w:p>
        </w:tc>
      </w:tr>
      <w:tr w:rsidR="00B05BB0" w14:paraId="7FCCD54F" w14:textId="77777777" w:rsidTr="00E27BF0">
        <w:trPr>
          <w:jc w:val="center"/>
          <w:hidden/>
        </w:trPr>
        <w:tc>
          <w:tcPr>
            <w:tcW w:w="2337" w:type="dxa"/>
          </w:tcPr>
          <w:p w14:paraId="25BC2BAD" w14:textId="77777777" w:rsidR="00B05BB0" w:rsidRDefault="00B05BB0" w:rsidP="00E27BF0">
            <w:pPr>
              <w:spacing w:line="276" w:lineRule="auto"/>
              <w:ind w:right="144"/>
              <w:rPr>
                <w:vanish/>
              </w:rPr>
            </w:pPr>
          </w:p>
        </w:tc>
        <w:tc>
          <w:tcPr>
            <w:tcW w:w="6576" w:type="dxa"/>
          </w:tcPr>
          <w:p w14:paraId="3EE44ACA" w14:textId="77777777" w:rsidR="00B05BB0" w:rsidRPr="000B15C1" w:rsidRDefault="00B05BB0" w:rsidP="00E27BF0">
            <w:pPr>
              <w:pStyle w:val="ListParagraph"/>
              <w:numPr>
                <w:ilvl w:val="0"/>
                <w:numId w:val="31"/>
              </w:numPr>
              <w:spacing w:line="276" w:lineRule="auto"/>
              <w:ind w:left="1200" w:hanging="630"/>
              <w:rPr>
                <w:noProof/>
                <w:szCs w:val="24"/>
              </w:rPr>
            </w:pPr>
            <w:r w:rsidRPr="00233716">
              <w:rPr>
                <w:szCs w:val="24"/>
              </w:rPr>
              <w:t xml:space="preserve">converting the amount resulting from applying (b) to (d) above, if relevant, to a single currency in accordance with </w:t>
            </w:r>
            <w:r w:rsidRPr="00233716">
              <w:rPr>
                <w:b/>
                <w:bCs/>
                <w:szCs w:val="24"/>
              </w:rPr>
              <w:t>ITB </w:t>
            </w:r>
            <w:proofErr w:type="gramStart"/>
            <w:r w:rsidRPr="00233716">
              <w:rPr>
                <w:b/>
                <w:bCs/>
                <w:szCs w:val="24"/>
              </w:rPr>
              <w:t>36;</w:t>
            </w:r>
            <w:proofErr w:type="gramEnd"/>
          </w:p>
          <w:p w14:paraId="5715F109" w14:textId="77777777" w:rsidR="00B05BB0" w:rsidRPr="00233716" w:rsidRDefault="00B05BB0" w:rsidP="00E27BF0">
            <w:pPr>
              <w:pStyle w:val="ListParagraph"/>
              <w:spacing w:line="276" w:lineRule="auto"/>
              <w:ind w:left="1200"/>
              <w:rPr>
                <w:noProof/>
                <w:szCs w:val="24"/>
              </w:rPr>
            </w:pPr>
          </w:p>
        </w:tc>
      </w:tr>
      <w:tr w:rsidR="00B05BB0" w14:paraId="6FD041E1" w14:textId="77777777" w:rsidTr="00E27BF0">
        <w:trPr>
          <w:jc w:val="center"/>
          <w:hidden/>
        </w:trPr>
        <w:tc>
          <w:tcPr>
            <w:tcW w:w="2337" w:type="dxa"/>
          </w:tcPr>
          <w:p w14:paraId="70203F3E" w14:textId="77777777" w:rsidR="00B05BB0" w:rsidRDefault="00B05BB0" w:rsidP="00E27BF0">
            <w:pPr>
              <w:spacing w:line="276" w:lineRule="auto"/>
              <w:ind w:right="144"/>
              <w:rPr>
                <w:vanish/>
              </w:rPr>
            </w:pPr>
          </w:p>
        </w:tc>
        <w:tc>
          <w:tcPr>
            <w:tcW w:w="6576" w:type="dxa"/>
          </w:tcPr>
          <w:p w14:paraId="20271DFE"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 xml:space="preserve">price adjustment due to quantifiable nonmaterial nonconformities in accordance with </w:t>
            </w:r>
            <w:r w:rsidRPr="00233716">
              <w:rPr>
                <w:b/>
                <w:bCs/>
                <w:szCs w:val="24"/>
              </w:rPr>
              <w:t xml:space="preserve">ITB </w:t>
            </w:r>
            <w:proofErr w:type="gramStart"/>
            <w:r w:rsidRPr="00233716">
              <w:rPr>
                <w:b/>
                <w:bCs/>
                <w:szCs w:val="24"/>
              </w:rPr>
              <w:t>29.3</w:t>
            </w:r>
            <w:r w:rsidRPr="00233716">
              <w:rPr>
                <w:szCs w:val="24"/>
              </w:rPr>
              <w:t>;</w:t>
            </w:r>
            <w:proofErr w:type="gramEnd"/>
            <w:r w:rsidRPr="00233716">
              <w:rPr>
                <w:szCs w:val="24"/>
              </w:rPr>
              <w:t xml:space="preserve"> </w:t>
            </w:r>
          </w:p>
          <w:p w14:paraId="17B6657A" w14:textId="77777777" w:rsidR="00B05BB0" w:rsidRPr="00233716" w:rsidRDefault="00B05BB0" w:rsidP="00E27BF0">
            <w:pPr>
              <w:spacing w:line="276" w:lineRule="auto"/>
              <w:ind w:left="1290" w:hanging="810"/>
              <w:rPr>
                <w:szCs w:val="24"/>
                <w:lang w:val="en-US"/>
              </w:rPr>
            </w:pPr>
          </w:p>
          <w:p w14:paraId="4B5FC8BE"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 xml:space="preserve">price adjustment due to application of a Margin of Preference, as applicable, in accordance with </w:t>
            </w:r>
            <w:r w:rsidRPr="00233716">
              <w:rPr>
                <w:b/>
                <w:bCs/>
                <w:szCs w:val="24"/>
              </w:rPr>
              <w:t>ITB 37</w:t>
            </w:r>
            <w:r w:rsidRPr="00233716">
              <w:rPr>
                <w:szCs w:val="24"/>
              </w:rPr>
              <w:t>; and</w:t>
            </w:r>
          </w:p>
          <w:p w14:paraId="34A50F8B" w14:textId="77777777" w:rsidR="00B05BB0" w:rsidRPr="00233716" w:rsidRDefault="00B05BB0" w:rsidP="00E27BF0">
            <w:pPr>
              <w:spacing w:line="276" w:lineRule="auto"/>
              <w:ind w:left="1290" w:hanging="810"/>
              <w:rPr>
                <w:szCs w:val="24"/>
                <w:highlight w:val="cyan"/>
                <w:lang w:val="en-US"/>
              </w:rPr>
            </w:pPr>
          </w:p>
          <w:p w14:paraId="3B521E43" w14:textId="77777777" w:rsidR="00B05BB0" w:rsidRPr="00233716" w:rsidRDefault="00B05BB0" w:rsidP="00E27BF0">
            <w:pPr>
              <w:pStyle w:val="ListParagraph"/>
              <w:numPr>
                <w:ilvl w:val="0"/>
                <w:numId w:val="31"/>
              </w:numPr>
              <w:spacing w:line="276" w:lineRule="auto"/>
              <w:ind w:left="1290" w:hanging="720"/>
              <w:rPr>
                <w:szCs w:val="24"/>
              </w:rPr>
            </w:pPr>
            <w:r w:rsidRPr="00233716">
              <w:rPr>
                <w:szCs w:val="24"/>
              </w:rPr>
              <w:t>any additional evaluation factors specified in Section III, Evaluation and Qualification Criteria.</w:t>
            </w:r>
          </w:p>
          <w:p w14:paraId="585FD737" w14:textId="77777777" w:rsidR="00B05BB0" w:rsidRPr="00233716" w:rsidRDefault="00B05BB0" w:rsidP="00E27BF0">
            <w:pPr>
              <w:pStyle w:val="ListParagraph"/>
              <w:spacing w:line="276" w:lineRule="auto"/>
              <w:ind w:left="1200"/>
              <w:rPr>
                <w:szCs w:val="24"/>
              </w:rPr>
            </w:pPr>
          </w:p>
        </w:tc>
      </w:tr>
      <w:tr w:rsidR="00B05BB0" w14:paraId="438FCD5A" w14:textId="77777777" w:rsidTr="00E27BF0">
        <w:trPr>
          <w:jc w:val="center"/>
          <w:hidden/>
        </w:trPr>
        <w:tc>
          <w:tcPr>
            <w:tcW w:w="2337" w:type="dxa"/>
          </w:tcPr>
          <w:p w14:paraId="237C39F8" w14:textId="77777777" w:rsidR="00B05BB0" w:rsidRDefault="00B05BB0" w:rsidP="00E27BF0">
            <w:pPr>
              <w:spacing w:line="276" w:lineRule="auto"/>
              <w:ind w:right="144"/>
              <w:rPr>
                <w:vanish/>
              </w:rPr>
            </w:pPr>
          </w:p>
        </w:tc>
        <w:tc>
          <w:tcPr>
            <w:tcW w:w="6576" w:type="dxa"/>
          </w:tcPr>
          <w:p w14:paraId="6FC8A1DA" w14:textId="77777777" w:rsidR="00B05BB0" w:rsidRPr="00233716" w:rsidRDefault="00B05BB0" w:rsidP="00E27BF0">
            <w:pPr>
              <w:pStyle w:val="ListParagraph"/>
              <w:numPr>
                <w:ilvl w:val="1"/>
                <w:numId w:val="2"/>
              </w:numPr>
              <w:spacing w:line="276" w:lineRule="auto"/>
              <w:ind w:left="700" w:hanging="720"/>
              <w:rPr>
                <w:szCs w:val="24"/>
              </w:rPr>
            </w:pPr>
            <w:r w:rsidRPr="00233716">
              <w:rPr>
                <w:szCs w:val="24"/>
              </w:rPr>
              <w:t xml:space="preserve">The estimated effect of the price adjustment provisions of the Conditions of Contract, applied over the period of execution of the Contract, shall not be </w:t>
            </w:r>
            <w:proofErr w:type="gramStart"/>
            <w:r w:rsidRPr="00233716">
              <w:rPr>
                <w:szCs w:val="24"/>
              </w:rPr>
              <w:t>taken into account</w:t>
            </w:r>
            <w:proofErr w:type="gramEnd"/>
            <w:r w:rsidRPr="00233716">
              <w:rPr>
                <w:szCs w:val="24"/>
              </w:rPr>
              <w:t xml:space="preserve"> in Bid evaluation.</w:t>
            </w:r>
          </w:p>
          <w:p w14:paraId="7EF62253" w14:textId="77777777" w:rsidR="00B05BB0" w:rsidRPr="00233716" w:rsidRDefault="00B05BB0" w:rsidP="00E27BF0">
            <w:pPr>
              <w:spacing w:line="276" w:lineRule="auto"/>
              <w:ind w:left="1321" w:hanging="720"/>
              <w:rPr>
                <w:szCs w:val="24"/>
                <w:lang w:val="en-US"/>
              </w:rPr>
            </w:pPr>
          </w:p>
        </w:tc>
      </w:tr>
      <w:tr w:rsidR="00B05BB0" w14:paraId="3076D6B2" w14:textId="77777777" w:rsidTr="00E27BF0">
        <w:trPr>
          <w:jc w:val="center"/>
          <w:hidden/>
        </w:trPr>
        <w:tc>
          <w:tcPr>
            <w:tcW w:w="2337" w:type="dxa"/>
          </w:tcPr>
          <w:p w14:paraId="7EC5D1A1" w14:textId="77777777" w:rsidR="00B05BB0" w:rsidRDefault="00B05BB0" w:rsidP="00E27BF0">
            <w:pPr>
              <w:spacing w:line="276" w:lineRule="auto"/>
              <w:ind w:right="144"/>
              <w:rPr>
                <w:vanish/>
              </w:rPr>
            </w:pPr>
          </w:p>
        </w:tc>
        <w:tc>
          <w:tcPr>
            <w:tcW w:w="6576" w:type="dxa"/>
          </w:tcPr>
          <w:p w14:paraId="060808D3"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 xml:space="preserve">If the Bidding Document allows Bidders to quote separate prices for different lots (contracts), each lot will be evaluated separately to determine the Most Advantageous Bid using the methodology specified in Section III, Evaluation and Qualification Criteria and any unconditional discounts.  Conditional discounts based on the award of more than one lot, or slice shall only be considered after the MABs are identified for each lot. </w:t>
            </w:r>
          </w:p>
          <w:p w14:paraId="7D473986" w14:textId="77777777" w:rsidR="00B05BB0" w:rsidRPr="00233716" w:rsidRDefault="00B05BB0" w:rsidP="00E27BF0">
            <w:pPr>
              <w:spacing w:line="276" w:lineRule="auto"/>
              <w:rPr>
                <w:szCs w:val="24"/>
                <w:lang w:val="en-US"/>
              </w:rPr>
            </w:pPr>
          </w:p>
        </w:tc>
      </w:tr>
      <w:tr w:rsidR="00B05BB0" w14:paraId="24042378" w14:textId="77777777" w:rsidTr="00E27BF0">
        <w:trPr>
          <w:jc w:val="center"/>
          <w:hidden/>
        </w:trPr>
        <w:tc>
          <w:tcPr>
            <w:tcW w:w="2337" w:type="dxa"/>
          </w:tcPr>
          <w:p w14:paraId="5A173ECF" w14:textId="77777777" w:rsidR="00B05BB0" w:rsidRDefault="00B05BB0" w:rsidP="00E27BF0">
            <w:pPr>
              <w:spacing w:line="276" w:lineRule="auto"/>
              <w:ind w:right="144"/>
              <w:rPr>
                <w:vanish/>
              </w:rPr>
            </w:pPr>
          </w:p>
        </w:tc>
        <w:tc>
          <w:tcPr>
            <w:tcW w:w="6576" w:type="dxa"/>
          </w:tcPr>
          <w:p w14:paraId="48D1645D" w14:textId="77777777" w:rsidR="00B05BB0" w:rsidRPr="00233716" w:rsidRDefault="00B05BB0" w:rsidP="00E27BF0">
            <w:pPr>
              <w:pStyle w:val="ListParagraph"/>
              <w:numPr>
                <w:ilvl w:val="1"/>
                <w:numId w:val="2"/>
              </w:numPr>
              <w:spacing w:line="276" w:lineRule="auto"/>
              <w:ind w:hanging="720"/>
              <w:rPr>
                <w:szCs w:val="24"/>
              </w:rPr>
            </w:pPr>
            <w:r w:rsidRPr="00CA72D1">
              <w:rPr>
                <w:szCs w:val="24"/>
              </w:rPr>
              <w:t xml:space="preserve">The Purchaser’s evaluation of a Bid will exclude and not </w:t>
            </w:r>
            <w:proofErr w:type="gramStart"/>
            <w:r w:rsidRPr="00CA72D1">
              <w:rPr>
                <w:szCs w:val="24"/>
              </w:rPr>
              <w:t>take into account</w:t>
            </w:r>
            <w:proofErr w:type="gramEnd"/>
            <w:r w:rsidRPr="00CA72D1">
              <w:rPr>
                <w:szCs w:val="24"/>
              </w:rPr>
              <w:t xml:space="preserve">: </w:t>
            </w:r>
          </w:p>
        </w:tc>
      </w:tr>
      <w:tr w:rsidR="00B05BB0" w14:paraId="494B4CB3" w14:textId="77777777" w:rsidTr="00E27BF0">
        <w:trPr>
          <w:jc w:val="center"/>
          <w:hidden/>
        </w:trPr>
        <w:tc>
          <w:tcPr>
            <w:tcW w:w="2337" w:type="dxa"/>
          </w:tcPr>
          <w:p w14:paraId="4DD18AB5" w14:textId="77777777" w:rsidR="00B05BB0" w:rsidRDefault="00B05BB0" w:rsidP="00E27BF0">
            <w:pPr>
              <w:spacing w:line="276" w:lineRule="auto"/>
              <w:ind w:right="144"/>
              <w:rPr>
                <w:vanish/>
              </w:rPr>
            </w:pPr>
          </w:p>
        </w:tc>
        <w:tc>
          <w:tcPr>
            <w:tcW w:w="6576" w:type="dxa"/>
          </w:tcPr>
          <w:p w14:paraId="7AC332F8" w14:textId="77777777" w:rsidR="00B05BB0" w:rsidRPr="00233716" w:rsidRDefault="00B05BB0" w:rsidP="00E27BF0">
            <w:pPr>
              <w:pStyle w:val="ListParagraph"/>
              <w:numPr>
                <w:ilvl w:val="0"/>
                <w:numId w:val="32"/>
              </w:numPr>
              <w:spacing w:line="276" w:lineRule="auto"/>
              <w:ind w:left="1321" w:hanging="621"/>
              <w:rPr>
                <w:szCs w:val="24"/>
              </w:rPr>
            </w:pPr>
            <w:r w:rsidRPr="00233716">
              <w:rPr>
                <w:szCs w:val="24"/>
              </w:rPr>
              <w:t xml:space="preserve">in the case of Goods manufactured in the Purchaser’s Country, sales and other similar taxes, which will be payable on the goods if a contract is awarded to the </w:t>
            </w:r>
            <w:proofErr w:type="gramStart"/>
            <w:r w:rsidRPr="00233716">
              <w:rPr>
                <w:szCs w:val="24"/>
              </w:rPr>
              <w:t>Bidder;</w:t>
            </w:r>
            <w:proofErr w:type="gramEnd"/>
          </w:p>
          <w:p w14:paraId="2D873F8B" w14:textId="77777777" w:rsidR="00B05BB0" w:rsidRPr="00233716" w:rsidRDefault="00B05BB0" w:rsidP="00E27BF0">
            <w:pPr>
              <w:spacing w:line="276" w:lineRule="auto"/>
              <w:ind w:hanging="621"/>
              <w:rPr>
                <w:szCs w:val="24"/>
                <w:lang w:val="en-US"/>
              </w:rPr>
            </w:pPr>
          </w:p>
          <w:p w14:paraId="389D7D41" w14:textId="77777777" w:rsidR="00B05BB0" w:rsidRPr="00233716" w:rsidRDefault="00B05BB0" w:rsidP="00E27BF0">
            <w:pPr>
              <w:pStyle w:val="ListParagraph"/>
              <w:numPr>
                <w:ilvl w:val="0"/>
                <w:numId w:val="32"/>
              </w:numPr>
              <w:spacing w:line="276" w:lineRule="auto"/>
              <w:ind w:left="1321" w:hanging="621"/>
              <w:rPr>
                <w:szCs w:val="24"/>
              </w:rPr>
            </w:pPr>
            <w:r w:rsidRPr="00233716">
              <w:rPr>
                <w:szCs w:val="24"/>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w:t>
            </w:r>
            <w:proofErr w:type="gramStart"/>
            <w:r w:rsidRPr="00233716">
              <w:rPr>
                <w:szCs w:val="24"/>
              </w:rPr>
              <w:t>Bidder;</w:t>
            </w:r>
            <w:proofErr w:type="gramEnd"/>
            <w:r w:rsidRPr="00233716">
              <w:rPr>
                <w:szCs w:val="24"/>
              </w:rPr>
              <w:t xml:space="preserve"> </w:t>
            </w:r>
          </w:p>
          <w:p w14:paraId="0CDB0494" w14:textId="77777777" w:rsidR="00B05BB0" w:rsidRPr="00CA72D1" w:rsidRDefault="00B05BB0" w:rsidP="00E27BF0">
            <w:pPr>
              <w:pStyle w:val="ListParagraph"/>
              <w:spacing w:line="276" w:lineRule="auto"/>
              <w:rPr>
                <w:szCs w:val="24"/>
              </w:rPr>
            </w:pPr>
          </w:p>
        </w:tc>
      </w:tr>
      <w:tr w:rsidR="00B05BB0" w14:paraId="6940F03F" w14:textId="77777777" w:rsidTr="00E27BF0">
        <w:trPr>
          <w:jc w:val="center"/>
          <w:hidden/>
        </w:trPr>
        <w:tc>
          <w:tcPr>
            <w:tcW w:w="2337" w:type="dxa"/>
          </w:tcPr>
          <w:p w14:paraId="68CA4BF0" w14:textId="77777777" w:rsidR="00B05BB0" w:rsidRDefault="00B05BB0" w:rsidP="00E27BF0">
            <w:pPr>
              <w:spacing w:line="276" w:lineRule="auto"/>
              <w:ind w:right="144"/>
              <w:rPr>
                <w:vanish/>
              </w:rPr>
            </w:pPr>
          </w:p>
        </w:tc>
        <w:tc>
          <w:tcPr>
            <w:tcW w:w="6576" w:type="dxa"/>
          </w:tcPr>
          <w:p w14:paraId="33D01905" w14:textId="77777777" w:rsidR="00B05BB0" w:rsidRPr="00233716" w:rsidRDefault="00B05BB0" w:rsidP="00E27BF0">
            <w:pPr>
              <w:pStyle w:val="ListParagraph"/>
              <w:numPr>
                <w:ilvl w:val="1"/>
                <w:numId w:val="2"/>
              </w:numPr>
              <w:spacing w:line="276" w:lineRule="auto"/>
              <w:ind w:hanging="720"/>
              <w:rPr>
                <w:szCs w:val="24"/>
              </w:rPr>
            </w:pPr>
            <w:r w:rsidRPr="00233716">
              <w:rPr>
                <w:szCs w:val="24"/>
              </w:rPr>
              <w:t xml:space="preserve">The Purchaser’s evaluation of a Bid may require the consideration of other factors, in addition to the Bid price quoted in accordance with </w:t>
            </w:r>
            <w:r w:rsidRPr="00233716">
              <w:rPr>
                <w:b/>
                <w:bCs/>
                <w:szCs w:val="24"/>
              </w:rPr>
              <w:t>ITB 14.</w:t>
            </w:r>
            <w:r w:rsidRPr="00233716">
              <w:rPr>
                <w:szCs w:val="24"/>
              </w:rPr>
              <w:t xml:space="preserve"> These factors may be related to the characteristics, performance, and terms and conditions of purchase of the Goods and Related Services. The effect of the factors selected, if any, shall be expressed in monetary terms to facilitate comparison of Bids, where applicable, unless otherwise </w:t>
            </w:r>
            <w:r w:rsidRPr="00233716">
              <w:rPr>
                <w:b/>
                <w:bCs/>
                <w:szCs w:val="24"/>
              </w:rPr>
              <w:t>specified in the BDS</w:t>
            </w:r>
            <w:r w:rsidRPr="00233716">
              <w:rPr>
                <w:szCs w:val="24"/>
              </w:rPr>
              <w:t xml:space="preserve"> from amongst those set out in Section III, Evaluation and Qualification Criteria. The criteria and methodologies to be used shall be as specified in </w:t>
            </w:r>
            <w:r w:rsidRPr="00233716">
              <w:rPr>
                <w:b/>
                <w:bCs/>
                <w:szCs w:val="24"/>
              </w:rPr>
              <w:t>ITB 34.1(g).</w:t>
            </w:r>
          </w:p>
          <w:p w14:paraId="515C9EB2" w14:textId="77777777" w:rsidR="00B05BB0" w:rsidRPr="00CA72D1" w:rsidRDefault="00B05BB0" w:rsidP="00E27BF0">
            <w:pPr>
              <w:pStyle w:val="ListParagraph"/>
              <w:spacing w:line="276" w:lineRule="auto"/>
              <w:rPr>
                <w:szCs w:val="24"/>
              </w:rPr>
            </w:pPr>
          </w:p>
        </w:tc>
      </w:tr>
      <w:tr w:rsidR="00B05BB0" w14:paraId="618A3B68" w14:textId="77777777" w:rsidTr="00E27BF0">
        <w:trPr>
          <w:jc w:val="center"/>
        </w:trPr>
        <w:tc>
          <w:tcPr>
            <w:tcW w:w="2337" w:type="dxa"/>
          </w:tcPr>
          <w:p w14:paraId="7B4D9C11" w14:textId="77777777" w:rsidR="00B05BB0" w:rsidRPr="00CA72D1" w:rsidRDefault="00B05BB0" w:rsidP="00E27BF0">
            <w:pPr>
              <w:pStyle w:val="Heading2"/>
              <w:numPr>
                <w:ilvl w:val="0"/>
                <w:numId w:val="2"/>
              </w:numPr>
              <w:tabs>
                <w:tab w:val="left" w:pos="368"/>
              </w:tabs>
              <w:ind w:left="338" w:hanging="338"/>
              <w:jc w:val="left"/>
              <w:rPr>
                <w:rFonts w:ascii="Times New Roman" w:hAnsi="Times New Roman" w:cs="Times New Roman"/>
                <w:b/>
                <w:bCs/>
                <w:vanish/>
                <w:sz w:val="24"/>
                <w:szCs w:val="24"/>
              </w:rPr>
            </w:pPr>
            <w:bookmarkStart w:id="499" w:name="_Toc127117271"/>
            <w:bookmarkStart w:id="500" w:name="_Toc128034923"/>
            <w:bookmarkStart w:id="501" w:name="_Toc129281265"/>
            <w:bookmarkStart w:id="502" w:name="_Toc129332454"/>
            <w:bookmarkStart w:id="503" w:name="_Toc129358046"/>
            <w:bookmarkStart w:id="504" w:name="_Toc131069110"/>
            <w:bookmarkStart w:id="505" w:name="_Toc131585251"/>
            <w:r w:rsidRPr="00CA72D1">
              <w:rPr>
                <w:rFonts w:ascii="Times New Roman" w:hAnsi="Times New Roman" w:cs="Times New Roman"/>
                <w:b/>
                <w:bCs/>
                <w:color w:val="000000" w:themeColor="text1"/>
                <w:sz w:val="24"/>
                <w:szCs w:val="24"/>
              </w:rPr>
              <w:t>Correction of Arithmetical Errors</w:t>
            </w:r>
            <w:bookmarkEnd w:id="499"/>
            <w:bookmarkEnd w:id="500"/>
            <w:bookmarkEnd w:id="501"/>
            <w:bookmarkEnd w:id="502"/>
            <w:bookmarkEnd w:id="503"/>
            <w:bookmarkEnd w:id="504"/>
            <w:bookmarkEnd w:id="505"/>
          </w:p>
        </w:tc>
        <w:tc>
          <w:tcPr>
            <w:tcW w:w="6576" w:type="dxa"/>
          </w:tcPr>
          <w:p w14:paraId="6B6929B1" w14:textId="77777777" w:rsidR="00B05BB0" w:rsidRPr="00233716" w:rsidRDefault="00B05BB0" w:rsidP="00E27BF0">
            <w:pPr>
              <w:pStyle w:val="ListParagraph"/>
              <w:numPr>
                <w:ilvl w:val="1"/>
                <w:numId w:val="2"/>
              </w:numPr>
              <w:spacing w:line="276" w:lineRule="auto"/>
              <w:ind w:hanging="740"/>
              <w:rPr>
                <w:szCs w:val="24"/>
              </w:rPr>
            </w:pPr>
            <w:r w:rsidRPr="00233716">
              <w:rPr>
                <w:szCs w:val="24"/>
              </w:rPr>
              <w:t xml:space="preserve">In evaluating the Financial Part of each Bid, the Purchaser shall correct arithmetical errors on the following basis: </w:t>
            </w:r>
          </w:p>
          <w:p w14:paraId="3C714C55" w14:textId="77777777" w:rsidR="00B05BB0" w:rsidRPr="00CA72D1" w:rsidRDefault="00B05BB0" w:rsidP="00E27BF0">
            <w:pPr>
              <w:pStyle w:val="ListParagraph"/>
              <w:spacing w:line="276" w:lineRule="auto"/>
              <w:rPr>
                <w:szCs w:val="24"/>
              </w:rPr>
            </w:pPr>
          </w:p>
        </w:tc>
      </w:tr>
      <w:tr w:rsidR="00B05BB0" w14:paraId="507155B8" w14:textId="77777777" w:rsidTr="00E27BF0">
        <w:trPr>
          <w:jc w:val="center"/>
          <w:hidden/>
        </w:trPr>
        <w:tc>
          <w:tcPr>
            <w:tcW w:w="2337" w:type="dxa"/>
          </w:tcPr>
          <w:p w14:paraId="0F15FF84" w14:textId="77777777" w:rsidR="00B05BB0" w:rsidRDefault="00B05BB0" w:rsidP="00E27BF0">
            <w:pPr>
              <w:spacing w:line="276" w:lineRule="auto"/>
              <w:ind w:right="144"/>
              <w:rPr>
                <w:vanish/>
              </w:rPr>
            </w:pPr>
          </w:p>
        </w:tc>
        <w:tc>
          <w:tcPr>
            <w:tcW w:w="6576" w:type="dxa"/>
          </w:tcPr>
          <w:p w14:paraId="59F832A9" w14:textId="77777777" w:rsidR="00B05BB0" w:rsidRPr="00233716" w:rsidRDefault="00B05BB0" w:rsidP="00E27BF0">
            <w:pPr>
              <w:pStyle w:val="ListParagraph"/>
              <w:numPr>
                <w:ilvl w:val="0"/>
                <w:numId w:val="33"/>
              </w:numPr>
              <w:spacing w:line="276" w:lineRule="auto"/>
              <w:ind w:left="1321" w:hanging="621"/>
              <w:rPr>
                <w:szCs w:val="24"/>
              </w:rPr>
            </w:pPr>
            <w:r w:rsidRPr="00233716">
              <w:rPr>
                <w:szCs w:val="24"/>
              </w:rPr>
              <w:t>if there is a discrepancy between the unit price and the line-item total that is obtained by multiplying the unit price by the quantity, the unit price shall prevail and the line-item total shall be corrected, unless in the opinion of the Purchaser there is an obvious misplacement of the decimal point in the unit price, in which case the line item total as quoted shall govern and the unit price shall be corrected;</w:t>
            </w:r>
          </w:p>
          <w:p w14:paraId="21BC50B8" w14:textId="77777777" w:rsidR="00B05BB0" w:rsidRPr="00CA72D1" w:rsidRDefault="00B05BB0" w:rsidP="00E27BF0">
            <w:pPr>
              <w:pStyle w:val="ListParagraph"/>
              <w:spacing w:line="276" w:lineRule="auto"/>
              <w:rPr>
                <w:szCs w:val="24"/>
              </w:rPr>
            </w:pPr>
          </w:p>
        </w:tc>
      </w:tr>
      <w:tr w:rsidR="00B05BB0" w14:paraId="74FB1504" w14:textId="77777777" w:rsidTr="00E27BF0">
        <w:trPr>
          <w:jc w:val="center"/>
          <w:hidden/>
        </w:trPr>
        <w:tc>
          <w:tcPr>
            <w:tcW w:w="2337" w:type="dxa"/>
          </w:tcPr>
          <w:p w14:paraId="26F25A7F" w14:textId="77777777" w:rsidR="00B05BB0" w:rsidRDefault="00B05BB0" w:rsidP="00E27BF0">
            <w:pPr>
              <w:spacing w:line="276" w:lineRule="auto"/>
              <w:ind w:right="144"/>
              <w:rPr>
                <w:vanish/>
              </w:rPr>
            </w:pPr>
          </w:p>
        </w:tc>
        <w:tc>
          <w:tcPr>
            <w:tcW w:w="6576" w:type="dxa"/>
          </w:tcPr>
          <w:p w14:paraId="3A868E22" w14:textId="77777777" w:rsidR="00B05BB0" w:rsidRPr="00233716" w:rsidRDefault="00B05BB0" w:rsidP="00E27BF0">
            <w:pPr>
              <w:pStyle w:val="ListParagraph"/>
              <w:numPr>
                <w:ilvl w:val="0"/>
                <w:numId w:val="33"/>
              </w:numPr>
              <w:spacing w:line="276" w:lineRule="auto"/>
              <w:ind w:left="1330" w:hanging="630"/>
              <w:rPr>
                <w:szCs w:val="24"/>
              </w:rPr>
            </w:pPr>
            <w:r w:rsidRPr="00233716">
              <w:rPr>
                <w:szCs w:val="24"/>
              </w:rPr>
              <w:t xml:space="preserve">if there is an error in a total corresponding to the addition or subtraction of subtotals, the subtotals shall </w:t>
            </w:r>
            <w:proofErr w:type="gramStart"/>
            <w:r w:rsidRPr="00233716">
              <w:rPr>
                <w:szCs w:val="24"/>
              </w:rPr>
              <w:t>prevail</w:t>
            </w:r>
            <w:proofErr w:type="gramEnd"/>
            <w:r w:rsidRPr="00233716">
              <w:rPr>
                <w:szCs w:val="24"/>
              </w:rPr>
              <w:t xml:space="preserve"> and the total shall be corrected; and</w:t>
            </w:r>
          </w:p>
          <w:p w14:paraId="57077994" w14:textId="77777777" w:rsidR="00B05BB0" w:rsidRDefault="00B05BB0" w:rsidP="00E27BF0">
            <w:pPr>
              <w:spacing w:line="276" w:lineRule="auto"/>
              <w:rPr>
                <w:szCs w:val="24"/>
                <w:lang w:val="en-US"/>
              </w:rPr>
            </w:pPr>
          </w:p>
          <w:p w14:paraId="54D00AB1" w14:textId="77777777" w:rsidR="00B05BB0" w:rsidRPr="00233716" w:rsidRDefault="00B05BB0" w:rsidP="00E27BF0">
            <w:pPr>
              <w:pStyle w:val="ListParagraph"/>
              <w:numPr>
                <w:ilvl w:val="0"/>
                <w:numId w:val="33"/>
              </w:numPr>
              <w:spacing w:line="276" w:lineRule="auto"/>
              <w:ind w:left="1330" w:hanging="630"/>
              <w:rPr>
                <w:szCs w:val="24"/>
              </w:rPr>
            </w:pPr>
            <w:r w:rsidRPr="00233716">
              <w:rPr>
                <w:szCs w:val="24"/>
              </w:rPr>
              <w:t>if there is a discrepancy between words and figures, the amount in words shall prevail, unless the amount expressed in words is related to an arithmetic error, in which case the amount in figures shall prevail subject to (a) and (b) above.</w:t>
            </w:r>
          </w:p>
          <w:p w14:paraId="4C36FFAB" w14:textId="77777777" w:rsidR="00B05BB0" w:rsidRPr="00233716" w:rsidRDefault="00B05BB0" w:rsidP="00E27BF0">
            <w:pPr>
              <w:pStyle w:val="ListParagraph"/>
              <w:spacing w:line="276" w:lineRule="auto"/>
              <w:ind w:left="1321" w:hanging="621"/>
              <w:rPr>
                <w:szCs w:val="24"/>
              </w:rPr>
            </w:pPr>
          </w:p>
        </w:tc>
      </w:tr>
      <w:tr w:rsidR="00B05BB0" w14:paraId="1524C06C" w14:textId="77777777" w:rsidTr="00E27BF0">
        <w:trPr>
          <w:jc w:val="center"/>
        </w:trPr>
        <w:tc>
          <w:tcPr>
            <w:tcW w:w="2337" w:type="dxa"/>
          </w:tcPr>
          <w:p w14:paraId="5F6228BF"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3C20F9C"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Bidders shall be requested to accept correction of arithmetical errors. Failure to accept the correction in accordance with </w:t>
            </w:r>
            <w:r w:rsidRPr="00233716">
              <w:rPr>
                <w:b/>
                <w:bCs/>
                <w:szCs w:val="24"/>
              </w:rPr>
              <w:t>ITB 35.1</w:t>
            </w:r>
            <w:r w:rsidRPr="00233716">
              <w:rPr>
                <w:szCs w:val="24"/>
              </w:rPr>
              <w:t xml:space="preserve"> and </w:t>
            </w:r>
            <w:r w:rsidRPr="00233716">
              <w:rPr>
                <w:b/>
                <w:bCs/>
                <w:szCs w:val="24"/>
              </w:rPr>
              <w:t>ITB 35.2</w:t>
            </w:r>
            <w:r w:rsidRPr="00233716">
              <w:rPr>
                <w:szCs w:val="24"/>
              </w:rPr>
              <w:t>, shall result in the rejection of the Bid.</w:t>
            </w:r>
          </w:p>
          <w:p w14:paraId="56DDC6E9" w14:textId="77777777" w:rsidR="00B05BB0" w:rsidRPr="00233716" w:rsidRDefault="00B05BB0" w:rsidP="00E27BF0">
            <w:pPr>
              <w:pStyle w:val="ListParagraph"/>
              <w:spacing w:line="276" w:lineRule="auto"/>
              <w:rPr>
                <w:szCs w:val="24"/>
              </w:rPr>
            </w:pPr>
          </w:p>
        </w:tc>
      </w:tr>
      <w:tr w:rsidR="00B05BB0" w14:paraId="49FCDE66" w14:textId="77777777" w:rsidTr="00E27BF0">
        <w:trPr>
          <w:jc w:val="center"/>
        </w:trPr>
        <w:tc>
          <w:tcPr>
            <w:tcW w:w="2337" w:type="dxa"/>
          </w:tcPr>
          <w:p w14:paraId="3DF6B8AA" w14:textId="77777777" w:rsidR="00B05BB0" w:rsidRPr="00FA18BD" w:rsidRDefault="00B05BB0" w:rsidP="00E27BF0">
            <w:pPr>
              <w:pStyle w:val="Heading2"/>
              <w:numPr>
                <w:ilvl w:val="0"/>
                <w:numId w:val="2"/>
              </w:numPr>
              <w:spacing w:before="0" w:line="276" w:lineRule="auto"/>
              <w:ind w:left="345" w:hanging="375"/>
              <w:jc w:val="left"/>
              <w:rPr>
                <w:rFonts w:ascii="Times New Roman" w:hAnsi="Times New Roman" w:cs="Times New Roman"/>
                <w:b/>
                <w:bCs/>
                <w:color w:val="000000" w:themeColor="text1"/>
                <w:sz w:val="24"/>
                <w:szCs w:val="24"/>
              </w:rPr>
            </w:pPr>
            <w:bookmarkStart w:id="506" w:name="_Toc127117272"/>
            <w:bookmarkStart w:id="507" w:name="_Toc128034924"/>
            <w:bookmarkStart w:id="508" w:name="_Toc129281266"/>
            <w:bookmarkStart w:id="509" w:name="_Toc129332455"/>
            <w:bookmarkStart w:id="510" w:name="_Toc129358047"/>
            <w:bookmarkStart w:id="511" w:name="_Toc131069111"/>
            <w:bookmarkStart w:id="512" w:name="_Toc131585252"/>
            <w:r w:rsidRPr="00FA18BD">
              <w:rPr>
                <w:rFonts w:ascii="Times New Roman" w:hAnsi="Times New Roman" w:cs="Times New Roman"/>
                <w:b/>
                <w:bCs/>
                <w:color w:val="000000" w:themeColor="text1"/>
                <w:sz w:val="24"/>
                <w:szCs w:val="24"/>
              </w:rPr>
              <w:t>Conversion to Single Currency</w:t>
            </w:r>
            <w:bookmarkEnd w:id="506"/>
            <w:bookmarkEnd w:id="507"/>
            <w:bookmarkEnd w:id="508"/>
            <w:bookmarkEnd w:id="509"/>
            <w:bookmarkEnd w:id="510"/>
            <w:bookmarkEnd w:id="511"/>
            <w:bookmarkEnd w:id="512"/>
          </w:p>
          <w:p w14:paraId="3D172BE6" w14:textId="77777777" w:rsidR="00B05BB0" w:rsidRDefault="00B05BB0" w:rsidP="00E27BF0">
            <w:pPr>
              <w:spacing w:line="276" w:lineRule="auto"/>
              <w:ind w:right="144"/>
              <w:rPr>
                <w:vanish/>
              </w:rPr>
            </w:pPr>
          </w:p>
        </w:tc>
        <w:tc>
          <w:tcPr>
            <w:tcW w:w="6576" w:type="dxa"/>
          </w:tcPr>
          <w:p w14:paraId="3CFBDDBD" w14:textId="77777777" w:rsidR="00B05BB0" w:rsidRPr="00233716" w:rsidRDefault="00B05BB0" w:rsidP="00E27BF0">
            <w:pPr>
              <w:pStyle w:val="ListParagraph"/>
              <w:numPr>
                <w:ilvl w:val="1"/>
                <w:numId w:val="2"/>
              </w:numPr>
              <w:spacing w:line="276" w:lineRule="auto"/>
              <w:ind w:left="700" w:right="144" w:hanging="700"/>
              <w:rPr>
                <w:b/>
                <w:bCs/>
                <w:szCs w:val="24"/>
              </w:rPr>
            </w:pPr>
            <w:r w:rsidRPr="00233716">
              <w:rPr>
                <w:szCs w:val="24"/>
              </w:rPr>
              <w:t>For evaluation and comparison purposes, the currency(</w:t>
            </w:r>
            <w:proofErr w:type="spellStart"/>
            <w:r w:rsidRPr="00233716">
              <w:rPr>
                <w:szCs w:val="24"/>
              </w:rPr>
              <w:t>ies</w:t>
            </w:r>
            <w:proofErr w:type="spellEnd"/>
            <w:r w:rsidRPr="00233716">
              <w:rPr>
                <w:szCs w:val="24"/>
              </w:rPr>
              <w:t xml:space="preserve">) of the Bids shall be converted in a single currency as </w:t>
            </w:r>
            <w:r w:rsidRPr="00233716">
              <w:rPr>
                <w:b/>
                <w:bCs/>
                <w:szCs w:val="24"/>
              </w:rPr>
              <w:t>specified in the BDS.</w:t>
            </w:r>
          </w:p>
          <w:p w14:paraId="25766491" w14:textId="77777777" w:rsidR="00B05BB0" w:rsidRPr="00BF6592" w:rsidRDefault="00B05BB0" w:rsidP="00E27BF0">
            <w:pPr>
              <w:pStyle w:val="ListParagraph"/>
              <w:spacing w:line="276" w:lineRule="auto"/>
              <w:ind w:right="144"/>
              <w:rPr>
                <w:vanish/>
                <w:szCs w:val="24"/>
              </w:rPr>
            </w:pPr>
          </w:p>
        </w:tc>
      </w:tr>
      <w:tr w:rsidR="00B05BB0" w14:paraId="770ADED6" w14:textId="77777777" w:rsidTr="00E27BF0">
        <w:trPr>
          <w:jc w:val="center"/>
        </w:trPr>
        <w:tc>
          <w:tcPr>
            <w:tcW w:w="2337" w:type="dxa"/>
          </w:tcPr>
          <w:p w14:paraId="04ECD316"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13" w:name="_Toc127117273"/>
            <w:bookmarkStart w:id="514" w:name="_Toc128034925"/>
            <w:bookmarkStart w:id="515" w:name="_Toc129281267"/>
            <w:bookmarkStart w:id="516" w:name="_Toc129332456"/>
            <w:bookmarkStart w:id="517" w:name="_Toc129358048"/>
            <w:bookmarkStart w:id="518" w:name="_Toc131069112"/>
            <w:bookmarkStart w:id="519" w:name="_Toc131585253"/>
            <w:r w:rsidRPr="00FA18BD">
              <w:rPr>
                <w:rFonts w:ascii="Times New Roman" w:hAnsi="Times New Roman" w:cs="Times New Roman"/>
                <w:b/>
                <w:bCs/>
                <w:color w:val="000000" w:themeColor="text1"/>
                <w:sz w:val="24"/>
                <w:szCs w:val="24"/>
              </w:rPr>
              <w:t>Margin of Preference</w:t>
            </w:r>
            <w:bookmarkEnd w:id="513"/>
            <w:bookmarkEnd w:id="514"/>
            <w:bookmarkEnd w:id="515"/>
            <w:bookmarkEnd w:id="516"/>
            <w:bookmarkEnd w:id="517"/>
            <w:bookmarkEnd w:id="518"/>
            <w:bookmarkEnd w:id="519"/>
          </w:p>
          <w:p w14:paraId="0C6AB947" w14:textId="77777777" w:rsidR="00B05BB0" w:rsidRPr="00BF6592"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75529ACD" w14:textId="77777777" w:rsidR="00B05BB0" w:rsidRPr="00233716" w:rsidRDefault="00B05BB0" w:rsidP="00E27BF0">
            <w:pPr>
              <w:pStyle w:val="ListParagraph"/>
              <w:numPr>
                <w:ilvl w:val="1"/>
                <w:numId w:val="2"/>
              </w:numPr>
              <w:spacing w:line="276" w:lineRule="auto"/>
              <w:ind w:left="700" w:right="144" w:hanging="700"/>
              <w:rPr>
                <w:szCs w:val="24"/>
              </w:rPr>
            </w:pPr>
            <w:r w:rsidRPr="00233716">
              <w:rPr>
                <w:spacing w:val="-2"/>
                <w:szCs w:val="24"/>
              </w:rPr>
              <w:t xml:space="preserve">Unless otherwise </w:t>
            </w:r>
            <w:r w:rsidRPr="00233716">
              <w:rPr>
                <w:b/>
                <w:bCs/>
                <w:spacing w:val="-2"/>
                <w:szCs w:val="24"/>
              </w:rPr>
              <w:t>specified in the BDS</w:t>
            </w:r>
            <w:r w:rsidRPr="00233716">
              <w:rPr>
                <w:rStyle w:val="FootnoteReference"/>
                <w:b/>
                <w:bCs/>
                <w:spacing w:val="-2"/>
                <w:szCs w:val="24"/>
              </w:rPr>
              <w:footnoteReference w:id="1"/>
            </w:r>
            <w:r w:rsidRPr="00233716">
              <w:rPr>
                <w:spacing w:val="-2"/>
                <w:szCs w:val="24"/>
              </w:rPr>
              <w:t xml:space="preserve">, a margin of preference </w:t>
            </w:r>
            <w:r w:rsidRPr="00233716">
              <w:rPr>
                <w:szCs w:val="24"/>
              </w:rPr>
              <w:t>shall not apply.</w:t>
            </w:r>
          </w:p>
          <w:p w14:paraId="7D09ABA5" w14:textId="77777777" w:rsidR="00B05BB0" w:rsidRPr="00BF6592" w:rsidRDefault="00B05BB0" w:rsidP="00E27BF0">
            <w:pPr>
              <w:pStyle w:val="ListParagraph"/>
              <w:spacing w:line="276" w:lineRule="auto"/>
              <w:ind w:left="601" w:right="144"/>
              <w:rPr>
                <w:spacing w:val="-2"/>
                <w:szCs w:val="24"/>
              </w:rPr>
            </w:pPr>
          </w:p>
        </w:tc>
      </w:tr>
      <w:tr w:rsidR="00B05BB0" w14:paraId="460302EA" w14:textId="77777777" w:rsidTr="00E27BF0">
        <w:trPr>
          <w:jc w:val="center"/>
        </w:trPr>
        <w:tc>
          <w:tcPr>
            <w:tcW w:w="2337" w:type="dxa"/>
          </w:tcPr>
          <w:p w14:paraId="7713A85B"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20" w:name="_Toc127117274"/>
            <w:bookmarkStart w:id="521" w:name="_Toc128034926"/>
            <w:bookmarkStart w:id="522" w:name="_Toc129281268"/>
            <w:bookmarkStart w:id="523" w:name="_Toc129332457"/>
            <w:bookmarkStart w:id="524" w:name="_Toc129358049"/>
            <w:bookmarkStart w:id="525" w:name="_Toc131069113"/>
            <w:bookmarkStart w:id="526" w:name="_Toc131585254"/>
            <w:r w:rsidRPr="00FA18BD">
              <w:rPr>
                <w:rFonts w:ascii="Times New Roman" w:hAnsi="Times New Roman" w:cs="Times New Roman"/>
                <w:b/>
                <w:bCs/>
                <w:color w:val="000000" w:themeColor="text1"/>
                <w:sz w:val="24"/>
                <w:szCs w:val="24"/>
              </w:rPr>
              <w:t>Comparison of Financial Parts</w:t>
            </w:r>
            <w:bookmarkEnd w:id="520"/>
            <w:bookmarkEnd w:id="521"/>
            <w:bookmarkEnd w:id="522"/>
            <w:bookmarkEnd w:id="523"/>
            <w:bookmarkEnd w:id="524"/>
            <w:bookmarkEnd w:id="525"/>
            <w:bookmarkEnd w:id="526"/>
          </w:p>
          <w:p w14:paraId="482EAB8F" w14:textId="77777777" w:rsidR="00B05BB0" w:rsidRPr="00BF6592" w:rsidRDefault="00B05BB0" w:rsidP="00E27BF0">
            <w:pPr>
              <w:spacing w:line="276" w:lineRule="auto"/>
              <w:ind w:right="144"/>
              <w:rPr>
                <w:vanish/>
                <w:szCs w:val="24"/>
              </w:rPr>
            </w:pPr>
          </w:p>
        </w:tc>
        <w:tc>
          <w:tcPr>
            <w:tcW w:w="6576" w:type="dxa"/>
          </w:tcPr>
          <w:p w14:paraId="41787A92" w14:textId="77777777" w:rsidR="00B05BB0" w:rsidRPr="003C3D2E" w:rsidRDefault="00B05BB0" w:rsidP="00E27BF0">
            <w:pPr>
              <w:pStyle w:val="ListParagraph"/>
              <w:numPr>
                <w:ilvl w:val="1"/>
                <w:numId w:val="2"/>
              </w:numPr>
              <w:spacing w:line="276" w:lineRule="auto"/>
              <w:ind w:left="700" w:hanging="700"/>
              <w:rPr>
                <w:szCs w:val="24"/>
              </w:rPr>
            </w:pPr>
            <w:r w:rsidRPr="00233716">
              <w:rPr>
                <w:szCs w:val="24"/>
              </w:rPr>
              <w:t xml:space="preserve">The Purchaser shall compare the evaluated Price of the Bids to determine the Bid that has the lowest evaluated Price, including unconditional discounts. The comparison shall be </w:t>
            </w:r>
          </w:p>
        </w:tc>
      </w:tr>
      <w:tr w:rsidR="00B05BB0" w14:paraId="36107550" w14:textId="77777777" w:rsidTr="00E27BF0">
        <w:trPr>
          <w:jc w:val="center"/>
        </w:trPr>
        <w:tc>
          <w:tcPr>
            <w:tcW w:w="2337" w:type="dxa"/>
          </w:tcPr>
          <w:p w14:paraId="7C93969B"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4505C313" w14:textId="77777777" w:rsidR="00B05BB0" w:rsidRDefault="00B05BB0" w:rsidP="00E27BF0">
            <w:pPr>
              <w:pStyle w:val="ListParagraph"/>
              <w:spacing w:line="276" w:lineRule="auto"/>
              <w:rPr>
                <w:szCs w:val="24"/>
              </w:rPr>
            </w:pPr>
            <w:proofErr w:type="gramStart"/>
            <w:r w:rsidRPr="00233716">
              <w:rPr>
                <w:szCs w:val="24"/>
              </w:rPr>
              <w:t>on the basis of</w:t>
            </w:r>
            <w:proofErr w:type="gramEnd"/>
            <w:r w:rsidRPr="00233716">
              <w:rPr>
                <w:szCs w:val="24"/>
              </w:rPr>
              <w:t xml:space="preserve"> CIP (place of </w:t>
            </w:r>
            <w:proofErr w:type="gramStart"/>
            <w:r w:rsidRPr="00233716">
              <w:rPr>
                <w:szCs w:val="24"/>
              </w:rPr>
              <w:t>final destination</w:t>
            </w:r>
            <w:proofErr w:type="gramEnd"/>
            <w:r w:rsidRPr="00233716">
              <w:rPr>
                <w:szCs w:val="24"/>
              </w:rPr>
              <w:t xml:space="preserve">) prices for imported goods and EXW prices, plus cost of inland transportation and insurance to place of destination, for goods manufactured within the Purchaser’s country, together with prices for any required installation, training, commissioning and other services. The evaluation of prices shall not </w:t>
            </w:r>
            <w:proofErr w:type="gramStart"/>
            <w:r w:rsidRPr="00233716">
              <w:rPr>
                <w:szCs w:val="24"/>
              </w:rPr>
              <w:t>take into account</w:t>
            </w:r>
            <w:proofErr w:type="gramEnd"/>
            <w:r w:rsidRPr="00233716">
              <w:rPr>
                <w:szCs w:val="24"/>
              </w:rPr>
              <w:t xml:space="preserve"> custom duties and other taxes levied on imported goods quoted CIP and sales and similar taxes levied in connection with the sale and delivery of the Goods. </w:t>
            </w:r>
          </w:p>
          <w:p w14:paraId="09199908" w14:textId="77777777" w:rsidR="00B05BB0" w:rsidRPr="00BC3817" w:rsidRDefault="00B05BB0" w:rsidP="00E27BF0">
            <w:pPr>
              <w:pStyle w:val="ListParagraph"/>
              <w:spacing w:line="276" w:lineRule="auto"/>
              <w:rPr>
                <w:szCs w:val="24"/>
              </w:rPr>
            </w:pPr>
          </w:p>
        </w:tc>
      </w:tr>
      <w:tr w:rsidR="00B05BB0" w14:paraId="0384D418" w14:textId="77777777" w:rsidTr="00E27BF0">
        <w:trPr>
          <w:trHeight w:val="224"/>
          <w:jc w:val="center"/>
        </w:trPr>
        <w:tc>
          <w:tcPr>
            <w:tcW w:w="2337" w:type="dxa"/>
          </w:tcPr>
          <w:p w14:paraId="30715AC0" w14:textId="77777777" w:rsidR="00B05BB0" w:rsidRPr="00574178" w:rsidRDefault="00B05BB0" w:rsidP="00E27BF0">
            <w:pPr>
              <w:pStyle w:val="ListParagraph"/>
              <w:spacing w:line="276" w:lineRule="auto"/>
              <w:ind w:left="700"/>
              <w:rPr>
                <w:sz w:val="16"/>
                <w:szCs w:val="16"/>
              </w:rPr>
            </w:pPr>
          </w:p>
        </w:tc>
        <w:tc>
          <w:tcPr>
            <w:tcW w:w="6576" w:type="dxa"/>
          </w:tcPr>
          <w:p w14:paraId="07B345AE" w14:textId="77777777" w:rsidR="00B05BB0" w:rsidRPr="00574178" w:rsidRDefault="00B05BB0" w:rsidP="00E27BF0">
            <w:pPr>
              <w:pStyle w:val="ListParagraph"/>
              <w:spacing w:line="276" w:lineRule="auto"/>
              <w:ind w:left="700"/>
              <w:rPr>
                <w:sz w:val="16"/>
                <w:szCs w:val="16"/>
              </w:rPr>
            </w:pPr>
          </w:p>
        </w:tc>
      </w:tr>
      <w:tr w:rsidR="00B05BB0" w14:paraId="5B7AFB4F" w14:textId="77777777" w:rsidTr="00E27BF0">
        <w:trPr>
          <w:jc w:val="center"/>
        </w:trPr>
        <w:tc>
          <w:tcPr>
            <w:tcW w:w="8913" w:type="dxa"/>
            <w:gridSpan w:val="2"/>
          </w:tcPr>
          <w:p w14:paraId="19C952D2" w14:textId="77777777" w:rsidR="00B05BB0" w:rsidRPr="0025786E" w:rsidRDefault="00B05BB0" w:rsidP="00E27BF0">
            <w:pPr>
              <w:pStyle w:val="Heading1"/>
              <w:numPr>
                <w:ilvl w:val="0"/>
                <w:numId w:val="37"/>
              </w:numPr>
              <w:spacing w:before="0" w:line="276" w:lineRule="auto"/>
              <w:ind w:hanging="720"/>
              <w:jc w:val="center"/>
              <w:rPr>
                <w:rFonts w:ascii="Times New Roman" w:hAnsi="Times New Roman" w:cs="Times New Roman"/>
                <w:b/>
                <w:bCs/>
                <w:sz w:val="28"/>
                <w:szCs w:val="28"/>
              </w:rPr>
            </w:pPr>
            <w:bookmarkStart w:id="527" w:name="_Toc131069114"/>
            <w:bookmarkStart w:id="528" w:name="_Toc131585255"/>
            <w:r w:rsidRPr="0025786E">
              <w:rPr>
                <w:rFonts w:ascii="Times New Roman" w:hAnsi="Times New Roman" w:cs="Times New Roman"/>
                <w:b/>
                <w:bCs/>
                <w:color w:val="000000" w:themeColor="text1"/>
                <w:sz w:val="28"/>
                <w:szCs w:val="28"/>
              </w:rPr>
              <w:lastRenderedPageBreak/>
              <w:t>Combined Evaluation - Technical and Financial Parts</w:t>
            </w:r>
            <w:bookmarkEnd w:id="527"/>
            <w:bookmarkEnd w:id="528"/>
          </w:p>
        </w:tc>
      </w:tr>
      <w:tr w:rsidR="00B05BB0" w14:paraId="1774D98A" w14:textId="77777777" w:rsidTr="00E27BF0">
        <w:trPr>
          <w:jc w:val="center"/>
        </w:trPr>
        <w:tc>
          <w:tcPr>
            <w:tcW w:w="2337" w:type="dxa"/>
          </w:tcPr>
          <w:p w14:paraId="1807E84F"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29" w:name="_Toc127117276"/>
            <w:bookmarkStart w:id="530" w:name="_Toc128034928"/>
            <w:bookmarkStart w:id="531" w:name="_Toc129281270"/>
            <w:bookmarkStart w:id="532" w:name="_Toc129332459"/>
            <w:bookmarkStart w:id="533" w:name="_Toc129358051"/>
            <w:bookmarkStart w:id="534" w:name="_Toc131069115"/>
            <w:bookmarkStart w:id="535" w:name="_Toc131585256"/>
            <w:r w:rsidRPr="00FA18BD">
              <w:rPr>
                <w:rFonts w:ascii="Times New Roman" w:hAnsi="Times New Roman" w:cs="Times New Roman"/>
                <w:b/>
                <w:bCs/>
                <w:color w:val="000000" w:themeColor="text1"/>
                <w:sz w:val="24"/>
                <w:szCs w:val="24"/>
              </w:rPr>
              <w:t>Evaluation of combined Technical and Financial Parts</w:t>
            </w:r>
            <w:bookmarkEnd w:id="529"/>
            <w:bookmarkEnd w:id="530"/>
            <w:bookmarkEnd w:id="531"/>
            <w:bookmarkEnd w:id="532"/>
            <w:bookmarkEnd w:id="533"/>
            <w:bookmarkEnd w:id="534"/>
            <w:bookmarkEnd w:id="535"/>
          </w:p>
          <w:p w14:paraId="0267D3AD" w14:textId="77777777" w:rsidR="00B05BB0" w:rsidRDefault="00B05BB0" w:rsidP="00E27BF0">
            <w:pPr>
              <w:spacing w:line="276" w:lineRule="auto"/>
              <w:ind w:right="144"/>
              <w:rPr>
                <w:vanish/>
              </w:rPr>
            </w:pPr>
          </w:p>
        </w:tc>
        <w:tc>
          <w:tcPr>
            <w:tcW w:w="6576" w:type="dxa"/>
          </w:tcPr>
          <w:p w14:paraId="6430576E"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The Purchaser shall undertake the combined evaluation of Technical and Financial Parts by applying the weightings described in Section III, Evaluation and Qualification Criteria and as </w:t>
            </w:r>
            <w:r w:rsidRPr="00233716">
              <w:rPr>
                <w:b/>
                <w:bCs/>
                <w:szCs w:val="24"/>
              </w:rPr>
              <w:t>specified in the BDS</w:t>
            </w:r>
            <w:r w:rsidRPr="00233716">
              <w:rPr>
                <w:szCs w:val="24"/>
              </w:rPr>
              <w:t xml:space="preserve">. This results in combined Technical and Financial scores. From these combined scores the Purchaser will rank the Bids, </w:t>
            </w:r>
            <w:proofErr w:type="gramStart"/>
            <w:r w:rsidRPr="00233716">
              <w:rPr>
                <w:szCs w:val="24"/>
              </w:rPr>
              <w:t>from the highest score (highest ranked Bid),</w:t>
            </w:r>
            <w:proofErr w:type="gramEnd"/>
            <w:r w:rsidRPr="00233716">
              <w:rPr>
                <w:szCs w:val="24"/>
              </w:rPr>
              <w:t xml:space="preserve"> to the lowest score (lowest ranked Bid).</w:t>
            </w:r>
          </w:p>
          <w:p w14:paraId="2D971106" w14:textId="77777777" w:rsidR="00B05BB0" w:rsidRPr="00233716" w:rsidRDefault="00B05BB0" w:rsidP="00E27BF0">
            <w:pPr>
              <w:spacing w:line="276" w:lineRule="auto"/>
              <w:ind w:right="144"/>
              <w:rPr>
                <w:vanish/>
                <w:szCs w:val="24"/>
              </w:rPr>
            </w:pPr>
          </w:p>
        </w:tc>
      </w:tr>
      <w:tr w:rsidR="00B05BB0" w14:paraId="377B84DA" w14:textId="77777777" w:rsidTr="00E27BF0">
        <w:trPr>
          <w:jc w:val="center"/>
        </w:trPr>
        <w:tc>
          <w:tcPr>
            <w:tcW w:w="2337" w:type="dxa"/>
          </w:tcPr>
          <w:p w14:paraId="78CA4C1C" w14:textId="77777777" w:rsidR="00B05BB0" w:rsidRPr="00FA18BD"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36" w:name="_Toc127117277"/>
            <w:bookmarkStart w:id="537" w:name="_Toc128034929"/>
            <w:bookmarkStart w:id="538" w:name="_Toc129281271"/>
            <w:bookmarkStart w:id="539" w:name="_Toc129332460"/>
            <w:bookmarkStart w:id="540" w:name="_Toc129358052"/>
            <w:bookmarkStart w:id="541" w:name="_Toc131069116"/>
            <w:bookmarkStart w:id="542" w:name="_Toc131585257"/>
            <w:r w:rsidRPr="00FA18BD">
              <w:rPr>
                <w:rFonts w:ascii="Times New Roman" w:hAnsi="Times New Roman" w:cs="Times New Roman"/>
                <w:b/>
                <w:bCs/>
                <w:color w:val="000000" w:themeColor="text1"/>
                <w:sz w:val="24"/>
                <w:szCs w:val="24"/>
              </w:rPr>
              <w:t>Most Advantageous Bid</w:t>
            </w:r>
            <w:bookmarkEnd w:id="536"/>
            <w:bookmarkEnd w:id="537"/>
            <w:bookmarkEnd w:id="538"/>
            <w:bookmarkEnd w:id="539"/>
            <w:bookmarkEnd w:id="540"/>
            <w:bookmarkEnd w:id="541"/>
            <w:bookmarkEnd w:id="542"/>
          </w:p>
          <w:p w14:paraId="03D6CB3B"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23F500D" w14:textId="77777777" w:rsidR="00B05BB0" w:rsidRPr="00233716" w:rsidRDefault="00B05BB0" w:rsidP="00E27BF0">
            <w:pPr>
              <w:pStyle w:val="ListParagraph"/>
              <w:numPr>
                <w:ilvl w:val="1"/>
                <w:numId w:val="2"/>
              </w:numPr>
              <w:spacing w:line="276" w:lineRule="auto"/>
              <w:ind w:left="700" w:hanging="700"/>
              <w:rPr>
                <w:szCs w:val="24"/>
              </w:rPr>
            </w:pPr>
            <w:r w:rsidRPr="00233716">
              <w:rPr>
                <w:szCs w:val="24"/>
              </w:rPr>
              <w:t xml:space="preserve">Following the combined evaluation of Technical and Financial Parts, as specified in </w:t>
            </w:r>
            <w:r w:rsidRPr="00233716">
              <w:rPr>
                <w:b/>
                <w:bCs/>
                <w:szCs w:val="24"/>
              </w:rPr>
              <w:t>ITB 39.1</w:t>
            </w:r>
            <w:r w:rsidRPr="00233716">
              <w:rPr>
                <w:szCs w:val="24"/>
              </w:rPr>
              <w:t>, and before the award of Contract, and if applicable after applying conditional</w:t>
            </w:r>
            <w:r w:rsidRPr="00233716">
              <w:rPr>
                <w:color w:val="FF0000"/>
                <w:szCs w:val="24"/>
              </w:rPr>
              <w:t xml:space="preserve"> </w:t>
            </w:r>
            <w:r w:rsidRPr="00233716">
              <w:rPr>
                <w:szCs w:val="24"/>
              </w:rPr>
              <w:t>discounts and Negotiations, the Purchaser shall determine the Most Advantageous Bid or Bids, if applicable.</w:t>
            </w:r>
          </w:p>
          <w:p w14:paraId="31EEF6B6" w14:textId="77777777" w:rsidR="00B05BB0" w:rsidRPr="00233716" w:rsidRDefault="00B05BB0" w:rsidP="00E27BF0">
            <w:pPr>
              <w:pStyle w:val="ListParagraph"/>
              <w:spacing w:line="276" w:lineRule="auto"/>
              <w:ind w:left="601"/>
              <w:rPr>
                <w:szCs w:val="24"/>
              </w:rPr>
            </w:pPr>
          </w:p>
        </w:tc>
      </w:tr>
      <w:tr w:rsidR="00B05BB0" w14:paraId="6978C90A" w14:textId="77777777" w:rsidTr="00E27BF0">
        <w:trPr>
          <w:jc w:val="center"/>
          <w:hidden/>
        </w:trPr>
        <w:tc>
          <w:tcPr>
            <w:tcW w:w="2337" w:type="dxa"/>
          </w:tcPr>
          <w:p w14:paraId="18A465C8" w14:textId="77777777" w:rsidR="00B05BB0" w:rsidRDefault="00B05BB0" w:rsidP="00E27BF0">
            <w:pPr>
              <w:pStyle w:val="Heading2"/>
              <w:spacing w:before="0" w:line="276" w:lineRule="auto"/>
              <w:ind w:left="345"/>
              <w:rPr>
                <w:vanish/>
              </w:rPr>
            </w:pPr>
          </w:p>
        </w:tc>
        <w:tc>
          <w:tcPr>
            <w:tcW w:w="6576" w:type="dxa"/>
          </w:tcPr>
          <w:p w14:paraId="75E1612D" w14:textId="5409C91F" w:rsidR="00B05BB0" w:rsidRDefault="00B05BB0" w:rsidP="00E27BF0">
            <w:pPr>
              <w:pStyle w:val="ListParagraph"/>
              <w:numPr>
                <w:ilvl w:val="1"/>
                <w:numId w:val="2"/>
              </w:numPr>
              <w:spacing w:line="276" w:lineRule="auto"/>
              <w:ind w:left="700" w:hanging="700"/>
              <w:rPr>
                <w:szCs w:val="24"/>
              </w:rPr>
            </w:pPr>
            <w:r w:rsidRPr="008B5BE9">
              <w:rPr>
                <w:szCs w:val="24"/>
              </w:rPr>
              <w:t xml:space="preserve">The Most Advantageous Bid is the Bid of the Bidder that </w:t>
            </w:r>
            <w:r w:rsidR="00923DAF">
              <w:rPr>
                <w:szCs w:val="24"/>
              </w:rPr>
              <w:t xml:space="preserve">substantively </w:t>
            </w:r>
            <w:r w:rsidRPr="008B5BE9">
              <w:rPr>
                <w:szCs w:val="24"/>
              </w:rPr>
              <w:t>meets the Qualification Criteria, and whose Bid has been determined to be:</w:t>
            </w:r>
          </w:p>
          <w:p w14:paraId="6259EC0A" w14:textId="77777777" w:rsidR="00B05BB0" w:rsidRDefault="00B05BB0" w:rsidP="00E27BF0">
            <w:pPr>
              <w:pStyle w:val="ListParagraph"/>
              <w:spacing w:line="276" w:lineRule="auto"/>
              <w:ind w:left="700"/>
              <w:rPr>
                <w:szCs w:val="24"/>
              </w:rPr>
            </w:pPr>
          </w:p>
          <w:p w14:paraId="2EC11CAB" w14:textId="77777777" w:rsidR="00B05BB0" w:rsidRPr="008B5BE9" w:rsidRDefault="00B05BB0" w:rsidP="00E27BF0">
            <w:pPr>
              <w:spacing w:line="276" w:lineRule="auto"/>
              <w:ind w:left="1321" w:hanging="720"/>
              <w:rPr>
                <w:szCs w:val="24"/>
              </w:rPr>
            </w:pPr>
            <w:r w:rsidRPr="008B5BE9">
              <w:rPr>
                <w:szCs w:val="24"/>
              </w:rPr>
              <w:t>(a)</w:t>
            </w:r>
            <w:r w:rsidRPr="008B5BE9">
              <w:rPr>
                <w:szCs w:val="24"/>
              </w:rPr>
              <w:tab/>
              <w:t xml:space="preserve">substantially responsive to the Bidding </w:t>
            </w:r>
            <w:proofErr w:type="gramStart"/>
            <w:r w:rsidRPr="008B5BE9">
              <w:rPr>
                <w:szCs w:val="24"/>
              </w:rPr>
              <w:t>Document;</w:t>
            </w:r>
            <w:proofErr w:type="gramEnd"/>
            <w:r w:rsidRPr="008B5BE9">
              <w:rPr>
                <w:szCs w:val="24"/>
              </w:rPr>
              <w:t xml:space="preserve"> </w:t>
            </w:r>
          </w:p>
          <w:p w14:paraId="41758837" w14:textId="77777777" w:rsidR="00B05BB0" w:rsidRPr="008B5BE9" w:rsidRDefault="00B05BB0" w:rsidP="00E27BF0">
            <w:pPr>
              <w:spacing w:line="276" w:lineRule="auto"/>
              <w:ind w:left="1321"/>
              <w:rPr>
                <w:szCs w:val="24"/>
              </w:rPr>
            </w:pPr>
            <w:r>
              <w:rPr>
                <w:szCs w:val="24"/>
              </w:rPr>
              <w:t>a</w:t>
            </w:r>
            <w:r w:rsidRPr="008B5BE9">
              <w:rPr>
                <w:szCs w:val="24"/>
              </w:rPr>
              <w:t>nd</w:t>
            </w:r>
          </w:p>
          <w:p w14:paraId="3412426E" w14:textId="77777777" w:rsidR="00B05BB0" w:rsidRPr="00D82093" w:rsidRDefault="00B05BB0" w:rsidP="00E27BF0">
            <w:pPr>
              <w:pStyle w:val="ListParagraph"/>
              <w:numPr>
                <w:ilvl w:val="0"/>
                <w:numId w:val="120"/>
              </w:numPr>
              <w:tabs>
                <w:tab w:val="left" w:pos="1330"/>
              </w:tabs>
              <w:spacing w:line="276" w:lineRule="auto"/>
              <w:ind w:left="1330" w:right="144" w:hanging="720"/>
              <w:rPr>
                <w:szCs w:val="24"/>
              </w:rPr>
            </w:pPr>
            <w:r w:rsidRPr="00D82093">
              <w:rPr>
                <w:szCs w:val="24"/>
              </w:rPr>
              <w:t>the highest ranked Bid.</w:t>
            </w:r>
          </w:p>
          <w:p w14:paraId="3B8B48E8" w14:textId="77777777" w:rsidR="00B05BB0" w:rsidRPr="008B5BE9" w:rsidRDefault="00B05BB0" w:rsidP="00E27BF0">
            <w:pPr>
              <w:pStyle w:val="ListParagraph"/>
              <w:spacing w:line="276" w:lineRule="auto"/>
              <w:ind w:left="480"/>
              <w:rPr>
                <w:szCs w:val="24"/>
              </w:rPr>
            </w:pPr>
          </w:p>
        </w:tc>
      </w:tr>
      <w:tr w:rsidR="00B05BB0" w14:paraId="4350550E" w14:textId="77777777" w:rsidTr="00E27BF0">
        <w:trPr>
          <w:jc w:val="center"/>
        </w:trPr>
        <w:tc>
          <w:tcPr>
            <w:tcW w:w="2337" w:type="dxa"/>
          </w:tcPr>
          <w:p w14:paraId="59C57FE3"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43" w:name="_Toc127117278"/>
            <w:bookmarkStart w:id="544" w:name="_Toc128034930"/>
            <w:bookmarkStart w:id="545" w:name="_Toc129281272"/>
            <w:bookmarkStart w:id="546" w:name="_Toc129332461"/>
            <w:bookmarkStart w:id="547" w:name="_Toc129358053"/>
            <w:bookmarkStart w:id="548" w:name="_Toc131069117"/>
            <w:bookmarkStart w:id="549" w:name="_Toc131585258"/>
            <w:r w:rsidRPr="00FA18BD">
              <w:rPr>
                <w:rFonts w:ascii="Times New Roman" w:hAnsi="Times New Roman" w:cs="Times New Roman"/>
                <w:b/>
                <w:bCs/>
                <w:color w:val="000000" w:themeColor="text1"/>
                <w:sz w:val="24"/>
                <w:szCs w:val="24"/>
              </w:rPr>
              <w:t>Purchaser’s Right to Accept Any Bid, and to Reject Any or All Bids</w:t>
            </w:r>
            <w:bookmarkEnd w:id="543"/>
            <w:bookmarkEnd w:id="544"/>
            <w:bookmarkEnd w:id="545"/>
            <w:bookmarkEnd w:id="546"/>
            <w:bookmarkEnd w:id="547"/>
            <w:bookmarkEnd w:id="548"/>
            <w:bookmarkEnd w:id="549"/>
          </w:p>
          <w:p w14:paraId="08C81FF4" w14:textId="77777777" w:rsidR="00B05BB0" w:rsidRDefault="00B05BB0" w:rsidP="00E27BF0">
            <w:pPr>
              <w:spacing w:line="276" w:lineRule="auto"/>
              <w:ind w:right="144"/>
              <w:rPr>
                <w:vanish/>
              </w:rPr>
            </w:pPr>
          </w:p>
        </w:tc>
        <w:tc>
          <w:tcPr>
            <w:tcW w:w="6576" w:type="dxa"/>
          </w:tcPr>
          <w:p w14:paraId="007E8A1E"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 xml:space="preserve">The Purchaser reserves the right to accept or reject any Bid, and to annul the Bidding process and reject all Bids at any time prior to contract award, without thereby incurring any liability to Bidders. In case of annulment, all Bids submitted and specifically, </w:t>
            </w:r>
            <w:proofErr w:type="gramStart"/>
            <w:r w:rsidRPr="008B5BE9">
              <w:rPr>
                <w:szCs w:val="24"/>
              </w:rPr>
              <w:t>Bid</w:t>
            </w:r>
            <w:proofErr w:type="gramEnd"/>
            <w:r w:rsidRPr="008B5BE9">
              <w:rPr>
                <w:szCs w:val="24"/>
              </w:rPr>
              <w:t xml:space="preserve"> securities, shall be promptly returned to the Bidders.</w:t>
            </w:r>
          </w:p>
          <w:p w14:paraId="11855667" w14:textId="77777777" w:rsidR="00B05BB0" w:rsidRPr="008B5BE9" w:rsidRDefault="00B05BB0" w:rsidP="00E27BF0">
            <w:pPr>
              <w:spacing w:line="276" w:lineRule="auto"/>
              <w:ind w:right="144"/>
              <w:rPr>
                <w:vanish/>
                <w:szCs w:val="24"/>
              </w:rPr>
            </w:pPr>
          </w:p>
        </w:tc>
      </w:tr>
      <w:tr w:rsidR="00B05BB0" w14:paraId="5EEF4246" w14:textId="77777777" w:rsidTr="00E27BF0">
        <w:trPr>
          <w:jc w:val="center"/>
        </w:trPr>
        <w:tc>
          <w:tcPr>
            <w:tcW w:w="2337" w:type="dxa"/>
            <w:vMerge w:val="restart"/>
          </w:tcPr>
          <w:p w14:paraId="7BDBE2CB" w14:textId="77777777" w:rsidR="00B05BB0" w:rsidRPr="00FA18BD"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50" w:name="_Toc127117279"/>
            <w:bookmarkStart w:id="551" w:name="_Toc128034931"/>
            <w:bookmarkStart w:id="552" w:name="_Toc129281273"/>
            <w:bookmarkStart w:id="553" w:name="_Toc129332462"/>
            <w:bookmarkStart w:id="554" w:name="_Toc129358054"/>
            <w:bookmarkStart w:id="555" w:name="_Toc131069118"/>
            <w:bookmarkStart w:id="556" w:name="_Toc131585259"/>
            <w:r w:rsidRPr="00FA18BD">
              <w:rPr>
                <w:rFonts w:ascii="Times New Roman" w:hAnsi="Times New Roman" w:cs="Times New Roman"/>
                <w:b/>
                <w:bCs/>
                <w:color w:val="000000" w:themeColor="text1"/>
                <w:sz w:val="24"/>
                <w:szCs w:val="24"/>
              </w:rPr>
              <w:t>Standstill Period</w:t>
            </w:r>
            <w:bookmarkEnd w:id="550"/>
            <w:bookmarkEnd w:id="551"/>
            <w:bookmarkEnd w:id="552"/>
            <w:bookmarkEnd w:id="553"/>
            <w:bookmarkEnd w:id="554"/>
            <w:bookmarkEnd w:id="555"/>
            <w:bookmarkEnd w:id="556"/>
          </w:p>
          <w:p w14:paraId="3D989310"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214E9678" w14:textId="77777777" w:rsidR="00B05BB0" w:rsidRPr="008B5BE9" w:rsidRDefault="00B05BB0" w:rsidP="00E27BF0">
            <w:pPr>
              <w:pStyle w:val="ListParagraph"/>
              <w:numPr>
                <w:ilvl w:val="1"/>
                <w:numId w:val="2"/>
              </w:numPr>
              <w:spacing w:line="276" w:lineRule="auto"/>
              <w:ind w:hanging="720"/>
              <w:rPr>
                <w:szCs w:val="24"/>
              </w:rPr>
            </w:pPr>
            <w:r w:rsidRPr="008B5BE9">
              <w:rPr>
                <w:szCs w:val="24"/>
              </w:rPr>
              <w:t xml:space="preserve">Where it is </w:t>
            </w:r>
            <w:r w:rsidRPr="008B5BE9">
              <w:rPr>
                <w:b/>
                <w:bCs/>
                <w:szCs w:val="24"/>
              </w:rPr>
              <w:t>specified in the BDS</w:t>
            </w:r>
            <w:r w:rsidRPr="008B5BE9">
              <w:rPr>
                <w:szCs w:val="24"/>
              </w:rPr>
              <w:t xml:space="preserve"> that a standstill period applies, the Contract shall not be awarded earlier than the expiry of the Standstill Period. The Standstill Period shall </w:t>
            </w:r>
          </w:p>
        </w:tc>
      </w:tr>
      <w:tr w:rsidR="00B05BB0" w14:paraId="2F41D656" w14:textId="77777777" w:rsidTr="00E27BF0">
        <w:trPr>
          <w:jc w:val="center"/>
        </w:trPr>
        <w:tc>
          <w:tcPr>
            <w:tcW w:w="2337" w:type="dxa"/>
            <w:vMerge/>
          </w:tcPr>
          <w:p w14:paraId="1BCE589D" w14:textId="77777777" w:rsidR="00B05BB0" w:rsidRPr="00FA18BD"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62A4910" w14:textId="77777777" w:rsidR="00B05BB0" w:rsidRPr="008B5BE9" w:rsidRDefault="00B05BB0" w:rsidP="00E27BF0">
            <w:pPr>
              <w:pStyle w:val="ListParagraph"/>
              <w:spacing w:line="276" w:lineRule="auto"/>
              <w:ind w:left="700"/>
              <w:rPr>
                <w:szCs w:val="24"/>
              </w:rPr>
            </w:pPr>
            <w:r w:rsidRPr="008B5BE9">
              <w:rPr>
                <w:szCs w:val="24"/>
              </w:rPr>
              <w:t xml:space="preserve">be ten (10) Business Days unless extended in accordance with </w:t>
            </w:r>
            <w:r w:rsidRPr="008B5BE9">
              <w:rPr>
                <w:b/>
                <w:bCs/>
                <w:szCs w:val="24"/>
              </w:rPr>
              <w:t>ITB 48.2(b)</w:t>
            </w:r>
            <w:r w:rsidRPr="008B5BE9">
              <w:rPr>
                <w:szCs w:val="24"/>
              </w:rPr>
              <w:t xml:space="preserve">. The Standstill Period commences the day after the date the Purchaser has transmitted to each Bidder </w:t>
            </w:r>
          </w:p>
        </w:tc>
      </w:tr>
      <w:tr w:rsidR="00B05BB0" w14:paraId="57CB971F" w14:textId="77777777" w:rsidTr="00E27BF0">
        <w:trPr>
          <w:jc w:val="center"/>
          <w:hidden/>
        </w:trPr>
        <w:tc>
          <w:tcPr>
            <w:tcW w:w="2337" w:type="dxa"/>
          </w:tcPr>
          <w:p w14:paraId="0BC86DD3" w14:textId="77777777" w:rsidR="00B05BB0" w:rsidRPr="008C78A1" w:rsidRDefault="00B05BB0" w:rsidP="00E27BF0">
            <w:pPr>
              <w:pStyle w:val="Heading2"/>
              <w:spacing w:before="0" w:line="276" w:lineRule="auto"/>
              <w:ind w:left="345"/>
              <w:rPr>
                <w:b/>
                <w:bCs/>
                <w:vanish/>
              </w:rPr>
            </w:pPr>
          </w:p>
        </w:tc>
        <w:tc>
          <w:tcPr>
            <w:tcW w:w="6576" w:type="dxa"/>
          </w:tcPr>
          <w:p w14:paraId="2329DD32" w14:textId="77777777" w:rsidR="00B05BB0" w:rsidRDefault="00B05BB0" w:rsidP="00E27BF0">
            <w:pPr>
              <w:pStyle w:val="ListParagraph"/>
              <w:spacing w:line="276" w:lineRule="auto"/>
              <w:ind w:left="700"/>
              <w:rPr>
                <w:szCs w:val="24"/>
              </w:rPr>
            </w:pPr>
            <w:r w:rsidRPr="008B5BE9">
              <w:rPr>
                <w:szCs w:val="24"/>
              </w:rPr>
              <w:t xml:space="preserve">the Notification of Intention to Award the Contract. Where only one Bid is submitted, or if this contract is in response to </w:t>
            </w:r>
            <w:proofErr w:type="gramStart"/>
            <w:r w:rsidRPr="008B5BE9">
              <w:rPr>
                <w:szCs w:val="24"/>
              </w:rPr>
              <w:t>an emergency situation</w:t>
            </w:r>
            <w:proofErr w:type="gramEnd"/>
            <w:r w:rsidRPr="008B5BE9">
              <w:rPr>
                <w:szCs w:val="24"/>
              </w:rPr>
              <w:t xml:space="preserve"> recognised by CDB, the Standstill Period shall not apply.</w:t>
            </w:r>
          </w:p>
          <w:p w14:paraId="18177AB8" w14:textId="77777777" w:rsidR="00B05BB0" w:rsidRPr="008B5BE9" w:rsidRDefault="00B05BB0" w:rsidP="00E27BF0">
            <w:pPr>
              <w:pStyle w:val="ListParagraph"/>
              <w:spacing w:line="276" w:lineRule="auto"/>
              <w:ind w:left="700"/>
              <w:rPr>
                <w:vanish/>
                <w:szCs w:val="24"/>
              </w:rPr>
            </w:pPr>
          </w:p>
        </w:tc>
      </w:tr>
      <w:tr w:rsidR="00B05BB0" w14:paraId="7C0C026A" w14:textId="77777777" w:rsidTr="00E27BF0">
        <w:trPr>
          <w:jc w:val="center"/>
        </w:trPr>
        <w:tc>
          <w:tcPr>
            <w:tcW w:w="2337" w:type="dxa"/>
          </w:tcPr>
          <w:p w14:paraId="38715588" w14:textId="77777777" w:rsidR="00B05BB0" w:rsidRPr="00FA18BD"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57" w:name="_Toc127117280"/>
            <w:bookmarkStart w:id="558" w:name="_Toc128034932"/>
            <w:bookmarkStart w:id="559" w:name="_Toc129281274"/>
            <w:bookmarkStart w:id="560" w:name="_Toc129332463"/>
            <w:bookmarkStart w:id="561" w:name="_Toc129358055"/>
            <w:bookmarkStart w:id="562" w:name="_Toc131069119"/>
            <w:bookmarkStart w:id="563" w:name="_Toc131585260"/>
            <w:r w:rsidRPr="00FA18BD">
              <w:rPr>
                <w:rFonts w:ascii="Times New Roman" w:hAnsi="Times New Roman" w:cs="Times New Roman"/>
                <w:b/>
                <w:bCs/>
                <w:color w:val="000000" w:themeColor="text1"/>
                <w:sz w:val="24"/>
                <w:szCs w:val="24"/>
              </w:rPr>
              <w:t>Negotiations</w:t>
            </w:r>
            <w:bookmarkEnd w:id="557"/>
            <w:bookmarkEnd w:id="558"/>
            <w:bookmarkEnd w:id="559"/>
            <w:bookmarkEnd w:id="560"/>
            <w:bookmarkEnd w:id="561"/>
            <w:bookmarkEnd w:id="562"/>
            <w:bookmarkEnd w:id="563"/>
          </w:p>
          <w:p w14:paraId="6EEB1101" w14:textId="77777777" w:rsidR="00B05BB0" w:rsidRDefault="00B05BB0" w:rsidP="00E27BF0">
            <w:pPr>
              <w:spacing w:line="276" w:lineRule="auto"/>
              <w:ind w:right="144"/>
              <w:rPr>
                <w:vanish/>
              </w:rPr>
            </w:pPr>
          </w:p>
        </w:tc>
        <w:tc>
          <w:tcPr>
            <w:tcW w:w="6576" w:type="dxa"/>
          </w:tcPr>
          <w:p w14:paraId="4AF841F5"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 xml:space="preserve">If </w:t>
            </w:r>
            <w:r w:rsidRPr="008B5BE9">
              <w:rPr>
                <w:b/>
                <w:bCs/>
                <w:szCs w:val="24"/>
              </w:rPr>
              <w:t>specified in the BDS</w:t>
            </w:r>
            <w:r w:rsidRPr="008B5BE9">
              <w:rPr>
                <w:szCs w:val="24"/>
              </w:rPr>
              <w:t xml:space="preserve">, the Purchaser may conduct Negotiations. This may happen following the combined evaluation of Technical and Financial Parts), and before the award of Contract. The procedure of the Negotiations will be </w:t>
            </w:r>
            <w:r w:rsidRPr="008B5BE9">
              <w:rPr>
                <w:b/>
                <w:bCs/>
                <w:szCs w:val="24"/>
              </w:rPr>
              <w:t>specified in the BDS</w:t>
            </w:r>
            <w:r w:rsidRPr="008B5BE9">
              <w:rPr>
                <w:szCs w:val="24"/>
              </w:rPr>
              <w:t>.</w:t>
            </w:r>
          </w:p>
          <w:p w14:paraId="310731BE" w14:textId="77777777" w:rsidR="00B05BB0" w:rsidRPr="008B5BE9" w:rsidRDefault="00B05BB0" w:rsidP="00E27BF0">
            <w:pPr>
              <w:spacing w:line="276" w:lineRule="auto"/>
              <w:ind w:right="144"/>
              <w:rPr>
                <w:vanish/>
                <w:szCs w:val="24"/>
              </w:rPr>
            </w:pPr>
          </w:p>
        </w:tc>
      </w:tr>
      <w:tr w:rsidR="00B05BB0" w14:paraId="2A8AE6F2" w14:textId="77777777" w:rsidTr="00E27BF0">
        <w:trPr>
          <w:trHeight w:val="1340"/>
          <w:jc w:val="center"/>
        </w:trPr>
        <w:tc>
          <w:tcPr>
            <w:tcW w:w="2337" w:type="dxa"/>
          </w:tcPr>
          <w:p w14:paraId="73C585C7"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64" w:name="_Toc127117281"/>
            <w:bookmarkStart w:id="565" w:name="_Toc128034933"/>
            <w:bookmarkStart w:id="566" w:name="_Toc129281275"/>
            <w:bookmarkStart w:id="567" w:name="_Toc129332464"/>
            <w:bookmarkStart w:id="568" w:name="_Toc129358056"/>
            <w:bookmarkStart w:id="569" w:name="_Toc131069120"/>
            <w:bookmarkStart w:id="570" w:name="_Toc131585261"/>
            <w:r w:rsidRPr="00FA18BD">
              <w:rPr>
                <w:rFonts w:ascii="Times New Roman" w:hAnsi="Times New Roman" w:cs="Times New Roman"/>
                <w:b/>
                <w:bCs/>
                <w:color w:val="000000" w:themeColor="text1"/>
                <w:sz w:val="24"/>
                <w:szCs w:val="24"/>
              </w:rPr>
              <w:t>Notification of Intention to Award</w:t>
            </w:r>
            <w:bookmarkEnd w:id="564"/>
            <w:bookmarkEnd w:id="565"/>
            <w:bookmarkEnd w:id="566"/>
            <w:bookmarkEnd w:id="567"/>
            <w:bookmarkEnd w:id="568"/>
            <w:bookmarkEnd w:id="569"/>
            <w:bookmarkEnd w:id="570"/>
          </w:p>
        </w:tc>
        <w:tc>
          <w:tcPr>
            <w:tcW w:w="6576" w:type="dxa"/>
          </w:tcPr>
          <w:p w14:paraId="7BAA2B6F" w14:textId="77777777" w:rsidR="00B05BB0" w:rsidRPr="008B5BE9" w:rsidRDefault="00B05BB0" w:rsidP="00E27BF0">
            <w:pPr>
              <w:pStyle w:val="ListParagraph"/>
              <w:numPr>
                <w:ilvl w:val="1"/>
                <w:numId w:val="2"/>
              </w:numPr>
              <w:spacing w:line="276" w:lineRule="auto"/>
              <w:ind w:left="700" w:hanging="700"/>
              <w:rPr>
                <w:szCs w:val="24"/>
                <w:lang w:val="en-US"/>
              </w:rPr>
            </w:pPr>
            <w:r w:rsidRPr="008B5BE9">
              <w:rPr>
                <w:szCs w:val="24"/>
                <w:lang w:val="en-US"/>
              </w:rPr>
              <w:t xml:space="preserve">Subject to </w:t>
            </w:r>
            <w:r w:rsidRPr="008B5BE9">
              <w:rPr>
                <w:b/>
                <w:bCs/>
                <w:szCs w:val="24"/>
                <w:lang w:val="en-US"/>
              </w:rPr>
              <w:t>ITB 42.1</w:t>
            </w:r>
            <w:r w:rsidRPr="008B5BE9">
              <w:rPr>
                <w:szCs w:val="24"/>
                <w:lang w:val="en-US"/>
              </w:rPr>
              <w:t xml:space="preserve"> specifying that a standstill period applies, the Purchaser shall send to each Bidder the Notification of Intention to Award the Contract to the successful Bidder. The Notification of Intention to </w:t>
            </w:r>
            <w:proofErr w:type="gramStart"/>
            <w:r w:rsidRPr="008B5BE9">
              <w:rPr>
                <w:szCs w:val="24"/>
                <w:lang w:val="en-US"/>
              </w:rPr>
              <w:t>Award</w:t>
            </w:r>
            <w:proofErr w:type="gramEnd"/>
            <w:r w:rsidRPr="008B5BE9">
              <w:rPr>
                <w:szCs w:val="24"/>
                <w:lang w:val="en-US"/>
              </w:rPr>
              <w:t xml:space="preserve"> shall contain, at a minimum, the following information:</w:t>
            </w:r>
          </w:p>
          <w:p w14:paraId="4A51432D" w14:textId="77777777" w:rsidR="00B05BB0" w:rsidRPr="008B5BE9" w:rsidRDefault="00B05BB0" w:rsidP="00E27BF0">
            <w:pPr>
              <w:pStyle w:val="ListParagraph"/>
              <w:spacing w:line="276" w:lineRule="auto"/>
              <w:ind w:left="601"/>
              <w:rPr>
                <w:szCs w:val="24"/>
                <w:lang w:val="en-US"/>
              </w:rPr>
            </w:pPr>
          </w:p>
        </w:tc>
      </w:tr>
      <w:tr w:rsidR="00B05BB0" w14:paraId="6903D3B8" w14:textId="77777777" w:rsidTr="00E27BF0">
        <w:trPr>
          <w:trHeight w:val="1340"/>
          <w:jc w:val="center"/>
          <w:hidden/>
        </w:trPr>
        <w:tc>
          <w:tcPr>
            <w:tcW w:w="2337" w:type="dxa"/>
          </w:tcPr>
          <w:p w14:paraId="2DCAA456" w14:textId="77777777" w:rsidR="00B05BB0" w:rsidRPr="00FA18BD"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520F4996"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 xml:space="preserve">the name and address of the Bidder submitting the successful </w:t>
            </w:r>
            <w:proofErr w:type="gramStart"/>
            <w:r w:rsidRPr="008B5BE9">
              <w:rPr>
                <w:szCs w:val="24"/>
              </w:rPr>
              <w:t>Bid;</w:t>
            </w:r>
            <w:proofErr w:type="gramEnd"/>
            <w:r w:rsidRPr="008B5BE9">
              <w:rPr>
                <w:szCs w:val="24"/>
              </w:rPr>
              <w:t xml:space="preserve"> </w:t>
            </w:r>
          </w:p>
          <w:p w14:paraId="2F86F13C" w14:textId="77777777" w:rsidR="00B05BB0" w:rsidRPr="008B5BE9" w:rsidRDefault="00B05BB0" w:rsidP="00E27BF0">
            <w:pPr>
              <w:spacing w:line="276" w:lineRule="auto"/>
              <w:ind w:left="1321" w:hanging="720"/>
              <w:rPr>
                <w:szCs w:val="24"/>
              </w:rPr>
            </w:pPr>
          </w:p>
          <w:p w14:paraId="66E15A4B"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 xml:space="preserve">the Contract price of the successful </w:t>
            </w:r>
            <w:proofErr w:type="gramStart"/>
            <w:r w:rsidRPr="008B5BE9">
              <w:rPr>
                <w:szCs w:val="24"/>
              </w:rPr>
              <w:t>Bid;</w:t>
            </w:r>
            <w:proofErr w:type="gramEnd"/>
            <w:r w:rsidRPr="008B5BE9">
              <w:rPr>
                <w:szCs w:val="24"/>
              </w:rPr>
              <w:t xml:space="preserve"> </w:t>
            </w:r>
          </w:p>
          <w:p w14:paraId="6E51E4BB" w14:textId="77777777" w:rsidR="00B05BB0" w:rsidRPr="008B5BE9" w:rsidRDefault="00B05BB0" w:rsidP="00E27BF0">
            <w:pPr>
              <w:pStyle w:val="ListParagraph"/>
              <w:spacing w:line="276" w:lineRule="auto"/>
              <w:ind w:left="1321"/>
              <w:rPr>
                <w:szCs w:val="24"/>
              </w:rPr>
            </w:pPr>
          </w:p>
          <w:p w14:paraId="56C0D2F1" w14:textId="77777777" w:rsidR="00B05BB0" w:rsidRPr="008B5BE9" w:rsidRDefault="00B05BB0" w:rsidP="00E27BF0">
            <w:pPr>
              <w:pStyle w:val="ListParagraph"/>
              <w:numPr>
                <w:ilvl w:val="0"/>
                <w:numId w:val="34"/>
              </w:numPr>
              <w:spacing w:line="276" w:lineRule="auto"/>
              <w:ind w:left="1290" w:hanging="720"/>
              <w:rPr>
                <w:szCs w:val="24"/>
              </w:rPr>
            </w:pPr>
            <w:r w:rsidRPr="008B5BE9">
              <w:rPr>
                <w:szCs w:val="24"/>
              </w:rPr>
              <w:t xml:space="preserve">the total combined score of the successful </w:t>
            </w:r>
            <w:proofErr w:type="gramStart"/>
            <w:r w:rsidRPr="008B5BE9">
              <w:rPr>
                <w:szCs w:val="24"/>
              </w:rPr>
              <w:t>Bid;</w:t>
            </w:r>
            <w:proofErr w:type="gramEnd"/>
          </w:p>
          <w:p w14:paraId="3E694EE1" w14:textId="77777777" w:rsidR="00B05BB0" w:rsidRPr="008B5BE9" w:rsidRDefault="00B05BB0" w:rsidP="00E27BF0">
            <w:pPr>
              <w:pStyle w:val="ListParagraph"/>
              <w:spacing w:line="276" w:lineRule="auto"/>
              <w:ind w:left="1321"/>
              <w:rPr>
                <w:szCs w:val="24"/>
              </w:rPr>
            </w:pPr>
          </w:p>
        </w:tc>
      </w:tr>
      <w:tr w:rsidR="00B05BB0" w14:paraId="4A10E9C0" w14:textId="77777777" w:rsidTr="00E27BF0">
        <w:trPr>
          <w:trHeight w:val="1340"/>
          <w:jc w:val="center"/>
          <w:hidden/>
        </w:trPr>
        <w:tc>
          <w:tcPr>
            <w:tcW w:w="2337" w:type="dxa"/>
          </w:tcPr>
          <w:p w14:paraId="52DE2CB5" w14:textId="77777777" w:rsidR="00B05BB0" w:rsidRPr="00FA18BD"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3066070D"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the names of all Bidders who submitted Bids, and their Bid prices as readout and as evaluated prices and technical scores (if applicable</w:t>
            </w:r>
            <w:proofErr w:type="gramStart"/>
            <w:r w:rsidRPr="008B5BE9">
              <w:rPr>
                <w:szCs w:val="24"/>
              </w:rPr>
              <w:t>);</w:t>
            </w:r>
            <w:proofErr w:type="gramEnd"/>
            <w:r w:rsidRPr="008B5BE9">
              <w:rPr>
                <w:szCs w:val="24"/>
              </w:rPr>
              <w:t xml:space="preserve"> </w:t>
            </w:r>
          </w:p>
          <w:p w14:paraId="55295BC2" w14:textId="77777777" w:rsidR="00B05BB0" w:rsidRPr="008B5BE9" w:rsidRDefault="00B05BB0" w:rsidP="00E27BF0">
            <w:pPr>
              <w:spacing w:line="276" w:lineRule="auto"/>
              <w:rPr>
                <w:szCs w:val="24"/>
              </w:rPr>
            </w:pPr>
          </w:p>
          <w:p w14:paraId="2EB1F9BE"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 xml:space="preserve">a statement of the reason(s) the Bid (of the unsuccessful Bidder to whom the notification is addressed) was </w:t>
            </w:r>
            <w:proofErr w:type="gramStart"/>
            <w:r w:rsidRPr="008B5BE9">
              <w:rPr>
                <w:szCs w:val="24"/>
              </w:rPr>
              <w:t>unsuccessful;</w:t>
            </w:r>
            <w:proofErr w:type="gramEnd"/>
          </w:p>
          <w:p w14:paraId="7CC6C6CF" w14:textId="77777777" w:rsidR="00B05BB0" w:rsidRPr="008B5BE9" w:rsidRDefault="00B05BB0" w:rsidP="00E27BF0">
            <w:pPr>
              <w:spacing w:line="276" w:lineRule="auto"/>
              <w:ind w:left="1321" w:hanging="720"/>
              <w:rPr>
                <w:szCs w:val="24"/>
              </w:rPr>
            </w:pPr>
          </w:p>
          <w:p w14:paraId="70C5FCC4"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the expiry date of the Standstill Period; and</w:t>
            </w:r>
          </w:p>
          <w:p w14:paraId="767ED7EC" w14:textId="77777777" w:rsidR="00B05BB0" w:rsidRPr="008B5BE9" w:rsidRDefault="00B05BB0" w:rsidP="00E27BF0">
            <w:pPr>
              <w:spacing w:line="276" w:lineRule="auto"/>
              <w:ind w:left="1321" w:hanging="720"/>
              <w:rPr>
                <w:szCs w:val="24"/>
              </w:rPr>
            </w:pPr>
          </w:p>
          <w:p w14:paraId="7B2E6826" w14:textId="77777777" w:rsidR="00B05BB0" w:rsidRPr="008B5BE9" w:rsidRDefault="00B05BB0" w:rsidP="00E27BF0">
            <w:pPr>
              <w:pStyle w:val="ListParagraph"/>
              <w:numPr>
                <w:ilvl w:val="0"/>
                <w:numId w:val="34"/>
              </w:numPr>
              <w:spacing w:line="276" w:lineRule="auto"/>
              <w:ind w:left="1321" w:hanging="720"/>
              <w:rPr>
                <w:szCs w:val="24"/>
              </w:rPr>
            </w:pPr>
            <w:r w:rsidRPr="008B5BE9">
              <w:rPr>
                <w:szCs w:val="24"/>
              </w:rPr>
              <w:t>instructions on how to request a debriefing and/or submit a complaint during the standstill period.</w:t>
            </w:r>
          </w:p>
          <w:p w14:paraId="3E5E7DE7" w14:textId="77777777" w:rsidR="00B05BB0" w:rsidRPr="008B5BE9" w:rsidRDefault="00B05BB0" w:rsidP="00E27BF0">
            <w:pPr>
              <w:spacing w:line="276" w:lineRule="auto"/>
              <w:ind w:right="144"/>
              <w:rPr>
                <w:vanish/>
                <w:szCs w:val="24"/>
              </w:rPr>
            </w:pPr>
          </w:p>
        </w:tc>
      </w:tr>
      <w:tr w:rsidR="00B05BB0" w14:paraId="1EC3E213" w14:textId="77777777" w:rsidTr="00E27BF0">
        <w:trPr>
          <w:jc w:val="center"/>
        </w:trPr>
        <w:tc>
          <w:tcPr>
            <w:tcW w:w="8913" w:type="dxa"/>
            <w:gridSpan w:val="2"/>
          </w:tcPr>
          <w:p w14:paraId="05E434A2" w14:textId="77777777" w:rsidR="00B05BB0" w:rsidRPr="00D935C3" w:rsidRDefault="00B05BB0" w:rsidP="00E27BF0">
            <w:pPr>
              <w:pStyle w:val="Heading1"/>
              <w:numPr>
                <w:ilvl w:val="0"/>
                <w:numId w:val="90"/>
              </w:numPr>
              <w:spacing w:before="0" w:line="276" w:lineRule="auto"/>
              <w:ind w:hanging="750"/>
              <w:jc w:val="center"/>
              <w:rPr>
                <w:sz w:val="28"/>
                <w:szCs w:val="28"/>
              </w:rPr>
            </w:pPr>
            <w:bookmarkStart w:id="571" w:name="_Toc127117282"/>
            <w:bookmarkStart w:id="572" w:name="_Toc128034934"/>
            <w:bookmarkStart w:id="573" w:name="_Toc129281276"/>
            <w:bookmarkStart w:id="574" w:name="_Toc129332465"/>
            <w:bookmarkStart w:id="575" w:name="_Toc129358057"/>
            <w:bookmarkStart w:id="576" w:name="_Toc131069121"/>
            <w:bookmarkStart w:id="577" w:name="_Toc131585262"/>
            <w:r w:rsidRPr="00D935C3">
              <w:rPr>
                <w:rFonts w:ascii="Times New Roman" w:hAnsi="Times New Roman" w:cs="Times New Roman"/>
                <w:b/>
                <w:bCs/>
                <w:color w:val="000000" w:themeColor="text1"/>
                <w:sz w:val="28"/>
                <w:szCs w:val="28"/>
              </w:rPr>
              <w:t>Award of Contract</w:t>
            </w:r>
            <w:bookmarkEnd w:id="571"/>
            <w:bookmarkEnd w:id="572"/>
            <w:bookmarkEnd w:id="573"/>
            <w:bookmarkEnd w:id="574"/>
            <w:bookmarkEnd w:id="575"/>
            <w:bookmarkEnd w:id="576"/>
            <w:bookmarkEnd w:id="577"/>
          </w:p>
        </w:tc>
      </w:tr>
      <w:tr w:rsidR="00B05BB0" w14:paraId="49D5DD61" w14:textId="77777777" w:rsidTr="00E27BF0">
        <w:trPr>
          <w:jc w:val="center"/>
        </w:trPr>
        <w:tc>
          <w:tcPr>
            <w:tcW w:w="2337" w:type="dxa"/>
          </w:tcPr>
          <w:p w14:paraId="5BC4C7B8" w14:textId="77777777" w:rsidR="00B05BB0" w:rsidRPr="005E2CB9" w:rsidRDefault="00B05BB0" w:rsidP="00E27BF0">
            <w:pPr>
              <w:pStyle w:val="Heading2"/>
              <w:numPr>
                <w:ilvl w:val="0"/>
                <w:numId w:val="2"/>
              </w:numPr>
              <w:spacing w:before="0" w:line="276" w:lineRule="auto"/>
              <w:ind w:left="345" w:hanging="345"/>
              <w:rPr>
                <w:rFonts w:ascii="Times New Roman" w:hAnsi="Times New Roman" w:cs="Times New Roman"/>
                <w:b/>
                <w:bCs/>
                <w:color w:val="000000" w:themeColor="text1"/>
                <w:sz w:val="24"/>
                <w:szCs w:val="24"/>
              </w:rPr>
            </w:pPr>
            <w:bookmarkStart w:id="578" w:name="_Toc127117283"/>
            <w:bookmarkStart w:id="579" w:name="_Toc128034935"/>
            <w:bookmarkStart w:id="580" w:name="_Toc129281277"/>
            <w:bookmarkStart w:id="581" w:name="_Toc129332466"/>
            <w:bookmarkStart w:id="582" w:name="_Toc129358058"/>
            <w:bookmarkStart w:id="583" w:name="_Toc131069122"/>
            <w:bookmarkStart w:id="584" w:name="_Toc131585263"/>
            <w:r w:rsidRPr="005E2CB9">
              <w:rPr>
                <w:rFonts w:ascii="Times New Roman" w:hAnsi="Times New Roman" w:cs="Times New Roman"/>
                <w:b/>
                <w:bCs/>
                <w:color w:val="000000" w:themeColor="text1"/>
                <w:sz w:val="24"/>
                <w:szCs w:val="24"/>
              </w:rPr>
              <w:t>Award Criteria</w:t>
            </w:r>
            <w:bookmarkEnd w:id="578"/>
            <w:bookmarkEnd w:id="579"/>
            <w:bookmarkEnd w:id="580"/>
            <w:bookmarkEnd w:id="581"/>
            <w:bookmarkEnd w:id="582"/>
            <w:bookmarkEnd w:id="583"/>
            <w:bookmarkEnd w:id="584"/>
          </w:p>
        </w:tc>
        <w:tc>
          <w:tcPr>
            <w:tcW w:w="6576" w:type="dxa"/>
          </w:tcPr>
          <w:p w14:paraId="272ECF5D" w14:textId="77777777" w:rsidR="00B05BB0" w:rsidRPr="00660D68" w:rsidRDefault="00B05BB0" w:rsidP="00E27BF0">
            <w:pPr>
              <w:pStyle w:val="ListParagraph"/>
              <w:numPr>
                <w:ilvl w:val="1"/>
                <w:numId w:val="2"/>
              </w:numPr>
              <w:ind w:hanging="720"/>
              <w:rPr>
                <w:b/>
                <w:bCs/>
                <w:color w:val="000000" w:themeColor="text1"/>
                <w:szCs w:val="24"/>
              </w:rPr>
            </w:pPr>
            <w:r w:rsidRPr="00660D68">
              <w:rPr>
                <w:szCs w:val="24"/>
              </w:rPr>
              <w:t xml:space="preserve">Subject to </w:t>
            </w:r>
            <w:r w:rsidRPr="00660D68">
              <w:rPr>
                <w:b/>
                <w:bCs/>
                <w:szCs w:val="24"/>
              </w:rPr>
              <w:t>ITB 41</w:t>
            </w:r>
            <w:r w:rsidRPr="00660D68">
              <w:rPr>
                <w:szCs w:val="24"/>
              </w:rPr>
              <w:t xml:space="preserve">, the Purchaser shall award the Contract </w:t>
            </w:r>
          </w:p>
        </w:tc>
      </w:tr>
      <w:tr w:rsidR="00B05BB0" w14:paraId="4D49862C" w14:textId="77777777" w:rsidTr="00E27BF0">
        <w:trPr>
          <w:jc w:val="center"/>
        </w:trPr>
        <w:tc>
          <w:tcPr>
            <w:tcW w:w="2337" w:type="dxa"/>
          </w:tcPr>
          <w:p w14:paraId="2C9AADBA" w14:textId="77777777" w:rsidR="00B05BB0" w:rsidRPr="00D935C3" w:rsidRDefault="00B05BB0" w:rsidP="00E27BF0">
            <w:pPr>
              <w:pStyle w:val="Heading1"/>
              <w:spacing w:before="0" w:line="276" w:lineRule="auto"/>
              <w:ind w:left="720"/>
              <w:rPr>
                <w:rFonts w:ascii="Times New Roman" w:hAnsi="Times New Roman" w:cs="Times New Roman"/>
                <w:b/>
                <w:bCs/>
                <w:color w:val="000000" w:themeColor="text1"/>
                <w:sz w:val="28"/>
                <w:szCs w:val="28"/>
              </w:rPr>
            </w:pPr>
          </w:p>
        </w:tc>
        <w:tc>
          <w:tcPr>
            <w:tcW w:w="6576" w:type="dxa"/>
          </w:tcPr>
          <w:p w14:paraId="45078A18" w14:textId="77777777" w:rsidR="00B05BB0" w:rsidRPr="00D935C3" w:rsidRDefault="00B05BB0" w:rsidP="00E27BF0">
            <w:pPr>
              <w:ind w:left="700"/>
              <w:rPr>
                <w:b/>
                <w:bCs/>
                <w:color w:val="000000" w:themeColor="text1"/>
                <w:sz w:val="28"/>
                <w:szCs w:val="28"/>
              </w:rPr>
            </w:pPr>
            <w:r w:rsidRPr="00660D68">
              <w:t>to</w:t>
            </w:r>
            <w:r w:rsidRPr="008B5BE9">
              <w:t xml:space="preserve"> the Bidder offering the Most Advantageous Bid. This is</w:t>
            </w:r>
          </w:p>
        </w:tc>
      </w:tr>
      <w:tr w:rsidR="00B05BB0" w14:paraId="1CEA9999" w14:textId="77777777" w:rsidTr="00E27BF0">
        <w:trPr>
          <w:jc w:val="center"/>
          <w:hidden/>
        </w:trPr>
        <w:tc>
          <w:tcPr>
            <w:tcW w:w="2337" w:type="dxa"/>
          </w:tcPr>
          <w:p w14:paraId="18AD1C74" w14:textId="77777777" w:rsidR="00B05BB0" w:rsidRDefault="00B05BB0" w:rsidP="00E27BF0">
            <w:pPr>
              <w:pStyle w:val="Heading2"/>
              <w:spacing w:before="0" w:line="276" w:lineRule="auto"/>
              <w:ind w:left="345"/>
              <w:rPr>
                <w:vanish/>
              </w:rPr>
            </w:pPr>
          </w:p>
        </w:tc>
        <w:tc>
          <w:tcPr>
            <w:tcW w:w="6576" w:type="dxa"/>
          </w:tcPr>
          <w:p w14:paraId="44295925" w14:textId="77777777" w:rsidR="00B05BB0" w:rsidRPr="008B5BE9" w:rsidRDefault="00B05BB0" w:rsidP="00E27BF0">
            <w:pPr>
              <w:pStyle w:val="ListParagraph"/>
              <w:spacing w:line="276" w:lineRule="auto"/>
              <w:ind w:left="601"/>
              <w:rPr>
                <w:szCs w:val="24"/>
              </w:rPr>
            </w:pPr>
            <w:r w:rsidRPr="008B5BE9">
              <w:rPr>
                <w:szCs w:val="24"/>
              </w:rPr>
              <w:t xml:space="preserve">the Bidder whose Bid has been determined to be the Most Advantageous Bid as specified in </w:t>
            </w:r>
            <w:r w:rsidRPr="008B5BE9">
              <w:rPr>
                <w:b/>
                <w:bCs/>
                <w:szCs w:val="24"/>
              </w:rPr>
              <w:t>ITB 40</w:t>
            </w:r>
            <w:r w:rsidRPr="008B5BE9">
              <w:rPr>
                <w:szCs w:val="24"/>
              </w:rPr>
              <w:t>, provided that the Bidder is determined to be eligible and qualified to perform the Contract satisfactorily.</w:t>
            </w:r>
          </w:p>
          <w:p w14:paraId="014DB377" w14:textId="77777777" w:rsidR="00B05BB0" w:rsidRPr="008B5BE9" w:rsidRDefault="00B05BB0" w:rsidP="00E27BF0">
            <w:pPr>
              <w:spacing w:line="276" w:lineRule="auto"/>
              <w:ind w:right="144"/>
              <w:rPr>
                <w:vanish/>
                <w:szCs w:val="24"/>
              </w:rPr>
            </w:pPr>
          </w:p>
        </w:tc>
      </w:tr>
      <w:tr w:rsidR="00B05BB0" w14:paraId="3A78212F" w14:textId="77777777" w:rsidTr="00E27BF0">
        <w:trPr>
          <w:jc w:val="center"/>
        </w:trPr>
        <w:tc>
          <w:tcPr>
            <w:tcW w:w="2337" w:type="dxa"/>
          </w:tcPr>
          <w:p w14:paraId="6F13535A" w14:textId="77777777" w:rsidR="00B05BB0" w:rsidRPr="00FA18BD"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85" w:name="_Toc127117284"/>
            <w:bookmarkStart w:id="586" w:name="_Toc128034936"/>
            <w:bookmarkStart w:id="587" w:name="_Toc129281278"/>
            <w:bookmarkStart w:id="588" w:name="_Toc129332467"/>
            <w:bookmarkStart w:id="589" w:name="_Toc129358059"/>
            <w:bookmarkStart w:id="590" w:name="_Toc131069123"/>
            <w:bookmarkStart w:id="591" w:name="_Toc131585264"/>
            <w:r w:rsidRPr="00FA18BD">
              <w:rPr>
                <w:rFonts w:ascii="Times New Roman" w:hAnsi="Times New Roman" w:cs="Times New Roman"/>
                <w:b/>
                <w:bCs/>
                <w:color w:val="000000" w:themeColor="text1"/>
                <w:sz w:val="24"/>
                <w:szCs w:val="24"/>
              </w:rPr>
              <w:t>Purchaser’s Right to Vary Quantities at Time of Award</w:t>
            </w:r>
            <w:bookmarkEnd w:id="585"/>
            <w:bookmarkEnd w:id="586"/>
            <w:bookmarkEnd w:id="587"/>
            <w:bookmarkEnd w:id="588"/>
            <w:bookmarkEnd w:id="589"/>
            <w:bookmarkEnd w:id="590"/>
            <w:bookmarkEnd w:id="591"/>
          </w:p>
          <w:p w14:paraId="5371A80E" w14:textId="77777777" w:rsidR="00B05BB0" w:rsidRDefault="00B05BB0" w:rsidP="00E27BF0">
            <w:pPr>
              <w:spacing w:line="276" w:lineRule="auto"/>
              <w:ind w:right="144"/>
              <w:rPr>
                <w:vanish/>
              </w:rPr>
            </w:pPr>
          </w:p>
        </w:tc>
        <w:tc>
          <w:tcPr>
            <w:tcW w:w="6576" w:type="dxa"/>
          </w:tcPr>
          <w:p w14:paraId="4A490929"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 xml:space="preserve">At the time the Contract is awarded, the Purchaser reserves the right to increase or decrease the quantity of Goods and Related Services originally specified in Section VII, Supply Requirements, provided this does not exceed the percentages </w:t>
            </w:r>
            <w:r w:rsidRPr="008B5BE9">
              <w:rPr>
                <w:b/>
                <w:bCs/>
                <w:szCs w:val="24"/>
              </w:rPr>
              <w:t>specified in the BDS</w:t>
            </w:r>
            <w:r w:rsidRPr="008B5BE9">
              <w:rPr>
                <w:szCs w:val="24"/>
              </w:rPr>
              <w:t>, and without any change in the unit prices or other terms and conditions of the Bid and the Bidding Document</w:t>
            </w:r>
          </w:p>
          <w:p w14:paraId="6EF14F32" w14:textId="77777777" w:rsidR="00B05BB0" w:rsidRPr="008B5BE9" w:rsidRDefault="00B05BB0" w:rsidP="00E27BF0">
            <w:pPr>
              <w:spacing w:line="276" w:lineRule="auto"/>
              <w:ind w:right="144"/>
              <w:rPr>
                <w:vanish/>
                <w:szCs w:val="24"/>
              </w:rPr>
            </w:pPr>
          </w:p>
        </w:tc>
      </w:tr>
      <w:tr w:rsidR="00B05BB0" w14:paraId="1F1F149C" w14:textId="77777777" w:rsidTr="00E27BF0">
        <w:trPr>
          <w:jc w:val="center"/>
        </w:trPr>
        <w:tc>
          <w:tcPr>
            <w:tcW w:w="2337" w:type="dxa"/>
          </w:tcPr>
          <w:p w14:paraId="2D9DD0D5" w14:textId="77777777" w:rsidR="00B05BB0" w:rsidRPr="00F4051B"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92" w:name="_Toc127117285"/>
            <w:bookmarkStart w:id="593" w:name="_Toc128034937"/>
            <w:bookmarkStart w:id="594" w:name="_Toc129281279"/>
            <w:bookmarkStart w:id="595" w:name="_Toc129332468"/>
            <w:bookmarkStart w:id="596" w:name="_Toc129358060"/>
            <w:bookmarkStart w:id="597" w:name="_Toc131069124"/>
            <w:bookmarkStart w:id="598" w:name="_Toc131585265"/>
            <w:r w:rsidRPr="00F4051B">
              <w:rPr>
                <w:rFonts w:ascii="Times New Roman" w:hAnsi="Times New Roman" w:cs="Times New Roman"/>
                <w:b/>
                <w:bCs/>
                <w:color w:val="000000" w:themeColor="text1"/>
                <w:sz w:val="24"/>
                <w:szCs w:val="24"/>
              </w:rPr>
              <w:t>Notification of Award</w:t>
            </w:r>
            <w:bookmarkEnd w:id="592"/>
            <w:bookmarkEnd w:id="593"/>
            <w:bookmarkEnd w:id="594"/>
            <w:bookmarkEnd w:id="595"/>
            <w:bookmarkEnd w:id="596"/>
            <w:bookmarkEnd w:id="597"/>
            <w:bookmarkEnd w:id="598"/>
          </w:p>
          <w:p w14:paraId="1A613D2B" w14:textId="77777777" w:rsidR="00B05BB0" w:rsidRDefault="00B05BB0" w:rsidP="00E27BF0">
            <w:pPr>
              <w:spacing w:line="276" w:lineRule="auto"/>
              <w:ind w:right="144"/>
              <w:rPr>
                <w:vanish/>
              </w:rPr>
            </w:pPr>
          </w:p>
        </w:tc>
        <w:tc>
          <w:tcPr>
            <w:tcW w:w="6576" w:type="dxa"/>
          </w:tcPr>
          <w:p w14:paraId="3DFCCC4B" w14:textId="536A77E5" w:rsidR="00B05BB0" w:rsidRPr="00642C4C" w:rsidRDefault="00B05BB0" w:rsidP="00642C4C">
            <w:pPr>
              <w:pStyle w:val="ListParagraph"/>
              <w:numPr>
                <w:ilvl w:val="1"/>
                <w:numId w:val="2"/>
              </w:numPr>
              <w:spacing w:line="276" w:lineRule="auto"/>
              <w:ind w:hanging="740"/>
              <w:rPr>
                <w:szCs w:val="24"/>
              </w:rPr>
            </w:pPr>
            <w:r w:rsidRPr="00642C4C">
              <w:rPr>
                <w:szCs w:val="24"/>
              </w:rPr>
              <w:t xml:space="preserve">Prior to the expiration of the Bid Validity Period and upon expiry of a Standstill Period, if specified in </w:t>
            </w:r>
            <w:r w:rsidRPr="00642C4C">
              <w:rPr>
                <w:b/>
                <w:bCs/>
                <w:szCs w:val="24"/>
              </w:rPr>
              <w:t>ITB 42.1</w:t>
            </w:r>
            <w:r w:rsidRPr="00642C4C">
              <w:rPr>
                <w:szCs w:val="24"/>
              </w:rPr>
              <w:t xml:space="preserve"> or any extension thereof, and upon satisfactorily addressing any complaint that has been filed within the Standstill Period, the Purchaser shall notify the successful Bidder, in writing, that its Bid has been accepted. The notification of award (hereinafter and in the </w:t>
            </w:r>
            <w:proofErr w:type="gramStart"/>
            <w:r w:rsidRPr="00642C4C">
              <w:rPr>
                <w:szCs w:val="24"/>
              </w:rPr>
              <w:t>Contract</w:t>
            </w:r>
            <w:proofErr w:type="gramEnd"/>
            <w:r w:rsidRPr="00642C4C">
              <w:rPr>
                <w:szCs w:val="24"/>
              </w:rPr>
              <w:t xml:space="preserve"> Forms called the “Letter of Acceptance”) shall specify the sum that the Purchaser will pay the Supplier in consideration of the execution of the Contract (hereinafter and in the Conditions of Contract and Contract Forms called “the Contract Price”).</w:t>
            </w:r>
          </w:p>
          <w:p w14:paraId="4EA806F0" w14:textId="2EC45BA6" w:rsidR="00AC6097" w:rsidRPr="008B5BE9" w:rsidRDefault="00AC6097" w:rsidP="00E27BF0">
            <w:pPr>
              <w:pStyle w:val="ListParagraph"/>
              <w:spacing w:line="276" w:lineRule="auto"/>
              <w:ind w:left="700"/>
              <w:rPr>
                <w:vanish/>
                <w:szCs w:val="24"/>
              </w:rPr>
            </w:pPr>
          </w:p>
        </w:tc>
      </w:tr>
      <w:tr w:rsidR="00B05BB0" w14:paraId="22E69797" w14:textId="77777777" w:rsidTr="00E27BF0">
        <w:trPr>
          <w:jc w:val="center"/>
        </w:trPr>
        <w:tc>
          <w:tcPr>
            <w:tcW w:w="2337" w:type="dxa"/>
          </w:tcPr>
          <w:p w14:paraId="06665BF9"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1FE314E2"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Within two (2) weeks after the date of transmission of the Letter of Acceptance, the Purchaser shall publish the Contract Award Notice which shall contain, at a minimum, the following information:</w:t>
            </w:r>
          </w:p>
          <w:p w14:paraId="65A4E922" w14:textId="77777777" w:rsidR="00B05BB0" w:rsidRPr="008B5BE9" w:rsidRDefault="00B05BB0" w:rsidP="00E27BF0">
            <w:pPr>
              <w:pStyle w:val="ListParagraph"/>
              <w:spacing w:line="276" w:lineRule="auto"/>
              <w:rPr>
                <w:szCs w:val="24"/>
              </w:rPr>
            </w:pPr>
          </w:p>
          <w:p w14:paraId="02909EB0" w14:textId="77777777" w:rsidR="00B05BB0" w:rsidRPr="008B5BE9" w:rsidRDefault="00B05BB0" w:rsidP="00E27BF0">
            <w:pPr>
              <w:pStyle w:val="ListParagraph"/>
              <w:numPr>
                <w:ilvl w:val="0"/>
                <w:numId w:val="35"/>
              </w:numPr>
              <w:spacing w:line="276" w:lineRule="auto"/>
              <w:ind w:left="1321" w:hanging="621"/>
              <w:rPr>
                <w:szCs w:val="24"/>
              </w:rPr>
            </w:pPr>
            <w:r w:rsidRPr="008B5BE9">
              <w:rPr>
                <w:szCs w:val="24"/>
              </w:rPr>
              <w:t xml:space="preserve">name and address of the </w:t>
            </w:r>
            <w:proofErr w:type="gramStart"/>
            <w:r w:rsidRPr="008B5BE9">
              <w:rPr>
                <w:szCs w:val="24"/>
              </w:rPr>
              <w:t>Purchaser;</w:t>
            </w:r>
            <w:proofErr w:type="gramEnd"/>
          </w:p>
          <w:p w14:paraId="0124778B" w14:textId="77777777" w:rsidR="00B05BB0" w:rsidRPr="008B5BE9" w:rsidRDefault="00B05BB0" w:rsidP="00E27BF0">
            <w:pPr>
              <w:spacing w:line="276" w:lineRule="auto"/>
              <w:rPr>
                <w:szCs w:val="24"/>
              </w:rPr>
            </w:pPr>
          </w:p>
          <w:p w14:paraId="6F0ACC6A" w14:textId="77777777" w:rsidR="00B05BB0" w:rsidRPr="008B5BE9" w:rsidRDefault="00B05BB0" w:rsidP="00E27BF0">
            <w:pPr>
              <w:pStyle w:val="ListParagraph"/>
              <w:numPr>
                <w:ilvl w:val="0"/>
                <w:numId w:val="35"/>
              </w:numPr>
              <w:spacing w:line="276" w:lineRule="auto"/>
              <w:ind w:left="1330" w:hanging="630"/>
              <w:rPr>
                <w:szCs w:val="24"/>
              </w:rPr>
            </w:pPr>
            <w:r w:rsidRPr="008B5BE9">
              <w:rPr>
                <w:szCs w:val="24"/>
              </w:rPr>
              <w:t xml:space="preserve">name and reference number of the contract being awarded, and the selection method </w:t>
            </w:r>
            <w:proofErr w:type="gramStart"/>
            <w:r w:rsidRPr="008B5BE9">
              <w:rPr>
                <w:szCs w:val="24"/>
              </w:rPr>
              <w:t>used;</w:t>
            </w:r>
            <w:proofErr w:type="gramEnd"/>
            <w:r w:rsidRPr="008B5BE9">
              <w:rPr>
                <w:szCs w:val="24"/>
              </w:rPr>
              <w:t xml:space="preserve"> </w:t>
            </w:r>
          </w:p>
          <w:p w14:paraId="0C50E2D6" w14:textId="77777777" w:rsidR="00B05BB0" w:rsidRPr="008B5BE9" w:rsidRDefault="00B05BB0" w:rsidP="00E27BF0">
            <w:pPr>
              <w:spacing w:line="276" w:lineRule="auto"/>
              <w:rPr>
                <w:szCs w:val="24"/>
              </w:rPr>
            </w:pPr>
          </w:p>
          <w:p w14:paraId="161AD46E" w14:textId="77777777" w:rsidR="00B05BB0" w:rsidRPr="008B5BE9" w:rsidRDefault="00B05BB0" w:rsidP="00E27BF0">
            <w:pPr>
              <w:pStyle w:val="ListParagraph"/>
              <w:numPr>
                <w:ilvl w:val="0"/>
                <w:numId w:val="35"/>
              </w:numPr>
              <w:spacing w:line="276" w:lineRule="auto"/>
              <w:ind w:left="1330" w:hanging="630"/>
              <w:rPr>
                <w:szCs w:val="24"/>
              </w:rPr>
            </w:pPr>
            <w:r w:rsidRPr="008B5BE9">
              <w:rPr>
                <w:szCs w:val="24"/>
              </w:rPr>
              <w:t xml:space="preserve">names of all Bidders whose Bids were rejected either as nonresponsive or as not meeting qualification criteria, or were not evaluated, with the reasons </w:t>
            </w:r>
            <w:proofErr w:type="gramStart"/>
            <w:r w:rsidRPr="008B5BE9">
              <w:rPr>
                <w:szCs w:val="24"/>
              </w:rPr>
              <w:t>therefor;</w:t>
            </w:r>
            <w:proofErr w:type="gramEnd"/>
            <w:r w:rsidRPr="008B5BE9">
              <w:rPr>
                <w:szCs w:val="24"/>
              </w:rPr>
              <w:t xml:space="preserve"> </w:t>
            </w:r>
          </w:p>
          <w:p w14:paraId="1E544BA4" w14:textId="77777777" w:rsidR="00B05BB0" w:rsidRPr="00D174CD" w:rsidRDefault="00B05BB0" w:rsidP="00E27BF0">
            <w:pPr>
              <w:pStyle w:val="ListParagraph"/>
              <w:spacing w:line="276" w:lineRule="auto"/>
              <w:ind w:left="700"/>
              <w:rPr>
                <w:szCs w:val="24"/>
              </w:rPr>
            </w:pPr>
          </w:p>
        </w:tc>
      </w:tr>
      <w:tr w:rsidR="00B05BB0" w14:paraId="53A79C5B" w14:textId="77777777" w:rsidTr="00E27BF0">
        <w:trPr>
          <w:jc w:val="center"/>
        </w:trPr>
        <w:tc>
          <w:tcPr>
            <w:tcW w:w="2337" w:type="dxa"/>
          </w:tcPr>
          <w:p w14:paraId="03523A80"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46B41953" w14:textId="77777777" w:rsidR="00B05BB0" w:rsidRPr="008B5BE9" w:rsidRDefault="00B05BB0" w:rsidP="00E27BF0">
            <w:pPr>
              <w:pStyle w:val="ListParagraph"/>
              <w:numPr>
                <w:ilvl w:val="0"/>
                <w:numId w:val="35"/>
              </w:numPr>
              <w:spacing w:line="276" w:lineRule="auto"/>
              <w:ind w:left="1321" w:hanging="720"/>
              <w:rPr>
                <w:szCs w:val="24"/>
              </w:rPr>
            </w:pPr>
            <w:r w:rsidRPr="008B5BE9">
              <w:rPr>
                <w:szCs w:val="24"/>
              </w:rPr>
              <w:t>the name of the successful Bidder, the final total contract price, the contract duration and a summary of its scope.</w:t>
            </w:r>
          </w:p>
          <w:p w14:paraId="063C5578" w14:textId="77777777" w:rsidR="00B05BB0" w:rsidRPr="008B5BE9" w:rsidRDefault="00B05BB0" w:rsidP="00E27BF0">
            <w:pPr>
              <w:pStyle w:val="ListParagraph"/>
              <w:spacing w:line="276" w:lineRule="auto"/>
              <w:ind w:left="601"/>
              <w:rPr>
                <w:szCs w:val="24"/>
              </w:rPr>
            </w:pPr>
          </w:p>
        </w:tc>
      </w:tr>
      <w:tr w:rsidR="00B05BB0" w14:paraId="6D2F5445" w14:textId="77777777" w:rsidTr="00E27BF0">
        <w:trPr>
          <w:jc w:val="center"/>
        </w:trPr>
        <w:tc>
          <w:tcPr>
            <w:tcW w:w="2337" w:type="dxa"/>
          </w:tcPr>
          <w:p w14:paraId="60263F00"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364BCB14" w14:textId="77777777" w:rsidR="00B05BB0" w:rsidRPr="008B5BE9" w:rsidRDefault="00B05BB0" w:rsidP="00E27BF0">
            <w:pPr>
              <w:spacing w:line="276" w:lineRule="auto"/>
              <w:rPr>
                <w:szCs w:val="24"/>
              </w:rPr>
            </w:pPr>
          </w:p>
          <w:p w14:paraId="14BA7D35" w14:textId="77777777" w:rsidR="00B05BB0" w:rsidRPr="008B5BE9" w:rsidRDefault="00B05BB0" w:rsidP="00E27BF0">
            <w:pPr>
              <w:pStyle w:val="ListParagraph"/>
              <w:numPr>
                <w:ilvl w:val="1"/>
                <w:numId w:val="2"/>
              </w:numPr>
              <w:spacing w:line="276" w:lineRule="auto"/>
              <w:ind w:left="700" w:hanging="670"/>
              <w:rPr>
                <w:szCs w:val="24"/>
              </w:rPr>
            </w:pPr>
            <w:r w:rsidRPr="008B5BE9">
              <w:rPr>
                <w:szCs w:val="24"/>
              </w:rPr>
              <w:t>The Contract Award Notice shall be published on the Purchaser's website with free access, or, if not available, in at least one newspaper of national circulation in the Purchaser's country, or in the official gazette. The Contract Award Notice shall also be published by the Recipient on UNDB’s website.</w:t>
            </w:r>
          </w:p>
          <w:p w14:paraId="516223E8" w14:textId="77777777" w:rsidR="00B05BB0" w:rsidRPr="008B5BE9" w:rsidRDefault="00B05BB0" w:rsidP="00E27BF0">
            <w:pPr>
              <w:spacing w:line="276" w:lineRule="auto"/>
              <w:ind w:left="601" w:hanging="601"/>
              <w:rPr>
                <w:szCs w:val="24"/>
              </w:rPr>
            </w:pPr>
          </w:p>
          <w:p w14:paraId="3D086A53"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Until a formal Contract is prepared and executed, the Letter of Acceptance shall constitute a binding Contract.</w:t>
            </w:r>
          </w:p>
          <w:p w14:paraId="06E3D357" w14:textId="77777777" w:rsidR="00B05BB0" w:rsidRPr="008B5BE9" w:rsidRDefault="00B05BB0" w:rsidP="00E27BF0">
            <w:pPr>
              <w:pStyle w:val="ListParagraph"/>
              <w:spacing w:line="276" w:lineRule="auto"/>
              <w:ind w:left="601"/>
              <w:rPr>
                <w:szCs w:val="24"/>
              </w:rPr>
            </w:pPr>
          </w:p>
        </w:tc>
      </w:tr>
      <w:tr w:rsidR="00B05BB0" w14:paraId="72043363" w14:textId="77777777" w:rsidTr="00E27BF0">
        <w:trPr>
          <w:trHeight w:val="2150"/>
          <w:jc w:val="center"/>
        </w:trPr>
        <w:tc>
          <w:tcPr>
            <w:tcW w:w="2337" w:type="dxa"/>
          </w:tcPr>
          <w:p w14:paraId="4BC0C697" w14:textId="77777777" w:rsidR="00B05BB0" w:rsidRPr="00F4051B" w:rsidRDefault="00B05BB0" w:rsidP="00E27BF0">
            <w:pPr>
              <w:pStyle w:val="Heading2"/>
              <w:numPr>
                <w:ilvl w:val="0"/>
                <w:numId w:val="2"/>
              </w:numPr>
              <w:spacing w:before="0" w:line="276" w:lineRule="auto"/>
              <w:ind w:left="345" w:hanging="345"/>
              <w:jc w:val="left"/>
              <w:rPr>
                <w:rFonts w:ascii="Times New Roman" w:hAnsi="Times New Roman" w:cs="Times New Roman"/>
                <w:b/>
                <w:bCs/>
                <w:color w:val="000000" w:themeColor="text1"/>
                <w:sz w:val="24"/>
                <w:szCs w:val="24"/>
              </w:rPr>
            </w:pPr>
            <w:bookmarkStart w:id="599" w:name="_Toc127117286"/>
            <w:bookmarkStart w:id="600" w:name="_Toc128034938"/>
            <w:bookmarkStart w:id="601" w:name="_Toc129281280"/>
            <w:bookmarkStart w:id="602" w:name="_Toc129332469"/>
            <w:bookmarkStart w:id="603" w:name="_Toc129358061"/>
            <w:bookmarkStart w:id="604" w:name="_Toc131069125"/>
            <w:bookmarkStart w:id="605" w:name="_Toc131585266"/>
            <w:r w:rsidRPr="00F4051B">
              <w:rPr>
                <w:rFonts w:ascii="Times New Roman" w:hAnsi="Times New Roman" w:cs="Times New Roman"/>
                <w:b/>
                <w:bCs/>
                <w:color w:val="000000" w:themeColor="text1"/>
                <w:sz w:val="24"/>
                <w:szCs w:val="24"/>
              </w:rPr>
              <w:t>Debriefing by the Purchaser</w:t>
            </w:r>
            <w:bookmarkEnd w:id="599"/>
            <w:bookmarkEnd w:id="600"/>
            <w:bookmarkEnd w:id="601"/>
            <w:bookmarkEnd w:id="602"/>
            <w:bookmarkEnd w:id="603"/>
            <w:bookmarkEnd w:id="604"/>
            <w:bookmarkEnd w:id="605"/>
          </w:p>
          <w:p w14:paraId="3D8F5B82"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3FB65D19" w14:textId="77777777" w:rsidR="00B05BB0" w:rsidRPr="008B5BE9" w:rsidRDefault="00B05BB0" w:rsidP="00E27BF0">
            <w:pPr>
              <w:pStyle w:val="ListParagraph"/>
              <w:numPr>
                <w:ilvl w:val="1"/>
                <w:numId w:val="2"/>
              </w:numPr>
              <w:spacing w:line="276" w:lineRule="auto"/>
              <w:ind w:left="700" w:hanging="670"/>
              <w:rPr>
                <w:szCs w:val="24"/>
              </w:rPr>
            </w:pPr>
            <w:r w:rsidRPr="005B4FA3">
              <w:t xml:space="preserve">Where a </w:t>
            </w:r>
            <w:r w:rsidRPr="008B5BE9">
              <w:rPr>
                <w:szCs w:val="24"/>
              </w:rPr>
              <w:t xml:space="preserve">standstill period is not employed, any Bidder who wishes to ascertain the grounds on which its Bid was not selected, may request an explanation from the Purchaser once the Contract Award Notice has been published. The Purchaser shall promptly provide an explanation of why such Bid was not selected. The debriefing shall not include point-by-point comparisons with another Bid(s) and information that is confidential or commercially sensitive to other Bidders. </w:t>
            </w:r>
          </w:p>
          <w:p w14:paraId="521E5DE0" w14:textId="77777777" w:rsidR="00B05BB0" w:rsidRPr="005B4FA3" w:rsidRDefault="00B05BB0" w:rsidP="00E27BF0">
            <w:pPr>
              <w:pStyle w:val="ListParagraph"/>
              <w:spacing w:line="276" w:lineRule="auto"/>
              <w:ind w:left="601"/>
            </w:pPr>
          </w:p>
        </w:tc>
      </w:tr>
      <w:tr w:rsidR="00B05BB0" w14:paraId="69F86749" w14:textId="77777777" w:rsidTr="00E27BF0">
        <w:trPr>
          <w:jc w:val="center"/>
        </w:trPr>
        <w:tc>
          <w:tcPr>
            <w:tcW w:w="2337" w:type="dxa"/>
          </w:tcPr>
          <w:p w14:paraId="26345514"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40B09A56"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Where a standstill period is employed:</w:t>
            </w:r>
          </w:p>
          <w:p w14:paraId="521DA650" w14:textId="77777777" w:rsidR="00B05BB0" w:rsidRPr="008B5BE9" w:rsidRDefault="00B05BB0" w:rsidP="00E27BF0">
            <w:pPr>
              <w:pStyle w:val="ListParagraph"/>
              <w:spacing w:line="276" w:lineRule="auto"/>
              <w:rPr>
                <w:szCs w:val="24"/>
              </w:rPr>
            </w:pPr>
          </w:p>
          <w:p w14:paraId="5682396E" w14:textId="77777777" w:rsidR="00B05BB0" w:rsidRPr="008B5BE9" w:rsidRDefault="00B05BB0" w:rsidP="00E27BF0">
            <w:pPr>
              <w:pStyle w:val="ListParagraph"/>
              <w:numPr>
                <w:ilvl w:val="0"/>
                <w:numId w:val="36"/>
              </w:numPr>
              <w:spacing w:line="276" w:lineRule="auto"/>
              <w:ind w:left="1321" w:hanging="621"/>
              <w:rPr>
                <w:szCs w:val="24"/>
              </w:rPr>
            </w:pPr>
            <w:r w:rsidRPr="008B5BE9">
              <w:rPr>
                <w:szCs w:val="24"/>
              </w:rPr>
              <w:t xml:space="preserve">on receipt of the Purchaser’s Notification of Intention to Award referred to in </w:t>
            </w:r>
            <w:r w:rsidRPr="008B5BE9">
              <w:rPr>
                <w:b/>
                <w:bCs/>
                <w:szCs w:val="24"/>
              </w:rPr>
              <w:t>ITB 42.1</w:t>
            </w:r>
            <w:r w:rsidRPr="008B5BE9">
              <w:rPr>
                <w:szCs w:val="24"/>
              </w:rPr>
              <w:t xml:space="preserve">, an unsuccessful Bidder has three (3) Business Days to make a written request to the Purchaser for a debriefing. The Purchaser shall provide a debriefing to all unsuccessful Bidders whose request is received within this </w:t>
            </w:r>
            <w:proofErr w:type="gramStart"/>
            <w:r w:rsidRPr="008B5BE9">
              <w:rPr>
                <w:szCs w:val="24"/>
              </w:rPr>
              <w:t>deadline;</w:t>
            </w:r>
            <w:proofErr w:type="gramEnd"/>
          </w:p>
          <w:p w14:paraId="5CE22027" w14:textId="77777777" w:rsidR="00B05BB0" w:rsidRPr="008B5BE9" w:rsidRDefault="00B05BB0" w:rsidP="00E27BF0">
            <w:pPr>
              <w:spacing w:line="276" w:lineRule="auto"/>
              <w:rPr>
                <w:szCs w:val="24"/>
              </w:rPr>
            </w:pPr>
          </w:p>
        </w:tc>
      </w:tr>
      <w:tr w:rsidR="00B05BB0" w14:paraId="40675F4D" w14:textId="77777777" w:rsidTr="00E27BF0">
        <w:trPr>
          <w:trHeight w:val="1394"/>
          <w:jc w:val="center"/>
        </w:trPr>
        <w:tc>
          <w:tcPr>
            <w:tcW w:w="2337" w:type="dxa"/>
          </w:tcPr>
          <w:p w14:paraId="799F43AB"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6DF3E364" w14:textId="77777777" w:rsidR="00B05BB0" w:rsidRPr="005E30C5" w:rsidRDefault="00B05BB0" w:rsidP="00E27BF0">
            <w:pPr>
              <w:pStyle w:val="ListParagraph"/>
              <w:numPr>
                <w:ilvl w:val="0"/>
                <w:numId w:val="36"/>
              </w:numPr>
              <w:spacing w:line="276" w:lineRule="auto"/>
              <w:ind w:left="1330" w:hanging="630"/>
              <w:rPr>
                <w:szCs w:val="24"/>
              </w:rPr>
            </w:pPr>
            <w:r w:rsidRPr="005E30C5">
              <w:rPr>
                <w:szCs w:val="24"/>
              </w:rPr>
              <w:t>where a request for debriefing is received within the deadline, the Purchaser shall provide a debriefing within five (5) Business Days, unless the Purchaser</w:t>
            </w:r>
            <w:r>
              <w:rPr>
                <w:szCs w:val="24"/>
              </w:rPr>
              <w:t xml:space="preserve"> </w:t>
            </w:r>
          </w:p>
        </w:tc>
      </w:tr>
      <w:tr w:rsidR="00B05BB0" w14:paraId="4EEE834D" w14:textId="77777777" w:rsidTr="00E27BF0">
        <w:trPr>
          <w:jc w:val="center"/>
        </w:trPr>
        <w:tc>
          <w:tcPr>
            <w:tcW w:w="2337" w:type="dxa"/>
          </w:tcPr>
          <w:p w14:paraId="58BFDD12" w14:textId="77777777" w:rsidR="00B05BB0" w:rsidRPr="00F4051B" w:rsidRDefault="00B05BB0" w:rsidP="00E27BF0">
            <w:pPr>
              <w:pStyle w:val="Heading2"/>
              <w:spacing w:before="0" w:line="276" w:lineRule="auto"/>
              <w:ind w:left="345"/>
              <w:rPr>
                <w:rFonts w:ascii="Times New Roman" w:hAnsi="Times New Roman" w:cs="Times New Roman"/>
                <w:b/>
                <w:bCs/>
                <w:color w:val="000000" w:themeColor="text1"/>
                <w:sz w:val="24"/>
                <w:szCs w:val="24"/>
              </w:rPr>
            </w:pPr>
          </w:p>
        </w:tc>
        <w:tc>
          <w:tcPr>
            <w:tcW w:w="6576" w:type="dxa"/>
          </w:tcPr>
          <w:p w14:paraId="5390DC0C" w14:textId="77777777" w:rsidR="00B05BB0" w:rsidRPr="008B5BE9" w:rsidRDefault="00B05BB0" w:rsidP="00E27BF0">
            <w:pPr>
              <w:pStyle w:val="ListParagraph"/>
              <w:spacing w:line="276" w:lineRule="auto"/>
              <w:ind w:left="1321"/>
              <w:rPr>
                <w:szCs w:val="24"/>
              </w:rPr>
            </w:pPr>
            <w:r w:rsidRPr="008B5BE9">
              <w:rPr>
                <w:szCs w:val="24"/>
              </w:rPr>
              <w:t>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77569066" w14:textId="77777777" w:rsidR="00B05BB0" w:rsidRPr="005B4FA3" w:rsidRDefault="00B05BB0" w:rsidP="00E27BF0">
            <w:pPr>
              <w:pStyle w:val="ListParagraph"/>
              <w:spacing w:line="276" w:lineRule="auto"/>
              <w:ind w:left="570"/>
            </w:pPr>
          </w:p>
        </w:tc>
      </w:tr>
      <w:tr w:rsidR="00B05BB0" w14:paraId="26FC3853" w14:textId="77777777" w:rsidTr="00E27BF0">
        <w:trPr>
          <w:trHeight w:val="4040"/>
          <w:jc w:val="center"/>
          <w:hidden/>
        </w:trPr>
        <w:tc>
          <w:tcPr>
            <w:tcW w:w="2337" w:type="dxa"/>
          </w:tcPr>
          <w:p w14:paraId="2F3010B1" w14:textId="77777777" w:rsidR="00B05BB0" w:rsidRDefault="00B05BB0" w:rsidP="00E27BF0">
            <w:pPr>
              <w:pStyle w:val="Heading2"/>
              <w:spacing w:before="0" w:line="276" w:lineRule="auto"/>
              <w:ind w:left="345"/>
              <w:rPr>
                <w:vanish/>
              </w:rPr>
            </w:pPr>
          </w:p>
        </w:tc>
        <w:tc>
          <w:tcPr>
            <w:tcW w:w="6576" w:type="dxa"/>
          </w:tcPr>
          <w:p w14:paraId="61FD2978" w14:textId="26361CAF" w:rsidR="00B05BB0" w:rsidRDefault="00B05BB0" w:rsidP="00E27BF0">
            <w:pPr>
              <w:pStyle w:val="ListParagraph"/>
              <w:numPr>
                <w:ilvl w:val="0"/>
                <w:numId w:val="36"/>
              </w:numPr>
              <w:spacing w:line="276" w:lineRule="auto"/>
              <w:ind w:left="1321" w:hanging="720"/>
              <w:rPr>
                <w:szCs w:val="24"/>
              </w:rPr>
            </w:pPr>
            <w:r w:rsidRPr="008B5BE9">
              <w:rPr>
                <w:szCs w:val="24"/>
              </w:rPr>
              <w:t>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04F72B56" w14:textId="77777777" w:rsidR="00AC6097" w:rsidRPr="008B5BE9" w:rsidRDefault="00AC6097" w:rsidP="00AC6097">
            <w:pPr>
              <w:pStyle w:val="ListParagraph"/>
              <w:spacing w:line="276" w:lineRule="auto"/>
              <w:ind w:left="1321"/>
              <w:rPr>
                <w:szCs w:val="24"/>
              </w:rPr>
            </w:pPr>
          </w:p>
          <w:p w14:paraId="7A8B1CDE"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The debriefings of unsuccessful Bidders referred to in 48.1 and 48.2 may be done in writing or verbally at the option of the Purchaser. The Bidder shall bear their own costs of attending such a debriefing meeting.</w:t>
            </w:r>
          </w:p>
          <w:p w14:paraId="45DF6A42" w14:textId="77777777" w:rsidR="00B05BB0" w:rsidRDefault="00B05BB0" w:rsidP="00E27BF0">
            <w:pPr>
              <w:spacing w:line="276" w:lineRule="auto"/>
              <w:ind w:right="144"/>
              <w:rPr>
                <w:vanish/>
              </w:rPr>
            </w:pPr>
          </w:p>
        </w:tc>
      </w:tr>
      <w:tr w:rsidR="00B05BB0" w14:paraId="0DC90437" w14:textId="77777777" w:rsidTr="00E27BF0">
        <w:trPr>
          <w:trHeight w:val="485"/>
          <w:jc w:val="center"/>
        </w:trPr>
        <w:tc>
          <w:tcPr>
            <w:tcW w:w="2337" w:type="dxa"/>
          </w:tcPr>
          <w:p w14:paraId="35099388" w14:textId="77777777" w:rsidR="00B05BB0" w:rsidRPr="00E1008E"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606" w:name="_Toc127117287"/>
            <w:bookmarkStart w:id="607" w:name="_Toc128034939"/>
            <w:bookmarkStart w:id="608" w:name="_Toc129281281"/>
            <w:bookmarkStart w:id="609" w:name="_Toc129332470"/>
            <w:bookmarkStart w:id="610" w:name="_Toc129358062"/>
            <w:bookmarkStart w:id="611" w:name="_Toc131069126"/>
            <w:bookmarkStart w:id="612" w:name="_Toc131585267"/>
            <w:r w:rsidRPr="00E1008E">
              <w:rPr>
                <w:rFonts w:ascii="Times New Roman" w:hAnsi="Times New Roman" w:cs="Times New Roman"/>
                <w:b/>
                <w:bCs/>
                <w:color w:val="000000" w:themeColor="text1"/>
                <w:sz w:val="24"/>
                <w:szCs w:val="24"/>
              </w:rPr>
              <w:t>Signing of Contract</w:t>
            </w:r>
            <w:bookmarkEnd w:id="606"/>
            <w:bookmarkEnd w:id="607"/>
            <w:bookmarkEnd w:id="608"/>
            <w:bookmarkEnd w:id="609"/>
            <w:bookmarkEnd w:id="610"/>
            <w:bookmarkEnd w:id="611"/>
            <w:bookmarkEnd w:id="612"/>
          </w:p>
        </w:tc>
        <w:tc>
          <w:tcPr>
            <w:tcW w:w="6576" w:type="dxa"/>
          </w:tcPr>
          <w:p w14:paraId="4B6D97E8" w14:textId="77777777" w:rsidR="00B05BB0" w:rsidRPr="008B5BE9" w:rsidRDefault="00B05BB0" w:rsidP="00E27BF0">
            <w:pPr>
              <w:pStyle w:val="ListParagraph"/>
              <w:numPr>
                <w:ilvl w:val="1"/>
                <w:numId w:val="2"/>
              </w:numPr>
              <w:spacing w:line="276" w:lineRule="auto"/>
              <w:ind w:hanging="720"/>
              <w:rPr>
                <w:szCs w:val="24"/>
              </w:rPr>
            </w:pPr>
            <w:r w:rsidRPr="008B5BE9">
              <w:rPr>
                <w:szCs w:val="24"/>
              </w:rPr>
              <w:t>The Purchaser shall send to the successful Bidder the Letter of Acceptance including the Contract Agreement.</w:t>
            </w:r>
          </w:p>
          <w:p w14:paraId="46696E68" w14:textId="77777777" w:rsidR="00B05BB0" w:rsidRPr="008B5BE9" w:rsidRDefault="00B05BB0" w:rsidP="00E27BF0">
            <w:pPr>
              <w:spacing w:line="276" w:lineRule="auto"/>
              <w:rPr>
                <w:szCs w:val="24"/>
              </w:rPr>
            </w:pPr>
          </w:p>
          <w:p w14:paraId="55BD5E6D"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The successful Bidder shall sign, date and return to the Purchaser the Contract Agreement within twenty-eight (28) days of its receipt.</w:t>
            </w:r>
          </w:p>
          <w:p w14:paraId="5CDC62D9" w14:textId="77777777" w:rsidR="00B05BB0" w:rsidRPr="008B5BE9" w:rsidRDefault="00B05BB0" w:rsidP="00E27BF0">
            <w:pPr>
              <w:spacing w:line="276" w:lineRule="auto"/>
              <w:rPr>
                <w:szCs w:val="24"/>
              </w:rPr>
            </w:pPr>
          </w:p>
        </w:tc>
      </w:tr>
      <w:tr w:rsidR="00B05BB0" w14:paraId="1F0CB643" w14:textId="77777777" w:rsidTr="00E27BF0">
        <w:trPr>
          <w:trHeight w:val="485"/>
          <w:jc w:val="center"/>
          <w:hidden/>
        </w:trPr>
        <w:tc>
          <w:tcPr>
            <w:tcW w:w="2337" w:type="dxa"/>
          </w:tcPr>
          <w:p w14:paraId="73B35C3D" w14:textId="77777777" w:rsidR="00B05BB0" w:rsidRDefault="00B05BB0" w:rsidP="00E27BF0">
            <w:pPr>
              <w:pStyle w:val="Heading2"/>
              <w:spacing w:before="0" w:line="276" w:lineRule="auto"/>
              <w:ind w:left="345"/>
              <w:rPr>
                <w:vanish/>
              </w:rPr>
            </w:pPr>
          </w:p>
        </w:tc>
        <w:tc>
          <w:tcPr>
            <w:tcW w:w="6576" w:type="dxa"/>
          </w:tcPr>
          <w:p w14:paraId="42E67B15" w14:textId="77777777" w:rsidR="00B05BB0" w:rsidRPr="004B5A66" w:rsidRDefault="00B05BB0" w:rsidP="00E27BF0">
            <w:pPr>
              <w:pStyle w:val="ListParagraph"/>
              <w:numPr>
                <w:ilvl w:val="1"/>
                <w:numId w:val="2"/>
              </w:numPr>
              <w:spacing w:line="276" w:lineRule="auto"/>
              <w:ind w:hanging="740"/>
              <w:rPr>
                <w:szCs w:val="24"/>
              </w:rPr>
            </w:pPr>
            <w:r w:rsidRPr="00F26037">
              <w:rPr>
                <w:szCs w:val="24"/>
              </w:rPr>
              <w:t xml:space="preserve">Notwithstanding </w:t>
            </w:r>
            <w:r w:rsidRPr="00F26037">
              <w:rPr>
                <w:b/>
                <w:bCs/>
                <w:szCs w:val="24"/>
              </w:rPr>
              <w:t>ITB 49.2</w:t>
            </w:r>
            <w:r w:rsidRPr="00F26037">
              <w:rPr>
                <w:szCs w:val="24"/>
              </w:rPr>
              <w:t xml:space="preserve"> above, in case signing of the Contract Agreement is prevented by any export restrictions attributable to the Purchaser, to the country of the Purchaser, or to the use of the products/goods, systems or services to be supplied, where such export restrictions arise</w:t>
            </w:r>
            <w:r>
              <w:rPr>
                <w:szCs w:val="24"/>
              </w:rPr>
              <w:t xml:space="preserve"> </w:t>
            </w:r>
            <w:r w:rsidRPr="00F26037">
              <w:rPr>
                <w:szCs w:val="24"/>
              </w:rPr>
              <w:t>from trade regulations from a country supplying those</w:t>
            </w:r>
          </w:p>
        </w:tc>
      </w:tr>
      <w:tr w:rsidR="00B05BB0" w14:paraId="1038850C" w14:textId="77777777" w:rsidTr="00E27BF0">
        <w:trPr>
          <w:jc w:val="center"/>
          <w:hidden/>
        </w:trPr>
        <w:tc>
          <w:tcPr>
            <w:tcW w:w="2337" w:type="dxa"/>
          </w:tcPr>
          <w:p w14:paraId="45B8F5D1" w14:textId="77777777" w:rsidR="00B05BB0" w:rsidRPr="00F4051B" w:rsidRDefault="00B05BB0" w:rsidP="00E27BF0">
            <w:pPr>
              <w:pStyle w:val="Heading2"/>
              <w:spacing w:before="0" w:line="276" w:lineRule="auto"/>
              <w:ind w:left="345"/>
              <w:rPr>
                <w:rFonts w:ascii="Times New Roman" w:hAnsi="Times New Roman" w:cs="Times New Roman"/>
                <w:b/>
                <w:bCs/>
                <w:vanish/>
                <w:sz w:val="24"/>
                <w:szCs w:val="24"/>
              </w:rPr>
            </w:pPr>
          </w:p>
        </w:tc>
        <w:tc>
          <w:tcPr>
            <w:tcW w:w="6576" w:type="dxa"/>
          </w:tcPr>
          <w:p w14:paraId="63BB25B8" w14:textId="77777777" w:rsidR="00B05BB0" w:rsidRPr="008B5BE9" w:rsidRDefault="00B05BB0" w:rsidP="00E27BF0">
            <w:pPr>
              <w:pStyle w:val="ListParagraph"/>
              <w:spacing w:line="276" w:lineRule="auto"/>
              <w:ind w:left="700"/>
              <w:rPr>
                <w:szCs w:val="24"/>
              </w:rPr>
            </w:pPr>
            <w:r w:rsidRPr="008B5BE9">
              <w:rPr>
                <w:szCs w:val="24"/>
              </w:rPr>
              <w:t>products/goods, systems or services, the Bidder shall not be bound by its Bid, always provided, however, that the Bidder can demonstrate to the satisfaction of the Purchaser and CDB that signing of the Contract Agreement has not been prevented by any lack of diligence on the part of the Bidder in completing any formalities, including applying for permits, authorisations and licenses necessary for the export of the products/goods, systems or services under the terms of the Contract Agreement.</w:t>
            </w:r>
          </w:p>
          <w:p w14:paraId="1DA2F909" w14:textId="77777777" w:rsidR="00B05BB0" w:rsidRPr="008B5BE9" w:rsidRDefault="00B05BB0" w:rsidP="00E27BF0">
            <w:pPr>
              <w:spacing w:line="276" w:lineRule="auto"/>
              <w:ind w:right="144"/>
              <w:rPr>
                <w:vanish/>
                <w:szCs w:val="24"/>
              </w:rPr>
            </w:pPr>
          </w:p>
        </w:tc>
      </w:tr>
      <w:tr w:rsidR="00B05BB0" w14:paraId="6E8EEAB1" w14:textId="77777777" w:rsidTr="00E27BF0">
        <w:trPr>
          <w:jc w:val="center"/>
        </w:trPr>
        <w:tc>
          <w:tcPr>
            <w:tcW w:w="2337" w:type="dxa"/>
          </w:tcPr>
          <w:p w14:paraId="6354C85E" w14:textId="77777777" w:rsidR="00B05BB0" w:rsidRPr="00F4051B" w:rsidRDefault="00B05BB0" w:rsidP="00E27BF0">
            <w:pPr>
              <w:pStyle w:val="Heading2"/>
              <w:numPr>
                <w:ilvl w:val="0"/>
                <w:numId w:val="2"/>
              </w:numPr>
              <w:spacing w:before="0" w:line="276" w:lineRule="auto"/>
              <w:ind w:left="345" w:hanging="345"/>
              <w:jc w:val="left"/>
              <w:rPr>
                <w:rFonts w:ascii="Times New Roman" w:hAnsi="Times New Roman" w:cs="Times New Roman"/>
                <w:b/>
                <w:bCs/>
                <w:vanish/>
                <w:sz w:val="24"/>
                <w:szCs w:val="24"/>
              </w:rPr>
            </w:pPr>
            <w:bookmarkStart w:id="613" w:name="_Toc127117288"/>
            <w:bookmarkStart w:id="614" w:name="_Toc128034940"/>
            <w:bookmarkStart w:id="615" w:name="_Toc129281282"/>
            <w:bookmarkStart w:id="616" w:name="_Toc129332471"/>
            <w:bookmarkStart w:id="617" w:name="_Toc129358063"/>
            <w:bookmarkStart w:id="618" w:name="_Toc131069127"/>
            <w:bookmarkStart w:id="619" w:name="_Toc131585268"/>
            <w:r w:rsidRPr="00F4051B">
              <w:rPr>
                <w:rFonts w:ascii="Times New Roman" w:hAnsi="Times New Roman" w:cs="Times New Roman"/>
                <w:b/>
                <w:bCs/>
                <w:color w:val="000000" w:themeColor="text1"/>
                <w:sz w:val="24"/>
                <w:szCs w:val="24"/>
              </w:rPr>
              <w:t>Performance Security</w:t>
            </w:r>
            <w:bookmarkEnd w:id="613"/>
            <w:bookmarkEnd w:id="614"/>
            <w:bookmarkEnd w:id="615"/>
            <w:bookmarkEnd w:id="616"/>
            <w:bookmarkEnd w:id="617"/>
            <w:bookmarkEnd w:id="618"/>
            <w:bookmarkEnd w:id="619"/>
          </w:p>
        </w:tc>
        <w:tc>
          <w:tcPr>
            <w:tcW w:w="6576" w:type="dxa"/>
          </w:tcPr>
          <w:p w14:paraId="4697A207" w14:textId="77777777" w:rsidR="00B05BB0" w:rsidRPr="008B5BE9" w:rsidRDefault="00B05BB0" w:rsidP="00E27BF0">
            <w:pPr>
              <w:pStyle w:val="ListParagraph"/>
              <w:numPr>
                <w:ilvl w:val="1"/>
                <w:numId w:val="2"/>
              </w:numPr>
              <w:spacing w:line="276" w:lineRule="auto"/>
              <w:ind w:left="700" w:hanging="700"/>
              <w:rPr>
                <w:szCs w:val="24"/>
              </w:rPr>
            </w:pPr>
            <w:r w:rsidRPr="008B5BE9">
              <w:rPr>
                <w:szCs w:val="24"/>
              </w:rPr>
              <w:t>Within twenty-eight (28) days of the receipt of the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financial institution located in the Purchaser’s Country, unless the Purchaser has agreed in writing that a correspondent financial institution is not required.</w:t>
            </w:r>
          </w:p>
          <w:p w14:paraId="422FC541" w14:textId="77777777" w:rsidR="00B05BB0" w:rsidRPr="008B5BE9" w:rsidRDefault="00B05BB0" w:rsidP="00E27BF0">
            <w:pPr>
              <w:spacing w:line="276" w:lineRule="auto"/>
              <w:rPr>
                <w:szCs w:val="24"/>
              </w:rPr>
            </w:pPr>
          </w:p>
          <w:p w14:paraId="3DAF18DE" w14:textId="77777777" w:rsidR="00B05BB0" w:rsidRPr="008B5BE9" w:rsidRDefault="00B05BB0" w:rsidP="00E27BF0">
            <w:pPr>
              <w:pStyle w:val="ListParagraph"/>
              <w:numPr>
                <w:ilvl w:val="1"/>
                <w:numId w:val="2"/>
              </w:numPr>
              <w:spacing w:line="276" w:lineRule="auto"/>
              <w:ind w:left="700" w:hanging="729"/>
              <w:rPr>
                <w:szCs w:val="24"/>
              </w:rPr>
            </w:pPr>
            <w:r w:rsidRPr="008B5BE9">
              <w:rPr>
                <w:szCs w:val="24"/>
              </w:rPr>
              <w:t>Failure of the successful Bidder to submit the above-mentioned Performance Security or sign the Contract shall constitute sufficient grounds for the annulment of the award and forfeiture of the Bid Security, or execution of the Bid Security Declaration.  In that event the Purchaser may award the Contract to the Bidder offering the next Most Advantageous Bid.</w:t>
            </w:r>
          </w:p>
          <w:p w14:paraId="0159D6B7" w14:textId="77777777" w:rsidR="00B05BB0" w:rsidRPr="008B5BE9" w:rsidRDefault="00B05BB0" w:rsidP="00E27BF0">
            <w:pPr>
              <w:spacing w:line="276" w:lineRule="auto"/>
              <w:ind w:right="144"/>
              <w:rPr>
                <w:vanish/>
                <w:szCs w:val="24"/>
              </w:rPr>
            </w:pPr>
          </w:p>
        </w:tc>
      </w:tr>
      <w:tr w:rsidR="00B05BB0" w14:paraId="4C92AE7B" w14:textId="77777777" w:rsidTr="00E27BF0">
        <w:trPr>
          <w:jc w:val="center"/>
        </w:trPr>
        <w:tc>
          <w:tcPr>
            <w:tcW w:w="2337" w:type="dxa"/>
          </w:tcPr>
          <w:p w14:paraId="7BCE7BB0" w14:textId="77777777" w:rsidR="00B05BB0" w:rsidRPr="00F4051B" w:rsidRDefault="00B05BB0" w:rsidP="00E27BF0">
            <w:pPr>
              <w:pStyle w:val="Heading2"/>
              <w:numPr>
                <w:ilvl w:val="0"/>
                <w:numId w:val="2"/>
              </w:numPr>
              <w:spacing w:before="0" w:line="276" w:lineRule="auto"/>
              <w:ind w:left="345" w:hanging="375"/>
              <w:jc w:val="left"/>
              <w:rPr>
                <w:rFonts w:ascii="Times New Roman" w:hAnsi="Times New Roman" w:cs="Times New Roman"/>
                <w:b/>
                <w:bCs/>
                <w:vanish/>
                <w:sz w:val="24"/>
                <w:szCs w:val="24"/>
              </w:rPr>
            </w:pPr>
            <w:bookmarkStart w:id="620" w:name="_Toc127117289"/>
            <w:bookmarkStart w:id="621" w:name="_Toc128034941"/>
            <w:bookmarkStart w:id="622" w:name="_Toc129281283"/>
            <w:bookmarkStart w:id="623" w:name="_Toc129332472"/>
            <w:bookmarkStart w:id="624" w:name="_Toc129358064"/>
            <w:bookmarkStart w:id="625" w:name="_Toc131069128"/>
            <w:bookmarkStart w:id="626" w:name="_Toc131585269"/>
            <w:r w:rsidRPr="00F4051B">
              <w:rPr>
                <w:rFonts w:ascii="Times New Roman" w:hAnsi="Times New Roman" w:cs="Times New Roman"/>
                <w:b/>
                <w:bCs/>
                <w:color w:val="000000" w:themeColor="text1"/>
                <w:sz w:val="24"/>
                <w:szCs w:val="24"/>
              </w:rPr>
              <w:t>Procurement Related Complaints</w:t>
            </w:r>
            <w:bookmarkEnd w:id="620"/>
            <w:bookmarkEnd w:id="621"/>
            <w:bookmarkEnd w:id="622"/>
            <w:bookmarkEnd w:id="623"/>
            <w:bookmarkEnd w:id="624"/>
            <w:bookmarkEnd w:id="625"/>
            <w:bookmarkEnd w:id="626"/>
          </w:p>
        </w:tc>
        <w:tc>
          <w:tcPr>
            <w:tcW w:w="6576" w:type="dxa"/>
          </w:tcPr>
          <w:p w14:paraId="3B6C1030" w14:textId="77777777" w:rsidR="00B05BB0" w:rsidRPr="008B5BE9" w:rsidRDefault="00B05BB0" w:rsidP="00E27BF0">
            <w:pPr>
              <w:pStyle w:val="ListParagraph"/>
              <w:numPr>
                <w:ilvl w:val="1"/>
                <w:numId w:val="2"/>
              </w:numPr>
              <w:spacing w:line="276" w:lineRule="auto"/>
              <w:ind w:left="700" w:right="144" w:hanging="700"/>
              <w:rPr>
                <w:b/>
                <w:bCs/>
                <w:szCs w:val="24"/>
              </w:rPr>
            </w:pPr>
            <w:r w:rsidRPr="008B5BE9">
              <w:rPr>
                <w:szCs w:val="24"/>
              </w:rPr>
              <w:t>The procedures for making a Procurement-related Complaint are</w:t>
            </w:r>
            <w:r w:rsidRPr="008B5BE9">
              <w:rPr>
                <w:b/>
                <w:bCs/>
                <w:szCs w:val="24"/>
              </w:rPr>
              <w:t xml:space="preserve"> </w:t>
            </w:r>
            <w:r w:rsidRPr="008B5BE9">
              <w:rPr>
                <w:szCs w:val="24"/>
              </w:rPr>
              <w:t>as</w:t>
            </w:r>
            <w:r w:rsidRPr="008B5BE9">
              <w:rPr>
                <w:b/>
                <w:bCs/>
                <w:szCs w:val="24"/>
              </w:rPr>
              <w:t xml:space="preserve"> specified in the BDS.</w:t>
            </w:r>
          </w:p>
          <w:p w14:paraId="3BB5E804" w14:textId="77777777" w:rsidR="00B05BB0" w:rsidRPr="008B5BE9" w:rsidRDefault="00B05BB0" w:rsidP="00E27BF0">
            <w:pPr>
              <w:pStyle w:val="ListParagraph"/>
              <w:spacing w:line="276" w:lineRule="auto"/>
              <w:ind w:right="144"/>
              <w:rPr>
                <w:vanish/>
                <w:szCs w:val="24"/>
              </w:rPr>
            </w:pPr>
          </w:p>
        </w:tc>
      </w:tr>
      <w:bookmarkEnd w:id="45"/>
      <w:bookmarkEnd w:id="46"/>
    </w:tbl>
    <w:p w14:paraId="3D69778B" w14:textId="77777777" w:rsidR="00B27B85" w:rsidRDefault="00B27B85" w:rsidP="00381115">
      <w:pPr>
        <w:pStyle w:val="Heading1"/>
        <w:spacing w:before="0" w:line="276" w:lineRule="auto"/>
        <w:jc w:val="center"/>
        <w:rPr>
          <w:rFonts w:ascii="Times New Roman" w:hAnsi="Times New Roman" w:cs="Times New Roman"/>
          <w:b/>
          <w:bCs/>
          <w:color w:val="000000" w:themeColor="text1"/>
          <w:lang w:val="en-US"/>
        </w:rPr>
        <w:sectPr w:rsidR="00B27B85" w:rsidSect="00926CFF">
          <w:headerReference w:type="default" r:id="rId19"/>
          <w:pgSz w:w="12240" w:h="15840"/>
          <w:pgMar w:top="1440" w:right="1440" w:bottom="1440" w:left="1440" w:header="720" w:footer="720" w:gutter="0"/>
          <w:paperSrc w:first="4" w:other="4"/>
          <w:pgNumType w:start="1"/>
          <w:cols w:space="720"/>
        </w:sectPr>
      </w:pPr>
    </w:p>
    <w:p w14:paraId="3889CC22" w14:textId="3D7537C8" w:rsidR="00C82E38" w:rsidRPr="00F20F25" w:rsidRDefault="00C82E38" w:rsidP="00381115">
      <w:pPr>
        <w:pStyle w:val="Heading1"/>
        <w:spacing w:before="0" w:line="276" w:lineRule="auto"/>
        <w:jc w:val="center"/>
        <w:rPr>
          <w:rFonts w:ascii="Times New Roman" w:hAnsi="Times New Roman" w:cs="Times New Roman"/>
          <w:b/>
          <w:bCs/>
          <w:color w:val="000000" w:themeColor="text1"/>
          <w:lang w:val="en-US"/>
        </w:rPr>
      </w:pPr>
      <w:r w:rsidRPr="00F20F25">
        <w:rPr>
          <w:rFonts w:ascii="Times New Roman" w:hAnsi="Times New Roman" w:cs="Times New Roman"/>
          <w:b/>
          <w:bCs/>
          <w:color w:val="000000" w:themeColor="text1"/>
          <w:lang w:val="en-US"/>
        </w:rPr>
        <w:lastRenderedPageBreak/>
        <w:t>Section II - Bid Data Sheet (BDS)</w:t>
      </w:r>
      <w:bookmarkEnd w:id="31"/>
    </w:p>
    <w:p w14:paraId="1968FC96" w14:textId="77777777" w:rsidR="00C82E38" w:rsidRPr="00F20F25" w:rsidRDefault="00C82E38" w:rsidP="00381115">
      <w:pPr>
        <w:pStyle w:val="Heading1"/>
        <w:spacing w:before="0" w:line="276" w:lineRule="auto"/>
        <w:rPr>
          <w:rFonts w:ascii="Times New Roman" w:hAnsi="Times New Roman" w:cs="Times New Roman"/>
          <w:b/>
          <w:bCs/>
          <w:color w:val="000000" w:themeColor="text1"/>
          <w:lang w:val="en-US"/>
        </w:rPr>
      </w:pPr>
    </w:p>
    <w:p w14:paraId="6BAEBDDD" w14:textId="77777777" w:rsidR="00C82E38" w:rsidRDefault="00C82E38" w:rsidP="00381115">
      <w:pPr>
        <w:spacing w:line="276" w:lineRule="auto"/>
        <w:rPr>
          <w:color w:val="000000"/>
          <w:lang w:val="en-US"/>
        </w:rPr>
      </w:pPr>
      <w:r w:rsidRPr="00391B19">
        <w:rPr>
          <w:color w:val="000000"/>
          <w:lang w:val="en-US"/>
        </w:rPr>
        <w:t xml:space="preserve">The following specific data for the </w:t>
      </w:r>
      <w:r>
        <w:rPr>
          <w:color w:val="000000"/>
          <w:lang w:val="en-US"/>
        </w:rPr>
        <w:t>Goods</w:t>
      </w:r>
      <w:r w:rsidRPr="00391B19">
        <w:rPr>
          <w:color w:val="000000"/>
          <w:lang w:val="en-US"/>
        </w:rPr>
        <w:t xml:space="preserve"> to be procured shall complement, supplement, or amend the provisions in the Instructions to Bidders (ITB). Whenever there is a conflict, the provisions herein shall prevail over those in ITB.</w:t>
      </w:r>
    </w:p>
    <w:p w14:paraId="29B6AA0B" w14:textId="77777777" w:rsidR="00C82E38" w:rsidRPr="00391B19" w:rsidRDefault="00C82E38" w:rsidP="00381115">
      <w:pPr>
        <w:spacing w:line="276" w:lineRule="auto"/>
        <w:rPr>
          <w:color w:val="000000"/>
          <w:lang w:val="en-US"/>
        </w:rPr>
      </w:pPr>
    </w:p>
    <w:p w14:paraId="5FA62B0E" w14:textId="77777777" w:rsidR="00C82E38" w:rsidRPr="007A25E0" w:rsidRDefault="00C82E38" w:rsidP="00381115">
      <w:pPr>
        <w:spacing w:line="276" w:lineRule="auto"/>
        <w:rPr>
          <w:i/>
          <w:color w:val="0070C0"/>
          <w:lang w:val="en-US"/>
        </w:rPr>
      </w:pPr>
      <w:r w:rsidRPr="007A25E0">
        <w:rPr>
          <w:i/>
          <w:color w:val="0070C0"/>
          <w:lang w:val="en-US"/>
        </w:rPr>
        <w:t>[Where an e-procurement system is used, modify the relevant parts of the BDS accordingly to reflect the e-procurement process.]</w:t>
      </w:r>
    </w:p>
    <w:p w14:paraId="04CEA7BC" w14:textId="121BD8A1" w:rsidR="00C82E38" w:rsidRDefault="00C82E38" w:rsidP="00381115">
      <w:pPr>
        <w:spacing w:line="276" w:lineRule="auto"/>
        <w:rPr>
          <w:i/>
          <w:iCs/>
          <w:color w:val="0070C0"/>
          <w:lang w:val="en-US"/>
        </w:rPr>
      </w:pPr>
      <w:r w:rsidRPr="007A25E0">
        <w:rPr>
          <w:i/>
          <w:iCs/>
          <w:color w:val="0070C0"/>
          <w:lang w:val="en-US"/>
        </w:rPr>
        <w:t>[Instructions for completing the Bid Data Sheet are provided, as needed, in the notes in italics mentioned for the relevant ITB – these should be deleted prior to issuance.]</w:t>
      </w:r>
    </w:p>
    <w:p w14:paraId="515256C1" w14:textId="77777777" w:rsidR="00B27B85" w:rsidRPr="007A25E0" w:rsidRDefault="00B27B85" w:rsidP="00381115">
      <w:pPr>
        <w:spacing w:line="276" w:lineRule="auto"/>
        <w:rPr>
          <w:i/>
          <w:iCs/>
          <w:color w:val="0070C0"/>
          <w:lang w:val="en-US"/>
        </w:rPr>
      </w:pPr>
    </w:p>
    <w:p w14:paraId="55F2DF3E" w14:textId="724D683B" w:rsidR="00D9461C" w:rsidRDefault="00D9461C" w:rsidP="00D9461C">
      <w:pPr>
        <w:ind w:left="144" w:right="144"/>
        <w:rPr>
          <w:vanish/>
        </w:rPr>
      </w:pPr>
    </w:p>
    <w:tbl>
      <w:tblPr>
        <w:tblStyle w:val="TableGrid"/>
        <w:tblW w:w="0" w:type="auto"/>
        <w:jc w:val="center"/>
        <w:tblLook w:val="04A0" w:firstRow="1" w:lastRow="0" w:firstColumn="1" w:lastColumn="0" w:noHBand="0" w:noVBand="1"/>
      </w:tblPr>
      <w:tblGrid>
        <w:gridCol w:w="2461"/>
        <w:gridCol w:w="6745"/>
      </w:tblGrid>
      <w:tr w:rsidR="00C82E38" w:rsidRPr="00071D37" w14:paraId="1552798E" w14:textId="77777777" w:rsidTr="004F51E7">
        <w:trPr>
          <w:jc w:val="center"/>
        </w:trPr>
        <w:tc>
          <w:tcPr>
            <w:tcW w:w="9206" w:type="dxa"/>
            <w:gridSpan w:val="2"/>
          </w:tcPr>
          <w:p w14:paraId="2EBFF623" w14:textId="22BA37A5" w:rsidR="00C82E38" w:rsidRPr="002C6C20" w:rsidRDefault="00C82E38" w:rsidP="00381115">
            <w:pPr>
              <w:spacing w:line="276" w:lineRule="auto"/>
              <w:ind w:right="144"/>
              <w:jc w:val="center"/>
              <w:rPr>
                <w:b/>
                <w:bCs/>
                <w:vanish/>
                <w:sz w:val="28"/>
                <w:szCs w:val="28"/>
              </w:rPr>
            </w:pPr>
            <w:r w:rsidRPr="002C6C20">
              <w:rPr>
                <w:b/>
                <w:bCs/>
                <w:sz w:val="28"/>
                <w:szCs w:val="28"/>
                <w:lang w:val="en-US"/>
              </w:rPr>
              <w:t>A.  General</w:t>
            </w:r>
          </w:p>
        </w:tc>
      </w:tr>
      <w:tr w:rsidR="00C82E38" w:rsidRPr="00071D37" w14:paraId="105F047D" w14:textId="77777777" w:rsidTr="004F51E7">
        <w:trPr>
          <w:jc w:val="center"/>
        </w:trPr>
        <w:tc>
          <w:tcPr>
            <w:tcW w:w="2461" w:type="dxa"/>
          </w:tcPr>
          <w:p w14:paraId="180DF216" w14:textId="05243415" w:rsidR="00C82E38" w:rsidRPr="00071D37" w:rsidRDefault="00C82E38" w:rsidP="00381115">
            <w:pPr>
              <w:spacing w:line="276" w:lineRule="auto"/>
              <w:ind w:right="144"/>
              <w:rPr>
                <w:b/>
                <w:bCs/>
                <w:vanish/>
                <w:szCs w:val="24"/>
              </w:rPr>
            </w:pPr>
            <w:r w:rsidRPr="00071D37">
              <w:rPr>
                <w:b/>
                <w:bCs/>
                <w:szCs w:val="24"/>
                <w:lang w:val="en-US"/>
              </w:rPr>
              <w:t>ITB 1.1</w:t>
            </w:r>
          </w:p>
        </w:tc>
        <w:tc>
          <w:tcPr>
            <w:tcW w:w="6745" w:type="dxa"/>
          </w:tcPr>
          <w:p w14:paraId="1D3CB448" w14:textId="77777777" w:rsidR="00C82E38" w:rsidRPr="007A25E0" w:rsidRDefault="00C82E38" w:rsidP="00381115">
            <w:pPr>
              <w:spacing w:line="276" w:lineRule="auto"/>
              <w:rPr>
                <w:i/>
                <w:color w:val="0070C0"/>
                <w:szCs w:val="24"/>
                <w:lang w:val="en-US"/>
              </w:rPr>
            </w:pPr>
            <w:r w:rsidRPr="00071D37">
              <w:rPr>
                <w:szCs w:val="24"/>
                <w:lang w:val="en-US"/>
              </w:rPr>
              <w:t xml:space="preserve">The </w:t>
            </w:r>
            <w:r w:rsidRPr="00071D37">
              <w:rPr>
                <w:rFonts w:eastAsia="Arial Unicode MS"/>
                <w:iCs/>
                <w:szCs w:val="24"/>
                <w:lang w:val="en-US"/>
              </w:rPr>
              <w:t xml:space="preserve">Purchaser </w:t>
            </w:r>
            <w:r w:rsidRPr="00071D37">
              <w:rPr>
                <w:szCs w:val="24"/>
                <w:lang w:val="en-US"/>
              </w:rPr>
              <w:t>is</w:t>
            </w:r>
            <w:r w:rsidRPr="00071D37">
              <w:rPr>
                <w:color w:val="5B9BD5" w:themeColor="accent1"/>
                <w:szCs w:val="24"/>
                <w:lang w:val="en-US"/>
              </w:rPr>
              <w:t xml:space="preserve">: </w:t>
            </w:r>
            <w:r w:rsidRPr="007A25E0">
              <w:rPr>
                <w:i/>
                <w:color w:val="0070C0"/>
                <w:szCs w:val="24"/>
                <w:lang w:val="en-US"/>
              </w:rPr>
              <w:t>[insert complete name]</w:t>
            </w:r>
          </w:p>
          <w:p w14:paraId="3CDCE47B" w14:textId="77777777" w:rsidR="00C82E38" w:rsidRPr="00071D37" w:rsidRDefault="00C82E38" w:rsidP="00381115">
            <w:pPr>
              <w:spacing w:line="276" w:lineRule="auto"/>
              <w:rPr>
                <w:i/>
                <w:szCs w:val="24"/>
                <w:lang w:val="en-US"/>
              </w:rPr>
            </w:pPr>
          </w:p>
          <w:p w14:paraId="0136109D" w14:textId="77777777" w:rsidR="00C82E38" w:rsidRPr="00D3382B" w:rsidRDefault="00C82E38" w:rsidP="00381115">
            <w:pPr>
              <w:spacing w:line="276" w:lineRule="auto"/>
              <w:rPr>
                <w:i/>
                <w:color w:val="0070C0"/>
                <w:szCs w:val="24"/>
                <w:lang w:val="en-US"/>
              </w:rPr>
            </w:pPr>
            <w:r w:rsidRPr="00071D37">
              <w:rPr>
                <w:color w:val="000000"/>
                <w:szCs w:val="24"/>
                <w:lang w:val="en-US"/>
              </w:rPr>
              <w:t xml:space="preserve">The name of the ICB is: </w:t>
            </w:r>
            <w:r w:rsidRPr="00D3382B">
              <w:rPr>
                <w:i/>
                <w:color w:val="0070C0"/>
                <w:szCs w:val="24"/>
                <w:lang w:val="en-US"/>
              </w:rPr>
              <w:t>[insert name of ICB]</w:t>
            </w:r>
          </w:p>
          <w:p w14:paraId="122806EB" w14:textId="77777777" w:rsidR="00C82E38" w:rsidRPr="00071D37" w:rsidRDefault="00C82E38" w:rsidP="00381115">
            <w:pPr>
              <w:spacing w:line="276" w:lineRule="auto"/>
              <w:rPr>
                <w:color w:val="000000"/>
                <w:szCs w:val="24"/>
                <w:lang w:val="en-US"/>
              </w:rPr>
            </w:pPr>
          </w:p>
          <w:p w14:paraId="249E1B79" w14:textId="77777777" w:rsidR="00C82E38" w:rsidRPr="00D3382B" w:rsidRDefault="00C82E38" w:rsidP="00381115">
            <w:pPr>
              <w:spacing w:line="276" w:lineRule="auto"/>
              <w:rPr>
                <w:i/>
                <w:color w:val="0070C0"/>
                <w:szCs w:val="24"/>
                <w:lang w:val="en-US"/>
              </w:rPr>
            </w:pPr>
            <w:r w:rsidRPr="00071D37">
              <w:rPr>
                <w:color w:val="000000"/>
                <w:szCs w:val="24"/>
                <w:lang w:val="en-US"/>
              </w:rPr>
              <w:t xml:space="preserve">The identification number of the ICB is: </w:t>
            </w:r>
            <w:r w:rsidRPr="00D3382B">
              <w:rPr>
                <w:i/>
                <w:color w:val="0070C0"/>
                <w:szCs w:val="24"/>
                <w:lang w:val="en-US"/>
              </w:rPr>
              <w:t>[insert identification number of ICB]</w:t>
            </w:r>
          </w:p>
          <w:p w14:paraId="6090B57A" w14:textId="77777777" w:rsidR="00C82E38" w:rsidRPr="00071D37" w:rsidRDefault="00C82E38" w:rsidP="00381115">
            <w:pPr>
              <w:spacing w:line="276" w:lineRule="auto"/>
              <w:rPr>
                <w:color w:val="000000"/>
                <w:szCs w:val="24"/>
                <w:lang w:val="en-US"/>
              </w:rPr>
            </w:pPr>
          </w:p>
          <w:p w14:paraId="2A8EFA93" w14:textId="77777777" w:rsidR="00C82E38" w:rsidRPr="00D3382B" w:rsidRDefault="00C82E38" w:rsidP="00381115">
            <w:pPr>
              <w:spacing w:line="276" w:lineRule="auto"/>
              <w:rPr>
                <w:i/>
                <w:color w:val="0070C0"/>
                <w:szCs w:val="24"/>
                <w:lang w:val="en-US"/>
              </w:rPr>
            </w:pPr>
            <w:r w:rsidRPr="00071D37">
              <w:rPr>
                <w:color w:val="000000"/>
                <w:szCs w:val="24"/>
                <w:lang w:val="en-US"/>
              </w:rPr>
              <w:t xml:space="preserve">The number and identification of </w:t>
            </w:r>
            <w:r w:rsidRPr="00071D37">
              <w:rPr>
                <w:iCs/>
                <w:color w:val="000000"/>
                <w:szCs w:val="24"/>
                <w:lang w:val="en-US"/>
              </w:rPr>
              <w:t>lots (contracts)</w:t>
            </w:r>
            <w:r w:rsidRPr="00071D37">
              <w:rPr>
                <w:color w:val="000000"/>
                <w:szCs w:val="24"/>
                <w:lang w:val="en-US"/>
              </w:rPr>
              <w:t xml:space="preserve"> comprising this ICB is: </w:t>
            </w:r>
            <w:r w:rsidRPr="00D3382B">
              <w:rPr>
                <w:color w:val="0070C0"/>
                <w:szCs w:val="24"/>
                <w:lang w:val="en-US"/>
              </w:rPr>
              <w:t>[</w:t>
            </w:r>
            <w:r w:rsidRPr="00D3382B">
              <w:rPr>
                <w:i/>
                <w:color w:val="0070C0"/>
                <w:szCs w:val="24"/>
                <w:lang w:val="en-US"/>
              </w:rPr>
              <w:t>insert number and identification of lots (contracts)]</w:t>
            </w:r>
          </w:p>
          <w:p w14:paraId="6A0D03FE" w14:textId="77777777" w:rsidR="00C82E38" w:rsidRPr="00071D37" w:rsidRDefault="00C82E38" w:rsidP="00381115">
            <w:pPr>
              <w:spacing w:line="276" w:lineRule="auto"/>
              <w:ind w:right="144"/>
              <w:rPr>
                <w:vanish/>
                <w:szCs w:val="24"/>
              </w:rPr>
            </w:pPr>
          </w:p>
        </w:tc>
      </w:tr>
      <w:tr w:rsidR="00C82E38" w:rsidRPr="00071D37" w14:paraId="3C38024B" w14:textId="77777777" w:rsidTr="004F51E7">
        <w:trPr>
          <w:jc w:val="center"/>
        </w:trPr>
        <w:tc>
          <w:tcPr>
            <w:tcW w:w="2461" w:type="dxa"/>
          </w:tcPr>
          <w:p w14:paraId="283BE164" w14:textId="56906560" w:rsidR="00C82E38" w:rsidRPr="00071D37" w:rsidRDefault="00C82E38" w:rsidP="00381115">
            <w:pPr>
              <w:spacing w:line="276" w:lineRule="auto"/>
              <w:ind w:right="144"/>
              <w:rPr>
                <w:b/>
                <w:bCs/>
                <w:vanish/>
                <w:szCs w:val="24"/>
              </w:rPr>
            </w:pPr>
            <w:r w:rsidRPr="00071D37">
              <w:rPr>
                <w:b/>
                <w:bCs/>
                <w:szCs w:val="24"/>
                <w:lang w:val="en-US"/>
              </w:rPr>
              <w:t>ITB 1.2</w:t>
            </w:r>
          </w:p>
        </w:tc>
        <w:tc>
          <w:tcPr>
            <w:tcW w:w="6745" w:type="dxa"/>
          </w:tcPr>
          <w:p w14:paraId="459A51FE" w14:textId="77777777" w:rsidR="00C82E38" w:rsidRPr="00D3382B" w:rsidRDefault="00C82E38" w:rsidP="00381115">
            <w:pPr>
              <w:spacing w:line="276" w:lineRule="auto"/>
              <w:rPr>
                <w:i/>
                <w:color w:val="0070C0"/>
                <w:szCs w:val="24"/>
                <w:lang w:val="en-US"/>
              </w:rPr>
            </w:pPr>
            <w:r w:rsidRPr="00D3382B">
              <w:rPr>
                <w:color w:val="0070C0"/>
                <w:szCs w:val="24"/>
                <w:lang w:val="en-US"/>
              </w:rPr>
              <w:t>[</w:t>
            </w:r>
            <w:r w:rsidRPr="00D3382B">
              <w:rPr>
                <w:i/>
                <w:color w:val="0070C0"/>
                <w:szCs w:val="24"/>
                <w:lang w:val="en-US"/>
              </w:rPr>
              <w:t>delete if not applicable]</w:t>
            </w:r>
          </w:p>
          <w:p w14:paraId="4C485CF5" w14:textId="77777777" w:rsidR="00C82E38" w:rsidRPr="00071D37" w:rsidRDefault="00C82E38" w:rsidP="00381115">
            <w:pPr>
              <w:spacing w:line="276" w:lineRule="auto"/>
              <w:rPr>
                <w:color w:val="000000"/>
                <w:szCs w:val="24"/>
                <w:lang w:val="en-US"/>
              </w:rPr>
            </w:pPr>
          </w:p>
          <w:p w14:paraId="0F22FB1F" w14:textId="77777777" w:rsidR="00C82E38" w:rsidRPr="00071D37" w:rsidRDefault="00C82E38" w:rsidP="00381115">
            <w:pPr>
              <w:spacing w:line="276" w:lineRule="auto"/>
              <w:rPr>
                <w:color w:val="000000"/>
                <w:szCs w:val="24"/>
                <w:lang w:val="en-US"/>
              </w:rPr>
            </w:pPr>
            <w:r w:rsidRPr="00071D37">
              <w:rPr>
                <w:color w:val="000000"/>
                <w:szCs w:val="24"/>
                <w:lang w:val="en-US"/>
              </w:rPr>
              <w:t>Electronic – Procurement System</w:t>
            </w:r>
          </w:p>
          <w:p w14:paraId="4C089F1D" w14:textId="77777777" w:rsidR="00C82E38" w:rsidRPr="00071D37" w:rsidRDefault="00C82E38" w:rsidP="00381115">
            <w:pPr>
              <w:spacing w:line="276" w:lineRule="auto"/>
              <w:rPr>
                <w:color w:val="000000"/>
                <w:szCs w:val="24"/>
                <w:lang w:val="en-US"/>
              </w:rPr>
            </w:pPr>
          </w:p>
          <w:p w14:paraId="01CD06FD" w14:textId="77777777" w:rsidR="00C82E38" w:rsidRPr="00071D37" w:rsidRDefault="00C82E38" w:rsidP="00381115">
            <w:pPr>
              <w:spacing w:line="276" w:lineRule="auto"/>
              <w:rPr>
                <w:color w:val="000000"/>
                <w:szCs w:val="24"/>
                <w:lang w:val="en-US"/>
              </w:rPr>
            </w:pPr>
            <w:r w:rsidRPr="00071D37">
              <w:rPr>
                <w:color w:val="000000"/>
                <w:szCs w:val="24"/>
                <w:lang w:val="en-US"/>
              </w:rPr>
              <w:t>The Purchaser shall use the following electronic-procurement system to manage this Bidding process:</w:t>
            </w:r>
          </w:p>
          <w:p w14:paraId="3191B728" w14:textId="77777777" w:rsidR="00C82E38" w:rsidRPr="00071D37" w:rsidRDefault="00C82E38" w:rsidP="00381115">
            <w:pPr>
              <w:spacing w:line="276" w:lineRule="auto"/>
              <w:rPr>
                <w:color w:val="000000"/>
                <w:szCs w:val="24"/>
                <w:lang w:val="en-US"/>
              </w:rPr>
            </w:pPr>
          </w:p>
          <w:p w14:paraId="3E2C498F" w14:textId="77777777" w:rsidR="00C82E38" w:rsidRPr="00D3382B" w:rsidRDefault="00C82E38" w:rsidP="00381115">
            <w:pPr>
              <w:spacing w:line="276" w:lineRule="auto"/>
              <w:rPr>
                <w:color w:val="0070C0"/>
                <w:szCs w:val="24"/>
                <w:lang w:val="en-US"/>
              </w:rPr>
            </w:pPr>
            <w:r w:rsidRPr="00D3382B">
              <w:rPr>
                <w:color w:val="0070C0"/>
                <w:szCs w:val="24"/>
                <w:lang w:val="en-US"/>
              </w:rPr>
              <w:t>[</w:t>
            </w:r>
            <w:r w:rsidRPr="00D3382B">
              <w:rPr>
                <w:i/>
                <w:color w:val="0070C0"/>
                <w:szCs w:val="24"/>
                <w:lang w:val="en-US"/>
              </w:rPr>
              <w:t>insert name of the e-system and URL address or link</w:t>
            </w:r>
            <w:r w:rsidRPr="00D3382B">
              <w:rPr>
                <w:color w:val="0070C0"/>
                <w:szCs w:val="24"/>
                <w:lang w:val="en-US"/>
              </w:rPr>
              <w:t>]</w:t>
            </w:r>
          </w:p>
          <w:p w14:paraId="440EBD21" w14:textId="77777777" w:rsidR="00C82E38" w:rsidRPr="00071D37" w:rsidRDefault="00C82E38" w:rsidP="00381115">
            <w:pPr>
              <w:spacing w:line="276" w:lineRule="auto"/>
              <w:rPr>
                <w:i/>
                <w:color w:val="000000"/>
                <w:szCs w:val="24"/>
                <w:lang w:val="en-US"/>
              </w:rPr>
            </w:pPr>
          </w:p>
          <w:p w14:paraId="047A6E16" w14:textId="77777777" w:rsidR="00C82E38" w:rsidRPr="00071D37" w:rsidRDefault="00C82E38" w:rsidP="00381115">
            <w:pPr>
              <w:spacing w:line="276" w:lineRule="auto"/>
              <w:rPr>
                <w:color w:val="000000"/>
                <w:szCs w:val="24"/>
                <w:lang w:val="en-US"/>
              </w:rPr>
            </w:pPr>
            <w:r w:rsidRPr="00071D37">
              <w:rPr>
                <w:color w:val="000000"/>
                <w:szCs w:val="24"/>
                <w:lang w:val="en-US"/>
              </w:rPr>
              <w:t>The electronic-procurement system shall be used to manage the following aspects of the Bidding process:</w:t>
            </w:r>
          </w:p>
          <w:p w14:paraId="67DE0653" w14:textId="77777777" w:rsidR="00C82E38" w:rsidRPr="00071D37" w:rsidRDefault="00C82E38" w:rsidP="00381115">
            <w:pPr>
              <w:spacing w:line="276" w:lineRule="auto"/>
              <w:rPr>
                <w:color w:val="000000"/>
                <w:szCs w:val="24"/>
                <w:lang w:val="en-US"/>
              </w:rPr>
            </w:pPr>
          </w:p>
          <w:p w14:paraId="4BA5912B" w14:textId="77777777" w:rsidR="00C82E38" w:rsidRPr="00D3382B" w:rsidRDefault="00C82E38" w:rsidP="00381115">
            <w:pPr>
              <w:spacing w:line="276" w:lineRule="auto"/>
              <w:rPr>
                <w:color w:val="0070C0"/>
                <w:szCs w:val="24"/>
                <w:lang w:val="en-US"/>
              </w:rPr>
            </w:pPr>
            <w:r w:rsidRPr="00D3382B">
              <w:rPr>
                <w:color w:val="0070C0"/>
                <w:szCs w:val="24"/>
                <w:lang w:val="en-US"/>
              </w:rPr>
              <w:t>[</w:t>
            </w:r>
            <w:r w:rsidRPr="00D3382B">
              <w:rPr>
                <w:i/>
                <w:color w:val="0070C0"/>
                <w:szCs w:val="24"/>
                <w:lang w:val="en-US"/>
              </w:rPr>
              <w:t>list the aspects here and modify the relevant parts of the BDS accordingly, e.g., issuing Bidding Document, submission of Bids, opening of Bids</w:t>
            </w:r>
            <w:r w:rsidRPr="00D3382B">
              <w:rPr>
                <w:color w:val="0070C0"/>
                <w:szCs w:val="24"/>
                <w:lang w:val="en-US"/>
              </w:rPr>
              <w:t>]</w:t>
            </w:r>
          </w:p>
          <w:p w14:paraId="1C4272BA" w14:textId="77777777" w:rsidR="00C82E38" w:rsidRPr="00071D37" w:rsidRDefault="00C82E38" w:rsidP="00381115">
            <w:pPr>
              <w:spacing w:line="276" w:lineRule="auto"/>
              <w:ind w:right="144"/>
              <w:rPr>
                <w:vanish/>
                <w:szCs w:val="24"/>
              </w:rPr>
            </w:pPr>
          </w:p>
        </w:tc>
      </w:tr>
      <w:tr w:rsidR="00C82E38" w:rsidRPr="00071D37" w14:paraId="48B87B07" w14:textId="77777777" w:rsidTr="004F51E7">
        <w:trPr>
          <w:jc w:val="center"/>
        </w:trPr>
        <w:tc>
          <w:tcPr>
            <w:tcW w:w="2461" w:type="dxa"/>
          </w:tcPr>
          <w:p w14:paraId="4BBCBDFA" w14:textId="778D230B" w:rsidR="00C82E38" w:rsidRPr="00071D37" w:rsidRDefault="00C82E38" w:rsidP="00381115">
            <w:pPr>
              <w:spacing w:line="276" w:lineRule="auto"/>
              <w:ind w:right="144"/>
              <w:rPr>
                <w:b/>
                <w:bCs/>
                <w:vanish/>
                <w:szCs w:val="24"/>
              </w:rPr>
            </w:pPr>
            <w:r w:rsidRPr="00071D37">
              <w:rPr>
                <w:b/>
                <w:bCs/>
                <w:szCs w:val="24"/>
                <w:lang w:val="en-US"/>
              </w:rPr>
              <w:lastRenderedPageBreak/>
              <w:t>ITB 2.1</w:t>
            </w:r>
          </w:p>
        </w:tc>
        <w:tc>
          <w:tcPr>
            <w:tcW w:w="6745" w:type="dxa"/>
          </w:tcPr>
          <w:p w14:paraId="7BA81CB7" w14:textId="77777777" w:rsidR="00C82E38" w:rsidRPr="00D3382B" w:rsidRDefault="00C82E38" w:rsidP="00381115">
            <w:pPr>
              <w:spacing w:line="276" w:lineRule="auto"/>
              <w:rPr>
                <w:i/>
                <w:color w:val="0070C0"/>
                <w:szCs w:val="24"/>
                <w:lang w:val="en-US"/>
              </w:rPr>
            </w:pPr>
            <w:r w:rsidRPr="00071D37">
              <w:rPr>
                <w:szCs w:val="24"/>
                <w:lang w:val="en-US"/>
              </w:rPr>
              <w:t xml:space="preserve">The Recipient of CDB Financing is: </w:t>
            </w:r>
            <w:r w:rsidRPr="00D3382B">
              <w:rPr>
                <w:i/>
                <w:color w:val="0070C0"/>
                <w:szCs w:val="24"/>
                <w:lang w:val="en-US"/>
              </w:rPr>
              <w:t>[insert name of the Recipient and statement of relationship with the Purchaser, if different from the Recipient. This insertion should correspond to the information provided elsewhere in the Bidding Document]</w:t>
            </w:r>
          </w:p>
          <w:p w14:paraId="7B628101" w14:textId="77777777" w:rsidR="00C82E38" w:rsidRPr="00071D37" w:rsidRDefault="00C82E38" w:rsidP="00381115">
            <w:pPr>
              <w:spacing w:line="276" w:lineRule="auto"/>
              <w:rPr>
                <w:i/>
                <w:szCs w:val="24"/>
                <w:u w:val="single"/>
                <w:lang w:val="en-US"/>
              </w:rPr>
            </w:pPr>
          </w:p>
          <w:p w14:paraId="0CFBEC31" w14:textId="77777777" w:rsidR="00C82E38" w:rsidRPr="00D3382B" w:rsidRDefault="00C82E38" w:rsidP="00381115">
            <w:pPr>
              <w:spacing w:line="276" w:lineRule="auto"/>
              <w:rPr>
                <w:i/>
                <w:color w:val="0070C0"/>
                <w:szCs w:val="24"/>
                <w:lang w:val="en-US"/>
              </w:rPr>
            </w:pPr>
            <w:r w:rsidRPr="00071D37">
              <w:rPr>
                <w:szCs w:val="24"/>
                <w:lang w:val="en-US"/>
              </w:rPr>
              <w:t>The name of the Project is</w:t>
            </w:r>
            <w:r w:rsidRPr="00071D37">
              <w:rPr>
                <w:color w:val="5B9BD5" w:themeColor="accent1"/>
                <w:szCs w:val="24"/>
                <w:lang w:val="en-US"/>
              </w:rPr>
              <w:t xml:space="preserve">: </w:t>
            </w:r>
            <w:r w:rsidRPr="00D3382B">
              <w:rPr>
                <w:i/>
                <w:color w:val="0070C0"/>
                <w:szCs w:val="24"/>
                <w:lang w:val="en-US"/>
              </w:rPr>
              <w:t>[insert name of the project]</w:t>
            </w:r>
          </w:p>
          <w:p w14:paraId="22D10BA5" w14:textId="77777777" w:rsidR="00C82E38" w:rsidRPr="00071D37" w:rsidRDefault="00C82E38" w:rsidP="00381115">
            <w:pPr>
              <w:spacing w:line="276" w:lineRule="auto"/>
              <w:ind w:right="144"/>
              <w:rPr>
                <w:vanish/>
                <w:szCs w:val="24"/>
              </w:rPr>
            </w:pPr>
          </w:p>
        </w:tc>
      </w:tr>
      <w:tr w:rsidR="00C82E38" w:rsidRPr="00071D37" w14:paraId="39CD093B" w14:textId="77777777" w:rsidTr="004F51E7">
        <w:trPr>
          <w:jc w:val="center"/>
        </w:trPr>
        <w:tc>
          <w:tcPr>
            <w:tcW w:w="2461" w:type="dxa"/>
          </w:tcPr>
          <w:p w14:paraId="68549D52" w14:textId="31303799" w:rsidR="00C82E38" w:rsidRPr="00071D37" w:rsidRDefault="00C82E38" w:rsidP="00381115">
            <w:pPr>
              <w:spacing w:line="276" w:lineRule="auto"/>
              <w:ind w:right="144"/>
              <w:rPr>
                <w:b/>
                <w:bCs/>
                <w:vanish/>
                <w:szCs w:val="24"/>
              </w:rPr>
            </w:pPr>
            <w:r w:rsidRPr="00071D37">
              <w:rPr>
                <w:b/>
                <w:bCs/>
                <w:szCs w:val="24"/>
                <w:lang w:val="en-US"/>
              </w:rPr>
              <w:t>ITB 4.2</w:t>
            </w:r>
          </w:p>
        </w:tc>
        <w:tc>
          <w:tcPr>
            <w:tcW w:w="6745" w:type="dxa"/>
          </w:tcPr>
          <w:p w14:paraId="2EE2449C" w14:textId="77777777" w:rsidR="00C82E38" w:rsidRPr="00D3382B" w:rsidRDefault="00C82E38" w:rsidP="00381115">
            <w:pPr>
              <w:spacing w:line="276" w:lineRule="auto"/>
              <w:ind w:right="144"/>
              <w:rPr>
                <w:i/>
                <w:iCs/>
                <w:color w:val="0070C0"/>
                <w:szCs w:val="24"/>
                <w:lang w:val="en-US"/>
              </w:rPr>
            </w:pPr>
            <w:r w:rsidRPr="00071D37">
              <w:rPr>
                <w:iCs/>
                <w:szCs w:val="24"/>
                <w:lang w:val="en-US"/>
              </w:rPr>
              <w:t xml:space="preserve">Maximum number of members in the JV shall be: </w:t>
            </w:r>
            <w:r w:rsidRPr="00D3382B">
              <w:rPr>
                <w:i/>
                <w:iCs/>
                <w:color w:val="0070C0"/>
                <w:szCs w:val="24"/>
                <w:lang w:val="en-US"/>
              </w:rPr>
              <w:t>[insert a number or “N/A”]</w:t>
            </w:r>
          </w:p>
          <w:p w14:paraId="11245491" w14:textId="15F9E566" w:rsidR="00FE40F4" w:rsidRPr="00071D37" w:rsidRDefault="00FE40F4" w:rsidP="00381115">
            <w:pPr>
              <w:spacing w:line="276" w:lineRule="auto"/>
              <w:ind w:right="144"/>
              <w:rPr>
                <w:vanish/>
                <w:szCs w:val="24"/>
              </w:rPr>
            </w:pPr>
          </w:p>
        </w:tc>
      </w:tr>
      <w:tr w:rsidR="00C82E38" w:rsidRPr="00071D37" w14:paraId="7651ECD0" w14:textId="77777777" w:rsidTr="004F51E7">
        <w:trPr>
          <w:jc w:val="center"/>
        </w:trPr>
        <w:tc>
          <w:tcPr>
            <w:tcW w:w="2461" w:type="dxa"/>
          </w:tcPr>
          <w:p w14:paraId="09E7EC03" w14:textId="6762CADE" w:rsidR="00C82E38" w:rsidRPr="00071D37" w:rsidRDefault="00C82E38" w:rsidP="00381115">
            <w:pPr>
              <w:spacing w:line="276" w:lineRule="auto"/>
              <w:ind w:right="144"/>
              <w:rPr>
                <w:b/>
                <w:bCs/>
                <w:vanish/>
                <w:szCs w:val="24"/>
              </w:rPr>
            </w:pPr>
            <w:r w:rsidRPr="00071D37">
              <w:rPr>
                <w:b/>
                <w:bCs/>
                <w:szCs w:val="24"/>
                <w:lang w:val="en-US"/>
              </w:rPr>
              <w:t>ITB 4.6</w:t>
            </w:r>
          </w:p>
        </w:tc>
        <w:tc>
          <w:tcPr>
            <w:tcW w:w="6745" w:type="dxa"/>
          </w:tcPr>
          <w:p w14:paraId="26F2538F" w14:textId="77777777" w:rsidR="00C82E38" w:rsidRPr="00D3382B" w:rsidRDefault="00C82E38" w:rsidP="00381115">
            <w:pPr>
              <w:spacing w:line="276" w:lineRule="auto"/>
              <w:rPr>
                <w:i/>
                <w:noProof/>
                <w:color w:val="0070C0"/>
                <w:spacing w:val="-3"/>
                <w:szCs w:val="24"/>
                <w:u w:val="single"/>
              </w:rPr>
            </w:pPr>
            <w:r w:rsidRPr="00071D37">
              <w:rPr>
                <w:noProof/>
                <w:spacing w:val="-6"/>
                <w:szCs w:val="24"/>
              </w:rPr>
              <w:t xml:space="preserve">A list of firms and individuals debarred by CDB is available on the Bank’s external website: </w:t>
            </w:r>
            <w:r w:rsidRPr="00D3382B">
              <w:rPr>
                <w:i/>
                <w:noProof/>
                <w:color w:val="0070C0"/>
                <w:spacing w:val="-3"/>
                <w:szCs w:val="24"/>
                <w:u w:val="single"/>
              </w:rPr>
              <w:t>[insert link or state not applicable]</w:t>
            </w:r>
          </w:p>
          <w:p w14:paraId="397C5158" w14:textId="77777777" w:rsidR="00C82E38" w:rsidRPr="00D3382B" w:rsidRDefault="00C82E38" w:rsidP="00381115">
            <w:pPr>
              <w:spacing w:line="276" w:lineRule="auto"/>
              <w:rPr>
                <w:i/>
                <w:noProof/>
                <w:color w:val="0070C0"/>
                <w:spacing w:val="-3"/>
                <w:szCs w:val="24"/>
                <w:u w:val="single"/>
              </w:rPr>
            </w:pPr>
          </w:p>
          <w:p w14:paraId="71495FE1" w14:textId="77777777" w:rsidR="00C82E38" w:rsidRPr="00D3382B" w:rsidRDefault="00C82E38" w:rsidP="00381115">
            <w:pPr>
              <w:spacing w:line="276" w:lineRule="auto"/>
              <w:rPr>
                <w:i/>
                <w:noProof/>
                <w:color w:val="0070C0"/>
                <w:spacing w:val="-3"/>
                <w:szCs w:val="24"/>
                <w:u w:val="single"/>
              </w:rPr>
            </w:pPr>
            <w:r w:rsidRPr="00D3382B">
              <w:rPr>
                <w:i/>
                <w:noProof/>
                <w:color w:val="0070C0"/>
                <w:spacing w:val="-3"/>
                <w:szCs w:val="24"/>
                <w:u w:val="single"/>
              </w:rPr>
              <w:t>[If project is subject to Procurement Procedures for Projects Financed by CDB (January, 2021) please include the below, otherwise it should be deleted]</w:t>
            </w:r>
          </w:p>
          <w:p w14:paraId="26F01C72" w14:textId="77777777" w:rsidR="00C82E38" w:rsidRPr="00071D37" w:rsidRDefault="00C82E38" w:rsidP="00381115">
            <w:pPr>
              <w:spacing w:line="276" w:lineRule="auto"/>
              <w:rPr>
                <w:i/>
                <w:noProof/>
                <w:color w:val="2F5496" w:themeColor="accent5" w:themeShade="BF"/>
                <w:spacing w:val="-3"/>
                <w:szCs w:val="24"/>
                <w:u w:val="single"/>
              </w:rPr>
            </w:pPr>
          </w:p>
          <w:p w14:paraId="648015DB" w14:textId="77777777" w:rsidR="00C82E38" w:rsidRPr="00071D37" w:rsidRDefault="00C82E38" w:rsidP="00381115">
            <w:pPr>
              <w:spacing w:line="276" w:lineRule="auto"/>
              <w:rPr>
                <w:noProof/>
                <w:spacing w:val="-6"/>
                <w:szCs w:val="24"/>
              </w:rPr>
            </w:pPr>
            <w:r w:rsidRPr="00071D37">
              <w:rPr>
                <w:noProof/>
                <w:spacing w:val="-6"/>
                <w:szCs w:val="24"/>
              </w:rPr>
              <w:t xml:space="preserve">A list of firms and individuals publicly debarred under MDB Debarment and MDB Cross-Debarment (see footnotes 2 and 3 in Section 1 defining these terms) are available at: </w:t>
            </w:r>
          </w:p>
          <w:p w14:paraId="20D36799" w14:textId="77777777" w:rsidR="00C82E38" w:rsidRPr="00071D37" w:rsidRDefault="00C82E38" w:rsidP="00381115">
            <w:pPr>
              <w:spacing w:line="276" w:lineRule="auto"/>
              <w:rPr>
                <w:noProof/>
                <w:spacing w:val="-6"/>
                <w:szCs w:val="24"/>
              </w:rPr>
            </w:pPr>
          </w:p>
          <w:p w14:paraId="693A27C7" w14:textId="77777777" w:rsidR="00C82E38" w:rsidRPr="00D3382B" w:rsidRDefault="00C82E38" w:rsidP="00AD4A1E">
            <w:pPr>
              <w:spacing w:line="276" w:lineRule="auto"/>
              <w:jc w:val="left"/>
              <w:rPr>
                <w:color w:val="0070C0"/>
                <w:spacing w:val="-6"/>
                <w:szCs w:val="24"/>
              </w:rPr>
            </w:pPr>
            <w:r w:rsidRPr="00071D37">
              <w:rPr>
                <w:spacing w:val="-6"/>
                <w:szCs w:val="24"/>
              </w:rPr>
              <w:t xml:space="preserve">Asian Development Bank: </w:t>
            </w:r>
            <w:hyperlink r:id="rId20" w:history="1">
              <w:r w:rsidRPr="00D3382B">
                <w:rPr>
                  <w:rStyle w:val="Hyperlink"/>
                  <w:color w:val="0070C0"/>
                  <w:spacing w:val="-6"/>
                  <w:szCs w:val="24"/>
                </w:rPr>
                <w:t>https://www.adb.org/site/integrity/sanctions</w:t>
              </w:r>
            </w:hyperlink>
            <w:r w:rsidRPr="00D3382B">
              <w:rPr>
                <w:rStyle w:val="Hyperlink"/>
                <w:color w:val="0070C0"/>
                <w:szCs w:val="24"/>
              </w:rPr>
              <w:t xml:space="preserve"> </w:t>
            </w:r>
          </w:p>
          <w:p w14:paraId="7714FD44" w14:textId="77777777" w:rsidR="00C82E38" w:rsidRPr="00071D37" w:rsidRDefault="00C82E38" w:rsidP="00381115">
            <w:pPr>
              <w:spacing w:line="276" w:lineRule="auto"/>
              <w:rPr>
                <w:color w:val="5B9BD5" w:themeColor="accent1"/>
                <w:spacing w:val="-6"/>
                <w:szCs w:val="24"/>
              </w:rPr>
            </w:pPr>
          </w:p>
          <w:p w14:paraId="7B452331" w14:textId="77777777" w:rsidR="00C82E38" w:rsidRPr="00071D37" w:rsidRDefault="00C82E38" w:rsidP="00AD4A1E">
            <w:pPr>
              <w:spacing w:line="276" w:lineRule="auto"/>
              <w:jc w:val="left"/>
              <w:rPr>
                <w:color w:val="5B9BD5" w:themeColor="accent1"/>
                <w:spacing w:val="-6"/>
                <w:szCs w:val="24"/>
              </w:rPr>
            </w:pPr>
            <w:r w:rsidRPr="00071D37">
              <w:rPr>
                <w:spacing w:val="-6"/>
                <w:szCs w:val="24"/>
              </w:rPr>
              <w:t>African Development Bank</w:t>
            </w:r>
            <w:r w:rsidRPr="00534BE3">
              <w:rPr>
                <w:color w:val="0070C0"/>
                <w:spacing w:val="-6"/>
                <w:szCs w:val="24"/>
              </w:rPr>
              <w:t xml:space="preserve">: </w:t>
            </w:r>
            <w:hyperlink r:id="rId21" w:history="1">
              <w:r w:rsidRPr="00534BE3">
                <w:rPr>
                  <w:rStyle w:val="Hyperlink"/>
                  <w:color w:val="0070C0"/>
                  <w:spacing w:val="-6"/>
                  <w:szCs w:val="24"/>
                </w:rPr>
                <w:t>https://www.afdb.org/en/projects-operations/debarment-and-sanctions-procedures</w:t>
              </w:r>
            </w:hyperlink>
            <w:r w:rsidRPr="00071D37">
              <w:rPr>
                <w:color w:val="5B9BD5" w:themeColor="accent1"/>
                <w:spacing w:val="-6"/>
                <w:szCs w:val="24"/>
              </w:rPr>
              <w:t xml:space="preserve"> </w:t>
            </w:r>
          </w:p>
          <w:p w14:paraId="26641AFE" w14:textId="77777777" w:rsidR="00C82E38" w:rsidRPr="00071D37" w:rsidRDefault="00C82E38" w:rsidP="00381115">
            <w:pPr>
              <w:spacing w:line="276" w:lineRule="auto"/>
              <w:rPr>
                <w:spacing w:val="-6"/>
                <w:szCs w:val="24"/>
              </w:rPr>
            </w:pPr>
          </w:p>
          <w:p w14:paraId="696C566A" w14:textId="77777777" w:rsidR="00C82E38" w:rsidRPr="00071D37" w:rsidRDefault="00C82E38" w:rsidP="00AD4A1E">
            <w:pPr>
              <w:spacing w:line="276" w:lineRule="auto"/>
              <w:jc w:val="left"/>
              <w:rPr>
                <w:spacing w:val="-6"/>
                <w:szCs w:val="24"/>
              </w:rPr>
            </w:pPr>
            <w:r w:rsidRPr="00071D37">
              <w:rPr>
                <w:spacing w:val="-6"/>
                <w:szCs w:val="24"/>
              </w:rPr>
              <w:t xml:space="preserve">European Bank for Reconstruction and Development: </w:t>
            </w:r>
            <w:hyperlink r:id="rId22" w:history="1">
              <w:r w:rsidRPr="00534BE3">
                <w:rPr>
                  <w:rStyle w:val="Hyperlink"/>
                  <w:color w:val="0070C0"/>
                  <w:spacing w:val="-6"/>
                  <w:szCs w:val="24"/>
                </w:rPr>
                <w:t>https://www.ebrd.com/ineligible-entities.html</w:t>
              </w:r>
            </w:hyperlink>
            <w:r w:rsidRPr="00534BE3">
              <w:rPr>
                <w:color w:val="0070C0"/>
                <w:spacing w:val="-6"/>
                <w:szCs w:val="24"/>
              </w:rPr>
              <w:t xml:space="preserve"> </w:t>
            </w:r>
          </w:p>
          <w:p w14:paraId="7C3C2008" w14:textId="77777777" w:rsidR="00C82E38" w:rsidRPr="00071D37" w:rsidRDefault="00C82E38" w:rsidP="00381115">
            <w:pPr>
              <w:spacing w:line="276" w:lineRule="auto"/>
              <w:rPr>
                <w:spacing w:val="-6"/>
                <w:szCs w:val="24"/>
              </w:rPr>
            </w:pPr>
          </w:p>
          <w:p w14:paraId="29A5D8F4" w14:textId="77777777" w:rsidR="00C82E38" w:rsidRPr="00534BE3" w:rsidRDefault="00C82E38" w:rsidP="00AD4A1E">
            <w:pPr>
              <w:spacing w:line="276" w:lineRule="auto"/>
              <w:jc w:val="left"/>
              <w:rPr>
                <w:color w:val="0070C0"/>
                <w:spacing w:val="-6"/>
                <w:szCs w:val="24"/>
              </w:rPr>
            </w:pPr>
            <w:r w:rsidRPr="00071D37">
              <w:rPr>
                <w:spacing w:val="-6"/>
                <w:szCs w:val="24"/>
              </w:rPr>
              <w:t xml:space="preserve">Inter-American Development Bank: </w:t>
            </w:r>
            <w:hyperlink r:id="rId23" w:history="1">
              <w:r w:rsidRPr="00534BE3">
                <w:rPr>
                  <w:rStyle w:val="Hyperlink"/>
                  <w:color w:val="0070C0"/>
                  <w:spacing w:val="-6"/>
                  <w:szCs w:val="24"/>
                </w:rPr>
                <w:t>https://www.iadb.org/en/transparency/sanctioned-firms-and-individuals</w:t>
              </w:r>
            </w:hyperlink>
            <w:r w:rsidRPr="00534BE3">
              <w:rPr>
                <w:color w:val="0070C0"/>
                <w:szCs w:val="24"/>
              </w:rPr>
              <w:t xml:space="preserve"> </w:t>
            </w:r>
          </w:p>
          <w:p w14:paraId="5A80E0D4" w14:textId="77777777" w:rsidR="00C82E38" w:rsidRPr="00071D37" w:rsidRDefault="00C82E38" w:rsidP="00381115">
            <w:pPr>
              <w:spacing w:line="276" w:lineRule="auto"/>
              <w:rPr>
                <w:spacing w:val="-6"/>
                <w:szCs w:val="24"/>
              </w:rPr>
            </w:pPr>
          </w:p>
          <w:p w14:paraId="1D3E1D34" w14:textId="77777777" w:rsidR="00C82E38" w:rsidRPr="00534BE3" w:rsidRDefault="00C82E38" w:rsidP="00AD4A1E">
            <w:pPr>
              <w:spacing w:line="276" w:lineRule="auto"/>
              <w:jc w:val="left"/>
              <w:rPr>
                <w:rStyle w:val="Hyperlink"/>
                <w:b/>
                <w:bCs/>
                <w:color w:val="0070C0"/>
                <w:spacing w:val="-6"/>
                <w:szCs w:val="24"/>
              </w:rPr>
            </w:pPr>
            <w:r w:rsidRPr="00071D37">
              <w:rPr>
                <w:spacing w:val="-6"/>
                <w:szCs w:val="24"/>
              </w:rPr>
              <w:t>World Bank</w:t>
            </w:r>
            <w:r w:rsidRPr="00534BE3">
              <w:rPr>
                <w:color w:val="0070C0"/>
                <w:spacing w:val="-6"/>
                <w:szCs w:val="24"/>
              </w:rPr>
              <w:t xml:space="preserve">: </w:t>
            </w:r>
            <w:hyperlink r:id="rId24" w:history="1">
              <w:r w:rsidRPr="00534BE3">
                <w:rPr>
                  <w:rStyle w:val="Hyperlink"/>
                  <w:bCs/>
                  <w:color w:val="0070C0"/>
                  <w:spacing w:val="-6"/>
                  <w:szCs w:val="24"/>
                </w:rPr>
                <w:t>https://www.worldbank.org/en/projects-operations/procurement/debarred-firms</w:t>
              </w:r>
            </w:hyperlink>
          </w:p>
          <w:p w14:paraId="2155DED2" w14:textId="77777777" w:rsidR="00C82E38" w:rsidRPr="00071D37" w:rsidRDefault="00C82E38" w:rsidP="00381115">
            <w:pPr>
              <w:spacing w:line="276" w:lineRule="auto"/>
              <w:ind w:right="144"/>
              <w:rPr>
                <w:vanish/>
                <w:szCs w:val="24"/>
              </w:rPr>
            </w:pPr>
          </w:p>
        </w:tc>
      </w:tr>
      <w:tr w:rsidR="00C82E38" w:rsidRPr="00071D37" w14:paraId="4CD36D7F" w14:textId="77777777" w:rsidTr="004F51E7">
        <w:trPr>
          <w:jc w:val="center"/>
        </w:trPr>
        <w:tc>
          <w:tcPr>
            <w:tcW w:w="9206" w:type="dxa"/>
            <w:gridSpan w:val="2"/>
          </w:tcPr>
          <w:p w14:paraId="7A77465E" w14:textId="28561C8C" w:rsidR="00C82E38" w:rsidRPr="00071D37" w:rsidRDefault="00C82E38" w:rsidP="00381115">
            <w:pPr>
              <w:spacing w:line="276" w:lineRule="auto"/>
              <w:ind w:right="144"/>
              <w:jc w:val="center"/>
              <w:rPr>
                <w:b/>
                <w:bCs/>
                <w:vanish/>
                <w:sz w:val="28"/>
                <w:szCs w:val="28"/>
              </w:rPr>
            </w:pPr>
            <w:r w:rsidRPr="00071D37">
              <w:rPr>
                <w:b/>
                <w:bCs/>
                <w:sz w:val="28"/>
                <w:szCs w:val="28"/>
                <w:lang w:val="en-US"/>
              </w:rPr>
              <w:t>B.</w:t>
            </w:r>
            <w:r w:rsidR="005171D2">
              <w:rPr>
                <w:b/>
                <w:bCs/>
                <w:sz w:val="28"/>
                <w:szCs w:val="28"/>
                <w:lang w:val="en-US"/>
              </w:rPr>
              <w:t xml:space="preserve">  </w:t>
            </w:r>
            <w:r w:rsidRPr="00071D37">
              <w:rPr>
                <w:b/>
                <w:bCs/>
                <w:sz w:val="28"/>
                <w:szCs w:val="28"/>
                <w:lang w:val="en-US"/>
              </w:rPr>
              <w:t>Contents of Bidding Document</w:t>
            </w:r>
          </w:p>
        </w:tc>
      </w:tr>
      <w:tr w:rsidR="00C82E38" w:rsidRPr="00071D37" w14:paraId="5284674B" w14:textId="77777777" w:rsidTr="004F51E7">
        <w:trPr>
          <w:jc w:val="center"/>
        </w:trPr>
        <w:tc>
          <w:tcPr>
            <w:tcW w:w="2461" w:type="dxa"/>
          </w:tcPr>
          <w:p w14:paraId="661C89F6" w14:textId="2D34AF7C" w:rsidR="00C82E38" w:rsidRPr="00071D37" w:rsidRDefault="00C82E38" w:rsidP="00381115">
            <w:pPr>
              <w:spacing w:line="276" w:lineRule="auto"/>
              <w:ind w:right="144"/>
              <w:rPr>
                <w:b/>
                <w:bCs/>
                <w:vanish/>
                <w:szCs w:val="24"/>
              </w:rPr>
            </w:pPr>
            <w:r w:rsidRPr="00071D37">
              <w:rPr>
                <w:b/>
                <w:bCs/>
                <w:szCs w:val="24"/>
                <w:lang w:val="en-US"/>
              </w:rPr>
              <w:t>ITB 7.1</w:t>
            </w:r>
          </w:p>
        </w:tc>
        <w:tc>
          <w:tcPr>
            <w:tcW w:w="6745" w:type="dxa"/>
          </w:tcPr>
          <w:p w14:paraId="69629584" w14:textId="77777777" w:rsidR="00C82E38" w:rsidRPr="00071D37" w:rsidRDefault="00C82E38" w:rsidP="00381115">
            <w:pPr>
              <w:spacing w:line="276" w:lineRule="auto"/>
              <w:rPr>
                <w:szCs w:val="24"/>
                <w:lang w:val="en-US"/>
              </w:rPr>
            </w:pPr>
            <w:r w:rsidRPr="00071D37">
              <w:rPr>
                <w:szCs w:val="24"/>
                <w:lang w:val="en-US"/>
              </w:rPr>
              <w:t xml:space="preserve">For </w:t>
            </w:r>
            <w:r w:rsidRPr="00071D37">
              <w:rPr>
                <w:szCs w:val="24"/>
                <w:u w:val="single"/>
                <w:lang w:val="en-US"/>
              </w:rPr>
              <w:t>clarification purposes</w:t>
            </w:r>
            <w:r w:rsidRPr="00071D37">
              <w:rPr>
                <w:szCs w:val="24"/>
                <w:lang w:val="en-US"/>
              </w:rPr>
              <w:t xml:space="preserve"> only, the </w:t>
            </w:r>
            <w:r w:rsidRPr="00071D37">
              <w:rPr>
                <w:iCs/>
                <w:szCs w:val="24"/>
                <w:lang w:val="en-US"/>
              </w:rPr>
              <w:t xml:space="preserve">Purchaser’s </w:t>
            </w:r>
            <w:r w:rsidRPr="00071D37">
              <w:rPr>
                <w:szCs w:val="24"/>
                <w:lang w:val="en-US"/>
              </w:rPr>
              <w:t>address is:</w:t>
            </w:r>
          </w:p>
          <w:p w14:paraId="060EEB1C" w14:textId="77777777" w:rsidR="00C82E38" w:rsidRPr="00071D37" w:rsidRDefault="00C82E38" w:rsidP="00381115">
            <w:pPr>
              <w:spacing w:line="276" w:lineRule="auto"/>
              <w:rPr>
                <w:szCs w:val="24"/>
                <w:lang w:val="en-US"/>
              </w:rPr>
            </w:pPr>
          </w:p>
          <w:p w14:paraId="055E31D8" w14:textId="77777777" w:rsidR="00C82E38" w:rsidRPr="00534BE3" w:rsidRDefault="00C82E38" w:rsidP="00381115">
            <w:pPr>
              <w:spacing w:line="276" w:lineRule="auto"/>
              <w:rPr>
                <w:i/>
                <w:color w:val="0070C0"/>
                <w:szCs w:val="24"/>
                <w:lang w:val="en-US"/>
              </w:rPr>
            </w:pPr>
            <w:r w:rsidRPr="00534BE3">
              <w:rPr>
                <w:i/>
                <w:color w:val="0070C0"/>
                <w:szCs w:val="24"/>
                <w:lang w:val="en-US"/>
              </w:rPr>
              <w:lastRenderedPageBreak/>
              <w:t>[insert the corresponding information as required below. This address may be the same as or different from that specified under ITB 22.1 for Bid submission]</w:t>
            </w:r>
          </w:p>
          <w:p w14:paraId="09AAE671" w14:textId="77777777" w:rsidR="00C82E38" w:rsidRPr="00071D37" w:rsidRDefault="00C82E38" w:rsidP="00381115">
            <w:pPr>
              <w:spacing w:line="276" w:lineRule="auto"/>
              <w:rPr>
                <w:i/>
                <w:color w:val="2F5496" w:themeColor="accent5" w:themeShade="BF"/>
                <w:szCs w:val="24"/>
                <w:lang w:val="en-US"/>
              </w:rPr>
            </w:pPr>
          </w:p>
          <w:p w14:paraId="7C572EA6" w14:textId="77777777" w:rsidR="00C82E38" w:rsidRPr="00071D37" w:rsidRDefault="00C82E38" w:rsidP="00381115">
            <w:pPr>
              <w:spacing w:line="276" w:lineRule="auto"/>
              <w:rPr>
                <w:szCs w:val="24"/>
                <w:lang w:val="en-US"/>
              </w:rPr>
            </w:pPr>
            <w:r w:rsidRPr="00071D37">
              <w:rPr>
                <w:szCs w:val="24"/>
                <w:lang w:val="en-US"/>
              </w:rPr>
              <w:t xml:space="preserve">Attention: </w:t>
            </w:r>
            <w:r w:rsidRPr="00071D37">
              <w:rPr>
                <w:szCs w:val="24"/>
                <w:u w:val="single"/>
                <w:lang w:val="en-US"/>
              </w:rPr>
              <w:tab/>
            </w:r>
          </w:p>
          <w:p w14:paraId="37A59FF3" w14:textId="77777777" w:rsidR="00C82E38" w:rsidRPr="00071D37" w:rsidRDefault="00C82E38" w:rsidP="00381115">
            <w:pPr>
              <w:spacing w:line="276" w:lineRule="auto"/>
              <w:rPr>
                <w:szCs w:val="24"/>
                <w:lang w:val="en-US"/>
              </w:rPr>
            </w:pPr>
            <w:r w:rsidRPr="00071D37">
              <w:rPr>
                <w:szCs w:val="24"/>
                <w:lang w:val="en-US"/>
              </w:rPr>
              <w:t xml:space="preserve">Street Address: </w:t>
            </w:r>
            <w:r w:rsidRPr="00071D37">
              <w:rPr>
                <w:szCs w:val="24"/>
                <w:u w:val="single"/>
                <w:lang w:val="en-US"/>
              </w:rPr>
              <w:tab/>
            </w:r>
          </w:p>
          <w:p w14:paraId="67F5FAAD" w14:textId="77777777" w:rsidR="00C82E38" w:rsidRPr="00071D37" w:rsidRDefault="00C82E38" w:rsidP="00381115">
            <w:pPr>
              <w:spacing w:line="276" w:lineRule="auto"/>
              <w:rPr>
                <w:szCs w:val="24"/>
                <w:lang w:val="en-US"/>
              </w:rPr>
            </w:pPr>
            <w:r w:rsidRPr="00071D37">
              <w:rPr>
                <w:szCs w:val="24"/>
                <w:lang w:val="en-US"/>
              </w:rPr>
              <w:t xml:space="preserve">Floor/Room number: </w:t>
            </w:r>
            <w:r w:rsidRPr="00071D37">
              <w:rPr>
                <w:szCs w:val="24"/>
                <w:u w:val="single"/>
                <w:lang w:val="en-US"/>
              </w:rPr>
              <w:tab/>
            </w:r>
          </w:p>
          <w:p w14:paraId="629EB109" w14:textId="77777777" w:rsidR="00C82E38" w:rsidRPr="00071D37" w:rsidRDefault="00C82E38" w:rsidP="00381115">
            <w:pPr>
              <w:spacing w:line="276" w:lineRule="auto"/>
              <w:rPr>
                <w:i/>
                <w:szCs w:val="24"/>
                <w:lang w:val="en-US"/>
              </w:rPr>
            </w:pPr>
            <w:r w:rsidRPr="00071D37">
              <w:rPr>
                <w:szCs w:val="24"/>
                <w:lang w:val="en-US"/>
              </w:rPr>
              <w:t xml:space="preserve">City: </w:t>
            </w:r>
            <w:r w:rsidRPr="00071D37">
              <w:rPr>
                <w:szCs w:val="24"/>
                <w:u w:val="single"/>
                <w:lang w:val="en-US"/>
              </w:rPr>
              <w:tab/>
            </w:r>
          </w:p>
          <w:p w14:paraId="7CFA9F93" w14:textId="77777777" w:rsidR="00C82E38" w:rsidRPr="00071D37" w:rsidRDefault="00C82E38" w:rsidP="00381115">
            <w:pPr>
              <w:spacing w:line="276" w:lineRule="auto"/>
              <w:rPr>
                <w:i/>
                <w:szCs w:val="24"/>
                <w:lang w:val="en-US"/>
              </w:rPr>
            </w:pPr>
            <w:r w:rsidRPr="00071D37">
              <w:rPr>
                <w:szCs w:val="24"/>
                <w:lang w:val="en-US"/>
              </w:rPr>
              <w:t xml:space="preserve">ZIP Code: </w:t>
            </w:r>
            <w:r w:rsidRPr="00071D37">
              <w:rPr>
                <w:szCs w:val="24"/>
                <w:u w:val="single"/>
                <w:lang w:val="en-US"/>
              </w:rPr>
              <w:tab/>
            </w:r>
          </w:p>
          <w:p w14:paraId="35C8CD87" w14:textId="77777777" w:rsidR="00C82E38" w:rsidRPr="00071D37" w:rsidRDefault="00C82E38" w:rsidP="00381115">
            <w:pPr>
              <w:spacing w:line="276" w:lineRule="auto"/>
              <w:rPr>
                <w:i/>
                <w:szCs w:val="24"/>
                <w:lang w:val="en-US"/>
              </w:rPr>
            </w:pPr>
            <w:r w:rsidRPr="00071D37">
              <w:rPr>
                <w:szCs w:val="24"/>
                <w:lang w:val="en-US"/>
              </w:rPr>
              <w:t xml:space="preserve">Country: </w:t>
            </w:r>
            <w:r w:rsidRPr="00071D37">
              <w:rPr>
                <w:szCs w:val="24"/>
                <w:u w:val="single"/>
                <w:lang w:val="en-US"/>
              </w:rPr>
              <w:tab/>
            </w:r>
          </w:p>
          <w:p w14:paraId="73818915" w14:textId="77777777" w:rsidR="00C82E38" w:rsidRPr="00071D37" w:rsidRDefault="00C82E38" w:rsidP="00381115">
            <w:pPr>
              <w:spacing w:line="276" w:lineRule="auto"/>
              <w:rPr>
                <w:szCs w:val="24"/>
                <w:lang w:val="en-US"/>
              </w:rPr>
            </w:pPr>
            <w:r w:rsidRPr="00071D37">
              <w:rPr>
                <w:szCs w:val="24"/>
                <w:lang w:val="en-US"/>
              </w:rPr>
              <w:t xml:space="preserve">Telephone: </w:t>
            </w:r>
            <w:r w:rsidRPr="00071D37">
              <w:rPr>
                <w:szCs w:val="24"/>
                <w:u w:val="single"/>
                <w:lang w:val="en-US"/>
              </w:rPr>
              <w:tab/>
            </w:r>
          </w:p>
          <w:p w14:paraId="4B74F10D" w14:textId="77777777" w:rsidR="00C82E38" w:rsidRPr="00071D37" w:rsidRDefault="00C82E38" w:rsidP="00381115">
            <w:pPr>
              <w:spacing w:line="276" w:lineRule="auto"/>
              <w:rPr>
                <w:szCs w:val="24"/>
                <w:lang w:val="en-US"/>
              </w:rPr>
            </w:pPr>
            <w:r w:rsidRPr="00071D37">
              <w:rPr>
                <w:szCs w:val="24"/>
                <w:lang w:val="en-US"/>
              </w:rPr>
              <w:t xml:space="preserve">Facsimile number: </w:t>
            </w:r>
            <w:r w:rsidRPr="00071D37">
              <w:rPr>
                <w:szCs w:val="24"/>
                <w:u w:val="single"/>
                <w:lang w:val="en-US"/>
              </w:rPr>
              <w:tab/>
            </w:r>
          </w:p>
          <w:p w14:paraId="60505477" w14:textId="70B45E91" w:rsidR="00C82E38" w:rsidRPr="00071D37" w:rsidRDefault="00C82E38" w:rsidP="00BE75BE">
            <w:pPr>
              <w:spacing w:line="276" w:lineRule="auto"/>
              <w:jc w:val="left"/>
              <w:rPr>
                <w:szCs w:val="24"/>
                <w:lang w:val="en-US"/>
              </w:rPr>
            </w:pPr>
            <w:r w:rsidRPr="00071D37">
              <w:rPr>
                <w:szCs w:val="24"/>
                <w:lang w:val="en-US"/>
              </w:rPr>
              <w:t xml:space="preserve">Electronic mail </w:t>
            </w:r>
            <w:proofErr w:type="gramStart"/>
            <w:r w:rsidRPr="00071D37">
              <w:rPr>
                <w:szCs w:val="24"/>
                <w:lang w:val="en-US"/>
              </w:rPr>
              <w:t>address:_</w:t>
            </w:r>
            <w:proofErr w:type="gramEnd"/>
            <w:r w:rsidRPr="00071D37">
              <w:rPr>
                <w:szCs w:val="24"/>
                <w:lang w:val="en-US"/>
              </w:rPr>
              <w:t>_____________________________</w:t>
            </w:r>
          </w:p>
          <w:p w14:paraId="6FE580A0" w14:textId="77777777" w:rsidR="00C82E38" w:rsidRPr="00071D37" w:rsidRDefault="00C82E38" w:rsidP="00381115">
            <w:pPr>
              <w:spacing w:line="276" w:lineRule="auto"/>
              <w:ind w:right="144"/>
              <w:rPr>
                <w:vanish/>
                <w:szCs w:val="24"/>
              </w:rPr>
            </w:pPr>
          </w:p>
        </w:tc>
      </w:tr>
      <w:tr w:rsidR="00C82E38" w:rsidRPr="00071D37" w14:paraId="32863B2B" w14:textId="77777777" w:rsidTr="004F51E7">
        <w:trPr>
          <w:jc w:val="center"/>
        </w:trPr>
        <w:tc>
          <w:tcPr>
            <w:tcW w:w="2461" w:type="dxa"/>
          </w:tcPr>
          <w:p w14:paraId="311B4683" w14:textId="4D3D282B" w:rsidR="00C82E38" w:rsidRPr="00071D37" w:rsidRDefault="00C82E38" w:rsidP="00381115">
            <w:pPr>
              <w:spacing w:line="276" w:lineRule="auto"/>
              <w:ind w:right="144"/>
              <w:rPr>
                <w:b/>
                <w:bCs/>
                <w:vanish/>
                <w:szCs w:val="24"/>
              </w:rPr>
            </w:pPr>
            <w:r w:rsidRPr="00071D37">
              <w:rPr>
                <w:b/>
                <w:bCs/>
                <w:szCs w:val="24"/>
                <w:lang w:val="en-US"/>
              </w:rPr>
              <w:lastRenderedPageBreak/>
              <w:t>ITB 7.4</w:t>
            </w:r>
          </w:p>
        </w:tc>
        <w:tc>
          <w:tcPr>
            <w:tcW w:w="6745" w:type="dxa"/>
          </w:tcPr>
          <w:p w14:paraId="4AC77E01" w14:textId="77777777" w:rsidR="00C82E38" w:rsidRPr="00071D37" w:rsidRDefault="00C82E38" w:rsidP="00381115">
            <w:pPr>
              <w:spacing w:line="276" w:lineRule="auto"/>
              <w:rPr>
                <w:szCs w:val="24"/>
                <w:lang w:val="en-US"/>
              </w:rPr>
            </w:pPr>
            <w:r w:rsidRPr="00071D37">
              <w:rPr>
                <w:szCs w:val="24"/>
                <w:lang w:val="en-US"/>
              </w:rPr>
              <w:t xml:space="preserve">A Pre-Bid meeting </w:t>
            </w:r>
            <w:r w:rsidRPr="00534BE3">
              <w:rPr>
                <w:i/>
                <w:color w:val="0070C0"/>
                <w:szCs w:val="24"/>
                <w:u w:val="single"/>
                <w:lang w:val="en-US"/>
              </w:rPr>
              <w:t>[insert “shall” or “shall not”</w:t>
            </w:r>
            <w:r w:rsidRPr="00534BE3">
              <w:rPr>
                <w:i/>
                <w:color w:val="0070C0"/>
                <w:szCs w:val="24"/>
                <w:lang w:val="en-US"/>
              </w:rPr>
              <w:t>]</w:t>
            </w:r>
            <w:r w:rsidRPr="00534BE3">
              <w:rPr>
                <w:color w:val="0070C0"/>
                <w:szCs w:val="24"/>
                <w:lang w:val="en-US"/>
              </w:rPr>
              <w:t xml:space="preserve"> </w:t>
            </w:r>
            <w:r w:rsidRPr="00071D37">
              <w:rPr>
                <w:szCs w:val="24"/>
                <w:lang w:val="en-US"/>
              </w:rPr>
              <w:t>take place at the following date, time and place:</w:t>
            </w:r>
          </w:p>
          <w:p w14:paraId="6239D410" w14:textId="77777777" w:rsidR="00C82E38" w:rsidRPr="00071D37" w:rsidRDefault="00C82E38" w:rsidP="00381115">
            <w:pPr>
              <w:spacing w:line="276" w:lineRule="auto"/>
              <w:rPr>
                <w:szCs w:val="24"/>
                <w:lang w:val="en-US"/>
              </w:rPr>
            </w:pPr>
          </w:p>
          <w:p w14:paraId="5F8952A3" w14:textId="77777777" w:rsidR="00C82E38" w:rsidRPr="00071D37" w:rsidRDefault="00C82E38" w:rsidP="00381115">
            <w:pPr>
              <w:spacing w:line="276" w:lineRule="auto"/>
              <w:rPr>
                <w:color w:val="5B9BD5" w:themeColor="accent1"/>
                <w:szCs w:val="24"/>
                <w:lang w:val="en-US"/>
              </w:rPr>
            </w:pPr>
            <w:r w:rsidRPr="00071D37">
              <w:rPr>
                <w:szCs w:val="24"/>
                <w:lang w:val="en-US"/>
              </w:rPr>
              <w:t xml:space="preserve">Date: </w:t>
            </w:r>
            <w:r w:rsidRPr="00534BE3">
              <w:rPr>
                <w:i/>
                <w:color w:val="0070C0"/>
                <w:szCs w:val="24"/>
                <w:u w:val="single"/>
                <w:lang w:val="en-US"/>
              </w:rPr>
              <w:t>[insert date]</w:t>
            </w:r>
          </w:p>
          <w:p w14:paraId="3234157A" w14:textId="77777777" w:rsidR="00C82E38" w:rsidRPr="00071D37" w:rsidRDefault="00C82E38" w:rsidP="00381115">
            <w:pPr>
              <w:spacing w:line="276" w:lineRule="auto"/>
              <w:rPr>
                <w:i/>
                <w:color w:val="5B9BD5" w:themeColor="accent1"/>
                <w:szCs w:val="24"/>
                <w:lang w:val="en-US"/>
              </w:rPr>
            </w:pPr>
            <w:r w:rsidRPr="00071D37">
              <w:rPr>
                <w:szCs w:val="24"/>
                <w:lang w:val="en-US"/>
              </w:rPr>
              <w:t>Time:</w:t>
            </w:r>
            <w:r w:rsidRPr="00534BE3">
              <w:rPr>
                <w:color w:val="0070C0"/>
                <w:szCs w:val="24"/>
                <w:lang w:val="en-US"/>
              </w:rPr>
              <w:t xml:space="preserve"> </w:t>
            </w:r>
            <w:r w:rsidRPr="00534BE3">
              <w:rPr>
                <w:i/>
                <w:color w:val="0070C0"/>
                <w:szCs w:val="24"/>
                <w:u w:val="single"/>
                <w:lang w:val="en-US"/>
              </w:rPr>
              <w:t>[insert time]</w:t>
            </w:r>
          </w:p>
          <w:p w14:paraId="1328B021" w14:textId="77777777" w:rsidR="00C82E38" w:rsidRPr="00071D37" w:rsidRDefault="00C82E38" w:rsidP="00381115">
            <w:pPr>
              <w:spacing w:line="276" w:lineRule="auto"/>
              <w:rPr>
                <w:i/>
                <w:color w:val="2F5496" w:themeColor="accent5" w:themeShade="BF"/>
                <w:szCs w:val="24"/>
                <w:lang w:val="en-US"/>
              </w:rPr>
            </w:pPr>
            <w:r w:rsidRPr="00071D37">
              <w:rPr>
                <w:szCs w:val="24"/>
                <w:lang w:val="en-US"/>
              </w:rPr>
              <w:t xml:space="preserve">Place: </w:t>
            </w:r>
            <w:r w:rsidRPr="00534BE3">
              <w:rPr>
                <w:i/>
                <w:color w:val="0070C0"/>
                <w:szCs w:val="24"/>
                <w:u w:val="single"/>
                <w:lang w:val="en-US"/>
              </w:rPr>
              <w:t>[insert place]</w:t>
            </w:r>
          </w:p>
          <w:p w14:paraId="2A2A7267" w14:textId="77777777" w:rsidR="00C82E38" w:rsidRPr="00071D37" w:rsidRDefault="00C82E38" w:rsidP="00381115">
            <w:pPr>
              <w:spacing w:line="276" w:lineRule="auto"/>
              <w:rPr>
                <w:szCs w:val="24"/>
                <w:lang w:val="en-US"/>
              </w:rPr>
            </w:pPr>
            <w:r w:rsidRPr="00071D37">
              <w:rPr>
                <w:szCs w:val="24"/>
                <w:lang w:val="en-US"/>
              </w:rPr>
              <w:t xml:space="preserve">A site visit conducted by the Purchaser </w:t>
            </w:r>
            <w:r w:rsidRPr="00534BE3">
              <w:rPr>
                <w:i/>
                <w:color w:val="0070C0"/>
                <w:szCs w:val="24"/>
                <w:lang w:val="en-US"/>
              </w:rPr>
              <w:t>[insert “shall” or “shall not”]</w:t>
            </w:r>
            <w:r w:rsidRPr="00534BE3">
              <w:rPr>
                <w:color w:val="0070C0"/>
                <w:szCs w:val="24"/>
                <w:lang w:val="en-US"/>
              </w:rPr>
              <w:t xml:space="preserve"> </w:t>
            </w:r>
            <w:r w:rsidRPr="00071D37">
              <w:rPr>
                <w:szCs w:val="24"/>
                <w:lang w:val="en-US"/>
              </w:rPr>
              <w:t>be organised</w:t>
            </w:r>
          </w:p>
          <w:p w14:paraId="3973AE8A" w14:textId="77777777" w:rsidR="00C82E38" w:rsidRPr="00534BE3" w:rsidRDefault="00C82E38" w:rsidP="00381115">
            <w:pPr>
              <w:spacing w:line="276" w:lineRule="auto"/>
              <w:rPr>
                <w:color w:val="0070C0"/>
                <w:szCs w:val="24"/>
                <w:lang w:val="en-US"/>
              </w:rPr>
            </w:pPr>
          </w:p>
          <w:p w14:paraId="25FBA4CC" w14:textId="77777777" w:rsidR="00C82E38" w:rsidRPr="00534BE3" w:rsidRDefault="00C82E38" w:rsidP="00381115">
            <w:pPr>
              <w:spacing w:line="276" w:lineRule="auto"/>
              <w:rPr>
                <w:i/>
                <w:color w:val="0070C0"/>
                <w:szCs w:val="24"/>
              </w:rPr>
            </w:pPr>
            <w:r w:rsidRPr="00534BE3">
              <w:rPr>
                <w:i/>
                <w:color w:val="0070C0"/>
                <w:szCs w:val="24"/>
              </w:rPr>
              <w:t xml:space="preserve">[A pre-bid meeting (this may be virtual) </w:t>
            </w:r>
            <w:r w:rsidRPr="00534BE3">
              <w:rPr>
                <w:i/>
                <w:color w:val="0070C0"/>
                <w:szCs w:val="24"/>
                <w:u w:val="single"/>
              </w:rPr>
              <w:t>is recommended</w:t>
            </w:r>
            <w:r w:rsidRPr="00534BE3">
              <w:rPr>
                <w:i/>
                <w:color w:val="0070C0"/>
                <w:szCs w:val="24"/>
              </w:rPr>
              <w:t>. This would help the Bidders to better understand the requirements. This would also be an opportunity for the Purchaser to get feedback on its requirements and issue Addenda if required.</w:t>
            </w:r>
            <w:r w:rsidRPr="00534BE3">
              <w:rPr>
                <w:i/>
                <w:noProof/>
                <w:color w:val="0070C0"/>
                <w:szCs w:val="24"/>
              </w:rPr>
              <w:t xml:space="preserve"> If there are Related Services that would benefit from a  site visit, consider making a provision for site visit. This may also be virtual.</w:t>
            </w:r>
            <w:r w:rsidRPr="00534BE3">
              <w:rPr>
                <w:i/>
                <w:color w:val="0070C0"/>
                <w:szCs w:val="24"/>
              </w:rPr>
              <w:t>].</w:t>
            </w:r>
          </w:p>
          <w:p w14:paraId="7E6CE47B" w14:textId="42D81B78" w:rsidR="00C82E38" w:rsidRPr="00071D37" w:rsidRDefault="00C82E38" w:rsidP="00381115">
            <w:pPr>
              <w:spacing w:line="276" w:lineRule="auto"/>
              <w:ind w:right="144"/>
              <w:rPr>
                <w:vanish/>
                <w:szCs w:val="24"/>
              </w:rPr>
            </w:pPr>
          </w:p>
        </w:tc>
      </w:tr>
      <w:tr w:rsidR="00C82E38" w:rsidRPr="00071D37" w14:paraId="28729D27" w14:textId="77777777" w:rsidTr="004F51E7">
        <w:trPr>
          <w:jc w:val="center"/>
        </w:trPr>
        <w:tc>
          <w:tcPr>
            <w:tcW w:w="9206" w:type="dxa"/>
            <w:gridSpan w:val="2"/>
          </w:tcPr>
          <w:p w14:paraId="18A90D5E" w14:textId="5C925FE8" w:rsidR="00C82E38" w:rsidRPr="005171D2" w:rsidRDefault="00C82E38" w:rsidP="00381115">
            <w:pPr>
              <w:spacing w:line="276" w:lineRule="auto"/>
              <w:ind w:right="144"/>
              <w:jc w:val="center"/>
              <w:rPr>
                <w:b/>
                <w:bCs/>
                <w:vanish/>
                <w:sz w:val="28"/>
                <w:szCs w:val="28"/>
              </w:rPr>
            </w:pPr>
            <w:r w:rsidRPr="005171D2">
              <w:rPr>
                <w:b/>
                <w:bCs/>
                <w:sz w:val="28"/>
                <w:szCs w:val="28"/>
                <w:lang w:val="en-US"/>
              </w:rPr>
              <w:t>C.  Preparation of Bids</w:t>
            </w:r>
          </w:p>
        </w:tc>
      </w:tr>
      <w:tr w:rsidR="00C82E38" w:rsidRPr="00071D37" w14:paraId="2C694448" w14:textId="77777777" w:rsidTr="004F51E7">
        <w:trPr>
          <w:jc w:val="center"/>
        </w:trPr>
        <w:tc>
          <w:tcPr>
            <w:tcW w:w="2461" w:type="dxa"/>
          </w:tcPr>
          <w:p w14:paraId="21C42C34" w14:textId="270FC9CD" w:rsidR="00C82E38" w:rsidRPr="00071D37" w:rsidRDefault="00C82E38" w:rsidP="00381115">
            <w:pPr>
              <w:spacing w:line="276" w:lineRule="auto"/>
              <w:ind w:right="144"/>
              <w:rPr>
                <w:b/>
                <w:bCs/>
                <w:vanish/>
                <w:szCs w:val="24"/>
              </w:rPr>
            </w:pPr>
            <w:r w:rsidRPr="00071D37">
              <w:rPr>
                <w:b/>
                <w:bCs/>
                <w:szCs w:val="24"/>
                <w:lang w:val="en-US"/>
              </w:rPr>
              <w:t>ITB 10.1</w:t>
            </w:r>
          </w:p>
        </w:tc>
        <w:tc>
          <w:tcPr>
            <w:tcW w:w="6745" w:type="dxa"/>
          </w:tcPr>
          <w:p w14:paraId="44D3FAD4" w14:textId="77777777" w:rsidR="00C82E38" w:rsidRPr="00534BE3" w:rsidRDefault="00C82E38" w:rsidP="00381115">
            <w:pPr>
              <w:spacing w:line="276" w:lineRule="auto"/>
              <w:rPr>
                <w:i/>
                <w:iCs/>
                <w:color w:val="0070C0"/>
                <w:szCs w:val="24"/>
                <w:lang w:val="en-US"/>
              </w:rPr>
            </w:pPr>
            <w:r w:rsidRPr="00071D37">
              <w:rPr>
                <w:iCs/>
                <w:szCs w:val="24"/>
                <w:lang w:val="en-US"/>
              </w:rPr>
              <w:t>The language of the Bid is:</w:t>
            </w:r>
            <w:r w:rsidRPr="00071D37">
              <w:rPr>
                <w:i/>
                <w:iCs/>
                <w:szCs w:val="24"/>
                <w:lang w:val="en-US"/>
              </w:rPr>
              <w:t xml:space="preserve"> </w:t>
            </w:r>
            <w:r w:rsidRPr="00534BE3">
              <w:rPr>
                <w:i/>
                <w:iCs/>
                <w:color w:val="0070C0"/>
                <w:szCs w:val="24"/>
                <w:lang w:val="en-US"/>
              </w:rPr>
              <w:t>[insert “English”]</w:t>
            </w:r>
          </w:p>
          <w:p w14:paraId="134A73C8" w14:textId="77777777" w:rsidR="00C82E38" w:rsidRPr="00071D37" w:rsidRDefault="00C82E38" w:rsidP="00381115">
            <w:pPr>
              <w:spacing w:line="276" w:lineRule="auto"/>
              <w:rPr>
                <w:i/>
                <w:iCs/>
                <w:szCs w:val="24"/>
                <w:lang w:val="en-US"/>
              </w:rPr>
            </w:pPr>
          </w:p>
          <w:p w14:paraId="2A486E30" w14:textId="77777777" w:rsidR="00C82E38" w:rsidRPr="00534BE3" w:rsidRDefault="00C82E38" w:rsidP="00381115">
            <w:pPr>
              <w:spacing w:line="276" w:lineRule="auto"/>
              <w:rPr>
                <w:i/>
                <w:iCs/>
                <w:color w:val="0070C0"/>
                <w:szCs w:val="24"/>
                <w:lang w:val="en-US"/>
              </w:rPr>
            </w:pPr>
            <w:r w:rsidRPr="00534BE3">
              <w:rPr>
                <w:i/>
                <w:iCs/>
                <w:color w:val="0070C0"/>
                <w:szCs w:val="24"/>
                <w:lang w:val="en-US"/>
              </w:rPr>
              <w:t xml:space="preserve">[Note to Client:  For all ICB processes the Bidding Document must be issued in English.  However, the Recipient may also issue a translated version of the document in another language, which should be the national language. The national language is, either: (a) the national language of the Recipient; or (b) the language used nationwide in the Recipient’s country for commercial transactions, </w:t>
            </w:r>
            <w:r w:rsidRPr="00534BE3">
              <w:rPr>
                <w:i/>
                <w:iCs/>
                <w:color w:val="0070C0"/>
                <w:szCs w:val="24"/>
                <w:lang w:val="en-US"/>
              </w:rPr>
              <w:lastRenderedPageBreak/>
              <w:t>as accepted by CDB.</w:t>
            </w:r>
            <w:r w:rsidRPr="00534BE3">
              <w:rPr>
                <w:iCs/>
                <w:color w:val="0070C0"/>
                <w:szCs w:val="24"/>
                <w:lang w:val="en-US"/>
              </w:rPr>
              <w:t xml:space="preserve"> </w:t>
            </w:r>
            <w:r w:rsidRPr="00534BE3">
              <w:rPr>
                <w:i/>
                <w:iCs/>
                <w:color w:val="0070C0"/>
                <w:szCs w:val="24"/>
                <w:lang w:val="en-US"/>
              </w:rPr>
              <w:t>The Recipient shall take full responsibility for the correct translation of the documents into the national language.]</w:t>
            </w:r>
          </w:p>
          <w:p w14:paraId="37B7F98F" w14:textId="77777777" w:rsidR="00C82E38" w:rsidRPr="00534BE3" w:rsidRDefault="00C82E38" w:rsidP="00381115">
            <w:pPr>
              <w:spacing w:line="276" w:lineRule="auto"/>
              <w:rPr>
                <w:i/>
                <w:iCs/>
                <w:color w:val="0070C0"/>
                <w:szCs w:val="24"/>
                <w:lang w:val="en-US"/>
              </w:rPr>
            </w:pPr>
          </w:p>
          <w:p w14:paraId="27EDBFCA" w14:textId="77777777" w:rsidR="00C82E38" w:rsidRPr="00534BE3" w:rsidRDefault="00C82E38" w:rsidP="00381115">
            <w:pPr>
              <w:spacing w:line="276" w:lineRule="auto"/>
              <w:rPr>
                <w:i/>
                <w:iCs/>
                <w:color w:val="0070C0"/>
                <w:szCs w:val="24"/>
                <w:lang w:val="en-US"/>
              </w:rPr>
            </w:pPr>
            <w:r w:rsidRPr="00534BE3">
              <w:rPr>
                <w:i/>
                <w:iCs/>
                <w:color w:val="0070C0"/>
                <w:szCs w:val="24"/>
                <w:lang w:val="en-US"/>
              </w:rPr>
              <w:t>[Note to Client:  If the document is also issued in in a second language to English as agreed with CDB, use the following text]:</w:t>
            </w:r>
          </w:p>
          <w:p w14:paraId="66E35DE1" w14:textId="77777777" w:rsidR="00C82E38" w:rsidRPr="00071D37" w:rsidRDefault="00C82E38" w:rsidP="00381115">
            <w:pPr>
              <w:spacing w:line="276" w:lineRule="auto"/>
              <w:rPr>
                <w:i/>
                <w:iCs/>
                <w:szCs w:val="24"/>
                <w:lang w:val="en-US"/>
              </w:rPr>
            </w:pPr>
          </w:p>
          <w:p w14:paraId="3B95751A" w14:textId="77777777" w:rsidR="00C82E38" w:rsidRPr="00071D37" w:rsidRDefault="00C82E38" w:rsidP="00381115">
            <w:pPr>
              <w:spacing w:line="276" w:lineRule="auto"/>
              <w:rPr>
                <w:iCs/>
                <w:szCs w:val="24"/>
                <w:lang w:val="en-US"/>
              </w:rPr>
            </w:pPr>
            <w:r w:rsidRPr="00071D37">
              <w:rPr>
                <w:iCs/>
                <w:szCs w:val="24"/>
                <w:lang w:val="en-US"/>
              </w:rPr>
              <w:t xml:space="preserve">In addition, the Bidding Document is translated into the </w:t>
            </w:r>
            <w:r w:rsidRPr="00534BE3">
              <w:rPr>
                <w:i/>
                <w:iCs/>
                <w:color w:val="0070C0"/>
                <w:szCs w:val="24"/>
                <w:lang w:val="en-US"/>
              </w:rPr>
              <w:t>[Note to Client: insert language]</w:t>
            </w:r>
            <w:r w:rsidRPr="00071D37">
              <w:rPr>
                <w:iCs/>
                <w:szCs w:val="24"/>
                <w:lang w:val="en-US"/>
              </w:rPr>
              <w:t xml:space="preserve"> language.  Bidders have a choice of submitting their Bid in either of the two languages stated above.  The Contract will be signed in the language of the winning Bid, which shall be the governing language of the Contract.</w:t>
            </w:r>
          </w:p>
          <w:p w14:paraId="7DE09962" w14:textId="77777777" w:rsidR="00C82E38" w:rsidRPr="00071D37" w:rsidRDefault="00C82E38" w:rsidP="00381115">
            <w:pPr>
              <w:spacing w:line="276" w:lineRule="auto"/>
              <w:ind w:right="144"/>
              <w:rPr>
                <w:vanish/>
                <w:szCs w:val="24"/>
              </w:rPr>
            </w:pPr>
          </w:p>
        </w:tc>
      </w:tr>
      <w:tr w:rsidR="00C82E38" w:rsidRPr="00071D37" w14:paraId="38B05234" w14:textId="77777777" w:rsidTr="004F51E7">
        <w:trPr>
          <w:jc w:val="center"/>
        </w:trPr>
        <w:tc>
          <w:tcPr>
            <w:tcW w:w="2461" w:type="dxa"/>
          </w:tcPr>
          <w:p w14:paraId="5D6D4569" w14:textId="03A17E06" w:rsidR="00C82E38" w:rsidRPr="00071D37" w:rsidRDefault="00C82E38" w:rsidP="00381115">
            <w:pPr>
              <w:spacing w:line="276" w:lineRule="auto"/>
              <w:ind w:right="144"/>
              <w:rPr>
                <w:b/>
                <w:bCs/>
                <w:vanish/>
                <w:szCs w:val="24"/>
              </w:rPr>
            </w:pPr>
            <w:r w:rsidRPr="00071D37">
              <w:rPr>
                <w:b/>
                <w:bCs/>
                <w:szCs w:val="24"/>
                <w:lang w:val="en-US"/>
              </w:rPr>
              <w:lastRenderedPageBreak/>
              <w:t>ITB 11.1 (i)</w:t>
            </w:r>
          </w:p>
        </w:tc>
        <w:tc>
          <w:tcPr>
            <w:tcW w:w="6745" w:type="dxa"/>
          </w:tcPr>
          <w:p w14:paraId="25D0AEA4" w14:textId="77777777" w:rsidR="00C82E38" w:rsidRPr="00071D37" w:rsidRDefault="00C82E38" w:rsidP="00381115">
            <w:pPr>
              <w:spacing w:line="276" w:lineRule="auto"/>
              <w:rPr>
                <w:szCs w:val="24"/>
                <w:lang w:val="en-US"/>
              </w:rPr>
            </w:pPr>
            <w:r w:rsidRPr="00071D37">
              <w:rPr>
                <w:szCs w:val="24"/>
                <w:lang w:val="en-US"/>
              </w:rPr>
              <w:t>The Bidder shall submit with its Bid the following additional documents:</w:t>
            </w:r>
          </w:p>
          <w:p w14:paraId="440CC362" w14:textId="71874B19" w:rsidR="00C82E38" w:rsidRPr="00071D37" w:rsidRDefault="00C82E38" w:rsidP="00277C14">
            <w:pPr>
              <w:spacing w:line="276" w:lineRule="auto"/>
              <w:rPr>
                <w:vanish/>
                <w:szCs w:val="24"/>
              </w:rPr>
            </w:pPr>
            <w:r w:rsidRPr="00534BE3">
              <w:rPr>
                <w:i/>
                <w:color w:val="0070C0"/>
                <w:szCs w:val="24"/>
                <w:lang w:val="en-US"/>
              </w:rPr>
              <w:t>[Insert Documentation requested]</w:t>
            </w:r>
          </w:p>
        </w:tc>
      </w:tr>
      <w:tr w:rsidR="00C82E38" w:rsidRPr="00071D37" w14:paraId="1376DF49" w14:textId="77777777" w:rsidTr="004F51E7">
        <w:trPr>
          <w:jc w:val="center"/>
        </w:trPr>
        <w:tc>
          <w:tcPr>
            <w:tcW w:w="2461" w:type="dxa"/>
          </w:tcPr>
          <w:p w14:paraId="5F4E794B" w14:textId="272739FC" w:rsidR="00C82E38" w:rsidRPr="00071D37" w:rsidRDefault="00C82E38" w:rsidP="00381115">
            <w:pPr>
              <w:spacing w:line="276" w:lineRule="auto"/>
              <w:ind w:right="144"/>
              <w:rPr>
                <w:b/>
                <w:bCs/>
                <w:vanish/>
                <w:szCs w:val="24"/>
              </w:rPr>
            </w:pPr>
            <w:r w:rsidRPr="00071D37">
              <w:rPr>
                <w:b/>
                <w:bCs/>
                <w:szCs w:val="24"/>
                <w:lang w:val="en-US"/>
              </w:rPr>
              <w:t>ITB 11.3 (c)</w:t>
            </w:r>
          </w:p>
        </w:tc>
        <w:tc>
          <w:tcPr>
            <w:tcW w:w="6745" w:type="dxa"/>
          </w:tcPr>
          <w:p w14:paraId="2DC65BF9" w14:textId="77777777" w:rsidR="00EB51AD" w:rsidRPr="00071D37" w:rsidRDefault="00EB51AD" w:rsidP="00381115">
            <w:pPr>
              <w:spacing w:line="276" w:lineRule="auto"/>
              <w:rPr>
                <w:szCs w:val="24"/>
                <w:lang w:val="en-US"/>
              </w:rPr>
            </w:pPr>
            <w:r w:rsidRPr="00071D37">
              <w:rPr>
                <w:szCs w:val="24"/>
                <w:lang w:val="en-US"/>
              </w:rPr>
              <w:t>The Bidder shall submit with its Bid the following additional documents:</w:t>
            </w:r>
          </w:p>
          <w:p w14:paraId="2DC31BED" w14:textId="77777777" w:rsidR="00EB51AD" w:rsidRPr="00534BE3" w:rsidRDefault="00EB51AD" w:rsidP="00381115">
            <w:pPr>
              <w:spacing w:line="276" w:lineRule="auto"/>
              <w:rPr>
                <w:i/>
                <w:color w:val="0070C0"/>
                <w:szCs w:val="24"/>
                <w:lang w:val="en-US"/>
              </w:rPr>
            </w:pPr>
            <w:r w:rsidRPr="00534BE3">
              <w:rPr>
                <w:i/>
                <w:color w:val="0070C0"/>
                <w:szCs w:val="24"/>
                <w:lang w:val="en-US"/>
              </w:rPr>
              <w:t>[Insert Documentation requested]</w:t>
            </w:r>
          </w:p>
          <w:p w14:paraId="60901B5E" w14:textId="77777777" w:rsidR="00C82E38" w:rsidRPr="00071D37" w:rsidRDefault="00C82E38" w:rsidP="00381115">
            <w:pPr>
              <w:spacing w:line="276" w:lineRule="auto"/>
              <w:ind w:right="144"/>
              <w:rPr>
                <w:vanish/>
                <w:szCs w:val="24"/>
              </w:rPr>
            </w:pPr>
          </w:p>
        </w:tc>
      </w:tr>
      <w:tr w:rsidR="00C82E38" w:rsidRPr="00071D37" w14:paraId="50B6A5EF" w14:textId="77777777" w:rsidTr="004F51E7">
        <w:trPr>
          <w:jc w:val="center"/>
        </w:trPr>
        <w:tc>
          <w:tcPr>
            <w:tcW w:w="2461" w:type="dxa"/>
          </w:tcPr>
          <w:p w14:paraId="5260A9D7" w14:textId="51F9E119" w:rsidR="00C82E38" w:rsidRPr="00071D37" w:rsidRDefault="00EB51AD" w:rsidP="00381115">
            <w:pPr>
              <w:spacing w:line="276" w:lineRule="auto"/>
              <w:ind w:right="144"/>
              <w:rPr>
                <w:b/>
                <w:bCs/>
                <w:vanish/>
                <w:szCs w:val="24"/>
              </w:rPr>
            </w:pPr>
            <w:r w:rsidRPr="00071D37">
              <w:rPr>
                <w:b/>
                <w:bCs/>
                <w:szCs w:val="24"/>
                <w:lang w:val="en-US"/>
              </w:rPr>
              <w:t>ITB 13.1</w:t>
            </w:r>
          </w:p>
        </w:tc>
        <w:tc>
          <w:tcPr>
            <w:tcW w:w="6745" w:type="dxa"/>
          </w:tcPr>
          <w:p w14:paraId="5A45E9DB" w14:textId="77777777" w:rsidR="00EB51AD" w:rsidRPr="00071D37" w:rsidRDefault="00EB51AD" w:rsidP="00381115">
            <w:pPr>
              <w:spacing w:line="276" w:lineRule="auto"/>
              <w:rPr>
                <w:szCs w:val="24"/>
                <w:lang w:val="en-US"/>
              </w:rPr>
            </w:pPr>
            <w:r w:rsidRPr="00071D37">
              <w:rPr>
                <w:szCs w:val="24"/>
                <w:lang w:val="en-US"/>
              </w:rPr>
              <w:t xml:space="preserve">Alternative Bids </w:t>
            </w:r>
            <w:r w:rsidRPr="00534BE3">
              <w:rPr>
                <w:i/>
                <w:color w:val="0070C0"/>
                <w:szCs w:val="24"/>
                <w:lang w:val="en-US"/>
              </w:rPr>
              <w:t xml:space="preserve">[insert “shall be” or “shall not be”] </w:t>
            </w:r>
            <w:r w:rsidRPr="00071D37">
              <w:rPr>
                <w:szCs w:val="24"/>
                <w:lang w:val="en-US"/>
              </w:rPr>
              <w:t xml:space="preserve">permitted. </w:t>
            </w:r>
          </w:p>
          <w:p w14:paraId="47296C32" w14:textId="77777777" w:rsidR="00EB51AD" w:rsidRPr="00071D37" w:rsidRDefault="00EB51AD" w:rsidP="00381115">
            <w:pPr>
              <w:spacing w:line="276" w:lineRule="auto"/>
              <w:rPr>
                <w:szCs w:val="24"/>
                <w:lang w:val="en-US"/>
              </w:rPr>
            </w:pPr>
          </w:p>
          <w:p w14:paraId="1B289AC0" w14:textId="77777777" w:rsidR="00EB51AD" w:rsidRPr="00534BE3" w:rsidRDefault="00EB51AD" w:rsidP="00381115">
            <w:pPr>
              <w:spacing w:line="276" w:lineRule="auto"/>
              <w:rPr>
                <w:i/>
                <w:color w:val="0070C0"/>
                <w:szCs w:val="24"/>
              </w:rPr>
            </w:pPr>
            <w:r w:rsidRPr="00534BE3">
              <w:rPr>
                <w:i/>
                <w:color w:val="0070C0"/>
                <w:szCs w:val="24"/>
              </w:rPr>
              <w:t>[If alternatives shall be considered, the methodology shall be defined in Section III – Evaluation and Qualification Criteria. See Section III for further details]</w:t>
            </w:r>
          </w:p>
          <w:p w14:paraId="61609164" w14:textId="77777777" w:rsidR="00C82E38" w:rsidRPr="00071D37" w:rsidRDefault="00C82E38" w:rsidP="00381115">
            <w:pPr>
              <w:spacing w:line="276" w:lineRule="auto"/>
              <w:ind w:right="144"/>
              <w:rPr>
                <w:vanish/>
                <w:szCs w:val="24"/>
              </w:rPr>
            </w:pPr>
          </w:p>
        </w:tc>
      </w:tr>
      <w:tr w:rsidR="00EB51AD" w:rsidRPr="00071D37" w14:paraId="79CCB04F" w14:textId="77777777" w:rsidTr="004F51E7">
        <w:trPr>
          <w:jc w:val="center"/>
        </w:trPr>
        <w:tc>
          <w:tcPr>
            <w:tcW w:w="2461" w:type="dxa"/>
          </w:tcPr>
          <w:p w14:paraId="68D48FA5" w14:textId="0D302199" w:rsidR="00EB51AD" w:rsidRPr="00071D37" w:rsidRDefault="00EB51AD" w:rsidP="00381115">
            <w:pPr>
              <w:spacing w:line="276" w:lineRule="auto"/>
              <w:ind w:right="144"/>
              <w:rPr>
                <w:b/>
                <w:bCs/>
                <w:vanish/>
                <w:szCs w:val="24"/>
              </w:rPr>
            </w:pPr>
            <w:r w:rsidRPr="00071D37">
              <w:rPr>
                <w:b/>
                <w:bCs/>
                <w:color w:val="000000" w:themeColor="text1"/>
                <w:szCs w:val="24"/>
                <w:lang w:val="en-US"/>
              </w:rPr>
              <w:t>ITB 14.5</w:t>
            </w:r>
          </w:p>
        </w:tc>
        <w:tc>
          <w:tcPr>
            <w:tcW w:w="6745" w:type="dxa"/>
          </w:tcPr>
          <w:p w14:paraId="34F4D41B" w14:textId="77777777" w:rsidR="00EB51AD" w:rsidRPr="00071D37" w:rsidRDefault="00EB51AD" w:rsidP="00381115">
            <w:pPr>
              <w:spacing w:line="276" w:lineRule="auto"/>
              <w:rPr>
                <w:szCs w:val="24"/>
                <w:lang w:val="en-US"/>
              </w:rPr>
            </w:pPr>
            <w:r w:rsidRPr="00071D37">
              <w:rPr>
                <w:szCs w:val="24"/>
                <w:lang w:val="en-US"/>
              </w:rPr>
              <w:t xml:space="preserve">The prices quoted by the Bidder </w:t>
            </w:r>
            <w:r w:rsidRPr="00534BE3">
              <w:rPr>
                <w:color w:val="0070C0"/>
                <w:szCs w:val="24"/>
                <w:lang w:val="en-US"/>
              </w:rPr>
              <w:t>[</w:t>
            </w:r>
            <w:r w:rsidRPr="00534BE3">
              <w:rPr>
                <w:i/>
                <w:color w:val="0070C0"/>
                <w:szCs w:val="24"/>
                <w:lang w:val="en-US"/>
              </w:rPr>
              <w:t>insert “shall “or “shall not”</w:t>
            </w:r>
            <w:r w:rsidRPr="00534BE3">
              <w:rPr>
                <w:color w:val="0070C0"/>
                <w:szCs w:val="24"/>
                <w:lang w:val="en-US"/>
              </w:rPr>
              <w:t xml:space="preserve">] </w:t>
            </w:r>
            <w:r w:rsidRPr="00071D37">
              <w:rPr>
                <w:szCs w:val="24"/>
                <w:lang w:val="en-US"/>
              </w:rPr>
              <w:t>_____________be subject to adjustment during the performance of the Contract.</w:t>
            </w:r>
          </w:p>
          <w:p w14:paraId="3D978B6D" w14:textId="77777777" w:rsidR="00EB51AD" w:rsidRPr="00071D37" w:rsidRDefault="00EB51AD" w:rsidP="00381115">
            <w:pPr>
              <w:spacing w:line="276" w:lineRule="auto"/>
              <w:ind w:right="144"/>
              <w:rPr>
                <w:vanish/>
                <w:szCs w:val="24"/>
              </w:rPr>
            </w:pPr>
          </w:p>
        </w:tc>
      </w:tr>
      <w:tr w:rsidR="00EB51AD" w:rsidRPr="00071D37" w14:paraId="783AD8B9" w14:textId="77777777" w:rsidTr="004F51E7">
        <w:trPr>
          <w:jc w:val="center"/>
        </w:trPr>
        <w:tc>
          <w:tcPr>
            <w:tcW w:w="2461" w:type="dxa"/>
          </w:tcPr>
          <w:p w14:paraId="3C94AD20" w14:textId="6136CC31" w:rsidR="00EB51AD" w:rsidRPr="00071D37" w:rsidRDefault="00EB51AD" w:rsidP="00381115">
            <w:pPr>
              <w:spacing w:line="276" w:lineRule="auto"/>
              <w:ind w:right="144"/>
              <w:rPr>
                <w:b/>
                <w:bCs/>
                <w:vanish/>
                <w:szCs w:val="24"/>
              </w:rPr>
            </w:pPr>
            <w:r w:rsidRPr="00071D37">
              <w:rPr>
                <w:b/>
                <w:bCs/>
                <w:szCs w:val="24"/>
                <w:lang w:val="en-US"/>
              </w:rPr>
              <w:t>ITB 14.6</w:t>
            </w:r>
          </w:p>
        </w:tc>
        <w:tc>
          <w:tcPr>
            <w:tcW w:w="6745" w:type="dxa"/>
          </w:tcPr>
          <w:p w14:paraId="304F64C7" w14:textId="77777777" w:rsidR="00EB51AD" w:rsidRPr="00071D37" w:rsidRDefault="00EB51AD" w:rsidP="00381115">
            <w:pPr>
              <w:spacing w:line="276" w:lineRule="auto"/>
              <w:rPr>
                <w:szCs w:val="24"/>
                <w:lang w:val="en-US"/>
              </w:rPr>
            </w:pPr>
            <w:r w:rsidRPr="00071D37">
              <w:rPr>
                <w:szCs w:val="24"/>
                <w:lang w:val="en-US"/>
              </w:rPr>
              <w:t xml:space="preserve">Prices quoted for each lot (contract) shall correspond at least to </w:t>
            </w:r>
            <w:r w:rsidRPr="00534BE3">
              <w:rPr>
                <w:i/>
                <w:color w:val="0070C0"/>
                <w:szCs w:val="24"/>
                <w:lang w:val="en-US"/>
              </w:rPr>
              <w:t>[insert figure</w:t>
            </w:r>
            <w:r w:rsidRPr="00534BE3">
              <w:rPr>
                <w:color w:val="0070C0"/>
                <w:szCs w:val="24"/>
                <w:lang w:val="en-US"/>
              </w:rPr>
              <w:t xml:space="preserve">] </w:t>
            </w:r>
            <w:r w:rsidRPr="00071D37">
              <w:rPr>
                <w:szCs w:val="24"/>
                <w:lang w:val="en-US"/>
              </w:rPr>
              <w:t xml:space="preserve">percent of the items specified for </w:t>
            </w:r>
            <w:proofErr w:type="gramStart"/>
            <w:r w:rsidRPr="00071D37">
              <w:rPr>
                <w:szCs w:val="24"/>
                <w:lang w:val="en-US"/>
              </w:rPr>
              <w:t>each lot (contract).</w:t>
            </w:r>
            <w:proofErr w:type="gramEnd"/>
          </w:p>
          <w:p w14:paraId="70D9E741" w14:textId="77777777" w:rsidR="00EB51AD" w:rsidRPr="00071D37" w:rsidRDefault="00EB51AD" w:rsidP="00381115">
            <w:pPr>
              <w:spacing w:line="276" w:lineRule="auto"/>
              <w:rPr>
                <w:szCs w:val="24"/>
                <w:lang w:val="en-US"/>
              </w:rPr>
            </w:pPr>
          </w:p>
          <w:p w14:paraId="728994F5" w14:textId="77777777" w:rsidR="00EB51AD" w:rsidRPr="00071D37" w:rsidRDefault="00EB51AD" w:rsidP="00381115">
            <w:pPr>
              <w:spacing w:line="276" w:lineRule="auto"/>
              <w:rPr>
                <w:szCs w:val="24"/>
                <w:lang w:val="en-US"/>
              </w:rPr>
            </w:pPr>
            <w:r w:rsidRPr="00071D37">
              <w:rPr>
                <w:szCs w:val="24"/>
                <w:lang w:val="en-US"/>
              </w:rPr>
              <w:t xml:space="preserve">Prices quoted for each item of a lot shall correspond at least to </w:t>
            </w:r>
            <w:r w:rsidRPr="00534BE3">
              <w:rPr>
                <w:i/>
                <w:color w:val="0070C0"/>
                <w:szCs w:val="24"/>
                <w:lang w:val="en-US"/>
              </w:rPr>
              <w:t>[insert figure]</w:t>
            </w:r>
            <w:r w:rsidRPr="00071D37">
              <w:rPr>
                <w:color w:val="5B9BD5" w:themeColor="accent1"/>
                <w:szCs w:val="24"/>
                <w:lang w:val="en-US"/>
              </w:rPr>
              <w:t xml:space="preserve"> </w:t>
            </w:r>
            <w:r w:rsidRPr="00071D37">
              <w:rPr>
                <w:szCs w:val="24"/>
                <w:lang w:val="en-US"/>
              </w:rPr>
              <w:t>percent of the quantities specified for this item of a lot.</w:t>
            </w:r>
          </w:p>
          <w:p w14:paraId="2EC28A27" w14:textId="77777777" w:rsidR="00EB51AD" w:rsidRPr="00071D37" w:rsidRDefault="00EB51AD" w:rsidP="00381115">
            <w:pPr>
              <w:spacing w:line="276" w:lineRule="auto"/>
              <w:ind w:right="144"/>
              <w:rPr>
                <w:vanish/>
                <w:szCs w:val="24"/>
              </w:rPr>
            </w:pPr>
          </w:p>
        </w:tc>
      </w:tr>
      <w:tr w:rsidR="00EB51AD" w:rsidRPr="00071D37" w14:paraId="4F567A2A" w14:textId="77777777" w:rsidTr="004F51E7">
        <w:trPr>
          <w:jc w:val="center"/>
        </w:trPr>
        <w:tc>
          <w:tcPr>
            <w:tcW w:w="2461" w:type="dxa"/>
          </w:tcPr>
          <w:p w14:paraId="4A658C49" w14:textId="4650A129" w:rsidR="00EB51AD" w:rsidRPr="00071D37" w:rsidRDefault="00EB51AD" w:rsidP="00381115">
            <w:pPr>
              <w:spacing w:line="276" w:lineRule="auto"/>
              <w:ind w:right="144"/>
              <w:rPr>
                <w:b/>
                <w:bCs/>
                <w:vanish/>
                <w:szCs w:val="24"/>
              </w:rPr>
            </w:pPr>
            <w:r w:rsidRPr="00071D37">
              <w:rPr>
                <w:b/>
                <w:bCs/>
                <w:szCs w:val="24"/>
                <w:lang w:val="en-US"/>
              </w:rPr>
              <w:t>ITB 14.7</w:t>
            </w:r>
          </w:p>
        </w:tc>
        <w:tc>
          <w:tcPr>
            <w:tcW w:w="6745" w:type="dxa"/>
          </w:tcPr>
          <w:p w14:paraId="58D0D24B" w14:textId="77777777" w:rsidR="00EB51AD" w:rsidRPr="00071D37" w:rsidRDefault="00EB51AD" w:rsidP="00381115">
            <w:pPr>
              <w:spacing w:line="276" w:lineRule="auto"/>
              <w:rPr>
                <w:i/>
                <w:color w:val="2F5496" w:themeColor="accent5" w:themeShade="BF"/>
                <w:szCs w:val="24"/>
                <w:lang w:val="en-US"/>
              </w:rPr>
            </w:pPr>
            <w:r w:rsidRPr="00071D37">
              <w:rPr>
                <w:szCs w:val="24"/>
                <w:lang w:val="en-US"/>
              </w:rPr>
              <w:t xml:space="preserve">The version of the Incoterms is: </w:t>
            </w:r>
            <w:r w:rsidRPr="00534BE3">
              <w:rPr>
                <w:i/>
                <w:color w:val="0070C0"/>
                <w:szCs w:val="24"/>
                <w:lang w:val="en-US"/>
              </w:rPr>
              <w:t>[insert version of Incoterms]</w:t>
            </w:r>
          </w:p>
          <w:p w14:paraId="34C39C78" w14:textId="77777777" w:rsidR="00EB51AD" w:rsidRPr="00071D37" w:rsidRDefault="00EB51AD" w:rsidP="00381115">
            <w:pPr>
              <w:spacing w:line="276" w:lineRule="auto"/>
              <w:ind w:right="144"/>
              <w:rPr>
                <w:vanish/>
                <w:szCs w:val="24"/>
              </w:rPr>
            </w:pPr>
          </w:p>
        </w:tc>
      </w:tr>
      <w:tr w:rsidR="00EB51AD" w:rsidRPr="00071D37" w14:paraId="1A8F171A" w14:textId="77777777" w:rsidTr="004F51E7">
        <w:trPr>
          <w:jc w:val="center"/>
        </w:trPr>
        <w:tc>
          <w:tcPr>
            <w:tcW w:w="2461" w:type="dxa"/>
          </w:tcPr>
          <w:p w14:paraId="2811ACF7" w14:textId="77777777" w:rsidR="00EB51AD" w:rsidRPr="00071D37" w:rsidRDefault="00EB51AD" w:rsidP="00381115">
            <w:pPr>
              <w:spacing w:line="276" w:lineRule="auto"/>
              <w:rPr>
                <w:b/>
                <w:bCs/>
                <w:szCs w:val="24"/>
                <w:lang w:val="en-US"/>
              </w:rPr>
            </w:pPr>
            <w:r w:rsidRPr="00071D37">
              <w:rPr>
                <w:b/>
                <w:bCs/>
                <w:szCs w:val="24"/>
                <w:lang w:val="en-US"/>
              </w:rPr>
              <w:t xml:space="preserve">ITB 14.8 </w:t>
            </w:r>
          </w:p>
          <w:p w14:paraId="43997D8A" w14:textId="49255586" w:rsidR="00EB51AD" w:rsidRPr="00071D37" w:rsidRDefault="00EB51AD" w:rsidP="00534BE3">
            <w:pPr>
              <w:spacing w:line="276" w:lineRule="auto"/>
              <w:ind w:right="144"/>
              <w:jc w:val="left"/>
              <w:rPr>
                <w:b/>
                <w:bCs/>
                <w:vanish/>
                <w:szCs w:val="24"/>
              </w:rPr>
            </w:pPr>
            <w:r w:rsidRPr="00071D37">
              <w:rPr>
                <w:b/>
                <w:bCs/>
                <w:szCs w:val="24"/>
                <w:lang w:val="en-US"/>
              </w:rPr>
              <w:t>(a) (iii), (b) (ii), (c) (v)</w:t>
            </w:r>
          </w:p>
        </w:tc>
        <w:tc>
          <w:tcPr>
            <w:tcW w:w="6745" w:type="dxa"/>
          </w:tcPr>
          <w:p w14:paraId="3060FC4C" w14:textId="77777777" w:rsidR="00EB51AD" w:rsidRPr="00534BE3" w:rsidRDefault="00EB51AD" w:rsidP="00381115">
            <w:pPr>
              <w:spacing w:line="276" w:lineRule="auto"/>
              <w:rPr>
                <w:color w:val="0070C0"/>
                <w:szCs w:val="24"/>
                <w:lang w:val="en-US"/>
              </w:rPr>
            </w:pPr>
            <w:r w:rsidRPr="00071D37">
              <w:rPr>
                <w:szCs w:val="24"/>
                <w:lang w:val="en-US"/>
              </w:rPr>
              <w:t xml:space="preserve">Place of destination: </w:t>
            </w:r>
            <w:r w:rsidRPr="00534BE3">
              <w:rPr>
                <w:color w:val="0070C0"/>
                <w:szCs w:val="24"/>
                <w:lang w:val="en-US"/>
              </w:rPr>
              <w:t>[</w:t>
            </w:r>
            <w:r w:rsidRPr="00534BE3">
              <w:rPr>
                <w:i/>
                <w:color w:val="0070C0"/>
                <w:szCs w:val="24"/>
                <w:lang w:val="en-US"/>
              </w:rPr>
              <w:t>insert named place of destination as per Incoterm used</w:t>
            </w:r>
            <w:r w:rsidRPr="00534BE3">
              <w:rPr>
                <w:color w:val="0070C0"/>
                <w:szCs w:val="24"/>
                <w:lang w:val="en-US"/>
              </w:rPr>
              <w:t>]</w:t>
            </w:r>
          </w:p>
          <w:p w14:paraId="727200A1" w14:textId="77777777" w:rsidR="00EB51AD" w:rsidRPr="00071D37" w:rsidRDefault="00EB51AD" w:rsidP="00381115">
            <w:pPr>
              <w:spacing w:line="276" w:lineRule="auto"/>
              <w:ind w:right="144"/>
              <w:rPr>
                <w:vanish/>
                <w:szCs w:val="24"/>
              </w:rPr>
            </w:pPr>
          </w:p>
        </w:tc>
      </w:tr>
      <w:tr w:rsidR="00EB51AD" w:rsidRPr="00071D37" w14:paraId="32847725" w14:textId="77777777" w:rsidTr="004F51E7">
        <w:trPr>
          <w:jc w:val="center"/>
        </w:trPr>
        <w:tc>
          <w:tcPr>
            <w:tcW w:w="2461" w:type="dxa"/>
          </w:tcPr>
          <w:p w14:paraId="7E760899" w14:textId="119376AA" w:rsidR="00EB51AD" w:rsidRPr="00071D37" w:rsidRDefault="00EB51AD" w:rsidP="00381115">
            <w:pPr>
              <w:spacing w:line="276" w:lineRule="auto"/>
              <w:ind w:right="144"/>
              <w:rPr>
                <w:b/>
                <w:bCs/>
                <w:vanish/>
                <w:szCs w:val="24"/>
              </w:rPr>
            </w:pPr>
            <w:r w:rsidRPr="00071D37">
              <w:rPr>
                <w:b/>
                <w:bCs/>
                <w:szCs w:val="24"/>
                <w:lang w:val="en-US"/>
              </w:rPr>
              <w:lastRenderedPageBreak/>
              <w:t>ITB 14.8 (b) (i)</w:t>
            </w:r>
          </w:p>
        </w:tc>
        <w:tc>
          <w:tcPr>
            <w:tcW w:w="6745" w:type="dxa"/>
          </w:tcPr>
          <w:p w14:paraId="5001DE95" w14:textId="77777777" w:rsidR="00B817C6" w:rsidRPr="00534BE3" w:rsidRDefault="00EB51AD" w:rsidP="00E77971">
            <w:pPr>
              <w:spacing w:line="276" w:lineRule="auto"/>
              <w:ind w:right="144"/>
              <w:rPr>
                <w:i/>
                <w:color w:val="0070C0"/>
                <w:szCs w:val="24"/>
                <w:lang w:val="en-US"/>
              </w:rPr>
            </w:pPr>
            <w:proofErr w:type="gramStart"/>
            <w:r w:rsidRPr="00071D37">
              <w:rPr>
                <w:szCs w:val="24"/>
                <w:lang w:val="en-US"/>
              </w:rPr>
              <w:t>Final Destination</w:t>
            </w:r>
            <w:proofErr w:type="gramEnd"/>
            <w:r w:rsidRPr="00071D37">
              <w:rPr>
                <w:szCs w:val="24"/>
                <w:lang w:val="en-US"/>
              </w:rPr>
              <w:t xml:space="preserve"> (Project Site): </w:t>
            </w:r>
            <w:r w:rsidRPr="00534BE3">
              <w:rPr>
                <w:i/>
                <w:color w:val="0070C0"/>
                <w:szCs w:val="24"/>
                <w:lang w:val="en-US"/>
              </w:rPr>
              <w:t xml:space="preserve">[insert </w:t>
            </w:r>
            <w:proofErr w:type="gramStart"/>
            <w:r w:rsidRPr="00534BE3">
              <w:rPr>
                <w:i/>
                <w:color w:val="0070C0"/>
                <w:szCs w:val="24"/>
                <w:lang w:val="en-US"/>
              </w:rPr>
              <w:t>final destination</w:t>
            </w:r>
            <w:proofErr w:type="gramEnd"/>
            <w:r w:rsidRPr="00534BE3">
              <w:rPr>
                <w:i/>
                <w:color w:val="0070C0"/>
                <w:szCs w:val="24"/>
                <w:lang w:val="en-US"/>
              </w:rPr>
              <w:t>/project site, if different from named place of destination]</w:t>
            </w:r>
          </w:p>
          <w:p w14:paraId="1134D2B7" w14:textId="270A44E5" w:rsidR="005171D2" w:rsidRPr="00071D37" w:rsidRDefault="005171D2" w:rsidP="00E77971">
            <w:pPr>
              <w:spacing w:line="276" w:lineRule="auto"/>
              <w:ind w:right="144"/>
              <w:rPr>
                <w:vanish/>
                <w:szCs w:val="24"/>
              </w:rPr>
            </w:pPr>
          </w:p>
        </w:tc>
      </w:tr>
      <w:tr w:rsidR="00EB51AD" w:rsidRPr="00071D37" w14:paraId="5AF0D912" w14:textId="77777777" w:rsidTr="004F51E7">
        <w:trPr>
          <w:jc w:val="center"/>
        </w:trPr>
        <w:tc>
          <w:tcPr>
            <w:tcW w:w="2461" w:type="dxa"/>
          </w:tcPr>
          <w:p w14:paraId="1EDB96EB" w14:textId="3B42FC88" w:rsidR="00EB51AD" w:rsidRPr="00071D37" w:rsidRDefault="00EB51AD" w:rsidP="00381115">
            <w:pPr>
              <w:spacing w:line="276" w:lineRule="auto"/>
              <w:ind w:right="144"/>
              <w:rPr>
                <w:b/>
                <w:bCs/>
                <w:vanish/>
                <w:szCs w:val="24"/>
              </w:rPr>
            </w:pPr>
            <w:r w:rsidRPr="00071D37">
              <w:rPr>
                <w:b/>
                <w:bCs/>
                <w:szCs w:val="24"/>
                <w:lang w:val="en-US"/>
              </w:rPr>
              <w:t>ITB 15.1</w:t>
            </w:r>
          </w:p>
        </w:tc>
        <w:tc>
          <w:tcPr>
            <w:tcW w:w="6745" w:type="dxa"/>
          </w:tcPr>
          <w:p w14:paraId="4428B31A" w14:textId="77777777" w:rsidR="00EB51AD" w:rsidRPr="00071D37" w:rsidRDefault="00EB51AD" w:rsidP="00381115">
            <w:pPr>
              <w:spacing w:line="276" w:lineRule="auto"/>
              <w:rPr>
                <w:szCs w:val="24"/>
                <w:lang w:val="en-US"/>
              </w:rPr>
            </w:pPr>
            <w:r w:rsidRPr="00071D37">
              <w:rPr>
                <w:szCs w:val="24"/>
                <w:lang w:val="en-US"/>
              </w:rPr>
              <w:t xml:space="preserve">The Bidder </w:t>
            </w:r>
            <w:r w:rsidRPr="00534BE3">
              <w:rPr>
                <w:color w:val="0070C0"/>
                <w:szCs w:val="24"/>
                <w:lang w:val="en-US"/>
              </w:rPr>
              <w:t>[</w:t>
            </w:r>
            <w:r w:rsidRPr="00534BE3">
              <w:rPr>
                <w:i/>
                <w:color w:val="0070C0"/>
                <w:szCs w:val="24"/>
                <w:lang w:val="en-US"/>
              </w:rPr>
              <w:t>insert “is” “is not”]</w:t>
            </w:r>
            <w:r w:rsidRPr="00534BE3">
              <w:rPr>
                <w:color w:val="0070C0"/>
                <w:szCs w:val="24"/>
                <w:lang w:val="en-US"/>
              </w:rPr>
              <w:t xml:space="preserve"> </w:t>
            </w:r>
            <w:r w:rsidRPr="00071D37">
              <w:rPr>
                <w:szCs w:val="24"/>
                <w:lang w:val="en-US"/>
              </w:rPr>
              <w:t>required to quote in the currency of the Purchaser’s Country, the portion of the Bid price that corresponds to expenditures incurred in that currency.</w:t>
            </w:r>
          </w:p>
          <w:p w14:paraId="69396BFE" w14:textId="77777777" w:rsidR="00EB51AD" w:rsidRPr="00071D37" w:rsidRDefault="00EB51AD" w:rsidP="00381115">
            <w:pPr>
              <w:spacing w:line="276" w:lineRule="auto"/>
              <w:ind w:right="144"/>
              <w:rPr>
                <w:vanish/>
                <w:szCs w:val="24"/>
              </w:rPr>
            </w:pPr>
          </w:p>
        </w:tc>
      </w:tr>
      <w:tr w:rsidR="00EB51AD" w:rsidRPr="00071D37" w14:paraId="0A53023C" w14:textId="77777777" w:rsidTr="004F51E7">
        <w:trPr>
          <w:jc w:val="center"/>
        </w:trPr>
        <w:tc>
          <w:tcPr>
            <w:tcW w:w="2461" w:type="dxa"/>
          </w:tcPr>
          <w:p w14:paraId="197A104A" w14:textId="0FB4FCF8" w:rsidR="00EB51AD" w:rsidRPr="00071D37" w:rsidRDefault="00EB51AD" w:rsidP="00381115">
            <w:pPr>
              <w:spacing w:line="276" w:lineRule="auto"/>
              <w:ind w:right="144"/>
              <w:rPr>
                <w:b/>
                <w:bCs/>
                <w:vanish/>
                <w:szCs w:val="24"/>
              </w:rPr>
            </w:pPr>
            <w:r w:rsidRPr="00071D37">
              <w:rPr>
                <w:b/>
                <w:bCs/>
                <w:szCs w:val="24"/>
                <w:lang w:val="en-US"/>
              </w:rPr>
              <w:t>ITB 16.4</w:t>
            </w:r>
          </w:p>
        </w:tc>
        <w:tc>
          <w:tcPr>
            <w:tcW w:w="6745" w:type="dxa"/>
          </w:tcPr>
          <w:p w14:paraId="7C64BB44" w14:textId="77777777" w:rsidR="00EB51AD" w:rsidRPr="00071D37" w:rsidRDefault="00EB51AD" w:rsidP="00381115">
            <w:pPr>
              <w:spacing w:line="276" w:lineRule="auto"/>
              <w:rPr>
                <w:color w:val="5B9BD5" w:themeColor="accent1"/>
                <w:szCs w:val="24"/>
                <w:lang w:val="en-US"/>
              </w:rPr>
            </w:pPr>
            <w:proofErr w:type="gramStart"/>
            <w:r w:rsidRPr="00071D37">
              <w:rPr>
                <w:szCs w:val="24"/>
                <w:lang w:val="en-US"/>
              </w:rPr>
              <w:t>Period of time</w:t>
            </w:r>
            <w:proofErr w:type="gramEnd"/>
            <w:r w:rsidRPr="00071D37">
              <w:rPr>
                <w:szCs w:val="24"/>
                <w:lang w:val="en-US"/>
              </w:rPr>
              <w:t xml:space="preserve"> the Goods are expected to be functioning (for the purpose of spare parts): </w:t>
            </w:r>
            <w:r w:rsidRPr="00534BE3">
              <w:rPr>
                <w:color w:val="0070C0"/>
                <w:szCs w:val="24"/>
                <w:lang w:val="en-US"/>
              </w:rPr>
              <w:t>[</w:t>
            </w:r>
            <w:r w:rsidRPr="00534BE3">
              <w:rPr>
                <w:i/>
                <w:color w:val="0070C0"/>
                <w:szCs w:val="24"/>
                <w:lang w:val="en-US"/>
              </w:rPr>
              <w:t>insert duration</w:t>
            </w:r>
            <w:r w:rsidRPr="00534BE3">
              <w:rPr>
                <w:color w:val="0070C0"/>
                <w:szCs w:val="24"/>
                <w:lang w:val="en-US"/>
              </w:rPr>
              <w:t>]</w:t>
            </w:r>
          </w:p>
          <w:p w14:paraId="7ACFA0A6" w14:textId="77777777" w:rsidR="00EB51AD" w:rsidRPr="00071D37" w:rsidRDefault="00EB51AD" w:rsidP="00381115">
            <w:pPr>
              <w:spacing w:line="276" w:lineRule="auto"/>
              <w:ind w:right="144"/>
              <w:rPr>
                <w:vanish/>
                <w:szCs w:val="24"/>
              </w:rPr>
            </w:pPr>
          </w:p>
        </w:tc>
      </w:tr>
      <w:tr w:rsidR="00EB51AD" w:rsidRPr="00071D37" w14:paraId="0DBFD696" w14:textId="77777777" w:rsidTr="004F51E7">
        <w:trPr>
          <w:jc w:val="center"/>
        </w:trPr>
        <w:tc>
          <w:tcPr>
            <w:tcW w:w="2461" w:type="dxa"/>
          </w:tcPr>
          <w:p w14:paraId="2D896A13" w14:textId="08658827" w:rsidR="00EB51AD" w:rsidRPr="00071D37" w:rsidRDefault="00EB51AD" w:rsidP="00381115">
            <w:pPr>
              <w:spacing w:line="276" w:lineRule="auto"/>
              <w:ind w:right="144"/>
              <w:rPr>
                <w:b/>
                <w:bCs/>
                <w:vanish/>
                <w:szCs w:val="24"/>
              </w:rPr>
            </w:pPr>
            <w:r w:rsidRPr="00071D37">
              <w:rPr>
                <w:b/>
                <w:bCs/>
                <w:szCs w:val="24"/>
                <w:lang w:val="en-US"/>
              </w:rPr>
              <w:t>ITB 17.2 (a)</w:t>
            </w:r>
          </w:p>
        </w:tc>
        <w:tc>
          <w:tcPr>
            <w:tcW w:w="6745" w:type="dxa"/>
          </w:tcPr>
          <w:p w14:paraId="46A908B2" w14:textId="77777777" w:rsidR="00EB51AD" w:rsidRPr="00534BE3" w:rsidRDefault="00EB51AD" w:rsidP="00381115">
            <w:pPr>
              <w:spacing w:line="276" w:lineRule="auto"/>
              <w:rPr>
                <w:i/>
                <w:color w:val="0070C0"/>
                <w:szCs w:val="24"/>
              </w:rPr>
            </w:pPr>
            <w:r w:rsidRPr="00534BE3">
              <w:rPr>
                <w:i/>
                <w:color w:val="0070C0"/>
                <w:szCs w:val="24"/>
              </w:rPr>
              <w:t>[If the Manufacturer’s authorisation is required for only some of the items under the contract, list the items for which Manufacturer’s authorisation is required. Manufacturer’s authorisation is normally required for critical/technically complex items. Should there be Subcontractors of critical services to the Bidders related to the Goods, then the Purchaser may consider requesting Bidders to submit confirmation from such Subcontractors of their commitment to the Bidder. – refer also to Section III.</w:t>
            </w:r>
          </w:p>
          <w:p w14:paraId="0BB7302D" w14:textId="2174C905" w:rsidR="00B817C6" w:rsidRPr="00071D37" w:rsidRDefault="00B817C6" w:rsidP="00381115">
            <w:pPr>
              <w:spacing w:line="276" w:lineRule="auto"/>
              <w:ind w:right="144"/>
              <w:rPr>
                <w:vanish/>
                <w:szCs w:val="24"/>
              </w:rPr>
            </w:pPr>
          </w:p>
        </w:tc>
      </w:tr>
      <w:tr w:rsidR="00EB51AD" w:rsidRPr="00071D37" w14:paraId="198B7E4F" w14:textId="77777777" w:rsidTr="004F51E7">
        <w:trPr>
          <w:jc w:val="center"/>
        </w:trPr>
        <w:tc>
          <w:tcPr>
            <w:tcW w:w="2461" w:type="dxa"/>
          </w:tcPr>
          <w:p w14:paraId="139800BA" w14:textId="76758D5F" w:rsidR="00EB51AD" w:rsidRPr="00071D37" w:rsidRDefault="00EB51AD" w:rsidP="00381115">
            <w:pPr>
              <w:spacing w:line="276" w:lineRule="auto"/>
              <w:ind w:right="144"/>
              <w:rPr>
                <w:b/>
                <w:bCs/>
                <w:vanish/>
                <w:szCs w:val="24"/>
              </w:rPr>
            </w:pPr>
            <w:r w:rsidRPr="00071D37">
              <w:rPr>
                <w:b/>
                <w:bCs/>
                <w:szCs w:val="24"/>
                <w:lang w:val="en-US"/>
              </w:rPr>
              <w:t>ITB 17.2 (b)</w:t>
            </w:r>
          </w:p>
        </w:tc>
        <w:tc>
          <w:tcPr>
            <w:tcW w:w="6745" w:type="dxa"/>
          </w:tcPr>
          <w:p w14:paraId="115A626B" w14:textId="77777777" w:rsidR="00EB51AD" w:rsidRPr="00071D37" w:rsidRDefault="00EB51AD" w:rsidP="00381115">
            <w:pPr>
              <w:spacing w:line="276" w:lineRule="auto"/>
              <w:rPr>
                <w:i/>
                <w:color w:val="2F5496" w:themeColor="accent5" w:themeShade="BF"/>
                <w:szCs w:val="24"/>
                <w:lang w:val="en-US"/>
              </w:rPr>
            </w:pPr>
            <w:r w:rsidRPr="00071D37">
              <w:rPr>
                <w:szCs w:val="24"/>
                <w:lang w:val="en-US"/>
              </w:rPr>
              <w:t xml:space="preserve">After sales service is: </w:t>
            </w:r>
            <w:r w:rsidRPr="00534BE3">
              <w:rPr>
                <w:i/>
                <w:color w:val="0070C0"/>
                <w:szCs w:val="24"/>
                <w:lang w:val="en-US"/>
              </w:rPr>
              <w:t>[insert “required” or “not required”]</w:t>
            </w:r>
          </w:p>
          <w:p w14:paraId="496096F1" w14:textId="77777777" w:rsidR="00EB51AD" w:rsidRPr="00071D37" w:rsidRDefault="00EB51AD" w:rsidP="00381115">
            <w:pPr>
              <w:spacing w:line="276" w:lineRule="auto"/>
              <w:ind w:right="144"/>
              <w:rPr>
                <w:vanish/>
                <w:szCs w:val="24"/>
              </w:rPr>
            </w:pPr>
          </w:p>
        </w:tc>
      </w:tr>
      <w:tr w:rsidR="00EB51AD" w:rsidRPr="00071D37" w14:paraId="4381EEAF" w14:textId="77777777" w:rsidTr="004F51E7">
        <w:trPr>
          <w:jc w:val="center"/>
        </w:trPr>
        <w:tc>
          <w:tcPr>
            <w:tcW w:w="2461" w:type="dxa"/>
          </w:tcPr>
          <w:p w14:paraId="17795F9D" w14:textId="003E5A4B" w:rsidR="00EB51AD" w:rsidRPr="00071D37" w:rsidRDefault="00EB51AD" w:rsidP="00381115">
            <w:pPr>
              <w:spacing w:line="276" w:lineRule="auto"/>
              <w:ind w:right="144"/>
              <w:rPr>
                <w:b/>
                <w:bCs/>
                <w:vanish/>
                <w:szCs w:val="24"/>
              </w:rPr>
            </w:pPr>
            <w:r w:rsidRPr="00071D37">
              <w:rPr>
                <w:b/>
                <w:bCs/>
                <w:szCs w:val="24"/>
                <w:lang w:val="en-US"/>
              </w:rPr>
              <w:t>ITB 18.1</w:t>
            </w:r>
          </w:p>
        </w:tc>
        <w:tc>
          <w:tcPr>
            <w:tcW w:w="6745" w:type="dxa"/>
          </w:tcPr>
          <w:p w14:paraId="69E0C738" w14:textId="77777777" w:rsidR="00EB51AD" w:rsidRPr="00071D37" w:rsidRDefault="00EB51AD" w:rsidP="00381115">
            <w:pPr>
              <w:spacing w:line="276" w:lineRule="auto"/>
              <w:rPr>
                <w:szCs w:val="24"/>
                <w:lang w:val="en-US"/>
              </w:rPr>
            </w:pPr>
            <w:r w:rsidRPr="00071D37">
              <w:rPr>
                <w:szCs w:val="24"/>
                <w:lang w:val="en-US"/>
              </w:rPr>
              <w:t xml:space="preserve">The Bid validity period shall be: </w:t>
            </w:r>
            <w:r w:rsidRPr="00534BE3">
              <w:rPr>
                <w:i/>
                <w:color w:val="0070C0"/>
                <w:szCs w:val="24"/>
                <w:lang w:val="en-US"/>
              </w:rPr>
              <w:t>[insert the number of days deemed appropriate]</w:t>
            </w:r>
            <w:r w:rsidRPr="00071D37">
              <w:rPr>
                <w:color w:val="5B9BD5" w:themeColor="accent1"/>
                <w:szCs w:val="24"/>
                <w:lang w:val="en-US"/>
              </w:rPr>
              <w:t xml:space="preserve"> </w:t>
            </w:r>
            <w:r w:rsidRPr="00071D37">
              <w:rPr>
                <w:szCs w:val="24"/>
                <w:lang w:val="en-US"/>
              </w:rPr>
              <w:t>days</w:t>
            </w:r>
          </w:p>
          <w:p w14:paraId="6F479F22" w14:textId="77777777" w:rsidR="00EB51AD" w:rsidRPr="00071D37" w:rsidRDefault="00EB51AD" w:rsidP="00381115">
            <w:pPr>
              <w:spacing w:line="276" w:lineRule="auto"/>
              <w:rPr>
                <w:szCs w:val="24"/>
                <w:lang w:val="en-US"/>
              </w:rPr>
            </w:pPr>
          </w:p>
          <w:p w14:paraId="29B0DBDB" w14:textId="77777777" w:rsidR="00EB51AD" w:rsidRPr="00534BE3" w:rsidRDefault="00EB51AD" w:rsidP="00381115">
            <w:pPr>
              <w:spacing w:line="276" w:lineRule="auto"/>
              <w:rPr>
                <w:i/>
                <w:color w:val="0070C0"/>
                <w:szCs w:val="24"/>
              </w:rPr>
            </w:pPr>
            <w:r w:rsidRPr="00534BE3">
              <w:rPr>
                <w:i/>
                <w:color w:val="0070C0"/>
                <w:szCs w:val="24"/>
              </w:rPr>
              <w:t>[To minimise the risk of errors by Bidders, the Bid validity period is a specific date and not linked to the deadline for submission of Bids. As stated in ITB 18.1, if there is a need to extend the date, for example because the Bid submission deadline is significantly extended by the Purchaser, the revised Bid validity date shall be specified in accordance with ITB 8.]</w:t>
            </w:r>
          </w:p>
          <w:p w14:paraId="2655C561" w14:textId="77777777" w:rsidR="00EB51AD" w:rsidRPr="00071D37" w:rsidRDefault="00EB51AD" w:rsidP="00381115">
            <w:pPr>
              <w:spacing w:line="276" w:lineRule="auto"/>
              <w:ind w:right="144"/>
              <w:rPr>
                <w:vanish/>
                <w:szCs w:val="24"/>
              </w:rPr>
            </w:pPr>
          </w:p>
        </w:tc>
      </w:tr>
      <w:tr w:rsidR="00EB51AD" w:rsidRPr="00071D37" w14:paraId="68BECA41" w14:textId="77777777" w:rsidTr="004F51E7">
        <w:trPr>
          <w:jc w:val="center"/>
        </w:trPr>
        <w:tc>
          <w:tcPr>
            <w:tcW w:w="2461" w:type="dxa"/>
          </w:tcPr>
          <w:p w14:paraId="5D6C1164" w14:textId="789D68EB" w:rsidR="00EB51AD" w:rsidRPr="00071D37" w:rsidRDefault="00EB51AD" w:rsidP="00381115">
            <w:pPr>
              <w:spacing w:line="276" w:lineRule="auto"/>
              <w:ind w:right="144"/>
              <w:rPr>
                <w:b/>
                <w:bCs/>
                <w:vanish/>
                <w:szCs w:val="24"/>
              </w:rPr>
            </w:pPr>
            <w:r w:rsidRPr="00071D37">
              <w:rPr>
                <w:b/>
                <w:bCs/>
                <w:szCs w:val="24"/>
                <w:lang w:val="en-US"/>
              </w:rPr>
              <w:t>ITB 18.3 (a)</w:t>
            </w:r>
          </w:p>
        </w:tc>
        <w:tc>
          <w:tcPr>
            <w:tcW w:w="6745" w:type="dxa"/>
          </w:tcPr>
          <w:p w14:paraId="1441F72F" w14:textId="77777777" w:rsidR="00EB51AD" w:rsidRPr="00071D37" w:rsidRDefault="00EB51AD" w:rsidP="00381115">
            <w:pPr>
              <w:spacing w:line="276" w:lineRule="auto"/>
              <w:rPr>
                <w:szCs w:val="24"/>
                <w:lang w:val="en-US"/>
              </w:rPr>
            </w:pPr>
            <w:r w:rsidRPr="00071D37">
              <w:rPr>
                <w:szCs w:val="24"/>
                <w:lang w:val="en-US"/>
              </w:rPr>
              <w:t xml:space="preserve">The Bid price shall be adjusted by the following factor(s): ________ </w:t>
            </w:r>
          </w:p>
          <w:p w14:paraId="41B48F5B" w14:textId="77777777" w:rsidR="00EB51AD" w:rsidRPr="00071D37" w:rsidRDefault="00EB51AD" w:rsidP="00381115">
            <w:pPr>
              <w:spacing w:line="276" w:lineRule="auto"/>
              <w:rPr>
                <w:szCs w:val="24"/>
                <w:lang w:val="en-US"/>
              </w:rPr>
            </w:pPr>
          </w:p>
          <w:p w14:paraId="2F741C1E" w14:textId="77777777" w:rsidR="00EB51AD" w:rsidRPr="00534BE3" w:rsidRDefault="00EB51AD" w:rsidP="0049172A">
            <w:pPr>
              <w:spacing w:line="276" w:lineRule="auto"/>
              <w:rPr>
                <w:i/>
                <w:color w:val="0070C0"/>
                <w:szCs w:val="24"/>
                <w:lang w:val="en-US"/>
              </w:rPr>
            </w:pPr>
            <w:r w:rsidRPr="00534BE3">
              <w:rPr>
                <w:i/>
                <w:color w:val="0070C0"/>
                <w:szCs w:val="24"/>
                <w:lang w:val="en-US"/>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15E40C76" w14:textId="55AED6D2" w:rsidR="00E77971" w:rsidRPr="00071D37" w:rsidRDefault="00E77971" w:rsidP="0049172A">
            <w:pPr>
              <w:spacing w:line="276" w:lineRule="auto"/>
              <w:rPr>
                <w:vanish/>
                <w:szCs w:val="24"/>
              </w:rPr>
            </w:pPr>
          </w:p>
        </w:tc>
      </w:tr>
      <w:tr w:rsidR="00EB51AD" w:rsidRPr="00071D37" w14:paraId="7589838E" w14:textId="77777777" w:rsidTr="004F51E7">
        <w:trPr>
          <w:jc w:val="center"/>
        </w:trPr>
        <w:tc>
          <w:tcPr>
            <w:tcW w:w="2461" w:type="dxa"/>
          </w:tcPr>
          <w:p w14:paraId="7A621313" w14:textId="71CAF62F" w:rsidR="00EB51AD" w:rsidRPr="00071D37" w:rsidRDefault="00EB51AD" w:rsidP="00381115">
            <w:pPr>
              <w:spacing w:line="276" w:lineRule="auto"/>
              <w:ind w:right="144"/>
              <w:rPr>
                <w:b/>
                <w:bCs/>
                <w:vanish/>
                <w:szCs w:val="24"/>
              </w:rPr>
            </w:pPr>
            <w:r w:rsidRPr="00071D37">
              <w:rPr>
                <w:b/>
                <w:bCs/>
                <w:szCs w:val="24"/>
                <w:lang w:val="en-US"/>
              </w:rPr>
              <w:lastRenderedPageBreak/>
              <w:t>ITB 19.1</w:t>
            </w:r>
          </w:p>
        </w:tc>
        <w:tc>
          <w:tcPr>
            <w:tcW w:w="6745" w:type="dxa"/>
          </w:tcPr>
          <w:p w14:paraId="7F93565E" w14:textId="621267B1" w:rsidR="00EB51AD" w:rsidRPr="00534BE3" w:rsidRDefault="00EB51AD" w:rsidP="00381115">
            <w:pPr>
              <w:spacing w:line="276" w:lineRule="auto"/>
              <w:rPr>
                <w:i/>
                <w:color w:val="0070C0"/>
                <w:szCs w:val="24"/>
              </w:rPr>
            </w:pPr>
            <w:r w:rsidRPr="00534BE3">
              <w:rPr>
                <w:i/>
                <w:color w:val="0070C0"/>
                <w:szCs w:val="24"/>
              </w:rPr>
              <w:t>[If a Bid Security shall be required, a Bid-Securing Declaration shall not be required, and vice versa.]</w:t>
            </w:r>
          </w:p>
          <w:p w14:paraId="7720E36A" w14:textId="77777777" w:rsidR="00B817C6" w:rsidRPr="00071D37" w:rsidRDefault="00B817C6" w:rsidP="00381115">
            <w:pPr>
              <w:spacing w:line="276" w:lineRule="auto"/>
              <w:rPr>
                <w:i/>
                <w:color w:val="5B9BD5" w:themeColor="accent1"/>
                <w:szCs w:val="24"/>
              </w:rPr>
            </w:pPr>
          </w:p>
          <w:p w14:paraId="52653FAB" w14:textId="77777777" w:rsidR="00EB51AD" w:rsidRPr="00071D37" w:rsidRDefault="00EB51AD" w:rsidP="00381115">
            <w:pPr>
              <w:spacing w:line="276" w:lineRule="auto"/>
              <w:rPr>
                <w:szCs w:val="24"/>
              </w:rPr>
            </w:pPr>
            <w:r w:rsidRPr="00071D37">
              <w:rPr>
                <w:szCs w:val="24"/>
              </w:rPr>
              <w:t>A Bid Security</w:t>
            </w:r>
            <w:r w:rsidRPr="00071D37">
              <w:rPr>
                <w:i/>
                <w:szCs w:val="24"/>
              </w:rPr>
              <w:t xml:space="preserve"> </w:t>
            </w:r>
            <w:r w:rsidRPr="00534BE3">
              <w:rPr>
                <w:i/>
                <w:color w:val="0070C0"/>
                <w:szCs w:val="24"/>
              </w:rPr>
              <w:t>[insert “shall be” or “shall not be”]</w:t>
            </w:r>
            <w:r w:rsidRPr="00534BE3">
              <w:rPr>
                <w:color w:val="0070C0"/>
                <w:szCs w:val="24"/>
              </w:rPr>
              <w:t xml:space="preserve"> </w:t>
            </w:r>
            <w:r w:rsidRPr="00071D37">
              <w:rPr>
                <w:szCs w:val="24"/>
              </w:rPr>
              <w:t xml:space="preserve">required. </w:t>
            </w:r>
          </w:p>
          <w:p w14:paraId="11487624" w14:textId="77777777" w:rsidR="00EB51AD" w:rsidRPr="00071D37" w:rsidRDefault="00EB51AD" w:rsidP="00381115">
            <w:pPr>
              <w:spacing w:line="276" w:lineRule="auto"/>
              <w:rPr>
                <w:szCs w:val="24"/>
              </w:rPr>
            </w:pPr>
          </w:p>
          <w:p w14:paraId="23E8EF96" w14:textId="43C14BD9" w:rsidR="00EB51AD" w:rsidRPr="00071D37" w:rsidRDefault="00EB51AD" w:rsidP="00381115">
            <w:pPr>
              <w:spacing w:line="276" w:lineRule="auto"/>
              <w:rPr>
                <w:szCs w:val="24"/>
              </w:rPr>
            </w:pPr>
            <w:r w:rsidRPr="00071D37">
              <w:rPr>
                <w:szCs w:val="24"/>
              </w:rPr>
              <w:t xml:space="preserve">A Bid-Securing Declaration </w:t>
            </w:r>
            <w:r w:rsidRPr="00486F12">
              <w:rPr>
                <w:i/>
                <w:color w:val="0070C0"/>
                <w:szCs w:val="24"/>
              </w:rPr>
              <w:t>[insert “shall be” or “shall not be”]</w:t>
            </w:r>
            <w:r w:rsidRPr="00486F12">
              <w:rPr>
                <w:color w:val="0070C0"/>
                <w:szCs w:val="24"/>
              </w:rPr>
              <w:t xml:space="preserve"> </w:t>
            </w:r>
            <w:r w:rsidRPr="00071D37">
              <w:rPr>
                <w:szCs w:val="24"/>
              </w:rPr>
              <w:t>required.</w:t>
            </w:r>
          </w:p>
          <w:p w14:paraId="6987A4DD" w14:textId="77777777" w:rsidR="00B817C6" w:rsidRPr="00071D37" w:rsidRDefault="00B817C6" w:rsidP="00381115">
            <w:pPr>
              <w:spacing w:line="276" w:lineRule="auto"/>
              <w:rPr>
                <w:szCs w:val="24"/>
              </w:rPr>
            </w:pPr>
          </w:p>
          <w:p w14:paraId="3A3C2349" w14:textId="13CC94BE" w:rsidR="00EB51AD" w:rsidRPr="00071D37" w:rsidRDefault="00EB51AD" w:rsidP="00381115">
            <w:pPr>
              <w:spacing w:line="276" w:lineRule="auto"/>
              <w:rPr>
                <w:iCs/>
                <w:szCs w:val="24"/>
                <w:u w:val="single"/>
              </w:rPr>
            </w:pPr>
            <w:r w:rsidRPr="00071D37">
              <w:rPr>
                <w:iCs/>
                <w:szCs w:val="24"/>
              </w:rPr>
              <w:t xml:space="preserve">If a Bid Security shall be required, the amount and currency of the Bid Security shall be </w:t>
            </w:r>
            <w:r w:rsidRPr="00071D37">
              <w:rPr>
                <w:iCs/>
                <w:szCs w:val="24"/>
                <w:u w:val="single"/>
              </w:rPr>
              <w:tab/>
              <w:t xml:space="preserve"> </w:t>
            </w:r>
          </w:p>
          <w:p w14:paraId="2A730A6D" w14:textId="77777777" w:rsidR="00B817C6" w:rsidRPr="00071D37" w:rsidRDefault="00B817C6" w:rsidP="00381115">
            <w:pPr>
              <w:spacing w:line="276" w:lineRule="auto"/>
              <w:rPr>
                <w:iCs/>
                <w:szCs w:val="24"/>
                <w:u w:val="single"/>
              </w:rPr>
            </w:pPr>
          </w:p>
          <w:p w14:paraId="30228089" w14:textId="77777777" w:rsidR="00EB51AD" w:rsidRPr="00486F12" w:rsidRDefault="00EB51AD" w:rsidP="00381115">
            <w:pPr>
              <w:spacing w:line="276" w:lineRule="auto"/>
              <w:rPr>
                <w:i/>
                <w:iCs/>
                <w:color w:val="0070C0"/>
                <w:szCs w:val="24"/>
              </w:rPr>
            </w:pPr>
            <w:r w:rsidRPr="00486F12">
              <w:rPr>
                <w:iCs/>
                <w:color w:val="0070C0"/>
                <w:szCs w:val="24"/>
              </w:rPr>
              <w:t>[</w:t>
            </w:r>
            <w:r w:rsidRPr="00486F12">
              <w:rPr>
                <w:i/>
                <w:iCs/>
                <w:color w:val="0070C0"/>
                <w:szCs w:val="24"/>
              </w:rPr>
              <w:t>If a Bid Security is required, insert amount and currency of the Bid Security. Otherwise insert “Not Applicable”.] [In case of lots, please insert amount and currency of the Bid Security for each lot].</w:t>
            </w:r>
          </w:p>
          <w:p w14:paraId="36A9D984" w14:textId="77777777" w:rsidR="00EB51AD" w:rsidRPr="00486F12" w:rsidRDefault="00EB51AD" w:rsidP="00381115">
            <w:pPr>
              <w:spacing w:line="276" w:lineRule="auto"/>
              <w:rPr>
                <w:i/>
                <w:iCs/>
                <w:color w:val="0070C0"/>
                <w:szCs w:val="24"/>
              </w:rPr>
            </w:pPr>
          </w:p>
          <w:p w14:paraId="2D0A7D50" w14:textId="77777777" w:rsidR="00EB51AD" w:rsidRPr="00486F12" w:rsidRDefault="00EB51AD" w:rsidP="00381115">
            <w:pPr>
              <w:spacing w:line="276" w:lineRule="auto"/>
              <w:rPr>
                <w:i/>
                <w:iCs/>
                <w:color w:val="0070C0"/>
                <w:szCs w:val="24"/>
              </w:rPr>
            </w:pPr>
            <w:r w:rsidRPr="00486F12">
              <w:rPr>
                <w:i/>
                <w:iCs/>
                <w:color w:val="0070C0"/>
                <w:szCs w:val="24"/>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p w14:paraId="1F82BC96" w14:textId="24F45442" w:rsidR="00B817C6" w:rsidRPr="00071D37" w:rsidRDefault="00B817C6" w:rsidP="00381115">
            <w:pPr>
              <w:spacing w:line="276" w:lineRule="auto"/>
              <w:ind w:right="144"/>
              <w:rPr>
                <w:vanish/>
                <w:szCs w:val="24"/>
              </w:rPr>
            </w:pPr>
          </w:p>
        </w:tc>
      </w:tr>
      <w:tr w:rsidR="00EB51AD" w:rsidRPr="00071D37" w14:paraId="56BC3723" w14:textId="77777777" w:rsidTr="004F51E7">
        <w:trPr>
          <w:jc w:val="center"/>
        </w:trPr>
        <w:tc>
          <w:tcPr>
            <w:tcW w:w="2461" w:type="dxa"/>
          </w:tcPr>
          <w:p w14:paraId="3788E036" w14:textId="502B2945" w:rsidR="00EB51AD" w:rsidRPr="00071D37" w:rsidRDefault="00EB51AD" w:rsidP="00381115">
            <w:pPr>
              <w:spacing w:line="276" w:lineRule="auto"/>
              <w:ind w:right="144"/>
              <w:rPr>
                <w:b/>
                <w:bCs/>
                <w:vanish/>
                <w:szCs w:val="24"/>
              </w:rPr>
            </w:pPr>
            <w:r w:rsidRPr="00071D37">
              <w:rPr>
                <w:b/>
                <w:bCs/>
                <w:szCs w:val="24"/>
                <w:lang w:val="en-US"/>
              </w:rPr>
              <w:t>ITB 19.3 (d)</w:t>
            </w:r>
          </w:p>
        </w:tc>
        <w:tc>
          <w:tcPr>
            <w:tcW w:w="6745" w:type="dxa"/>
          </w:tcPr>
          <w:p w14:paraId="7D942D00" w14:textId="77777777" w:rsidR="00EB51AD" w:rsidRPr="00071D37" w:rsidRDefault="00EB51AD" w:rsidP="00381115">
            <w:pPr>
              <w:spacing w:line="276" w:lineRule="auto"/>
              <w:rPr>
                <w:i/>
                <w:szCs w:val="24"/>
                <w:u w:val="single"/>
              </w:rPr>
            </w:pPr>
            <w:r w:rsidRPr="00071D37">
              <w:rPr>
                <w:iCs/>
                <w:szCs w:val="24"/>
              </w:rPr>
              <w:t xml:space="preserve">Other types of acceptable securities: </w:t>
            </w:r>
            <w:r w:rsidRPr="00071D37">
              <w:rPr>
                <w:i/>
                <w:szCs w:val="24"/>
                <w:u w:val="single"/>
              </w:rPr>
              <w:tab/>
            </w:r>
          </w:p>
          <w:p w14:paraId="388F614C" w14:textId="77777777" w:rsidR="00EB51AD" w:rsidRPr="00486F12" w:rsidRDefault="00EB51AD" w:rsidP="00381115">
            <w:pPr>
              <w:spacing w:line="276" w:lineRule="auto"/>
              <w:rPr>
                <w:i/>
                <w:color w:val="0070C0"/>
                <w:szCs w:val="24"/>
              </w:rPr>
            </w:pPr>
          </w:p>
          <w:p w14:paraId="6F9463AB" w14:textId="77777777" w:rsidR="00EB51AD" w:rsidRPr="00486F12" w:rsidRDefault="00EB51AD" w:rsidP="00381115">
            <w:pPr>
              <w:spacing w:line="276" w:lineRule="auto"/>
              <w:rPr>
                <w:color w:val="0070C0"/>
                <w:szCs w:val="24"/>
              </w:rPr>
            </w:pPr>
            <w:r w:rsidRPr="00486F12">
              <w:rPr>
                <w:i/>
                <w:color w:val="0070C0"/>
                <w:szCs w:val="24"/>
              </w:rPr>
              <w:t>[Insert names of other acceptable securities. Insert “None” if no Bid Security is required under provision ITB 19.1 or if Bid Security is required but no other forms of Bid securities besides those listed in ITB 19.3 (a) through (c) are acceptable</w:t>
            </w:r>
            <w:r w:rsidRPr="00486F12">
              <w:rPr>
                <w:color w:val="0070C0"/>
                <w:szCs w:val="24"/>
              </w:rPr>
              <w:t>.]</w:t>
            </w:r>
          </w:p>
          <w:p w14:paraId="190E5AC0" w14:textId="77777777" w:rsidR="00EB51AD" w:rsidRPr="00071D37" w:rsidRDefault="00EB51AD" w:rsidP="00381115">
            <w:pPr>
              <w:spacing w:line="276" w:lineRule="auto"/>
              <w:ind w:right="144"/>
              <w:rPr>
                <w:vanish/>
                <w:szCs w:val="24"/>
              </w:rPr>
            </w:pPr>
          </w:p>
        </w:tc>
      </w:tr>
      <w:tr w:rsidR="00EB51AD" w:rsidRPr="00071D37" w14:paraId="6ED333F8" w14:textId="77777777" w:rsidTr="004F51E7">
        <w:trPr>
          <w:jc w:val="center"/>
        </w:trPr>
        <w:tc>
          <w:tcPr>
            <w:tcW w:w="2461" w:type="dxa"/>
          </w:tcPr>
          <w:p w14:paraId="0D9C2D2F" w14:textId="433D9F31" w:rsidR="00EB51AD" w:rsidRPr="00071D37" w:rsidRDefault="00EB51AD" w:rsidP="00381115">
            <w:pPr>
              <w:spacing w:line="276" w:lineRule="auto"/>
              <w:ind w:right="144"/>
              <w:rPr>
                <w:b/>
                <w:bCs/>
                <w:vanish/>
                <w:szCs w:val="24"/>
              </w:rPr>
            </w:pPr>
            <w:r w:rsidRPr="00071D37">
              <w:rPr>
                <w:b/>
                <w:bCs/>
                <w:szCs w:val="24"/>
                <w:lang w:val="en-US"/>
              </w:rPr>
              <w:t>ITB 19.9</w:t>
            </w:r>
          </w:p>
        </w:tc>
        <w:tc>
          <w:tcPr>
            <w:tcW w:w="6745" w:type="dxa"/>
          </w:tcPr>
          <w:p w14:paraId="53F0E779" w14:textId="77777777" w:rsidR="00EB51AD" w:rsidRPr="00486F12" w:rsidRDefault="00EB51AD" w:rsidP="00381115">
            <w:pPr>
              <w:spacing w:line="276" w:lineRule="auto"/>
              <w:rPr>
                <w:i/>
                <w:color w:val="0070C0"/>
                <w:szCs w:val="24"/>
              </w:rPr>
            </w:pPr>
            <w:r w:rsidRPr="00486F12">
              <w:rPr>
                <w:color w:val="0070C0"/>
                <w:szCs w:val="24"/>
              </w:rPr>
              <w:t>[</w:t>
            </w:r>
            <w:r w:rsidRPr="00486F12">
              <w:rPr>
                <w:i/>
                <w:color w:val="0070C0"/>
                <w:szCs w:val="24"/>
              </w:rPr>
              <w:t>Delete if not applicable:</w:t>
            </w:r>
            <w:r w:rsidRPr="00486F12">
              <w:rPr>
                <w:color w:val="0070C0"/>
                <w:szCs w:val="24"/>
              </w:rPr>
              <w:t xml:space="preserve"> </w:t>
            </w:r>
            <w:r w:rsidRPr="00486F12">
              <w:rPr>
                <w:i/>
                <w:color w:val="0070C0"/>
                <w:szCs w:val="24"/>
              </w:rPr>
              <w:t xml:space="preserve">The following provision should be included, and the required corresponding information inserted </w:t>
            </w:r>
            <w:r w:rsidRPr="00486F12">
              <w:rPr>
                <w:i/>
                <w:color w:val="0070C0"/>
                <w:szCs w:val="24"/>
                <w:u w:val="single"/>
              </w:rPr>
              <w:t>only</w:t>
            </w:r>
            <w:r w:rsidRPr="00486F12">
              <w:rPr>
                <w:i/>
                <w:color w:val="0070C0"/>
                <w:szCs w:val="24"/>
              </w:rPr>
              <w:t xml:space="preserve"> if a Bid Security is not required under provision ITB 19.1 and the Purchaser wishes to declare the Bidder ineligible to be awarded a contract for a period of time should the Bidder perform any of the actions mentioned in provision ITB 19.9 (a) and (b). Otherwise omit.]</w:t>
            </w:r>
          </w:p>
          <w:p w14:paraId="5BECEA3E" w14:textId="77777777" w:rsidR="00EB51AD" w:rsidRPr="00071D37" w:rsidRDefault="00EB51AD" w:rsidP="00381115">
            <w:pPr>
              <w:spacing w:line="276" w:lineRule="auto"/>
              <w:rPr>
                <w:i/>
                <w:szCs w:val="24"/>
              </w:rPr>
            </w:pPr>
          </w:p>
          <w:p w14:paraId="168B196F" w14:textId="77777777" w:rsidR="00EB51AD" w:rsidRDefault="00EB51AD" w:rsidP="00E77971">
            <w:pPr>
              <w:spacing w:line="276" w:lineRule="auto"/>
              <w:rPr>
                <w:color w:val="000000" w:themeColor="text1"/>
                <w:szCs w:val="24"/>
              </w:rPr>
            </w:pPr>
            <w:r w:rsidRPr="00071D37">
              <w:rPr>
                <w:szCs w:val="24"/>
              </w:rPr>
              <w:t xml:space="preserve">If the Bidder performs any of the actions prescribed in ITB 19.9 (a) or (b), the Recipient will declare the Bidder ineligible to be awarded </w:t>
            </w:r>
            <w:r w:rsidRPr="00071D37">
              <w:rPr>
                <w:szCs w:val="24"/>
              </w:rPr>
              <w:lastRenderedPageBreak/>
              <w:t xml:space="preserve">a contract by the Purchaser for a period of </w:t>
            </w:r>
            <w:r w:rsidRPr="008032EB">
              <w:rPr>
                <w:i/>
                <w:color w:val="0070C0"/>
                <w:szCs w:val="24"/>
              </w:rPr>
              <w:t xml:space="preserve">[insert </w:t>
            </w:r>
            <w:proofErr w:type="gramStart"/>
            <w:r w:rsidRPr="008032EB">
              <w:rPr>
                <w:i/>
                <w:color w:val="0070C0"/>
                <w:szCs w:val="24"/>
              </w:rPr>
              <w:t>period of time</w:t>
            </w:r>
            <w:proofErr w:type="gramEnd"/>
            <w:r w:rsidRPr="008032EB">
              <w:rPr>
                <w:i/>
                <w:color w:val="0070C0"/>
                <w:szCs w:val="24"/>
              </w:rPr>
              <w:t xml:space="preserve">] </w:t>
            </w:r>
            <w:r w:rsidRPr="00071D37">
              <w:rPr>
                <w:szCs w:val="24"/>
              </w:rPr>
              <w:t xml:space="preserve">years, </w:t>
            </w:r>
            <w:r w:rsidRPr="00071D37">
              <w:rPr>
                <w:color w:val="000000" w:themeColor="text1"/>
                <w:szCs w:val="24"/>
              </w:rPr>
              <w:t>starting from the Deadline for Submission of Bids.</w:t>
            </w:r>
          </w:p>
          <w:p w14:paraId="3B7E1407" w14:textId="4FA5611B" w:rsidR="009F0537" w:rsidRPr="00071D37" w:rsidRDefault="009F0537" w:rsidP="00E77971">
            <w:pPr>
              <w:spacing w:line="276" w:lineRule="auto"/>
              <w:rPr>
                <w:vanish/>
                <w:szCs w:val="24"/>
              </w:rPr>
            </w:pPr>
          </w:p>
        </w:tc>
      </w:tr>
      <w:tr w:rsidR="00EB51AD" w:rsidRPr="00071D37" w14:paraId="265D7936" w14:textId="77777777" w:rsidTr="004F51E7">
        <w:trPr>
          <w:jc w:val="center"/>
        </w:trPr>
        <w:tc>
          <w:tcPr>
            <w:tcW w:w="2461" w:type="dxa"/>
          </w:tcPr>
          <w:p w14:paraId="377DB2B8" w14:textId="1E337590" w:rsidR="00EB51AD" w:rsidRPr="00071D37" w:rsidRDefault="00EB51AD" w:rsidP="00381115">
            <w:pPr>
              <w:spacing w:line="276" w:lineRule="auto"/>
              <w:ind w:right="144"/>
              <w:rPr>
                <w:b/>
                <w:bCs/>
                <w:vanish/>
                <w:szCs w:val="24"/>
              </w:rPr>
            </w:pPr>
            <w:r w:rsidRPr="00071D37">
              <w:rPr>
                <w:b/>
                <w:bCs/>
                <w:szCs w:val="24"/>
                <w:lang w:val="en-US"/>
              </w:rPr>
              <w:lastRenderedPageBreak/>
              <w:t>ITB 20.1</w:t>
            </w:r>
          </w:p>
        </w:tc>
        <w:tc>
          <w:tcPr>
            <w:tcW w:w="6745" w:type="dxa"/>
          </w:tcPr>
          <w:p w14:paraId="5DAC6EA8" w14:textId="77777777" w:rsidR="00EB51AD" w:rsidRPr="008032EB" w:rsidRDefault="00EB51AD" w:rsidP="00766715">
            <w:pPr>
              <w:spacing w:line="276" w:lineRule="auto"/>
              <w:rPr>
                <w:color w:val="0070C0"/>
                <w:szCs w:val="24"/>
                <w:lang w:val="en-US"/>
              </w:rPr>
            </w:pPr>
            <w:r w:rsidRPr="00071D37">
              <w:rPr>
                <w:szCs w:val="24"/>
                <w:lang w:val="en-US"/>
              </w:rPr>
              <w:t xml:space="preserve">In addition to the original of the Bid, the number of copies is: </w:t>
            </w:r>
            <w:r w:rsidRPr="008032EB">
              <w:rPr>
                <w:i/>
                <w:color w:val="0070C0"/>
                <w:szCs w:val="24"/>
                <w:lang w:val="en-US"/>
              </w:rPr>
              <w:t xml:space="preserve">[insert </w:t>
            </w:r>
            <w:r w:rsidRPr="008032EB">
              <w:rPr>
                <w:i/>
                <w:iCs/>
                <w:color w:val="0070C0"/>
                <w:szCs w:val="24"/>
                <w:lang w:val="en-US"/>
              </w:rPr>
              <w:t>number of copies required]</w:t>
            </w:r>
            <w:r w:rsidRPr="008032EB">
              <w:rPr>
                <w:color w:val="0070C0"/>
                <w:szCs w:val="24"/>
                <w:lang w:val="en-US"/>
              </w:rPr>
              <w:t>.</w:t>
            </w:r>
          </w:p>
          <w:p w14:paraId="6C3E1FF9" w14:textId="715B7BE2" w:rsidR="009F0537" w:rsidRPr="00071D37" w:rsidRDefault="009F0537" w:rsidP="00766715">
            <w:pPr>
              <w:spacing w:line="276" w:lineRule="auto"/>
              <w:rPr>
                <w:vanish/>
                <w:szCs w:val="24"/>
              </w:rPr>
            </w:pPr>
          </w:p>
        </w:tc>
      </w:tr>
      <w:tr w:rsidR="00EB51AD" w:rsidRPr="00071D37" w14:paraId="21FA6242" w14:textId="77777777" w:rsidTr="004F51E7">
        <w:trPr>
          <w:jc w:val="center"/>
        </w:trPr>
        <w:tc>
          <w:tcPr>
            <w:tcW w:w="2461" w:type="dxa"/>
          </w:tcPr>
          <w:p w14:paraId="6AFFD9DE" w14:textId="68226AA1" w:rsidR="00EB51AD" w:rsidRPr="00071D37" w:rsidRDefault="00EB51AD" w:rsidP="00381115">
            <w:pPr>
              <w:spacing w:line="276" w:lineRule="auto"/>
              <w:ind w:right="144"/>
              <w:rPr>
                <w:b/>
                <w:bCs/>
                <w:vanish/>
                <w:szCs w:val="24"/>
              </w:rPr>
            </w:pPr>
            <w:r w:rsidRPr="00071D37">
              <w:rPr>
                <w:b/>
                <w:bCs/>
                <w:szCs w:val="24"/>
                <w:lang w:val="en-US"/>
              </w:rPr>
              <w:t>ITB 20.3</w:t>
            </w:r>
          </w:p>
        </w:tc>
        <w:tc>
          <w:tcPr>
            <w:tcW w:w="6745" w:type="dxa"/>
          </w:tcPr>
          <w:p w14:paraId="1A2EA40E" w14:textId="77777777" w:rsidR="00EB51AD" w:rsidRPr="00071D37" w:rsidRDefault="00EB51AD" w:rsidP="00381115">
            <w:pPr>
              <w:spacing w:line="276" w:lineRule="auto"/>
              <w:rPr>
                <w:szCs w:val="24"/>
                <w:lang w:val="en-US"/>
              </w:rPr>
            </w:pPr>
            <w:r w:rsidRPr="00071D37">
              <w:rPr>
                <w:szCs w:val="24"/>
                <w:lang w:val="en-US"/>
              </w:rPr>
              <w:t xml:space="preserve">The written confirmation of </w:t>
            </w:r>
            <w:proofErr w:type="spellStart"/>
            <w:r w:rsidRPr="00071D37">
              <w:rPr>
                <w:szCs w:val="24"/>
                <w:lang w:val="en-US"/>
              </w:rPr>
              <w:t>authorisation</w:t>
            </w:r>
            <w:proofErr w:type="spellEnd"/>
            <w:r w:rsidRPr="00071D37">
              <w:rPr>
                <w:szCs w:val="24"/>
                <w:lang w:val="en-US"/>
              </w:rPr>
              <w:t xml:space="preserve"> to sign on behalf of the Bidder shall consist of: </w:t>
            </w:r>
            <w:r w:rsidRPr="00071D37">
              <w:rPr>
                <w:szCs w:val="24"/>
                <w:lang w:val="en-US"/>
              </w:rPr>
              <w:tab/>
            </w:r>
          </w:p>
          <w:p w14:paraId="0A58789E" w14:textId="77777777" w:rsidR="00EB51AD" w:rsidRPr="00071D37" w:rsidRDefault="00EB51AD" w:rsidP="00381115">
            <w:pPr>
              <w:spacing w:line="276" w:lineRule="auto"/>
              <w:rPr>
                <w:i/>
                <w:color w:val="5B9BD5" w:themeColor="accent1"/>
                <w:szCs w:val="24"/>
                <w:lang w:val="en-US"/>
              </w:rPr>
            </w:pPr>
          </w:p>
          <w:p w14:paraId="0B5AA794" w14:textId="77777777" w:rsidR="00EB51AD" w:rsidRPr="008032EB" w:rsidRDefault="00EB51AD" w:rsidP="00381115">
            <w:pPr>
              <w:spacing w:line="276" w:lineRule="auto"/>
              <w:ind w:right="144"/>
              <w:rPr>
                <w:i/>
                <w:color w:val="0070C0"/>
                <w:szCs w:val="24"/>
                <w:lang w:val="en-US"/>
              </w:rPr>
            </w:pPr>
            <w:r w:rsidRPr="008032EB">
              <w:rPr>
                <w:i/>
                <w:color w:val="0070C0"/>
                <w:szCs w:val="24"/>
                <w:lang w:val="en-US"/>
              </w:rPr>
              <w:t>[insert the name and description of the documentation required to demonstrate the authority of the signatory to sign the Bid]</w:t>
            </w:r>
          </w:p>
          <w:p w14:paraId="7455FDE6" w14:textId="3B1E100D" w:rsidR="009F0537" w:rsidRPr="00071D37" w:rsidRDefault="009F0537" w:rsidP="00381115">
            <w:pPr>
              <w:spacing w:line="276" w:lineRule="auto"/>
              <w:ind w:right="144"/>
              <w:rPr>
                <w:vanish/>
                <w:szCs w:val="24"/>
              </w:rPr>
            </w:pPr>
          </w:p>
        </w:tc>
      </w:tr>
      <w:tr w:rsidR="00EB51AD" w:rsidRPr="00071D37" w14:paraId="23CB5D56" w14:textId="77777777" w:rsidTr="004F51E7">
        <w:trPr>
          <w:jc w:val="center"/>
        </w:trPr>
        <w:tc>
          <w:tcPr>
            <w:tcW w:w="9206" w:type="dxa"/>
            <w:gridSpan w:val="2"/>
          </w:tcPr>
          <w:p w14:paraId="751AE4E0" w14:textId="2F2567FE" w:rsidR="00EB51AD" w:rsidRPr="005171D2" w:rsidRDefault="00EB51AD" w:rsidP="00381115">
            <w:pPr>
              <w:spacing w:line="276" w:lineRule="auto"/>
              <w:ind w:right="144"/>
              <w:jc w:val="center"/>
              <w:rPr>
                <w:b/>
                <w:bCs/>
                <w:vanish/>
                <w:sz w:val="28"/>
                <w:szCs w:val="28"/>
              </w:rPr>
            </w:pPr>
            <w:r w:rsidRPr="005171D2">
              <w:rPr>
                <w:b/>
                <w:bCs/>
                <w:sz w:val="28"/>
                <w:szCs w:val="28"/>
                <w:lang w:val="en-US"/>
              </w:rPr>
              <w:t xml:space="preserve">D. </w:t>
            </w:r>
            <w:r w:rsidR="005171D2">
              <w:rPr>
                <w:b/>
                <w:bCs/>
                <w:sz w:val="28"/>
                <w:szCs w:val="28"/>
                <w:lang w:val="en-US"/>
              </w:rPr>
              <w:t xml:space="preserve"> </w:t>
            </w:r>
            <w:r w:rsidRPr="005171D2">
              <w:rPr>
                <w:b/>
                <w:bCs/>
                <w:sz w:val="28"/>
                <w:szCs w:val="28"/>
                <w:lang w:val="en-US"/>
              </w:rPr>
              <w:t>Submission and Opening of Bids</w:t>
            </w:r>
          </w:p>
        </w:tc>
      </w:tr>
      <w:tr w:rsidR="00EB51AD" w:rsidRPr="00071D37" w14:paraId="1CF9CB14" w14:textId="77777777" w:rsidTr="004F51E7">
        <w:trPr>
          <w:jc w:val="center"/>
        </w:trPr>
        <w:tc>
          <w:tcPr>
            <w:tcW w:w="2461" w:type="dxa"/>
          </w:tcPr>
          <w:p w14:paraId="4BC87EBD" w14:textId="2B04BA90" w:rsidR="00EB51AD" w:rsidRPr="00071D37" w:rsidRDefault="00EB51AD" w:rsidP="00381115">
            <w:pPr>
              <w:spacing w:line="276" w:lineRule="auto"/>
              <w:ind w:right="144"/>
              <w:rPr>
                <w:b/>
                <w:bCs/>
                <w:vanish/>
                <w:szCs w:val="24"/>
              </w:rPr>
            </w:pPr>
            <w:r w:rsidRPr="00071D37">
              <w:rPr>
                <w:b/>
                <w:bCs/>
                <w:szCs w:val="24"/>
                <w:lang w:val="en-US"/>
              </w:rPr>
              <w:t>ITB 21.1</w:t>
            </w:r>
          </w:p>
        </w:tc>
        <w:tc>
          <w:tcPr>
            <w:tcW w:w="6745" w:type="dxa"/>
          </w:tcPr>
          <w:p w14:paraId="685FEF01" w14:textId="63991784" w:rsidR="00EB51AD" w:rsidRPr="00071D37" w:rsidRDefault="00EB51AD" w:rsidP="00381115">
            <w:pPr>
              <w:spacing w:line="276" w:lineRule="auto"/>
              <w:rPr>
                <w:szCs w:val="24"/>
                <w:lang w:val="en-US"/>
              </w:rPr>
            </w:pPr>
            <w:r w:rsidRPr="00071D37">
              <w:rPr>
                <w:szCs w:val="24"/>
                <w:lang w:val="en-US"/>
              </w:rPr>
              <w:t xml:space="preserve">For </w:t>
            </w:r>
            <w:r w:rsidRPr="00071D37">
              <w:rPr>
                <w:szCs w:val="24"/>
                <w:u w:val="single"/>
                <w:lang w:val="en-US"/>
              </w:rPr>
              <w:t xml:space="preserve">Bid submission purposes </w:t>
            </w:r>
            <w:r w:rsidRPr="00071D37">
              <w:rPr>
                <w:szCs w:val="24"/>
                <w:lang w:val="en-US"/>
              </w:rPr>
              <w:t>only, the Purchaser’s address is:</w:t>
            </w:r>
          </w:p>
          <w:p w14:paraId="0328215C" w14:textId="77777777" w:rsidR="00B817C6" w:rsidRPr="00071D37" w:rsidRDefault="00B817C6" w:rsidP="00381115">
            <w:pPr>
              <w:spacing w:line="276" w:lineRule="auto"/>
              <w:rPr>
                <w:szCs w:val="24"/>
                <w:lang w:val="en-US"/>
              </w:rPr>
            </w:pPr>
          </w:p>
          <w:p w14:paraId="4360F1D9" w14:textId="77777777" w:rsidR="00EB51AD" w:rsidRPr="008032EB" w:rsidRDefault="00EB51AD" w:rsidP="00381115">
            <w:pPr>
              <w:spacing w:line="276" w:lineRule="auto"/>
              <w:rPr>
                <w:i/>
                <w:color w:val="0070C0"/>
                <w:szCs w:val="24"/>
                <w:lang w:val="en-US"/>
              </w:rPr>
            </w:pPr>
            <w:r w:rsidRPr="008032EB">
              <w:rPr>
                <w:i/>
                <w:color w:val="0070C0"/>
                <w:szCs w:val="24"/>
                <w:lang w:val="en-US"/>
              </w:rPr>
              <w:t>[Insert address below which may be the same as or different from that specified under provision ITB 7.1 for clarifications]</w:t>
            </w:r>
          </w:p>
          <w:p w14:paraId="792AEEAA" w14:textId="77777777" w:rsidR="00EB51AD" w:rsidRPr="00071D37" w:rsidRDefault="00EB51AD" w:rsidP="00381115">
            <w:pPr>
              <w:spacing w:line="276" w:lineRule="auto"/>
              <w:rPr>
                <w:color w:val="5B9BD5" w:themeColor="accent1"/>
                <w:szCs w:val="24"/>
                <w:lang w:val="en-US"/>
              </w:rPr>
            </w:pPr>
          </w:p>
          <w:p w14:paraId="7F12F1FB" w14:textId="77777777" w:rsidR="00EB51AD" w:rsidRPr="00071D37" w:rsidRDefault="00EB51AD" w:rsidP="00381115">
            <w:pPr>
              <w:spacing w:line="276" w:lineRule="auto"/>
              <w:rPr>
                <w:szCs w:val="24"/>
                <w:lang w:val="en-US"/>
              </w:rPr>
            </w:pPr>
            <w:r w:rsidRPr="00071D37">
              <w:rPr>
                <w:szCs w:val="24"/>
                <w:lang w:val="en-US"/>
              </w:rPr>
              <w:t xml:space="preserve">Attention: </w:t>
            </w:r>
            <w:r w:rsidRPr="00071D37">
              <w:rPr>
                <w:szCs w:val="24"/>
                <w:u w:val="single"/>
                <w:lang w:val="en-US"/>
              </w:rPr>
              <w:tab/>
            </w:r>
          </w:p>
          <w:p w14:paraId="14DA1EB3" w14:textId="77777777" w:rsidR="00EB51AD" w:rsidRPr="00071D37" w:rsidRDefault="00EB51AD" w:rsidP="00381115">
            <w:pPr>
              <w:spacing w:line="276" w:lineRule="auto"/>
              <w:rPr>
                <w:szCs w:val="24"/>
                <w:lang w:val="en-US"/>
              </w:rPr>
            </w:pPr>
            <w:r w:rsidRPr="00071D37">
              <w:rPr>
                <w:szCs w:val="24"/>
                <w:lang w:val="en-US"/>
              </w:rPr>
              <w:t xml:space="preserve">Street Address: </w:t>
            </w:r>
            <w:r w:rsidRPr="00071D37">
              <w:rPr>
                <w:szCs w:val="24"/>
                <w:u w:val="single"/>
                <w:lang w:val="en-US"/>
              </w:rPr>
              <w:tab/>
            </w:r>
          </w:p>
          <w:p w14:paraId="0ED87DE4" w14:textId="77777777" w:rsidR="00EB51AD" w:rsidRPr="00071D37" w:rsidRDefault="00EB51AD" w:rsidP="00381115">
            <w:pPr>
              <w:spacing w:line="276" w:lineRule="auto"/>
              <w:rPr>
                <w:szCs w:val="24"/>
                <w:lang w:val="en-US"/>
              </w:rPr>
            </w:pPr>
            <w:r w:rsidRPr="00071D37">
              <w:rPr>
                <w:szCs w:val="24"/>
                <w:lang w:val="en-US"/>
              </w:rPr>
              <w:t xml:space="preserve">Floor/Room number: </w:t>
            </w:r>
            <w:r w:rsidRPr="00071D37">
              <w:rPr>
                <w:szCs w:val="24"/>
                <w:u w:val="single"/>
                <w:lang w:val="en-US"/>
              </w:rPr>
              <w:tab/>
            </w:r>
          </w:p>
          <w:p w14:paraId="22624489" w14:textId="77777777" w:rsidR="00EB51AD" w:rsidRPr="00071D37" w:rsidRDefault="00EB51AD" w:rsidP="00381115">
            <w:pPr>
              <w:spacing w:line="276" w:lineRule="auto"/>
              <w:rPr>
                <w:szCs w:val="24"/>
                <w:lang w:val="en-US"/>
              </w:rPr>
            </w:pPr>
            <w:r w:rsidRPr="00071D37">
              <w:rPr>
                <w:szCs w:val="24"/>
                <w:lang w:val="en-US"/>
              </w:rPr>
              <w:t xml:space="preserve">City: </w:t>
            </w:r>
            <w:r w:rsidRPr="00071D37">
              <w:rPr>
                <w:szCs w:val="24"/>
                <w:u w:val="single"/>
                <w:lang w:val="en-US"/>
              </w:rPr>
              <w:tab/>
            </w:r>
          </w:p>
          <w:p w14:paraId="2EEBF1CB" w14:textId="77777777" w:rsidR="00EB51AD" w:rsidRPr="00071D37" w:rsidRDefault="00EB51AD" w:rsidP="00381115">
            <w:pPr>
              <w:spacing w:line="276" w:lineRule="auto"/>
              <w:rPr>
                <w:i/>
                <w:szCs w:val="24"/>
                <w:lang w:val="en-US"/>
              </w:rPr>
            </w:pPr>
            <w:r w:rsidRPr="00071D37">
              <w:rPr>
                <w:szCs w:val="24"/>
                <w:lang w:val="en-US"/>
              </w:rPr>
              <w:t xml:space="preserve">ZIP/Postal Code: </w:t>
            </w:r>
            <w:r w:rsidRPr="00071D37">
              <w:rPr>
                <w:szCs w:val="24"/>
                <w:u w:val="single"/>
                <w:lang w:val="en-US"/>
              </w:rPr>
              <w:tab/>
            </w:r>
          </w:p>
          <w:p w14:paraId="2CA7D12A" w14:textId="77777777" w:rsidR="00EB51AD" w:rsidRPr="00071D37" w:rsidRDefault="00EB51AD" w:rsidP="00381115">
            <w:pPr>
              <w:spacing w:line="276" w:lineRule="auto"/>
              <w:rPr>
                <w:i/>
                <w:szCs w:val="24"/>
                <w:lang w:val="en-US"/>
              </w:rPr>
            </w:pPr>
            <w:r w:rsidRPr="00071D37">
              <w:rPr>
                <w:szCs w:val="24"/>
                <w:lang w:val="en-US"/>
              </w:rPr>
              <w:t xml:space="preserve">Country: </w:t>
            </w:r>
            <w:r w:rsidRPr="00071D37">
              <w:rPr>
                <w:szCs w:val="24"/>
                <w:u w:val="single"/>
                <w:lang w:val="en-US"/>
              </w:rPr>
              <w:tab/>
            </w:r>
          </w:p>
          <w:p w14:paraId="3D0FF89F" w14:textId="77777777" w:rsidR="00EB51AD" w:rsidRPr="00071D37" w:rsidRDefault="00EB51AD" w:rsidP="00381115">
            <w:pPr>
              <w:spacing w:line="276" w:lineRule="auto"/>
              <w:rPr>
                <w:szCs w:val="24"/>
                <w:lang w:val="en-US"/>
              </w:rPr>
            </w:pPr>
          </w:p>
          <w:p w14:paraId="28C1C6BA" w14:textId="25103C9D" w:rsidR="00EB51AD" w:rsidRPr="00071D37" w:rsidRDefault="00EB51AD" w:rsidP="00381115">
            <w:pPr>
              <w:spacing w:line="276" w:lineRule="auto"/>
              <w:rPr>
                <w:szCs w:val="24"/>
                <w:lang w:val="en-US"/>
              </w:rPr>
            </w:pPr>
            <w:r w:rsidRPr="00071D37">
              <w:rPr>
                <w:szCs w:val="24"/>
                <w:lang w:val="en-US"/>
              </w:rPr>
              <w:t xml:space="preserve">Bidders </w:t>
            </w:r>
            <w:r w:rsidR="008032EB" w:rsidRPr="00F66514">
              <w:rPr>
                <w:i/>
                <w:color w:val="0070C0"/>
                <w:szCs w:val="24"/>
                <w:lang w:val="en-US"/>
              </w:rPr>
              <w:t>[</w:t>
            </w:r>
            <w:r w:rsidRPr="00F66514">
              <w:rPr>
                <w:i/>
                <w:color w:val="0070C0"/>
                <w:szCs w:val="24"/>
                <w:lang w:val="en-US"/>
              </w:rPr>
              <w:t>Insert “shall” or “shall not”</w:t>
            </w:r>
            <w:r w:rsidR="00F66514" w:rsidRPr="00F66514">
              <w:rPr>
                <w:i/>
                <w:color w:val="0070C0"/>
                <w:szCs w:val="24"/>
                <w:lang w:val="en-US"/>
              </w:rPr>
              <w:t>]</w:t>
            </w:r>
            <w:r w:rsidRPr="00F66514">
              <w:rPr>
                <w:color w:val="0070C0"/>
                <w:szCs w:val="24"/>
                <w:lang w:val="en-US"/>
              </w:rPr>
              <w:t xml:space="preserve"> </w:t>
            </w:r>
            <w:r w:rsidRPr="00071D37">
              <w:rPr>
                <w:szCs w:val="24"/>
                <w:lang w:val="en-US"/>
              </w:rPr>
              <w:t>have the option of submitting their Bids electronically.</w:t>
            </w:r>
          </w:p>
          <w:p w14:paraId="2CF194AE" w14:textId="35948A4F" w:rsidR="00EB51AD" w:rsidRPr="00F66514" w:rsidRDefault="00EB51AD" w:rsidP="00381115">
            <w:pPr>
              <w:spacing w:line="276" w:lineRule="auto"/>
              <w:rPr>
                <w:i/>
                <w:color w:val="0070C0"/>
                <w:szCs w:val="24"/>
                <w:lang w:val="en-US"/>
              </w:rPr>
            </w:pPr>
          </w:p>
          <w:p w14:paraId="4AE19926" w14:textId="77777777" w:rsidR="00EB51AD" w:rsidRPr="00F66514" w:rsidRDefault="00EB51AD" w:rsidP="00381115">
            <w:pPr>
              <w:spacing w:line="276" w:lineRule="auto"/>
              <w:rPr>
                <w:i/>
                <w:color w:val="0070C0"/>
                <w:szCs w:val="24"/>
                <w:lang w:val="en-US"/>
              </w:rPr>
            </w:pPr>
            <w:r w:rsidRPr="00F66514">
              <w:rPr>
                <w:i/>
                <w:color w:val="0070C0"/>
                <w:szCs w:val="24"/>
                <w:lang w:val="en-US"/>
              </w:rPr>
              <w:t>[The following provision should be included, and the required corresponding information inserted only if Bidders have the option of submitting their Bids electronically. Otherwise omit.]</w:t>
            </w:r>
          </w:p>
          <w:p w14:paraId="4BBD1AA6" w14:textId="77777777" w:rsidR="00EB51AD" w:rsidRPr="00071D37" w:rsidRDefault="00EB51AD" w:rsidP="00381115">
            <w:pPr>
              <w:spacing w:line="276" w:lineRule="auto"/>
              <w:rPr>
                <w:szCs w:val="24"/>
                <w:lang w:val="en-US"/>
              </w:rPr>
            </w:pPr>
          </w:p>
          <w:p w14:paraId="30B435F6" w14:textId="4C3DBD84" w:rsidR="00EB51AD" w:rsidRPr="00071D37" w:rsidRDefault="00EB51AD" w:rsidP="00381115">
            <w:pPr>
              <w:spacing w:line="276" w:lineRule="auto"/>
              <w:rPr>
                <w:szCs w:val="24"/>
                <w:lang w:val="en-US"/>
              </w:rPr>
            </w:pPr>
            <w:r w:rsidRPr="00071D37">
              <w:rPr>
                <w:szCs w:val="24"/>
                <w:lang w:val="en-US"/>
              </w:rPr>
              <w:t>If Bidders have the option of submitting their Bids electronically, the electronic Bidding submission procedures shall be:</w:t>
            </w:r>
          </w:p>
          <w:p w14:paraId="779C61CB" w14:textId="77777777" w:rsidR="00B817C6" w:rsidRPr="00071D37" w:rsidRDefault="00B817C6" w:rsidP="00381115">
            <w:pPr>
              <w:spacing w:line="276" w:lineRule="auto"/>
              <w:rPr>
                <w:szCs w:val="24"/>
                <w:lang w:val="en-US"/>
              </w:rPr>
            </w:pPr>
          </w:p>
          <w:p w14:paraId="02A7BB82" w14:textId="77777777" w:rsidR="00EB51AD" w:rsidRPr="00F66514" w:rsidRDefault="00EB51AD" w:rsidP="0049172A">
            <w:pPr>
              <w:spacing w:line="276" w:lineRule="auto"/>
              <w:rPr>
                <w:i/>
                <w:color w:val="0070C0"/>
                <w:szCs w:val="24"/>
                <w:lang w:val="en-US"/>
              </w:rPr>
            </w:pPr>
            <w:r w:rsidRPr="00F66514">
              <w:rPr>
                <w:i/>
                <w:color w:val="0070C0"/>
                <w:szCs w:val="24"/>
                <w:lang w:val="en-US"/>
              </w:rPr>
              <w:t>[insert a description of the electronic Bidding submission procedures]</w:t>
            </w:r>
          </w:p>
          <w:p w14:paraId="65B2F1F9" w14:textId="08C4D839" w:rsidR="009F0537" w:rsidRPr="00071D37" w:rsidRDefault="009F0537" w:rsidP="0049172A">
            <w:pPr>
              <w:spacing w:line="276" w:lineRule="auto"/>
              <w:rPr>
                <w:vanish/>
                <w:szCs w:val="24"/>
              </w:rPr>
            </w:pPr>
          </w:p>
        </w:tc>
      </w:tr>
      <w:tr w:rsidR="00EB51AD" w:rsidRPr="00071D37" w14:paraId="558FCE4E" w14:textId="77777777" w:rsidTr="004F51E7">
        <w:trPr>
          <w:jc w:val="center"/>
        </w:trPr>
        <w:tc>
          <w:tcPr>
            <w:tcW w:w="2461" w:type="dxa"/>
          </w:tcPr>
          <w:p w14:paraId="35704429" w14:textId="370E3C01" w:rsidR="00EB51AD" w:rsidRPr="00071D37" w:rsidRDefault="00EB51AD" w:rsidP="00381115">
            <w:pPr>
              <w:spacing w:line="276" w:lineRule="auto"/>
              <w:ind w:right="144"/>
              <w:rPr>
                <w:b/>
                <w:bCs/>
                <w:vanish/>
                <w:szCs w:val="24"/>
              </w:rPr>
            </w:pPr>
            <w:r w:rsidRPr="00071D37">
              <w:rPr>
                <w:b/>
                <w:bCs/>
                <w:szCs w:val="24"/>
                <w:lang w:val="en-US"/>
              </w:rPr>
              <w:t>ITB 22.1</w:t>
            </w:r>
          </w:p>
        </w:tc>
        <w:tc>
          <w:tcPr>
            <w:tcW w:w="6745" w:type="dxa"/>
          </w:tcPr>
          <w:p w14:paraId="73070FCC" w14:textId="77777777" w:rsidR="00EB51AD" w:rsidRPr="00071D37" w:rsidRDefault="00EB51AD" w:rsidP="00381115">
            <w:pPr>
              <w:spacing w:line="276" w:lineRule="auto"/>
              <w:rPr>
                <w:szCs w:val="24"/>
                <w:lang w:val="en-US"/>
              </w:rPr>
            </w:pPr>
            <w:r w:rsidRPr="00071D37">
              <w:rPr>
                <w:szCs w:val="24"/>
                <w:lang w:val="en-US"/>
              </w:rPr>
              <w:t>The deadline for Bid submission is:</w:t>
            </w:r>
          </w:p>
          <w:p w14:paraId="70F5F19A" w14:textId="77777777" w:rsidR="00EB51AD" w:rsidRPr="00071D37" w:rsidRDefault="00EB51AD" w:rsidP="00381115">
            <w:pPr>
              <w:spacing w:line="276" w:lineRule="auto"/>
              <w:rPr>
                <w:szCs w:val="24"/>
                <w:lang w:val="en-US"/>
              </w:rPr>
            </w:pPr>
          </w:p>
          <w:p w14:paraId="2642A1C0" w14:textId="77777777" w:rsidR="00EB51AD" w:rsidRPr="00F66514" w:rsidRDefault="00EB51AD" w:rsidP="00381115">
            <w:pPr>
              <w:spacing w:line="276" w:lineRule="auto"/>
              <w:rPr>
                <w:i/>
                <w:color w:val="0070C0"/>
                <w:szCs w:val="24"/>
                <w:lang w:val="en-US"/>
              </w:rPr>
            </w:pPr>
            <w:r w:rsidRPr="00F66514">
              <w:rPr>
                <w:i/>
                <w:color w:val="0070C0"/>
                <w:szCs w:val="24"/>
                <w:lang w:val="en-US"/>
              </w:rPr>
              <w:lastRenderedPageBreak/>
              <w:t xml:space="preserve">[Insert date/time below. The time allowed for the preparation and submission of Bids shall be </w:t>
            </w:r>
            <w:proofErr w:type="gramStart"/>
            <w:r w:rsidRPr="00F66514">
              <w:rPr>
                <w:i/>
                <w:color w:val="0070C0"/>
                <w:szCs w:val="24"/>
                <w:lang w:val="en-US"/>
              </w:rPr>
              <w:t>determined with</w:t>
            </w:r>
            <w:proofErr w:type="gramEnd"/>
            <w:r w:rsidRPr="00F66514">
              <w:rPr>
                <w:i/>
                <w:color w:val="0070C0"/>
                <w:szCs w:val="24"/>
                <w:lang w:val="en-US"/>
              </w:rPr>
              <w:t xml:space="preserve"> </w:t>
            </w:r>
            <w:proofErr w:type="gramStart"/>
            <w:r w:rsidRPr="00F66514">
              <w:rPr>
                <w:i/>
                <w:color w:val="0070C0"/>
                <w:szCs w:val="24"/>
                <w:lang w:val="en-US"/>
              </w:rPr>
              <w:t>due consideration</w:t>
            </w:r>
            <w:proofErr w:type="gramEnd"/>
            <w:r w:rsidRPr="00F66514">
              <w:rPr>
                <w:i/>
                <w:color w:val="0070C0"/>
                <w:szCs w:val="24"/>
                <w:lang w:val="en-US"/>
              </w:rPr>
              <w:t xml:space="preserve"> to the </w:t>
            </w:r>
            <w:proofErr w:type="gramStart"/>
            <w:r w:rsidRPr="00F66514">
              <w:rPr>
                <w:i/>
                <w:color w:val="0070C0"/>
                <w:szCs w:val="24"/>
                <w:lang w:val="en-US"/>
              </w:rPr>
              <w:t>particular circumstances</w:t>
            </w:r>
            <w:proofErr w:type="gramEnd"/>
            <w:r w:rsidRPr="00F66514">
              <w:rPr>
                <w:i/>
                <w:color w:val="0070C0"/>
                <w:szCs w:val="24"/>
                <w:lang w:val="en-US"/>
              </w:rPr>
              <w:t xml:space="preserve"> of the project and the magnitude and complexity of the procurement. The period allowed shall be at least thirty (30) Business Days, unless otherwise agreed with CDB]</w:t>
            </w:r>
          </w:p>
          <w:p w14:paraId="6543FF84" w14:textId="77777777" w:rsidR="00EB51AD" w:rsidRPr="00071D37" w:rsidRDefault="00EB51AD" w:rsidP="00381115">
            <w:pPr>
              <w:spacing w:line="276" w:lineRule="auto"/>
              <w:rPr>
                <w:szCs w:val="24"/>
                <w:lang w:val="en-US"/>
              </w:rPr>
            </w:pPr>
          </w:p>
          <w:p w14:paraId="7CAE50B4" w14:textId="77777777" w:rsidR="00EB51AD" w:rsidRPr="00071D37" w:rsidRDefault="00EB51AD" w:rsidP="00381115">
            <w:pPr>
              <w:spacing w:line="276" w:lineRule="auto"/>
              <w:rPr>
                <w:szCs w:val="24"/>
                <w:lang w:val="en-US"/>
              </w:rPr>
            </w:pPr>
            <w:r w:rsidRPr="00071D37">
              <w:rPr>
                <w:szCs w:val="24"/>
                <w:lang w:val="en-US"/>
              </w:rPr>
              <w:t xml:space="preserve">Date: </w:t>
            </w:r>
            <w:r w:rsidRPr="00071D37">
              <w:rPr>
                <w:i/>
                <w:szCs w:val="24"/>
              </w:rPr>
              <w:t>[</w:t>
            </w:r>
            <w:r w:rsidRPr="00F66514">
              <w:rPr>
                <w:i/>
                <w:color w:val="0070C0"/>
                <w:szCs w:val="24"/>
              </w:rPr>
              <w:t xml:space="preserve">insert day, month, and year </w:t>
            </w:r>
            <w:r w:rsidRPr="00071D37">
              <w:rPr>
                <w:i/>
                <w:szCs w:val="24"/>
              </w:rPr>
              <w:t xml:space="preserve">e.g., 15 </w:t>
            </w:r>
            <w:proofErr w:type="gramStart"/>
            <w:r w:rsidRPr="00071D37">
              <w:rPr>
                <w:i/>
                <w:szCs w:val="24"/>
              </w:rPr>
              <w:t>June,</w:t>
            </w:r>
            <w:proofErr w:type="gramEnd"/>
            <w:r w:rsidRPr="00071D37">
              <w:rPr>
                <w:i/>
                <w:szCs w:val="24"/>
              </w:rPr>
              <w:t xml:space="preserve"> 2022]</w:t>
            </w:r>
            <w:r w:rsidRPr="00071D37">
              <w:rPr>
                <w:szCs w:val="24"/>
                <w:u w:val="single"/>
                <w:lang w:val="en-US"/>
              </w:rPr>
              <w:tab/>
            </w:r>
          </w:p>
          <w:p w14:paraId="11F08CDB" w14:textId="77777777" w:rsidR="008D6FEF" w:rsidRPr="00071D37" w:rsidRDefault="008D6FEF" w:rsidP="00381115">
            <w:pPr>
              <w:spacing w:line="276" w:lineRule="auto"/>
              <w:rPr>
                <w:szCs w:val="24"/>
                <w:lang w:val="en-US"/>
              </w:rPr>
            </w:pPr>
          </w:p>
          <w:p w14:paraId="465AFCDB" w14:textId="6872A9FF" w:rsidR="00EB51AD" w:rsidRPr="00642C4C" w:rsidRDefault="00EB51AD" w:rsidP="00381115">
            <w:pPr>
              <w:spacing w:line="276" w:lineRule="auto"/>
              <w:rPr>
                <w:i/>
                <w:color w:val="0070C0"/>
                <w:szCs w:val="24"/>
              </w:rPr>
            </w:pPr>
            <w:r w:rsidRPr="00071D37">
              <w:rPr>
                <w:szCs w:val="24"/>
                <w:lang w:val="en-US"/>
              </w:rPr>
              <w:t>Time</w:t>
            </w:r>
            <w:r w:rsidRPr="00642C4C">
              <w:rPr>
                <w:color w:val="0070C0"/>
                <w:szCs w:val="24"/>
                <w:lang w:val="en-US"/>
              </w:rPr>
              <w:t xml:space="preserve">: </w:t>
            </w:r>
            <w:r w:rsidRPr="00642C4C">
              <w:rPr>
                <w:i/>
                <w:color w:val="0070C0"/>
                <w:szCs w:val="24"/>
              </w:rPr>
              <w:t>[insert time, and identify if a.m. or p.m., e.g., 10:30 a.m. and time zone e.g., AST</w:t>
            </w:r>
          </w:p>
          <w:p w14:paraId="2EF3AF10" w14:textId="77777777" w:rsidR="00EB51AD" w:rsidRPr="00071D37" w:rsidRDefault="00EB51AD" w:rsidP="00381115">
            <w:pPr>
              <w:spacing w:line="276" w:lineRule="auto"/>
              <w:ind w:right="144"/>
              <w:rPr>
                <w:vanish/>
                <w:szCs w:val="24"/>
              </w:rPr>
            </w:pPr>
          </w:p>
        </w:tc>
      </w:tr>
      <w:tr w:rsidR="00EB51AD" w:rsidRPr="00071D37" w14:paraId="12E9A51B" w14:textId="77777777" w:rsidTr="004F51E7">
        <w:trPr>
          <w:jc w:val="center"/>
        </w:trPr>
        <w:tc>
          <w:tcPr>
            <w:tcW w:w="2461" w:type="dxa"/>
          </w:tcPr>
          <w:p w14:paraId="08EA69D8" w14:textId="0D009745" w:rsidR="00EB51AD" w:rsidRPr="00071D37" w:rsidRDefault="00EB51AD" w:rsidP="00381115">
            <w:pPr>
              <w:spacing w:line="276" w:lineRule="auto"/>
              <w:ind w:right="144"/>
              <w:rPr>
                <w:b/>
                <w:bCs/>
                <w:vanish/>
                <w:szCs w:val="24"/>
              </w:rPr>
            </w:pPr>
            <w:r w:rsidRPr="00071D37">
              <w:rPr>
                <w:b/>
                <w:bCs/>
                <w:szCs w:val="24"/>
                <w:lang w:val="en-US"/>
              </w:rPr>
              <w:lastRenderedPageBreak/>
              <w:t>ITB 25.1</w:t>
            </w:r>
          </w:p>
        </w:tc>
        <w:tc>
          <w:tcPr>
            <w:tcW w:w="6745" w:type="dxa"/>
          </w:tcPr>
          <w:p w14:paraId="4E78F9CF" w14:textId="545872A4" w:rsidR="00EB51AD" w:rsidRPr="00071D37" w:rsidRDefault="00EB51AD" w:rsidP="00381115">
            <w:pPr>
              <w:spacing w:line="276" w:lineRule="auto"/>
              <w:rPr>
                <w:szCs w:val="24"/>
                <w:lang w:val="en-US"/>
              </w:rPr>
            </w:pPr>
            <w:r w:rsidRPr="00071D37">
              <w:rPr>
                <w:szCs w:val="24"/>
                <w:lang w:val="en-US"/>
              </w:rPr>
              <w:t>The Bid opening shall take place at:</w:t>
            </w:r>
          </w:p>
          <w:p w14:paraId="6032E98C" w14:textId="77777777" w:rsidR="008D6FEF" w:rsidRPr="00071D37" w:rsidRDefault="008D6FEF" w:rsidP="00381115">
            <w:pPr>
              <w:spacing w:line="276" w:lineRule="auto"/>
              <w:rPr>
                <w:szCs w:val="24"/>
                <w:lang w:val="en-US"/>
              </w:rPr>
            </w:pPr>
          </w:p>
          <w:p w14:paraId="121456BD" w14:textId="77777777" w:rsidR="00EB51AD" w:rsidRPr="00F66514" w:rsidRDefault="00EB51AD" w:rsidP="00381115">
            <w:pPr>
              <w:spacing w:line="276" w:lineRule="auto"/>
              <w:rPr>
                <w:i/>
                <w:color w:val="0070C0"/>
                <w:szCs w:val="24"/>
                <w:lang w:val="en-US"/>
              </w:rPr>
            </w:pPr>
            <w:r w:rsidRPr="00F66514">
              <w:rPr>
                <w:i/>
                <w:color w:val="0070C0"/>
                <w:szCs w:val="24"/>
                <w:lang w:val="en-US"/>
              </w:rPr>
              <w:t>[Insert address/date/time below.  The date/time shall be the same as that given for deadline for submission is ITB 22 or promptly thereafter to allow sufficient time to take the Bids to the place announced for public Bid opening]</w:t>
            </w:r>
          </w:p>
          <w:p w14:paraId="315050A6" w14:textId="77777777" w:rsidR="00EB51AD" w:rsidRPr="00071D37" w:rsidRDefault="00EB51AD" w:rsidP="00381115">
            <w:pPr>
              <w:spacing w:line="276" w:lineRule="auto"/>
              <w:rPr>
                <w:szCs w:val="24"/>
                <w:lang w:val="en-US"/>
              </w:rPr>
            </w:pPr>
          </w:p>
          <w:p w14:paraId="7132CEC9" w14:textId="77777777" w:rsidR="00EB51AD" w:rsidRPr="00071D37" w:rsidRDefault="00EB51AD" w:rsidP="00381115">
            <w:pPr>
              <w:spacing w:line="276" w:lineRule="auto"/>
              <w:rPr>
                <w:szCs w:val="24"/>
                <w:lang w:val="en-US"/>
              </w:rPr>
            </w:pPr>
            <w:r w:rsidRPr="00071D37">
              <w:rPr>
                <w:szCs w:val="24"/>
                <w:lang w:val="en-US"/>
              </w:rPr>
              <w:t xml:space="preserve">Street Address: </w:t>
            </w:r>
            <w:r w:rsidRPr="00071D37">
              <w:rPr>
                <w:szCs w:val="24"/>
                <w:u w:val="single"/>
                <w:lang w:val="en-US"/>
              </w:rPr>
              <w:tab/>
            </w:r>
          </w:p>
          <w:p w14:paraId="4533F718" w14:textId="77777777" w:rsidR="00EB51AD" w:rsidRPr="00071D37" w:rsidRDefault="00EB51AD" w:rsidP="00381115">
            <w:pPr>
              <w:spacing w:line="276" w:lineRule="auto"/>
              <w:rPr>
                <w:szCs w:val="24"/>
                <w:lang w:val="en-US"/>
              </w:rPr>
            </w:pPr>
            <w:r w:rsidRPr="00071D37">
              <w:rPr>
                <w:szCs w:val="24"/>
                <w:lang w:val="en-US"/>
              </w:rPr>
              <w:t xml:space="preserve">Floor/Room number: </w:t>
            </w:r>
            <w:r w:rsidRPr="00071D37">
              <w:rPr>
                <w:szCs w:val="24"/>
                <w:u w:val="single"/>
                <w:lang w:val="en-US"/>
              </w:rPr>
              <w:tab/>
            </w:r>
          </w:p>
          <w:p w14:paraId="759B3A25" w14:textId="77777777" w:rsidR="00EB51AD" w:rsidRPr="00071D37" w:rsidRDefault="00EB51AD" w:rsidP="00381115">
            <w:pPr>
              <w:spacing w:line="276" w:lineRule="auto"/>
              <w:rPr>
                <w:szCs w:val="24"/>
                <w:lang w:val="en-US"/>
              </w:rPr>
            </w:pPr>
            <w:r w:rsidRPr="00071D37">
              <w:rPr>
                <w:szCs w:val="24"/>
                <w:lang w:val="en-US"/>
              </w:rPr>
              <w:t xml:space="preserve">City: </w:t>
            </w:r>
            <w:r w:rsidRPr="00071D37">
              <w:rPr>
                <w:szCs w:val="24"/>
                <w:u w:val="single"/>
                <w:lang w:val="en-US"/>
              </w:rPr>
              <w:tab/>
            </w:r>
          </w:p>
          <w:p w14:paraId="5F1282E5" w14:textId="77777777" w:rsidR="00EB51AD" w:rsidRPr="00071D37" w:rsidRDefault="00EB51AD" w:rsidP="00381115">
            <w:pPr>
              <w:spacing w:line="276" w:lineRule="auto"/>
              <w:rPr>
                <w:szCs w:val="24"/>
                <w:lang w:val="en-US"/>
              </w:rPr>
            </w:pPr>
            <w:r w:rsidRPr="00071D37">
              <w:rPr>
                <w:szCs w:val="24"/>
                <w:lang w:val="en-US"/>
              </w:rPr>
              <w:t>Country:</w:t>
            </w:r>
            <w:r w:rsidRPr="00071D37">
              <w:rPr>
                <w:szCs w:val="24"/>
                <w:u w:val="single"/>
                <w:lang w:val="en-US"/>
              </w:rPr>
              <w:tab/>
            </w:r>
          </w:p>
          <w:p w14:paraId="643462EE" w14:textId="77777777" w:rsidR="00EB51AD" w:rsidRPr="00071D37" w:rsidRDefault="00EB51AD" w:rsidP="00381115">
            <w:pPr>
              <w:spacing w:line="276" w:lineRule="auto"/>
              <w:rPr>
                <w:szCs w:val="24"/>
                <w:lang w:val="en-US"/>
              </w:rPr>
            </w:pPr>
            <w:r w:rsidRPr="00071D37">
              <w:rPr>
                <w:szCs w:val="24"/>
                <w:lang w:val="en-US"/>
              </w:rPr>
              <w:t xml:space="preserve">Date: </w:t>
            </w:r>
            <w:r w:rsidRPr="00071D37">
              <w:rPr>
                <w:szCs w:val="24"/>
                <w:u w:val="single"/>
                <w:lang w:val="en-US"/>
              </w:rPr>
              <w:tab/>
            </w:r>
          </w:p>
          <w:p w14:paraId="7384CD3F" w14:textId="77777777" w:rsidR="00B215DB" w:rsidRPr="00071D37" w:rsidRDefault="00B215DB" w:rsidP="00381115">
            <w:pPr>
              <w:spacing w:line="276" w:lineRule="auto"/>
              <w:rPr>
                <w:szCs w:val="24"/>
                <w:u w:val="single"/>
                <w:lang w:val="en-US"/>
              </w:rPr>
            </w:pPr>
            <w:r w:rsidRPr="00071D37">
              <w:rPr>
                <w:szCs w:val="24"/>
                <w:lang w:val="en-US"/>
              </w:rPr>
              <w:t xml:space="preserve">Time:  </w:t>
            </w:r>
            <w:r w:rsidRPr="00071D37">
              <w:rPr>
                <w:szCs w:val="24"/>
                <w:u w:val="single"/>
                <w:lang w:val="en-US"/>
              </w:rPr>
              <w:tab/>
            </w:r>
          </w:p>
          <w:p w14:paraId="48C2DF99" w14:textId="77777777" w:rsidR="00B215DB" w:rsidRPr="00071D37" w:rsidRDefault="00B215DB" w:rsidP="00381115">
            <w:pPr>
              <w:spacing w:line="276" w:lineRule="auto"/>
              <w:rPr>
                <w:szCs w:val="24"/>
                <w:u w:val="single"/>
                <w:lang w:val="en-US"/>
              </w:rPr>
            </w:pPr>
          </w:p>
          <w:p w14:paraId="7708D834" w14:textId="77777777" w:rsidR="00B215DB" w:rsidRPr="00F66514" w:rsidRDefault="00B215DB" w:rsidP="00381115">
            <w:pPr>
              <w:spacing w:line="276" w:lineRule="auto"/>
              <w:rPr>
                <w:color w:val="0070C0"/>
                <w:szCs w:val="24"/>
                <w:lang w:val="en-US"/>
              </w:rPr>
            </w:pPr>
            <w:r w:rsidRPr="00F66514">
              <w:rPr>
                <w:i/>
                <w:color w:val="0070C0"/>
                <w:szCs w:val="24"/>
                <w:lang w:val="en-US"/>
              </w:rPr>
              <w:t>[The following provision should be included, and the required corresponding information inserted only if Bidders have the option of submitting their Bids electronically. Otherwise omit.]</w:t>
            </w:r>
          </w:p>
          <w:p w14:paraId="295B4B1D" w14:textId="77777777" w:rsidR="00B215DB" w:rsidRPr="00071D37" w:rsidRDefault="00B215DB" w:rsidP="00381115">
            <w:pPr>
              <w:spacing w:line="276" w:lineRule="auto"/>
              <w:rPr>
                <w:szCs w:val="24"/>
                <w:lang w:val="en-US"/>
              </w:rPr>
            </w:pPr>
          </w:p>
          <w:p w14:paraId="2E5D53B4" w14:textId="1C369640" w:rsidR="00B215DB" w:rsidRPr="00071D37" w:rsidRDefault="00B215DB" w:rsidP="00381115">
            <w:pPr>
              <w:spacing w:line="276" w:lineRule="auto"/>
              <w:rPr>
                <w:szCs w:val="24"/>
                <w:lang w:val="en-US"/>
              </w:rPr>
            </w:pPr>
            <w:r w:rsidRPr="00071D37">
              <w:rPr>
                <w:szCs w:val="24"/>
                <w:lang w:val="en-US"/>
              </w:rPr>
              <w:t>If Bidders have the option of submitting their Bids electronically, the electronic Bid opening procedures shall be:</w:t>
            </w:r>
          </w:p>
          <w:p w14:paraId="752EC86C" w14:textId="77777777" w:rsidR="008D6FEF" w:rsidRPr="00071D37" w:rsidRDefault="008D6FEF" w:rsidP="00381115">
            <w:pPr>
              <w:spacing w:line="276" w:lineRule="auto"/>
              <w:rPr>
                <w:szCs w:val="24"/>
                <w:lang w:val="en-US"/>
              </w:rPr>
            </w:pPr>
          </w:p>
          <w:p w14:paraId="5B1C40DB" w14:textId="77777777" w:rsidR="00EB51AD" w:rsidRPr="00F66514" w:rsidRDefault="00B215DB" w:rsidP="008D6FEF">
            <w:pPr>
              <w:spacing w:line="276" w:lineRule="auto"/>
              <w:rPr>
                <w:i/>
                <w:iCs/>
                <w:color w:val="0070C0"/>
                <w:szCs w:val="24"/>
                <w:lang w:val="en-US"/>
              </w:rPr>
            </w:pPr>
            <w:r w:rsidRPr="00F66514">
              <w:rPr>
                <w:i/>
                <w:iCs/>
                <w:color w:val="0070C0"/>
                <w:szCs w:val="24"/>
                <w:lang w:val="en-US"/>
              </w:rPr>
              <w:t>[insert a description of the electronic Bid opening procedures.]</w:t>
            </w:r>
          </w:p>
          <w:p w14:paraId="23EB3F57" w14:textId="5610BC7F" w:rsidR="002C6C20" w:rsidRPr="00071D37" w:rsidRDefault="002C6C20" w:rsidP="008D6FEF">
            <w:pPr>
              <w:spacing w:line="276" w:lineRule="auto"/>
              <w:rPr>
                <w:vanish/>
                <w:szCs w:val="24"/>
              </w:rPr>
            </w:pPr>
          </w:p>
        </w:tc>
      </w:tr>
      <w:tr w:rsidR="00EB51AD" w:rsidRPr="00071D37" w14:paraId="0415C19A" w14:textId="77777777" w:rsidTr="004F51E7">
        <w:trPr>
          <w:jc w:val="center"/>
        </w:trPr>
        <w:tc>
          <w:tcPr>
            <w:tcW w:w="2461" w:type="dxa"/>
          </w:tcPr>
          <w:p w14:paraId="5A30EBEE" w14:textId="77777777" w:rsidR="00B215DB" w:rsidRPr="00071D37" w:rsidRDefault="00B215DB" w:rsidP="00381115">
            <w:pPr>
              <w:spacing w:line="276" w:lineRule="auto"/>
              <w:rPr>
                <w:b/>
                <w:bCs/>
                <w:szCs w:val="24"/>
                <w:lang w:val="en-US"/>
              </w:rPr>
            </w:pPr>
            <w:r w:rsidRPr="00071D37">
              <w:rPr>
                <w:b/>
                <w:bCs/>
                <w:szCs w:val="24"/>
                <w:lang w:val="en-US"/>
              </w:rPr>
              <w:t>ITB 25.6</w:t>
            </w:r>
          </w:p>
          <w:p w14:paraId="286FAEA3" w14:textId="77777777" w:rsidR="00EB51AD" w:rsidRPr="00071D37" w:rsidRDefault="00EB51AD" w:rsidP="00381115">
            <w:pPr>
              <w:spacing w:line="276" w:lineRule="auto"/>
              <w:ind w:right="144"/>
              <w:rPr>
                <w:vanish/>
                <w:szCs w:val="24"/>
              </w:rPr>
            </w:pPr>
          </w:p>
        </w:tc>
        <w:tc>
          <w:tcPr>
            <w:tcW w:w="6745" w:type="dxa"/>
          </w:tcPr>
          <w:p w14:paraId="1C2F645E" w14:textId="77777777" w:rsidR="00B215DB" w:rsidRPr="00071D37" w:rsidRDefault="00B215DB" w:rsidP="00381115">
            <w:pPr>
              <w:spacing w:line="276" w:lineRule="auto"/>
              <w:rPr>
                <w:i/>
                <w:color w:val="5B9BD5" w:themeColor="accent1"/>
                <w:szCs w:val="24"/>
                <w:lang w:val="en-US"/>
              </w:rPr>
            </w:pPr>
            <w:r w:rsidRPr="00071D37">
              <w:rPr>
                <w:szCs w:val="24"/>
                <w:lang w:val="en-US"/>
              </w:rPr>
              <w:t xml:space="preserve">The Letter of Bid – Technical Part </w:t>
            </w:r>
            <w:r w:rsidRPr="00071D37">
              <w:rPr>
                <w:szCs w:val="24"/>
              </w:rPr>
              <w:t xml:space="preserve">and the sealed envelope marked “Envelope - Financial Part” </w:t>
            </w:r>
            <w:r w:rsidRPr="00071D37">
              <w:rPr>
                <w:szCs w:val="24"/>
                <w:lang w:val="en-US"/>
              </w:rPr>
              <w:t xml:space="preserve">shall be initialed by _______ </w:t>
            </w:r>
            <w:r w:rsidRPr="00F66514">
              <w:rPr>
                <w:color w:val="0070C0"/>
                <w:szCs w:val="24"/>
                <w:lang w:val="en-US"/>
              </w:rPr>
              <w:t>[</w:t>
            </w:r>
            <w:r w:rsidRPr="00F66514">
              <w:rPr>
                <w:i/>
                <w:color w:val="0070C0"/>
                <w:szCs w:val="24"/>
                <w:lang w:val="en-US"/>
              </w:rPr>
              <w:t>insert number</w:t>
            </w:r>
            <w:r w:rsidRPr="00F66514">
              <w:rPr>
                <w:color w:val="0070C0"/>
                <w:szCs w:val="24"/>
                <w:lang w:val="en-US"/>
              </w:rPr>
              <w:t>]</w:t>
            </w:r>
            <w:r w:rsidRPr="00071D37">
              <w:rPr>
                <w:szCs w:val="24"/>
                <w:lang w:val="en-US"/>
              </w:rPr>
              <w:t xml:space="preserve"> representatives of the Purchaser conducting Bid opening. </w:t>
            </w:r>
            <w:r w:rsidRPr="00F66514">
              <w:rPr>
                <w:i/>
                <w:color w:val="0070C0"/>
                <w:szCs w:val="24"/>
                <w:lang w:val="en-US"/>
              </w:rPr>
              <w:t>[Insert procedure: Example: Each Bid shall be initialed by all representatives and shall be numbered.</w:t>
            </w:r>
          </w:p>
          <w:p w14:paraId="5F8B7509" w14:textId="77777777" w:rsidR="00EB51AD" w:rsidRPr="00071D37" w:rsidRDefault="00EB51AD" w:rsidP="00381115">
            <w:pPr>
              <w:spacing w:line="276" w:lineRule="auto"/>
              <w:ind w:right="144"/>
              <w:rPr>
                <w:vanish/>
                <w:szCs w:val="24"/>
              </w:rPr>
            </w:pPr>
          </w:p>
        </w:tc>
      </w:tr>
      <w:tr w:rsidR="00B215DB" w:rsidRPr="00071D37" w14:paraId="04A74E2A" w14:textId="77777777" w:rsidTr="004F51E7">
        <w:trPr>
          <w:jc w:val="center"/>
        </w:trPr>
        <w:tc>
          <w:tcPr>
            <w:tcW w:w="9206" w:type="dxa"/>
            <w:gridSpan w:val="2"/>
          </w:tcPr>
          <w:p w14:paraId="0C1B0BFB" w14:textId="1650DFCC" w:rsidR="00B215DB" w:rsidRPr="005171D2" w:rsidRDefault="00B215DB" w:rsidP="00381115">
            <w:pPr>
              <w:spacing w:line="276" w:lineRule="auto"/>
              <w:ind w:right="144"/>
              <w:jc w:val="center"/>
              <w:rPr>
                <w:b/>
                <w:bCs/>
                <w:vanish/>
                <w:sz w:val="28"/>
                <w:szCs w:val="28"/>
              </w:rPr>
            </w:pPr>
            <w:r w:rsidRPr="005171D2">
              <w:rPr>
                <w:b/>
                <w:bCs/>
                <w:sz w:val="28"/>
                <w:szCs w:val="28"/>
              </w:rPr>
              <w:lastRenderedPageBreak/>
              <w:t xml:space="preserve">E. </w:t>
            </w:r>
            <w:r w:rsidR="005171D2">
              <w:rPr>
                <w:b/>
                <w:bCs/>
                <w:sz w:val="28"/>
                <w:szCs w:val="28"/>
              </w:rPr>
              <w:t xml:space="preserve"> </w:t>
            </w:r>
            <w:r w:rsidRPr="005171D2">
              <w:rPr>
                <w:b/>
                <w:bCs/>
                <w:sz w:val="28"/>
                <w:szCs w:val="28"/>
              </w:rPr>
              <w:t>Evaluation and Comparison of Bids – General Provisions</w:t>
            </w:r>
          </w:p>
        </w:tc>
      </w:tr>
      <w:tr w:rsidR="00B215DB" w:rsidRPr="00071D37" w14:paraId="76028DD8" w14:textId="77777777" w:rsidTr="004F51E7">
        <w:trPr>
          <w:jc w:val="center"/>
        </w:trPr>
        <w:tc>
          <w:tcPr>
            <w:tcW w:w="9206" w:type="dxa"/>
            <w:gridSpan w:val="2"/>
          </w:tcPr>
          <w:p w14:paraId="219897C1" w14:textId="5FC5FAEB" w:rsidR="00B215DB" w:rsidRPr="005171D2" w:rsidRDefault="00B215DB" w:rsidP="00381115">
            <w:pPr>
              <w:spacing w:line="276" w:lineRule="auto"/>
              <w:ind w:right="144"/>
              <w:jc w:val="center"/>
              <w:rPr>
                <w:b/>
                <w:bCs/>
                <w:vanish/>
                <w:sz w:val="28"/>
                <w:szCs w:val="28"/>
              </w:rPr>
            </w:pPr>
            <w:r w:rsidRPr="005171D2">
              <w:rPr>
                <w:b/>
                <w:bCs/>
                <w:sz w:val="28"/>
                <w:szCs w:val="28"/>
                <w:lang w:val="en-US"/>
              </w:rPr>
              <w:t>F.  Evaluation of Technical Parts of Bids</w:t>
            </w:r>
          </w:p>
        </w:tc>
      </w:tr>
      <w:tr w:rsidR="00EB51AD" w:rsidRPr="00071D37" w14:paraId="0213FC89" w14:textId="77777777" w:rsidTr="004F51E7">
        <w:trPr>
          <w:jc w:val="center"/>
        </w:trPr>
        <w:tc>
          <w:tcPr>
            <w:tcW w:w="2461" w:type="dxa"/>
          </w:tcPr>
          <w:p w14:paraId="5B08834A" w14:textId="1C3D71EE" w:rsidR="00EB51AD" w:rsidRPr="00071D37" w:rsidRDefault="00B215DB" w:rsidP="00381115">
            <w:pPr>
              <w:spacing w:line="276" w:lineRule="auto"/>
              <w:ind w:right="144"/>
              <w:rPr>
                <w:b/>
                <w:bCs/>
                <w:vanish/>
                <w:szCs w:val="24"/>
              </w:rPr>
            </w:pPr>
            <w:r w:rsidRPr="00071D37">
              <w:rPr>
                <w:b/>
                <w:bCs/>
                <w:szCs w:val="24"/>
                <w:lang w:val="en-US"/>
              </w:rPr>
              <w:t>ITB 31.1</w:t>
            </w:r>
          </w:p>
        </w:tc>
        <w:tc>
          <w:tcPr>
            <w:tcW w:w="6745" w:type="dxa"/>
          </w:tcPr>
          <w:p w14:paraId="7C6A76CD" w14:textId="77777777" w:rsidR="00B215DB" w:rsidRPr="00071D37" w:rsidRDefault="00B215DB" w:rsidP="00381115">
            <w:pPr>
              <w:spacing w:line="276" w:lineRule="auto"/>
              <w:rPr>
                <w:color w:val="000000"/>
                <w:szCs w:val="24"/>
                <w:lang w:val="en-US"/>
              </w:rPr>
            </w:pPr>
            <w:r w:rsidRPr="00071D37">
              <w:rPr>
                <w:color w:val="000000"/>
                <w:szCs w:val="24"/>
                <w:lang w:val="en-US"/>
              </w:rPr>
              <w:t>Evaluation will be done for…</w:t>
            </w:r>
            <w:proofErr w:type="gramStart"/>
            <w:r w:rsidRPr="00071D37">
              <w:rPr>
                <w:color w:val="000000"/>
                <w:szCs w:val="24"/>
                <w:lang w:val="en-US"/>
              </w:rPr>
              <w:t>…..</w:t>
            </w:r>
            <w:proofErr w:type="gramEnd"/>
            <w:r w:rsidRPr="00071D37">
              <w:rPr>
                <w:color w:val="000000"/>
                <w:szCs w:val="24"/>
                <w:lang w:val="en-US"/>
              </w:rPr>
              <w:t>[</w:t>
            </w:r>
            <w:r w:rsidRPr="00071D37">
              <w:rPr>
                <w:i/>
                <w:iCs/>
                <w:color w:val="000000"/>
                <w:szCs w:val="24"/>
                <w:lang w:val="en-US"/>
              </w:rPr>
              <w:t>Select Items or Lots(contracts)]</w:t>
            </w:r>
          </w:p>
          <w:p w14:paraId="4A18BC14"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The technical factors and sub factors and the corresponding scores out of 100% are:</w:t>
            </w:r>
          </w:p>
          <w:p w14:paraId="31F41B24" w14:textId="77777777" w:rsidR="00B215DB" w:rsidRPr="00071D37" w:rsidRDefault="00B215DB" w:rsidP="00381115">
            <w:pPr>
              <w:spacing w:line="276" w:lineRule="auto"/>
              <w:rPr>
                <w:i/>
                <w:iCs/>
                <w:color w:val="000000"/>
                <w:szCs w:val="24"/>
                <w:lang w:val="en-US"/>
              </w:rPr>
            </w:pPr>
          </w:p>
          <w:p w14:paraId="7CC1FFAD"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1.________________________</w:t>
            </w:r>
          </w:p>
          <w:p w14:paraId="397A9A9E"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2. _______________________</w:t>
            </w:r>
          </w:p>
          <w:p w14:paraId="2F8A6229" w14:textId="77777777" w:rsidR="00B215DB" w:rsidRPr="00071D37" w:rsidRDefault="00B215DB" w:rsidP="00381115">
            <w:pPr>
              <w:spacing w:line="276" w:lineRule="auto"/>
              <w:rPr>
                <w:i/>
                <w:iCs/>
                <w:color w:val="000000"/>
                <w:szCs w:val="24"/>
                <w:lang w:val="en-US"/>
              </w:rPr>
            </w:pPr>
            <w:r w:rsidRPr="00071D37">
              <w:rPr>
                <w:i/>
                <w:iCs/>
                <w:color w:val="000000"/>
                <w:szCs w:val="24"/>
                <w:lang w:val="en-US"/>
              </w:rPr>
              <w:t>3. _______________________</w:t>
            </w:r>
          </w:p>
          <w:p w14:paraId="6AE492A9" w14:textId="77777777" w:rsidR="00B215DB" w:rsidRPr="00071D37" w:rsidRDefault="00B215DB" w:rsidP="00381115">
            <w:pPr>
              <w:spacing w:line="276" w:lineRule="auto"/>
              <w:rPr>
                <w:i/>
                <w:iCs/>
                <w:color w:val="000000"/>
                <w:szCs w:val="24"/>
                <w:lang w:val="en-US"/>
              </w:rPr>
            </w:pPr>
          </w:p>
          <w:p w14:paraId="5DDB6071" w14:textId="7AF21DF6" w:rsidR="00B215DB" w:rsidRPr="00F66514" w:rsidRDefault="00B215DB" w:rsidP="00381115">
            <w:pPr>
              <w:spacing w:line="276" w:lineRule="auto"/>
              <w:rPr>
                <w:i/>
                <w:iCs/>
                <w:color w:val="0070C0"/>
                <w:szCs w:val="24"/>
                <w:lang w:val="en-US"/>
              </w:rPr>
            </w:pPr>
            <w:r w:rsidRPr="00F66514">
              <w:rPr>
                <w:i/>
                <w:iCs/>
                <w:color w:val="0070C0"/>
                <w:szCs w:val="24"/>
                <w:lang w:val="en-US"/>
              </w:rPr>
              <w:t>[(i) Insert specific appropriate technical factors and sub factors. The technical factors to be specified should consider the factors to be evaluated in accordance with BDS 34.5 to ensure that the same attribute is not evaluated twice. The scores should be allocated in terms of relative significance of the technical factors.] For further details refer to Section III.</w:t>
            </w:r>
          </w:p>
          <w:p w14:paraId="440FC36A" w14:textId="77777777" w:rsidR="00B215DB" w:rsidRPr="00F66514" w:rsidRDefault="00B215DB" w:rsidP="00381115">
            <w:pPr>
              <w:spacing w:line="276" w:lineRule="auto"/>
              <w:rPr>
                <w:i/>
                <w:iCs/>
                <w:color w:val="0070C0"/>
                <w:szCs w:val="24"/>
                <w:lang w:val="en-US"/>
              </w:rPr>
            </w:pPr>
          </w:p>
          <w:p w14:paraId="2BC896B8" w14:textId="77777777" w:rsidR="00B215DB" w:rsidRPr="00F66514" w:rsidRDefault="00B215DB" w:rsidP="00381115">
            <w:pPr>
              <w:spacing w:line="276" w:lineRule="auto"/>
              <w:rPr>
                <w:i/>
                <w:iCs/>
                <w:color w:val="0070C0"/>
                <w:szCs w:val="24"/>
                <w:lang w:val="en-US"/>
              </w:rPr>
            </w:pPr>
            <w:r w:rsidRPr="00F66514">
              <w:rPr>
                <w:i/>
                <w:iCs/>
                <w:color w:val="0070C0"/>
                <w:szCs w:val="24"/>
                <w:lang w:val="en-US"/>
              </w:rPr>
              <w:t>(ii) The total technical scores for each Bidder shall be weighted (usually 30%) in accordance with ITB 39.1.</w:t>
            </w:r>
          </w:p>
          <w:p w14:paraId="70A19668" w14:textId="77777777" w:rsidR="00EB51AD" w:rsidRPr="00071D37" w:rsidRDefault="00EB51AD" w:rsidP="00381115">
            <w:pPr>
              <w:spacing w:line="276" w:lineRule="auto"/>
              <w:ind w:right="144"/>
              <w:rPr>
                <w:vanish/>
                <w:szCs w:val="24"/>
              </w:rPr>
            </w:pPr>
          </w:p>
        </w:tc>
      </w:tr>
      <w:tr w:rsidR="0010574D" w:rsidRPr="00071D37" w14:paraId="6245D130" w14:textId="77777777" w:rsidTr="004F51E7">
        <w:trPr>
          <w:jc w:val="center"/>
        </w:trPr>
        <w:tc>
          <w:tcPr>
            <w:tcW w:w="2461" w:type="dxa"/>
          </w:tcPr>
          <w:p w14:paraId="49A27343" w14:textId="483824FF" w:rsidR="0010574D" w:rsidRPr="00071D37" w:rsidRDefault="0010574D" w:rsidP="00381115">
            <w:pPr>
              <w:spacing w:line="276" w:lineRule="auto"/>
              <w:ind w:right="144"/>
              <w:rPr>
                <w:b/>
                <w:bCs/>
                <w:szCs w:val="24"/>
                <w:lang w:val="en-US"/>
              </w:rPr>
            </w:pPr>
            <w:r>
              <w:rPr>
                <w:b/>
                <w:bCs/>
                <w:szCs w:val="24"/>
                <w:lang w:val="en-US"/>
              </w:rPr>
              <w:t>ITB 31.2</w:t>
            </w:r>
          </w:p>
        </w:tc>
        <w:tc>
          <w:tcPr>
            <w:tcW w:w="6745" w:type="dxa"/>
          </w:tcPr>
          <w:p w14:paraId="57364817" w14:textId="77777777" w:rsidR="0010574D" w:rsidRPr="0010574D" w:rsidRDefault="0010574D" w:rsidP="0010574D">
            <w:pPr>
              <w:spacing w:line="276" w:lineRule="auto"/>
              <w:rPr>
                <w:color w:val="000000"/>
                <w:szCs w:val="24"/>
                <w:lang w:val="en-US"/>
              </w:rPr>
            </w:pPr>
            <w:r w:rsidRPr="0010574D">
              <w:rPr>
                <w:color w:val="000000"/>
                <w:szCs w:val="24"/>
                <w:lang w:val="en-US"/>
              </w:rPr>
              <w:t>ITB 34.7</w:t>
            </w:r>
            <w:r w:rsidRPr="0010574D">
              <w:rPr>
                <w:color w:val="000000"/>
                <w:szCs w:val="24"/>
                <w:lang w:val="en-US"/>
              </w:rPr>
              <w:tab/>
              <w:t xml:space="preserve">The Purchaser </w:t>
            </w:r>
            <w:r w:rsidRPr="00AF2CFD">
              <w:rPr>
                <w:i/>
                <w:iCs/>
                <w:color w:val="0070C0"/>
                <w:szCs w:val="24"/>
                <w:lang w:val="en-US"/>
              </w:rPr>
              <w:t>[insert “intends” or “does not intend”]</w:t>
            </w:r>
            <w:r w:rsidRPr="001A69C7">
              <w:rPr>
                <w:color w:val="1F4E79" w:themeColor="accent1" w:themeShade="80"/>
                <w:szCs w:val="24"/>
                <w:lang w:val="en-US"/>
              </w:rPr>
              <w:t xml:space="preserve"> </w:t>
            </w:r>
            <w:r w:rsidRPr="0010574D">
              <w:rPr>
                <w:color w:val="000000"/>
                <w:szCs w:val="24"/>
                <w:lang w:val="en-US"/>
              </w:rPr>
              <w:t xml:space="preserve">to execute certain specific parts of the Goods by </w:t>
            </w:r>
            <w:proofErr w:type="spellStart"/>
            <w:r w:rsidRPr="0010574D">
              <w:rPr>
                <w:color w:val="000000"/>
                <w:szCs w:val="24"/>
                <w:lang w:val="en-US"/>
              </w:rPr>
              <w:t>Subsuppliers</w:t>
            </w:r>
            <w:proofErr w:type="spellEnd"/>
            <w:r w:rsidRPr="0010574D">
              <w:rPr>
                <w:color w:val="000000"/>
                <w:szCs w:val="24"/>
                <w:lang w:val="en-US"/>
              </w:rPr>
              <w:t xml:space="preserve"> or Subcontractors selected in advance (Nominated </w:t>
            </w:r>
            <w:proofErr w:type="spellStart"/>
            <w:r w:rsidRPr="0010574D">
              <w:rPr>
                <w:color w:val="000000"/>
                <w:szCs w:val="24"/>
                <w:lang w:val="en-US"/>
              </w:rPr>
              <w:t>Subsuppliers</w:t>
            </w:r>
            <w:proofErr w:type="spellEnd"/>
            <w:r w:rsidRPr="0010574D">
              <w:rPr>
                <w:color w:val="000000"/>
                <w:szCs w:val="24"/>
                <w:lang w:val="en-US"/>
              </w:rPr>
              <w:t xml:space="preserve"> or Nominated Subcontractors). </w:t>
            </w:r>
          </w:p>
          <w:p w14:paraId="587876D1" w14:textId="77777777" w:rsidR="0010574D" w:rsidRPr="0010574D" w:rsidRDefault="0010574D" w:rsidP="0010574D">
            <w:pPr>
              <w:spacing w:line="276" w:lineRule="auto"/>
              <w:rPr>
                <w:color w:val="000000"/>
                <w:szCs w:val="24"/>
                <w:lang w:val="en-US"/>
              </w:rPr>
            </w:pPr>
          </w:p>
          <w:p w14:paraId="20730F50" w14:textId="77777777" w:rsidR="0010574D" w:rsidRPr="00AF2CFD" w:rsidRDefault="0010574D" w:rsidP="0010574D">
            <w:pPr>
              <w:spacing w:line="276" w:lineRule="auto"/>
              <w:rPr>
                <w:i/>
                <w:iCs/>
                <w:color w:val="0070C0"/>
                <w:szCs w:val="24"/>
                <w:lang w:val="en-US"/>
              </w:rPr>
            </w:pPr>
            <w:r w:rsidRPr="00AF2CFD">
              <w:rPr>
                <w:i/>
                <w:iCs/>
                <w:color w:val="0070C0"/>
                <w:szCs w:val="24"/>
                <w:lang w:val="en-US"/>
              </w:rPr>
              <w:t>[If the above states “</w:t>
            </w:r>
            <w:proofErr w:type="gramStart"/>
            <w:r w:rsidRPr="00AF2CFD">
              <w:rPr>
                <w:i/>
                <w:iCs/>
                <w:color w:val="0070C0"/>
                <w:szCs w:val="24"/>
                <w:lang w:val="en-US"/>
              </w:rPr>
              <w:t>intends</w:t>
            </w:r>
            <w:proofErr w:type="gramEnd"/>
            <w:r w:rsidRPr="00AF2CFD">
              <w:rPr>
                <w:i/>
                <w:iCs/>
                <w:color w:val="0070C0"/>
                <w:szCs w:val="24"/>
                <w:lang w:val="en-US"/>
              </w:rPr>
              <w:t xml:space="preserve">” list the specific parts of the Goods and the respective </w:t>
            </w:r>
            <w:proofErr w:type="spellStart"/>
            <w:r w:rsidRPr="00AF2CFD">
              <w:rPr>
                <w:i/>
                <w:iCs/>
                <w:color w:val="0070C0"/>
                <w:szCs w:val="24"/>
                <w:lang w:val="en-US"/>
              </w:rPr>
              <w:t>Subsuppliers</w:t>
            </w:r>
            <w:proofErr w:type="spellEnd"/>
            <w:r w:rsidRPr="00AF2CFD">
              <w:rPr>
                <w:i/>
                <w:iCs/>
                <w:color w:val="0070C0"/>
                <w:szCs w:val="24"/>
                <w:lang w:val="en-US"/>
              </w:rPr>
              <w:t>.]</w:t>
            </w:r>
          </w:p>
          <w:p w14:paraId="782C9B11" w14:textId="77777777" w:rsidR="0010574D" w:rsidRPr="00071D37" w:rsidRDefault="0010574D" w:rsidP="00381115">
            <w:pPr>
              <w:spacing w:line="276" w:lineRule="auto"/>
              <w:rPr>
                <w:color w:val="000000"/>
                <w:szCs w:val="24"/>
                <w:lang w:val="en-US"/>
              </w:rPr>
            </w:pPr>
          </w:p>
        </w:tc>
      </w:tr>
      <w:tr w:rsidR="0010574D" w:rsidRPr="00071D37" w14:paraId="068F57C4" w14:textId="77777777" w:rsidTr="004F51E7">
        <w:trPr>
          <w:jc w:val="center"/>
        </w:trPr>
        <w:tc>
          <w:tcPr>
            <w:tcW w:w="2461" w:type="dxa"/>
          </w:tcPr>
          <w:p w14:paraId="0B6E38E2" w14:textId="44C9A79B" w:rsidR="0010574D" w:rsidRDefault="0010574D" w:rsidP="0010574D">
            <w:pPr>
              <w:spacing w:line="276" w:lineRule="auto"/>
              <w:ind w:right="144"/>
              <w:rPr>
                <w:b/>
                <w:bCs/>
                <w:szCs w:val="24"/>
                <w:lang w:val="en-US"/>
              </w:rPr>
            </w:pPr>
            <w:r>
              <w:rPr>
                <w:b/>
                <w:bCs/>
                <w:szCs w:val="24"/>
                <w:lang w:val="en-US"/>
              </w:rPr>
              <w:t>ITB 31.3</w:t>
            </w:r>
          </w:p>
        </w:tc>
        <w:tc>
          <w:tcPr>
            <w:tcW w:w="6745" w:type="dxa"/>
          </w:tcPr>
          <w:p w14:paraId="3C9DB55F" w14:textId="77777777" w:rsidR="0010574D" w:rsidRPr="00AF2CFD" w:rsidRDefault="0010574D" w:rsidP="00DC4753">
            <w:pPr>
              <w:tabs>
                <w:tab w:val="left" w:pos="7409"/>
              </w:tabs>
              <w:spacing w:before="120" w:after="120"/>
              <w:ind w:right="183" w:hanging="20"/>
              <w:rPr>
                <w:bCs/>
                <w:i/>
                <w:color w:val="0070C0"/>
                <w:spacing w:val="-4"/>
                <w:szCs w:val="24"/>
              </w:rPr>
            </w:pPr>
            <w:r w:rsidRPr="00AF2CFD">
              <w:rPr>
                <w:bCs/>
                <w:i/>
                <w:color w:val="0070C0"/>
                <w:spacing w:val="-4"/>
                <w:szCs w:val="24"/>
              </w:rPr>
              <w:t xml:space="preserve">[Indicate N/A if there are no parts of the Goods requiring Specialised </w:t>
            </w:r>
            <w:proofErr w:type="spellStart"/>
            <w:r w:rsidRPr="00AF2CFD">
              <w:rPr>
                <w:bCs/>
                <w:i/>
                <w:color w:val="0070C0"/>
                <w:spacing w:val="-4"/>
                <w:szCs w:val="24"/>
              </w:rPr>
              <w:t>Subsuppliers</w:t>
            </w:r>
            <w:proofErr w:type="spellEnd"/>
            <w:r w:rsidRPr="00AF2CFD">
              <w:rPr>
                <w:bCs/>
                <w:i/>
                <w:color w:val="0070C0"/>
                <w:spacing w:val="-4"/>
                <w:szCs w:val="24"/>
              </w:rPr>
              <w:t xml:space="preserve"> or Subcontractors]</w:t>
            </w:r>
          </w:p>
          <w:p w14:paraId="0943CDC3" w14:textId="77777777" w:rsidR="0010574D" w:rsidRPr="001058BA" w:rsidRDefault="0010574D" w:rsidP="00DC4753">
            <w:pPr>
              <w:tabs>
                <w:tab w:val="left" w:pos="7409"/>
              </w:tabs>
              <w:spacing w:before="120" w:after="120"/>
              <w:ind w:left="-20" w:right="183" w:firstLine="20"/>
              <w:rPr>
                <w:spacing w:val="-4"/>
                <w:szCs w:val="24"/>
              </w:rPr>
            </w:pPr>
            <w:r w:rsidRPr="001058BA">
              <w:rPr>
                <w:spacing w:val="-4"/>
                <w:szCs w:val="24"/>
              </w:rPr>
              <w:t xml:space="preserve">The parts of the Goods for which the Purchaser permits </w:t>
            </w:r>
            <w:r>
              <w:rPr>
                <w:spacing w:val="-4"/>
                <w:szCs w:val="24"/>
              </w:rPr>
              <w:t>Bidder</w:t>
            </w:r>
            <w:r w:rsidRPr="001058BA">
              <w:rPr>
                <w:spacing w:val="-4"/>
                <w:szCs w:val="24"/>
              </w:rPr>
              <w:t xml:space="preserve">s to propose Specialised </w:t>
            </w:r>
            <w:proofErr w:type="spellStart"/>
            <w:r w:rsidRPr="001058BA">
              <w:rPr>
                <w:spacing w:val="-4"/>
                <w:szCs w:val="24"/>
              </w:rPr>
              <w:t>Subsuppliers</w:t>
            </w:r>
            <w:proofErr w:type="spellEnd"/>
            <w:r w:rsidRPr="001058BA">
              <w:rPr>
                <w:spacing w:val="-4"/>
                <w:szCs w:val="24"/>
              </w:rPr>
              <w:t xml:space="preserve"> or Subcontractors are designated as follows:</w:t>
            </w:r>
          </w:p>
          <w:p w14:paraId="093979ED" w14:textId="6B5333E6" w:rsidR="0010574D" w:rsidRDefault="0010574D" w:rsidP="00DC4753">
            <w:pPr>
              <w:pStyle w:val="ListParagraph"/>
              <w:widowControl w:val="0"/>
              <w:numPr>
                <w:ilvl w:val="0"/>
                <w:numId w:val="125"/>
              </w:numPr>
              <w:autoSpaceDE w:val="0"/>
              <w:autoSpaceDN w:val="0"/>
              <w:ind w:left="124" w:right="183" w:firstLine="90"/>
              <w:contextualSpacing w:val="0"/>
              <w:rPr>
                <w:spacing w:val="-4"/>
                <w:szCs w:val="24"/>
              </w:rPr>
            </w:pPr>
            <w:r w:rsidRPr="00CB0F3A">
              <w:rPr>
                <w:spacing w:val="-4"/>
                <w:szCs w:val="24"/>
              </w:rPr>
              <w:t>_______________</w:t>
            </w:r>
          </w:p>
          <w:p w14:paraId="7D072288" w14:textId="77A44257" w:rsidR="0010574D" w:rsidRDefault="0010574D" w:rsidP="00DC4753">
            <w:pPr>
              <w:pStyle w:val="ListParagraph"/>
              <w:widowControl w:val="0"/>
              <w:numPr>
                <w:ilvl w:val="0"/>
                <w:numId w:val="125"/>
              </w:numPr>
              <w:autoSpaceDE w:val="0"/>
              <w:autoSpaceDN w:val="0"/>
              <w:ind w:left="124" w:firstLine="90"/>
              <w:contextualSpacing w:val="0"/>
              <w:rPr>
                <w:spacing w:val="-4"/>
                <w:szCs w:val="24"/>
              </w:rPr>
            </w:pPr>
            <w:r w:rsidRPr="00CB0F3A">
              <w:rPr>
                <w:spacing w:val="-4"/>
                <w:szCs w:val="24"/>
              </w:rPr>
              <w:t>_______________</w:t>
            </w:r>
          </w:p>
          <w:p w14:paraId="15C4A668" w14:textId="77777777" w:rsidR="0010574D" w:rsidRPr="00CB0F3A" w:rsidRDefault="0010574D" w:rsidP="00DC4753">
            <w:pPr>
              <w:pStyle w:val="ListParagraph"/>
              <w:widowControl w:val="0"/>
              <w:numPr>
                <w:ilvl w:val="0"/>
                <w:numId w:val="125"/>
              </w:numPr>
              <w:autoSpaceDE w:val="0"/>
              <w:autoSpaceDN w:val="0"/>
              <w:ind w:left="124" w:firstLine="90"/>
              <w:contextualSpacing w:val="0"/>
              <w:rPr>
                <w:spacing w:val="-4"/>
                <w:szCs w:val="24"/>
              </w:rPr>
            </w:pPr>
            <w:r w:rsidRPr="00CB0F3A">
              <w:rPr>
                <w:spacing w:val="-4"/>
                <w:szCs w:val="24"/>
              </w:rPr>
              <w:t>_______________</w:t>
            </w:r>
          </w:p>
          <w:p w14:paraId="22086A93" w14:textId="77777777" w:rsidR="00DC4753" w:rsidRDefault="00DC4753" w:rsidP="0010574D">
            <w:pPr>
              <w:spacing w:line="276" w:lineRule="auto"/>
              <w:rPr>
                <w:spacing w:val="-4"/>
                <w:szCs w:val="24"/>
              </w:rPr>
            </w:pPr>
          </w:p>
          <w:p w14:paraId="3430A5F2" w14:textId="48E8B22E" w:rsidR="0010574D" w:rsidRDefault="0010574D" w:rsidP="0010574D">
            <w:pPr>
              <w:spacing w:line="276" w:lineRule="auto"/>
              <w:rPr>
                <w:spacing w:val="-4"/>
                <w:szCs w:val="24"/>
              </w:rPr>
            </w:pPr>
            <w:r w:rsidRPr="001058BA">
              <w:rPr>
                <w:spacing w:val="-4"/>
                <w:szCs w:val="24"/>
              </w:rPr>
              <w:t xml:space="preserve">For the above-designated parts of the Goods that may require Specialised </w:t>
            </w:r>
            <w:proofErr w:type="spellStart"/>
            <w:r w:rsidRPr="001058BA">
              <w:rPr>
                <w:spacing w:val="-4"/>
                <w:szCs w:val="24"/>
              </w:rPr>
              <w:t>Subsuppliers</w:t>
            </w:r>
            <w:proofErr w:type="spellEnd"/>
            <w:r w:rsidRPr="001058BA">
              <w:rPr>
                <w:spacing w:val="-4"/>
                <w:szCs w:val="24"/>
              </w:rPr>
              <w:t xml:space="preserve"> or Subcontractors, the relevant qualifications </w:t>
            </w:r>
            <w:r w:rsidRPr="001058BA">
              <w:rPr>
                <w:spacing w:val="-4"/>
                <w:szCs w:val="24"/>
              </w:rPr>
              <w:lastRenderedPageBreak/>
              <w:t xml:space="preserve">of the proposed Specialised </w:t>
            </w:r>
            <w:proofErr w:type="spellStart"/>
            <w:r w:rsidRPr="001058BA">
              <w:rPr>
                <w:spacing w:val="-4"/>
                <w:szCs w:val="24"/>
              </w:rPr>
              <w:t>Subsuppliers</w:t>
            </w:r>
            <w:proofErr w:type="spellEnd"/>
            <w:r w:rsidRPr="001058BA">
              <w:rPr>
                <w:spacing w:val="-4"/>
                <w:szCs w:val="24"/>
              </w:rPr>
              <w:t xml:space="preserve"> or Subcontractors will be added to the qualifications of the </w:t>
            </w:r>
            <w:r>
              <w:rPr>
                <w:spacing w:val="-4"/>
                <w:szCs w:val="24"/>
              </w:rPr>
              <w:t xml:space="preserve">Bidder </w:t>
            </w:r>
            <w:r w:rsidRPr="001058BA">
              <w:rPr>
                <w:spacing w:val="-4"/>
                <w:szCs w:val="24"/>
              </w:rPr>
              <w:t>for the purpose of evaluation.</w:t>
            </w:r>
          </w:p>
          <w:p w14:paraId="1E88F0EC" w14:textId="77777777" w:rsidR="0010574D" w:rsidRPr="0010574D" w:rsidRDefault="0010574D" w:rsidP="0010574D">
            <w:pPr>
              <w:spacing w:line="276" w:lineRule="auto"/>
              <w:rPr>
                <w:color w:val="000000"/>
                <w:szCs w:val="24"/>
                <w:lang w:val="en-US"/>
              </w:rPr>
            </w:pPr>
          </w:p>
        </w:tc>
      </w:tr>
      <w:tr w:rsidR="0010574D" w:rsidRPr="00071D37" w14:paraId="2D215AD8" w14:textId="77777777" w:rsidTr="004F51E7">
        <w:trPr>
          <w:jc w:val="center"/>
        </w:trPr>
        <w:tc>
          <w:tcPr>
            <w:tcW w:w="9206" w:type="dxa"/>
            <w:gridSpan w:val="2"/>
          </w:tcPr>
          <w:p w14:paraId="4B4B91B3" w14:textId="0D0ED47A" w:rsidR="0010574D" w:rsidRPr="005171D2" w:rsidRDefault="0010574D" w:rsidP="0010574D">
            <w:pPr>
              <w:spacing w:line="276" w:lineRule="auto"/>
              <w:ind w:right="144"/>
              <w:jc w:val="center"/>
              <w:rPr>
                <w:b/>
                <w:bCs/>
                <w:vanish/>
                <w:sz w:val="28"/>
                <w:szCs w:val="28"/>
              </w:rPr>
            </w:pPr>
            <w:r w:rsidRPr="005171D2">
              <w:rPr>
                <w:b/>
                <w:bCs/>
                <w:sz w:val="28"/>
                <w:szCs w:val="28"/>
              </w:rPr>
              <w:lastRenderedPageBreak/>
              <w:t xml:space="preserve">G. </w:t>
            </w:r>
            <w:r>
              <w:rPr>
                <w:b/>
                <w:bCs/>
                <w:sz w:val="28"/>
                <w:szCs w:val="28"/>
              </w:rPr>
              <w:t xml:space="preserve"> </w:t>
            </w:r>
            <w:r w:rsidRPr="005171D2">
              <w:rPr>
                <w:b/>
                <w:bCs/>
                <w:sz w:val="28"/>
                <w:szCs w:val="28"/>
              </w:rPr>
              <w:t>Public Opening of Financial Parts of Bids</w:t>
            </w:r>
          </w:p>
        </w:tc>
      </w:tr>
      <w:tr w:rsidR="0010574D" w:rsidRPr="00071D37" w14:paraId="6AE37FB8" w14:textId="77777777" w:rsidTr="004F51E7">
        <w:trPr>
          <w:jc w:val="center"/>
        </w:trPr>
        <w:tc>
          <w:tcPr>
            <w:tcW w:w="2461" w:type="dxa"/>
          </w:tcPr>
          <w:p w14:paraId="73A6C9A3" w14:textId="434BEFE5" w:rsidR="0010574D" w:rsidRPr="00071D37" w:rsidRDefault="0010574D" w:rsidP="0010574D">
            <w:pPr>
              <w:spacing w:line="276" w:lineRule="auto"/>
              <w:ind w:right="144"/>
              <w:rPr>
                <w:b/>
                <w:bCs/>
                <w:vanish/>
                <w:szCs w:val="24"/>
              </w:rPr>
            </w:pPr>
            <w:r w:rsidRPr="00071D37">
              <w:rPr>
                <w:b/>
                <w:bCs/>
                <w:szCs w:val="24"/>
                <w:lang w:val="en-US"/>
              </w:rPr>
              <w:t>ITB 33.4</w:t>
            </w:r>
          </w:p>
        </w:tc>
        <w:tc>
          <w:tcPr>
            <w:tcW w:w="6745" w:type="dxa"/>
          </w:tcPr>
          <w:p w14:paraId="427FF5FB" w14:textId="77777777" w:rsidR="0010574D" w:rsidRPr="008C271A" w:rsidRDefault="0010574D" w:rsidP="0010574D">
            <w:pPr>
              <w:spacing w:line="276" w:lineRule="auto"/>
              <w:ind w:right="144"/>
              <w:rPr>
                <w:i/>
                <w:color w:val="0070C0"/>
                <w:szCs w:val="24"/>
                <w:lang w:val="en-US"/>
              </w:rPr>
            </w:pPr>
            <w:r w:rsidRPr="00071D37">
              <w:rPr>
                <w:szCs w:val="24"/>
                <w:lang w:val="en-US"/>
              </w:rPr>
              <w:t xml:space="preserve">The Letter of Bid – Financial Part shall be initialed by _______ </w:t>
            </w:r>
            <w:r w:rsidRPr="008C271A">
              <w:rPr>
                <w:color w:val="0070C0"/>
                <w:szCs w:val="24"/>
                <w:lang w:val="en-US"/>
              </w:rPr>
              <w:t>[</w:t>
            </w:r>
            <w:r w:rsidRPr="008C271A">
              <w:rPr>
                <w:i/>
                <w:color w:val="0070C0"/>
                <w:szCs w:val="24"/>
                <w:lang w:val="en-US"/>
              </w:rPr>
              <w:t>insert number</w:t>
            </w:r>
            <w:r w:rsidRPr="008C271A">
              <w:rPr>
                <w:color w:val="0070C0"/>
                <w:szCs w:val="24"/>
                <w:lang w:val="en-US"/>
              </w:rPr>
              <w:t xml:space="preserve">] </w:t>
            </w:r>
            <w:r w:rsidRPr="00071D37">
              <w:rPr>
                <w:szCs w:val="24"/>
                <w:lang w:val="en-US"/>
              </w:rPr>
              <w:t xml:space="preserve">representatives of the Purchaser conducting Bid opening. </w:t>
            </w:r>
            <w:r w:rsidRPr="008C271A">
              <w:rPr>
                <w:i/>
                <w:color w:val="0070C0"/>
                <w:szCs w:val="24"/>
                <w:lang w:val="en-US"/>
              </w:rPr>
              <w:t>[Insert procedure: Example: Each Bid shall be initialed by all representatives and shall be numbered.</w:t>
            </w:r>
          </w:p>
          <w:p w14:paraId="609262C1" w14:textId="44927ADB" w:rsidR="0010574D" w:rsidRPr="00071D37" w:rsidRDefault="0010574D" w:rsidP="0010574D">
            <w:pPr>
              <w:spacing w:line="276" w:lineRule="auto"/>
              <w:ind w:right="144"/>
              <w:rPr>
                <w:vanish/>
                <w:szCs w:val="24"/>
              </w:rPr>
            </w:pPr>
          </w:p>
        </w:tc>
      </w:tr>
      <w:tr w:rsidR="0010574D" w:rsidRPr="00071D37" w14:paraId="0C1B5115" w14:textId="77777777" w:rsidTr="004F51E7">
        <w:trPr>
          <w:trHeight w:val="440"/>
          <w:jc w:val="center"/>
        </w:trPr>
        <w:tc>
          <w:tcPr>
            <w:tcW w:w="9206" w:type="dxa"/>
            <w:gridSpan w:val="2"/>
          </w:tcPr>
          <w:p w14:paraId="1FDD693F" w14:textId="2DDC5785" w:rsidR="0010574D" w:rsidRPr="005171D2" w:rsidRDefault="0010574D" w:rsidP="0010574D">
            <w:pPr>
              <w:spacing w:line="276" w:lineRule="auto"/>
              <w:ind w:right="144"/>
              <w:jc w:val="center"/>
              <w:rPr>
                <w:b/>
                <w:bCs/>
                <w:vanish/>
                <w:sz w:val="28"/>
                <w:szCs w:val="28"/>
              </w:rPr>
            </w:pPr>
            <w:r w:rsidRPr="005171D2">
              <w:rPr>
                <w:b/>
                <w:bCs/>
                <w:sz w:val="28"/>
                <w:szCs w:val="28"/>
              </w:rPr>
              <w:t xml:space="preserve">H. </w:t>
            </w:r>
            <w:r>
              <w:rPr>
                <w:b/>
                <w:bCs/>
                <w:sz w:val="28"/>
                <w:szCs w:val="28"/>
              </w:rPr>
              <w:t xml:space="preserve"> </w:t>
            </w:r>
            <w:r w:rsidRPr="005171D2">
              <w:rPr>
                <w:b/>
                <w:bCs/>
                <w:sz w:val="28"/>
                <w:szCs w:val="28"/>
              </w:rPr>
              <w:t>Evaluation of Financial Parts</w:t>
            </w:r>
          </w:p>
        </w:tc>
      </w:tr>
      <w:tr w:rsidR="0010574D" w:rsidRPr="00071D37" w14:paraId="761E203E" w14:textId="77777777" w:rsidTr="004F51E7">
        <w:trPr>
          <w:jc w:val="center"/>
        </w:trPr>
        <w:tc>
          <w:tcPr>
            <w:tcW w:w="2461" w:type="dxa"/>
          </w:tcPr>
          <w:p w14:paraId="2BB97D31" w14:textId="1D79A888" w:rsidR="0010574D" w:rsidRPr="00071D37" w:rsidRDefault="0010574D" w:rsidP="0010574D">
            <w:pPr>
              <w:spacing w:line="276" w:lineRule="auto"/>
              <w:ind w:right="144"/>
              <w:rPr>
                <w:b/>
                <w:bCs/>
                <w:vanish/>
                <w:szCs w:val="24"/>
              </w:rPr>
            </w:pPr>
            <w:r w:rsidRPr="00071D37">
              <w:rPr>
                <w:b/>
                <w:bCs/>
                <w:szCs w:val="24"/>
                <w:lang w:val="en-US"/>
              </w:rPr>
              <w:t>ITB 34.1 (b)</w:t>
            </w:r>
          </w:p>
        </w:tc>
        <w:tc>
          <w:tcPr>
            <w:tcW w:w="6745" w:type="dxa"/>
          </w:tcPr>
          <w:p w14:paraId="65E7D224" w14:textId="77777777" w:rsidR="0010574D" w:rsidRPr="00071D37" w:rsidRDefault="0010574D" w:rsidP="0010574D">
            <w:pPr>
              <w:spacing w:line="276" w:lineRule="auto"/>
              <w:rPr>
                <w:color w:val="000000"/>
                <w:szCs w:val="24"/>
                <w:lang w:val="en-US"/>
              </w:rPr>
            </w:pPr>
            <w:r w:rsidRPr="00071D37">
              <w:rPr>
                <w:color w:val="000000"/>
                <w:szCs w:val="24"/>
                <w:lang w:val="en-US"/>
              </w:rPr>
              <w:t>Evaluation will be done for…</w:t>
            </w:r>
            <w:proofErr w:type="gramStart"/>
            <w:r w:rsidRPr="00071D37">
              <w:rPr>
                <w:color w:val="000000"/>
                <w:szCs w:val="24"/>
                <w:lang w:val="en-US"/>
              </w:rPr>
              <w:t>…..</w:t>
            </w:r>
            <w:proofErr w:type="gramEnd"/>
            <w:r w:rsidRPr="00071D37">
              <w:rPr>
                <w:color w:val="000000"/>
                <w:szCs w:val="24"/>
                <w:lang w:val="en-US"/>
              </w:rPr>
              <w:t>[</w:t>
            </w:r>
            <w:r w:rsidRPr="00071D37">
              <w:rPr>
                <w:i/>
                <w:iCs/>
                <w:color w:val="000000"/>
                <w:szCs w:val="24"/>
                <w:lang w:val="en-US"/>
              </w:rPr>
              <w:t>Select Items or Lots(contracts)]</w:t>
            </w:r>
          </w:p>
          <w:p w14:paraId="09759882" w14:textId="77777777" w:rsidR="0010574D" w:rsidRPr="00071D37" w:rsidRDefault="0010574D" w:rsidP="0010574D">
            <w:pPr>
              <w:spacing w:line="276" w:lineRule="auto"/>
              <w:rPr>
                <w:color w:val="000000"/>
                <w:szCs w:val="24"/>
                <w:lang w:val="en-US"/>
              </w:rPr>
            </w:pPr>
          </w:p>
          <w:p w14:paraId="7F685624" w14:textId="53915BD0" w:rsidR="0010574D" w:rsidRPr="008C271A" w:rsidRDefault="0010574D" w:rsidP="0010574D">
            <w:pPr>
              <w:spacing w:line="276" w:lineRule="auto"/>
              <w:rPr>
                <w:i/>
                <w:iCs/>
                <w:color w:val="0070C0"/>
                <w:szCs w:val="24"/>
                <w:lang w:val="en-US"/>
              </w:rPr>
            </w:pPr>
            <w:r w:rsidRPr="00071D37">
              <w:rPr>
                <w:color w:val="000000"/>
                <w:szCs w:val="24"/>
                <w:lang w:val="en-US"/>
              </w:rPr>
              <w:t xml:space="preserve">Note: </w:t>
            </w:r>
            <w:r w:rsidRPr="008C271A">
              <w:rPr>
                <w:i/>
                <w:iCs/>
                <w:color w:val="0070C0"/>
                <w:szCs w:val="24"/>
                <w:lang w:val="en-US"/>
              </w:rPr>
              <w:t>[Select one of the two sample clauses below as appropriate:</w:t>
            </w:r>
            <w:r>
              <w:rPr>
                <w:i/>
                <w:iCs/>
                <w:color w:val="0070C0"/>
                <w:szCs w:val="24"/>
                <w:lang w:val="en-US"/>
              </w:rPr>
              <w:t>]</w:t>
            </w:r>
          </w:p>
          <w:p w14:paraId="60BD95A4" w14:textId="77777777" w:rsidR="0010574D" w:rsidRPr="00071D37" w:rsidRDefault="0010574D" w:rsidP="0010574D">
            <w:pPr>
              <w:spacing w:line="276" w:lineRule="auto"/>
              <w:rPr>
                <w:color w:val="000000"/>
                <w:szCs w:val="24"/>
                <w:lang w:val="en-US"/>
              </w:rPr>
            </w:pPr>
            <w:r w:rsidRPr="00071D37">
              <w:rPr>
                <w:color w:val="000000"/>
                <w:szCs w:val="24"/>
                <w:lang w:val="en-US"/>
              </w:rPr>
              <w:t>“Bids will be evaluated for each item and the Contract will comprise the item(s) awarded to the successful Bidder”.</w:t>
            </w:r>
          </w:p>
          <w:p w14:paraId="6422AA70" w14:textId="77777777" w:rsidR="0010574D" w:rsidRPr="00071D37" w:rsidRDefault="0010574D" w:rsidP="0010574D">
            <w:pPr>
              <w:spacing w:line="276" w:lineRule="auto"/>
              <w:rPr>
                <w:color w:val="000000"/>
                <w:szCs w:val="24"/>
                <w:lang w:val="en-US"/>
              </w:rPr>
            </w:pPr>
          </w:p>
          <w:p w14:paraId="20F1802D" w14:textId="77777777" w:rsidR="0010574D" w:rsidRPr="00071D37" w:rsidRDefault="0010574D" w:rsidP="0010574D">
            <w:pPr>
              <w:spacing w:line="276" w:lineRule="auto"/>
              <w:rPr>
                <w:i/>
                <w:iCs/>
                <w:color w:val="000000" w:themeColor="text1"/>
                <w:szCs w:val="24"/>
                <w:lang w:val="en-US"/>
              </w:rPr>
            </w:pPr>
            <w:r w:rsidRPr="00071D37">
              <w:rPr>
                <w:i/>
                <w:iCs/>
                <w:color w:val="000000" w:themeColor="text1"/>
                <w:szCs w:val="24"/>
                <w:lang w:val="en-US"/>
              </w:rPr>
              <w:t>Or</w:t>
            </w:r>
          </w:p>
          <w:p w14:paraId="755E853D" w14:textId="77777777" w:rsidR="0010574D" w:rsidRPr="00071D37" w:rsidRDefault="0010574D" w:rsidP="0010574D">
            <w:pPr>
              <w:spacing w:line="276" w:lineRule="auto"/>
              <w:rPr>
                <w:i/>
                <w:iCs/>
                <w:color w:val="2E74B5" w:themeColor="accent1" w:themeShade="BF"/>
                <w:szCs w:val="24"/>
                <w:lang w:val="en-US"/>
              </w:rPr>
            </w:pPr>
          </w:p>
          <w:p w14:paraId="680CA80D" w14:textId="77777777" w:rsidR="0010574D" w:rsidRDefault="0010574D" w:rsidP="0010574D">
            <w:pPr>
              <w:spacing w:line="276" w:lineRule="auto"/>
              <w:rPr>
                <w:color w:val="000000"/>
                <w:szCs w:val="24"/>
                <w:lang w:val="en-US"/>
              </w:rPr>
            </w:pPr>
            <w:r w:rsidRPr="00071D37">
              <w:rPr>
                <w:color w:val="000000"/>
                <w:szCs w:val="24"/>
                <w:lang w:val="en-US"/>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evaluated price so determined will be used for price comparison.”]</w:t>
            </w:r>
          </w:p>
          <w:p w14:paraId="060482E4" w14:textId="7916501F" w:rsidR="0010574D" w:rsidRPr="00071D37" w:rsidRDefault="0010574D" w:rsidP="0010574D">
            <w:pPr>
              <w:spacing w:line="276" w:lineRule="auto"/>
              <w:rPr>
                <w:vanish/>
                <w:szCs w:val="24"/>
              </w:rPr>
            </w:pPr>
          </w:p>
        </w:tc>
      </w:tr>
      <w:tr w:rsidR="0010574D" w:rsidRPr="00071D37" w14:paraId="35A3DAB1" w14:textId="77777777" w:rsidTr="004F51E7">
        <w:trPr>
          <w:jc w:val="center"/>
        </w:trPr>
        <w:tc>
          <w:tcPr>
            <w:tcW w:w="2461" w:type="dxa"/>
          </w:tcPr>
          <w:p w14:paraId="3A86503D" w14:textId="77777777" w:rsidR="0010574D" w:rsidRPr="00071D37" w:rsidRDefault="0010574D" w:rsidP="0010574D">
            <w:pPr>
              <w:spacing w:line="276" w:lineRule="auto"/>
              <w:rPr>
                <w:b/>
                <w:bCs/>
                <w:szCs w:val="24"/>
                <w:lang w:val="en-US"/>
              </w:rPr>
            </w:pPr>
            <w:r w:rsidRPr="00071D37">
              <w:rPr>
                <w:b/>
                <w:bCs/>
                <w:szCs w:val="24"/>
                <w:lang w:val="en-US"/>
              </w:rPr>
              <w:t>ITB 34.5</w:t>
            </w:r>
          </w:p>
          <w:p w14:paraId="7CC7EC4C" w14:textId="77777777" w:rsidR="0010574D" w:rsidRPr="00071D37" w:rsidRDefault="0010574D" w:rsidP="0010574D">
            <w:pPr>
              <w:spacing w:line="276" w:lineRule="auto"/>
              <w:ind w:right="144"/>
              <w:rPr>
                <w:vanish/>
                <w:szCs w:val="24"/>
              </w:rPr>
            </w:pPr>
          </w:p>
        </w:tc>
        <w:tc>
          <w:tcPr>
            <w:tcW w:w="6745" w:type="dxa"/>
          </w:tcPr>
          <w:p w14:paraId="5B37AA4F" w14:textId="77777777" w:rsidR="0010574D" w:rsidRPr="00071D37" w:rsidRDefault="0010574D" w:rsidP="0010574D">
            <w:pPr>
              <w:spacing w:line="276" w:lineRule="auto"/>
              <w:rPr>
                <w:i/>
                <w:iCs/>
                <w:color w:val="2E74B5" w:themeColor="accent1" w:themeShade="BF"/>
                <w:szCs w:val="24"/>
                <w:lang w:val="en-US"/>
              </w:rPr>
            </w:pPr>
            <w:r w:rsidRPr="00071D37">
              <w:rPr>
                <w:color w:val="000000"/>
                <w:szCs w:val="24"/>
                <w:lang w:val="en-US"/>
              </w:rPr>
              <w:t xml:space="preserve">The adjustments shall be determined using the following criteria, from amongst those set out in Section III, Evaluation and Qualification Criteria: </w:t>
            </w:r>
            <w:r w:rsidRPr="003D6551">
              <w:rPr>
                <w:i/>
                <w:iCs/>
                <w:color w:val="0070C0"/>
                <w:szCs w:val="24"/>
                <w:lang w:val="en-US"/>
              </w:rPr>
              <w:t xml:space="preserve">[refer to Section III, Evaluation and Qualification Criteria; insert complementary details if necessary] </w:t>
            </w:r>
          </w:p>
          <w:p w14:paraId="018D771D" w14:textId="77777777" w:rsidR="0010574D" w:rsidRPr="00071D37" w:rsidRDefault="0010574D" w:rsidP="0010574D">
            <w:pPr>
              <w:spacing w:line="276" w:lineRule="auto"/>
              <w:rPr>
                <w:i/>
                <w:iCs/>
                <w:color w:val="2E74B5" w:themeColor="accent1" w:themeShade="BF"/>
                <w:szCs w:val="24"/>
                <w:lang w:val="en-US"/>
              </w:rPr>
            </w:pPr>
          </w:p>
          <w:p w14:paraId="2B1F41EB"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(a)</w:t>
            </w:r>
            <w:r w:rsidRPr="00071D37">
              <w:rPr>
                <w:color w:val="000000"/>
                <w:szCs w:val="24"/>
                <w:lang w:val="en-US"/>
              </w:rPr>
              <w:tab/>
              <w:t xml:space="preserve">Deviation in Delivery schedule: </w:t>
            </w:r>
            <w:r w:rsidRPr="003D6551">
              <w:rPr>
                <w:i/>
                <w:iCs/>
                <w:color w:val="0070C0"/>
                <w:szCs w:val="24"/>
                <w:lang w:val="en-US"/>
              </w:rPr>
              <w:t>[insert Yes or No. If yes insert the adjustment factor in Section III, Evaluation and Qualification Criteria]</w:t>
            </w:r>
          </w:p>
          <w:p w14:paraId="6930988E" w14:textId="77777777" w:rsidR="0010574D" w:rsidRPr="00071D37" w:rsidRDefault="0010574D" w:rsidP="0010574D">
            <w:pPr>
              <w:spacing w:line="276" w:lineRule="auto"/>
              <w:ind w:left="1175" w:hanging="720"/>
              <w:rPr>
                <w:color w:val="000000"/>
                <w:szCs w:val="24"/>
                <w:lang w:val="en-US"/>
              </w:rPr>
            </w:pPr>
          </w:p>
          <w:p w14:paraId="0859702B"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(b)</w:t>
            </w:r>
            <w:r w:rsidRPr="00071D37">
              <w:rPr>
                <w:color w:val="000000"/>
                <w:szCs w:val="24"/>
                <w:lang w:val="en-US"/>
              </w:rPr>
              <w:tab/>
              <w:t xml:space="preserve">Deviation in payment schedule: </w:t>
            </w:r>
            <w:r w:rsidRPr="003D6551">
              <w:rPr>
                <w:i/>
                <w:iCs/>
                <w:color w:val="0070C0"/>
                <w:szCs w:val="24"/>
                <w:lang w:val="en-US"/>
              </w:rPr>
              <w:t>[insert Yes or No. If yes insert the adjustment factor in Section III, Evaluation and Qualification Criteria]</w:t>
            </w:r>
          </w:p>
          <w:p w14:paraId="6A30E50E" w14:textId="77777777" w:rsidR="0010574D" w:rsidRPr="00071D37" w:rsidRDefault="0010574D" w:rsidP="0010574D">
            <w:pPr>
              <w:spacing w:line="276" w:lineRule="auto"/>
              <w:ind w:left="1175" w:hanging="720"/>
              <w:rPr>
                <w:color w:val="000000"/>
                <w:szCs w:val="24"/>
                <w:lang w:val="en-US"/>
              </w:rPr>
            </w:pPr>
          </w:p>
          <w:p w14:paraId="70D03634"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lastRenderedPageBreak/>
              <w:t>(c)</w:t>
            </w:r>
            <w:r w:rsidRPr="00071D37">
              <w:rPr>
                <w:color w:val="000000"/>
                <w:szCs w:val="24"/>
                <w:lang w:val="en-US"/>
              </w:rPr>
              <w:tab/>
              <w:t xml:space="preserve">the cost of major replacement component, mandatory spare parts, and service: </w:t>
            </w:r>
            <w:r w:rsidRPr="003D6551">
              <w:rPr>
                <w:i/>
                <w:iCs/>
                <w:color w:val="0070C0"/>
                <w:szCs w:val="24"/>
                <w:lang w:val="en-US"/>
              </w:rPr>
              <w:t xml:space="preserve">[insert Yes or No. If yes, insert the Methodology and criteria in Section III, Evaluation and Qualification Criteria] </w:t>
            </w:r>
          </w:p>
          <w:p w14:paraId="7EBC6D36" w14:textId="77777777" w:rsidR="0010574D" w:rsidRPr="00071D37" w:rsidRDefault="0010574D" w:rsidP="0010574D">
            <w:pPr>
              <w:spacing w:line="276" w:lineRule="auto"/>
              <w:ind w:left="1175" w:hanging="720"/>
              <w:rPr>
                <w:color w:val="000000"/>
                <w:szCs w:val="24"/>
                <w:lang w:val="en-US"/>
              </w:rPr>
            </w:pPr>
          </w:p>
          <w:p w14:paraId="1DB6A86E"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(d)</w:t>
            </w:r>
            <w:r w:rsidRPr="00071D37">
              <w:rPr>
                <w:color w:val="000000"/>
                <w:szCs w:val="24"/>
                <w:lang w:val="en-US"/>
              </w:rPr>
              <w:tab/>
              <w:t xml:space="preserve">the availability in the Purchaser’s Country of spare parts and after-sales services for the equipment offered in the Bid: </w:t>
            </w:r>
            <w:r w:rsidRPr="003D6551">
              <w:rPr>
                <w:i/>
                <w:iCs/>
                <w:color w:val="0070C0"/>
                <w:szCs w:val="24"/>
                <w:lang w:val="en-US"/>
              </w:rPr>
              <w:t xml:space="preserve">[insert Yes or No, </w:t>
            </w:r>
            <w:proofErr w:type="gramStart"/>
            <w:r w:rsidRPr="003D6551">
              <w:rPr>
                <w:i/>
                <w:iCs/>
                <w:color w:val="0070C0"/>
                <w:szCs w:val="24"/>
                <w:lang w:val="en-US"/>
              </w:rPr>
              <w:t>If</w:t>
            </w:r>
            <w:proofErr w:type="gramEnd"/>
            <w:r w:rsidRPr="003D6551">
              <w:rPr>
                <w:i/>
                <w:iCs/>
                <w:color w:val="0070C0"/>
                <w:szCs w:val="24"/>
                <w:lang w:val="en-US"/>
              </w:rPr>
              <w:t xml:space="preserve"> yes, insert the Methodology and criteria in Section III, Evaluation and Qualification Criteria]</w:t>
            </w:r>
          </w:p>
          <w:p w14:paraId="0A08CBC5" w14:textId="77777777" w:rsidR="0010574D" w:rsidRPr="00071D37" w:rsidRDefault="0010574D" w:rsidP="0010574D">
            <w:pPr>
              <w:spacing w:line="276" w:lineRule="auto"/>
              <w:ind w:left="1175" w:hanging="720"/>
              <w:rPr>
                <w:color w:val="000000"/>
                <w:szCs w:val="24"/>
                <w:lang w:val="en-US"/>
              </w:rPr>
            </w:pPr>
          </w:p>
          <w:p w14:paraId="0E7E02C3"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(e)</w:t>
            </w:r>
            <w:r w:rsidRPr="00071D37">
              <w:rPr>
                <w:color w:val="000000"/>
                <w:szCs w:val="24"/>
                <w:lang w:val="en-US"/>
              </w:rPr>
              <w:tab/>
              <w:t xml:space="preserve">Life cycle costs: the costs during the life of the goods or equipment </w:t>
            </w:r>
            <w:r w:rsidRPr="003D6551">
              <w:rPr>
                <w:color w:val="0070C0"/>
                <w:szCs w:val="24"/>
                <w:lang w:val="en-US"/>
              </w:rPr>
              <w:t>[</w:t>
            </w:r>
            <w:r w:rsidRPr="003D6551">
              <w:rPr>
                <w:i/>
                <w:iCs/>
                <w:color w:val="0070C0"/>
                <w:szCs w:val="24"/>
                <w:lang w:val="en-US"/>
              </w:rPr>
              <w:t xml:space="preserve">insert Yes or No, </w:t>
            </w:r>
            <w:proofErr w:type="gramStart"/>
            <w:r w:rsidRPr="003D6551">
              <w:rPr>
                <w:i/>
                <w:iCs/>
                <w:color w:val="0070C0"/>
                <w:szCs w:val="24"/>
                <w:lang w:val="en-US"/>
              </w:rPr>
              <w:t>If</w:t>
            </w:r>
            <w:proofErr w:type="gramEnd"/>
            <w:r w:rsidRPr="003D6551">
              <w:rPr>
                <w:i/>
                <w:iCs/>
                <w:color w:val="0070C0"/>
                <w:szCs w:val="24"/>
                <w:lang w:val="en-US"/>
              </w:rPr>
              <w:t xml:space="preserve"> yes, insert the Methodology and criteria in Section III, Evaluation and Qualification Criteria] </w:t>
            </w:r>
          </w:p>
          <w:p w14:paraId="133C9D2D" w14:textId="77777777" w:rsidR="0010574D" w:rsidRPr="00071D37" w:rsidRDefault="0010574D" w:rsidP="0010574D">
            <w:pPr>
              <w:spacing w:line="276" w:lineRule="auto"/>
              <w:ind w:left="1175" w:hanging="720"/>
              <w:rPr>
                <w:color w:val="2E74B5" w:themeColor="accent1" w:themeShade="BF"/>
                <w:szCs w:val="24"/>
                <w:lang w:val="en-US"/>
              </w:rPr>
            </w:pPr>
          </w:p>
          <w:p w14:paraId="176692E1" w14:textId="77777777" w:rsidR="0010574D" w:rsidRPr="003D6551" w:rsidRDefault="0010574D" w:rsidP="0010574D">
            <w:pPr>
              <w:spacing w:line="276" w:lineRule="auto"/>
              <w:ind w:left="1175" w:hanging="720"/>
              <w:rPr>
                <w:i/>
                <w:iCs/>
                <w:color w:val="0070C0"/>
                <w:szCs w:val="24"/>
                <w:lang w:val="en-US"/>
              </w:rPr>
            </w:pPr>
            <w:r w:rsidRPr="00071D37">
              <w:rPr>
                <w:color w:val="000000"/>
                <w:szCs w:val="24"/>
                <w:lang w:val="en-US"/>
              </w:rPr>
              <w:t>(f)</w:t>
            </w:r>
            <w:r w:rsidRPr="00071D37">
              <w:rPr>
                <w:color w:val="000000"/>
                <w:szCs w:val="24"/>
                <w:lang w:val="en-US"/>
              </w:rPr>
              <w:tab/>
              <w:t xml:space="preserve">the performance and productivity of the equipment offered; </w:t>
            </w:r>
            <w:r w:rsidRPr="003D6551">
              <w:rPr>
                <w:i/>
                <w:iCs/>
                <w:color w:val="0070C0"/>
                <w:szCs w:val="24"/>
                <w:lang w:val="en-US"/>
              </w:rPr>
              <w:t xml:space="preserve">[insert Yes or No. If yes, insert the Methodology and criteria in Section III, Evaluation and Qualification Criteria] </w:t>
            </w:r>
          </w:p>
          <w:p w14:paraId="551D78CF" w14:textId="77777777" w:rsidR="0010574D" w:rsidRPr="00071D37" w:rsidRDefault="0010574D" w:rsidP="0010574D">
            <w:pPr>
              <w:spacing w:line="276" w:lineRule="auto"/>
              <w:rPr>
                <w:i/>
                <w:iCs/>
                <w:color w:val="2E74B5" w:themeColor="accent1" w:themeShade="BF"/>
                <w:szCs w:val="24"/>
                <w:lang w:val="en-US"/>
              </w:rPr>
            </w:pPr>
          </w:p>
          <w:p w14:paraId="66B08A71" w14:textId="77777777" w:rsidR="0010574D" w:rsidRPr="003D6551" w:rsidRDefault="0010574D" w:rsidP="0010574D">
            <w:pPr>
              <w:spacing w:line="276" w:lineRule="auto"/>
              <w:ind w:left="1085"/>
              <w:rPr>
                <w:i/>
                <w:iCs/>
                <w:color w:val="0070C0"/>
                <w:szCs w:val="24"/>
                <w:lang w:val="en-US"/>
              </w:rPr>
            </w:pPr>
            <w:r w:rsidRPr="003D6551">
              <w:rPr>
                <w:i/>
                <w:iCs/>
                <w:color w:val="0070C0"/>
                <w:szCs w:val="24"/>
                <w:lang w:val="en-US"/>
              </w:rPr>
              <w:t>[insert any specific criteria in Section III, Evaluation and Qualification Criteria].</w:t>
            </w:r>
          </w:p>
          <w:p w14:paraId="1CC11087" w14:textId="63BD9254" w:rsidR="0010574D" w:rsidRPr="00071D37" w:rsidRDefault="0010574D" w:rsidP="0010574D">
            <w:pPr>
              <w:spacing w:line="276" w:lineRule="auto"/>
              <w:ind w:right="144"/>
              <w:rPr>
                <w:vanish/>
                <w:szCs w:val="24"/>
              </w:rPr>
            </w:pPr>
          </w:p>
        </w:tc>
      </w:tr>
      <w:tr w:rsidR="0010574D" w:rsidRPr="00071D37" w14:paraId="6AECA870" w14:textId="77777777" w:rsidTr="004F51E7">
        <w:trPr>
          <w:jc w:val="center"/>
        </w:trPr>
        <w:tc>
          <w:tcPr>
            <w:tcW w:w="2461" w:type="dxa"/>
          </w:tcPr>
          <w:p w14:paraId="6A09955C" w14:textId="01446870" w:rsidR="0010574D" w:rsidRPr="00071D37" w:rsidRDefault="0010574D" w:rsidP="0010574D">
            <w:pPr>
              <w:spacing w:line="276" w:lineRule="auto"/>
              <w:ind w:right="144"/>
              <w:rPr>
                <w:b/>
                <w:bCs/>
                <w:vanish/>
                <w:szCs w:val="24"/>
              </w:rPr>
            </w:pPr>
            <w:r w:rsidRPr="00071D37">
              <w:rPr>
                <w:b/>
                <w:bCs/>
                <w:szCs w:val="24"/>
                <w:lang w:val="en-US"/>
              </w:rPr>
              <w:lastRenderedPageBreak/>
              <w:t>ITB 36.1</w:t>
            </w:r>
          </w:p>
        </w:tc>
        <w:tc>
          <w:tcPr>
            <w:tcW w:w="6745" w:type="dxa"/>
          </w:tcPr>
          <w:p w14:paraId="051AFF43" w14:textId="77777777" w:rsidR="0010574D" w:rsidRPr="00071D37" w:rsidRDefault="0010574D" w:rsidP="0010574D">
            <w:pPr>
              <w:spacing w:line="276" w:lineRule="auto"/>
              <w:rPr>
                <w:szCs w:val="24"/>
                <w:lang w:val="en-US"/>
              </w:rPr>
            </w:pPr>
            <w:r w:rsidRPr="00071D37">
              <w:rPr>
                <w:szCs w:val="24"/>
                <w:lang w:val="en-US"/>
              </w:rPr>
              <w:t>The currency that shall be used for bid evaluation and comparison purposes to convert all Bid prices expressed in various currencies into a single currency is:</w:t>
            </w:r>
          </w:p>
          <w:p w14:paraId="77BF689B" w14:textId="77777777" w:rsidR="0010574D" w:rsidRPr="00071D37" w:rsidRDefault="0010574D" w:rsidP="0010574D">
            <w:pPr>
              <w:spacing w:line="276" w:lineRule="auto"/>
              <w:rPr>
                <w:szCs w:val="24"/>
                <w:lang w:val="en-US"/>
              </w:rPr>
            </w:pPr>
          </w:p>
          <w:p w14:paraId="051CF627" w14:textId="77777777" w:rsidR="0010574D" w:rsidRPr="003D6551" w:rsidRDefault="0010574D" w:rsidP="0010574D">
            <w:pPr>
              <w:spacing w:line="276" w:lineRule="auto"/>
              <w:rPr>
                <w:i/>
                <w:color w:val="0070C0"/>
                <w:szCs w:val="24"/>
                <w:lang w:val="en-US"/>
              </w:rPr>
            </w:pPr>
            <w:r w:rsidRPr="003D6551">
              <w:rPr>
                <w:i/>
                <w:color w:val="0070C0"/>
                <w:szCs w:val="24"/>
                <w:lang w:val="en-US"/>
              </w:rPr>
              <w:t>[Insert the name of the currency]</w:t>
            </w:r>
          </w:p>
          <w:p w14:paraId="431BE2C0" w14:textId="77777777" w:rsidR="0010574D" w:rsidRPr="00071D37" w:rsidRDefault="0010574D" w:rsidP="0010574D">
            <w:pPr>
              <w:spacing w:line="276" w:lineRule="auto"/>
              <w:rPr>
                <w:szCs w:val="24"/>
                <w:lang w:val="en-US"/>
              </w:rPr>
            </w:pPr>
          </w:p>
          <w:p w14:paraId="1FD6BC83" w14:textId="77777777" w:rsidR="0010574D" w:rsidRPr="003D6551" w:rsidRDefault="0010574D" w:rsidP="0010574D">
            <w:pPr>
              <w:spacing w:line="276" w:lineRule="auto"/>
              <w:rPr>
                <w:i/>
                <w:color w:val="0070C0"/>
                <w:szCs w:val="24"/>
                <w:lang w:val="en-US"/>
              </w:rPr>
            </w:pPr>
            <w:r w:rsidRPr="00071D37">
              <w:rPr>
                <w:szCs w:val="24"/>
                <w:lang w:val="en-US"/>
              </w:rPr>
              <w:t xml:space="preserve">The source of exchange rate shall be: </w:t>
            </w:r>
            <w:r w:rsidRPr="003D6551">
              <w:rPr>
                <w:i/>
                <w:color w:val="0070C0"/>
                <w:szCs w:val="24"/>
                <w:lang w:val="en-US"/>
              </w:rPr>
              <w:t>[insert the name of the source of the exchange rates e.g., the Central Bank in the Purchaser’s Country].</w:t>
            </w:r>
          </w:p>
          <w:p w14:paraId="0C0AC27D" w14:textId="77777777" w:rsidR="0010574D" w:rsidRPr="00071D37" w:rsidRDefault="0010574D" w:rsidP="0010574D">
            <w:pPr>
              <w:spacing w:line="276" w:lineRule="auto"/>
              <w:rPr>
                <w:szCs w:val="24"/>
                <w:u w:val="single"/>
                <w:lang w:val="en-US"/>
              </w:rPr>
            </w:pPr>
          </w:p>
          <w:p w14:paraId="13D3E12C" w14:textId="77777777" w:rsidR="0010574D" w:rsidRPr="00071D37" w:rsidRDefault="0010574D" w:rsidP="0010574D">
            <w:pPr>
              <w:spacing w:line="276" w:lineRule="auto"/>
              <w:rPr>
                <w:i/>
                <w:szCs w:val="24"/>
                <w:lang w:val="en-US"/>
              </w:rPr>
            </w:pPr>
            <w:r w:rsidRPr="00071D37">
              <w:rPr>
                <w:szCs w:val="24"/>
                <w:lang w:val="en-US"/>
              </w:rPr>
              <w:t xml:space="preserve">The date for the exchange rate shall be: </w:t>
            </w:r>
            <w:r w:rsidRPr="003D6551">
              <w:rPr>
                <w:i/>
                <w:color w:val="0070C0"/>
                <w:szCs w:val="24"/>
                <w:lang w:val="en-US"/>
              </w:rPr>
              <w:t>[specify date (day/month/year]</w:t>
            </w:r>
            <w:r w:rsidRPr="00071D37">
              <w:rPr>
                <w:i/>
                <w:szCs w:val="24"/>
                <w:lang w:val="en-US"/>
              </w:rPr>
              <w:t xml:space="preserve"> not earlier than 28 days prior to the deadline for submission of the Bids, nor later than the original date for the expiry of Bid validity period].</w:t>
            </w:r>
          </w:p>
          <w:p w14:paraId="0CB3DB31" w14:textId="77777777" w:rsidR="0010574D" w:rsidRPr="00071D37" w:rsidRDefault="0010574D" w:rsidP="0010574D">
            <w:pPr>
              <w:spacing w:line="276" w:lineRule="auto"/>
              <w:ind w:right="144"/>
              <w:rPr>
                <w:vanish/>
                <w:szCs w:val="24"/>
              </w:rPr>
            </w:pPr>
          </w:p>
        </w:tc>
      </w:tr>
      <w:tr w:rsidR="0010574D" w:rsidRPr="00071D37" w14:paraId="75C0A241" w14:textId="77777777" w:rsidTr="004F51E7">
        <w:trPr>
          <w:jc w:val="center"/>
        </w:trPr>
        <w:tc>
          <w:tcPr>
            <w:tcW w:w="2461" w:type="dxa"/>
          </w:tcPr>
          <w:p w14:paraId="3132CD2E" w14:textId="3E321E04" w:rsidR="0010574D" w:rsidRPr="00071D37" w:rsidRDefault="0010574D" w:rsidP="0010574D">
            <w:pPr>
              <w:spacing w:line="276" w:lineRule="auto"/>
              <w:ind w:right="144"/>
              <w:rPr>
                <w:b/>
                <w:bCs/>
                <w:vanish/>
                <w:szCs w:val="24"/>
              </w:rPr>
            </w:pPr>
            <w:r w:rsidRPr="00071D37">
              <w:rPr>
                <w:b/>
                <w:bCs/>
                <w:szCs w:val="24"/>
                <w:lang w:val="en-US"/>
              </w:rPr>
              <w:lastRenderedPageBreak/>
              <w:t>ITB 37.1</w:t>
            </w:r>
          </w:p>
        </w:tc>
        <w:tc>
          <w:tcPr>
            <w:tcW w:w="6745" w:type="dxa"/>
          </w:tcPr>
          <w:p w14:paraId="546E146B" w14:textId="77777777" w:rsidR="0010574D" w:rsidRPr="003D6551" w:rsidRDefault="0010574D" w:rsidP="0010574D">
            <w:pPr>
              <w:spacing w:line="276" w:lineRule="auto"/>
              <w:rPr>
                <w:i/>
                <w:color w:val="0070C0"/>
                <w:szCs w:val="24"/>
                <w:lang w:val="en-US"/>
              </w:rPr>
            </w:pPr>
            <w:r w:rsidRPr="003D6551">
              <w:rPr>
                <w:i/>
                <w:color w:val="0070C0"/>
                <w:szCs w:val="24"/>
                <w:lang w:val="en-US"/>
              </w:rPr>
              <w:t xml:space="preserve">[The following provision should be included, and the required corresponding information inserted </w:t>
            </w:r>
            <w:r w:rsidRPr="003D6551">
              <w:rPr>
                <w:i/>
                <w:color w:val="0070C0"/>
                <w:szCs w:val="24"/>
                <w:u w:val="single"/>
                <w:lang w:val="en-US"/>
              </w:rPr>
              <w:t>only</w:t>
            </w:r>
            <w:r w:rsidRPr="003D6551">
              <w:rPr>
                <w:i/>
                <w:color w:val="0070C0"/>
                <w:szCs w:val="24"/>
                <w:lang w:val="en-US"/>
              </w:rPr>
              <w:t xml:space="preserve"> if the Procurement Plan </w:t>
            </w:r>
            <w:proofErr w:type="spellStart"/>
            <w:r w:rsidRPr="003D6551">
              <w:rPr>
                <w:i/>
                <w:color w:val="0070C0"/>
                <w:szCs w:val="24"/>
                <w:lang w:val="en-US"/>
              </w:rPr>
              <w:t>authorises</w:t>
            </w:r>
            <w:proofErr w:type="spellEnd"/>
            <w:r w:rsidRPr="003D6551">
              <w:rPr>
                <w:i/>
                <w:color w:val="0070C0"/>
                <w:szCs w:val="24"/>
                <w:lang w:val="en-US"/>
              </w:rPr>
              <w:t xml:space="preserve"> the application of a margin of preference and the Purchaser intends to apply it to the subject contract. Otherwise omit]</w:t>
            </w:r>
          </w:p>
          <w:p w14:paraId="1E121D32" w14:textId="77777777" w:rsidR="0010574D" w:rsidRPr="00071D37" w:rsidRDefault="0010574D" w:rsidP="0010574D">
            <w:pPr>
              <w:spacing w:line="276" w:lineRule="auto"/>
              <w:rPr>
                <w:szCs w:val="24"/>
                <w:lang w:val="en-US"/>
              </w:rPr>
            </w:pPr>
          </w:p>
          <w:p w14:paraId="37F6D637" w14:textId="77777777" w:rsidR="0010574D" w:rsidRPr="00071D37" w:rsidRDefault="0010574D" w:rsidP="0010574D">
            <w:pPr>
              <w:spacing w:line="276" w:lineRule="auto"/>
              <w:rPr>
                <w:color w:val="000000" w:themeColor="text1"/>
                <w:szCs w:val="24"/>
                <w:lang w:val="en-US"/>
              </w:rPr>
            </w:pPr>
            <w:r w:rsidRPr="00071D37">
              <w:rPr>
                <w:szCs w:val="24"/>
                <w:lang w:val="en-US"/>
              </w:rPr>
              <w:t xml:space="preserve">A margin of regional preference </w:t>
            </w:r>
            <w:r w:rsidRPr="003D6551">
              <w:rPr>
                <w:i/>
                <w:color w:val="0070C0"/>
                <w:szCs w:val="24"/>
                <w:lang w:val="en-US"/>
              </w:rPr>
              <w:t>[insert either “shall” or “shall not”]</w:t>
            </w:r>
            <w:r w:rsidRPr="00071D37">
              <w:rPr>
                <w:i/>
                <w:color w:val="2F5496" w:themeColor="accent5" w:themeShade="BF"/>
                <w:szCs w:val="24"/>
                <w:lang w:val="en-US"/>
              </w:rPr>
              <w:t xml:space="preserve"> </w:t>
            </w:r>
            <w:r w:rsidRPr="00071D37">
              <w:rPr>
                <w:color w:val="000000" w:themeColor="text1"/>
                <w:szCs w:val="24"/>
                <w:lang w:val="en-US"/>
              </w:rPr>
              <w:t>apply.</w:t>
            </w:r>
          </w:p>
          <w:p w14:paraId="1384C7A9" w14:textId="77777777" w:rsidR="0010574D" w:rsidRPr="00071D37" w:rsidRDefault="0010574D" w:rsidP="0010574D">
            <w:pPr>
              <w:spacing w:line="276" w:lineRule="auto"/>
              <w:rPr>
                <w:color w:val="000000" w:themeColor="text1"/>
                <w:szCs w:val="24"/>
                <w:lang w:val="en-US"/>
              </w:rPr>
            </w:pPr>
          </w:p>
          <w:p w14:paraId="67EC6367" w14:textId="77777777" w:rsidR="0010574D" w:rsidRPr="00071D37" w:rsidRDefault="0010574D" w:rsidP="0010574D">
            <w:pPr>
              <w:spacing w:line="276" w:lineRule="auto"/>
              <w:rPr>
                <w:iCs/>
                <w:color w:val="000000" w:themeColor="text1"/>
                <w:szCs w:val="24"/>
                <w:lang w:val="en-US"/>
              </w:rPr>
            </w:pPr>
            <w:r w:rsidRPr="00071D37">
              <w:rPr>
                <w:color w:val="000000" w:themeColor="text1"/>
                <w:szCs w:val="24"/>
                <w:lang w:val="en-US"/>
              </w:rPr>
              <w:t>[</w:t>
            </w:r>
            <w:r w:rsidRPr="00071D37">
              <w:rPr>
                <w:iCs/>
                <w:color w:val="000000" w:themeColor="text1"/>
                <w:szCs w:val="24"/>
                <w:lang w:val="en-US"/>
              </w:rPr>
              <w:t>If a margin of preference applies, the application methodology shall be defined in Section III, Evaluation and Qualification Criteria]</w:t>
            </w:r>
          </w:p>
          <w:p w14:paraId="04F63E4C" w14:textId="77777777" w:rsidR="0010574D" w:rsidRPr="00071D37" w:rsidRDefault="0010574D" w:rsidP="0010574D">
            <w:pPr>
              <w:spacing w:line="276" w:lineRule="auto"/>
              <w:ind w:right="144"/>
              <w:rPr>
                <w:vanish/>
                <w:szCs w:val="24"/>
              </w:rPr>
            </w:pPr>
          </w:p>
        </w:tc>
      </w:tr>
      <w:tr w:rsidR="0010574D" w:rsidRPr="00071D37" w14:paraId="025FFAF8" w14:textId="77777777" w:rsidTr="004F51E7">
        <w:trPr>
          <w:jc w:val="center"/>
        </w:trPr>
        <w:tc>
          <w:tcPr>
            <w:tcW w:w="9206" w:type="dxa"/>
            <w:gridSpan w:val="2"/>
          </w:tcPr>
          <w:p w14:paraId="586DABAD" w14:textId="69825467" w:rsidR="0010574D" w:rsidRPr="00A12F58" w:rsidRDefault="0010574D" w:rsidP="0010574D">
            <w:pPr>
              <w:pStyle w:val="ListParagraph"/>
              <w:numPr>
                <w:ilvl w:val="0"/>
                <w:numId w:val="38"/>
              </w:numPr>
              <w:spacing w:line="276" w:lineRule="auto"/>
              <w:ind w:left="735"/>
              <w:jc w:val="center"/>
              <w:rPr>
                <w:vanish/>
                <w:sz w:val="28"/>
                <w:szCs w:val="28"/>
              </w:rPr>
            </w:pPr>
            <w:r w:rsidRPr="00A12F58">
              <w:rPr>
                <w:b/>
                <w:bCs/>
                <w:sz w:val="28"/>
                <w:szCs w:val="28"/>
              </w:rPr>
              <w:t xml:space="preserve">Combined Evaluation - Technical </w:t>
            </w:r>
            <w:r>
              <w:rPr>
                <w:b/>
                <w:bCs/>
                <w:sz w:val="28"/>
                <w:szCs w:val="28"/>
              </w:rPr>
              <w:t>a</w:t>
            </w:r>
            <w:r w:rsidRPr="00A12F58">
              <w:rPr>
                <w:b/>
                <w:bCs/>
                <w:sz w:val="28"/>
                <w:szCs w:val="28"/>
              </w:rPr>
              <w:t>nd Financial Parts</w:t>
            </w:r>
          </w:p>
        </w:tc>
      </w:tr>
      <w:tr w:rsidR="0010574D" w:rsidRPr="00071D37" w14:paraId="063748A1" w14:textId="77777777" w:rsidTr="004F51E7">
        <w:trPr>
          <w:jc w:val="center"/>
        </w:trPr>
        <w:tc>
          <w:tcPr>
            <w:tcW w:w="2461" w:type="dxa"/>
          </w:tcPr>
          <w:p w14:paraId="372BBDE2" w14:textId="29817A91" w:rsidR="0010574D" w:rsidRPr="00071D37" w:rsidRDefault="0010574D" w:rsidP="0010574D">
            <w:pPr>
              <w:spacing w:line="276" w:lineRule="auto"/>
              <w:ind w:right="144"/>
              <w:rPr>
                <w:b/>
                <w:bCs/>
                <w:vanish/>
                <w:szCs w:val="24"/>
              </w:rPr>
            </w:pPr>
            <w:r w:rsidRPr="00071D37">
              <w:rPr>
                <w:b/>
                <w:bCs/>
                <w:szCs w:val="24"/>
                <w:lang w:val="en-US"/>
              </w:rPr>
              <w:t>ITB 39.1</w:t>
            </w:r>
          </w:p>
        </w:tc>
        <w:tc>
          <w:tcPr>
            <w:tcW w:w="6745" w:type="dxa"/>
          </w:tcPr>
          <w:p w14:paraId="01059FE4" w14:textId="77777777" w:rsidR="0010574D" w:rsidRPr="003D6551" w:rsidRDefault="0010574D" w:rsidP="0010574D">
            <w:pPr>
              <w:spacing w:line="276" w:lineRule="auto"/>
              <w:rPr>
                <w:i/>
                <w:color w:val="0070C0"/>
                <w:szCs w:val="24"/>
              </w:rPr>
            </w:pPr>
            <w:r w:rsidRPr="00071D37">
              <w:rPr>
                <w:color w:val="000000" w:themeColor="text1"/>
                <w:szCs w:val="24"/>
              </w:rPr>
              <w:t xml:space="preserve">The weight to be given for evaluated price is: ________ </w:t>
            </w:r>
            <w:r w:rsidRPr="003D6551">
              <w:rPr>
                <w:i/>
                <w:color w:val="0070C0"/>
                <w:szCs w:val="24"/>
              </w:rPr>
              <w:t>[indicate weight for price such that weight for price plus weight for total technical score is 100).]</w:t>
            </w:r>
          </w:p>
          <w:p w14:paraId="4FD3AFC4" w14:textId="77777777" w:rsidR="0010574D" w:rsidRPr="003D6551" w:rsidRDefault="0010574D" w:rsidP="0010574D">
            <w:pPr>
              <w:spacing w:line="276" w:lineRule="auto"/>
              <w:rPr>
                <w:i/>
                <w:color w:val="0070C0"/>
                <w:szCs w:val="24"/>
              </w:rPr>
            </w:pPr>
          </w:p>
          <w:p w14:paraId="070AC60E" w14:textId="77777777" w:rsidR="0010574D" w:rsidRPr="003D6551" w:rsidRDefault="0010574D" w:rsidP="0010574D">
            <w:pPr>
              <w:spacing w:line="276" w:lineRule="auto"/>
              <w:rPr>
                <w:i/>
                <w:color w:val="0070C0"/>
                <w:szCs w:val="24"/>
              </w:rPr>
            </w:pPr>
            <w:r w:rsidRPr="003D6551">
              <w:rPr>
                <w:i/>
                <w:color w:val="0070C0"/>
                <w:szCs w:val="24"/>
              </w:rPr>
              <w:t>For guidance on the weighting of Technical and Financial Parts refer CDB Procedures Annex 5 article 13. This Annex provides for weightings of Price to be 70% and Technical 30%.</w:t>
            </w:r>
          </w:p>
          <w:p w14:paraId="24204D04" w14:textId="77777777" w:rsidR="0010574D" w:rsidRPr="00071D37" w:rsidRDefault="0010574D" w:rsidP="0010574D">
            <w:pPr>
              <w:spacing w:line="276" w:lineRule="auto"/>
              <w:ind w:right="144"/>
              <w:rPr>
                <w:vanish/>
                <w:szCs w:val="24"/>
              </w:rPr>
            </w:pPr>
          </w:p>
        </w:tc>
      </w:tr>
      <w:tr w:rsidR="0010574D" w:rsidRPr="00071D37" w14:paraId="65C8D08C" w14:textId="77777777" w:rsidTr="004F51E7">
        <w:trPr>
          <w:jc w:val="center"/>
        </w:trPr>
        <w:tc>
          <w:tcPr>
            <w:tcW w:w="2461" w:type="dxa"/>
          </w:tcPr>
          <w:p w14:paraId="11EA087B" w14:textId="2D75F22F" w:rsidR="0010574D" w:rsidRPr="00071D37" w:rsidRDefault="0010574D" w:rsidP="0010574D">
            <w:pPr>
              <w:spacing w:line="276" w:lineRule="auto"/>
              <w:ind w:right="144"/>
              <w:rPr>
                <w:b/>
                <w:bCs/>
                <w:vanish/>
                <w:szCs w:val="24"/>
              </w:rPr>
            </w:pPr>
            <w:r w:rsidRPr="00071D37">
              <w:rPr>
                <w:b/>
                <w:bCs/>
                <w:szCs w:val="24"/>
                <w:lang w:val="en-US"/>
              </w:rPr>
              <w:t>ITB 42.1</w:t>
            </w:r>
          </w:p>
        </w:tc>
        <w:tc>
          <w:tcPr>
            <w:tcW w:w="6745" w:type="dxa"/>
          </w:tcPr>
          <w:p w14:paraId="2218EF16" w14:textId="77777777" w:rsidR="0010574D" w:rsidRPr="00071D37" w:rsidRDefault="0010574D" w:rsidP="0010574D">
            <w:pPr>
              <w:spacing w:line="276" w:lineRule="auto"/>
              <w:rPr>
                <w:szCs w:val="24"/>
                <w:lang w:val="en-US"/>
              </w:rPr>
            </w:pPr>
            <w:r w:rsidRPr="00071D37">
              <w:rPr>
                <w:szCs w:val="24"/>
              </w:rPr>
              <w:t xml:space="preserve">A standstill period </w:t>
            </w:r>
            <w:r w:rsidRPr="003D6551">
              <w:rPr>
                <w:i/>
                <w:color w:val="0070C0"/>
                <w:szCs w:val="24"/>
              </w:rPr>
              <w:t>[insert “shall” or “shall not”]</w:t>
            </w:r>
            <w:r w:rsidRPr="003D6551">
              <w:rPr>
                <w:color w:val="0070C0"/>
                <w:szCs w:val="24"/>
              </w:rPr>
              <w:t xml:space="preserve"> </w:t>
            </w:r>
            <w:r w:rsidRPr="00071D37">
              <w:rPr>
                <w:szCs w:val="24"/>
              </w:rPr>
              <w:t>apply</w:t>
            </w:r>
            <w:r w:rsidRPr="00071D37">
              <w:rPr>
                <w:szCs w:val="24"/>
                <w:lang w:val="en-US"/>
              </w:rPr>
              <w:t>.</w:t>
            </w:r>
          </w:p>
          <w:p w14:paraId="5A540ECE" w14:textId="77777777" w:rsidR="0010574D" w:rsidRPr="00071D37" w:rsidRDefault="0010574D" w:rsidP="0010574D">
            <w:pPr>
              <w:spacing w:line="276" w:lineRule="auto"/>
              <w:ind w:right="144"/>
              <w:rPr>
                <w:vanish/>
                <w:szCs w:val="24"/>
              </w:rPr>
            </w:pPr>
          </w:p>
        </w:tc>
      </w:tr>
      <w:tr w:rsidR="0010574D" w:rsidRPr="00071D37" w14:paraId="7B9B420B" w14:textId="77777777" w:rsidTr="004F51E7">
        <w:trPr>
          <w:jc w:val="center"/>
        </w:trPr>
        <w:tc>
          <w:tcPr>
            <w:tcW w:w="2461" w:type="dxa"/>
          </w:tcPr>
          <w:p w14:paraId="3E60A86B" w14:textId="77777777" w:rsidR="0010574D" w:rsidRPr="00071D37" w:rsidRDefault="0010574D" w:rsidP="0010574D">
            <w:pPr>
              <w:spacing w:line="276" w:lineRule="auto"/>
              <w:rPr>
                <w:b/>
                <w:bCs/>
                <w:szCs w:val="24"/>
              </w:rPr>
            </w:pPr>
            <w:r w:rsidRPr="00071D37">
              <w:rPr>
                <w:b/>
                <w:bCs/>
                <w:szCs w:val="24"/>
              </w:rPr>
              <w:t>ITB 43.1</w:t>
            </w:r>
          </w:p>
          <w:p w14:paraId="63F57149" w14:textId="77777777" w:rsidR="0010574D" w:rsidRPr="00071D37" w:rsidRDefault="0010574D" w:rsidP="0010574D">
            <w:pPr>
              <w:spacing w:line="276" w:lineRule="auto"/>
              <w:ind w:right="144"/>
              <w:rPr>
                <w:b/>
                <w:bCs/>
                <w:vanish/>
                <w:szCs w:val="24"/>
              </w:rPr>
            </w:pPr>
          </w:p>
        </w:tc>
        <w:tc>
          <w:tcPr>
            <w:tcW w:w="6745" w:type="dxa"/>
          </w:tcPr>
          <w:p w14:paraId="3944A63D" w14:textId="391DFC3F" w:rsidR="0010574D" w:rsidRPr="00071D37" w:rsidRDefault="0010574D" w:rsidP="0010574D">
            <w:pPr>
              <w:spacing w:line="276" w:lineRule="auto"/>
              <w:rPr>
                <w:i/>
                <w:iCs/>
                <w:color w:val="5B9BD5" w:themeColor="accent1"/>
                <w:szCs w:val="24"/>
              </w:rPr>
            </w:pPr>
            <w:r w:rsidRPr="00071D37">
              <w:rPr>
                <w:szCs w:val="24"/>
              </w:rPr>
              <w:t xml:space="preserve">Negotiation </w:t>
            </w:r>
            <w:r w:rsidRPr="00A95A14">
              <w:rPr>
                <w:i/>
                <w:iCs/>
                <w:color w:val="0070C0"/>
                <w:szCs w:val="24"/>
              </w:rPr>
              <w:t>[“applies” / “does not apply”]</w:t>
            </w:r>
          </w:p>
          <w:p w14:paraId="19AA5585" w14:textId="77777777" w:rsidR="0010574D" w:rsidRPr="00071D37" w:rsidRDefault="0010574D" w:rsidP="0010574D">
            <w:pPr>
              <w:spacing w:line="276" w:lineRule="auto"/>
              <w:rPr>
                <w:szCs w:val="24"/>
              </w:rPr>
            </w:pPr>
          </w:p>
          <w:p w14:paraId="369F7D40" w14:textId="77777777" w:rsidR="0010574D" w:rsidRPr="00071D37" w:rsidRDefault="0010574D" w:rsidP="0010574D">
            <w:pPr>
              <w:spacing w:line="276" w:lineRule="auto"/>
              <w:rPr>
                <w:szCs w:val="24"/>
              </w:rPr>
            </w:pPr>
            <w:r w:rsidRPr="00071D37">
              <w:rPr>
                <w:szCs w:val="24"/>
              </w:rPr>
              <w:t>If negotiation applies, the procedure will be:</w:t>
            </w:r>
          </w:p>
          <w:p w14:paraId="1F94C0FE" w14:textId="77777777" w:rsidR="0010574D" w:rsidRPr="00071D37" w:rsidRDefault="0010574D" w:rsidP="0010574D">
            <w:pPr>
              <w:spacing w:line="276" w:lineRule="auto"/>
              <w:rPr>
                <w:szCs w:val="24"/>
              </w:rPr>
            </w:pPr>
          </w:p>
          <w:p w14:paraId="28BC815A" w14:textId="77777777" w:rsidR="0010574D" w:rsidRPr="00A95A14" w:rsidRDefault="0010574D" w:rsidP="0010574D">
            <w:pPr>
              <w:spacing w:line="276" w:lineRule="auto"/>
              <w:rPr>
                <w:i/>
                <w:iCs/>
                <w:color w:val="0070C0"/>
                <w:szCs w:val="24"/>
              </w:rPr>
            </w:pPr>
            <w:r w:rsidRPr="00071D37">
              <w:rPr>
                <w:szCs w:val="24"/>
              </w:rPr>
              <w:t xml:space="preserve">Technical Negotiations - </w:t>
            </w:r>
            <w:r w:rsidRPr="00A95A14">
              <w:rPr>
                <w:i/>
                <w:iCs/>
                <w:color w:val="0070C0"/>
                <w:szCs w:val="24"/>
              </w:rPr>
              <w:t>include discussions of the Supply Requirements, Purchaser’s inputs (if applicable), Special Contracts Conditions. These discussions shall not substantially alter the original scope of the Goods or the terms of the Contract, lest the quality of the final product, its price, or the relevance of the initial evaluation be affected.</w:t>
            </w:r>
          </w:p>
          <w:p w14:paraId="62BB328F" w14:textId="77777777" w:rsidR="0010574D" w:rsidRPr="00071D37" w:rsidRDefault="0010574D" w:rsidP="0010574D">
            <w:pPr>
              <w:spacing w:line="276" w:lineRule="auto"/>
              <w:rPr>
                <w:i/>
                <w:iCs/>
                <w:color w:val="1F4E79" w:themeColor="accent1" w:themeShade="80"/>
                <w:szCs w:val="24"/>
              </w:rPr>
            </w:pPr>
          </w:p>
          <w:p w14:paraId="1812F3F3" w14:textId="77777777" w:rsidR="0010574D" w:rsidRPr="00A95A14" w:rsidRDefault="0010574D" w:rsidP="0010574D">
            <w:pPr>
              <w:spacing w:line="276" w:lineRule="auto"/>
              <w:rPr>
                <w:i/>
                <w:iCs/>
                <w:color w:val="0070C0"/>
                <w:szCs w:val="24"/>
              </w:rPr>
            </w:pPr>
            <w:r w:rsidRPr="00071D37">
              <w:rPr>
                <w:szCs w:val="24"/>
              </w:rPr>
              <w:t xml:space="preserve">Financial Negotiations - </w:t>
            </w:r>
            <w:r w:rsidRPr="00A95A14">
              <w:rPr>
                <w:i/>
                <w:iCs/>
                <w:color w:val="0070C0"/>
                <w:szCs w:val="24"/>
              </w:rPr>
              <w:t>include the clarification of the Supplier’s tax liability in the Purchaser’s country and how it should be reflected in the Contract.</w:t>
            </w:r>
          </w:p>
          <w:p w14:paraId="2A258007" w14:textId="77777777" w:rsidR="0010574D" w:rsidRPr="00071D37" w:rsidRDefault="0010574D" w:rsidP="0010574D">
            <w:pPr>
              <w:spacing w:line="276" w:lineRule="auto"/>
              <w:rPr>
                <w:i/>
                <w:iCs/>
                <w:color w:val="1F4E79" w:themeColor="accent1" w:themeShade="80"/>
                <w:szCs w:val="24"/>
              </w:rPr>
            </w:pPr>
          </w:p>
          <w:p w14:paraId="7BAD62B5" w14:textId="77777777" w:rsidR="0010574D" w:rsidRPr="00071D37" w:rsidRDefault="0010574D" w:rsidP="0010574D">
            <w:pPr>
              <w:spacing w:line="276" w:lineRule="auto"/>
              <w:rPr>
                <w:szCs w:val="24"/>
              </w:rPr>
            </w:pPr>
            <w:r w:rsidRPr="00071D37">
              <w:rPr>
                <w:szCs w:val="24"/>
              </w:rPr>
              <w:t>If the selection method included cost as a factor in the evaluation, the evaluated price stated in the Financial Part for a Lump-Sum contract shall not be negotiated.</w:t>
            </w:r>
          </w:p>
          <w:p w14:paraId="45B0B59C" w14:textId="77777777" w:rsidR="0010574D" w:rsidRPr="00071D37" w:rsidRDefault="0010574D" w:rsidP="0010574D">
            <w:pPr>
              <w:spacing w:line="276" w:lineRule="auto"/>
              <w:rPr>
                <w:szCs w:val="24"/>
              </w:rPr>
            </w:pPr>
          </w:p>
          <w:p w14:paraId="27340541" w14:textId="77777777" w:rsidR="0010574D" w:rsidRPr="00A95A14" w:rsidRDefault="0010574D" w:rsidP="0010574D">
            <w:pPr>
              <w:spacing w:line="276" w:lineRule="auto"/>
              <w:rPr>
                <w:i/>
                <w:iCs/>
                <w:color w:val="0070C0"/>
                <w:szCs w:val="24"/>
              </w:rPr>
            </w:pPr>
            <w:r w:rsidRPr="00A95A14">
              <w:rPr>
                <w:i/>
                <w:iCs/>
                <w:color w:val="0070C0"/>
                <w:szCs w:val="24"/>
              </w:rPr>
              <w:t>Note to Client: Where negotiations take place on substantive issues, e.g., price, scope, Contract terms and conditions, a draft Contract initialled by the Supplier(s) is then submitted by the Recipient to CDB for “no objection” and, upon CDB’s “no objection”, the Contract(s) can then be awarded.</w:t>
            </w:r>
          </w:p>
          <w:p w14:paraId="5A07E2F9" w14:textId="77777777" w:rsidR="0010574D" w:rsidRPr="00071D37" w:rsidRDefault="0010574D" w:rsidP="0010574D">
            <w:pPr>
              <w:spacing w:line="276" w:lineRule="auto"/>
              <w:ind w:right="144"/>
              <w:rPr>
                <w:vanish/>
                <w:szCs w:val="24"/>
              </w:rPr>
            </w:pPr>
          </w:p>
        </w:tc>
      </w:tr>
      <w:tr w:rsidR="0010574D" w:rsidRPr="00071D37" w14:paraId="05438B01" w14:textId="77777777" w:rsidTr="004F51E7">
        <w:trPr>
          <w:jc w:val="center"/>
        </w:trPr>
        <w:tc>
          <w:tcPr>
            <w:tcW w:w="9206" w:type="dxa"/>
            <w:gridSpan w:val="2"/>
          </w:tcPr>
          <w:p w14:paraId="089CDFD4" w14:textId="32FB5963" w:rsidR="0010574D" w:rsidRPr="00A12F58" w:rsidRDefault="0010574D" w:rsidP="0010574D">
            <w:pPr>
              <w:spacing w:line="276" w:lineRule="auto"/>
              <w:ind w:right="144"/>
              <w:jc w:val="center"/>
              <w:rPr>
                <w:b/>
                <w:bCs/>
                <w:vanish/>
                <w:sz w:val="28"/>
                <w:szCs w:val="28"/>
              </w:rPr>
            </w:pPr>
            <w:r w:rsidRPr="00A12F58">
              <w:rPr>
                <w:b/>
                <w:bCs/>
                <w:sz w:val="28"/>
                <w:szCs w:val="28"/>
                <w:lang w:val="en-US"/>
              </w:rPr>
              <w:lastRenderedPageBreak/>
              <w:t>J.  Award of Contract</w:t>
            </w:r>
          </w:p>
        </w:tc>
      </w:tr>
      <w:tr w:rsidR="0010574D" w:rsidRPr="00071D37" w14:paraId="1EAA2B88" w14:textId="77777777" w:rsidTr="004F51E7">
        <w:trPr>
          <w:jc w:val="center"/>
        </w:trPr>
        <w:tc>
          <w:tcPr>
            <w:tcW w:w="2461" w:type="dxa"/>
          </w:tcPr>
          <w:p w14:paraId="4BD99C1E" w14:textId="23903E16" w:rsidR="0010574D" w:rsidRPr="00071D37" w:rsidRDefault="0010574D" w:rsidP="0010574D">
            <w:pPr>
              <w:spacing w:line="276" w:lineRule="auto"/>
              <w:ind w:right="144"/>
              <w:rPr>
                <w:b/>
                <w:bCs/>
                <w:vanish/>
                <w:szCs w:val="24"/>
              </w:rPr>
            </w:pPr>
            <w:r w:rsidRPr="00071D37">
              <w:rPr>
                <w:b/>
                <w:bCs/>
                <w:szCs w:val="24"/>
                <w:lang w:val="en-US"/>
              </w:rPr>
              <w:t>ITB 46.1</w:t>
            </w:r>
          </w:p>
        </w:tc>
        <w:tc>
          <w:tcPr>
            <w:tcW w:w="6745" w:type="dxa"/>
          </w:tcPr>
          <w:p w14:paraId="68A43D1F" w14:textId="77777777" w:rsidR="0010574D" w:rsidRPr="00071D37" w:rsidRDefault="0010574D" w:rsidP="0010574D">
            <w:pPr>
              <w:spacing w:line="276" w:lineRule="auto"/>
              <w:rPr>
                <w:iCs/>
                <w:szCs w:val="24"/>
                <w:lang w:val="en-US"/>
              </w:rPr>
            </w:pPr>
            <w:r w:rsidRPr="00071D37">
              <w:rPr>
                <w:szCs w:val="24"/>
                <w:lang w:val="en-US"/>
              </w:rPr>
              <w:t xml:space="preserve">The maximum percentage by which quantities may be increased is: </w:t>
            </w:r>
            <w:r w:rsidRPr="00A95A14">
              <w:rPr>
                <w:i/>
                <w:iCs/>
                <w:color w:val="0070C0"/>
                <w:szCs w:val="24"/>
                <w:lang w:val="en-US"/>
              </w:rPr>
              <w:t>[insert percentage]</w:t>
            </w:r>
            <w:r w:rsidRPr="00A95A14">
              <w:rPr>
                <w:iCs/>
                <w:color w:val="0070C0"/>
                <w:szCs w:val="24"/>
                <w:lang w:val="en-US"/>
              </w:rPr>
              <w:t>.</w:t>
            </w:r>
          </w:p>
          <w:p w14:paraId="7FC9B4C3" w14:textId="77777777" w:rsidR="0010574D" w:rsidRPr="00071D37" w:rsidRDefault="0010574D" w:rsidP="0010574D">
            <w:pPr>
              <w:spacing w:line="276" w:lineRule="auto"/>
              <w:rPr>
                <w:szCs w:val="24"/>
                <w:lang w:val="en-US"/>
              </w:rPr>
            </w:pPr>
          </w:p>
          <w:p w14:paraId="78288942" w14:textId="77777777" w:rsidR="0010574D" w:rsidRPr="00071D37" w:rsidRDefault="0010574D" w:rsidP="0010574D">
            <w:pPr>
              <w:spacing w:line="276" w:lineRule="auto"/>
              <w:rPr>
                <w:iCs/>
                <w:szCs w:val="24"/>
                <w:lang w:val="en-US"/>
              </w:rPr>
            </w:pPr>
            <w:r w:rsidRPr="00071D37">
              <w:rPr>
                <w:szCs w:val="24"/>
                <w:lang w:val="en-US"/>
              </w:rPr>
              <w:t xml:space="preserve">The maximum percentage by which quantities may be decreased is: </w:t>
            </w:r>
            <w:r w:rsidRPr="00A95A14">
              <w:rPr>
                <w:i/>
                <w:iCs/>
                <w:color w:val="0070C0"/>
                <w:szCs w:val="24"/>
                <w:lang w:val="en-US"/>
              </w:rPr>
              <w:t>[insert percentage]</w:t>
            </w:r>
            <w:r w:rsidRPr="00A95A14">
              <w:rPr>
                <w:iCs/>
                <w:color w:val="0070C0"/>
                <w:szCs w:val="24"/>
                <w:lang w:val="en-US"/>
              </w:rPr>
              <w:t>.</w:t>
            </w:r>
          </w:p>
          <w:p w14:paraId="76470C27" w14:textId="77777777" w:rsidR="0010574D" w:rsidRPr="00071D37" w:rsidRDefault="0010574D" w:rsidP="0010574D">
            <w:pPr>
              <w:spacing w:line="276" w:lineRule="auto"/>
              <w:ind w:right="144"/>
              <w:rPr>
                <w:vanish/>
                <w:szCs w:val="24"/>
              </w:rPr>
            </w:pPr>
          </w:p>
        </w:tc>
      </w:tr>
      <w:tr w:rsidR="0010574D" w:rsidRPr="00071D37" w14:paraId="202D718D" w14:textId="77777777" w:rsidTr="004F51E7">
        <w:trPr>
          <w:jc w:val="center"/>
        </w:trPr>
        <w:tc>
          <w:tcPr>
            <w:tcW w:w="2461" w:type="dxa"/>
          </w:tcPr>
          <w:p w14:paraId="6FD0EB6B" w14:textId="5B40925B" w:rsidR="0010574D" w:rsidRPr="00071D37" w:rsidRDefault="0010574D" w:rsidP="0010574D">
            <w:pPr>
              <w:spacing w:line="276" w:lineRule="auto"/>
              <w:ind w:right="144"/>
              <w:rPr>
                <w:b/>
                <w:bCs/>
                <w:vanish/>
                <w:szCs w:val="24"/>
              </w:rPr>
            </w:pPr>
            <w:r w:rsidRPr="00071D37">
              <w:rPr>
                <w:b/>
                <w:bCs/>
                <w:szCs w:val="24"/>
                <w:lang w:val="en-US"/>
              </w:rPr>
              <w:t>ITB 51.1</w:t>
            </w:r>
          </w:p>
        </w:tc>
        <w:tc>
          <w:tcPr>
            <w:tcW w:w="6745" w:type="dxa"/>
          </w:tcPr>
          <w:p w14:paraId="5AAC4042" w14:textId="77777777" w:rsidR="0010574D" w:rsidRPr="00071D37" w:rsidRDefault="0010574D" w:rsidP="0010574D">
            <w:pPr>
              <w:spacing w:line="276" w:lineRule="auto"/>
              <w:rPr>
                <w:color w:val="000000"/>
                <w:spacing w:val="-4"/>
                <w:szCs w:val="24"/>
                <w:lang w:val="en-US"/>
              </w:rPr>
            </w:pPr>
            <w:r w:rsidRPr="00071D37">
              <w:rPr>
                <w:color w:val="000000"/>
                <w:spacing w:val="-4"/>
                <w:szCs w:val="24"/>
                <w:lang w:val="en-US"/>
              </w:rPr>
              <w:t xml:space="preserve">The procedures for making a Procurement-related Complaint are detailed in the Procurement Procedures for CDB Financed Projects, </w:t>
            </w:r>
            <w:r w:rsidRPr="00071D37">
              <w:rPr>
                <w:spacing w:val="-4"/>
                <w:szCs w:val="24"/>
                <w:lang w:val="en-US"/>
              </w:rPr>
              <w:t xml:space="preserve">January 2021 </w:t>
            </w:r>
            <w:r w:rsidRPr="00071D37">
              <w:rPr>
                <w:color w:val="000000"/>
                <w:spacing w:val="-4"/>
                <w:szCs w:val="24"/>
                <w:lang w:val="en-US"/>
              </w:rPr>
              <w:t xml:space="preserve">(Annex 3). </w:t>
            </w:r>
          </w:p>
          <w:p w14:paraId="3CE45F6B" w14:textId="77777777" w:rsidR="0010574D" w:rsidRPr="00071D37" w:rsidRDefault="0010574D" w:rsidP="0010574D">
            <w:pPr>
              <w:spacing w:line="276" w:lineRule="auto"/>
              <w:ind w:right="144"/>
              <w:rPr>
                <w:vanish/>
                <w:szCs w:val="24"/>
              </w:rPr>
            </w:pPr>
          </w:p>
        </w:tc>
      </w:tr>
    </w:tbl>
    <w:p w14:paraId="641E4F2C" w14:textId="77777777" w:rsidR="0072759F" w:rsidRDefault="0072759F" w:rsidP="00D9461C">
      <w:pPr>
        <w:ind w:left="144" w:right="144"/>
        <w:rPr>
          <w:vanish/>
        </w:rPr>
        <w:sectPr w:rsidR="0072759F" w:rsidSect="00A27BBF">
          <w:headerReference w:type="default" r:id="rId25"/>
          <w:pgSz w:w="12240" w:h="15840"/>
          <w:pgMar w:top="1440" w:right="1440" w:bottom="1440" w:left="1440" w:header="720" w:footer="720" w:gutter="0"/>
          <w:paperSrc w:first="4" w:other="4"/>
          <w:cols w:space="720"/>
        </w:sectPr>
      </w:pPr>
    </w:p>
    <w:p w14:paraId="0291374C" w14:textId="77777777" w:rsidR="003F25C7" w:rsidRDefault="003F25C7" w:rsidP="003F25C7">
      <w:pPr>
        <w:pageBreakBefore/>
        <w:spacing w:line="276" w:lineRule="auto"/>
        <w:jc w:val="center"/>
        <w:rPr>
          <w:b/>
          <w:bCs/>
          <w:sz w:val="32"/>
          <w:szCs w:val="32"/>
          <w:lang w:val="en-US"/>
        </w:rPr>
      </w:pPr>
      <w:bookmarkStart w:id="627" w:name="_Toc438266927"/>
      <w:bookmarkStart w:id="628" w:name="_Toc438267901"/>
      <w:bookmarkStart w:id="629" w:name="_Toc438366667"/>
      <w:bookmarkStart w:id="630" w:name="_Toc438954445"/>
      <w:bookmarkStart w:id="631" w:name="_Toc192578386"/>
      <w:r w:rsidRPr="002A099F">
        <w:rPr>
          <w:b/>
          <w:bCs/>
          <w:sz w:val="32"/>
          <w:szCs w:val="32"/>
          <w:lang w:val="en-US"/>
        </w:rPr>
        <w:lastRenderedPageBreak/>
        <w:t>Section III.  Evaluation and Qualification Criteria</w:t>
      </w:r>
    </w:p>
    <w:p w14:paraId="18032352" w14:textId="77777777" w:rsidR="003F25C7" w:rsidRPr="002A099F" w:rsidRDefault="003F25C7" w:rsidP="003F25C7">
      <w:pPr>
        <w:spacing w:line="276" w:lineRule="auto"/>
        <w:jc w:val="center"/>
        <w:rPr>
          <w:b/>
          <w:bCs/>
          <w:sz w:val="32"/>
          <w:szCs w:val="32"/>
          <w:lang w:val="en-US"/>
        </w:rPr>
      </w:pPr>
    </w:p>
    <w:p w14:paraId="4B6EC9EC" w14:textId="77777777" w:rsidR="003F25C7" w:rsidRDefault="003F25C7" w:rsidP="003F25C7">
      <w:pPr>
        <w:spacing w:line="276" w:lineRule="auto"/>
        <w:rPr>
          <w:i/>
          <w:iCs/>
          <w:szCs w:val="24"/>
          <w:lang w:val="en-US"/>
        </w:rPr>
      </w:pPr>
      <w:r w:rsidRPr="005E495A">
        <w:rPr>
          <w:i/>
          <w:iCs/>
          <w:szCs w:val="24"/>
          <w:lang w:val="en-US"/>
        </w:rPr>
        <w:t xml:space="preserve">This Section contains the criteria that the Purchaser shall use to evaluate a Bid and qualify the Bidders. No other factors, methods or criteria shall be used other than specified in this Bidding Document. </w:t>
      </w:r>
    </w:p>
    <w:p w14:paraId="74453800" w14:textId="77777777" w:rsidR="003F25C7" w:rsidRPr="005E495A" w:rsidRDefault="003F25C7" w:rsidP="003F25C7">
      <w:pPr>
        <w:spacing w:line="276" w:lineRule="auto"/>
        <w:rPr>
          <w:i/>
          <w:iCs/>
          <w:szCs w:val="24"/>
          <w:lang w:val="en-US"/>
        </w:rPr>
      </w:pPr>
    </w:p>
    <w:p w14:paraId="1E824CF7" w14:textId="77777777" w:rsidR="003F25C7" w:rsidRDefault="003F25C7" w:rsidP="003F25C7">
      <w:pPr>
        <w:jc w:val="center"/>
        <w:rPr>
          <w:b/>
          <w:bCs/>
          <w:color w:val="000000" w:themeColor="text1"/>
          <w:sz w:val="32"/>
          <w:szCs w:val="32"/>
          <w:lang w:val="en-US"/>
        </w:rPr>
      </w:pPr>
      <w:r>
        <w:rPr>
          <w:b/>
          <w:bCs/>
          <w:color w:val="000000" w:themeColor="text1"/>
          <w:sz w:val="32"/>
          <w:szCs w:val="32"/>
          <w:lang w:val="en-US"/>
        </w:rPr>
        <w:t>Table of Criteria</w:t>
      </w:r>
    </w:p>
    <w:p w14:paraId="0096895C" w14:textId="77777777" w:rsidR="00995782" w:rsidRDefault="00995782" w:rsidP="003F25C7">
      <w:pPr>
        <w:jc w:val="center"/>
        <w:rPr>
          <w:b/>
          <w:bCs/>
          <w:color w:val="000000" w:themeColor="text1"/>
          <w:sz w:val="32"/>
          <w:szCs w:val="32"/>
          <w:lang w:val="en-US"/>
        </w:rPr>
      </w:pPr>
    </w:p>
    <w:p w14:paraId="3AD705F9" w14:textId="636F576F" w:rsidR="003F25C7" w:rsidRPr="00042E5E" w:rsidRDefault="003F25C7" w:rsidP="003F25C7">
      <w:pPr>
        <w:pStyle w:val="TOC1"/>
        <w:rPr>
          <w:rFonts w:asciiTheme="minorHAnsi" w:eastAsiaTheme="minorEastAsia" w:hAnsiTheme="minorHAnsi" w:cstheme="minorBidi"/>
          <w:color w:val="auto"/>
          <w:lang w:val="en-US"/>
        </w:rPr>
      </w:pPr>
      <w:r w:rsidRPr="00042E5E">
        <w:rPr>
          <w:lang w:val="en-US"/>
        </w:rPr>
        <w:fldChar w:fldCharType="begin"/>
      </w:r>
      <w:r w:rsidRPr="00042E5E">
        <w:rPr>
          <w:lang w:val="en-US"/>
        </w:rPr>
        <w:instrText xml:space="preserve"> TOC \b Link3 \* MERGEFORMAT </w:instrText>
      </w:r>
      <w:r w:rsidRPr="00042E5E">
        <w:rPr>
          <w:lang w:val="en-US"/>
        </w:rPr>
        <w:fldChar w:fldCharType="separate"/>
      </w:r>
      <w:r w:rsidRPr="00042E5E">
        <w:t>1.</w:t>
      </w:r>
      <w:r w:rsidRPr="00042E5E">
        <w:rPr>
          <w:rFonts w:asciiTheme="minorHAnsi" w:eastAsiaTheme="minorEastAsia" w:hAnsiTheme="minorHAnsi" w:cstheme="minorBidi"/>
          <w:color w:val="auto"/>
          <w:lang w:val="en-US"/>
        </w:rPr>
        <w:tab/>
      </w:r>
      <w:r w:rsidRPr="00042E5E">
        <w:t>TECHNICAL PART</w:t>
      </w:r>
      <w:r w:rsidRPr="00042E5E">
        <w:tab/>
      </w:r>
      <w:r w:rsidRPr="00042E5E">
        <w:fldChar w:fldCharType="begin"/>
      </w:r>
      <w:r w:rsidRPr="00042E5E">
        <w:instrText xml:space="preserve"> PAGEREF _Toc131585653 \h </w:instrText>
      </w:r>
      <w:r w:rsidRPr="00042E5E">
        <w:fldChar w:fldCharType="separate"/>
      </w:r>
      <w:r>
        <w:t>5</w:t>
      </w:r>
      <w:r w:rsidR="00A34618">
        <w:t>8</w:t>
      </w:r>
      <w:r w:rsidRPr="00042E5E">
        <w:fldChar w:fldCharType="end"/>
      </w:r>
    </w:p>
    <w:p w14:paraId="660D0017" w14:textId="17BFC78D"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1.1</w:t>
      </w:r>
      <w:r w:rsidRPr="00042E5E">
        <w:rPr>
          <w:rFonts w:asciiTheme="minorHAnsi" w:eastAsiaTheme="minorEastAsia" w:hAnsiTheme="minorHAnsi" w:cstheme="minorBidi"/>
          <w:noProof/>
          <w:szCs w:val="24"/>
          <w:lang w:val="en-US"/>
        </w:rPr>
        <w:tab/>
      </w:r>
      <w:r w:rsidRPr="00042E5E">
        <w:rPr>
          <w:noProof/>
          <w:color w:val="000000" w:themeColor="text1"/>
          <w:szCs w:val="24"/>
        </w:rPr>
        <w:t>Responsiveness and Eligibility Criteria</w:t>
      </w:r>
      <w:r w:rsidRPr="00042E5E">
        <w:rPr>
          <w:noProof/>
          <w:szCs w:val="24"/>
        </w:rPr>
        <w:tab/>
      </w:r>
      <w:r w:rsidRPr="00042E5E">
        <w:rPr>
          <w:noProof/>
          <w:szCs w:val="24"/>
        </w:rPr>
        <w:fldChar w:fldCharType="begin"/>
      </w:r>
      <w:r w:rsidRPr="00042E5E">
        <w:rPr>
          <w:noProof/>
          <w:szCs w:val="24"/>
        </w:rPr>
        <w:instrText xml:space="preserve"> PAGEREF _Toc131585654 \h </w:instrText>
      </w:r>
      <w:r w:rsidRPr="00042E5E">
        <w:rPr>
          <w:noProof/>
          <w:szCs w:val="24"/>
        </w:rPr>
      </w:r>
      <w:r w:rsidRPr="00042E5E">
        <w:rPr>
          <w:noProof/>
          <w:szCs w:val="24"/>
        </w:rPr>
        <w:fldChar w:fldCharType="separate"/>
      </w:r>
      <w:r>
        <w:rPr>
          <w:noProof/>
          <w:szCs w:val="24"/>
        </w:rPr>
        <w:t>5</w:t>
      </w:r>
      <w:r w:rsidR="00A34618">
        <w:rPr>
          <w:noProof/>
          <w:szCs w:val="24"/>
        </w:rPr>
        <w:t>8</w:t>
      </w:r>
      <w:r w:rsidRPr="00042E5E">
        <w:rPr>
          <w:noProof/>
          <w:szCs w:val="24"/>
        </w:rPr>
        <w:fldChar w:fldCharType="end"/>
      </w:r>
    </w:p>
    <w:p w14:paraId="1BC95C02" w14:textId="347B58C1"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1.2</w:t>
      </w:r>
      <w:r w:rsidRPr="00042E5E">
        <w:rPr>
          <w:rFonts w:asciiTheme="minorHAnsi" w:eastAsiaTheme="minorEastAsia" w:hAnsiTheme="minorHAnsi" w:cstheme="minorBidi"/>
          <w:noProof/>
          <w:szCs w:val="24"/>
          <w:lang w:val="en-US"/>
        </w:rPr>
        <w:tab/>
      </w:r>
      <w:r w:rsidRPr="00042E5E">
        <w:rPr>
          <w:noProof/>
          <w:color w:val="000000" w:themeColor="text1"/>
          <w:szCs w:val="24"/>
        </w:rPr>
        <w:t>Technical Evaluation</w:t>
      </w:r>
      <w:r w:rsidRPr="00042E5E">
        <w:rPr>
          <w:noProof/>
          <w:szCs w:val="24"/>
        </w:rPr>
        <w:tab/>
      </w:r>
      <w:r w:rsidRPr="00042E5E">
        <w:rPr>
          <w:noProof/>
          <w:szCs w:val="24"/>
        </w:rPr>
        <w:fldChar w:fldCharType="begin"/>
      </w:r>
      <w:r w:rsidRPr="00042E5E">
        <w:rPr>
          <w:noProof/>
          <w:szCs w:val="24"/>
        </w:rPr>
        <w:instrText xml:space="preserve"> PAGEREF _Toc131585655 \h </w:instrText>
      </w:r>
      <w:r w:rsidRPr="00042E5E">
        <w:rPr>
          <w:noProof/>
          <w:szCs w:val="24"/>
        </w:rPr>
      </w:r>
      <w:r w:rsidRPr="00042E5E">
        <w:rPr>
          <w:noProof/>
          <w:szCs w:val="24"/>
        </w:rPr>
        <w:fldChar w:fldCharType="separate"/>
      </w:r>
      <w:r>
        <w:rPr>
          <w:noProof/>
          <w:szCs w:val="24"/>
        </w:rPr>
        <w:t>5</w:t>
      </w:r>
      <w:r w:rsidR="00A34618">
        <w:rPr>
          <w:noProof/>
          <w:szCs w:val="24"/>
        </w:rPr>
        <w:t>9</w:t>
      </w:r>
      <w:r w:rsidRPr="00042E5E">
        <w:rPr>
          <w:noProof/>
          <w:szCs w:val="24"/>
        </w:rPr>
        <w:fldChar w:fldCharType="end"/>
      </w:r>
    </w:p>
    <w:p w14:paraId="16DB708D" w14:textId="2D05A0DE"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1.3</w:t>
      </w:r>
      <w:r w:rsidRPr="00042E5E">
        <w:rPr>
          <w:rFonts w:asciiTheme="minorHAnsi" w:eastAsiaTheme="minorEastAsia" w:hAnsiTheme="minorHAnsi" w:cstheme="minorBidi"/>
          <w:noProof/>
          <w:szCs w:val="24"/>
          <w:lang w:val="en-US"/>
        </w:rPr>
        <w:tab/>
      </w:r>
      <w:r w:rsidRPr="00042E5E">
        <w:rPr>
          <w:noProof/>
          <w:color w:val="000000" w:themeColor="text1"/>
          <w:szCs w:val="24"/>
        </w:rPr>
        <w:t>Qualification Criteria</w:t>
      </w:r>
      <w:r w:rsidRPr="00042E5E">
        <w:rPr>
          <w:noProof/>
          <w:szCs w:val="24"/>
        </w:rPr>
        <w:tab/>
      </w:r>
      <w:r w:rsidRPr="00042E5E">
        <w:rPr>
          <w:noProof/>
          <w:szCs w:val="24"/>
        </w:rPr>
        <w:fldChar w:fldCharType="begin"/>
      </w:r>
      <w:r w:rsidRPr="00042E5E">
        <w:rPr>
          <w:noProof/>
          <w:szCs w:val="24"/>
        </w:rPr>
        <w:instrText xml:space="preserve"> PAGEREF _Toc131585656 \h </w:instrText>
      </w:r>
      <w:r w:rsidRPr="00042E5E">
        <w:rPr>
          <w:noProof/>
          <w:szCs w:val="24"/>
        </w:rPr>
      </w:r>
      <w:r w:rsidRPr="00042E5E">
        <w:rPr>
          <w:noProof/>
          <w:szCs w:val="24"/>
        </w:rPr>
        <w:fldChar w:fldCharType="separate"/>
      </w:r>
      <w:r>
        <w:rPr>
          <w:noProof/>
          <w:szCs w:val="24"/>
        </w:rPr>
        <w:t>5</w:t>
      </w:r>
      <w:r w:rsidR="005963A4">
        <w:rPr>
          <w:noProof/>
          <w:szCs w:val="24"/>
        </w:rPr>
        <w:t>9</w:t>
      </w:r>
      <w:r w:rsidRPr="00042E5E">
        <w:rPr>
          <w:noProof/>
          <w:szCs w:val="24"/>
        </w:rPr>
        <w:fldChar w:fldCharType="end"/>
      </w:r>
    </w:p>
    <w:p w14:paraId="7B79910F" w14:textId="783F6980" w:rsidR="003F25C7" w:rsidRPr="00042E5E" w:rsidRDefault="003F25C7" w:rsidP="003F25C7">
      <w:pPr>
        <w:pStyle w:val="TOC2"/>
        <w:rPr>
          <w:rFonts w:asciiTheme="minorHAnsi" w:eastAsiaTheme="minorEastAsia" w:hAnsiTheme="minorHAnsi" w:cstheme="minorBidi"/>
          <w:noProof/>
          <w:szCs w:val="24"/>
          <w:lang w:val="en-US"/>
        </w:rPr>
      </w:pPr>
      <w:r w:rsidRPr="00042E5E">
        <w:rPr>
          <w:noProof/>
          <w:szCs w:val="24"/>
          <w:lang w:val="en-US"/>
        </w:rPr>
        <w:t>1.4</w:t>
      </w:r>
      <w:r w:rsidRPr="00042E5E">
        <w:rPr>
          <w:rFonts w:asciiTheme="minorHAnsi" w:eastAsiaTheme="minorEastAsia" w:hAnsiTheme="minorHAnsi" w:cstheme="minorBidi"/>
          <w:noProof/>
          <w:szCs w:val="24"/>
          <w:lang w:val="en-US"/>
        </w:rPr>
        <w:tab/>
      </w:r>
      <w:r w:rsidRPr="00042E5E">
        <w:rPr>
          <w:noProof/>
          <w:color w:val="000000" w:themeColor="text1"/>
          <w:szCs w:val="24"/>
        </w:rPr>
        <w:t>Alternative Technical Parts</w:t>
      </w:r>
      <w:r w:rsidRPr="00042E5E">
        <w:rPr>
          <w:noProof/>
          <w:szCs w:val="24"/>
        </w:rPr>
        <w:tab/>
      </w:r>
      <w:r w:rsidR="005963A4">
        <w:rPr>
          <w:noProof/>
          <w:szCs w:val="24"/>
        </w:rPr>
        <w:t>60</w:t>
      </w:r>
    </w:p>
    <w:p w14:paraId="01BEE35D" w14:textId="77777777" w:rsidR="003F25C7" w:rsidRDefault="003F25C7" w:rsidP="003F25C7">
      <w:pPr>
        <w:pStyle w:val="TOC1"/>
      </w:pPr>
    </w:p>
    <w:p w14:paraId="13252474" w14:textId="7B496667" w:rsidR="003F25C7" w:rsidRPr="00042E5E" w:rsidRDefault="003F25C7" w:rsidP="003F25C7">
      <w:pPr>
        <w:pStyle w:val="TOC1"/>
        <w:rPr>
          <w:rFonts w:asciiTheme="minorHAnsi" w:eastAsiaTheme="minorEastAsia" w:hAnsiTheme="minorHAnsi" w:cstheme="minorBidi"/>
          <w:color w:val="auto"/>
          <w:lang w:val="en-US"/>
        </w:rPr>
      </w:pPr>
      <w:r w:rsidRPr="00042E5E">
        <w:t>2.</w:t>
      </w:r>
      <w:r w:rsidRPr="00042E5E">
        <w:rPr>
          <w:rFonts w:asciiTheme="minorHAnsi" w:eastAsiaTheme="minorEastAsia" w:hAnsiTheme="minorHAnsi" w:cstheme="minorBidi"/>
          <w:color w:val="auto"/>
          <w:lang w:val="en-US"/>
        </w:rPr>
        <w:tab/>
      </w:r>
      <w:r w:rsidRPr="00042E5E">
        <w:t>FINANCIAL PART</w:t>
      </w:r>
      <w:r w:rsidRPr="00042E5E">
        <w:tab/>
      </w:r>
      <w:r w:rsidR="00757F5F">
        <w:t>60</w:t>
      </w:r>
    </w:p>
    <w:p w14:paraId="12F43C6E" w14:textId="37368443"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2.1</w:t>
      </w:r>
      <w:r w:rsidRPr="00042E5E">
        <w:rPr>
          <w:rFonts w:asciiTheme="minorHAnsi" w:eastAsiaTheme="minorEastAsia" w:hAnsiTheme="minorHAnsi" w:cstheme="minorBidi"/>
          <w:noProof/>
          <w:szCs w:val="24"/>
          <w:lang w:val="en-US"/>
        </w:rPr>
        <w:tab/>
      </w:r>
      <w:r w:rsidRPr="00042E5E">
        <w:rPr>
          <w:noProof/>
          <w:color w:val="000000" w:themeColor="text1"/>
          <w:szCs w:val="24"/>
        </w:rPr>
        <w:t>Responsiveness criteria</w:t>
      </w:r>
      <w:r w:rsidRPr="00042E5E">
        <w:rPr>
          <w:noProof/>
          <w:szCs w:val="24"/>
        </w:rPr>
        <w:tab/>
      </w:r>
      <w:r w:rsidR="00757F5F">
        <w:rPr>
          <w:noProof/>
          <w:szCs w:val="24"/>
        </w:rPr>
        <w:t>60</w:t>
      </w:r>
    </w:p>
    <w:p w14:paraId="3EBEFA9D" w14:textId="6E0B7778" w:rsidR="003F25C7" w:rsidRDefault="003F25C7" w:rsidP="003F25C7">
      <w:pPr>
        <w:pStyle w:val="TOC2"/>
        <w:rPr>
          <w:noProof/>
          <w:szCs w:val="24"/>
        </w:rPr>
      </w:pPr>
      <w:r w:rsidRPr="00042E5E">
        <w:rPr>
          <w:noProof/>
          <w:color w:val="000000" w:themeColor="text1"/>
          <w:szCs w:val="24"/>
        </w:rPr>
        <w:t>2.2</w:t>
      </w:r>
      <w:r w:rsidRPr="00042E5E">
        <w:rPr>
          <w:rFonts w:asciiTheme="minorHAnsi" w:eastAsiaTheme="minorEastAsia" w:hAnsiTheme="minorHAnsi" w:cstheme="minorBidi"/>
          <w:noProof/>
          <w:szCs w:val="24"/>
          <w:lang w:val="en-US"/>
        </w:rPr>
        <w:tab/>
      </w:r>
      <w:r w:rsidRPr="00042E5E">
        <w:rPr>
          <w:noProof/>
          <w:color w:val="000000" w:themeColor="text1"/>
          <w:szCs w:val="24"/>
        </w:rPr>
        <w:t>Evaluation Criteria</w:t>
      </w:r>
      <w:r w:rsidRPr="00042E5E">
        <w:rPr>
          <w:noProof/>
          <w:szCs w:val="24"/>
        </w:rPr>
        <w:tab/>
      </w:r>
      <w:r w:rsidR="00B45521">
        <w:rPr>
          <w:noProof/>
          <w:szCs w:val="24"/>
        </w:rPr>
        <w:t>60</w:t>
      </w:r>
    </w:p>
    <w:p w14:paraId="0F1C3770" w14:textId="17CC19EF" w:rsidR="00B846DB" w:rsidRDefault="00B846DB" w:rsidP="00B846DB">
      <w:pPr>
        <w:pStyle w:val="TOC2"/>
        <w:rPr>
          <w:noProof/>
          <w:szCs w:val="24"/>
        </w:rPr>
      </w:pPr>
      <w:r w:rsidRPr="00042E5E">
        <w:rPr>
          <w:noProof/>
          <w:color w:val="000000" w:themeColor="text1"/>
          <w:szCs w:val="24"/>
        </w:rPr>
        <w:t>2.</w:t>
      </w:r>
      <w:r>
        <w:rPr>
          <w:noProof/>
          <w:color w:val="000000" w:themeColor="text1"/>
          <w:szCs w:val="24"/>
        </w:rPr>
        <w:t>3</w:t>
      </w:r>
      <w:r w:rsidRPr="00042E5E">
        <w:rPr>
          <w:rFonts w:asciiTheme="minorHAnsi" w:eastAsiaTheme="minorEastAsia" w:hAnsiTheme="minorHAnsi" w:cstheme="minorBidi"/>
          <w:noProof/>
          <w:szCs w:val="24"/>
          <w:lang w:val="en-US"/>
        </w:rPr>
        <w:tab/>
      </w:r>
      <w:r>
        <w:rPr>
          <w:noProof/>
          <w:color w:val="000000" w:themeColor="text1"/>
          <w:szCs w:val="24"/>
        </w:rPr>
        <w:t>Margin of Preference</w:t>
      </w:r>
      <w:r w:rsidRPr="00042E5E">
        <w:rPr>
          <w:noProof/>
          <w:szCs w:val="24"/>
        </w:rPr>
        <w:tab/>
      </w:r>
      <w:r>
        <w:rPr>
          <w:noProof/>
          <w:szCs w:val="24"/>
        </w:rPr>
        <w:t>6</w:t>
      </w:r>
      <w:r>
        <w:rPr>
          <w:noProof/>
          <w:szCs w:val="24"/>
        </w:rPr>
        <w:t>4</w:t>
      </w:r>
    </w:p>
    <w:p w14:paraId="3FA12AC8" w14:textId="77777777" w:rsidR="003F25C7" w:rsidRDefault="003F25C7" w:rsidP="003F25C7">
      <w:pPr>
        <w:pStyle w:val="TOC1"/>
      </w:pPr>
    </w:p>
    <w:p w14:paraId="24F31B04" w14:textId="0CC3B691" w:rsidR="003F25C7" w:rsidRPr="00042E5E" w:rsidRDefault="003F25C7" w:rsidP="003F25C7">
      <w:pPr>
        <w:pStyle w:val="TOC1"/>
        <w:rPr>
          <w:rFonts w:asciiTheme="minorHAnsi" w:eastAsiaTheme="minorEastAsia" w:hAnsiTheme="minorHAnsi" w:cstheme="minorBidi"/>
          <w:color w:val="auto"/>
          <w:lang w:val="en-US"/>
        </w:rPr>
      </w:pPr>
      <w:r w:rsidRPr="00042E5E">
        <w:t>3.</w:t>
      </w:r>
      <w:r w:rsidRPr="00042E5E">
        <w:rPr>
          <w:rFonts w:asciiTheme="minorHAnsi" w:eastAsiaTheme="minorEastAsia" w:hAnsiTheme="minorHAnsi" w:cstheme="minorBidi"/>
          <w:color w:val="auto"/>
          <w:lang w:val="en-US"/>
        </w:rPr>
        <w:tab/>
      </w:r>
      <w:r w:rsidRPr="00042E5E">
        <w:t>COMBINED EVALUATION</w:t>
      </w:r>
      <w:r w:rsidRPr="00042E5E">
        <w:tab/>
      </w:r>
      <w:r w:rsidRPr="00042E5E">
        <w:fldChar w:fldCharType="begin"/>
      </w:r>
      <w:r w:rsidRPr="00042E5E">
        <w:instrText xml:space="preserve"> PAGEREF _Toc131585661 \h </w:instrText>
      </w:r>
      <w:r w:rsidRPr="00042E5E">
        <w:fldChar w:fldCharType="separate"/>
      </w:r>
      <w:r>
        <w:t>6</w:t>
      </w:r>
      <w:r w:rsidR="00965011">
        <w:t>5</w:t>
      </w:r>
      <w:r w:rsidRPr="00042E5E">
        <w:fldChar w:fldCharType="end"/>
      </w:r>
    </w:p>
    <w:p w14:paraId="1D60328F" w14:textId="5F862AA0"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3.1</w:t>
      </w:r>
      <w:r w:rsidRPr="00042E5E">
        <w:rPr>
          <w:rFonts w:asciiTheme="minorHAnsi" w:eastAsiaTheme="minorEastAsia" w:hAnsiTheme="minorHAnsi" w:cstheme="minorBidi"/>
          <w:noProof/>
          <w:szCs w:val="24"/>
          <w:lang w:val="en-US"/>
        </w:rPr>
        <w:tab/>
      </w:r>
      <w:r w:rsidRPr="00042E5E">
        <w:rPr>
          <w:noProof/>
          <w:color w:val="000000" w:themeColor="text1"/>
          <w:szCs w:val="24"/>
        </w:rPr>
        <w:t>Technical Part</w:t>
      </w:r>
      <w:r w:rsidRPr="00042E5E">
        <w:rPr>
          <w:noProof/>
          <w:szCs w:val="24"/>
        </w:rPr>
        <w:tab/>
      </w:r>
      <w:r w:rsidRPr="00042E5E">
        <w:rPr>
          <w:noProof/>
          <w:szCs w:val="24"/>
        </w:rPr>
        <w:fldChar w:fldCharType="begin"/>
      </w:r>
      <w:r w:rsidRPr="00042E5E">
        <w:rPr>
          <w:noProof/>
          <w:szCs w:val="24"/>
        </w:rPr>
        <w:instrText xml:space="preserve"> PAGEREF _Toc131585662 \h </w:instrText>
      </w:r>
      <w:r w:rsidRPr="00042E5E">
        <w:rPr>
          <w:noProof/>
          <w:szCs w:val="24"/>
        </w:rPr>
      </w:r>
      <w:r w:rsidRPr="00042E5E">
        <w:rPr>
          <w:noProof/>
          <w:szCs w:val="24"/>
        </w:rPr>
        <w:fldChar w:fldCharType="separate"/>
      </w:r>
      <w:r>
        <w:rPr>
          <w:noProof/>
          <w:szCs w:val="24"/>
        </w:rPr>
        <w:t>6</w:t>
      </w:r>
      <w:r w:rsidR="00965011">
        <w:rPr>
          <w:noProof/>
          <w:szCs w:val="24"/>
        </w:rPr>
        <w:t>5</w:t>
      </w:r>
      <w:r w:rsidRPr="00042E5E">
        <w:rPr>
          <w:noProof/>
          <w:szCs w:val="24"/>
        </w:rPr>
        <w:fldChar w:fldCharType="end"/>
      </w:r>
    </w:p>
    <w:p w14:paraId="0E806414" w14:textId="5206D8DC"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3.2</w:t>
      </w:r>
      <w:r w:rsidRPr="00042E5E">
        <w:rPr>
          <w:rFonts w:asciiTheme="minorHAnsi" w:eastAsiaTheme="minorEastAsia" w:hAnsiTheme="minorHAnsi" w:cstheme="minorBidi"/>
          <w:noProof/>
          <w:szCs w:val="24"/>
          <w:lang w:val="en-US"/>
        </w:rPr>
        <w:tab/>
      </w:r>
      <w:r w:rsidRPr="00042E5E">
        <w:rPr>
          <w:noProof/>
          <w:color w:val="000000" w:themeColor="text1"/>
          <w:szCs w:val="24"/>
        </w:rPr>
        <w:t>Financial Part</w:t>
      </w:r>
      <w:r w:rsidRPr="00042E5E">
        <w:rPr>
          <w:noProof/>
          <w:szCs w:val="24"/>
        </w:rPr>
        <w:tab/>
      </w:r>
      <w:r w:rsidRPr="00042E5E">
        <w:rPr>
          <w:noProof/>
          <w:szCs w:val="24"/>
        </w:rPr>
        <w:fldChar w:fldCharType="begin"/>
      </w:r>
      <w:r w:rsidRPr="00042E5E">
        <w:rPr>
          <w:noProof/>
          <w:szCs w:val="24"/>
        </w:rPr>
        <w:instrText xml:space="preserve"> PAGEREF _Toc131585663 \h </w:instrText>
      </w:r>
      <w:r w:rsidRPr="00042E5E">
        <w:rPr>
          <w:noProof/>
          <w:szCs w:val="24"/>
        </w:rPr>
      </w:r>
      <w:r w:rsidRPr="00042E5E">
        <w:rPr>
          <w:noProof/>
          <w:szCs w:val="24"/>
        </w:rPr>
        <w:fldChar w:fldCharType="separate"/>
      </w:r>
      <w:r>
        <w:rPr>
          <w:noProof/>
          <w:szCs w:val="24"/>
        </w:rPr>
        <w:t>6</w:t>
      </w:r>
      <w:r w:rsidR="00965011">
        <w:rPr>
          <w:noProof/>
          <w:szCs w:val="24"/>
        </w:rPr>
        <w:t>5</w:t>
      </w:r>
      <w:r w:rsidRPr="00042E5E">
        <w:rPr>
          <w:noProof/>
          <w:szCs w:val="24"/>
        </w:rPr>
        <w:fldChar w:fldCharType="end"/>
      </w:r>
    </w:p>
    <w:p w14:paraId="6E8C1BB8" w14:textId="64D7AD92"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3.3</w:t>
      </w:r>
      <w:r w:rsidRPr="00042E5E">
        <w:rPr>
          <w:rFonts w:asciiTheme="minorHAnsi" w:eastAsiaTheme="minorEastAsia" w:hAnsiTheme="minorHAnsi" w:cstheme="minorBidi"/>
          <w:noProof/>
          <w:szCs w:val="24"/>
          <w:lang w:val="en-US"/>
        </w:rPr>
        <w:tab/>
      </w:r>
      <w:r w:rsidRPr="00042E5E">
        <w:rPr>
          <w:noProof/>
          <w:color w:val="000000" w:themeColor="text1"/>
          <w:szCs w:val="24"/>
        </w:rPr>
        <w:t>Technical and Financial Part</w:t>
      </w:r>
      <w:r w:rsidRPr="00042E5E">
        <w:rPr>
          <w:noProof/>
          <w:szCs w:val="24"/>
        </w:rPr>
        <w:tab/>
      </w:r>
      <w:r w:rsidRPr="00042E5E">
        <w:rPr>
          <w:noProof/>
          <w:szCs w:val="24"/>
        </w:rPr>
        <w:fldChar w:fldCharType="begin"/>
      </w:r>
      <w:r w:rsidRPr="00042E5E">
        <w:rPr>
          <w:noProof/>
          <w:szCs w:val="24"/>
        </w:rPr>
        <w:instrText xml:space="preserve"> PAGEREF _Toc131585664 \h </w:instrText>
      </w:r>
      <w:r w:rsidRPr="00042E5E">
        <w:rPr>
          <w:noProof/>
          <w:szCs w:val="24"/>
        </w:rPr>
      </w:r>
      <w:r w:rsidRPr="00042E5E">
        <w:rPr>
          <w:noProof/>
          <w:szCs w:val="24"/>
        </w:rPr>
        <w:fldChar w:fldCharType="separate"/>
      </w:r>
      <w:r>
        <w:rPr>
          <w:noProof/>
          <w:szCs w:val="24"/>
        </w:rPr>
        <w:t>6</w:t>
      </w:r>
      <w:r w:rsidR="00965011">
        <w:rPr>
          <w:noProof/>
          <w:szCs w:val="24"/>
        </w:rPr>
        <w:t>5</w:t>
      </w:r>
      <w:r w:rsidRPr="00042E5E">
        <w:rPr>
          <w:noProof/>
          <w:szCs w:val="24"/>
        </w:rPr>
        <w:fldChar w:fldCharType="end"/>
      </w:r>
    </w:p>
    <w:p w14:paraId="1010547D" w14:textId="1BA59753"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3.4</w:t>
      </w:r>
      <w:r w:rsidRPr="00042E5E">
        <w:rPr>
          <w:rFonts w:asciiTheme="minorHAnsi" w:eastAsiaTheme="minorEastAsia" w:hAnsiTheme="minorHAnsi" w:cstheme="minorBidi"/>
          <w:noProof/>
          <w:szCs w:val="24"/>
          <w:lang w:val="en-US"/>
        </w:rPr>
        <w:tab/>
      </w:r>
      <w:r w:rsidRPr="00042E5E">
        <w:rPr>
          <w:noProof/>
          <w:color w:val="000000" w:themeColor="text1"/>
          <w:szCs w:val="24"/>
        </w:rPr>
        <w:t>Alternative Bids</w:t>
      </w:r>
      <w:r w:rsidRPr="00042E5E">
        <w:rPr>
          <w:noProof/>
          <w:szCs w:val="24"/>
        </w:rPr>
        <w:tab/>
      </w:r>
      <w:r w:rsidRPr="00042E5E">
        <w:rPr>
          <w:noProof/>
          <w:szCs w:val="24"/>
        </w:rPr>
        <w:fldChar w:fldCharType="begin"/>
      </w:r>
      <w:r w:rsidRPr="00042E5E">
        <w:rPr>
          <w:noProof/>
          <w:szCs w:val="24"/>
        </w:rPr>
        <w:instrText xml:space="preserve"> PAGEREF _Toc131585665 \h </w:instrText>
      </w:r>
      <w:r w:rsidRPr="00042E5E">
        <w:rPr>
          <w:noProof/>
          <w:szCs w:val="24"/>
        </w:rPr>
      </w:r>
      <w:r w:rsidRPr="00042E5E">
        <w:rPr>
          <w:noProof/>
          <w:szCs w:val="24"/>
        </w:rPr>
        <w:fldChar w:fldCharType="separate"/>
      </w:r>
      <w:r>
        <w:rPr>
          <w:noProof/>
          <w:szCs w:val="24"/>
        </w:rPr>
        <w:t>6</w:t>
      </w:r>
      <w:r w:rsidR="00965011">
        <w:rPr>
          <w:noProof/>
          <w:szCs w:val="24"/>
        </w:rPr>
        <w:t>5</w:t>
      </w:r>
      <w:r w:rsidRPr="00042E5E">
        <w:rPr>
          <w:noProof/>
          <w:szCs w:val="24"/>
        </w:rPr>
        <w:fldChar w:fldCharType="end"/>
      </w:r>
    </w:p>
    <w:p w14:paraId="5D85EF96" w14:textId="3B3C28B0" w:rsidR="003F25C7" w:rsidRPr="00042E5E" w:rsidRDefault="003F25C7" w:rsidP="003F25C7">
      <w:pPr>
        <w:pStyle w:val="TOC2"/>
        <w:rPr>
          <w:rFonts w:asciiTheme="minorHAnsi" w:eastAsiaTheme="minorEastAsia" w:hAnsiTheme="minorHAnsi" w:cstheme="minorBidi"/>
          <w:noProof/>
          <w:szCs w:val="24"/>
          <w:lang w:val="en-US"/>
        </w:rPr>
      </w:pPr>
      <w:r w:rsidRPr="00042E5E">
        <w:rPr>
          <w:noProof/>
          <w:color w:val="000000" w:themeColor="text1"/>
          <w:szCs w:val="24"/>
        </w:rPr>
        <w:t>3.5</w:t>
      </w:r>
      <w:r w:rsidRPr="00042E5E">
        <w:rPr>
          <w:rFonts w:asciiTheme="minorHAnsi" w:eastAsiaTheme="minorEastAsia" w:hAnsiTheme="minorHAnsi" w:cstheme="minorBidi"/>
          <w:noProof/>
          <w:szCs w:val="24"/>
          <w:lang w:val="en-US"/>
        </w:rPr>
        <w:tab/>
      </w:r>
      <w:r w:rsidRPr="00042E5E">
        <w:rPr>
          <w:noProof/>
          <w:color w:val="000000" w:themeColor="text1"/>
          <w:szCs w:val="24"/>
        </w:rPr>
        <w:t>Multiple Contracts</w:t>
      </w:r>
      <w:r w:rsidRPr="00042E5E">
        <w:rPr>
          <w:noProof/>
          <w:szCs w:val="24"/>
        </w:rPr>
        <w:tab/>
      </w:r>
      <w:r w:rsidRPr="00042E5E">
        <w:rPr>
          <w:noProof/>
          <w:szCs w:val="24"/>
        </w:rPr>
        <w:fldChar w:fldCharType="begin"/>
      </w:r>
      <w:r w:rsidRPr="00042E5E">
        <w:rPr>
          <w:noProof/>
          <w:szCs w:val="24"/>
        </w:rPr>
        <w:instrText xml:space="preserve"> PAGEREF _Toc131585666 \h </w:instrText>
      </w:r>
      <w:r w:rsidRPr="00042E5E">
        <w:rPr>
          <w:noProof/>
          <w:szCs w:val="24"/>
        </w:rPr>
      </w:r>
      <w:r w:rsidRPr="00042E5E">
        <w:rPr>
          <w:noProof/>
          <w:szCs w:val="24"/>
        </w:rPr>
        <w:fldChar w:fldCharType="separate"/>
      </w:r>
      <w:r>
        <w:rPr>
          <w:noProof/>
          <w:szCs w:val="24"/>
        </w:rPr>
        <w:t>6</w:t>
      </w:r>
      <w:r w:rsidR="00965011">
        <w:rPr>
          <w:noProof/>
          <w:szCs w:val="24"/>
        </w:rPr>
        <w:t>6</w:t>
      </w:r>
      <w:r w:rsidRPr="00042E5E">
        <w:rPr>
          <w:noProof/>
          <w:szCs w:val="24"/>
        </w:rPr>
        <w:fldChar w:fldCharType="end"/>
      </w:r>
    </w:p>
    <w:p w14:paraId="33E5467D" w14:textId="764545D3" w:rsidR="005966F5" w:rsidRDefault="003F25C7" w:rsidP="003F25C7">
      <w:pPr>
        <w:spacing w:line="276" w:lineRule="auto"/>
        <w:ind w:right="144"/>
        <w:jc w:val="center"/>
        <w:rPr>
          <w:b/>
          <w:bCs/>
          <w:sz w:val="32"/>
          <w:szCs w:val="32"/>
          <w:lang w:val="en-US"/>
        </w:rPr>
        <w:sectPr w:rsidR="005966F5" w:rsidSect="00A27BBF">
          <w:headerReference w:type="default" r:id="rId26"/>
          <w:pgSz w:w="12240" w:h="15840"/>
          <w:pgMar w:top="1440" w:right="1440" w:bottom="1440" w:left="1440" w:header="720" w:footer="720" w:gutter="0"/>
          <w:paperSrc w:first="4" w:other="4"/>
          <w:cols w:space="720"/>
        </w:sectPr>
      </w:pPr>
      <w:r w:rsidRPr="00042E5E">
        <w:rPr>
          <w:color w:val="000000" w:themeColor="text1"/>
          <w:szCs w:val="24"/>
          <w:lang w:val="en-US"/>
        </w:rPr>
        <w:fldChar w:fldCharType="end"/>
      </w:r>
    </w:p>
    <w:tbl>
      <w:tblPr>
        <w:tblStyle w:val="TableGrid"/>
        <w:tblW w:w="0" w:type="auto"/>
        <w:tblInd w:w="144" w:type="dxa"/>
        <w:tblLook w:val="04A0" w:firstRow="1" w:lastRow="0" w:firstColumn="1" w:lastColumn="0" w:noHBand="0" w:noVBand="1"/>
      </w:tblPr>
      <w:tblGrid>
        <w:gridCol w:w="9206"/>
      </w:tblGrid>
      <w:tr w:rsidR="005966F5" w:rsidRPr="00797FB7" w14:paraId="7CC20224" w14:textId="77777777" w:rsidTr="00B6669B">
        <w:tc>
          <w:tcPr>
            <w:tcW w:w="9206" w:type="dxa"/>
          </w:tcPr>
          <w:p w14:paraId="5D7215FA" w14:textId="77777777" w:rsidR="005966F5" w:rsidRPr="00797FB7" w:rsidRDefault="005966F5" w:rsidP="00B6669B">
            <w:pPr>
              <w:pStyle w:val="Heading1"/>
              <w:pageBreakBefore/>
              <w:spacing w:before="0" w:line="276" w:lineRule="auto"/>
              <w:jc w:val="center"/>
              <w:rPr>
                <w:rFonts w:ascii="Times New Roman" w:hAnsi="Times New Roman" w:cs="Times New Roman"/>
                <w:b/>
                <w:bCs/>
                <w:color w:val="000000" w:themeColor="text1"/>
                <w:lang w:val="en-US"/>
              </w:rPr>
            </w:pPr>
            <w:r w:rsidRPr="00797FB7">
              <w:rPr>
                <w:rFonts w:ascii="Times New Roman" w:hAnsi="Times New Roman" w:cs="Times New Roman"/>
                <w:b/>
                <w:bCs/>
                <w:color w:val="000000" w:themeColor="text1"/>
                <w:lang w:val="en-US"/>
              </w:rPr>
              <w:lastRenderedPageBreak/>
              <w:t>Section III.  Evaluation and Qualification Criteria</w:t>
            </w:r>
          </w:p>
        </w:tc>
      </w:tr>
      <w:tr w:rsidR="005966F5" w:rsidRPr="00797FB7" w14:paraId="0356BF3C" w14:textId="77777777" w:rsidTr="00B6669B">
        <w:tc>
          <w:tcPr>
            <w:tcW w:w="9206" w:type="dxa"/>
          </w:tcPr>
          <w:p w14:paraId="39D9159E" w14:textId="77777777" w:rsidR="005966F5" w:rsidRPr="00797FB7" w:rsidRDefault="005966F5" w:rsidP="00B6669B">
            <w:pPr>
              <w:pageBreakBefore/>
              <w:spacing w:line="276" w:lineRule="auto"/>
              <w:rPr>
                <w:szCs w:val="24"/>
              </w:rPr>
            </w:pPr>
          </w:p>
          <w:p w14:paraId="581F0FA9" w14:textId="77777777" w:rsidR="005966F5" w:rsidRPr="00A95A14" w:rsidRDefault="005966F5" w:rsidP="00B6669B">
            <w:pPr>
              <w:pageBreakBefore/>
              <w:spacing w:line="276" w:lineRule="auto"/>
              <w:rPr>
                <w:i/>
                <w:iCs/>
                <w:color w:val="0070C0"/>
                <w:szCs w:val="24"/>
                <w:lang w:val="en-US"/>
              </w:rPr>
            </w:pPr>
            <w:r w:rsidRPr="00A95A14">
              <w:rPr>
                <w:i/>
                <w:iCs/>
                <w:color w:val="0070C0"/>
                <w:szCs w:val="24"/>
                <w:lang w:val="en-US"/>
              </w:rPr>
              <w:t>[The Purchaser shall select the criteria deemed appropriate for the procurement process, insert the appropriate wording using the samples below or other acceptable wording, and delete the text in italics]</w:t>
            </w:r>
          </w:p>
          <w:p w14:paraId="3AA8A840" w14:textId="77777777" w:rsidR="005966F5" w:rsidRPr="00797FB7" w:rsidRDefault="005966F5" w:rsidP="00B6669B">
            <w:pPr>
              <w:pageBreakBefore/>
              <w:spacing w:line="276" w:lineRule="auto"/>
              <w:rPr>
                <w:szCs w:val="24"/>
              </w:rPr>
            </w:pPr>
          </w:p>
          <w:p w14:paraId="734B81A1" w14:textId="77777777" w:rsidR="005966F5" w:rsidRPr="00797FB7" w:rsidRDefault="005966F5" w:rsidP="00B6669B">
            <w:pPr>
              <w:pageBreakBefore/>
              <w:spacing w:line="276" w:lineRule="auto"/>
              <w:rPr>
                <w:szCs w:val="24"/>
              </w:rPr>
            </w:pPr>
            <w:r w:rsidRPr="00797FB7">
              <w:rPr>
                <w:szCs w:val="24"/>
              </w:rPr>
              <w:t xml:space="preserve">The Purchaser shall use the criteria and methodologies listed in this Section to determine the Most Advantageous Bid as defined in </w:t>
            </w:r>
            <w:r w:rsidRPr="00797FB7">
              <w:rPr>
                <w:b/>
                <w:bCs/>
                <w:szCs w:val="24"/>
              </w:rPr>
              <w:t>ITB 40.2</w:t>
            </w:r>
            <w:r w:rsidRPr="00797FB7">
              <w:rPr>
                <w:szCs w:val="24"/>
              </w:rPr>
              <w:t>. The Most Advantageous Bid is the Bid of the Bidder that meets the Qualification Criteria, and whose Bid has been determined to be:</w:t>
            </w:r>
          </w:p>
          <w:p w14:paraId="32B8EA49" w14:textId="77777777" w:rsidR="005966F5" w:rsidRPr="00797FB7" w:rsidRDefault="005966F5" w:rsidP="00B6669B">
            <w:pPr>
              <w:pageBreakBefore/>
              <w:spacing w:line="276" w:lineRule="auto"/>
              <w:rPr>
                <w:szCs w:val="24"/>
              </w:rPr>
            </w:pPr>
          </w:p>
          <w:p w14:paraId="7B00C277" w14:textId="77777777" w:rsidR="005966F5" w:rsidRPr="00797FB7" w:rsidRDefault="005966F5" w:rsidP="00B6669B">
            <w:pPr>
              <w:pStyle w:val="ListParagraph"/>
              <w:pageBreakBefore/>
              <w:numPr>
                <w:ilvl w:val="0"/>
                <w:numId w:val="39"/>
              </w:numPr>
              <w:spacing w:line="276" w:lineRule="auto"/>
              <w:ind w:left="1455" w:hanging="720"/>
              <w:rPr>
                <w:szCs w:val="24"/>
              </w:rPr>
            </w:pPr>
            <w:r w:rsidRPr="00797FB7">
              <w:rPr>
                <w:szCs w:val="24"/>
              </w:rPr>
              <w:t xml:space="preserve">substantially responsive to the Bidding </w:t>
            </w:r>
            <w:proofErr w:type="gramStart"/>
            <w:r w:rsidRPr="00797FB7">
              <w:rPr>
                <w:szCs w:val="24"/>
              </w:rPr>
              <w:t>Document;</w:t>
            </w:r>
            <w:proofErr w:type="gramEnd"/>
            <w:r w:rsidRPr="00797FB7">
              <w:rPr>
                <w:szCs w:val="24"/>
              </w:rPr>
              <w:t xml:space="preserve"> </w:t>
            </w:r>
          </w:p>
          <w:p w14:paraId="6731482A" w14:textId="77777777" w:rsidR="005966F5" w:rsidRPr="00797FB7" w:rsidRDefault="005966F5" w:rsidP="00B6669B">
            <w:pPr>
              <w:pageBreakBefore/>
              <w:spacing w:line="276" w:lineRule="auto"/>
              <w:rPr>
                <w:szCs w:val="24"/>
              </w:rPr>
            </w:pPr>
          </w:p>
          <w:p w14:paraId="68AA53B0" w14:textId="77777777" w:rsidR="005966F5" w:rsidRPr="00797FB7" w:rsidRDefault="005966F5" w:rsidP="00B6669B">
            <w:pPr>
              <w:pageBreakBefore/>
              <w:spacing w:line="276" w:lineRule="auto"/>
              <w:ind w:left="1447"/>
              <w:rPr>
                <w:szCs w:val="24"/>
              </w:rPr>
            </w:pPr>
            <w:r w:rsidRPr="00797FB7">
              <w:rPr>
                <w:szCs w:val="24"/>
              </w:rPr>
              <w:t>and</w:t>
            </w:r>
          </w:p>
          <w:p w14:paraId="69597E5F" w14:textId="77777777" w:rsidR="005966F5" w:rsidRPr="00797FB7" w:rsidRDefault="005966F5" w:rsidP="00B6669B">
            <w:pPr>
              <w:pageBreakBefore/>
              <w:spacing w:line="276" w:lineRule="auto"/>
              <w:rPr>
                <w:szCs w:val="24"/>
              </w:rPr>
            </w:pPr>
          </w:p>
          <w:p w14:paraId="2951F0E2" w14:textId="77777777" w:rsidR="005966F5" w:rsidRPr="00797FB7" w:rsidRDefault="005966F5" w:rsidP="00B6669B">
            <w:pPr>
              <w:pStyle w:val="ListParagraph"/>
              <w:pageBreakBefore/>
              <w:numPr>
                <w:ilvl w:val="0"/>
                <w:numId w:val="39"/>
              </w:numPr>
              <w:spacing w:line="276" w:lineRule="auto"/>
              <w:ind w:firstLine="15"/>
              <w:rPr>
                <w:szCs w:val="24"/>
              </w:rPr>
            </w:pPr>
            <w:r w:rsidRPr="00797FB7">
              <w:rPr>
                <w:szCs w:val="24"/>
              </w:rPr>
              <w:t>the highest ranked Bid.</w:t>
            </w:r>
          </w:p>
          <w:p w14:paraId="4792D6EF" w14:textId="77777777" w:rsidR="005966F5" w:rsidRPr="00797FB7" w:rsidRDefault="005966F5" w:rsidP="00B6669B">
            <w:pPr>
              <w:pageBreakBefore/>
              <w:spacing w:line="276" w:lineRule="auto"/>
              <w:rPr>
                <w:szCs w:val="24"/>
                <w:lang w:val="en-US"/>
              </w:rPr>
            </w:pPr>
          </w:p>
          <w:p w14:paraId="674C5794" w14:textId="77777777" w:rsidR="005966F5" w:rsidRPr="00797FB7" w:rsidRDefault="005966F5" w:rsidP="00B6669B">
            <w:pPr>
              <w:pStyle w:val="Heading1"/>
              <w:pageBreakBefore/>
              <w:numPr>
                <w:ilvl w:val="0"/>
                <w:numId w:val="40"/>
              </w:numPr>
              <w:spacing w:before="0" w:line="276" w:lineRule="auto"/>
              <w:ind w:hanging="705"/>
              <w:rPr>
                <w:rFonts w:ascii="Times New Roman" w:hAnsi="Times New Roman" w:cs="Times New Roman"/>
                <w:b/>
                <w:bCs/>
                <w:color w:val="000000" w:themeColor="text1"/>
                <w:sz w:val="28"/>
                <w:szCs w:val="28"/>
              </w:rPr>
            </w:pPr>
            <w:r w:rsidRPr="00797FB7">
              <w:rPr>
                <w:rFonts w:ascii="Times New Roman" w:hAnsi="Times New Roman" w:cs="Times New Roman"/>
                <w:b/>
                <w:bCs/>
                <w:color w:val="000000" w:themeColor="text1"/>
                <w:sz w:val="28"/>
                <w:szCs w:val="28"/>
              </w:rPr>
              <w:t>TECHNICAL PART</w:t>
            </w:r>
          </w:p>
          <w:p w14:paraId="76C8B0EA" w14:textId="77777777" w:rsidR="005966F5" w:rsidRPr="00797FB7" w:rsidRDefault="005966F5" w:rsidP="00B6669B">
            <w:pPr>
              <w:pageBreakBefore/>
              <w:spacing w:line="276" w:lineRule="auto"/>
              <w:rPr>
                <w:szCs w:val="24"/>
                <w:lang w:val="en-US"/>
              </w:rPr>
            </w:pPr>
          </w:p>
          <w:p w14:paraId="0C37ED48" w14:textId="77777777" w:rsidR="005966F5" w:rsidRPr="00797FB7" w:rsidRDefault="005966F5" w:rsidP="00B6669B">
            <w:pPr>
              <w:pageBreakBefore/>
              <w:spacing w:line="276" w:lineRule="auto"/>
              <w:rPr>
                <w:b/>
                <w:bCs/>
                <w:szCs w:val="24"/>
              </w:rPr>
            </w:pPr>
            <w:r w:rsidRPr="00797FB7">
              <w:rPr>
                <w:rStyle w:val="Heading2Char"/>
                <w:rFonts w:ascii="Times New Roman" w:hAnsi="Times New Roman" w:cs="Times New Roman"/>
                <w:b/>
                <w:bCs/>
                <w:color w:val="000000" w:themeColor="text1"/>
                <w:sz w:val="24"/>
                <w:szCs w:val="24"/>
              </w:rPr>
              <w:t>1.1</w:t>
            </w:r>
            <w:r w:rsidRPr="00797FB7">
              <w:rPr>
                <w:rStyle w:val="Heading2Char"/>
                <w:rFonts w:ascii="Times New Roman" w:hAnsi="Times New Roman" w:cs="Times New Roman"/>
                <w:b/>
                <w:bCs/>
                <w:color w:val="000000" w:themeColor="text1"/>
                <w:sz w:val="24"/>
                <w:szCs w:val="24"/>
              </w:rPr>
              <w:tab/>
              <w:t>Responsiveness and Eligibility Criteria</w:t>
            </w:r>
            <w:r w:rsidRPr="00797FB7">
              <w:rPr>
                <w:b/>
                <w:bCs/>
                <w:color w:val="000000" w:themeColor="text1"/>
                <w:szCs w:val="24"/>
              </w:rPr>
              <w:t xml:space="preserve"> </w:t>
            </w:r>
            <w:r w:rsidRPr="00797FB7">
              <w:rPr>
                <w:b/>
                <w:bCs/>
                <w:szCs w:val="24"/>
              </w:rPr>
              <w:t>(ITB 4, ITB 17 and 30)</w:t>
            </w:r>
          </w:p>
          <w:p w14:paraId="5896A8C3" w14:textId="77777777" w:rsidR="005966F5" w:rsidRPr="00797FB7" w:rsidRDefault="005966F5" w:rsidP="00B6669B">
            <w:pPr>
              <w:pageBreakBefore/>
              <w:spacing w:line="276" w:lineRule="auto"/>
              <w:rPr>
                <w:szCs w:val="24"/>
                <w:lang w:val="en-US"/>
              </w:rPr>
            </w:pPr>
          </w:p>
          <w:p w14:paraId="26D5373A" w14:textId="77777777" w:rsidR="005966F5" w:rsidRPr="00797FB7" w:rsidRDefault="005966F5" w:rsidP="00B6669B">
            <w:pPr>
              <w:pageBreakBefore/>
              <w:spacing w:line="276" w:lineRule="auto"/>
              <w:ind w:left="735"/>
              <w:rPr>
                <w:szCs w:val="24"/>
                <w:lang w:val="en-US"/>
              </w:rPr>
            </w:pPr>
            <w:r w:rsidRPr="00797FB7">
              <w:rPr>
                <w:szCs w:val="24"/>
                <w:lang w:val="en-US"/>
              </w:rPr>
              <w:t xml:space="preserve">The Purchaser shall assess each Bid to determine it is responsive and the Bidder eligible, in accordance with Criteria in </w:t>
            </w:r>
            <w:r w:rsidRPr="00797FB7">
              <w:rPr>
                <w:b/>
                <w:bCs/>
                <w:szCs w:val="24"/>
                <w:lang w:val="en-US"/>
              </w:rPr>
              <w:t>ITB 4, ITB 17</w:t>
            </w:r>
            <w:r w:rsidRPr="00797FB7">
              <w:rPr>
                <w:szCs w:val="24"/>
                <w:lang w:val="en-US"/>
              </w:rPr>
              <w:t xml:space="preserve"> and </w:t>
            </w:r>
            <w:r w:rsidRPr="00797FB7">
              <w:rPr>
                <w:b/>
                <w:bCs/>
                <w:szCs w:val="24"/>
                <w:lang w:val="en-US"/>
              </w:rPr>
              <w:t>30</w:t>
            </w:r>
            <w:r w:rsidRPr="00797FB7">
              <w:rPr>
                <w:szCs w:val="24"/>
                <w:lang w:val="en-US"/>
              </w:rPr>
              <w:t xml:space="preserve">, including: </w:t>
            </w:r>
          </w:p>
          <w:p w14:paraId="5CB4859C" w14:textId="77777777" w:rsidR="005966F5" w:rsidRPr="00797FB7" w:rsidRDefault="005966F5" w:rsidP="00B6669B">
            <w:pPr>
              <w:pageBreakBefore/>
              <w:spacing w:line="276" w:lineRule="auto"/>
              <w:ind w:left="735"/>
              <w:rPr>
                <w:szCs w:val="24"/>
                <w:lang w:val="en-US"/>
              </w:rPr>
            </w:pPr>
          </w:p>
          <w:p w14:paraId="14768DD6" w14:textId="77777777" w:rsidR="005966F5" w:rsidRPr="00797FB7" w:rsidRDefault="005966F5" w:rsidP="00B6669B">
            <w:pPr>
              <w:pStyle w:val="ListParagraph"/>
              <w:pageBreakBefore/>
              <w:numPr>
                <w:ilvl w:val="0"/>
                <w:numId w:val="41"/>
              </w:numPr>
              <w:spacing w:line="276" w:lineRule="auto"/>
              <w:ind w:left="1455" w:hanging="720"/>
              <w:rPr>
                <w:szCs w:val="24"/>
                <w:lang w:val="en-US"/>
              </w:rPr>
            </w:pPr>
            <w:r w:rsidRPr="00797FB7">
              <w:rPr>
                <w:szCs w:val="24"/>
                <w:lang w:val="en-US"/>
              </w:rPr>
              <w:t xml:space="preserve">Manufacturer’s </w:t>
            </w:r>
            <w:proofErr w:type="spellStart"/>
            <w:r w:rsidRPr="00797FB7">
              <w:rPr>
                <w:szCs w:val="24"/>
                <w:lang w:val="en-US"/>
              </w:rPr>
              <w:t>authorisation</w:t>
            </w:r>
            <w:proofErr w:type="spellEnd"/>
            <w:r w:rsidRPr="00797FB7">
              <w:rPr>
                <w:szCs w:val="24"/>
                <w:lang w:val="en-US"/>
              </w:rPr>
              <w:t xml:space="preserve">: A Bidder who does not manufacture an item/s where a manufacturer </w:t>
            </w:r>
            <w:proofErr w:type="spellStart"/>
            <w:r w:rsidRPr="00797FB7">
              <w:rPr>
                <w:szCs w:val="24"/>
                <w:lang w:val="en-US"/>
              </w:rPr>
              <w:t>authorisation</w:t>
            </w:r>
            <w:proofErr w:type="spellEnd"/>
            <w:r w:rsidRPr="00797FB7">
              <w:rPr>
                <w:szCs w:val="24"/>
                <w:lang w:val="en-US"/>
              </w:rPr>
              <w:t xml:space="preserve"> is required in accordance with BDS </w:t>
            </w:r>
            <w:r w:rsidRPr="00797FB7">
              <w:rPr>
                <w:b/>
                <w:bCs/>
                <w:szCs w:val="24"/>
                <w:lang w:val="en-US"/>
              </w:rPr>
              <w:t>ITB 17.2 (a)</w:t>
            </w:r>
            <w:r w:rsidRPr="00797FB7">
              <w:rPr>
                <w:szCs w:val="24"/>
                <w:lang w:val="en-US"/>
              </w:rPr>
              <w:t xml:space="preserve">, the Bidder shall provide evidence of being duly </w:t>
            </w:r>
            <w:proofErr w:type="spellStart"/>
            <w:r w:rsidRPr="00797FB7">
              <w:rPr>
                <w:szCs w:val="24"/>
                <w:lang w:val="en-US"/>
              </w:rPr>
              <w:t>authorised</w:t>
            </w:r>
            <w:proofErr w:type="spellEnd"/>
            <w:r w:rsidRPr="00797FB7">
              <w:rPr>
                <w:szCs w:val="24"/>
                <w:lang w:val="en-US"/>
              </w:rPr>
              <w:t xml:space="preserve"> by a manufacturer (Manufacturer’s</w:t>
            </w:r>
            <w:r w:rsidRPr="00797FB7">
              <w:rPr>
                <w:szCs w:val="24"/>
              </w:rPr>
              <w:t xml:space="preserve"> </w:t>
            </w:r>
            <w:proofErr w:type="spellStart"/>
            <w:r w:rsidRPr="00797FB7">
              <w:rPr>
                <w:szCs w:val="24"/>
                <w:lang w:val="en-US"/>
              </w:rPr>
              <w:t>Authorisation</w:t>
            </w:r>
            <w:proofErr w:type="spellEnd"/>
            <w:r w:rsidRPr="00797FB7">
              <w:rPr>
                <w:szCs w:val="24"/>
                <w:lang w:val="en-US"/>
              </w:rPr>
              <w:t xml:space="preserve"> Form, Section IV, Bid Forms), meeting the criteria in item 1.3 Qualification Criteria (d) (</w:t>
            </w:r>
            <w:proofErr w:type="spellStart"/>
            <w:r w:rsidRPr="00797FB7">
              <w:rPr>
                <w:szCs w:val="24"/>
                <w:lang w:val="en-US"/>
              </w:rPr>
              <w:t>i</w:t>
            </w:r>
            <w:proofErr w:type="spellEnd"/>
            <w:r w:rsidRPr="00797FB7">
              <w:rPr>
                <w:szCs w:val="24"/>
                <w:lang w:val="en-US"/>
              </w:rPr>
              <w:t xml:space="preserve">) and (ii) below, to supply the Goods; </w:t>
            </w:r>
          </w:p>
          <w:p w14:paraId="232C0E41" w14:textId="77777777" w:rsidR="005966F5" w:rsidRPr="00797FB7" w:rsidRDefault="005966F5" w:rsidP="00B6669B">
            <w:pPr>
              <w:pStyle w:val="ListParagraph"/>
              <w:pageBreakBefore/>
              <w:spacing w:line="276" w:lineRule="auto"/>
              <w:ind w:left="1455"/>
              <w:rPr>
                <w:szCs w:val="24"/>
                <w:lang w:val="en-US"/>
              </w:rPr>
            </w:pPr>
          </w:p>
          <w:p w14:paraId="6C2BA056" w14:textId="77777777" w:rsidR="005966F5" w:rsidRPr="00797FB7" w:rsidRDefault="005966F5" w:rsidP="00B6669B">
            <w:pPr>
              <w:pageBreakBefore/>
              <w:spacing w:line="276" w:lineRule="auto"/>
              <w:ind w:left="1455" w:hanging="720"/>
              <w:rPr>
                <w:szCs w:val="24"/>
                <w:lang w:val="en-US"/>
              </w:rPr>
            </w:pPr>
            <w:r w:rsidRPr="00797FB7">
              <w:rPr>
                <w:szCs w:val="24"/>
                <w:lang w:val="en-US"/>
              </w:rPr>
              <w:t>(ii)</w:t>
            </w:r>
            <w:r w:rsidRPr="00797FB7">
              <w:rPr>
                <w:szCs w:val="24"/>
                <w:lang w:val="en-US"/>
              </w:rPr>
              <w:tab/>
              <w:t xml:space="preserve">A Bidder who does who does not manufacture an item/s where a manufacturer </w:t>
            </w:r>
            <w:proofErr w:type="spellStart"/>
            <w:r w:rsidRPr="00797FB7">
              <w:rPr>
                <w:szCs w:val="24"/>
                <w:lang w:val="en-US"/>
              </w:rPr>
              <w:t>authorisation</w:t>
            </w:r>
            <w:proofErr w:type="spellEnd"/>
            <w:r w:rsidRPr="00797FB7">
              <w:rPr>
                <w:szCs w:val="24"/>
                <w:lang w:val="en-US"/>
              </w:rPr>
              <w:t xml:space="preserve"> is not required in accordance with BDS </w:t>
            </w:r>
            <w:r w:rsidRPr="00797FB7">
              <w:rPr>
                <w:b/>
                <w:bCs/>
                <w:szCs w:val="24"/>
                <w:lang w:val="en-US"/>
              </w:rPr>
              <w:t>ITB 17.2 (a),</w:t>
            </w:r>
            <w:r w:rsidRPr="00797FB7">
              <w:rPr>
                <w:szCs w:val="24"/>
                <w:lang w:val="en-US"/>
              </w:rPr>
              <w:t xml:space="preserve"> the Bidder shall submit documentation </w:t>
            </w:r>
            <w:proofErr w:type="gramStart"/>
            <w:r w:rsidRPr="00797FB7">
              <w:rPr>
                <w:szCs w:val="24"/>
                <w:lang w:val="en-US"/>
              </w:rPr>
              <w:t>on,</w:t>
            </w:r>
            <w:proofErr w:type="gramEnd"/>
            <w:r w:rsidRPr="00797FB7">
              <w:rPr>
                <w:szCs w:val="24"/>
                <w:lang w:val="en-US"/>
              </w:rPr>
              <w:t xml:space="preserve"> its status as a supplier, to the satisfaction of the Purchaser (e.g., </w:t>
            </w:r>
            <w:proofErr w:type="spellStart"/>
            <w:r w:rsidRPr="00797FB7">
              <w:rPr>
                <w:szCs w:val="24"/>
                <w:lang w:val="en-US"/>
              </w:rPr>
              <w:t>authorised</w:t>
            </w:r>
            <w:proofErr w:type="spellEnd"/>
            <w:r w:rsidRPr="00797FB7">
              <w:rPr>
                <w:szCs w:val="24"/>
                <w:lang w:val="en-US"/>
              </w:rPr>
              <w:t xml:space="preserve"> dealer/distributor of the items).</w:t>
            </w:r>
          </w:p>
          <w:p w14:paraId="60B30371" w14:textId="77777777" w:rsidR="005966F5" w:rsidRPr="00797FB7" w:rsidRDefault="005966F5" w:rsidP="00B6669B">
            <w:pPr>
              <w:pageBreakBefore/>
              <w:spacing w:line="276" w:lineRule="auto"/>
              <w:rPr>
                <w:szCs w:val="24"/>
                <w:lang w:val="en-US"/>
              </w:rPr>
            </w:pPr>
          </w:p>
          <w:p w14:paraId="4E97FE29" w14:textId="77777777" w:rsidR="005966F5" w:rsidRPr="00A95A14" w:rsidRDefault="005966F5" w:rsidP="00B6669B">
            <w:pPr>
              <w:pageBreakBefore/>
              <w:spacing w:line="276" w:lineRule="auto"/>
              <w:ind w:left="735"/>
              <w:rPr>
                <w:color w:val="0070C0"/>
                <w:szCs w:val="24"/>
                <w:lang w:val="en-US"/>
              </w:rPr>
            </w:pPr>
            <w:r w:rsidRPr="00A95A14">
              <w:rPr>
                <w:i/>
                <w:iCs/>
                <w:color w:val="0070C0"/>
                <w:szCs w:val="24"/>
                <w:lang w:val="en-US"/>
              </w:rPr>
              <w:t xml:space="preserve">Note to Client: Where there are key sub-services for the Goods that will be </w:t>
            </w:r>
            <w:proofErr w:type="gramStart"/>
            <w:r w:rsidRPr="00A95A14">
              <w:rPr>
                <w:i/>
                <w:iCs/>
                <w:color w:val="0070C0"/>
                <w:szCs w:val="24"/>
                <w:lang w:val="en-US"/>
              </w:rPr>
              <w:t>contracted out</w:t>
            </w:r>
            <w:proofErr w:type="gramEnd"/>
            <w:r w:rsidRPr="00A95A14">
              <w:rPr>
                <w:i/>
                <w:iCs/>
                <w:color w:val="0070C0"/>
                <w:szCs w:val="24"/>
                <w:lang w:val="en-US"/>
              </w:rPr>
              <w:t xml:space="preserve"> by Bidders then the Purchaser shall require the Bidder to provide evidence of the commitment of the Subcontractors to participate should the Bidder be awarded the contract. Bidders shall submit such evidence with the Technical Bid.</w:t>
            </w:r>
          </w:p>
          <w:p w14:paraId="37FE4B41" w14:textId="77777777" w:rsidR="005966F5" w:rsidRPr="00797FB7" w:rsidRDefault="005966F5" w:rsidP="00B6669B">
            <w:pPr>
              <w:pageBreakBefore/>
              <w:spacing w:line="276" w:lineRule="auto"/>
              <w:rPr>
                <w:szCs w:val="24"/>
                <w:lang w:val="en-US"/>
              </w:rPr>
            </w:pPr>
          </w:p>
          <w:p w14:paraId="3199C6B8" w14:textId="77777777" w:rsidR="005966F5" w:rsidRPr="00797FB7" w:rsidRDefault="005966F5" w:rsidP="00B6669B">
            <w:pPr>
              <w:pageBreakBefore/>
              <w:spacing w:line="276" w:lineRule="auto"/>
              <w:rPr>
                <w:b/>
                <w:bCs/>
                <w:szCs w:val="24"/>
              </w:rPr>
            </w:pPr>
            <w:r w:rsidRPr="00797FB7">
              <w:rPr>
                <w:rStyle w:val="Heading2Char"/>
                <w:rFonts w:ascii="Times New Roman" w:hAnsi="Times New Roman" w:cs="Times New Roman"/>
                <w:b/>
                <w:bCs/>
                <w:color w:val="000000" w:themeColor="text1"/>
                <w:sz w:val="24"/>
                <w:szCs w:val="24"/>
              </w:rPr>
              <w:lastRenderedPageBreak/>
              <w:t>1.2</w:t>
            </w:r>
            <w:r w:rsidRPr="00797FB7">
              <w:rPr>
                <w:rStyle w:val="Heading2Char"/>
                <w:rFonts w:ascii="Times New Roman" w:hAnsi="Times New Roman" w:cs="Times New Roman"/>
                <w:b/>
                <w:bCs/>
                <w:color w:val="000000" w:themeColor="text1"/>
                <w:sz w:val="24"/>
                <w:szCs w:val="24"/>
              </w:rPr>
              <w:tab/>
              <w:t>Technical Evaluation</w:t>
            </w:r>
            <w:r w:rsidRPr="00797FB7">
              <w:rPr>
                <w:b/>
                <w:bCs/>
                <w:color w:val="000000" w:themeColor="text1"/>
                <w:szCs w:val="24"/>
              </w:rPr>
              <w:t xml:space="preserve"> </w:t>
            </w:r>
            <w:r w:rsidRPr="00797FB7">
              <w:rPr>
                <w:b/>
                <w:bCs/>
                <w:szCs w:val="24"/>
              </w:rPr>
              <w:t>(ITB 31)</w:t>
            </w:r>
          </w:p>
          <w:p w14:paraId="73694CF8" w14:textId="77777777" w:rsidR="005966F5" w:rsidRPr="00797FB7" w:rsidRDefault="005966F5" w:rsidP="00B6669B">
            <w:pPr>
              <w:pageBreakBefore/>
              <w:spacing w:line="276" w:lineRule="auto"/>
              <w:rPr>
                <w:szCs w:val="24"/>
                <w:lang w:val="en-US"/>
              </w:rPr>
            </w:pPr>
          </w:p>
          <w:p w14:paraId="29BAB4EA" w14:textId="77777777" w:rsidR="005966F5" w:rsidRPr="00797FB7" w:rsidRDefault="005966F5" w:rsidP="00B6669B">
            <w:pPr>
              <w:pageBreakBefore/>
              <w:spacing w:line="276" w:lineRule="auto"/>
              <w:ind w:left="735"/>
              <w:rPr>
                <w:szCs w:val="24"/>
                <w:lang w:val="en-US"/>
              </w:rPr>
            </w:pPr>
            <w:r w:rsidRPr="00797FB7">
              <w:rPr>
                <w:szCs w:val="24"/>
                <w:lang w:val="en-US"/>
              </w:rPr>
              <w:t xml:space="preserve">For those Bids found to be responsive and Bidders are eligible, the Technical Parts are to be evaluated against the criteria defined in </w:t>
            </w:r>
            <w:r w:rsidRPr="00797FB7">
              <w:rPr>
                <w:b/>
                <w:bCs/>
                <w:szCs w:val="24"/>
                <w:lang w:val="en-US"/>
              </w:rPr>
              <w:t>ITB BDS 31.1</w:t>
            </w:r>
            <w:r w:rsidRPr="00797FB7">
              <w:rPr>
                <w:szCs w:val="24"/>
                <w:lang w:val="en-US"/>
              </w:rPr>
              <w:t xml:space="preserve"> and this Section III.  The resulting total technical score will be weighted in accordance with </w:t>
            </w:r>
            <w:proofErr w:type="gramStart"/>
            <w:r w:rsidRPr="00797FB7">
              <w:rPr>
                <w:szCs w:val="24"/>
                <w:lang w:val="en-US"/>
              </w:rPr>
              <w:t>defined the</w:t>
            </w:r>
            <w:proofErr w:type="gramEnd"/>
            <w:r w:rsidRPr="00797FB7">
              <w:rPr>
                <w:szCs w:val="24"/>
                <w:lang w:val="en-US"/>
              </w:rPr>
              <w:t xml:space="preserve"> weighting for the Technical Part in </w:t>
            </w:r>
            <w:r w:rsidRPr="00797FB7">
              <w:rPr>
                <w:b/>
                <w:bCs/>
                <w:szCs w:val="24"/>
                <w:lang w:val="en-US"/>
              </w:rPr>
              <w:t>ITB 31.1</w:t>
            </w:r>
          </w:p>
          <w:p w14:paraId="7ABB415B" w14:textId="77777777" w:rsidR="005966F5" w:rsidRPr="00A95A14" w:rsidRDefault="005966F5" w:rsidP="00B6669B">
            <w:pPr>
              <w:pageBreakBefore/>
              <w:spacing w:line="276" w:lineRule="auto"/>
              <w:ind w:left="735"/>
              <w:rPr>
                <w:i/>
                <w:iCs/>
                <w:color w:val="0070C0"/>
                <w:szCs w:val="24"/>
                <w:lang w:val="en-US"/>
              </w:rPr>
            </w:pPr>
            <w:r w:rsidRPr="00A95A14">
              <w:rPr>
                <w:color w:val="0070C0"/>
                <w:szCs w:val="24"/>
                <w:u w:val="single"/>
                <w:lang w:val="en-US"/>
              </w:rPr>
              <w:t>Note to Client</w:t>
            </w:r>
            <w:r w:rsidRPr="00A95A14">
              <w:rPr>
                <w:color w:val="0070C0"/>
                <w:szCs w:val="24"/>
                <w:lang w:val="en-US"/>
              </w:rPr>
              <w:t xml:space="preserve">: </w:t>
            </w:r>
            <w:r w:rsidRPr="00A95A14">
              <w:rPr>
                <w:i/>
                <w:iCs/>
                <w:color w:val="0070C0"/>
                <w:szCs w:val="24"/>
                <w:lang w:val="en-US"/>
              </w:rPr>
              <w:t xml:space="preserve">The technical factors to be evaluated and corresponding scores may vary depending on the scope, complexity, risks and market. The technical factors to be evaluated should consider the evaluation criteria specified in in BDS 35.5. Some factors may not be scored if they can be reduced to monetary expression – see below Financial Part, 2. </w:t>
            </w:r>
          </w:p>
          <w:p w14:paraId="7CC743C7" w14:textId="77777777" w:rsidR="005966F5" w:rsidRPr="00A95A14" w:rsidRDefault="005966F5" w:rsidP="00B6669B">
            <w:pPr>
              <w:pageBreakBefore/>
              <w:spacing w:line="276" w:lineRule="auto"/>
              <w:ind w:left="735"/>
              <w:rPr>
                <w:i/>
                <w:iCs/>
                <w:color w:val="0070C0"/>
                <w:szCs w:val="24"/>
                <w:lang w:val="en-US"/>
              </w:rPr>
            </w:pPr>
          </w:p>
          <w:p w14:paraId="03803616" w14:textId="77777777" w:rsidR="005966F5" w:rsidRPr="00A95A14" w:rsidRDefault="005966F5" w:rsidP="00B6669B">
            <w:pPr>
              <w:pageBreakBefore/>
              <w:spacing w:line="276" w:lineRule="auto"/>
              <w:ind w:left="735"/>
              <w:rPr>
                <w:i/>
                <w:iCs/>
                <w:color w:val="0070C0"/>
                <w:szCs w:val="24"/>
                <w:lang w:val="en-US"/>
              </w:rPr>
            </w:pPr>
            <w:r w:rsidRPr="00A95A14">
              <w:rPr>
                <w:i/>
                <w:iCs/>
                <w:color w:val="0070C0"/>
                <w:szCs w:val="24"/>
                <w:lang w:val="en-US"/>
              </w:rPr>
              <w:t xml:space="preserve">Care is to be taken so that the same attribute is not evaluated twice. For example, for equipment, some of the considerations for setting the technical factors may include functional adequacy, proposed layout and suitability to the facility layout, reliability, operational effectiveness, safety, quality of proposed service levels and capabilities including support arrangements </w:t>
            </w:r>
            <w:proofErr w:type="gramStart"/>
            <w:r w:rsidRPr="00A95A14">
              <w:rPr>
                <w:i/>
                <w:iCs/>
                <w:color w:val="0070C0"/>
                <w:szCs w:val="24"/>
                <w:lang w:val="en-US"/>
              </w:rPr>
              <w:t>and,</w:t>
            </w:r>
            <w:proofErr w:type="gramEnd"/>
            <w:r w:rsidRPr="00A95A14">
              <w:rPr>
                <w:i/>
                <w:iCs/>
                <w:color w:val="0070C0"/>
                <w:szCs w:val="24"/>
                <w:lang w:val="en-US"/>
              </w:rPr>
              <w:t xml:space="preserve"> warranty arrangements, quality of proposed training, environmental effects including sustainability. </w:t>
            </w:r>
          </w:p>
          <w:p w14:paraId="68A7A928" w14:textId="77777777" w:rsidR="005966F5" w:rsidRPr="00A95A14" w:rsidRDefault="005966F5" w:rsidP="00B6669B">
            <w:pPr>
              <w:pageBreakBefore/>
              <w:spacing w:line="276" w:lineRule="auto"/>
              <w:ind w:left="735"/>
              <w:rPr>
                <w:i/>
                <w:iCs/>
                <w:color w:val="0070C0"/>
                <w:szCs w:val="24"/>
                <w:lang w:val="en-US"/>
              </w:rPr>
            </w:pPr>
          </w:p>
          <w:p w14:paraId="03114218" w14:textId="77777777" w:rsidR="005966F5" w:rsidRPr="00A95A14" w:rsidRDefault="005966F5" w:rsidP="00B6669B">
            <w:pPr>
              <w:pageBreakBefore/>
              <w:spacing w:line="276" w:lineRule="auto"/>
              <w:ind w:left="735"/>
              <w:rPr>
                <w:i/>
                <w:iCs/>
                <w:color w:val="0070C0"/>
                <w:szCs w:val="24"/>
              </w:rPr>
            </w:pPr>
            <w:r w:rsidRPr="00A95A14">
              <w:rPr>
                <w:i/>
                <w:iCs/>
                <w:color w:val="0070C0"/>
                <w:szCs w:val="24"/>
              </w:rPr>
              <w:t xml:space="preserve">CDB’s “Guidance Note on Evaluation Criteria for Procurement of Goods, Works and Non-Consulting Services”, Section 8, dated December 2021 is recommended to be used to assist in setting criteria and assigned scores for technical. This Guidance note can be found at:  </w:t>
            </w:r>
            <w:hyperlink r:id="rId27" w:history="1">
              <w:r w:rsidRPr="00A95A14">
                <w:rPr>
                  <w:rStyle w:val="Hyperlink"/>
                  <w:bCs/>
                  <w:i/>
                  <w:iCs/>
                  <w:color w:val="0070C0"/>
                  <w:szCs w:val="24"/>
                </w:rPr>
                <w:t>https://www.caribank.org/work-with-us/procurement/resources</w:t>
              </w:r>
            </w:hyperlink>
            <w:r w:rsidRPr="00A95A14">
              <w:rPr>
                <w:i/>
                <w:iCs/>
                <w:color w:val="0070C0"/>
                <w:szCs w:val="24"/>
              </w:rPr>
              <w:t xml:space="preserve">. </w:t>
            </w:r>
          </w:p>
          <w:p w14:paraId="48214F09" w14:textId="77777777" w:rsidR="005966F5" w:rsidRPr="00797FB7" w:rsidRDefault="005966F5" w:rsidP="00B6669B">
            <w:pPr>
              <w:pageBreakBefore/>
              <w:spacing w:line="276" w:lineRule="auto"/>
              <w:rPr>
                <w:i/>
                <w:iCs/>
                <w:color w:val="2E74B5" w:themeColor="accent1" w:themeShade="BF"/>
                <w:szCs w:val="24"/>
              </w:rPr>
            </w:pPr>
          </w:p>
          <w:p w14:paraId="40E1EE94" w14:textId="77777777" w:rsidR="005966F5" w:rsidRPr="00797FB7" w:rsidRDefault="005966F5" w:rsidP="00B6669B">
            <w:pPr>
              <w:pageBreakBefore/>
              <w:spacing w:line="276" w:lineRule="auto"/>
              <w:rPr>
                <w:szCs w:val="24"/>
              </w:rPr>
            </w:pPr>
            <w:r w:rsidRPr="00797FB7">
              <w:rPr>
                <w:rStyle w:val="Heading2Char"/>
                <w:rFonts w:ascii="Times New Roman" w:hAnsi="Times New Roman" w:cs="Times New Roman"/>
                <w:b/>
                <w:bCs/>
                <w:color w:val="000000" w:themeColor="text1"/>
                <w:sz w:val="24"/>
                <w:szCs w:val="24"/>
              </w:rPr>
              <w:t>1.3</w:t>
            </w:r>
            <w:r w:rsidRPr="00797FB7">
              <w:rPr>
                <w:rStyle w:val="Heading2Char"/>
                <w:rFonts w:ascii="Times New Roman" w:hAnsi="Times New Roman" w:cs="Times New Roman"/>
                <w:b/>
                <w:bCs/>
                <w:color w:val="000000" w:themeColor="text1"/>
                <w:sz w:val="24"/>
                <w:szCs w:val="24"/>
              </w:rPr>
              <w:tab/>
              <w:t>Qualification Criteria</w:t>
            </w:r>
            <w:r w:rsidRPr="00797FB7">
              <w:rPr>
                <w:color w:val="000000" w:themeColor="text1"/>
                <w:szCs w:val="24"/>
              </w:rPr>
              <w:t xml:space="preserve"> </w:t>
            </w:r>
            <w:r w:rsidRPr="00797FB7">
              <w:rPr>
                <w:b/>
                <w:bCs/>
                <w:szCs w:val="24"/>
              </w:rPr>
              <w:t>(ITB 32)</w:t>
            </w:r>
          </w:p>
          <w:p w14:paraId="368A7A3C" w14:textId="77777777" w:rsidR="005966F5" w:rsidRPr="00797FB7" w:rsidRDefault="005966F5" w:rsidP="00B6669B">
            <w:pPr>
              <w:pageBreakBefore/>
              <w:spacing w:line="276" w:lineRule="auto"/>
              <w:rPr>
                <w:szCs w:val="24"/>
                <w:lang w:val="en-US"/>
              </w:rPr>
            </w:pPr>
          </w:p>
          <w:p w14:paraId="79801ACC" w14:textId="77777777" w:rsidR="005966F5" w:rsidRPr="00797FB7" w:rsidRDefault="005966F5" w:rsidP="00B6669B">
            <w:pPr>
              <w:pageBreakBefore/>
              <w:spacing w:line="276" w:lineRule="auto"/>
              <w:ind w:left="735"/>
              <w:rPr>
                <w:szCs w:val="24"/>
                <w:lang w:val="en-US"/>
              </w:rPr>
            </w:pPr>
            <w:r w:rsidRPr="00797FB7">
              <w:rPr>
                <w:szCs w:val="24"/>
                <w:lang w:val="en-US"/>
              </w:rPr>
              <w:t>The Purchaser shall assess each Bidder against the following Qualifications Criteria. Requirements not included in the text below shall not be used in the evaluation of the Bidder’s qualifications.</w:t>
            </w:r>
          </w:p>
          <w:p w14:paraId="4290FD7E" w14:textId="77777777" w:rsidR="005966F5" w:rsidRPr="00797FB7" w:rsidRDefault="005966F5" w:rsidP="00B6669B">
            <w:pPr>
              <w:pageBreakBefore/>
              <w:spacing w:line="276" w:lineRule="auto"/>
              <w:rPr>
                <w:szCs w:val="24"/>
                <w:lang w:val="en-US"/>
              </w:rPr>
            </w:pPr>
          </w:p>
          <w:p w14:paraId="4F59AE81" w14:textId="77777777" w:rsidR="005966F5" w:rsidRPr="00797FB7" w:rsidRDefault="005966F5" w:rsidP="00B6669B">
            <w:pPr>
              <w:pStyle w:val="ListParagraph"/>
              <w:pageBreakBefore/>
              <w:numPr>
                <w:ilvl w:val="0"/>
                <w:numId w:val="43"/>
              </w:numPr>
              <w:spacing w:line="276" w:lineRule="auto"/>
              <w:ind w:left="1455" w:hanging="720"/>
              <w:rPr>
                <w:szCs w:val="24"/>
                <w:lang w:val="en-US"/>
              </w:rPr>
            </w:pPr>
            <w:r w:rsidRPr="00797FB7">
              <w:rPr>
                <w:szCs w:val="24"/>
                <w:lang w:val="en-US"/>
              </w:rPr>
              <w:t xml:space="preserve">Financial Capability: The Bidder shall submit audited financial statements or, if not required by the law of the Bidder’s country, other financial statements acceptable to the Purchaser, for the last ______ years </w:t>
            </w:r>
            <w:r w:rsidRPr="000A5483">
              <w:rPr>
                <w:i/>
                <w:iCs/>
                <w:color w:val="0070C0"/>
                <w:szCs w:val="24"/>
                <w:lang w:val="en-US"/>
              </w:rPr>
              <w:t>[e.g., three years]</w:t>
            </w:r>
            <w:r w:rsidRPr="000A5483">
              <w:rPr>
                <w:color w:val="0070C0"/>
                <w:szCs w:val="24"/>
                <w:lang w:val="en-US"/>
              </w:rPr>
              <w:t xml:space="preserve"> </w:t>
            </w:r>
            <w:r w:rsidRPr="00797FB7">
              <w:rPr>
                <w:szCs w:val="24"/>
                <w:lang w:val="en-US"/>
              </w:rPr>
              <w:t xml:space="preserve">prior to bid submission deadline, demonstrating the current soundness of the Bidder’s financial position. For a joint venture, this requirement shall be met by each </w:t>
            </w:r>
            <w:proofErr w:type="gramStart"/>
            <w:r w:rsidRPr="00797FB7">
              <w:rPr>
                <w:szCs w:val="24"/>
                <w:lang w:val="en-US"/>
              </w:rPr>
              <w:t>member;</w:t>
            </w:r>
            <w:proofErr w:type="gramEnd"/>
          </w:p>
          <w:p w14:paraId="3E885BA3" w14:textId="77777777" w:rsidR="005966F5" w:rsidRPr="00797FB7" w:rsidRDefault="005966F5" w:rsidP="00B6669B">
            <w:pPr>
              <w:pageBreakBefore/>
              <w:spacing w:line="276" w:lineRule="auto"/>
              <w:rPr>
                <w:color w:val="000000" w:themeColor="text1"/>
                <w:szCs w:val="24"/>
                <w:lang w:val="en-US"/>
              </w:rPr>
            </w:pPr>
          </w:p>
          <w:p w14:paraId="10304EB7" w14:textId="77777777" w:rsidR="005966F5" w:rsidRPr="00797FB7" w:rsidRDefault="005966F5" w:rsidP="00B6669B">
            <w:pPr>
              <w:pStyle w:val="ListParagraph"/>
              <w:pageBreakBefore/>
              <w:numPr>
                <w:ilvl w:val="0"/>
                <w:numId w:val="43"/>
              </w:numPr>
              <w:spacing w:line="276" w:lineRule="auto"/>
              <w:ind w:left="1455" w:hanging="720"/>
              <w:rPr>
                <w:szCs w:val="24"/>
                <w:lang w:val="en-US"/>
              </w:rPr>
            </w:pPr>
            <w:r w:rsidRPr="00797FB7">
              <w:rPr>
                <w:szCs w:val="24"/>
                <w:lang w:val="en-US"/>
              </w:rPr>
              <w:t xml:space="preserve">Specific Experience: The Bidder shall demonstrate that it has successfully completed at least </w:t>
            </w:r>
            <w:r w:rsidRPr="00CC3388">
              <w:rPr>
                <w:i/>
                <w:iCs/>
                <w:color w:val="0070C0"/>
                <w:szCs w:val="24"/>
                <w:lang w:val="en-US"/>
              </w:rPr>
              <w:t>[insert number of contracts]</w:t>
            </w:r>
            <w:r w:rsidRPr="00CC3388">
              <w:rPr>
                <w:color w:val="0070C0"/>
                <w:szCs w:val="24"/>
                <w:lang w:val="en-US"/>
              </w:rPr>
              <w:t xml:space="preserve"> </w:t>
            </w:r>
            <w:r w:rsidRPr="00797FB7">
              <w:rPr>
                <w:szCs w:val="24"/>
                <w:lang w:val="en-US"/>
              </w:rPr>
              <w:t xml:space="preserve">contracts within the last ___years </w:t>
            </w:r>
            <w:r w:rsidRPr="00CC3388">
              <w:rPr>
                <w:i/>
                <w:iCs/>
                <w:color w:val="0070C0"/>
                <w:szCs w:val="24"/>
                <w:lang w:val="en-US"/>
              </w:rPr>
              <w:t>[e.g., three years]</w:t>
            </w:r>
            <w:r w:rsidRPr="00CC3388">
              <w:rPr>
                <w:color w:val="0070C0"/>
                <w:szCs w:val="24"/>
                <w:lang w:val="en-US"/>
              </w:rPr>
              <w:t xml:space="preserve"> </w:t>
            </w:r>
            <w:r w:rsidRPr="00797FB7">
              <w:rPr>
                <w:szCs w:val="24"/>
                <w:lang w:val="en-US"/>
              </w:rPr>
              <w:t xml:space="preserve">prior to bid submission deadline, each with a value </w:t>
            </w:r>
            <w:r w:rsidRPr="00797FB7">
              <w:rPr>
                <w:szCs w:val="24"/>
                <w:lang w:val="en-US"/>
              </w:rPr>
              <w:lastRenderedPageBreak/>
              <w:t>of at least_____ that have been successfully and substantially completed and that are similar in nature and complexity to the Goods and Related Services under the Contract. For a joint venture, this requirement may be met by all members combined.</w:t>
            </w:r>
          </w:p>
          <w:p w14:paraId="2848756F" w14:textId="77777777" w:rsidR="005966F5" w:rsidRPr="00797FB7" w:rsidRDefault="005966F5" w:rsidP="00B6669B">
            <w:pPr>
              <w:pageBreakBefore/>
              <w:spacing w:line="276" w:lineRule="auto"/>
              <w:rPr>
                <w:szCs w:val="24"/>
                <w:lang w:val="en-US"/>
              </w:rPr>
            </w:pPr>
          </w:p>
          <w:p w14:paraId="7ECDEA94" w14:textId="77777777" w:rsidR="005966F5" w:rsidRPr="00CC3388" w:rsidRDefault="005966F5" w:rsidP="00B6669B">
            <w:pPr>
              <w:pageBreakBefore/>
              <w:spacing w:line="276" w:lineRule="auto"/>
              <w:ind w:left="1455" w:hanging="720"/>
              <w:rPr>
                <w:i/>
                <w:iCs/>
                <w:color w:val="0070C0"/>
                <w:szCs w:val="24"/>
                <w:lang w:val="en-US"/>
              </w:rPr>
            </w:pPr>
            <w:r w:rsidRPr="00797FB7">
              <w:rPr>
                <w:szCs w:val="24"/>
                <w:lang w:val="en-US"/>
              </w:rPr>
              <w:t>(c)</w:t>
            </w:r>
            <w:r w:rsidRPr="00797FB7">
              <w:rPr>
                <w:szCs w:val="24"/>
                <w:lang w:val="en-US"/>
              </w:rPr>
              <w:tab/>
              <w:t xml:space="preserve">Documentary Evidence: The Bidder shall furnish documentary evidence to demonstrate that the Goods it offers meet the following usage requirement: </w:t>
            </w:r>
            <w:r w:rsidRPr="00CC3388">
              <w:rPr>
                <w:color w:val="0070C0"/>
                <w:szCs w:val="24"/>
                <w:lang w:val="en-US"/>
              </w:rPr>
              <w:t>[</w:t>
            </w:r>
            <w:r w:rsidRPr="00CC3388">
              <w:rPr>
                <w:i/>
                <w:iCs/>
                <w:color w:val="0070C0"/>
                <w:szCs w:val="24"/>
                <w:lang w:val="en-US"/>
              </w:rPr>
              <w:t>list the requirement(s), as applicable]</w:t>
            </w:r>
          </w:p>
          <w:p w14:paraId="3CAD2601" w14:textId="77777777" w:rsidR="005966F5" w:rsidRPr="00797FB7" w:rsidRDefault="005966F5" w:rsidP="00B6669B">
            <w:pPr>
              <w:pageBreakBefore/>
              <w:spacing w:line="276" w:lineRule="auto"/>
              <w:rPr>
                <w:szCs w:val="24"/>
                <w:lang w:val="en-US"/>
              </w:rPr>
            </w:pPr>
          </w:p>
          <w:p w14:paraId="5997C01D" w14:textId="77777777" w:rsidR="005966F5" w:rsidRPr="00797FB7" w:rsidRDefault="005966F5" w:rsidP="00B6669B">
            <w:pPr>
              <w:pStyle w:val="ListParagraph"/>
              <w:pageBreakBefore/>
              <w:numPr>
                <w:ilvl w:val="0"/>
                <w:numId w:val="44"/>
              </w:numPr>
              <w:spacing w:line="276" w:lineRule="auto"/>
              <w:ind w:left="1455" w:hanging="720"/>
              <w:rPr>
                <w:szCs w:val="24"/>
                <w:lang w:val="en-US"/>
              </w:rPr>
            </w:pPr>
            <w:r w:rsidRPr="00797FB7">
              <w:rPr>
                <w:szCs w:val="24"/>
                <w:lang w:val="en-US"/>
              </w:rPr>
              <w:t xml:space="preserve">Manufacturing experience and Technical Capacity: For the items under the Contract that the Bidder is a manufacturer, the Bidder shall furnish documentary evidence to demonstrate that: </w:t>
            </w:r>
          </w:p>
          <w:p w14:paraId="2DB20AE1" w14:textId="77777777" w:rsidR="005966F5" w:rsidRPr="00797FB7" w:rsidRDefault="005966F5" w:rsidP="00B6669B">
            <w:pPr>
              <w:pageBreakBefore/>
              <w:spacing w:line="276" w:lineRule="auto"/>
              <w:rPr>
                <w:szCs w:val="24"/>
                <w:lang w:val="en-US"/>
              </w:rPr>
            </w:pPr>
          </w:p>
          <w:p w14:paraId="22581442" w14:textId="77777777" w:rsidR="005966F5" w:rsidRPr="00797FB7" w:rsidRDefault="005966F5" w:rsidP="00B6669B">
            <w:pPr>
              <w:pageBreakBefore/>
              <w:spacing w:line="276" w:lineRule="auto"/>
              <w:ind w:left="2175" w:hanging="720"/>
              <w:rPr>
                <w:szCs w:val="24"/>
                <w:lang w:val="en-US"/>
              </w:rPr>
            </w:pPr>
            <w:r w:rsidRPr="00797FB7">
              <w:rPr>
                <w:szCs w:val="24"/>
                <w:lang w:val="en-US"/>
              </w:rPr>
              <w:t>(</w:t>
            </w:r>
            <w:proofErr w:type="spellStart"/>
            <w:r w:rsidRPr="00797FB7">
              <w:rPr>
                <w:szCs w:val="24"/>
                <w:lang w:val="en-US"/>
              </w:rPr>
              <w:t>i</w:t>
            </w:r>
            <w:proofErr w:type="spellEnd"/>
            <w:r w:rsidRPr="00797FB7">
              <w:rPr>
                <w:szCs w:val="24"/>
                <w:lang w:val="en-US"/>
              </w:rPr>
              <w:t>)</w:t>
            </w:r>
            <w:r w:rsidRPr="00797FB7">
              <w:rPr>
                <w:szCs w:val="24"/>
                <w:lang w:val="en-US"/>
              </w:rPr>
              <w:tab/>
              <w:t xml:space="preserve">it has manufactured goods of similar nature and complexity for at least ___years </w:t>
            </w:r>
            <w:r w:rsidRPr="005F0342">
              <w:rPr>
                <w:i/>
                <w:iCs/>
                <w:color w:val="0070C0"/>
                <w:szCs w:val="24"/>
                <w:lang w:val="en-US"/>
              </w:rPr>
              <w:t>[e.g., three years],</w:t>
            </w:r>
            <w:r w:rsidRPr="005F0342">
              <w:rPr>
                <w:color w:val="0070C0"/>
                <w:szCs w:val="24"/>
                <w:lang w:val="en-US"/>
              </w:rPr>
              <w:t xml:space="preserve"> </w:t>
            </w:r>
            <w:r w:rsidRPr="00797FB7">
              <w:rPr>
                <w:szCs w:val="24"/>
                <w:lang w:val="en-US"/>
              </w:rPr>
              <w:t>prior to the bid submission deadline; and</w:t>
            </w:r>
          </w:p>
          <w:p w14:paraId="280DFC7F" w14:textId="77777777" w:rsidR="005966F5" w:rsidRPr="00797FB7" w:rsidRDefault="005966F5" w:rsidP="00B6669B">
            <w:pPr>
              <w:pageBreakBefore/>
              <w:spacing w:line="276" w:lineRule="auto"/>
              <w:ind w:left="2175" w:hanging="720"/>
              <w:rPr>
                <w:szCs w:val="24"/>
                <w:lang w:val="en-US"/>
              </w:rPr>
            </w:pPr>
          </w:p>
          <w:p w14:paraId="3B9C69C8" w14:textId="77777777" w:rsidR="005966F5" w:rsidRPr="00797FB7" w:rsidRDefault="005966F5" w:rsidP="00B6669B">
            <w:pPr>
              <w:pageBreakBefore/>
              <w:spacing w:line="276" w:lineRule="auto"/>
              <w:ind w:left="2175" w:hanging="720"/>
              <w:rPr>
                <w:szCs w:val="24"/>
                <w:lang w:val="en-US"/>
              </w:rPr>
            </w:pPr>
            <w:r w:rsidRPr="00797FB7">
              <w:rPr>
                <w:szCs w:val="24"/>
                <w:lang w:val="en-US"/>
              </w:rPr>
              <w:t>(ii)</w:t>
            </w:r>
            <w:r w:rsidRPr="00797FB7">
              <w:rPr>
                <w:szCs w:val="24"/>
                <w:lang w:val="en-US"/>
              </w:rPr>
              <w:tab/>
              <w:t xml:space="preserve">its annual production capacity of goods of similar nature and complexity for each of the last ___years </w:t>
            </w:r>
            <w:r w:rsidRPr="005F0342">
              <w:rPr>
                <w:i/>
                <w:iCs/>
                <w:color w:val="0070C0"/>
                <w:szCs w:val="24"/>
                <w:lang w:val="en-US"/>
              </w:rPr>
              <w:t>[e.g., three years]</w:t>
            </w:r>
            <w:r w:rsidRPr="005F0342">
              <w:rPr>
                <w:color w:val="0070C0"/>
                <w:szCs w:val="24"/>
                <w:lang w:val="en-US"/>
              </w:rPr>
              <w:t xml:space="preserve"> </w:t>
            </w:r>
            <w:r w:rsidRPr="00797FB7">
              <w:rPr>
                <w:szCs w:val="24"/>
                <w:lang w:val="en-US"/>
              </w:rPr>
              <w:t>prior to the bid submission deadline, is at least times the quantities specified under the contract.</w:t>
            </w:r>
          </w:p>
          <w:p w14:paraId="7A92E8BB" w14:textId="77777777" w:rsidR="005966F5" w:rsidRPr="00797FB7" w:rsidRDefault="005966F5" w:rsidP="00B6669B">
            <w:pPr>
              <w:pageBreakBefore/>
              <w:spacing w:line="276" w:lineRule="auto"/>
              <w:rPr>
                <w:szCs w:val="24"/>
                <w:lang w:val="en-US"/>
              </w:rPr>
            </w:pPr>
          </w:p>
          <w:p w14:paraId="70F74E48" w14:textId="77777777" w:rsidR="005966F5" w:rsidRDefault="005966F5" w:rsidP="00B6669B">
            <w:pPr>
              <w:pStyle w:val="ListParagraph"/>
              <w:pageBreakBefore/>
              <w:numPr>
                <w:ilvl w:val="1"/>
                <w:numId w:val="40"/>
              </w:numPr>
              <w:spacing w:line="276" w:lineRule="auto"/>
              <w:ind w:hanging="720"/>
              <w:rPr>
                <w:szCs w:val="24"/>
                <w:lang w:val="en-US"/>
              </w:rPr>
            </w:pPr>
            <w:r w:rsidRPr="00797FB7">
              <w:rPr>
                <w:rStyle w:val="Heading2Char"/>
                <w:rFonts w:ascii="Times New Roman" w:hAnsi="Times New Roman" w:cs="Times New Roman"/>
                <w:b/>
                <w:bCs/>
                <w:color w:val="000000" w:themeColor="text1"/>
                <w:sz w:val="24"/>
                <w:szCs w:val="24"/>
              </w:rPr>
              <w:t>Alternative Technical Parts</w:t>
            </w:r>
            <w:r w:rsidRPr="00797FB7">
              <w:rPr>
                <w:color w:val="000000" w:themeColor="text1"/>
                <w:szCs w:val="24"/>
                <w:lang w:val="en-US"/>
              </w:rPr>
              <w:t xml:space="preserve"> </w:t>
            </w:r>
            <w:r w:rsidRPr="00797FB7">
              <w:rPr>
                <w:szCs w:val="24"/>
                <w:lang w:val="en-US"/>
              </w:rPr>
              <w:t>– will be evaluated in accordance with Section III, item 3.4 below.</w:t>
            </w:r>
          </w:p>
          <w:p w14:paraId="5A832634" w14:textId="77777777" w:rsidR="005966F5" w:rsidRDefault="005966F5" w:rsidP="00B6669B">
            <w:pPr>
              <w:pStyle w:val="ListParagraph"/>
              <w:pageBreakBefore/>
              <w:spacing w:line="276" w:lineRule="auto"/>
              <w:rPr>
                <w:rStyle w:val="Heading2Char"/>
                <w:rFonts w:ascii="Times New Roman" w:hAnsi="Times New Roman" w:cs="Times New Roman"/>
                <w:b/>
                <w:bCs/>
                <w:color w:val="000000" w:themeColor="text1"/>
                <w:sz w:val="24"/>
                <w:szCs w:val="24"/>
              </w:rPr>
            </w:pPr>
          </w:p>
          <w:p w14:paraId="745D7114" w14:textId="77777777" w:rsidR="005966F5" w:rsidRPr="00797FB7" w:rsidRDefault="005966F5" w:rsidP="00B6669B">
            <w:pPr>
              <w:pStyle w:val="Heading1"/>
              <w:pageBreakBefore/>
              <w:numPr>
                <w:ilvl w:val="0"/>
                <w:numId w:val="40"/>
              </w:numPr>
              <w:spacing w:before="0" w:line="276" w:lineRule="auto"/>
              <w:ind w:hanging="710"/>
              <w:rPr>
                <w:rFonts w:ascii="Times New Roman" w:hAnsi="Times New Roman" w:cs="Times New Roman"/>
                <w:b/>
                <w:bCs/>
                <w:color w:val="000000" w:themeColor="text1"/>
                <w:sz w:val="28"/>
                <w:szCs w:val="28"/>
              </w:rPr>
            </w:pPr>
            <w:r w:rsidRPr="00797FB7">
              <w:rPr>
                <w:rFonts w:ascii="Times New Roman" w:hAnsi="Times New Roman" w:cs="Times New Roman"/>
                <w:b/>
                <w:bCs/>
                <w:color w:val="000000" w:themeColor="text1"/>
                <w:sz w:val="28"/>
                <w:szCs w:val="28"/>
              </w:rPr>
              <w:t xml:space="preserve">FINANCIAL PART </w:t>
            </w:r>
          </w:p>
          <w:p w14:paraId="3FC80473" w14:textId="77777777" w:rsidR="005966F5" w:rsidRPr="00797FB7" w:rsidRDefault="005966F5" w:rsidP="00B6669B">
            <w:pPr>
              <w:pageBreakBefore/>
              <w:spacing w:line="276" w:lineRule="auto"/>
              <w:rPr>
                <w:szCs w:val="24"/>
              </w:rPr>
            </w:pPr>
          </w:p>
          <w:p w14:paraId="775F971A" w14:textId="77777777" w:rsidR="005966F5" w:rsidRPr="00797FB7" w:rsidRDefault="005966F5" w:rsidP="00B6669B">
            <w:pPr>
              <w:pageBreakBefore/>
              <w:spacing w:line="276" w:lineRule="auto"/>
              <w:ind w:left="735" w:hanging="735"/>
              <w:rPr>
                <w:szCs w:val="24"/>
              </w:rPr>
            </w:pPr>
            <w:r w:rsidRPr="00797FB7">
              <w:rPr>
                <w:rStyle w:val="Heading2Char"/>
                <w:rFonts w:ascii="Times New Roman" w:hAnsi="Times New Roman" w:cs="Times New Roman"/>
                <w:b/>
                <w:bCs/>
                <w:color w:val="000000" w:themeColor="text1"/>
                <w:sz w:val="24"/>
                <w:szCs w:val="24"/>
              </w:rPr>
              <w:t>2.1</w:t>
            </w:r>
            <w:r w:rsidRPr="00797FB7">
              <w:rPr>
                <w:rStyle w:val="Heading2Char"/>
                <w:rFonts w:ascii="Times New Roman" w:hAnsi="Times New Roman" w:cs="Times New Roman"/>
                <w:b/>
                <w:bCs/>
                <w:color w:val="000000" w:themeColor="text1"/>
                <w:sz w:val="24"/>
                <w:szCs w:val="24"/>
              </w:rPr>
              <w:tab/>
              <w:t>Responsiveness criteria</w:t>
            </w:r>
            <w:r w:rsidRPr="00797FB7">
              <w:rPr>
                <w:rStyle w:val="1Section3HeadingChar"/>
                <w:szCs w:val="24"/>
              </w:rPr>
              <w:t>:</w:t>
            </w:r>
            <w:r w:rsidRPr="00797FB7">
              <w:rPr>
                <w:szCs w:val="24"/>
              </w:rPr>
              <w:t xml:space="preserve"> The Financial Parts shall be examined for responsiveness against the requirements for such in the Bidding Document. Responsive Financial Parts proceed to the full evaluation, as follows. </w:t>
            </w:r>
          </w:p>
          <w:p w14:paraId="2934ACCB" w14:textId="77777777" w:rsidR="005966F5" w:rsidRPr="00797FB7" w:rsidRDefault="005966F5" w:rsidP="00B6669B">
            <w:pPr>
              <w:pageBreakBefore/>
              <w:spacing w:line="276" w:lineRule="auto"/>
              <w:rPr>
                <w:szCs w:val="24"/>
              </w:rPr>
            </w:pPr>
          </w:p>
          <w:p w14:paraId="64D5B465" w14:textId="77777777" w:rsidR="005966F5" w:rsidRPr="00797FB7" w:rsidRDefault="005966F5" w:rsidP="00B6669B">
            <w:pPr>
              <w:pageBreakBefore/>
              <w:spacing w:line="276" w:lineRule="auto"/>
              <w:rPr>
                <w:szCs w:val="24"/>
              </w:rPr>
            </w:pPr>
            <w:r w:rsidRPr="00797FB7">
              <w:rPr>
                <w:rStyle w:val="Heading2Char"/>
                <w:rFonts w:ascii="Times New Roman" w:hAnsi="Times New Roman" w:cs="Times New Roman"/>
                <w:b/>
                <w:bCs/>
                <w:color w:val="000000" w:themeColor="text1"/>
                <w:sz w:val="24"/>
                <w:szCs w:val="24"/>
              </w:rPr>
              <w:t>2.2</w:t>
            </w:r>
            <w:r w:rsidRPr="00797FB7">
              <w:rPr>
                <w:rStyle w:val="Heading2Char"/>
                <w:rFonts w:ascii="Times New Roman" w:hAnsi="Times New Roman" w:cs="Times New Roman"/>
                <w:b/>
                <w:bCs/>
                <w:color w:val="000000" w:themeColor="text1"/>
                <w:sz w:val="24"/>
                <w:szCs w:val="24"/>
              </w:rPr>
              <w:tab/>
              <w:t>Evaluation Criteria</w:t>
            </w:r>
            <w:r w:rsidRPr="00797FB7">
              <w:rPr>
                <w:color w:val="000000" w:themeColor="text1"/>
                <w:szCs w:val="24"/>
              </w:rPr>
              <w:t xml:space="preserve"> </w:t>
            </w:r>
            <w:r w:rsidRPr="00797FB7">
              <w:rPr>
                <w:b/>
                <w:bCs/>
                <w:szCs w:val="24"/>
              </w:rPr>
              <w:t>(ITB 34)</w:t>
            </w:r>
          </w:p>
          <w:p w14:paraId="75767FEC" w14:textId="77777777" w:rsidR="005966F5" w:rsidRPr="00797FB7" w:rsidRDefault="005966F5" w:rsidP="00B6669B">
            <w:pPr>
              <w:pageBreakBefore/>
              <w:spacing w:line="276" w:lineRule="auto"/>
              <w:rPr>
                <w:szCs w:val="24"/>
              </w:rPr>
            </w:pPr>
          </w:p>
          <w:p w14:paraId="5E167CE4" w14:textId="77777777" w:rsidR="005966F5" w:rsidRPr="00797FB7" w:rsidRDefault="005966F5" w:rsidP="00B6669B">
            <w:pPr>
              <w:pageBreakBefore/>
              <w:spacing w:line="276" w:lineRule="auto"/>
              <w:ind w:left="735"/>
              <w:rPr>
                <w:szCs w:val="24"/>
              </w:rPr>
            </w:pPr>
            <w:r w:rsidRPr="00797FB7">
              <w:rPr>
                <w:szCs w:val="24"/>
              </w:rPr>
              <w:t xml:space="preserve">The Purchaser shall use the criteria and methodologies listed in this Section III to evaluate the Financial Part. </w:t>
            </w:r>
          </w:p>
          <w:p w14:paraId="1FC20FEC" w14:textId="77777777" w:rsidR="005966F5" w:rsidRPr="00797FB7" w:rsidRDefault="005966F5" w:rsidP="00B6669B">
            <w:pPr>
              <w:pStyle w:val="ListParagraph"/>
              <w:pageBreakBefore/>
              <w:spacing w:line="276" w:lineRule="auto"/>
              <w:rPr>
                <w:szCs w:val="24"/>
                <w:lang w:val="en-US"/>
              </w:rPr>
            </w:pPr>
          </w:p>
          <w:p w14:paraId="72E98315" w14:textId="77777777" w:rsidR="005966F5" w:rsidRPr="00797FB7" w:rsidRDefault="005966F5" w:rsidP="00B6669B">
            <w:pPr>
              <w:pageBreakBefore/>
              <w:spacing w:line="276" w:lineRule="auto"/>
              <w:ind w:right="144"/>
              <w:rPr>
                <w:vanish/>
                <w:szCs w:val="24"/>
              </w:rPr>
            </w:pPr>
          </w:p>
        </w:tc>
      </w:tr>
      <w:tr w:rsidR="005966F5" w:rsidRPr="00797FB7" w14:paraId="4F139062" w14:textId="77777777" w:rsidTr="00B6669B">
        <w:tc>
          <w:tcPr>
            <w:tcW w:w="9206" w:type="dxa"/>
          </w:tcPr>
          <w:p w14:paraId="31F304FD" w14:textId="77777777" w:rsidR="005966F5" w:rsidRPr="00797FB7" w:rsidRDefault="005966F5" w:rsidP="00B6669B">
            <w:pPr>
              <w:pageBreakBefore/>
              <w:spacing w:line="276" w:lineRule="auto"/>
              <w:ind w:left="735"/>
              <w:rPr>
                <w:szCs w:val="24"/>
              </w:rPr>
            </w:pPr>
            <w:r w:rsidRPr="00797FB7">
              <w:rPr>
                <w:szCs w:val="24"/>
              </w:rPr>
              <w:lastRenderedPageBreak/>
              <w:t xml:space="preserve">The Purchaser’s evaluation of a Bid may </w:t>
            </w:r>
            <w:proofErr w:type="gramStart"/>
            <w:r w:rsidRPr="00797FB7">
              <w:rPr>
                <w:szCs w:val="24"/>
              </w:rPr>
              <w:t>take into account</w:t>
            </w:r>
            <w:proofErr w:type="gramEnd"/>
            <w:r w:rsidRPr="00797FB7">
              <w:rPr>
                <w:szCs w:val="24"/>
              </w:rPr>
              <w:t xml:space="preserve">, in addition to the Bid Price quoted in accordance with </w:t>
            </w:r>
            <w:r w:rsidRPr="00797FB7">
              <w:rPr>
                <w:b/>
                <w:bCs/>
                <w:szCs w:val="24"/>
              </w:rPr>
              <w:t>ITB 14.8</w:t>
            </w:r>
            <w:r w:rsidRPr="00797FB7">
              <w:rPr>
                <w:szCs w:val="24"/>
              </w:rPr>
              <w:t xml:space="preserve">, one or more of the following factors as specified in </w:t>
            </w:r>
            <w:r w:rsidRPr="00797FB7">
              <w:rPr>
                <w:b/>
                <w:bCs/>
                <w:szCs w:val="24"/>
              </w:rPr>
              <w:t>ITB 34.1</w:t>
            </w:r>
            <w:r w:rsidRPr="00797FB7">
              <w:rPr>
                <w:szCs w:val="24"/>
              </w:rPr>
              <w:t xml:space="preserve">(g) and in BDS referring to </w:t>
            </w:r>
            <w:r w:rsidRPr="00797FB7">
              <w:rPr>
                <w:b/>
                <w:bCs/>
                <w:szCs w:val="24"/>
              </w:rPr>
              <w:t>ITB 35.5</w:t>
            </w:r>
            <w:r w:rsidRPr="00797FB7">
              <w:rPr>
                <w:szCs w:val="24"/>
              </w:rPr>
              <w:t>, using</w:t>
            </w:r>
            <w:r w:rsidRPr="00797FB7">
              <w:rPr>
                <w:i/>
                <w:iCs/>
                <w:szCs w:val="24"/>
              </w:rPr>
              <w:t xml:space="preserve"> </w:t>
            </w:r>
            <w:r w:rsidRPr="00797FB7">
              <w:rPr>
                <w:szCs w:val="24"/>
              </w:rPr>
              <w:t xml:space="preserve">the following criteria and methodologies. </w:t>
            </w:r>
          </w:p>
          <w:p w14:paraId="53132D7C" w14:textId="77777777" w:rsidR="005966F5" w:rsidRPr="00797FB7" w:rsidRDefault="005966F5" w:rsidP="00B6669B">
            <w:pPr>
              <w:pageBreakBefore/>
              <w:spacing w:line="276" w:lineRule="auto"/>
              <w:rPr>
                <w:szCs w:val="24"/>
              </w:rPr>
            </w:pPr>
          </w:p>
          <w:p w14:paraId="21C4C424" w14:textId="77777777" w:rsidR="005966F5" w:rsidRPr="00797FB7" w:rsidRDefault="005966F5" w:rsidP="00B6669B">
            <w:pPr>
              <w:pageBreakBefore/>
              <w:spacing w:line="276" w:lineRule="auto"/>
              <w:ind w:left="1455" w:hanging="720"/>
              <w:rPr>
                <w:szCs w:val="24"/>
              </w:rPr>
            </w:pPr>
            <w:r w:rsidRPr="00797FB7">
              <w:rPr>
                <w:b/>
                <w:bCs/>
                <w:szCs w:val="24"/>
              </w:rPr>
              <w:t>(a)</w:t>
            </w:r>
            <w:r w:rsidRPr="00797FB7">
              <w:rPr>
                <w:szCs w:val="24"/>
              </w:rPr>
              <w:tab/>
              <w:t xml:space="preserve">Delivery schedule. (As per Incoterms </w:t>
            </w:r>
            <w:r w:rsidRPr="00797FB7">
              <w:rPr>
                <w:b/>
                <w:bCs/>
                <w:szCs w:val="24"/>
              </w:rPr>
              <w:t>specified in the BDS</w:t>
            </w:r>
            <w:r w:rsidRPr="00797FB7">
              <w:rPr>
                <w:szCs w:val="24"/>
              </w:rPr>
              <w:t>)</w:t>
            </w:r>
          </w:p>
          <w:p w14:paraId="14A5679B" w14:textId="77777777" w:rsidR="005966F5" w:rsidRPr="00797FB7" w:rsidRDefault="005966F5" w:rsidP="00B6669B">
            <w:pPr>
              <w:pageBreakBefore/>
              <w:spacing w:line="276" w:lineRule="auto"/>
              <w:rPr>
                <w:i/>
                <w:iCs/>
                <w:szCs w:val="24"/>
              </w:rPr>
            </w:pPr>
          </w:p>
          <w:p w14:paraId="28846693" w14:textId="77777777" w:rsidR="005966F5" w:rsidRPr="00797FB7" w:rsidRDefault="005966F5" w:rsidP="00B6669B">
            <w:pPr>
              <w:pageBreakBefore/>
              <w:spacing w:line="276" w:lineRule="auto"/>
              <w:ind w:left="1455"/>
              <w:rPr>
                <w:i/>
                <w:iCs/>
                <w:szCs w:val="24"/>
              </w:rPr>
            </w:pPr>
            <w:r w:rsidRPr="00797FB7">
              <w:rPr>
                <w:i/>
                <w:iCs/>
                <w:szCs w:val="24"/>
              </w:rPr>
              <w:t>The Goods specified in the List of Goods are required to be delivered within the acceptable time range (after the earliest and before the final date, both dates inclusive) specified in Section VII, Supply Requirements. No credit will be given to deliveries before the earliest date, and Bids offering delivery after the final date shall be treated as nonresponsive. Within this acceptable period, an adjustment of [insert the adjustment factor], will be added, for evaluation purposes only, to the Bid price of Bids offering deliveries later than the “Earliest Delivery Date” specified in Section VII, Supply Requirements.</w:t>
            </w:r>
          </w:p>
          <w:p w14:paraId="7A5FD0E4" w14:textId="77777777" w:rsidR="005966F5" w:rsidRPr="00797FB7" w:rsidRDefault="005966F5" w:rsidP="00B6669B">
            <w:pPr>
              <w:pageBreakBefore/>
              <w:spacing w:line="276" w:lineRule="auto"/>
              <w:rPr>
                <w:i/>
                <w:iCs/>
                <w:szCs w:val="24"/>
              </w:rPr>
            </w:pPr>
          </w:p>
          <w:p w14:paraId="48DDC392" w14:textId="77777777" w:rsidR="005966F5" w:rsidRPr="00797FB7" w:rsidRDefault="005966F5" w:rsidP="00B6669B">
            <w:pPr>
              <w:pStyle w:val="ListParagraph"/>
              <w:pageBreakBefore/>
              <w:numPr>
                <w:ilvl w:val="0"/>
                <w:numId w:val="45"/>
              </w:numPr>
              <w:spacing w:line="276" w:lineRule="auto"/>
              <w:ind w:firstLine="15"/>
              <w:rPr>
                <w:i/>
                <w:iCs/>
                <w:color w:val="5B9BD5" w:themeColor="accent1"/>
                <w:szCs w:val="24"/>
              </w:rPr>
            </w:pPr>
            <w:r w:rsidRPr="00797FB7">
              <w:rPr>
                <w:szCs w:val="24"/>
              </w:rPr>
              <w:t xml:space="preserve">Deviation in payment schedule. </w:t>
            </w:r>
            <w:r w:rsidRPr="00BF612E">
              <w:rPr>
                <w:i/>
                <w:iCs/>
                <w:color w:val="0070C0"/>
                <w:szCs w:val="24"/>
              </w:rPr>
              <w:t>[insert one of the following]</w:t>
            </w:r>
          </w:p>
          <w:p w14:paraId="7EA4A4E8" w14:textId="77777777" w:rsidR="005966F5" w:rsidRPr="00797FB7" w:rsidRDefault="005966F5" w:rsidP="00B6669B">
            <w:pPr>
              <w:pageBreakBefore/>
              <w:spacing w:line="276" w:lineRule="auto"/>
              <w:rPr>
                <w:szCs w:val="24"/>
              </w:rPr>
            </w:pPr>
          </w:p>
          <w:p w14:paraId="0D575591" w14:textId="77777777" w:rsidR="005966F5" w:rsidRPr="00797FB7" w:rsidRDefault="005966F5" w:rsidP="00B6669B">
            <w:pPr>
              <w:pageBreakBefore/>
              <w:spacing w:line="276" w:lineRule="auto"/>
              <w:ind w:left="2175" w:hanging="720"/>
              <w:rPr>
                <w:szCs w:val="24"/>
              </w:rPr>
            </w:pPr>
            <w:r w:rsidRPr="00797FB7">
              <w:rPr>
                <w:szCs w:val="24"/>
              </w:rPr>
              <w:t>(</w:t>
            </w:r>
            <w:proofErr w:type="spellStart"/>
            <w:r w:rsidRPr="00797FB7">
              <w:rPr>
                <w:szCs w:val="24"/>
              </w:rPr>
              <w:t>i</w:t>
            </w:r>
            <w:proofErr w:type="spellEnd"/>
            <w:r w:rsidRPr="00797FB7">
              <w:rPr>
                <w:szCs w:val="24"/>
              </w:rPr>
              <w:t>)</w:t>
            </w:r>
            <w:r w:rsidRPr="00797FB7">
              <w:rPr>
                <w:szCs w:val="24"/>
              </w:rPr>
              <w:tab/>
            </w:r>
            <w:r w:rsidRPr="00797FB7">
              <w:rPr>
                <w:i/>
                <w:iCs/>
                <w:szCs w:val="24"/>
              </w:rPr>
              <w:t xml:space="preserve">Bidders shall state their Bid price for the payment schedule outlined in the Special Conditions of Contract (SCC). Bids shall be evaluated </w:t>
            </w:r>
            <w:proofErr w:type="gramStart"/>
            <w:r w:rsidRPr="00797FB7">
              <w:rPr>
                <w:i/>
                <w:iCs/>
                <w:szCs w:val="24"/>
              </w:rPr>
              <w:t>on the basis of</w:t>
            </w:r>
            <w:proofErr w:type="gramEnd"/>
            <w:r w:rsidRPr="00797FB7">
              <w:rPr>
                <w:i/>
                <w:iCs/>
                <w:szCs w:val="24"/>
              </w:rPr>
              <w:t xml:space="preserve">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w:t>
            </w:r>
            <w:proofErr w:type="gramStart"/>
            <w:r w:rsidRPr="00797FB7">
              <w:rPr>
                <w:i/>
                <w:iCs/>
                <w:szCs w:val="24"/>
              </w:rPr>
              <w:t>on the basis of</w:t>
            </w:r>
            <w:proofErr w:type="gramEnd"/>
            <w:r w:rsidRPr="00797FB7">
              <w:rPr>
                <w:i/>
                <w:iCs/>
                <w:szCs w:val="24"/>
              </w:rPr>
              <w:t xml:space="preserve"> the base price for the payment schedule outlined in the SCC.</w:t>
            </w:r>
            <w:r w:rsidRPr="00797FB7">
              <w:rPr>
                <w:szCs w:val="24"/>
              </w:rPr>
              <w:t xml:space="preserve"> </w:t>
            </w:r>
          </w:p>
          <w:p w14:paraId="6A7A43C3" w14:textId="77777777" w:rsidR="005966F5" w:rsidRPr="00797FB7" w:rsidRDefault="005966F5" w:rsidP="00B6669B">
            <w:pPr>
              <w:pageBreakBefore/>
              <w:spacing w:line="276" w:lineRule="auto"/>
              <w:rPr>
                <w:szCs w:val="24"/>
              </w:rPr>
            </w:pPr>
          </w:p>
          <w:p w14:paraId="6F86707F" w14:textId="77777777" w:rsidR="005966F5" w:rsidRPr="00797FB7" w:rsidRDefault="005966F5" w:rsidP="00B6669B">
            <w:pPr>
              <w:pageBreakBefore/>
              <w:spacing w:line="276" w:lineRule="auto"/>
              <w:ind w:left="2105"/>
              <w:rPr>
                <w:szCs w:val="24"/>
              </w:rPr>
            </w:pPr>
            <w:r w:rsidRPr="00797FB7">
              <w:rPr>
                <w:szCs w:val="24"/>
              </w:rPr>
              <w:t>Or</w:t>
            </w:r>
          </w:p>
          <w:p w14:paraId="13969E1E" w14:textId="77777777" w:rsidR="005966F5" w:rsidRPr="00797FB7" w:rsidRDefault="005966F5" w:rsidP="00B6669B">
            <w:pPr>
              <w:pageBreakBefore/>
              <w:spacing w:line="276" w:lineRule="auto"/>
              <w:rPr>
                <w:szCs w:val="24"/>
              </w:rPr>
            </w:pPr>
          </w:p>
          <w:p w14:paraId="143CA09F" w14:textId="77777777" w:rsidR="005966F5" w:rsidRPr="00797FB7" w:rsidRDefault="005966F5" w:rsidP="00B6669B">
            <w:pPr>
              <w:pageBreakBefore/>
              <w:spacing w:line="276" w:lineRule="auto"/>
              <w:ind w:left="2175" w:hanging="720"/>
              <w:rPr>
                <w:i/>
                <w:iCs/>
                <w:szCs w:val="24"/>
              </w:rPr>
            </w:pPr>
            <w:r w:rsidRPr="00797FB7">
              <w:rPr>
                <w:szCs w:val="24"/>
              </w:rPr>
              <w:t>(ii)</w:t>
            </w:r>
            <w:r w:rsidRPr="00797FB7">
              <w:rPr>
                <w:szCs w:val="24"/>
              </w:rPr>
              <w:tab/>
            </w:r>
            <w:r w:rsidRPr="00797FB7">
              <w:rPr>
                <w:i/>
                <w:iCs/>
                <w:szCs w:val="24"/>
              </w:rPr>
              <w:t>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[insert adjustment rate].</w:t>
            </w:r>
          </w:p>
          <w:p w14:paraId="74EA9E51" w14:textId="77777777" w:rsidR="005966F5" w:rsidRPr="00797FB7" w:rsidRDefault="005966F5" w:rsidP="00B6669B">
            <w:pPr>
              <w:pageBreakBefore/>
              <w:spacing w:line="276" w:lineRule="auto"/>
              <w:rPr>
                <w:i/>
                <w:iCs/>
                <w:szCs w:val="24"/>
              </w:rPr>
            </w:pPr>
          </w:p>
          <w:p w14:paraId="67C89038" w14:textId="77777777" w:rsidR="005966F5" w:rsidRPr="00797FB7" w:rsidRDefault="005966F5" w:rsidP="00B6669B">
            <w:pPr>
              <w:pStyle w:val="ListParagraph"/>
              <w:pageBreakBefore/>
              <w:numPr>
                <w:ilvl w:val="0"/>
                <w:numId w:val="45"/>
              </w:numPr>
              <w:spacing w:line="276" w:lineRule="auto"/>
              <w:ind w:left="1455" w:hanging="720"/>
              <w:rPr>
                <w:i/>
                <w:iCs/>
                <w:color w:val="5B9BD5" w:themeColor="accent1"/>
                <w:szCs w:val="24"/>
              </w:rPr>
            </w:pPr>
            <w:r w:rsidRPr="00797FB7">
              <w:rPr>
                <w:szCs w:val="24"/>
              </w:rPr>
              <w:t xml:space="preserve">Cost of major replacement components, mandatory spare parts, and service. </w:t>
            </w:r>
            <w:r w:rsidRPr="00BF612E">
              <w:rPr>
                <w:i/>
                <w:iCs/>
                <w:color w:val="0070C0"/>
                <w:szCs w:val="24"/>
              </w:rPr>
              <w:t>[insert one of the following]</w:t>
            </w:r>
          </w:p>
          <w:p w14:paraId="1451ABDB" w14:textId="77777777" w:rsidR="005966F5" w:rsidRPr="00797FB7" w:rsidRDefault="005966F5" w:rsidP="00B6669B">
            <w:pPr>
              <w:pageBreakBefore/>
              <w:spacing w:line="276" w:lineRule="auto"/>
              <w:rPr>
                <w:szCs w:val="24"/>
              </w:rPr>
            </w:pPr>
          </w:p>
          <w:p w14:paraId="1C3ABF89" w14:textId="77777777" w:rsidR="005966F5" w:rsidRPr="00797FB7" w:rsidRDefault="005966F5" w:rsidP="00B6669B">
            <w:pPr>
              <w:pStyle w:val="ListParagraph"/>
              <w:pageBreakBefore/>
              <w:numPr>
                <w:ilvl w:val="0"/>
                <w:numId w:val="46"/>
              </w:numPr>
              <w:spacing w:line="276" w:lineRule="auto"/>
              <w:ind w:left="2175" w:hanging="720"/>
              <w:rPr>
                <w:i/>
                <w:iCs/>
                <w:szCs w:val="24"/>
              </w:rPr>
            </w:pPr>
            <w:r w:rsidRPr="00797FB7">
              <w:rPr>
                <w:i/>
                <w:iCs/>
                <w:szCs w:val="24"/>
              </w:rPr>
              <w:lastRenderedPageBreak/>
              <w:t xml:space="preserve">The list of items and quantities of major assemblies, components, and selected spare parts, likely to be required during the initial period of operation </w:t>
            </w:r>
            <w:r w:rsidRPr="00797FB7">
              <w:rPr>
                <w:b/>
                <w:bCs/>
                <w:i/>
                <w:iCs/>
                <w:szCs w:val="24"/>
              </w:rPr>
              <w:t>specified in the BDS</w:t>
            </w:r>
            <w:r w:rsidRPr="00797FB7">
              <w:rPr>
                <w:i/>
                <w:iCs/>
                <w:szCs w:val="24"/>
              </w:rPr>
              <w:t xml:space="preserve"> 16.4, is in the List of Goods. An adjustment equal to the total cost of these items, at the unit prices quoted in each Bid, shall be added to the Bid price, for evaluation purposes only.</w:t>
            </w:r>
          </w:p>
          <w:p w14:paraId="14D2AF7B" w14:textId="77777777" w:rsidR="005966F5" w:rsidRPr="00797FB7" w:rsidRDefault="005966F5" w:rsidP="00B6669B">
            <w:pPr>
              <w:pStyle w:val="ListParagraph"/>
              <w:pageBreakBefore/>
              <w:spacing w:line="276" w:lineRule="auto"/>
              <w:rPr>
                <w:i/>
                <w:iCs/>
                <w:szCs w:val="24"/>
              </w:rPr>
            </w:pPr>
          </w:p>
          <w:p w14:paraId="71A2CAD0" w14:textId="77777777" w:rsidR="005966F5" w:rsidRPr="00797FB7" w:rsidRDefault="005966F5" w:rsidP="00B6669B">
            <w:pPr>
              <w:pageBreakBefore/>
              <w:spacing w:line="276" w:lineRule="auto"/>
              <w:ind w:left="2175"/>
              <w:rPr>
                <w:szCs w:val="24"/>
              </w:rPr>
            </w:pPr>
            <w:r w:rsidRPr="00797FB7">
              <w:rPr>
                <w:szCs w:val="24"/>
              </w:rPr>
              <w:t>Or</w:t>
            </w:r>
          </w:p>
          <w:p w14:paraId="0D4B7232" w14:textId="77777777" w:rsidR="005966F5" w:rsidRPr="00797FB7" w:rsidRDefault="005966F5" w:rsidP="00B6669B">
            <w:pPr>
              <w:pageBreakBefore/>
              <w:spacing w:line="276" w:lineRule="auto"/>
              <w:ind w:left="2175" w:hanging="720"/>
              <w:rPr>
                <w:szCs w:val="24"/>
              </w:rPr>
            </w:pPr>
          </w:p>
          <w:p w14:paraId="2268998B" w14:textId="77777777" w:rsidR="005966F5" w:rsidRPr="00797FB7" w:rsidRDefault="005966F5" w:rsidP="00B6669B">
            <w:pPr>
              <w:pageBreakBefore/>
              <w:spacing w:line="276" w:lineRule="auto"/>
              <w:ind w:left="2175" w:hanging="720"/>
              <w:rPr>
                <w:szCs w:val="24"/>
              </w:rPr>
            </w:pPr>
            <w:r w:rsidRPr="00797FB7">
              <w:rPr>
                <w:i/>
                <w:iCs/>
                <w:szCs w:val="24"/>
              </w:rPr>
              <w:t>(ii)</w:t>
            </w:r>
            <w:r w:rsidRPr="00797FB7">
              <w:rPr>
                <w:szCs w:val="24"/>
              </w:rPr>
              <w:tab/>
            </w:r>
            <w:r w:rsidRPr="00797FB7">
              <w:rPr>
                <w:i/>
                <w:iCs/>
                <w:szCs w:val="24"/>
              </w:rPr>
              <w:t xml:space="preserve">The Purchaser will draw up a list of high-usage and high-value items of components and spare parts, along with estimated quantities of usage in the initial period of operation </w:t>
            </w:r>
            <w:r w:rsidRPr="00797FB7">
              <w:rPr>
                <w:b/>
                <w:bCs/>
                <w:i/>
                <w:iCs/>
                <w:szCs w:val="24"/>
              </w:rPr>
              <w:t>specified in the BDS</w:t>
            </w:r>
            <w:r w:rsidRPr="00797FB7">
              <w:rPr>
                <w:i/>
                <w:iCs/>
                <w:szCs w:val="24"/>
              </w:rPr>
              <w:t xml:space="preserve"> 16.4. The total cost of these items and quantities will be computed from spare parts unit prices submitted by the Bidder and added to the Bid price, for evaluation purposes only.</w:t>
            </w:r>
          </w:p>
          <w:p w14:paraId="21D737E0" w14:textId="77777777" w:rsidR="005966F5" w:rsidRPr="00797FB7" w:rsidRDefault="005966F5" w:rsidP="00B6669B">
            <w:pPr>
              <w:pageBreakBefore/>
              <w:spacing w:line="276" w:lineRule="auto"/>
              <w:rPr>
                <w:szCs w:val="24"/>
                <w:lang w:val="en-US"/>
              </w:rPr>
            </w:pPr>
          </w:p>
          <w:p w14:paraId="58873FB3" w14:textId="77777777" w:rsidR="005966F5" w:rsidRPr="00797FB7" w:rsidRDefault="005966F5" w:rsidP="00B6669B">
            <w:pPr>
              <w:pageBreakBefore/>
              <w:spacing w:line="276" w:lineRule="auto"/>
              <w:ind w:left="1455" w:hanging="720"/>
              <w:rPr>
                <w:i/>
                <w:iCs/>
                <w:szCs w:val="24"/>
              </w:rPr>
            </w:pPr>
            <w:r w:rsidRPr="00797FB7">
              <w:rPr>
                <w:b/>
                <w:bCs/>
                <w:szCs w:val="24"/>
              </w:rPr>
              <w:t>(d)</w:t>
            </w:r>
            <w:r w:rsidRPr="00797FB7">
              <w:rPr>
                <w:szCs w:val="24"/>
              </w:rPr>
              <w:tab/>
              <w:t>Availability in the Purchaser’s Country of spare parts and after sales services for equipment offered in the Bid</w:t>
            </w:r>
            <w:r w:rsidRPr="00797FB7">
              <w:rPr>
                <w:i/>
                <w:iCs/>
                <w:szCs w:val="24"/>
              </w:rPr>
              <w:t>.</w:t>
            </w:r>
          </w:p>
          <w:p w14:paraId="57A3A020" w14:textId="77777777" w:rsidR="005966F5" w:rsidRPr="00797FB7" w:rsidRDefault="005966F5" w:rsidP="00B6669B">
            <w:pPr>
              <w:pageBreakBefore/>
              <w:spacing w:line="276" w:lineRule="auto"/>
              <w:ind w:left="1455"/>
              <w:rPr>
                <w:iCs/>
                <w:szCs w:val="24"/>
              </w:rPr>
            </w:pPr>
            <w:r w:rsidRPr="00797FB7">
              <w:rPr>
                <w:szCs w:val="24"/>
              </w:rPr>
              <w:t>An adjustment equal to the cost to the Purchaser of establishing the minimum service facilities and parts inventories if quoted separately, shall be added to the Bid price, for evaluation purposes only</w:t>
            </w:r>
            <w:r w:rsidRPr="00797FB7">
              <w:rPr>
                <w:i/>
                <w:iCs/>
                <w:szCs w:val="24"/>
              </w:rPr>
              <w:t>.</w:t>
            </w:r>
          </w:p>
          <w:p w14:paraId="3B42CD42" w14:textId="77777777" w:rsidR="005966F5" w:rsidRPr="00797FB7" w:rsidRDefault="005966F5" w:rsidP="00B6669B">
            <w:pPr>
              <w:pageBreakBefore/>
              <w:spacing w:line="276" w:lineRule="auto"/>
              <w:rPr>
                <w:szCs w:val="24"/>
              </w:rPr>
            </w:pPr>
          </w:p>
          <w:p w14:paraId="0CC92A75" w14:textId="77777777" w:rsidR="005966F5" w:rsidRPr="00797FB7" w:rsidRDefault="005966F5" w:rsidP="00B6669B">
            <w:pPr>
              <w:pStyle w:val="ListParagraph"/>
              <w:pageBreakBefore/>
              <w:numPr>
                <w:ilvl w:val="0"/>
                <w:numId w:val="47"/>
              </w:numPr>
              <w:spacing w:line="276" w:lineRule="auto"/>
              <w:ind w:left="1455" w:hanging="720"/>
              <w:rPr>
                <w:szCs w:val="24"/>
              </w:rPr>
            </w:pPr>
            <w:r w:rsidRPr="00797FB7">
              <w:rPr>
                <w:szCs w:val="24"/>
              </w:rPr>
              <w:t xml:space="preserve">Life Cycle Costs </w:t>
            </w:r>
          </w:p>
          <w:p w14:paraId="1C6E76F0" w14:textId="77777777" w:rsidR="005966F5" w:rsidRPr="00797FB7" w:rsidRDefault="005966F5" w:rsidP="00B6669B">
            <w:pPr>
              <w:pStyle w:val="ListParagraph"/>
              <w:pageBreakBefore/>
              <w:spacing w:line="276" w:lineRule="auto"/>
              <w:rPr>
                <w:szCs w:val="24"/>
              </w:rPr>
            </w:pPr>
          </w:p>
          <w:p w14:paraId="54D5A403" w14:textId="77777777" w:rsidR="005966F5" w:rsidRPr="00797FB7" w:rsidRDefault="005966F5" w:rsidP="00B6669B">
            <w:pPr>
              <w:pageBreakBefore/>
              <w:spacing w:line="276" w:lineRule="auto"/>
              <w:ind w:left="1455"/>
              <w:rPr>
                <w:i/>
                <w:szCs w:val="24"/>
              </w:rPr>
            </w:pPr>
            <w:r w:rsidRPr="00797FB7">
              <w:rPr>
                <w:szCs w:val="24"/>
              </w:rPr>
              <w:t xml:space="preserve">If </w:t>
            </w:r>
            <w:r w:rsidRPr="00797FB7">
              <w:rPr>
                <w:b/>
                <w:bCs/>
                <w:szCs w:val="24"/>
              </w:rPr>
              <w:t>specified in BDS</w:t>
            </w:r>
            <w:r w:rsidRPr="00797FB7">
              <w:rPr>
                <w:szCs w:val="24"/>
              </w:rPr>
              <w:t xml:space="preserve"> 35.5, an adjustment to </w:t>
            </w:r>
            <w:proofErr w:type="gramStart"/>
            <w:r w:rsidRPr="00797FB7">
              <w:rPr>
                <w:szCs w:val="24"/>
              </w:rPr>
              <w:t>take into account</w:t>
            </w:r>
            <w:proofErr w:type="gramEnd"/>
            <w:r w:rsidRPr="00797FB7">
              <w:rPr>
                <w:szCs w:val="24"/>
              </w:rPr>
              <w:t xml:space="preserve">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797FB7">
              <w:rPr>
                <w:i/>
                <w:szCs w:val="24"/>
              </w:rPr>
              <w:t xml:space="preserve"> </w:t>
            </w:r>
          </w:p>
          <w:p w14:paraId="2301E43A" w14:textId="77777777" w:rsidR="005966F5" w:rsidRPr="00797FB7" w:rsidRDefault="005966F5" w:rsidP="00B6669B">
            <w:pPr>
              <w:pageBreakBefore/>
              <w:spacing w:line="276" w:lineRule="auto"/>
              <w:rPr>
                <w:i/>
                <w:iCs/>
                <w:color w:val="2F5496" w:themeColor="accent5" w:themeShade="BF"/>
                <w:szCs w:val="24"/>
              </w:rPr>
            </w:pPr>
          </w:p>
          <w:p w14:paraId="1A9D5672" w14:textId="77777777" w:rsidR="005966F5" w:rsidRPr="00BF612E" w:rsidRDefault="005966F5" w:rsidP="00B6669B">
            <w:pPr>
              <w:pageBreakBefore/>
              <w:spacing w:line="276" w:lineRule="auto"/>
              <w:ind w:left="1455"/>
              <w:rPr>
                <w:i/>
                <w:iCs/>
                <w:color w:val="0070C0"/>
                <w:szCs w:val="24"/>
              </w:rPr>
            </w:pPr>
            <w:r w:rsidRPr="00BF612E">
              <w:rPr>
                <w:i/>
                <w:iCs/>
                <w:color w:val="0070C0"/>
                <w:szCs w:val="24"/>
              </w:rPr>
              <w:t>[Note to Client: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210A10EF" w14:textId="77777777" w:rsidR="005966F5" w:rsidRPr="00BF612E" w:rsidRDefault="005966F5" w:rsidP="00B6669B">
            <w:pPr>
              <w:pageBreakBefore/>
              <w:spacing w:line="276" w:lineRule="auto"/>
              <w:ind w:left="1455"/>
              <w:rPr>
                <w:i/>
                <w:iCs/>
                <w:color w:val="0070C0"/>
                <w:szCs w:val="24"/>
              </w:rPr>
            </w:pPr>
            <w:r w:rsidRPr="00BF612E">
              <w:rPr>
                <w:i/>
                <w:iCs/>
                <w:color w:val="0070C0"/>
                <w:szCs w:val="24"/>
              </w:rPr>
              <w:t>[Either amend the following text as required, or delete if life cycle cost is not applicable]:</w:t>
            </w:r>
          </w:p>
          <w:p w14:paraId="1A38592C" w14:textId="77777777" w:rsidR="005966F5" w:rsidRPr="00797FB7" w:rsidRDefault="005966F5" w:rsidP="00B6669B">
            <w:pPr>
              <w:pageBreakBefore/>
              <w:spacing w:line="276" w:lineRule="auto"/>
              <w:rPr>
                <w:i/>
                <w:color w:val="5B9BD5" w:themeColor="accent1"/>
                <w:szCs w:val="24"/>
              </w:rPr>
            </w:pPr>
          </w:p>
          <w:p w14:paraId="7EC1B73C" w14:textId="77777777" w:rsidR="005966F5" w:rsidRPr="00BF612E" w:rsidRDefault="005966F5" w:rsidP="00B6669B">
            <w:pPr>
              <w:pStyle w:val="ListParagraph"/>
              <w:pageBreakBefore/>
              <w:numPr>
                <w:ilvl w:val="0"/>
                <w:numId w:val="48"/>
              </w:numPr>
              <w:spacing w:line="276" w:lineRule="auto"/>
              <w:ind w:left="2175" w:hanging="720"/>
              <w:rPr>
                <w:color w:val="0070C0"/>
                <w:szCs w:val="24"/>
              </w:rPr>
            </w:pPr>
            <w:r w:rsidRPr="00797FB7">
              <w:rPr>
                <w:szCs w:val="24"/>
              </w:rPr>
              <w:lastRenderedPageBreak/>
              <w:t>number of years for life cycle cost determination</w:t>
            </w:r>
            <w:r w:rsidRPr="00797FB7">
              <w:rPr>
                <w:i/>
                <w:szCs w:val="24"/>
              </w:rPr>
              <w:t xml:space="preserve"> </w:t>
            </w:r>
            <w:r w:rsidRPr="00BF612E">
              <w:rPr>
                <w:i/>
                <w:color w:val="0070C0"/>
                <w:szCs w:val="24"/>
              </w:rPr>
              <w:t>[insert the number of years</w:t>
            </w:r>
            <w:proofErr w:type="gramStart"/>
            <w:r w:rsidRPr="00BF612E">
              <w:rPr>
                <w:color w:val="0070C0"/>
                <w:szCs w:val="24"/>
              </w:rPr>
              <w:t>];</w:t>
            </w:r>
            <w:proofErr w:type="gramEnd"/>
          </w:p>
          <w:p w14:paraId="689F7939" w14:textId="77777777" w:rsidR="005966F5" w:rsidRPr="00797FB7" w:rsidRDefault="005966F5" w:rsidP="00B6669B">
            <w:pPr>
              <w:pageBreakBefore/>
              <w:spacing w:line="276" w:lineRule="auto"/>
              <w:rPr>
                <w:szCs w:val="24"/>
              </w:rPr>
            </w:pPr>
          </w:p>
          <w:p w14:paraId="48FA666F" w14:textId="77777777" w:rsidR="005966F5" w:rsidRPr="00BF612E" w:rsidRDefault="005966F5" w:rsidP="00B6669B">
            <w:pPr>
              <w:pageBreakBefore/>
              <w:spacing w:line="276" w:lineRule="auto"/>
              <w:ind w:left="2175" w:hanging="720"/>
              <w:rPr>
                <w:color w:val="0070C0"/>
                <w:szCs w:val="24"/>
              </w:rPr>
            </w:pPr>
            <w:r w:rsidRPr="00797FB7">
              <w:rPr>
                <w:szCs w:val="24"/>
              </w:rPr>
              <w:t>(ii)</w:t>
            </w:r>
            <w:r w:rsidRPr="00797FB7">
              <w:rPr>
                <w:szCs w:val="24"/>
              </w:rPr>
              <w:tab/>
              <w:t xml:space="preserve">the discount rate to be applied to determine the net present value of future operation and maintenance costs (recurrent costs) is </w:t>
            </w:r>
            <w:r w:rsidRPr="00BF612E">
              <w:rPr>
                <w:i/>
                <w:color w:val="0070C0"/>
                <w:szCs w:val="24"/>
              </w:rPr>
              <w:t>[insert the discount rate</w:t>
            </w:r>
            <w:proofErr w:type="gramStart"/>
            <w:r w:rsidRPr="00BF612E">
              <w:rPr>
                <w:color w:val="0070C0"/>
                <w:szCs w:val="24"/>
              </w:rPr>
              <w:t>];</w:t>
            </w:r>
            <w:proofErr w:type="gramEnd"/>
          </w:p>
          <w:p w14:paraId="49388B49" w14:textId="77777777" w:rsidR="005966F5" w:rsidRPr="00797FB7" w:rsidRDefault="005966F5" w:rsidP="00B6669B">
            <w:pPr>
              <w:pageBreakBefore/>
              <w:spacing w:line="276" w:lineRule="auto"/>
              <w:rPr>
                <w:szCs w:val="24"/>
              </w:rPr>
            </w:pPr>
          </w:p>
          <w:p w14:paraId="19445CFE" w14:textId="77777777" w:rsidR="005966F5" w:rsidRPr="00BF612E" w:rsidRDefault="005966F5" w:rsidP="00B6669B">
            <w:pPr>
              <w:pageBreakBefore/>
              <w:spacing w:line="276" w:lineRule="auto"/>
              <w:ind w:left="2175" w:hanging="720"/>
              <w:rPr>
                <w:color w:val="0070C0"/>
                <w:szCs w:val="24"/>
              </w:rPr>
            </w:pPr>
            <w:r w:rsidRPr="00797FB7">
              <w:rPr>
                <w:szCs w:val="24"/>
              </w:rPr>
              <w:t>(iii)</w:t>
            </w:r>
            <w:r w:rsidRPr="00797FB7">
              <w:rPr>
                <w:szCs w:val="24"/>
              </w:rPr>
              <w:tab/>
              <w:t xml:space="preserve">the annual operating and maintenance costs (recurrent costs) shall be determined </w:t>
            </w:r>
            <w:proofErr w:type="gramStart"/>
            <w:r w:rsidRPr="00797FB7">
              <w:rPr>
                <w:szCs w:val="24"/>
              </w:rPr>
              <w:t>on the basis of</w:t>
            </w:r>
            <w:proofErr w:type="gramEnd"/>
            <w:r w:rsidRPr="00797FB7">
              <w:rPr>
                <w:szCs w:val="24"/>
              </w:rPr>
              <w:t xml:space="preserve"> the following methodology:</w:t>
            </w:r>
            <w:r w:rsidRPr="00797FB7">
              <w:rPr>
                <w:i/>
                <w:szCs w:val="24"/>
              </w:rPr>
              <w:t xml:space="preserve"> </w:t>
            </w:r>
            <w:r w:rsidRPr="00BF612E">
              <w:rPr>
                <w:i/>
                <w:color w:val="0070C0"/>
                <w:szCs w:val="24"/>
              </w:rPr>
              <w:t>[insert methodology</w:t>
            </w:r>
            <w:proofErr w:type="gramStart"/>
            <w:r w:rsidRPr="00BF612E">
              <w:rPr>
                <w:color w:val="0070C0"/>
                <w:szCs w:val="24"/>
              </w:rPr>
              <w:t>];</w:t>
            </w:r>
            <w:proofErr w:type="gramEnd"/>
          </w:p>
          <w:p w14:paraId="6EB03E35" w14:textId="77777777" w:rsidR="005966F5" w:rsidRPr="00797FB7" w:rsidRDefault="005966F5" w:rsidP="00B6669B">
            <w:pPr>
              <w:pageBreakBefore/>
              <w:spacing w:line="276" w:lineRule="auto"/>
              <w:rPr>
                <w:szCs w:val="24"/>
              </w:rPr>
            </w:pPr>
          </w:p>
          <w:p w14:paraId="7A4F7175" w14:textId="77777777" w:rsidR="005966F5" w:rsidRPr="00BF612E" w:rsidRDefault="005966F5" w:rsidP="00B6669B">
            <w:pPr>
              <w:pageBreakBefore/>
              <w:spacing w:line="276" w:lineRule="auto"/>
              <w:ind w:left="2175" w:hanging="720"/>
              <w:rPr>
                <w:color w:val="0070C0"/>
                <w:szCs w:val="24"/>
              </w:rPr>
            </w:pPr>
            <w:r w:rsidRPr="00797FB7">
              <w:rPr>
                <w:szCs w:val="24"/>
              </w:rPr>
              <w:t>(iv)</w:t>
            </w:r>
            <w:r w:rsidRPr="00797FB7">
              <w:rPr>
                <w:szCs w:val="24"/>
              </w:rPr>
              <w:tab/>
              <w:t>and the following information is required from bidders</w:t>
            </w:r>
            <w:r w:rsidRPr="00797FB7">
              <w:rPr>
                <w:i/>
                <w:szCs w:val="24"/>
              </w:rPr>
              <w:t xml:space="preserve"> </w:t>
            </w:r>
            <w:r w:rsidRPr="00BF612E">
              <w:rPr>
                <w:i/>
                <w:color w:val="0070C0"/>
                <w:szCs w:val="24"/>
              </w:rPr>
              <w:t>[insert any information required from bidders, including prices]</w:t>
            </w:r>
            <w:r w:rsidRPr="00BF612E">
              <w:rPr>
                <w:color w:val="0070C0"/>
                <w:szCs w:val="24"/>
              </w:rPr>
              <w:t>.</w:t>
            </w:r>
          </w:p>
          <w:p w14:paraId="54C09F99" w14:textId="77777777" w:rsidR="005966F5" w:rsidRPr="00797FB7" w:rsidRDefault="005966F5" w:rsidP="00B6669B">
            <w:pPr>
              <w:pageBreakBefore/>
              <w:spacing w:line="276" w:lineRule="auto"/>
              <w:rPr>
                <w:szCs w:val="24"/>
              </w:rPr>
            </w:pPr>
          </w:p>
          <w:p w14:paraId="7CB7816D" w14:textId="77777777" w:rsidR="005966F5" w:rsidRPr="00797FB7" w:rsidRDefault="005966F5" w:rsidP="00B6669B">
            <w:pPr>
              <w:pStyle w:val="ListParagraph"/>
              <w:pageBreakBefore/>
              <w:numPr>
                <w:ilvl w:val="0"/>
                <w:numId w:val="47"/>
              </w:numPr>
              <w:spacing w:line="276" w:lineRule="auto"/>
              <w:ind w:left="1455" w:hanging="720"/>
              <w:rPr>
                <w:i/>
                <w:iCs/>
                <w:szCs w:val="24"/>
              </w:rPr>
            </w:pPr>
            <w:r w:rsidRPr="00797FB7">
              <w:rPr>
                <w:szCs w:val="24"/>
              </w:rPr>
              <w:t xml:space="preserve">Performance and productivity of the equipment: </w:t>
            </w:r>
            <w:r w:rsidRPr="00797FB7">
              <w:rPr>
                <w:iCs/>
                <w:szCs w:val="24"/>
              </w:rPr>
              <w:t>[insert one of the following]</w:t>
            </w:r>
          </w:p>
          <w:p w14:paraId="26ED326D" w14:textId="77777777" w:rsidR="005966F5" w:rsidRPr="00797FB7" w:rsidRDefault="005966F5" w:rsidP="00B6669B">
            <w:pPr>
              <w:pageBreakBefore/>
              <w:spacing w:line="276" w:lineRule="auto"/>
              <w:rPr>
                <w:szCs w:val="24"/>
              </w:rPr>
            </w:pPr>
          </w:p>
          <w:p w14:paraId="74B454F0" w14:textId="77777777" w:rsidR="005966F5" w:rsidRPr="00797FB7" w:rsidRDefault="005966F5" w:rsidP="00B6669B">
            <w:pPr>
              <w:pageBreakBefore/>
              <w:spacing w:line="276" w:lineRule="auto"/>
              <w:ind w:left="2175" w:hanging="720"/>
              <w:rPr>
                <w:szCs w:val="24"/>
              </w:rPr>
            </w:pPr>
            <w:r w:rsidRPr="00797FB7">
              <w:rPr>
                <w:szCs w:val="24"/>
              </w:rPr>
              <w:t>(</w:t>
            </w:r>
            <w:proofErr w:type="spellStart"/>
            <w:r w:rsidRPr="00797FB7">
              <w:rPr>
                <w:szCs w:val="24"/>
              </w:rPr>
              <w:t>i</w:t>
            </w:r>
            <w:proofErr w:type="spellEnd"/>
            <w:r w:rsidRPr="00797FB7">
              <w:rPr>
                <w:szCs w:val="24"/>
              </w:rPr>
              <w:t>)</w:t>
            </w:r>
            <w:r w:rsidRPr="00797FB7">
              <w:rPr>
                <w:i/>
                <w:iCs/>
                <w:szCs w:val="24"/>
              </w:rPr>
              <w:tab/>
            </w:r>
            <w:r w:rsidRPr="00797FB7">
              <w:rPr>
                <w:szCs w:val="24"/>
              </w:rPr>
              <w:t>Performance and productivity of the equipment.</w:t>
            </w:r>
            <w:r w:rsidRPr="00797FB7">
              <w:rPr>
                <w:i/>
                <w:iCs/>
                <w:szCs w:val="24"/>
              </w:rPr>
              <w:t xml:space="preserve"> </w:t>
            </w:r>
            <w:r w:rsidRPr="00797FB7">
              <w:rPr>
                <w:szCs w:val="24"/>
              </w:rPr>
              <w:t xml:space="preserve">An adjustment representing the capitalised cost of additional operating costs over the life of the goods will be added to the Bid price, for evaluation purposes if </w:t>
            </w:r>
            <w:r w:rsidRPr="00797FB7">
              <w:rPr>
                <w:b/>
                <w:bCs/>
                <w:szCs w:val="24"/>
              </w:rPr>
              <w:t>specified in the BDS</w:t>
            </w:r>
            <w:r w:rsidRPr="00797FB7">
              <w:rPr>
                <w:szCs w:val="24"/>
              </w:rPr>
              <w:t xml:space="preserve"> 35.5. The adjustment will be evaluated based on the drop in the guaranteed performance or efficiency offered in the Bid below the norm of 100, using the methodology specified below.</w:t>
            </w:r>
          </w:p>
          <w:p w14:paraId="452B771E" w14:textId="77777777" w:rsidR="005966F5" w:rsidRPr="00BF612E" w:rsidRDefault="005966F5" w:rsidP="00B6669B">
            <w:pPr>
              <w:pageBreakBefore/>
              <w:spacing w:line="276" w:lineRule="auto"/>
              <w:ind w:left="2175"/>
              <w:rPr>
                <w:i/>
                <w:color w:val="0070C0"/>
                <w:szCs w:val="24"/>
              </w:rPr>
            </w:pPr>
            <w:r w:rsidRPr="00BF612E">
              <w:rPr>
                <w:i/>
                <w:color w:val="0070C0"/>
                <w:szCs w:val="24"/>
              </w:rPr>
              <w:t>[insert the methodology and criteria if applicable]</w:t>
            </w:r>
          </w:p>
          <w:p w14:paraId="2F85A486" w14:textId="77777777" w:rsidR="005966F5" w:rsidRPr="00797FB7" w:rsidRDefault="005966F5" w:rsidP="00B6669B">
            <w:pPr>
              <w:pageBreakBefore/>
              <w:spacing w:line="276" w:lineRule="auto"/>
              <w:rPr>
                <w:i/>
                <w:iCs/>
                <w:color w:val="2F5496" w:themeColor="accent5" w:themeShade="BF"/>
                <w:szCs w:val="24"/>
              </w:rPr>
            </w:pPr>
          </w:p>
          <w:p w14:paraId="35056E5D" w14:textId="77777777" w:rsidR="005966F5" w:rsidRPr="00797FB7" w:rsidRDefault="005966F5" w:rsidP="00B6669B">
            <w:pPr>
              <w:pageBreakBefore/>
              <w:spacing w:line="276" w:lineRule="auto"/>
              <w:ind w:firstLine="2175"/>
              <w:rPr>
                <w:szCs w:val="24"/>
              </w:rPr>
            </w:pPr>
            <w:r w:rsidRPr="00797FB7">
              <w:rPr>
                <w:szCs w:val="24"/>
              </w:rPr>
              <w:t>or</w:t>
            </w:r>
          </w:p>
          <w:p w14:paraId="2C67BCC7" w14:textId="77777777" w:rsidR="005966F5" w:rsidRPr="00797FB7" w:rsidRDefault="005966F5" w:rsidP="00B6669B">
            <w:pPr>
              <w:pageBreakBefore/>
              <w:spacing w:line="276" w:lineRule="auto"/>
              <w:rPr>
                <w:szCs w:val="24"/>
              </w:rPr>
            </w:pPr>
          </w:p>
          <w:p w14:paraId="22C1F3B7" w14:textId="77777777" w:rsidR="005966F5" w:rsidRPr="00797FB7" w:rsidRDefault="005966F5" w:rsidP="00B6669B">
            <w:pPr>
              <w:pageBreakBefore/>
              <w:spacing w:line="276" w:lineRule="auto"/>
              <w:ind w:left="2175" w:hanging="720"/>
              <w:rPr>
                <w:szCs w:val="24"/>
              </w:rPr>
            </w:pPr>
            <w:r w:rsidRPr="00797FB7">
              <w:rPr>
                <w:szCs w:val="24"/>
              </w:rPr>
              <w:t>(</w:t>
            </w:r>
            <w:proofErr w:type="spellStart"/>
            <w:r w:rsidRPr="00797FB7">
              <w:rPr>
                <w:szCs w:val="24"/>
              </w:rPr>
              <w:t>i</w:t>
            </w:r>
            <w:proofErr w:type="spellEnd"/>
            <w:r w:rsidRPr="00797FB7">
              <w:rPr>
                <w:szCs w:val="24"/>
              </w:rPr>
              <w:t>)</w:t>
            </w:r>
            <w:r w:rsidRPr="00797FB7">
              <w:rPr>
                <w:i/>
                <w:iCs/>
                <w:szCs w:val="24"/>
              </w:rPr>
              <w:tab/>
            </w:r>
            <w:r w:rsidRPr="00797FB7">
              <w:rPr>
                <w:szCs w:val="24"/>
              </w:rPr>
              <w:t xml:space="preserve">An adjustment to </w:t>
            </w:r>
            <w:proofErr w:type="gramStart"/>
            <w:r w:rsidRPr="00797FB7">
              <w:rPr>
                <w:szCs w:val="24"/>
              </w:rPr>
              <w:t>take into account</w:t>
            </w:r>
            <w:proofErr w:type="gramEnd"/>
            <w:r w:rsidRPr="00797FB7">
              <w:rPr>
                <w:szCs w:val="24"/>
              </w:rPr>
              <w:t xml:space="preserve"> the productivity of the goods offered in the Bid will be added to the Bid price, for evaluation purposes only, if </w:t>
            </w:r>
            <w:r w:rsidRPr="00797FB7">
              <w:rPr>
                <w:b/>
                <w:bCs/>
                <w:szCs w:val="24"/>
              </w:rPr>
              <w:t>specified in BDS</w:t>
            </w:r>
            <w:r w:rsidRPr="00797FB7">
              <w:rPr>
                <w:szCs w:val="24"/>
              </w:rPr>
              <w:t xml:space="preserve"> 35.5. The adjustment will be evaluated based on the cost per unit of the actual productivity of goods offered in the Bid with respect to minimum required values, using the methodology specified below.</w:t>
            </w:r>
          </w:p>
          <w:p w14:paraId="05AF69A8" w14:textId="77777777" w:rsidR="005966F5" w:rsidRPr="00BF612E" w:rsidRDefault="005966F5" w:rsidP="00B6669B">
            <w:pPr>
              <w:pageBreakBefore/>
              <w:spacing w:line="276" w:lineRule="auto"/>
              <w:ind w:left="2175"/>
              <w:rPr>
                <w:i/>
                <w:color w:val="0070C0"/>
                <w:szCs w:val="24"/>
              </w:rPr>
            </w:pPr>
            <w:r w:rsidRPr="00BF612E">
              <w:rPr>
                <w:i/>
                <w:color w:val="0070C0"/>
                <w:szCs w:val="24"/>
              </w:rPr>
              <w:t>[insert the methodology and criteria if applicable]</w:t>
            </w:r>
          </w:p>
          <w:p w14:paraId="35751205" w14:textId="77777777" w:rsidR="005966F5" w:rsidRPr="00797FB7" w:rsidRDefault="005966F5" w:rsidP="00B6669B">
            <w:pPr>
              <w:pageBreakBefore/>
              <w:spacing w:line="276" w:lineRule="auto"/>
              <w:rPr>
                <w:szCs w:val="24"/>
              </w:rPr>
            </w:pPr>
          </w:p>
          <w:p w14:paraId="6741284D" w14:textId="77777777" w:rsidR="005966F5" w:rsidRDefault="005966F5" w:rsidP="00B6669B">
            <w:pPr>
              <w:pStyle w:val="ListParagraph"/>
              <w:pageBreakBefore/>
              <w:numPr>
                <w:ilvl w:val="0"/>
                <w:numId w:val="47"/>
              </w:numPr>
              <w:spacing w:line="276" w:lineRule="auto"/>
              <w:ind w:left="1455" w:hanging="720"/>
              <w:rPr>
                <w:szCs w:val="24"/>
              </w:rPr>
            </w:pPr>
            <w:r w:rsidRPr="00797FB7">
              <w:rPr>
                <w:szCs w:val="24"/>
              </w:rPr>
              <w:t xml:space="preserve">Specific additional criteria </w:t>
            </w:r>
          </w:p>
          <w:p w14:paraId="49B3EDAF" w14:textId="77777777" w:rsidR="005966F5" w:rsidRPr="00797FB7" w:rsidRDefault="005966F5" w:rsidP="00B6669B">
            <w:pPr>
              <w:pStyle w:val="ListParagraph"/>
              <w:pageBreakBefore/>
              <w:spacing w:line="276" w:lineRule="auto"/>
              <w:ind w:left="1455"/>
              <w:rPr>
                <w:szCs w:val="24"/>
              </w:rPr>
            </w:pPr>
          </w:p>
          <w:p w14:paraId="16B23901" w14:textId="77777777" w:rsidR="005966F5" w:rsidRPr="00797FB7" w:rsidRDefault="005966F5" w:rsidP="00B6669B">
            <w:pPr>
              <w:pageBreakBefore/>
              <w:spacing w:line="276" w:lineRule="auto"/>
              <w:ind w:left="1455"/>
              <w:rPr>
                <w:i/>
                <w:iCs/>
                <w:szCs w:val="24"/>
              </w:rPr>
            </w:pPr>
            <w:r w:rsidRPr="00797FB7">
              <w:rPr>
                <w:i/>
                <w:iCs/>
                <w:szCs w:val="24"/>
              </w:rPr>
              <w:t>[Other specific additional criteria to be considered in the evaluation, and the evaluation method shall be detailed in BDS 35.5]</w:t>
            </w:r>
          </w:p>
          <w:p w14:paraId="4E419A74" w14:textId="77777777" w:rsidR="005966F5" w:rsidRPr="00BF612E" w:rsidRDefault="005966F5" w:rsidP="00B6669B">
            <w:pPr>
              <w:pageBreakBefore/>
              <w:spacing w:line="276" w:lineRule="auto"/>
              <w:ind w:left="1455"/>
              <w:rPr>
                <w:i/>
                <w:iCs/>
                <w:color w:val="0070C0"/>
                <w:szCs w:val="24"/>
              </w:rPr>
            </w:pPr>
            <w:r w:rsidRPr="00797FB7">
              <w:rPr>
                <w:i/>
                <w:szCs w:val="24"/>
              </w:rPr>
              <w:t>[</w:t>
            </w:r>
            <w:r w:rsidRPr="00797FB7">
              <w:rPr>
                <w:i/>
                <w:iCs/>
                <w:szCs w:val="24"/>
              </w:rPr>
              <w:t>If specific</w:t>
            </w:r>
            <w:r w:rsidRPr="00797FB7">
              <w:rPr>
                <w:rStyle w:val="apple-converted-space"/>
                <w:i/>
                <w:iCs/>
                <w:szCs w:val="24"/>
              </w:rPr>
              <w:t> </w:t>
            </w:r>
            <w:r w:rsidRPr="00797FB7">
              <w:rPr>
                <w:i/>
                <w:iCs/>
                <w:szCs w:val="24"/>
              </w:rPr>
              <w:t>sustainable procurement</w:t>
            </w:r>
            <w:r w:rsidRPr="00797FB7">
              <w:rPr>
                <w:rStyle w:val="apple-converted-space"/>
                <w:b/>
                <w:bCs/>
                <w:i/>
                <w:iCs/>
                <w:szCs w:val="24"/>
              </w:rPr>
              <w:t> </w:t>
            </w:r>
            <w:r w:rsidRPr="00797FB7">
              <w:rPr>
                <w:i/>
                <w:iCs/>
                <w:szCs w:val="24"/>
              </w:rPr>
              <w:t>technical requirements</w:t>
            </w:r>
            <w:r w:rsidRPr="00797FB7">
              <w:rPr>
                <w:rStyle w:val="apple-converted-space"/>
                <w:i/>
                <w:iCs/>
                <w:szCs w:val="24"/>
              </w:rPr>
              <w:t> </w:t>
            </w:r>
            <w:r w:rsidRPr="00BF612E">
              <w:rPr>
                <w:i/>
                <w:iCs/>
                <w:color w:val="0070C0"/>
                <w:szCs w:val="24"/>
              </w:rPr>
              <w:t>have been specified in Section VII Supply Requirements,</w:t>
            </w:r>
            <w:r w:rsidRPr="00BF612E">
              <w:rPr>
                <w:rStyle w:val="apple-converted-space"/>
                <w:i/>
                <w:iCs/>
                <w:color w:val="0070C0"/>
                <w:szCs w:val="24"/>
              </w:rPr>
              <w:t> </w:t>
            </w:r>
            <w:r w:rsidRPr="00BF612E">
              <w:rPr>
                <w:i/>
                <w:iCs/>
                <w:color w:val="0070C0"/>
                <w:szCs w:val="24"/>
              </w:rPr>
              <w:t>either</w:t>
            </w:r>
            <w:r w:rsidRPr="00BF612E">
              <w:rPr>
                <w:rStyle w:val="apple-converted-space"/>
                <w:i/>
                <w:iCs/>
                <w:color w:val="0070C0"/>
                <w:szCs w:val="24"/>
              </w:rPr>
              <w:t> </w:t>
            </w:r>
            <w:r w:rsidRPr="00BF612E">
              <w:rPr>
                <w:i/>
                <w:iCs/>
                <w:color w:val="0070C0"/>
                <w:szCs w:val="24"/>
              </w:rPr>
              <w:t>state that (</w:t>
            </w:r>
            <w:proofErr w:type="spellStart"/>
            <w:r w:rsidRPr="00BF612E">
              <w:rPr>
                <w:i/>
                <w:iCs/>
                <w:color w:val="0070C0"/>
                <w:szCs w:val="24"/>
              </w:rPr>
              <w:t>i</w:t>
            </w:r>
            <w:proofErr w:type="spellEnd"/>
            <w:r w:rsidRPr="00BF612E">
              <w:rPr>
                <w:i/>
                <w:iCs/>
                <w:color w:val="0070C0"/>
                <w:szCs w:val="24"/>
              </w:rPr>
              <w:t xml:space="preserve">) those </w:t>
            </w:r>
            <w:r w:rsidRPr="00BF612E">
              <w:rPr>
                <w:i/>
                <w:iCs/>
                <w:color w:val="0070C0"/>
                <w:szCs w:val="24"/>
              </w:rPr>
              <w:lastRenderedPageBreak/>
              <w:t>requirements will be evaluated on a pass/fail or rateable basis</w:t>
            </w:r>
            <w:r w:rsidRPr="00BF612E">
              <w:rPr>
                <w:rStyle w:val="apple-converted-space"/>
                <w:i/>
                <w:iCs/>
                <w:color w:val="0070C0"/>
                <w:szCs w:val="24"/>
              </w:rPr>
              <w:t> </w:t>
            </w:r>
            <w:r w:rsidRPr="00BF612E">
              <w:rPr>
                <w:i/>
                <w:iCs/>
                <w:color w:val="0070C0"/>
                <w:szCs w:val="24"/>
              </w:rPr>
              <w:t>or</w:t>
            </w:r>
            <w:r w:rsidRPr="00BF612E">
              <w:rPr>
                <w:rStyle w:val="apple-converted-space"/>
                <w:i/>
                <w:iCs/>
                <w:color w:val="0070C0"/>
                <w:szCs w:val="24"/>
              </w:rPr>
              <w:t> </w:t>
            </w:r>
            <w:r w:rsidRPr="00BF612E">
              <w:rPr>
                <w:i/>
                <w:iCs/>
                <w:color w:val="0070C0"/>
                <w:szCs w:val="24"/>
              </w:rPr>
              <w:t>otherwise</w:t>
            </w:r>
            <w:r w:rsidRPr="00BF612E">
              <w:rPr>
                <w:rStyle w:val="apple-converted-space"/>
                <w:i/>
                <w:iCs/>
                <w:color w:val="0070C0"/>
                <w:szCs w:val="24"/>
              </w:rPr>
              <w:t> </w:t>
            </w:r>
            <w:r w:rsidRPr="00BF612E">
              <w:rPr>
                <w:i/>
                <w:iCs/>
                <w:color w:val="0070C0"/>
                <w:szCs w:val="24"/>
              </w:rPr>
              <w:t>(ii)</w:t>
            </w:r>
            <w:r w:rsidRPr="00BF612E">
              <w:rPr>
                <w:rStyle w:val="apple-converted-space"/>
                <w:i/>
                <w:iCs/>
                <w:color w:val="0070C0"/>
                <w:szCs w:val="24"/>
              </w:rPr>
              <w:t> </w:t>
            </w:r>
            <w:r w:rsidRPr="00BF612E">
              <w:rPr>
                <w:i/>
                <w:iCs/>
                <w:color w:val="0070C0"/>
                <w:szCs w:val="24"/>
              </w:rPr>
              <w:t>in addition to evaluating those requirements on a pass/fail or rateable basis, if applicable,</w:t>
            </w:r>
            <w:r w:rsidRPr="00BF612E">
              <w:rPr>
                <w:rStyle w:val="apple-converted-space"/>
                <w:i/>
                <w:iCs/>
                <w:color w:val="0070C0"/>
                <w:szCs w:val="24"/>
              </w:rPr>
              <w:t> </w:t>
            </w:r>
            <w:r w:rsidRPr="00BF612E">
              <w:rPr>
                <w:i/>
                <w:iCs/>
                <w:color w:val="0070C0"/>
                <w:szCs w:val="24"/>
              </w:rPr>
              <w:t>specify the monetary adjustments to be</w:t>
            </w:r>
            <w:r w:rsidRPr="00BF612E">
              <w:rPr>
                <w:rStyle w:val="apple-converted-space"/>
                <w:i/>
                <w:iCs/>
                <w:color w:val="0070C0"/>
                <w:szCs w:val="24"/>
              </w:rPr>
              <w:t> </w:t>
            </w:r>
            <w:r w:rsidRPr="00BF612E">
              <w:rPr>
                <w:i/>
                <w:iCs/>
                <w:color w:val="0070C0"/>
                <w:szCs w:val="24"/>
              </w:rPr>
              <w:t>applied</w:t>
            </w:r>
            <w:r w:rsidRPr="00BF612E">
              <w:rPr>
                <w:rStyle w:val="apple-converted-space"/>
                <w:i/>
                <w:iCs/>
                <w:color w:val="0070C0"/>
                <w:szCs w:val="24"/>
              </w:rPr>
              <w:t> </w:t>
            </w:r>
            <w:r w:rsidRPr="00BF612E">
              <w:rPr>
                <w:i/>
                <w:iCs/>
                <w:color w:val="0070C0"/>
                <w:szCs w:val="24"/>
              </w:rPr>
              <w:t>to Bid Prices for comparison purposes on account of Bids that exceed the specified minimum</w:t>
            </w:r>
            <w:r w:rsidRPr="00BF612E">
              <w:rPr>
                <w:rStyle w:val="apple-converted-space"/>
                <w:i/>
                <w:iCs/>
                <w:color w:val="0070C0"/>
                <w:szCs w:val="24"/>
              </w:rPr>
              <w:t> </w:t>
            </w:r>
            <w:r w:rsidRPr="00BF612E">
              <w:rPr>
                <w:i/>
                <w:iCs/>
                <w:color w:val="0070C0"/>
                <w:szCs w:val="24"/>
              </w:rPr>
              <w:t>sustainable procurement technical requirements.]</w:t>
            </w:r>
          </w:p>
          <w:p w14:paraId="45CF2BBB" w14:textId="77777777" w:rsidR="005966F5" w:rsidRPr="00797FB7" w:rsidRDefault="005966F5" w:rsidP="00B6669B">
            <w:pPr>
              <w:pageBreakBefore/>
              <w:spacing w:line="276" w:lineRule="auto"/>
              <w:rPr>
                <w:i/>
                <w:iCs/>
                <w:color w:val="2E74B5" w:themeColor="accent1" w:themeShade="BF"/>
                <w:szCs w:val="24"/>
              </w:rPr>
            </w:pPr>
          </w:p>
          <w:p w14:paraId="37CD8BBC" w14:textId="77777777" w:rsidR="005966F5" w:rsidRPr="00797FB7" w:rsidRDefault="005966F5" w:rsidP="00B6669B">
            <w:pPr>
              <w:pageBreakBefore/>
              <w:spacing w:line="276" w:lineRule="auto"/>
              <w:rPr>
                <w:b/>
                <w:bCs/>
                <w:szCs w:val="24"/>
              </w:rPr>
            </w:pPr>
            <w:r w:rsidRPr="00797FB7">
              <w:rPr>
                <w:b/>
                <w:bCs/>
                <w:szCs w:val="24"/>
              </w:rPr>
              <w:t>2.3</w:t>
            </w:r>
            <w:r w:rsidRPr="00797FB7">
              <w:rPr>
                <w:b/>
                <w:bCs/>
                <w:szCs w:val="24"/>
              </w:rPr>
              <w:tab/>
              <w:t>Margin of Preference (ITB 37)</w:t>
            </w:r>
          </w:p>
          <w:p w14:paraId="63768D3A" w14:textId="77777777" w:rsidR="005966F5" w:rsidRPr="00797FB7" w:rsidRDefault="005966F5" w:rsidP="00B6669B">
            <w:pPr>
              <w:pageBreakBefore/>
              <w:spacing w:line="276" w:lineRule="auto"/>
              <w:rPr>
                <w:szCs w:val="24"/>
              </w:rPr>
            </w:pPr>
          </w:p>
          <w:p w14:paraId="5614D36B" w14:textId="77777777" w:rsidR="005966F5" w:rsidRPr="00797FB7" w:rsidRDefault="005966F5" w:rsidP="00B6669B">
            <w:pPr>
              <w:pageBreakBefore/>
              <w:spacing w:line="276" w:lineRule="auto"/>
              <w:ind w:left="735"/>
              <w:rPr>
                <w:szCs w:val="24"/>
              </w:rPr>
            </w:pPr>
            <w:r w:rsidRPr="00797FB7">
              <w:rPr>
                <w:szCs w:val="24"/>
              </w:rPr>
              <w:t>If the BDS so specifies, the Purchaser will grant a margin of preference of up to 15% (fifteen percent) to goods manufactured in CDB’s Borrowing Member Countries (BMCs), in accordance with, and subject to, the following provisions:</w:t>
            </w:r>
          </w:p>
          <w:p w14:paraId="77FF988B" w14:textId="77777777" w:rsidR="005966F5" w:rsidRPr="00797FB7" w:rsidRDefault="005966F5" w:rsidP="00B6669B">
            <w:pPr>
              <w:pageBreakBefore/>
              <w:spacing w:line="276" w:lineRule="auto"/>
              <w:rPr>
                <w:szCs w:val="24"/>
              </w:rPr>
            </w:pPr>
          </w:p>
          <w:p w14:paraId="238C032F" w14:textId="77777777" w:rsidR="005966F5" w:rsidRPr="00797FB7" w:rsidRDefault="005966F5" w:rsidP="00B6669B">
            <w:pPr>
              <w:pStyle w:val="ListParagraph"/>
              <w:pageBreakBefore/>
              <w:numPr>
                <w:ilvl w:val="0"/>
                <w:numId w:val="49"/>
              </w:numPr>
              <w:spacing w:line="276" w:lineRule="auto"/>
              <w:ind w:left="1455" w:hanging="720"/>
              <w:rPr>
                <w:szCs w:val="24"/>
              </w:rPr>
            </w:pPr>
            <w:r w:rsidRPr="00797FB7">
              <w:rPr>
                <w:szCs w:val="24"/>
              </w:rPr>
              <w:t>The production facility in which goods in question will be manufactured or assembled must be engaged in manufacturing or assembling such goods at least since the time of Bid submission; and</w:t>
            </w:r>
          </w:p>
          <w:p w14:paraId="4D62F120" w14:textId="77777777" w:rsidR="005966F5" w:rsidRPr="00797FB7" w:rsidRDefault="005966F5" w:rsidP="00B6669B">
            <w:pPr>
              <w:pageBreakBefore/>
              <w:spacing w:line="276" w:lineRule="auto"/>
              <w:ind w:left="1455" w:hanging="720"/>
              <w:rPr>
                <w:szCs w:val="24"/>
              </w:rPr>
            </w:pPr>
          </w:p>
          <w:p w14:paraId="67C9244D" w14:textId="77777777" w:rsidR="005966F5" w:rsidRPr="00797FB7" w:rsidRDefault="005966F5" w:rsidP="00B6669B">
            <w:pPr>
              <w:pStyle w:val="ListParagraph"/>
              <w:pageBreakBefore/>
              <w:numPr>
                <w:ilvl w:val="0"/>
                <w:numId w:val="49"/>
              </w:numPr>
              <w:spacing w:line="276" w:lineRule="auto"/>
              <w:ind w:left="1455" w:hanging="720"/>
              <w:rPr>
                <w:szCs w:val="24"/>
              </w:rPr>
            </w:pPr>
            <w:proofErr w:type="spellStart"/>
            <w:r w:rsidRPr="00797FB7">
              <w:rPr>
                <w:szCs w:val="24"/>
              </w:rPr>
              <w:t>labor</w:t>
            </w:r>
            <w:proofErr w:type="spellEnd"/>
            <w:r w:rsidRPr="00797FB7">
              <w:rPr>
                <w:szCs w:val="24"/>
              </w:rPr>
              <w:t xml:space="preserve">, raw materials, and components from within the BMCs shall account for more than thirty (30) percent of the EXW price, resulting in: </w:t>
            </w:r>
          </w:p>
          <w:p w14:paraId="2A828959" w14:textId="77777777" w:rsidR="005966F5" w:rsidRPr="00797FB7" w:rsidRDefault="005966F5" w:rsidP="00B6669B">
            <w:pPr>
              <w:pageBreakBefore/>
              <w:spacing w:line="276" w:lineRule="auto"/>
              <w:rPr>
                <w:color w:val="FF0000"/>
                <w:szCs w:val="24"/>
              </w:rPr>
            </w:pPr>
          </w:p>
          <w:p w14:paraId="6CDBD9F8" w14:textId="77777777" w:rsidR="005966F5" w:rsidRDefault="005966F5" w:rsidP="00B6669B">
            <w:pPr>
              <w:pageBreakBefore/>
              <w:spacing w:line="276" w:lineRule="auto"/>
              <w:ind w:left="2625" w:hanging="1170"/>
              <w:rPr>
                <w:szCs w:val="24"/>
              </w:rPr>
            </w:pPr>
            <w:r w:rsidRPr="00797FB7">
              <w:rPr>
                <w:b/>
                <w:bCs/>
                <w:szCs w:val="24"/>
              </w:rPr>
              <w:t>Group A</w:t>
            </w:r>
            <w:r w:rsidRPr="00797FB7">
              <w:rPr>
                <w:szCs w:val="24"/>
              </w:rPr>
              <w:t xml:space="preserve">: Bids offering goods manufactured in the BMCS, fulfilling the requirements of 1 a) and b) </w:t>
            </w:r>
            <w:proofErr w:type="gramStart"/>
            <w:r w:rsidRPr="00797FB7">
              <w:rPr>
                <w:szCs w:val="24"/>
              </w:rPr>
              <w:t>above;</w:t>
            </w:r>
            <w:proofErr w:type="gramEnd"/>
          </w:p>
          <w:p w14:paraId="4945F99A" w14:textId="77777777" w:rsidR="005966F5" w:rsidRPr="00797FB7" w:rsidRDefault="005966F5" w:rsidP="00B6669B">
            <w:pPr>
              <w:pageBreakBefore/>
              <w:spacing w:line="276" w:lineRule="auto"/>
              <w:ind w:left="2625" w:hanging="1170"/>
              <w:rPr>
                <w:szCs w:val="24"/>
              </w:rPr>
            </w:pPr>
          </w:p>
          <w:p w14:paraId="1C856230" w14:textId="77777777" w:rsidR="005966F5" w:rsidRPr="00797FB7" w:rsidRDefault="005966F5" w:rsidP="00B6669B">
            <w:pPr>
              <w:pageBreakBefore/>
              <w:spacing w:line="276" w:lineRule="auto"/>
              <w:ind w:left="2175" w:hanging="720"/>
              <w:rPr>
                <w:szCs w:val="24"/>
              </w:rPr>
            </w:pPr>
            <w:r w:rsidRPr="00797FB7">
              <w:rPr>
                <w:b/>
                <w:bCs/>
                <w:szCs w:val="24"/>
              </w:rPr>
              <w:t>Group B</w:t>
            </w:r>
            <w:r w:rsidRPr="00797FB7">
              <w:rPr>
                <w:szCs w:val="24"/>
              </w:rPr>
              <w:t xml:space="preserve">: All other Bids offering Goods manufactured in the </w:t>
            </w:r>
            <w:proofErr w:type="gramStart"/>
            <w:r w:rsidRPr="00797FB7">
              <w:rPr>
                <w:szCs w:val="24"/>
              </w:rPr>
              <w:t>BMCs;</w:t>
            </w:r>
            <w:proofErr w:type="gramEnd"/>
          </w:p>
          <w:p w14:paraId="44148BBA" w14:textId="77777777" w:rsidR="005966F5" w:rsidRPr="00797FB7" w:rsidRDefault="005966F5" w:rsidP="00B6669B">
            <w:pPr>
              <w:pageBreakBefore/>
              <w:spacing w:line="276" w:lineRule="auto"/>
              <w:ind w:left="2175" w:hanging="720"/>
              <w:rPr>
                <w:szCs w:val="24"/>
              </w:rPr>
            </w:pPr>
          </w:p>
          <w:p w14:paraId="63413290" w14:textId="77777777" w:rsidR="005966F5" w:rsidRPr="00797FB7" w:rsidRDefault="005966F5" w:rsidP="00B6669B">
            <w:pPr>
              <w:pageBreakBefore/>
              <w:spacing w:line="276" w:lineRule="auto"/>
              <w:ind w:left="2445" w:hanging="990"/>
              <w:rPr>
                <w:szCs w:val="24"/>
              </w:rPr>
            </w:pPr>
            <w:r w:rsidRPr="00797FB7">
              <w:rPr>
                <w:b/>
                <w:bCs/>
                <w:szCs w:val="24"/>
              </w:rPr>
              <w:t>Group C</w:t>
            </w:r>
            <w:r w:rsidRPr="00797FB7">
              <w:rPr>
                <w:szCs w:val="24"/>
              </w:rPr>
              <w:t>: Bids offering Goods manufactured outside the BMCs that have been already imported or that will be imported.</w:t>
            </w:r>
          </w:p>
          <w:p w14:paraId="573DAFE7" w14:textId="77777777" w:rsidR="005966F5" w:rsidRPr="00797FB7" w:rsidRDefault="005966F5" w:rsidP="00B6669B">
            <w:pPr>
              <w:pageBreakBefore/>
              <w:spacing w:line="276" w:lineRule="auto"/>
              <w:rPr>
                <w:szCs w:val="24"/>
              </w:rPr>
            </w:pPr>
          </w:p>
          <w:p w14:paraId="749218D7" w14:textId="77777777" w:rsidR="005966F5" w:rsidRPr="00797FB7" w:rsidRDefault="005966F5" w:rsidP="00B6669B">
            <w:pPr>
              <w:pageBreakBefore/>
              <w:spacing w:line="276" w:lineRule="auto"/>
              <w:ind w:left="735"/>
              <w:rPr>
                <w:szCs w:val="24"/>
              </w:rPr>
            </w:pPr>
            <w:r w:rsidRPr="00797FB7">
              <w:rPr>
                <w:szCs w:val="24"/>
              </w:rPr>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23CFEDD6" w14:textId="77777777" w:rsidR="005966F5" w:rsidRPr="00797FB7" w:rsidRDefault="005966F5" w:rsidP="00B6669B">
            <w:pPr>
              <w:pageBreakBefore/>
              <w:spacing w:line="276" w:lineRule="auto"/>
              <w:ind w:left="735"/>
              <w:rPr>
                <w:szCs w:val="24"/>
              </w:rPr>
            </w:pPr>
          </w:p>
          <w:p w14:paraId="7AE3FCC9" w14:textId="77777777" w:rsidR="005966F5" w:rsidRPr="00797FB7" w:rsidRDefault="005966F5" w:rsidP="00B6669B">
            <w:pPr>
              <w:pageBreakBefore/>
              <w:spacing w:line="276" w:lineRule="auto"/>
              <w:ind w:left="735"/>
              <w:rPr>
                <w:szCs w:val="24"/>
              </w:rPr>
            </w:pPr>
            <w:r w:rsidRPr="00797FB7">
              <w:rPr>
                <w:szCs w:val="24"/>
              </w:rPr>
              <w:t>The Purchaser will first review the Bids to confirm the appropriateness of, and to modify as necessary, the Bid group classification to which Bidders assigned their Bids in preparing their Bid Forms and Price Schedules.</w:t>
            </w:r>
          </w:p>
          <w:p w14:paraId="1765A741" w14:textId="77777777" w:rsidR="005966F5" w:rsidRPr="00797FB7" w:rsidRDefault="005966F5" w:rsidP="00B6669B">
            <w:pPr>
              <w:pageBreakBefore/>
              <w:spacing w:line="276" w:lineRule="auto"/>
              <w:ind w:left="735"/>
              <w:rPr>
                <w:szCs w:val="24"/>
              </w:rPr>
            </w:pPr>
          </w:p>
          <w:p w14:paraId="31CE2262" w14:textId="77777777" w:rsidR="005966F5" w:rsidRPr="00797FB7" w:rsidRDefault="005966F5" w:rsidP="00B6669B">
            <w:pPr>
              <w:pageBreakBefore/>
              <w:spacing w:line="276" w:lineRule="auto"/>
              <w:ind w:left="735"/>
              <w:rPr>
                <w:szCs w:val="24"/>
              </w:rPr>
            </w:pPr>
            <w:r w:rsidRPr="00797FB7">
              <w:rPr>
                <w:szCs w:val="24"/>
              </w:rPr>
              <w:t xml:space="preserve">The Bids in each group will then be compared to determine the Bid with the lowest evaluated cost in that group. The lowest evaluated cost Bid from each group shall then </w:t>
            </w:r>
            <w:r w:rsidRPr="00797FB7">
              <w:rPr>
                <w:szCs w:val="24"/>
              </w:rPr>
              <w:lastRenderedPageBreak/>
              <w:t xml:space="preserve">be compared with each other and if </w:t>
            </w:r>
            <w:proofErr w:type="gramStart"/>
            <w:r w:rsidRPr="00797FB7">
              <w:rPr>
                <w:szCs w:val="24"/>
              </w:rPr>
              <w:t>as a result of</w:t>
            </w:r>
            <w:proofErr w:type="gramEnd"/>
            <w:r w:rsidRPr="00797FB7">
              <w:rPr>
                <w:szCs w:val="24"/>
              </w:rPr>
              <w:t xml:space="preserve"> this comparison a Bid from Group A or Group B is the lowest, it shall be selected for the award.</w:t>
            </w:r>
          </w:p>
          <w:p w14:paraId="4C09E52A" w14:textId="77777777" w:rsidR="005966F5" w:rsidRPr="00797FB7" w:rsidRDefault="005966F5" w:rsidP="00B6669B">
            <w:pPr>
              <w:pageBreakBefore/>
              <w:spacing w:line="276" w:lineRule="auto"/>
              <w:ind w:left="735"/>
              <w:rPr>
                <w:szCs w:val="24"/>
              </w:rPr>
            </w:pPr>
          </w:p>
          <w:p w14:paraId="32A954C0" w14:textId="77777777" w:rsidR="005966F5" w:rsidRDefault="005966F5" w:rsidP="00B6669B">
            <w:pPr>
              <w:pageBreakBefore/>
              <w:spacing w:line="276" w:lineRule="auto"/>
              <w:ind w:left="735" w:right="144"/>
              <w:rPr>
                <w:szCs w:val="24"/>
              </w:rPr>
            </w:pPr>
            <w:r w:rsidRPr="00797FB7">
              <w:rPr>
                <w:szCs w:val="24"/>
              </w:rPr>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up to 15% (fifteen percent) of the prices used in the evaluation per </w:t>
            </w:r>
            <w:r w:rsidRPr="00797FB7">
              <w:rPr>
                <w:b/>
                <w:bCs/>
                <w:szCs w:val="24"/>
              </w:rPr>
              <w:t>ITB 38.1</w:t>
            </w:r>
            <w:r w:rsidRPr="00797FB7">
              <w:rPr>
                <w:szCs w:val="24"/>
              </w:rPr>
              <w:t xml:space="preserve"> and prices shall include conditional and unconditional discounts and be corrected for arithmetical errors. If the Bid from Group A is the lowest, it shall be selected for award. If not, the lowest evaluated cost from Group C shall be selected. </w:t>
            </w:r>
            <w:r w:rsidRPr="00797FB7">
              <w:rPr>
                <w:szCs w:val="24"/>
                <w:highlight w:val="red"/>
              </w:rPr>
              <w:t xml:space="preserve"> </w:t>
            </w:r>
          </w:p>
          <w:p w14:paraId="25251115" w14:textId="77777777" w:rsidR="005966F5" w:rsidRDefault="005966F5" w:rsidP="00B6669B">
            <w:pPr>
              <w:pageBreakBefore/>
              <w:spacing w:line="276" w:lineRule="auto"/>
              <w:ind w:left="735" w:right="144"/>
              <w:rPr>
                <w:szCs w:val="24"/>
              </w:rPr>
            </w:pPr>
          </w:p>
          <w:p w14:paraId="1A0D2979" w14:textId="77777777" w:rsidR="005966F5" w:rsidRPr="00CD2EBF" w:rsidRDefault="005966F5" w:rsidP="00B6669B">
            <w:pPr>
              <w:pStyle w:val="Heading1"/>
              <w:pageBreakBefore/>
              <w:numPr>
                <w:ilvl w:val="0"/>
                <w:numId w:val="40"/>
              </w:numPr>
              <w:spacing w:before="0" w:line="276" w:lineRule="auto"/>
              <w:ind w:hanging="710"/>
              <w:rPr>
                <w:rFonts w:ascii="Times New Roman" w:hAnsi="Times New Roman" w:cs="Times New Roman"/>
                <w:b/>
                <w:bCs/>
                <w:color w:val="000000" w:themeColor="text1"/>
                <w:sz w:val="28"/>
                <w:szCs w:val="28"/>
              </w:rPr>
            </w:pPr>
            <w:r w:rsidRPr="00CD2EBF">
              <w:rPr>
                <w:rFonts w:ascii="Times New Roman" w:hAnsi="Times New Roman" w:cs="Times New Roman"/>
                <w:b/>
                <w:bCs/>
                <w:color w:val="000000" w:themeColor="text1"/>
                <w:sz w:val="28"/>
                <w:szCs w:val="28"/>
              </w:rPr>
              <w:t>COMBINED EVALUATION</w:t>
            </w:r>
          </w:p>
          <w:p w14:paraId="05FCCE71" w14:textId="77777777" w:rsidR="005966F5" w:rsidRPr="00797FB7" w:rsidRDefault="005966F5" w:rsidP="00B6669B">
            <w:pPr>
              <w:pageBreakBefore/>
              <w:spacing w:line="276" w:lineRule="auto"/>
              <w:rPr>
                <w:szCs w:val="24"/>
              </w:rPr>
            </w:pPr>
          </w:p>
          <w:p w14:paraId="4E888377" w14:textId="77777777" w:rsidR="005966F5" w:rsidRPr="00BF612E" w:rsidRDefault="005966F5" w:rsidP="00B6669B">
            <w:pPr>
              <w:pageBreakBefore/>
              <w:spacing w:line="276" w:lineRule="auto"/>
              <w:ind w:left="735" w:hanging="735"/>
              <w:rPr>
                <w:i/>
                <w:iCs/>
                <w:color w:val="0070C0"/>
                <w:szCs w:val="24"/>
                <w:lang w:val="en-US"/>
              </w:rPr>
            </w:pPr>
            <w:r w:rsidRPr="00797FB7">
              <w:rPr>
                <w:rStyle w:val="Heading2Char"/>
                <w:rFonts w:ascii="Times New Roman" w:hAnsi="Times New Roman" w:cs="Times New Roman"/>
                <w:b/>
                <w:bCs/>
                <w:color w:val="000000" w:themeColor="text1"/>
                <w:sz w:val="24"/>
                <w:szCs w:val="24"/>
              </w:rPr>
              <w:t>3.1</w:t>
            </w:r>
            <w:r w:rsidRPr="00797FB7">
              <w:rPr>
                <w:rStyle w:val="Heading2Char"/>
                <w:rFonts w:ascii="Times New Roman" w:hAnsi="Times New Roman" w:cs="Times New Roman"/>
                <w:b/>
                <w:bCs/>
                <w:color w:val="000000" w:themeColor="text1"/>
                <w:sz w:val="24"/>
                <w:szCs w:val="24"/>
              </w:rPr>
              <w:tab/>
              <w:t>Technical Part</w:t>
            </w:r>
            <w:r w:rsidRPr="00797FB7">
              <w:rPr>
                <w:szCs w:val="24"/>
              </w:rPr>
              <w:t xml:space="preserve">: </w:t>
            </w:r>
            <w:r w:rsidRPr="00797FB7">
              <w:rPr>
                <w:szCs w:val="24"/>
                <w:lang w:val="en-CA"/>
              </w:rPr>
              <w:t xml:space="preserve">The total technical scores </w:t>
            </w:r>
            <w:r w:rsidRPr="00797FB7">
              <w:rPr>
                <w:szCs w:val="24"/>
                <w:lang w:val="en-US"/>
              </w:rPr>
              <w:t xml:space="preserve">assigned to the technical factors of each Bidder by the Purchaser’s evaluation committee are to be weighted in accordance with the BDS 31.1 and </w:t>
            </w:r>
            <w:r w:rsidRPr="00797FB7">
              <w:rPr>
                <w:szCs w:val="24"/>
                <w:lang w:val="en-CA"/>
              </w:rPr>
              <w:t xml:space="preserve">Section III, item 1.2 above. </w:t>
            </w:r>
            <w:r w:rsidRPr="00BF612E">
              <w:rPr>
                <w:i/>
                <w:iCs/>
                <w:color w:val="0070C0"/>
                <w:szCs w:val="24"/>
                <w:lang w:val="en-CA"/>
              </w:rPr>
              <w:t>[Note to Client: Technical weighting is usually not more than 30%; evaluated cost being 70%.]</w:t>
            </w:r>
            <w:r w:rsidRPr="00BF612E">
              <w:rPr>
                <w:i/>
                <w:iCs/>
                <w:color w:val="0070C0"/>
                <w:szCs w:val="24"/>
                <w:lang w:val="en-US"/>
              </w:rPr>
              <w:t xml:space="preserve"> </w:t>
            </w:r>
          </w:p>
          <w:p w14:paraId="662851D5" w14:textId="77777777" w:rsidR="005966F5" w:rsidRPr="00797FB7" w:rsidRDefault="005966F5" w:rsidP="00B6669B">
            <w:pPr>
              <w:pageBreakBefore/>
              <w:spacing w:line="276" w:lineRule="auto"/>
              <w:rPr>
                <w:szCs w:val="24"/>
                <w:lang w:val="en-CA"/>
              </w:rPr>
            </w:pPr>
          </w:p>
          <w:p w14:paraId="33D83DE8" w14:textId="77777777" w:rsidR="005966F5" w:rsidRPr="00797FB7" w:rsidRDefault="005966F5" w:rsidP="00B6669B">
            <w:pPr>
              <w:pageBreakBefore/>
              <w:spacing w:line="276" w:lineRule="auto"/>
              <w:ind w:left="735" w:hanging="735"/>
              <w:rPr>
                <w:szCs w:val="24"/>
                <w:lang w:val="en-CA"/>
              </w:rPr>
            </w:pPr>
            <w:r w:rsidRPr="00797FB7">
              <w:rPr>
                <w:rStyle w:val="Heading2Char"/>
                <w:rFonts w:ascii="Times New Roman" w:hAnsi="Times New Roman" w:cs="Times New Roman"/>
                <w:b/>
                <w:bCs/>
                <w:color w:val="000000" w:themeColor="text1"/>
                <w:sz w:val="24"/>
                <w:szCs w:val="24"/>
              </w:rPr>
              <w:t>3.2</w:t>
            </w:r>
            <w:r w:rsidRPr="00797FB7">
              <w:rPr>
                <w:rStyle w:val="Heading2Char"/>
                <w:rFonts w:ascii="Times New Roman" w:hAnsi="Times New Roman" w:cs="Times New Roman"/>
                <w:b/>
                <w:bCs/>
                <w:color w:val="000000" w:themeColor="text1"/>
                <w:sz w:val="24"/>
                <w:szCs w:val="24"/>
              </w:rPr>
              <w:tab/>
              <w:t>Financial Part</w:t>
            </w:r>
            <w:r w:rsidRPr="00797FB7">
              <w:rPr>
                <w:szCs w:val="24"/>
              </w:rPr>
              <w:t>: T</w:t>
            </w:r>
            <w:r w:rsidRPr="00797FB7">
              <w:rPr>
                <w:szCs w:val="24"/>
                <w:lang w:val="en-CA"/>
              </w:rPr>
              <w:t>he evaluated cost for each Bidder is to be converted into scores out of hundred (100). In accordance with the requirements of the Bidding Document, the lowest evaluated cost is awarded a hundred points (100) i.e., the maximum points under the financial evaluation, and the evaluated costs of other Bidders have a score calculated based on the formula of the lowest cost divided by the cost under consideration, multiplied by one hundred (100). The weighting assigned to the evaluated costs, as stated in the BDS 39.1, is then applied to the establish each Bidder’s financial scores.</w:t>
            </w:r>
          </w:p>
          <w:p w14:paraId="09CBCBD8" w14:textId="77777777" w:rsidR="005966F5" w:rsidRPr="00797FB7" w:rsidRDefault="005966F5" w:rsidP="00B6669B">
            <w:pPr>
              <w:pageBreakBefore/>
              <w:spacing w:line="276" w:lineRule="auto"/>
              <w:rPr>
                <w:szCs w:val="24"/>
                <w:lang w:val="en-CA"/>
              </w:rPr>
            </w:pPr>
          </w:p>
          <w:p w14:paraId="6A57D9C9" w14:textId="77777777" w:rsidR="005966F5" w:rsidRPr="00797FB7" w:rsidRDefault="005966F5" w:rsidP="00B6669B">
            <w:pPr>
              <w:pageBreakBefore/>
              <w:spacing w:line="276" w:lineRule="auto"/>
              <w:ind w:left="735" w:hanging="735"/>
              <w:rPr>
                <w:szCs w:val="24"/>
                <w:lang w:val="en-CA"/>
              </w:rPr>
            </w:pPr>
            <w:r w:rsidRPr="00797FB7">
              <w:rPr>
                <w:rStyle w:val="Heading2Char"/>
                <w:rFonts w:ascii="Times New Roman" w:hAnsi="Times New Roman" w:cs="Times New Roman"/>
                <w:b/>
                <w:bCs/>
                <w:color w:val="000000" w:themeColor="text1"/>
                <w:sz w:val="24"/>
                <w:szCs w:val="24"/>
              </w:rPr>
              <w:t>3.3</w:t>
            </w:r>
            <w:r w:rsidRPr="00797FB7">
              <w:rPr>
                <w:rStyle w:val="Heading2Char"/>
                <w:rFonts w:ascii="Times New Roman" w:hAnsi="Times New Roman" w:cs="Times New Roman"/>
                <w:b/>
                <w:bCs/>
                <w:color w:val="000000" w:themeColor="text1"/>
                <w:sz w:val="24"/>
                <w:szCs w:val="24"/>
              </w:rPr>
              <w:tab/>
              <w:t>Technical and Financial Part</w:t>
            </w:r>
            <w:r w:rsidRPr="00797FB7">
              <w:rPr>
                <w:szCs w:val="24"/>
                <w:lang w:val="en-CA"/>
              </w:rPr>
              <w:t>: The weighted scores for the Technical and Financial evaluations shall be summed and the highest scoring Bidder(s) will be considered for Contract award, subject to qualification review, in accordance with Section III, item 3.5 (Multiple Contracts) below.</w:t>
            </w:r>
          </w:p>
          <w:p w14:paraId="474AD653" w14:textId="77777777" w:rsidR="005966F5" w:rsidRPr="00797FB7" w:rsidRDefault="005966F5" w:rsidP="00B6669B">
            <w:pPr>
              <w:pageBreakBefore/>
              <w:spacing w:line="276" w:lineRule="auto"/>
              <w:rPr>
                <w:szCs w:val="24"/>
                <w:lang w:val="en-CA"/>
              </w:rPr>
            </w:pPr>
          </w:p>
          <w:p w14:paraId="1D0D13FB" w14:textId="77777777" w:rsidR="005966F5" w:rsidRPr="00797FB7" w:rsidRDefault="005966F5" w:rsidP="00B6669B">
            <w:pPr>
              <w:pageBreakBefore/>
              <w:spacing w:line="276" w:lineRule="auto"/>
              <w:rPr>
                <w:b/>
                <w:bCs/>
                <w:szCs w:val="24"/>
              </w:rPr>
            </w:pPr>
            <w:r w:rsidRPr="00797FB7">
              <w:rPr>
                <w:rStyle w:val="Heading2Char"/>
                <w:rFonts w:ascii="Times New Roman" w:hAnsi="Times New Roman" w:cs="Times New Roman"/>
                <w:b/>
                <w:bCs/>
                <w:color w:val="000000" w:themeColor="text1"/>
                <w:sz w:val="24"/>
                <w:szCs w:val="24"/>
              </w:rPr>
              <w:t>3.4</w:t>
            </w:r>
            <w:r w:rsidRPr="00797FB7">
              <w:rPr>
                <w:rStyle w:val="Heading2Char"/>
                <w:rFonts w:ascii="Times New Roman" w:hAnsi="Times New Roman" w:cs="Times New Roman"/>
                <w:b/>
                <w:bCs/>
                <w:color w:val="000000" w:themeColor="text1"/>
                <w:sz w:val="24"/>
                <w:szCs w:val="24"/>
              </w:rPr>
              <w:tab/>
              <w:t>Alternative Bids</w:t>
            </w:r>
            <w:r w:rsidRPr="00797FB7">
              <w:rPr>
                <w:b/>
                <w:bCs/>
                <w:color w:val="000000" w:themeColor="text1"/>
                <w:szCs w:val="24"/>
              </w:rPr>
              <w:t xml:space="preserve"> </w:t>
            </w:r>
            <w:r w:rsidRPr="00797FB7">
              <w:rPr>
                <w:b/>
                <w:bCs/>
                <w:szCs w:val="24"/>
              </w:rPr>
              <w:t>(ITB 13.1)</w:t>
            </w:r>
          </w:p>
          <w:p w14:paraId="19C45841" w14:textId="77777777" w:rsidR="005966F5" w:rsidRPr="00797FB7" w:rsidRDefault="005966F5" w:rsidP="00B6669B">
            <w:pPr>
              <w:pageBreakBefore/>
              <w:spacing w:line="276" w:lineRule="auto"/>
              <w:rPr>
                <w:szCs w:val="24"/>
                <w:lang w:val="en-CA"/>
              </w:rPr>
            </w:pPr>
          </w:p>
          <w:p w14:paraId="1C7A87D0" w14:textId="77777777" w:rsidR="005966F5" w:rsidRPr="00797FB7" w:rsidRDefault="005966F5" w:rsidP="00B6669B">
            <w:pPr>
              <w:pStyle w:val="ListParagraph"/>
              <w:pageBreakBefore/>
              <w:numPr>
                <w:ilvl w:val="0"/>
                <w:numId w:val="50"/>
              </w:numPr>
              <w:spacing w:line="276" w:lineRule="auto"/>
              <w:ind w:left="1455" w:hanging="720"/>
              <w:rPr>
                <w:szCs w:val="24"/>
                <w:lang w:val="en-CA"/>
              </w:rPr>
            </w:pPr>
            <w:r w:rsidRPr="00797FB7">
              <w:rPr>
                <w:szCs w:val="24"/>
                <w:lang w:val="en-US"/>
              </w:rPr>
              <w:t xml:space="preserve">An alternative if permitted under </w:t>
            </w:r>
            <w:r w:rsidRPr="00797FB7">
              <w:rPr>
                <w:b/>
                <w:bCs/>
                <w:szCs w:val="24"/>
                <w:lang w:val="en-US"/>
              </w:rPr>
              <w:t>ITB 13.1</w:t>
            </w:r>
            <w:r w:rsidRPr="00797FB7">
              <w:rPr>
                <w:szCs w:val="24"/>
                <w:lang w:val="en-US"/>
              </w:rPr>
              <w:t xml:space="preserve">, will be evaluated as follows: </w:t>
            </w:r>
          </w:p>
          <w:p w14:paraId="23B8F401" w14:textId="77777777" w:rsidR="005966F5" w:rsidRPr="00BF612E" w:rsidRDefault="005966F5" w:rsidP="00B6669B">
            <w:pPr>
              <w:pageBreakBefore/>
              <w:spacing w:line="276" w:lineRule="auto"/>
              <w:ind w:firstLine="1455"/>
              <w:rPr>
                <w:i/>
                <w:color w:val="0070C0"/>
                <w:szCs w:val="24"/>
              </w:rPr>
            </w:pPr>
            <w:r w:rsidRPr="00BF612E">
              <w:rPr>
                <w:i/>
                <w:iCs/>
                <w:color w:val="0070C0"/>
                <w:szCs w:val="24"/>
              </w:rPr>
              <w:t>[insert one of the following]</w:t>
            </w:r>
          </w:p>
          <w:p w14:paraId="0975A21C" w14:textId="77777777" w:rsidR="005966F5" w:rsidRPr="00797FB7" w:rsidRDefault="005966F5" w:rsidP="00B6669B">
            <w:pPr>
              <w:pageBreakBefore/>
              <w:spacing w:line="276" w:lineRule="auto"/>
              <w:ind w:left="1455"/>
              <w:rPr>
                <w:szCs w:val="24"/>
              </w:rPr>
            </w:pPr>
            <w:r w:rsidRPr="00797FB7">
              <w:rPr>
                <w:szCs w:val="24"/>
              </w:rPr>
              <w:t xml:space="preserve">“A Bidder may submit an alternative Bid </w:t>
            </w:r>
            <w:r w:rsidRPr="00797FB7">
              <w:rPr>
                <w:spacing w:val="-4"/>
                <w:szCs w:val="24"/>
              </w:rPr>
              <w:t xml:space="preserve">(Technical and Financial Parts) </w:t>
            </w:r>
            <w:r w:rsidRPr="00797FB7">
              <w:rPr>
                <w:szCs w:val="24"/>
              </w:rPr>
              <w:t xml:space="preserve">only with a Bid for the base case. The Purchaser shall only consider the alternative </w:t>
            </w:r>
            <w:r w:rsidRPr="00797FB7">
              <w:rPr>
                <w:szCs w:val="24"/>
              </w:rPr>
              <w:lastRenderedPageBreak/>
              <w:t xml:space="preserve">Bids offered by the Bidder whose Bid for the base case was determined to be the Most Advantageous Bid.” </w:t>
            </w:r>
          </w:p>
          <w:p w14:paraId="00D8B430" w14:textId="77777777" w:rsidR="005966F5" w:rsidRPr="00797FB7" w:rsidRDefault="005966F5" w:rsidP="00B6669B">
            <w:pPr>
              <w:pageBreakBefore/>
              <w:spacing w:line="276" w:lineRule="auto"/>
              <w:rPr>
                <w:szCs w:val="24"/>
              </w:rPr>
            </w:pPr>
          </w:p>
          <w:p w14:paraId="148548C4" w14:textId="77777777" w:rsidR="005966F5" w:rsidRPr="00797FB7" w:rsidRDefault="005966F5" w:rsidP="00B6669B">
            <w:pPr>
              <w:pageBreakBefore/>
              <w:spacing w:line="276" w:lineRule="auto"/>
              <w:ind w:left="1455"/>
              <w:rPr>
                <w:szCs w:val="24"/>
              </w:rPr>
            </w:pPr>
            <w:r w:rsidRPr="00797FB7">
              <w:rPr>
                <w:szCs w:val="24"/>
              </w:rPr>
              <w:t xml:space="preserve">Or </w:t>
            </w:r>
          </w:p>
          <w:p w14:paraId="58454AF0" w14:textId="77777777" w:rsidR="005966F5" w:rsidRPr="00797FB7" w:rsidRDefault="005966F5" w:rsidP="00B6669B">
            <w:pPr>
              <w:pageBreakBefore/>
              <w:spacing w:line="276" w:lineRule="auto"/>
              <w:rPr>
                <w:szCs w:val="24"/>
              </w:rPr>
            </w:pPr>
          </w:p>
          <w:p w14:paraId="7558C651" w14:textId="77777777" w:rsidR="005966F5" w:rsidRPr="00797FB7" w:rsidRDefault="005966F5" w:rsidP="00B6669B">
            <w:pPr>
              <w:pStyle w:val="ListParagraph"/>
              <w:pageBreakBefore/>
              <w:numPr>
                <w:ilvl w:val="0"/>
                <w:numId w:val="50"/>
              </w:numPr>
              <w:spacing w:line="276" w:lineRule="auto"/>
              <w:ind w:left="1447" w:hanging="720"/>
              <w:rPr>
                <w:spacing w:val="-4"/>
                <w:szCs w:val="24"/>
              </w:rPr>
            </w:pPr>
            <w:r w:rsidRPr="00797FB7">
              <w:rPr>
                <w:spacing w:val="-4"/>
                <w:szCs w:val="24"/>
              </w:rPr>
              <w:t xml:space="preserve">“A Bidder may submit an alternative Bid (Technical and Financial Parts) with or without a Bid for the base case. The Purchaser shall consider Bids offered for alternatives as specified in the Technical Specifications of Section VII, Supply Requirements. All Bids received, for the base case, as well as alternative Bids meeting the specified requirements, shall be evaluated on their own merits in accordance with the same procedures, as specified in the </w:t>
            </w:r>
            <w:r w:rsidRPr="00797FB7">
              <w:rPr>
                <w:b/>
                <w:bCs/>
                <w:spacing w:val="-4"/>
                <w:szCs w:val="24"/>
              </w:rPr>
              <w:t>ITB 31</w:t>
            </w:r>
            <w:r w:rsidRPr="00797FB7">
              <w:rPr>
                <w:spacing w:val="-4"/>
                <w:szCs w:val="24"/>
              </w:rPr>
              <w:t xml:space="preserve"> and </w:t>
            </w:r>
            <w:r w:rsidRPr="00797FB7">
              <w:rPr>
                <w:b/>
                <w:bCs/>
                <w:spacing w:val="-4"/>
                <w:szCs w:val="24"/>
              </w:rPr>
              <w:t>34</w:t>
            </w:r>
            <w:r w:rsidRPr="00797FB7">
              <w:rPr>
                <w:spacing w:val="-4"/>
                <w:szCs w:val="24"/>
              </w:rPr>
              <w:t>.”</w:t>
            </w:r>
          </w:p>
          <w:p w14:paraId="69BD13F3" w14:textId="77777777" w:rsidR="005966F5" w:rsidRPr="00797FB7" w:rsidRDefault="005966F5" w:rsidP="00B6669B">
            <w:pPr>
              <w:pageBreakBefore/>
              <w:spacing w:line="276" w:lineRule="auto"/>
              <w:rPr>
                <w:spacing w:val="-4"/>
                <w:szCs w:val="24"/>
              </w:rPr>
            </w:pPr>
          </w:p>
          <w:p w14:paraId="15B33B4E" w14:textId="77777777" w:rsidR="005966F5" w:rsidRPr="00797FB7" w:rsidRDefault="005966F5" w:rsidP="00B6669B">
            <w:pPr>
              <w:pageBreakBefore/>
              <w:spacing w:line="276" w:lineRule="auto"/>
              <w:rPr>
                <w:b/>
                <w:bCs/>
                <w:szCs w:val="24"/>
              </w:rPr>
            </w:pPr>
            <w:r w:rsidRPr="00797FB7">
              <w:rPr>
                <w:rStyle w:val="Heading2Char"/>
                <w:rFonts w:ascii="Times New Roman" w:hAnsi="Times New Roman" w:cs="Times New Roman"/>
                <w:b/>
                <w:bCs/>
                <w:color w:val="000000" w:themeColor="text1"/>
                <w:sz w:val="24"/>
                <w:szCs w:val="24"/>
              </w:rPr>
              <w:t>3.5</w:t>
            </w:r>
            <w:r w:rsidRPr="00797FB7">
              <w:rPr>
                <w:rStyle w:val="Heading2Char"/>
                <w:rFonts w:ascii="Times New Roman" w:hAnsi="Times New Roman" w:cs="Times New Roman"/>
                <w:b/>
                <w:bCs/>
                <w:color w:val="000000" w:themeColor="text1"/>
                <w:sz w:val="24"/>
                <w:szCs w:val="24"/>
              </w:rPr>
              <w:tab/>
              <w:t>Multiple Contracts</w:t>
            </w:r>
            <w:r w:rsidRPr="00797FB7">
              <w:rPr>
                <w:b/>
                <w:bCs/>
                <w:color w:val="000000" w:themeColor="text1"/>
                <w:szCs w:val="24"/>
              </w:rPr>
              <w:t xml:space="preserve"> </w:t>
            </w:r>
            <w:r w:rsidRPr="00797FB7">
              <w:rPr>
                <w:b/>
                <w:bCs/>
                <w:szCs w:val="24"/>
              </w:rPr>
              <w:t xml:space="preserve">(ITB 34.3) </w:t>
            </w:r>
          </w:p>
          <w:p w14:paraId="17F6D3A3" w14:textId="77777777" w:rsidR="005966F5" w:rsidRPr="00797FB7" w:rsidRDefault="005966F5" w:rsidP="00B6669B">
            <w:pPr>
              <w:pageBreakBefore/>
              <w:spacing w:line="276" w:lineRule="auto"/>
              <w:rPr>
                <w:spacing w:val="-4"/>
                <w:szCs w:val="24"/>
              </w:rPr>
            </w:pPr>
          </w:p>
          <w:p w14:paraId="7321E5CF" w14:textId="77777777" w:rsidR="005966F5" w:rsidRPr="00797FB7" w:rsidRDefault="005966F5" w:rsidP="00B6669B">
            <w:pPr>
              <w:pageBreakBefore/>
              <w:spacing w:line="276" w:lineRule="auto"/>
              <w:ind w:left="735"/>
              <w:rPr>
                <w:i/>
                <w:iCs/>
                <w:color w:val="2E74B5" w:themeColor="accent1" w:themeShade="BF"/>
                <w:szCs w:val="24"/>
              </w:rPr>
            </w:pPr>
            <w:r w:rsidRPr="00C709F1">
              <w:rPr>
                <w:i/>
                <w:iCs/>
                <w:color w:val="0070C0"/>
                <w:szCs w:val="24"/>
              </w:rPr>
              <w:t xml:space="preserve">If not applicable state </w:t>
            </w:r>
            <w:r w:rsidRPr="00797FB7">
              <w:rPr>
                <w:szCs w:val="24"/>
              </w:rPr>
              <w:t>‘Not Applicable’</w:t>
            </w:r>
          </w:p>
          <w:p w14:paraId="767A2EFB" w14:textId="77777777" w:rsidR="005966F5" w:rsidRPr="00797FB7" w:rsidRDefault="005966F5" w:rsidP="00B6669B">
            <w:pPr>
              <w:pageBreakBefore/>
              <w:spacing w:line="276" w:lineRule="auto"/>
              <w:ind w:left="735"/>
              <w:rPr>
                <w:szCs w:val="24"/>
              </w:rPr>
            </w:pPr>
            <w:r w:rsidRPr="00C709F1">
              <w:rPr>
                <w:i/>
                <w:iCs/>
                <w:color w:val="0070C0"/>
                <w:szCs w:val="24"/>
              </w:rPr>
              <w:t xml:space="preserve">If in accordance with </w:t>
            </w:r>
            <w:r w:rsidRPr="00C709F1">
              <w:rPr>
                <w:b/>
                <w:bCs/>
                <w:i/>
                <w:iCs/>
                <w:color w:val="0070C0"/>
                <w:szCs w:val="24"/>
              </w:rPr>
              <w:t>ITB 1.1</w:t>
            </w:r>
            <w:r w:rsidRPr="00C709F1">
              <w:rPr>
                <w:i/>
                <w:iCs/>
                <w:color w:val="0070C0"/>
                <w:szCs w:val="24"/>
              </w:rPr>
              <w:t xml:space="preserve"> and </w:t>
            </w:r>
            <w:r w:rsidRPr="00C709F1">
              <w:rPr>
                <w:b/>
                <w:bCs/>
                <w:i/>
                <w:iCs/>
                <w:color w:val="0070C0"/>
                <w:szCs w:val="24"/>
              </w:rPr>
              <w:t>ITB 34.3</w:t>
            </w:r>
            <w:r w:rsidRPr="00C709F1">
              <w:rPr>
                <w:i/>
                <w:iCs/>
                <w:color w:val="0070C0"/>
                <w:szCs w:val="24"/>
              </w:rPr>
              <w:t>, Bids are invited for more than one lot,</w:t>
            </w:r>
            <w:r w:rsidRPr="00C709F1">
              <w:rPr>
                <w:color w:val="0070C0"/>
                <w:szCs w:val="24"/>
              </w:rPr>
              <w:t xml:space="preserve"> state </w:t>
            </w:r>
            <w:r w:rsidRPr="00797FB7">
              <w:rPr>
                <w:szCs w:val="24"/>
              </w:rPr>
              <w:t xml:space="preserve">‘The contract will be awarded to the Bidder or Bidders with, taking into account any conditional discounts, the Most Advantageous Bid’. </w:t>
            </w:r>
          </w:p>
          <w:p w14:paraId="48694BE5" w14:textId="77777777" w:rsidR="005966F5" w:rsidRPr="00797FB7" w:rsidRDefault="005966F5" w:rsidP="00B6669B">
            <w:pPr>
              <w:pageBreakBefore/>
              <w:spacing w:line="276" w:lineRule="auto"/>
              <w:ind w:left="735"/>
              <w:rPr>
                <w:szCs w:val="24"/>
              </w:rPr>
            </w:pPr>
          </w:p>
          <w:p w14:paraId="0A915BA6" w14:textId="77777777" w:rsidR="005966F5" w:rsidRPr="00797FB7" w:rsidRDefault="005966F5" w:rsidP="00B6669B">
            <w:pPr>
              <w:pageBreakBefore/>
              <w:spacing w:line="276" w:lineRule="auto"/>
              <w:ind w:left="735"/>
              <w:rPr>
                <w:szCs w:val="24"/>
              </w:rPr>
            </w:pPr>
            <w:r w:rsidRPr="00797FB7">
              <w:rPr>
                <w:szCs w:val="24"/>
              </w:rPr>
              <w:t>However, if a Bidder, with Bids that are substantially responsive and with highest evaluated score for individual lots, is not qualified for the combination of the lots, then the award will be made based on the highest total score for combination of lots for which Bidders are qualified.</w:t>
            </w:r>
          </w:p>
          <w:p w14:paraId="05759F6A" w14:textId="77777777" w:rsidR="005966F5" w:rsidRPr="00797FB7" w:rsidRDefault="005966F5" w:rsidP="00B6669B">
            <w:pPr>
              <w:pageBreakBefore/>
              <w:spacing w:line="276" w:lineRule="auto"/>
              <w:rPr>
                <w:szCs w:val="24"/>
              </w:rPr>
            </w:pPr>
          </w:p>
          <w:p w14:paraId="0C714A27" w14:textId="77777777" w:rsidR="005966F5" w:rsidRPr="00B2646E" w:rsidRDefault="005966F5" w:rsidP="00B6669B">
            <w:pPr>
              <w:pageBreakBefore/>
              <w:spacing w:line="276" w:lineRule="auto"/>
              <w:ind w:left="735"/>
              <w:rPr>
                <w:color w:val="0070C0"/>
                <w:szCs w:val="24"/>
              </w:rPr>
            </w:pPr>
            <w:r w:rsidRPr="00B2646E">
              <w:rPr>
                <w:color w:val="0070C0"/>
                <w:szCs w:val="24"/>
              </w:rPr>
              <w:t xml:space="preserve">[Note - Example of the above scenario: A Bidder submits Bids for </w:t>
            </w:r>
            <w:proofErr w:type="gramStart"/>
            <w:r w:rsidRPr="00B2646E">
              <w:rPr>
                <w:color w:val="0070C0"/>
                <w:szCs w:val="24"/>
              </w:rPr>
              <w:t>Lots</w:t>
            </w:r>
            <w:proofErr w:type="gramEnd"/>
            <w:r w:rsidRPr="00B2646E">
              <w:rPr>
                <w:color w:val="0070C0"/>
                <w:szCs w:val="24"/>
              </w:rPr>
              <w:t xml:space="preserve"> A and B. These two Bids are substantially responsive and get the highest total score for Lot A and Lot B respectively. However, the Bidder is not qualified for both lots. In such a case, a decision </w:t>
            </w:r>
            <w:proofErr w:type="gramStart"/>
            <w:r w:rsidRPr="00B2646E">
              <w:rPr>
                <w:color w:val="0070C0"/>
                <w:szCs w:val="24"/>
              </w:rPr>
              <w:t>has to</w:t>
            </w:r>
            <w:proofErr w:type="gramEnd"/>
            <w:r w:rsidRPr="00B2646E">
              <w:rPr>
                <w:color w:val="0070C0"/>
                <w:szCs w:val="24"/>
              </w:rPr>
              <w:t xml:space="preserve"> be made on whether this Bidder should be awarded Lot A or Lot B by considering the combined scores of Bidders for Lot A and Lot B.] </w:t>
            </w:r>
          </w:p>
          <w:p w14:paraId="713666D3" w14:textId="77777777" w:rsidR="005966F5" w:rsidRPr="00797FB7" w:rsidRDefault="005966F5" w:rsidP="00B6669B">
            <w:pPr>
              <w:pageBreakBefore/>
              <w:spacing w:line="276" w:lineRule="auto"/>
              <w:ind w:right="144"/>
              <w:rPr>
                <w:vanish/>
                <w:szCs w:val="24"/>
              </w:rPr>
            </w:pPr>
          </w:p>
        </w:tc>
      </w:tr>
    </w:tbl>
    <w:p w14:paraId="233D6F04" w14:textId="77777777" w:rsidR="00B27B85" w:rsidRDefault="00B27B85" w:rsidP="003618C8">
      <w:pPr>
        <w:spacing w:line="276" w:lineRule="auto"/>
        <w:ind w:right="144"/>
        <w:jc w:val="center"/>
        <w:rPr>
          <w:b/>
          <w:bCs/>
          <w:sz w:val="32"/>
          <w:szCs w:val="32"/>
          <w:lang w:val="en-US"/>
        </w:rPr>
        <w:sectPr w:rsidR="00B27B85" w:rsidSect="00A27BBF">
          <w:pgSz w:w="12240" w:h="15840"/>
          <w:pgMar w:top="1440" w:right="1440" w:bottom="1440" w:left="1440" w:header="720" w:footer="720" w:gutter="0"/>
          <w:paperSrc w:first="4" w:other="4"/>
          <w:cols w:space="720"/>
        </w:sectPr>
      </w:pPr>
    </w:p>
    <w:p w14:paraId="51107E8F" w14:textId="0333E524" w:rsidR="0072759F" w:rsidRPr="003618C8" w:rsidRDefault="00AB1A55" w:rsidP="003618C8">
      <w:pPr>
        <w:spacing w:line="276" w:lineRule="auto"/>
        <w:ind w:right="144"/>
        <w:jc w:val="center"/>
        <w:rPr>
          <w:b/>
          <w:bCs/>
          <w:sz w:val="32"/>
          <w:szCs w:val="32"/>
          <w:lang w:val="en-US"/>
        </w:rPr>
      </w:pPr>
      <w:r w:rsidRPr="003618C8">
        <w:rPr>
          <w:b/>
          <w:bCs/>
          <w:sz w:val="32"/>
          <w:szCs w:val="32"/>
          <w:lang w:val="en-US"/>
        </w:rPr>
        <w:lastRenderedPageBreak/>
        <w:t>Section IV.  Bidding Forms</w:t>
      </w:r>
      <w:bookmarkEnd w:id="627"/>
      <w:bookmarkEnd w:id="628"/>
      <w:bookmarkEnd w:id="629"/>
      <w:bookmarkEnd w:id="630"/>
      <w:bookmarkEnd w:id="631"/>
    </w:p>
    <w:p w14:paraId="3625BE67" w14:textId="77777777" w:rsidR="00AC6097" w:rsidRDefault="00AC6097" w:rsidP="003618C8">
      <w:pPr>
        <w:spacing w:line="276" w:lineRule="auto"/>
        <w:jc w:val="center"/>
        <w:rPr>
          <w:b/>
          <w:bCs/>
          <w:sz w:val="28"/>
          <w:szCs w:val="28"/>
          <w:lang w:val="en-US"/>
        </w:rPr>
      </w:pPr>
    </w:p>
    <w:p w14:paraId="4CB265D2" w14:textId="194639D7" w:rsidR="00AB1A55" w:rsidRDefault="00AB1A55" w:rsidP="003618C8">
      <w:pPr>
        <w:spacing w:line="276" w:lineRule="auto"/>
        <w:jc w:val="center"/>
        <w:rPr>
          <w:b/>
          <w:bCs/>
          <w:sz w:val="28"/>
          <w:szCs w:val="28"/>
          <w:lang w:val="en-US"/>
        </w:rPr>
      </w:pPr>
      <w:r w:rsidRPr="003618C8">
        <w:rPr>
          <w:b/>
          <w:bCs/>
          <w:sz w:val="28"/>
          <w:szCs w:val="28"/>
          <w:lang w:val="en-US"/>
        </w:rPr>
        <w:t>Table of Forms</w:t>
      </w:r>
    </w:p>
    <w:p w14:paraId="1CA762C2" w14:textId="77777777" w:rsidR="00042E5E" w:rsidRPr="003618C8" w:rsidRDefault="00042E5E" w:rsidP="003618C8">
      <w:pPr>
        <w:spacing w:line="276" w:lineRule="auto"/>
        <w:jc w:val="center"/>
        <w:rPr>
          <w:b/>
          <w:bCs/>
          <w:sz w:val="28"/>
          <w:szCs w:val="28"/>
          <w:lang w:val="en-US"/>
        </w:rPr>
      </w:pPr>
    </w:p>
    <w:p w14:paraId="4EEA6683" w14:textId="1D751CE9" w:rsidR="00042E5E" w:rsidRPr="00042E5E" w:rsidRDefault="00A01F55">
      <w:pPr>
        <w:pStyle w:val="TOC1"/>
        <w:rPr>
          <w:rFonts w:asciiTheme="minorHAnsi" w:eastAsiaTheme="minorEastAsia" w:hAnsiTheme="minorHAnsi" w:cstheme="minorBidi"/>
          <w:b w:val="0"/>
          <w:bCs w:val="0"/>
          <w:color w:val="auto"/>
          <w:sz w:val="22"/>
          <w:szCs w:val="22"/>
          <w:lang w:val="en-US"/>
        </w:rPr>
      </w:pPr>
      <w:r w:rsidRPr="00042E5E">
        <w:rPr>
          <w:b w:val="0"/>
          <w:bCs w:val="0"/>
        </w:rPr>
        <w:fldChar w:fldCharType="begin"/>
      </w:r>
      <w:r w:rsidRPr="00042E5E">
        <w:rPr>
          <w:b w:val="0"/>
          <w:bCs w:val="0"/>
        </w:rPr>
        <w:instrText xml:space="preserve"> TOC \b Link4 \* MERGEFORMAT </w:instrText>
      </w:r>
      <w:r w:rsidRPr="00042E5E">
        <w:rPr>
          <w:b w:val="0"/>
          <w:bCs w:val="0"/>
        </w:rPr>
        <w:fldChar w:fldCharType="separate"/>
      </w:r>
      <w:r w:rsidR="00042E5E" w:rsidRPr="00042E5E">
        <w:rPr>
          <w:b w:val="0"/>
          <w:bCs w:val="0"/>
        </w:rPr>
        <w:t>Letter of Bid - Technical Part</w:t>
      </w:r>
      <w:r w:rsidR="00042E5E" w:rsidRPr="00042E5E">
        <w:rPr>
          <w:b w:val="0"/>
          <w:bCs w:val="0"/>
        </w:rPr>
        <w:tab/>
      </w:r>
      <w:r w:rsidR="00042E5E" w:rsidRPr="00042E5E">
        <w:rPr>
          <w:b w:val="0"/>
          <w:bCs w:val="0"/>
        </w:rPr>
        <w:fldChar w:fldCharType="begin"/>
      </w:r>
      <w:r w:rsidR="00042E5E" w:rsidRPr="00042E5E">
        <w:rPr>
          <w:b w:val="0"/>
          <w:bCs w:val="0"/>
        </w:rPr>
        <w:instrText xml:space="preserve"> PAGEREF _Toc131585837 \h </w:instrText>
      </w:r>
      <w:r w:rsidR="00042E5E" w:rsidRPr="00042E5E">
        <w:rPr>
          <w:b w:val="0"/>
          <w:bCs w:val="0"/>
        </w:rPr>
      </w:r>
      <w:r w:rsidR="00042E5E" w:rsidRPr="00042E5E">
        <w:rPr>
          <w:b w:val="0"/>
          <w:bCs w:val="0"/>
        </w:rPr>
        <w:fldChar w:fldCharType="separate"/>
      </w:r>
      <w:r w:rsidR="00325F79">
        <w:rPr>
          <w:b w:val="0"/>
          <w:bCs w:val="0"/>
        </w:rPr>
        <w:t>68</w:t>
      </w:r>
      <w:r w:rsidR="00042E5E" w:rsidRPr="00042E5E">
        <w:rPr>
          <w:b w:val="0"/>
          <w:bCs w:val="0"/>
        </w:rPr>
        <w:fldChar w:fldCharType="end"/>
      </w:r>
    </w:p>
    <w:p w14:paraId="116BA12F" w14:textId="0925C548"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Letter of Bid - Financial Part</w:t>
      </w:r>
      <w:r w:rsidRPr="00042E5E">
        <w:rPr>
          <w:b w:val="0"/>
          <w:bCs w:val="0"/>
        </w:rPr>
        <w:tab/>
      </w:r>
      <w:r w:rsidRPr="00042E5E">
        <w:rPr>
          <w:b w:val="0"/>
          <w:bCs w:val="0"/>
        </w:rPr>
        <w:fldChar w:fldCharType="begin"/>
      </w:r>
      <w:r w:rsidRPr="00042E5E">
        <w:rPr>
          <w:b w:val="0"/>
          <w:bCs w:val="0"/>
        </w:rPr>
        <w:instrText xml:space="preserve"> PAGEREF _Toc131585838 \h </w:instrText>
      </w:r>
      <w:r w:rsidRPr="00042E5E">
        <w:rPr>
          <w:b w:val="0"/>
          <w:bCs w:val="0"/>
        </w:rPr>
      </w:r>
      <w:r w:rsidRPr="00042E5E">
        <w:rPr>
          <w:b w:val="0"/>
          <w:bCs w:val="0"/>
        </w:rPr>
        <w:fldChar w:fldCharType="separate"/>
      </w:r>
      <w:r w:rsidR="00325F79">
        <w:rPr>
          <w:b w:val="0"/>
          <w:bCs w:val="0"/>
        </w:rPr>
        <w:t>71</w:t>
      </w:r>
      <w:r w:rsidRPr="00042E5E">
        <w:rPr>
          <w:b w:val="0"/>
          <w:bCs w:val="0"/>
        </w:rPr>
        <w:fldChar w:fldCharType="end"/>
      </w:r>
    </w:p>
    <w:p w14:paraId="691349A2" w14:textId="79600506"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Bidder Information Sheet</w:t>
      </w:r>
      <w:r w:rsidRPr="00042E5E">
        <w:rPr>
          <w:b w:val="0"/>
          <w:bCs w:val="0"/>
        </w:rPr>
        <w:tab/>
      </w:r>
      <w:r w:rsidRPr="00042E5E">
        <w:rPr>
          <w:b w:val="0"/>
          <w:bCs w:val="0"/>
        </w:rPr>
        <w:fldChar w:fldCharType="begin"/>
      </w:r>
      <w:r w:rsidRPr="00042E5E">
        <w:rPr>
          <w:b w:val="0"/>
          <w:bCs w:val="0"/>
        </w:rPr>
        <w:instrText xml:space="preserve"> PAGEREF _Toc131585839 \h </w:instrText>
      </w:r>
      <w:r w:rsidRPr="00042E5E">
        <w:rPr>
          <w:b w:val="0"/>
          <w:bCs w:val="0"/>
        </w:rPr>
      </w:r>
      <w:r w:rsidRPr="00042E5E">
        <w:rPr>
          <w:b w:val="0"/>
          <w:bCs w:val="0"/>
        </w:rPr>
        <w:fldChar w:fldCharType="separate"/>
      </w:r>
      <w:r w:rsidR="00325F79">
        <w:rPr>
          <w:b w:val="0"/>
          <w:bCs w:val="0"/>
        </w:rPr>
        <w:t>74</w:t>
      </w:r>
      <w:r w:rsidRPr="00042E5E">
        <w:rPr>
          <w:b w:val="0"/>
          <w:bCs w:val="0"/>
        </w:rPr>
        <w:fldChar w:fldCharType="end"/>
      </w:r>
    </w:p>
    <w:p w14:paraId="23FCC995" w14:textId="6889918E"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Partner to JV Information Sheet</w:t>
      </w:r>
      <w:r w:rsidRPr="00042E5E">
        <w:rPr>
          <w:b w:val="0"/>
          <w:bCs w:val="0"/>
        </w:rPr>
        <w:tab/>
      </w:r>
      <w:r w:rsidRPr="00042E5E">
        <w:rPr>
          <w:b w:val="0"/>
          <w:bCs w:val="0"/>
        </w:rPr>
        <w:fldChar w:fldCharType="begin"/>
      </w:r>
      <w:r w:rsidRPr="00042E5E">
        <w:rPr>
          <w:b w:val="0"/>
          <w:bCs w:val="0"/>
        </w:rPr>
        <w:instrText xml:space="preserve"> PAGEREF _Toc131585840 \h </w:instrText>
      </w:r>
      <w:r w:rsidRPr="00042E5E">
        <w:rPr>
          <w:b w:val="0"/>
          <w:bCs w:val="0"/>
        </w:rPr>
      </w:r>
      <w:r w:rsidRPr="00042E5E">
        <w:rPr>
          <w:b w:val="0"/>
          <w:bCs w:val="0"/>
        </w:rPr>
        <w:fldChar w:fldCharType="separate"/>
      </w:r>
      <w:r w:rsidR="00325F79">
        <w:rPr>
          <w:b w:val="0"/>
          <w:bCs w:val="0"/>
        </w:rPr>
        <w:t>76</w:t>
      </w:r>
      <w:r w:rsidRPr="00042E5E">
        <w:rPr>
          <w:b w:val="0"/>
          <w:bCs w:val="0"/>
        </w:rPr>
        <w:fldChar w:fldCharType="end"/>
      </w:r>
    </w:p>
    <w:p w14:paraId="33CE2B07" w14:textId="5F024905"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Delivery and Completion Schedule for Goods and Related Services</w:t>
      </w:r>
      <w:r w:rsidRPr="00042E5E">
        <w:rPr>
          <w:b w:val="0"/>
          <w:bCs w:val="0"/>
        </w:rPr>
        <w:tab/>
      </w:r>
      <w:r w:rsidRPr="00042E5E">
        <w:rPr>
          <w:b w:val="0"/>
          <w:bCs w:val="0"/>
        </w:rPr>
        <w:fldChar w:fldCharType="begin"/>
      </w:r>
      <w:r w:rsidRPr="00042E5E">
        <w:rPr>
          <w:b w:val="0"/>
          <w:bCs w:val="0"/>
        </w:rPr>
        <w:instrText xml:space="preserve"> PAGEREF _Toc131585841 \h </w:instrText>
      </w:r>
      <w:r w:rsidRPr="00042E5E">
        <w:rPr>
          <w:b w:val="0"/>
          <w:bCs w:val="0"/>
        </w:rPr>
      </w:r>
      <w:r w:rsidRPr="00042E5E">
        <w:rPr>
          <w:b w:val="0"/>
          <w:bCs w:val="0"/>
        </w:rPr>
        <w:fldChar w:fldCharType="separate"/>
      </w:r>
      <w:r w:rsidR="00325F79">
        <w:rPr>
          <w:b w:val="0"/>
          <w:bCs w:val="0"/>
        </w:rPr>
        <w:t>78</w:t>
      </w:r>
      <w:r w:rsidRPr="00042E5E">
        <w:rPr>
          <w:b w:val="0"/>
          <w:bCs w:val="0"/>
        </w:rPr>
        <w:fldChar w:fldCharType="end"/>
      </w:r>
    </w:p>
    <w:p w14:paraId="0755737A" w14:textId="36E1091D"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Schedule: Goods Manufactured Outside the Purchaser’s Country, to be Imported</w:t>
      </w:r>
      <w:r w:rsidRPr="00042E5E">
        <w:rPr>
          <w:b w:val="0"/>
          <w:bCs w:val="0"/>
        </w:rPr>
        <w:tab/>
      </w:r>
      <w:r w:rsidRPr="00042E5E">
        <w:rPr>
          <w:b w:val="0"/>
          <w:bCs w:val="0"/>
        </w:rPr>
        <w:fldChar w:fldCharType="begin"/>
      </w:r>
      <w:r w:rsidRPr="00042E5E">
        <w:rPr>
          <w:b w:val="0"/>
          <w:bCs w:val="0"/>
        </w:rPr>
        <w:instrText xml:space="preserve"> PAGEREF _Toc131585842 \h </w:instrText>
      </w:r>
      <w:r w:rsidRPr="00042E5E">
        <w:rPr>
          <w:b w:val="0"/>
          <w:bCs w:val="0"/>
        </w:rPr>
      </w:r>
      <w:r w:rsidRPr="00042E5E">
        <w:rPr>
          <w:b w:val="0"/>
          <w:bCs w:val="0"/>
        </w:rPr>
        <w:fldChar w:fldCharType="separate"/>
      </w:r>
      <w:r w:rsidR="00325F79">
        <w:rPr>
          <w:b w:val="0"/>
          <w:bCs w:val="0"/>
        </w:rPr>
        <w:t>79</w:t>
      </w:r>
      <w:r w:rsidRPr="00042E5E">
        <w:rPr>
          <w:b w:val="0"/>
          <w:bCs w:val="0"/>
        </w:rPr>
        <w:fldChar w:fldCharType="end"/>
      </w:r>
    </w:p>
    <w:p w14:paraId="743BD12E" w14:textId="6B4FDB42"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Schedule: Goods Manufactured Outside the Purchaser’s Country, already imported</w:t>
      </w:r>
      <w:r w:rsidRPr="00042E5E">
        <w:rPr>
          <w:b w:val="0"/>
          <w:bCs w:val="0"/>
        </w:rPr>
        <w:tab/>
      </w:r>
      <w:r w:rsidRPr="00042E5E">
        <w:rPr>
          <w:b w:val="0"/>
          <w:bCs w:val="0"/>
        </w:rPr>
        <w:fldChar w:fldCharType="begin"/>
      </w:r>
      <w:r w:rsidRPr="00042E5E">
        <w:rPr>
          <w:b w:val="0"/>
          <w:bCs w:val="0"/>
        </w:rPr>
        <w:instrText xml:space="preserve"> PAGEREF _Toc131585843 \h </w:instrText>
      </w:r>
      <w:r w:rsidRPr="00042E5E">
        <w:rPr>
          <w:b w:val="0"/>
          <w:bCs w:val="0"/>
        </w:rPr>
      </w:r>
      <w:r w:rsidRPr="00042E5E">
        <w:rPr>
          <w:b w:val="0"/>
          <w:bCs w:val="0"/>
        </w:rPr>
        <w:fldChar w:fldCharType="separate"/>
      </w:r>
      <w:r w:rsidR="00325F79">
        <w:rPr>
          <w:b w:val="0"/>
          <w:bCs w:val="0"/>
        </w:rPr>
        <w:t>80</w:t>
      </w:r>
      <w:r w:rsidRPr="00042E5E">
        <w:rPr>
          <w:b w:val="0"/>
          <w:bCs w:val="0"/>
        </w:rPr>
        <w:fldChar w:fldCharType="end"/>
      </w:r>
    </w:p>
    <w:p w14:paraId="35D4C4F4" w14:textId="6F93AC03"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Schedule: Goods Manufactured in the Purchaser’s Country</w:t>
      </w:r>
      <w:r w:rsidRPr="00042E5E">
        <w:rPr>
          <w:b w:val="0"/>
          <w:bCs w:val="0"/>
        </w:rPr>
        <w:tab/>
      </w:r>
      <w:r w:rsidRPr="00042E5E">
        <w:rPr>
          <w:b w:val="0"/>
          <w:bCs w:val="0"/>
        </w:rPr>
        <w:fldChar w:fldCharType="begin"/>
      </w:r>
      <w:r w:rsidRPr="00042E5E">
        <w:rPr>
          <w:b w:val="0"/>
          <w:bCs w:val="0"/>
        </w:rPr>
        <w:instrText xml:space="preserve"> PAGEREF _Toc131585844 \h </w:instrText>
      </w:r>
      <w:r w:rsidRPr="00042E5E">
        <w:rPr>
          <w:b w:val="0"/>
          <w:bCs w:val="0"/>
        </w:rPr>
      </w:r>
      <w:r w:rsidRPr="00042E5E">
        <w:rPr>
          <w:b w:val="0"/>
          <w:bCs w:val="0"/>
        </w:rPr>
        <w:fldChar w:fldCharType="separate"/>
      </w:r>
      <w:r w:rsidR="00325F79">
        <w:rPr>
          <w:b w:val="0"/>
          <w:bCs w:val="0"/>
        </w:rPr>
        <w:t>81</w:t>
      </w:r>
      <w:r w:rsidRPr="00042E5E">
        <w:rPr>
          <w:b w:val="0"/>
          <w:bCs w:val="0"/>
        </w:rPr>
        <w:fldChar w:fldCharType="end"/>
      </w:r>
    </w:p>
    <w:p w14:paraId="3E948634" w14:textId="6214EC56"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Price Completion Schedule – Related Services</w:t>
      </w:r>
      <w:r w:rsidRPr="00042E5E">
        <w:rPr>
          <w:b w:val="0"/>
          <w:bCs w:val="0"/>
        </w:rPr>
        <w:tab/>
      </w:r>
      <w:r w:rsidRPr="00042E5E">
        <w:rPr>
          <w:b w:val="0"/>
          <w:bCs w:val="0"/>
        </w:rPr>
        <w:fldChar w:fldCharType="begin"/>
      </w:r>
      <w:r w:rsidRPr="00042E5E">
        <w:rPr>
          <w:b w:val="0"/>
          <w:bCs w:val="0"/>
        </w:rPr>
        <w:instrText xml:space="preserve"> PAGEREF _Toc131585845 \h </w:instrText>
      </w:r>
      <w:r w:rsidRPr="00042E5E">
        <w:rPr>
          <w:b w:val="0"/>
          <w:bCs w:val="0"/>
        </w:rPr>
      </w:r>
      <w:r w:rsidRPr="00042E5E">
        <w:rPr>
          <w:b w:val="0"/>
          <w:bCs w:val="0"/>
        </w:rPr>
        <w:fldChar w:fldCharType="separate"/>
      </w:r>
      <w:r w:rsidR="00325F79">
        <w:rPr>
          <w:b w:val="0"/>
          <w:bCs w:val="0"/>
        </w:rPr>
        <w:t>82</w:t>
      </w:r>
      <w:r w:rsidRPr="00042E5E">
        <w:rPr>
          <w:b w:val="0"/>
          <w:bCs w:val="0"/>
        </w:rPr>
        <w:fldChar w:fldCharType="end"/>
      </w:r>
    </w:p>
    <w:p w14:paraId="62ED5041" w14:textId="5284D9BC"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iCs/>
        </w:rPr>
        <w:t>Form</w:t>
      </w:r>
      <w:r w:rsidRPr="00042E5E">
        <w:rPr>
          <w:b w:val="0"/>
          <w:bCs w:val="0"/>
        </w:rPr>
        <w:t xml:space="preserve"> of Bid Security (Bank Guarantee)</w:t>
      </w:r>
      <w:r w:rsidRPr="00042E5E">
        <w:rPr>
          <w:b w:val="0"/>
          <w:bCs w:val="0"/>
        </w:rPr>
        <w:tab/>
      </w:r>
      <w:r w:rsidRPr="00042E5E">
        <w:rPr>
          <w:b w:val="0"/>
          <w:bCs w:val="0"/>
        </w:rPr>
        <w:fldChar w:fldCharType="begin"/>
      </w:r>
      <w:r w:rsidRPr="00042E5E">
        <w:rPr>
          <w:b w:val="0"/>
          <w:bCs w:val="0"/>
        </w:rPr>
        <w:instrText xml:space="preserve"> PAGEREF _Toc131585846 \h </w:instrText>
      </w:r>
      <w:r w:rsidRPr="00042E5E">
        <w:rPr>
          <w:b w:val="0"/>
          <w:bCs w:val="0"/>
        </w:rPr>
      </w:r>
      <w:r w:rsidRPr="00042E5E">
        <w:rPr>
          <w:b w:val="0"/>
          <w:bCs w:val="0"/>
        </w:rPr>
        <w:fldChar w:fldCharType="separate"/>
      </w:r>
      <w:r w:rsidR="00325F79">
        <w:rPr>
          <w:b w:val="0"/>
          <w:bCs w:val="0"/>
        </w:rPr>
        <w:t>83</w:t>
      </w:r>
      <w:r w:rsidRPr="00042E5E">
        <w:rPr>
          <w:b w:val="0"/>
          <w:bCs w:val="0"/>
        </w:rPr>
        <w:fldChar w:fldCharType="end"/>
      </w:r>
    </w:p>
    <w:p w14:paraId="452CC5E0" w14:textId="554C804A"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iCs/>
        </w:rPr>
        <w:t>Form</w:t>
      </w:r>
      <w:r w:rsidRPr="00042E5E">
        <w:rPr>
          <w:b w:val="0"/>
          <w:bCs w:val="0"/>
        </w:rPr>
        <w:t xml:space="preserve"> of Bid Security (Bid Bond)</w:t>
      </w:r>
      <w:r w:rsidRPr="00042E5E">
        <w:rPr>
          <w:b w:val="0"/>
          <w:bCs w:val="0"/>
        </w:rPr>
        <w:tab/>
      </w:r>
      <w:r w:rsidRPr="00042E5E">
        <w:rPr>
          <w:b w:val="0"/>
          <w:bCs w:val="0"/>
        </w:rPr>
        <w:fldChar w:fldCharType="begin"/>
      </w:r>
      <w:r w:rsidRPr="00042E5E">
        <w:rPr>
          <w:b w:val="0"/>
          <w:bCs w:val="0"/>
        </w:rPr>
        <w:instrText xml:space="preserve"> PAGEREF _Toc131585847 \h </w:instrText>
      </w:r>
      <w:r w:rsidRPr="00042E5E">
        <w:rPr>
          <w:b w:val="0"/>
          <w:bCs w:val="0"/>
        </w:rPr>
      </w:r>
      <w:r w:rsidRPr="00042E5E">
        <w:rPr>
          <w:b w:val="0"/>
          <w:bCs w:val="0"/>
        </w:rPr>
        <w:fldChar w:fldCharType="separate"/>
      </w:r>
      <w:r w:rsidR="00325F79">
        <w:rPr>
          <w:b w:val="0"/>
          <w:bCs w:val="0"/>
        </w:rPr>
        <w:t>85</w:t>
      </w:r>
      <w:r w:rsidRPr="00042E5E">
        <w:rPr>
          <w:b w:val="0"/>
          <w:bCs w:val="0"/>
        </w:rPr>
        <w:fldChar w:fldCharType="end"/>
      </w:r>
    </w:p>
    <w:p w14:paraId="61AFEA4E" w14:textId="784CA9DC"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Form of Bid-Securing Declaration</w:t>
      </w:r>
      <w:r w:rsidRPr="00042E5E">
        <w:rPr>
          <w:b w:val="0"/>
          <w:bCs w:val="0"/>
        </w:rPr>
        <w:tab/>
      </w:r>
      <w:r w:rsidRPr="00042E5E">
        <w:rPr>
          <w:b w:val="0"/>
          <w:bCs w:val="0"/>
        </w:rPr>
        <w:fldChar w:fldCharType="begin"/>
      </w:r>
      <w:r w:rsidRPr="00042E5E">
        <w:rPr>
          <w:b w:val="0"/>
          <w:bCs w:val="0"/>
        </w:rPr>
        <w:instrText xml:space="preserve"> PAGEREF _Toc131585848 \h </w:instrText>
      </w:r>
      <w:r w:rsidRPr="00042E5E">
        <w:rPr>
          <w:b w:val="0"/>
          <w:bCs w:val="0"/>
        </w:rPr>
      </w:r>
      <w:r w:rsidRPr="00042E5E">
        <w:rPr>
          <w:b w:val="0"/>
          <w:bCs w:val="0"/>
        </w:rPr>
        <w:fldChar w:fldCharType="separate"/>
      </w:r>
      <w:r w:rsidR="00325F79">
        <w:rPr>
          <w:b w:val="0"/>
          <w:bCs w:val="0"/>
        </w:rPr>
        <w:t>87</w:t>
      </w:r>
      <w:r w:rsidRPr="00042E5E">
        <w:rPr>
          <w:b w:val="0"/>
          <w:bCs w:val="0"/>
        </w:rPr>
        <w:fldChar w:fldCharType="end"/>
      </w:r>
    </w:p>
    <w:p w14:paraId="34BC9A90" w14:textId="73229401" w:rsidR="00042E5E" w:rsidRPr="00042E5E" w:rsidRDefault="00042E5E">
      <w:pPr>
        <w:pStyle w:val="TOC1"/>
        <w:rPr>
          <w:rFonts w:asciiTheme="minorHAnsi" w:eastAsiaTheme="minorEastAsia" w:hAnsiTheme="minorHAnsi" w:cstheme="minorBidi"/>
          <w:b w:val="0"/>
          <w:bCs w:val="0"/>
          <w:color w:val="auto"/>
          <w:sz w:val="22"/>
          <w:szCs w:val="22"/>
          <w:lang w:val="en-US"/>
        </w:rPr>
      </w:pPr>
      <w:r w:rsidRPr="00042E5E">
        <w:rPr>
          <w:b w:val="0"/>
          <w:bCs w:val="0"/>
        </w:rPr>
        <w:t>Manufacturer’s</w:t>
      </w:r>
      <w:r w:rsidRPr="00042E5E">
        <w:rPr>
          <w:b w:val="0"/>
          <w:bCs w:val="0"/>
          <w:lang w:val="en-GB"/>
        </w:rPr>
        <w:t xml:space="preserve"> Authorisation</w:t>
      </w:r>
      <w:r w:rsidRPr="00042E5E">
        <w:rPr>
          <w:b w:val="0"/>
          <w:bCs w:val="0"/>
        </w:rPr>
        <w:tab/>
      </w:r>
      <w:r w:rsidRPr="00042E5E">
        <w:rPr>
          <w:b w:val="0"/>
          <w:bCs w:val="0"/>
        </w:rPr>
        <w:fldChar w:fldCharType="begin"/>
      </w:r>
      <w:r w:rsidRPr="00042E5E">
        <w:rPr>
          <w:b w:val="0"/>
          <w:bCs w:val="0"/>
        </w:rPr>
        <w:instrText xml:space="preserve"> PAGEREF _Toc131585849 \h </w:instrText>
      </w:r>
      <w:r w:rsidRPr="00042E5E">
        <w:rPr>
          <w:b w:val="0"/>
          <w:bCs w:val="0"/>
        </w:rPr>
      </w:r>
      <w:r w:rsidRPr="00042E5E">
        <w:rPr>
          <w:b w:val="0"/>
          <w:bCs w:val="0"/>
        </w:rPr>
        <w:fldChar w:fldCharType="separate"/>
      </w:r>
      <w:r w:rsidR="00325F79">
        <w:rPr>
          <w:b w:val="0"/>
          <w:bCs w:val="0"/>
        </w:rPr>
        <w:t>88</w:t>
      </w:r>
      <w:r w:rsidRPr="00042E5E">
        <w:rPr>
          <w:b w:val="0"/>
          <w:bCs w:val="0"/>
        </w:rPr>
        <w:fldChar w:fldCharType="end"/>
      </w:r>
    </w:p>
    <w:p w14:paraId="6E9889E3" w14:textId="42825330" w:rsidR="00B27B85" w:rsidRDefault="00A01F55" w:rsidP="00D9461C">
      <w:pPr>
        <w:ind w:left="144" w:right="144"/>
        <w:sectPr w:rsidR="00B27B85" w:rsidSect="00A27BBF">
          <w:headerReference w:type="default" r:id="rId28"/>
          <w:pgSz w:w="12240" w:h="15840"/>
          <w:pgMar w:top="1440" w:right="1440" w:bottom="1440" w:left="1440" w:header="720" w:footer="720" w:gutter="0"/>
          <w:paperSrc w:first="4" w:other="4"/>
          <w:cols w:space="720"/>
        </w:sectPr>
      </w:pPr>
      <w:r w:rsidRPr="00042E5E">
        <w:fldChar w:fldCharType="end"/>
      </w:r>
    </w:p>
    <w:p w14:paraId="64E5DFDE" w14:textId="4B01BA02" w:rsidR="00907CC9" w:rsidRDefault="004C1494" w:rsidP="000055F1">
      <w:pPr>
        <w:pStyle w:val="Heading1"/>
        <w:spacing w:before="0" w:line="276" w:lineRule="auto"/>
        <w:jc w:val="center"/>
        <w:rPr>
          <w:rFonts w:ascii="Times New Roman" w:hAnsi="Times New Roman" w:cs="Times New Roman"/>
          <w:b/>
          <w:bCs/>
          <w:color w:val="000000" w:themeColor="text1"/>
        </w:rPr>
      </w:pPr>
      <w:bookmarkStart w:id="632" w:name="_Toc127714477"/>
      <w:bookmarkStart w:id="633" w:name="_Toc131585837"/>
      <w:bookmarkStart w:id="634" w:name="Link4"/>
      <w:r w:rsidRPr="009330A7">
        <w:rPr>
          <w:rFonts w:ascii="Times New Roman" w:hAnsi="Times New Roman" w:cs="Times New Roman"/>
          <w:b/>
          <w:bCs/>
          <w:color w:val="000000" w:themeColor="text1"/>
        </w:rPr>
        <w:lastRenderedPageBreak/>
        <w:t>Letter of Bid - Technical Part</w:t>
      </w:r>
      <w:bookmarkEnd w:id="632"/>
      <w:bookmarkEnd w:id="633"/>
    </w:p>
    <w:p w14:paraId="1C49A982" w14:textId="50F89E57" w:rsidR="00851E97" w:rsidRDefault="00851E97" w:rsidP="00851E97"/>
    <w:tbl>
      <w:tblPr>
        <w:tblpPr w:leftFromText="180" w:rightFromText="180" w:vertAnchor="text" w:horzAnchor="margin" w:tblpY="158"/>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851E97" w:rsidRPr="007D09A6" w14:paraId="66A96C49" w14:textId="77777777" w:rsidTr="00851E97">
        <w:tc>
          <w:tcPr>
            <w:tcW w:w="9445" w:type="dxa"/>
          </w:tcPr>
          <w:p w14:paraId="717ADFEF" w14:textId="77777777" w:rsidR="00851E97" w:rsidRPr="00B2646E" w:rsidRDefault="00851E97" w:rsidP="00851E97">
            <w:pPr>
              <w:spacing w:line="276" w:lineRule="auto"/>
              <w:rPr>
                <w:i/>
                <w:color w:val="0070C0"/>
                <w:lang w:val="en-US"/>
              </w:rPr>
            </w:pPr>
            <w:r w:rsidRPr="00B2646E">
              <w:rPr>
                <w:i/>
                <w:color w:val="0070C0"/>
                <w:lang w:val="en-US"/>
              </w:rPr>
              <w:t>INSTRUCTIONS TO BIDDERS: DELETE THIS BOX ONCE YOU HAVE COMPLETED THE DOCUMENT</w:t>
            </w:r>
          </w:p>
          <w:p w14:paraId="11EDBC94" w14:textId="77777777" w:rsidR="00851E97" w:rsidRPr="007130AA" w:rsidRDefault="00851E97" w:rsidP="00851E97">
            <w:pPr>
              <w:spacing w:line="276" w:lineRule="auto"/>
              <w:rPr>
                <w:i/>
                <w:color w:val="2F5496" w:themeColor="accent5" w:themeShade="BF"/>
                <w:lang w:val="en-US"/>
              </w:rPr>
            </w:pPr>
          </w:p>
          <w:p w14:paraId="68682AD7" w14:textId="77777777" w:rsidR="00851E97" w:rsidRPr="007130AA" w:rsidRDefault="00851E97" w:rsidP="00851E97">
            <w:pPr>
              <w:spacing w:line="276" w:lineRule="auto"/>
              <w:rPr>
                <w:i/>
              </w:rPr>
            </w:pPr>
            <w:r w:rsidRPr="007130AA">
              <w:rPr>
                <w:i/>
              </w:rPr>
              <w:t xml:space="preserve">Place this Letter of </w:t>
            </w:r>
            <w:r>
              <w:rPr>
                <w:i/>
              </w:rPr>
              <w:t>Bid</w:t>
            </w:r>
            <w:r w:rsidRPr="007130AA">
              <w:rPr>
                <w:i/>
              </w:rPr>
              <w:t xml:space="preserve"> in the </w:t>
            </w:r>
            <w:r w:rsidRPr="007130AA">
              <w:rPr>
                <w:i/>
                <w:u w:val="single"/>
              </w:rPr>
              <w:t>first</w:t>
            </w:r>
            <w:r w:rsidRPr="007130AA">
              <w:rPr>
                <w:i/>
              </w:rPr>
              <w:t xml:space="preserve"> envelope “TECHNICAL PART”.</w:t>
            </w:r>
          </w:p>
          <w:p w14:paraId="7F407955" w14:textId="77777777" w:rsidR="00851E97" w:rsidRPr="00B2646E" w:rsidRDefault="00851E97" w:rsidP="00851E97">
            <w:pPr>
              <w:spacing w:line="276" w:lineRule="auto"/>
              <w:rPr>
                <w:i/>
                <w:color w:val="0070C0"/>
                <w:lang w:val="en-US"/>
              </w:rPr>
            </w:pPr>
            <w:r w:rsidRPr="00B2646E">
              <w:rPr>
                <w:i/>
                <w:color w:val="0070C0"/>
                <w:lang w:val="en-US"/>
              </w:rPr>
              <w:t>The Bidder must prepare this Letter of Bid – Financial Part on stationery with its letterhead clearly showing the Bidder’s complete name and business address.</w:t>
            </w:r>
          </w:p>
          <w:p w14:paraId="677B9C0D" w14:textId="77777777" w:rsidR="00851E97" w:rsidRPr="00B2646E" w:rsidRDefault="00851E97" w:rsidP="00851E97">
            <w:pPr>
              <w:spacing w:line="276" w:lineRule="auto"/>
              <w:rPr>
                <w:i/>
                <w:color w:val="0070C0"/>
                <w:u w:val="single"/>
                <w:lang w:val="en-US"/>
              </w:rPr>
            </w:pPr>
          </w:p>
          <w:p w14:paraId="0C1E8767" w14:textId="77777777" w:rsidR="00851E97" w:rsidRPr="00B2646E" w:rsidRDefault="00851E97" w:rsidP="00851E97">
            <w:pPr>
              <w:spacing w:line="276" w:lineRule="auto"/>
              <w:rPr>
                <w:i/>
                <w:color w:val="0070C0"/>
              </w:rPr>
            </w:pPr>
            <w:r w:rsidRPr="00B2646E">
              <w:rPr>
                <w:i/>
                <w:color w:val="0070C0"/>
                <w:u w:val="single"/>
                <w:lang w:val="en-US"/>
              </w:rPr>
              <w:t>Note</w:t>
            </w:r>
            <w:r w:rsidRPr="00B2646E">
              <w:rPr>
                <w:i/>
                <w:color w:val="0070C0"/>
                <w:lang w:val="en-US"/>
              </w:rPr>
              <w:t xml:space="preserve">: All </w:t>
            </w:r>
            <w:proofErr w:type="spellStart"/>
            <w:r w:rsidRPr="00B2646E">
              <w:rPr>
                <w:i/>
                <w:color w:val="0070C0"/>
                <w:lang w:val="en-US"/>
              </w:rPr>
              <w:t>italicised</w:t>
            </w:r>
            <w:proofErr w:type="spellEnd"/>
            <w:r w:rsidRPr="00B2646E">
              <w:rPr>
                <w:i/>
                <w:color w:val="0070C0"/>
                <w:lang w:val="en-US"/>
              </w:rPr>
              <w:t xml:space="preserve"> text in blue font is to help Bidders in preparing this form </w:t>
            </w:r>
            <w:r w:rsidRPr="00B2646E">
              <w:rPr>
                <w:i/>
                <w:color w:val="0070C0"/>
              </w:rPr>
              <w:t>and Bidders shall delete it from the final document.</w:t>
            </w:r>
          </w:p>
          <w:p w14:paraId="0A3D2462" w14:textId="77777777" w:rsidR="00851E97" w:rsidRPr="007130AA" w:rsidRDefault="00851E97" w:rsidP="00851E97">
            <w:pPr>
              <w:spacing w:line="276" w:lineRule="auto"/>
              <w:rPr>
                <w:rFonts w:cs="Arial"/>
                <w:i/>
                <w:lang w:val="en-US"/>
              </w:rPr>
            </w:pPr>
          </w:p>
        </w:tc>
      </w:tr>
    </w:tbl>
    <w:p w14:paraId="6CDF5FB2" w14:textId="77777777" w:rsidR="00851E97" w:rsidRPr="00851E97" w:rsidRDefault="00851E97" w:rsidP="00851E97"/>
    <w:p w14:paraId="0227AA15" w14:textId="77777777" w:rsidR="00AB1A55" w:rsidRPr="00B2646E" w:rsidRDefault="00AB1A55" w:rsidP="00381115">
      <w:pPr>
        <w:spacing w:line="276" w:lineRule="auto"/>
        <w:rPr>
          <w:color w:val="0070C0"/>
          <w:lang w:val="en-US"/>
        </w:rPr>
      </w:pPr>
      <w:r w:rsidRPr="007D09A6">
        <w:rPr>
          <w:lang w:val="en-US"/>
        </w:rPr>
        <w:t>Date</w:t>
      </w:r>
      <w:r w:rsidRPr="00760C33">
        <w:rPr>
          <w:color w:val="000000" w:themeColor="text1"/>
          <w:lang w:val="en-US"/>
        </w:rPr>
        <w:t>:</w:t>
      </w:r>
      <w:r w:rsidRPr="00760C33">
        <w:rPr>
          <w:color w:val="2F5496" w:themeColor="accent5" w:themeShade="BF"/>
          <w:lang w:val="en-US"/>
        </w:rPr>
        <w:t xml:space="preserve"> </w:t>
      </w:r>
      <w:r w:rsidRPr="00B2646E">
        <w:rPr>
          <w:color w:val="0070C0"/>
          <w:szCs w:val="24"/>
          <w:lang w:val="en-US"/>
        </w:rPr>
        <w:t>[</w:t>
      </w:r>
      <w:r w:rsidRPr="00B2646E">
        <w:rPr>
          <w:i/>
          <w:color w:val="0070C0"/>
          <w:szCs w:val="24"/>
          <w:lang w:val="en-US"/>
        </w:rPr>
        <w:t>insert date (as day, month and year) of Bid submission</w:t>
      </w:r>
      <w:r w:rsidRPr="00B2646E">
        <w:rPr>
          <w:color w:val="0070C0"/>
          <w:szCs w:val="24"/>
          <w:lang w:val="en-US"/>
        </w:rPr>
        <w:t>]</w:t>
      </w:r>
    </w:p>
    <w:p w14:paraId="46B4884C" w14:textId="77777777" w:rsidR="00AB1A55" w:rsidRPr="00367BDD" w:rsidRDefault="00AB1A55" w:rsidP="00381115">
      <w:pPr>
        <w:spacing w:line="276" w:lineRule="auto"/>
        <w:rPr>
          <w:color w:val="5B9BD5" w:themeColor="accent1"/>
          <w:szCs w:val="24"/>
          <w:lang w:val="en-US"/>
        </w:rPr>
      </w:pPr>
      <w:r w:rsidRPr="00381115">
        <w:rPr>
          <w:lang w:val="en-US"/>
        </w:rPr>
        <w:t xml:space="preserve">ICB No.: </w:t>
      </w:r>
      <w:r w:rsidRPr="00B2646E">
        <w:rPr>
          <w:color w:val="0070C0"/>
          <w:szCs w:val="24"/>
          <w:lang w:val="en-US"/>
        </w:rPr>
        <w:t>[</w:t>
      </w:r>
      <w:r w:rsidRPr="00B2646E">
        <w:rPr>
          <w:i/>
          <w:color w:val="0070C0"/>
          <w:szCs w:val="24"/>
          <w:lang w:val="en-US"/>
        </w:rPr>
        <w:t>insert identification number</w:t>
      </w:r>
      <w:r w:rsidRPr="00B2646E">
        <w:rPr>
          <w:color w:val="0070C0"/>
          <w:szCs w:val="24"/>
          <w:lang w:val="en-US"/>
        </w:rPr>
        <w:t>]</w:t>
      </w:r>
    </w:p>
    <w:p w14:paraId="16DDACF2" w14:textId="77777777" w:rsidR="00AB1A55" w:rsidRPr="00B2646E" w:rsidRDefault="00AB1A55" w:rsidP="00381115">
      <w:pPr>
        <w:spacing w:line="276" w:lineRule="auto"/>
        <w:rPr>
          <w:color w:val="0070C0"/>
          <w:szCs w:val="24"/>
          <w:lang w:val="en-US"/>
        </w:rPr>
      </w:pPr>
      <w:r w:rsidRPr="00381115">
        <w:rPr>
          <w:szCs w:val="24"/>
          <w:lang w:val="en-US"/>
        </w:rPr>
        <w:t>Alternative No</w:t>
      </w:r>
      <w:r w:rsidRPr="00367BDD">
        <w:rPr>
          <w:color w:val="5B9BD5" w:themeColor="accent1"/>
          <w:szCs w:val="24"/>
          <w:lang w:val="en-US"/>
        </w:rPr>
        <w:t>.</w:t>
      </w:r>
      <w:r w:rsidRPr="00367BDD">
        <w:rPr>
          <w:iCs/>
          <w:color w:val="5B9BD5" w:themeColor="accent1"/>
          <w:szCs w:val="24"/>
          <w:lang w:val="en-US"/>
        </w:rPr>
        <w:t>:</w:t>
      </w:r>
      <w:r w:rsidRPr="00367BDD">
        <w:rPr>
          <w:i/>
          <w:iCs/>
          <w:color w:val="5B9BD5" w:themeColor="accent1"/>
          <w:szCs w:val="24"/>
          <w:lang w:val="en-US"/>
        </w:rPr>
        <w:t xml:space="preserve"> </w:t>
      </w:r>
      <w:r w:rsidRPr="00B2646E">
        <w:rPr>
          <w:color w:val="0070C0"/>
          <w:szCs w:val="24"/>
          <w:lang w:val="en-US"/>
        </w:rPr>
        <w:t>[</w:t>
      </w:r>
      <w:r w:rsidRPr="00B2646E">
        <w:rPr>
          <w:i/>
          <w:color w:val="0070C0"/>
          <w:szCs w:val="24"/>
          <w:lang w:val="en-US"/>
        </w:rPr>
        <w:t>insert identification No if this is a Bid for an alternative</w:t>
      </w:r>
      <w:r w:rsidRPr="00B2646E">
        <w:rPr>
          <w:color w:val="0070C0"/>
          <w:szCs w:val="24"/>
          <w:lang w:val="en-US"/>
        </w:rPr>
        <w:t>]</w:t>
      </w:r>
    </w:p>
    <w:p w14:paraId="51408885" w14:textId="77777777" w:rsidR="00AB1A55" w:rsidRPr="00381115" w:rsidRDefault="00AB1A55" w:rsidP="00381115">
      <w:pPr>
        <w:spacing w:line="276" w:lineRule="auto"/>
        <w:rPr>
          <w:color w:val="2F5496" w:themeColor="accent5" w:themeShade="BF"/>
          <w:lang w:val="en-US"/>
        </w:rPr>
      </w:pPr>
    </w:p>
    <w:p w14:paraId="33C23088" w14:textId="257E6CA1" w:rsidR="00AB1A55" w:rsidRPr="00B2646E" w:rsidRDefault="00AB1A55" w:rsidP="00381115">
      <w:pPr>
        <w:spacing w:line="276" w:lineRule="auto"/>
        <w:rPr>
          <w:color w:val="0070C0"/>
          <w:lang w:val="en-US"/>
        </w:rPr>
      </w:pPr>
      <w:r w:rsidRPr="00381115">
        <w:rPr>
          <w:lang w:val="en-US"/>
        </w:rPr>
        <w:t xml:space="preserve">To: </w:t>
      </w:r>
      <w:r w:rsidRPr="00B2646E">
        <w:rPr>
          <w:i/>
          <w:color w:val="0070C0"/>
          <w:lang w:val="en-US"/>
        </w:rPr>
        <w:t>[insert complete name of Purchaser]</w:t>
      </w:r>
    </w:p>
    <w:p w14:paraId="3BCC9F8F" w14:textId="77777777" w:rsidR="00AB1A55" w:rsidRPr="00381115" w:rsidRDefault="00AB1A55" w:rsidP="00381115">
      <w:pPr>
        <w:spacing w:line="276" w:lineRule="auto"/>
        <w:rPr>
          <w:lang w:val="en-US"/>
        </w:rPr>
      </w:pPr>
    </w:p>
    <w:p w14:paraId="3411F5BC" w14:textId="77777777" w:rsidR="00AB1A55" w:rsidRPr="00381115" w:rsidRDefault="00AB1A55" w:rsidP="00381115">
      <w:pPr>
        <w:spacing w:line="276" w:lineRule="auto"/>
      </w:pPr>
      <w:r w:rsidRPr="00381115">
        <w:t>We, the undersigned Bidder, hereby submit our Bid, in two parts, namely:</w:t>
      </w:r>
    </w:p>
    <w:p w14:paraId="300CFD66" w14:textId="77777777" w:rsidR="00AB1A55" w:rsidRPr="00381115" w:rsidRDefault="00AB1A55" w:rsidP="00381115">
      <w:pPr>
        <w:spacing w:line="276" w:lineRule="auto"/>
      </w:pPr>
    </w:p>
    <w:p w14:paraId="7D61EC32" w14:textId="741BC0A7" w:rsidR="00AB1A55" w:rsidRPr="00381115" w:rsidRDefault="00AB1A55" w:rsidP="00165408">
      <w:pPr>
        <w:pStyle w:val="ListParagraph"/>
        <w:numPr>
          <w:ilvl w:val="0"/>
          <w:numId w:val="51"/>
        </w:numPr>
        <w:spacing w:line="276" w:lineRule="auto"/>
        <w:ind w:left="1440" w:hanging="720"/>
      </w:pPr>
      <w:r w:rsidRPr="00381115">
        <w:t>the Technical Part, and</w:t>
      </w:r>
    </w:p>
    <w:p w14:paraId="30AF3892" w14:textId="77777777" w:rsidR="00AB1A55" w:rsidRPr="00381115" w:rsidRDefault="00AB1A55" w:rsidP="00381115">
      <w:pPr>
        <w:spacing w:line="276" w:lineRule="auto"/>
      </w:pPr>
    </w:p>
    <w:p w14:paraId="4D19FD00" w14:textId="7BBD81D1" w:rsidR="00AB1A55" w:rsidRPr="00381115" w:rsidRDefault="00AB1A55" w:rsidP="00165408">
      <w:pPr>
        <w:pStyle w:val="ListParagraph"/>
        <w:numPr>
          <w:ilvl w:val="0"/>
          <w:numId w:val="51"/>
        </w:numPr>
        <w:tabs>
          <w:tab w:val="left" w:pos="1440"/>
        </w:tabs>
        <w:spacing w:line="276" w:lineRule="auto"/>
        <w:ind w:left="1440" w:hanging="720"/>
      </w:pPr>
      <w:r w:rsidRPr="00381115">
        <w:t>the Financial Part.</w:t>
      </w:r>
    </w:p>
    <w:p w14:paraId="790BB92C" w14:textId="77777777" w:rsidR="00AB1A55" w:rsidRPr="00381115" w:rsidRDefault="00AB1A55" w:rsidP="00381115">
      <w:pPr>
        <w:spacing w:line="276" w:lineRule="auto"/>
      </w:pPr>
    </w:p>
    <w:p w14:paraId="51CBB476" w14:textId="77777777" w:rsidR="00AB1A55" w:rsidRPr="00381115" w:rsidRDefault="00AB1A55" w:rsidP="00381115">
      <w:pPr>
        <w:spacing w:line="276" w:lineRule="auto"/>
      </w:pPr>
      <w:r w:rsidRPr="00381115">
        <w:t xml:space="preserve">In submitting our Bid, we make the following declarations: </w:t>
      </w:r>
    </w:p>
    <w:p w14:paraId="0ED6E6DD" w14:textId="77777777" w:rsidR="00AB1A55" w:rsidRPr="00381115" w:rsidRDefault="00AB1A55" w:rsidP="00381115">
      <w:pPr>
        <w:spacing w:line="276" w:lineRule="auto"/>
      </w:pPr>
    </w:p>
    <w:p w14:paraId="65637783" w14:textId="109BD686" w:rsidR="00AB1A55" w:rsidRPr="00381115" w:rsidRDefault="00AB1A55" w:rsidP="00165408">
      <w:pPr>
        <w:pStyle w:val="ListParagraph"/>
        <w:numPr>
          <w:ilvl w:val="0"/>
          <w:numId w:val="52"/>
        </w:numPr>
        <w:spacing w:line="276" w:lineRule="auto"/>
        <w:ind w:left="1440" w:hanging="720"/>
        <w:rPr>
          <w:szCs w:val="24"/>
          <w:lang w:val="en-US"/>
        </w:rPr>
      </w:pPr>
      <w:r w:rsidRPr="00381115">
        <w:rPr>
          <w:b/>
          <w:bCs/>
          <w:szCs w:val="24"/>
          <w:lang w:val="en-US"/>
        </w:rPr>
        <w:t>No reservations</w:t>
      </w:r>
      <w:r w:rsidRPr="00381115">
        <w:rPr>
          <w:szCs w:val="24"/>
          <w:lang w:val="en-US"/>
        </w:rPr>
        <w:t xml:space="preserve">: We have examined and have no reservations </w:t>
      </w:r>
      <w:proofErr w:type="gramStart"/>
      <w:r w:rsidRPr="00381115">
        <w:rPr>
          <w:szCs w:val="24"/>
          <w:lang w:val="en-US"/>
        </w:rPr>
        <w:t>to</w:t>
      </w:r>
      <w:proofErr w:type="gramEnd"/>
      <w:r w:rsidRPr="00381115">
        <w:rPr>
          <w:szCs w:val="24"/>
          <w:lang w:val="en-US"/>
        </w:rPr>
        <w:t xml:space="preserve"> the Bidding Document, including Addenda issued in accordance with Instructions to Bidders (</w:t>
      </w:r>
      <w:r w:rsidRPr="00381115">
        <w:rPr>
          <w:b/>
          <w:bCs/>
          <w:szCs w:val="24"/>
          <w:lang w:val="en-US"/>
        </w:rPr>
        <w:t>ITB 8</w:t>
      </w:r>
      <w:proofErr w:type="gramStart"/>
      <w:r w:rsidRPr="00381115">
        <w:rPr>
          <w:szCs w:val="24"/>
          <w:lang w:val="en-US"/>
        </w:rPr>
        <w:t>);</w:t>
      </w:r>
      <w:proofErr w:type="gramEnd"/>
    </w:p>
    <w:p w14:paraId="33ECC484" w14:textId="77777777" w:rsidR="00AB1A55" w:rsidRPr="00381115" w:rsidRDefault="00AB1A55" w:rsidP="00381115">
      <w:pPr>
        <w:spacing w:line="276" w:lineRule="auto"/>
        <w:ind w:left="1440" w:hanging="720"/>
        <w:rPr>
          <w:szCs w:val="24"/>
          <w:lang w:val="en-US"/>
        </w:rPr>
      </w:pPr>
    </w:p>
    <w:p w14:paraId="1D3BD352" w14:textId="056CB622" w:rsidR="00AB1A55" w:rsidRPr="00381115" w:rsidRDefault="00AB1A55" w:rsidP="00165408">
      <w:pPr>
        <w:pStyle w:val="ListParagraph"/>
        <w:numPr>
          <w:ilvl w:val="0"/>
          <w:numId w:val="52"/>
        </w:numPr>
        <w:spacing w:line="276" w:lineRule="auto"/>
        <w:ind w:left="1440" w:hanging="720"/>
        <w:rPr>
          <w:szCs w:val="24"/>
          <w:lang w:val="en-US"/>
        </w:rPr>
      </w:pPr>
      <w:r w:rsidRPr="00381115">
        <w:rPr>
          <w:b/>
          <w:bCs/>
          <w:szCs w:val="24"/>
          <w:lang w:val="en-US"/>
        </w:rPr>
        <w:t>Eligibility and no conflicts of interest</w:t>
      </w:r>
      <w:proofErr w:type="gramStart"/>
      <w:r w:rsidRPr="00381115">
        <w:rPr>
          <w:szCs w:val="24"/>
          <w:lang w:val="en-US"/>
        </w:rPr>
        <w:t>:  We</w:t>
      </w:r>
      <w:proofErr w:type="gramEnd"/>
      <w:r w:rsidRPr="00381115">
        <w:rPr>
          <w:szCs w:val="24"/>
          <w:lang w:val="en-US"/>
        </w:rPr>
        <w:t xml:space="preserve"> meet the eligibility requirements and have no conflict of interest in accordance with </w:t>
      </w:r>
      <w:r w:rsidRPr="00381115">
        <w:rPr>
          <w:b/>
          <w:bCs/>
          <w:szCs w:val="24"/>
          <w:lang w:val="en-US"/>
        </w:rPr>
        <w:t xml:space="preserve">ITB </w:t>
      </w:r>
      <w:proofErr w:type="gramStart"/>
      <w:r w:rsidRPr="00381115">
        <w:rPr>
          <w:b/>
          <w:bCs/>
          <w:szCs w:val="24"/>
          <w:lang w:val="en-US"/>
        </w:rPr>
        <w:t>4</w:t>
      </w:r>
      <w:r w:rsidRPr="00381115">
        <w:rPr>
          <w:szCs w:val="24"/>
          <w:lang w:val="en-US"/>
        </w:rPr>
        <w:t>;</w:t>
      </w:r>
      <w:proofErr w:type="gramEnd"/>
    </w:p>
    <w:p w14:paraId="1B26C2B0" w14:textId="77777777" w:rsidR="00AB1A55" w:rsidRPr="00381115" w:rsidRDefault="00AB1A55" w:rsidP="00381115">
      <w:pPr>
        <w:spacing w:line="276" w:lineRule="auto"/>
        <w:ind w:left="1440" w:hanging="720"/>
        <w:rPr>
          <w:szCs w:val="24"/>
          <w:lang w:val="en-US"/>
        </w:rPr>
      </w:pPr>
    </w:p>
    <w:p w14:paraId="3907A1DF" w14:textId="4E5F4335" w:rsidR="00AB1A55" w:rsidRPr="00381115" w:rsidRDefault="00AB1A55" w:rsidP="00165408">
      <w:pPr>
        <w:pStyle w:val="ListParagraph"/>
        <w:numPr>
          <w:ilvl w:val="0"/>
          <w:numId w:val="52"/>
        </w:numPr>
        <w:spacing w:line="276" w:lineRule="auto"/>
        <w:ind w:left="1440" w:hanging="720"/>
        <w:rPr>
          <w:szCs w:val="24"/>
          <w:lang w:val="en-US"/>
        </w:rPr>
      </w:pPr>
      <w:r w:rsidRPr="00381115">
        <w:rPr>
          <w:b/>
          <w:bCs/>
          <w:szCs w:val="24"/>
          <w:lang w:val="en-US"/>
        </w:rPr>
        <w:t>Bid-Securing Declaration</w:t>
      </w:r>
      <w:r w:rsidRPr="00381115">
        <w:rPr>
          <w:szCs w:val="24"/>
          <w:lang w:val="en-US"/>
        </w:rPr>
        <w:t xml:space="preserve">: We have not been suspended nor declared ineligible by the Purchaser based on execution of a Bid-Securing or Proposal-Securing Declaration in the Purchaser’s country in accordance with </w:t>
      </w:r>
      <w:r w:rsidRPr="00381115">
        <w:rPr>
          <w:b/>
          <w:bCs/>
          <w:szCs w:val="24"/>
          <w:lang w:val="en-US"/>
        </w:rPr>
        <w:t xml:space="preserve">ITB </w:t>
      </w:r>
      <w:proofErr w:type="gramStart"/>
      <w:r w:rsidRPr="00381115">
        <w:rPr>
          <w:b/>
          <w:bCs/>
          <w:szCs w:val="24"/>
          <w:lang w:val="en-US"/>
        </w:rPr>
        <w:t>4.</w:t>
      </w:r>
      <w:r w:rsidR="00426DF3">
        <w:rPr>
          <w:b/>
          <w:bCs/>
          <w:szCs w:val="24"/>
          <w:lang w:val="en-US"/>
        </w:rPr>
        <w:t>8</w:t>
      </w:r>
      <w:r w:rsidRPr="00381115">
        <w:rPr>
          <w:szCs w:val="24"/>
          <w:lang w:val="en-US"/>
        </w:rPr>
        <w:t>;</w:t>
      </w:r>
      <w:proofErr w:type="gramEnd"/>
    </w:p>
    <w:p w14:paraId="74D9A9DF" w14:textId="4CF681B7" w:rsidR="006A4118" w:rsidRDefault="006A4118" w:rsidP="00381115">
      <w:pPr>
        <w:spacing w:line="276" w:lineRule="auto"/>
        <w:rPr>
          <w:szCs w:val="24"/>
          <w:lang w:val="en-US"/>
        </w:rPr>
      </w:pPr>
      <w:r>
        <w:rPr>
          <w:szCs w:val="24"/>
          <w:lang w:val="en-US"/>
        </w:rPr>
        <w:br w:type="page"/>
      </w:r>
    </w:p>
    <w:p w14:paraId="5D56C340" w14:textId="3CBB25AE" w:rsidR="00AB1A55" w:rsidRPr="006A4118" w:rsidRDefault="00AB1A55" w:rsidP="00165408">
      <w:pPr>
        <w:pStyle w:val="ListParagraph"/>
        <w:numPr>
          <w:ilvl w:val="0"/>
          <w:numId w:val="52"/>
        </w:numPr>
        <w:spacing w:line="276" w:lineRule="auto"/>
        <w:ind w:left="1440" w:hanging="720"/>
        <w:rPr>
          <w:color w:val="0070C0"/>
          <w:szCs w:val="24"/>
          <w:lang w:val="en-US"/>
        </w:rPr>
      </w:pPr>
      <w:r w:rsidRPr="00381115">
        <w:rPr>
          <w:b/>
          <w:bCs/>
          <w:szCs w:val="24"/>
          <w:lang w:val="en-US"/>
        </w:rPr>
        <w:lastRenderedPageBreak/>
        <w:t>Conformity</w:t>
      </w:r>
      <w:r w:rsidRPr="00381115">
        <w:rPr>
          <w:szCs w:val="24"/>
          <w:lang w:val="en-US"/>
        </w:rPr>
        <w:t xml:space="preserve">: We offer to supply in conformity with the Bidding Document and in accordance with the Delivery Schedules specified in the Supply Requirements the following Goods: </w:t>
      </w:r>
      <w:r w:rsidRPr="006A4118">
        <w:rPr>
          <w:color w:val="0070C0"/>
          <w:szCs w:val="24"/>
          <w:lang w:val="en-US"/>
        </w:rPr>
        <w:t>[</w:t>
      </w:r>
      <w:r w:rsidRPr="006A4118">
        <w:rPr>
          <w:i/>
          <w:color w:val="0070C0"/>
          <w:szCs w:val="24"/>
          <w:lang w:val="en-US"/>
        </w:rPr>
        <w:t>insert a brief description of the Goods and Related Services</w:t>
      </w:r>
      <w:proofErr w:type="gramStart"/>
      <w:r w:rsidRPr="006A4118">
        <w:rPr>
          <w:color w:val="0070C0"/>
          <w:szCs w:val="24"/>
          <w:lang w:val="en-US"/>
        </w:rPr>
        <w:t>];</w:t>
      </w:r>
      <w:proofErr w:type="gramEnd"/>
    </w:p>
    <w:p w14:paraId="648D562C" w14:textId="77777777" w:rsidR="00AB1A55" w:rsidRPr="00381115" w:rsidRDefault="00AB1A55" w:rsidP="00381115">
      <w:pPr>
        <w:spacing w:line="276" w:lineRule="auto"/>
        <w:rPr>
          <w:szCs w:val="24"/>
          <w:lang w:val="en-US"/>
        </w:rPr>
      </w:pPr>
    </w:p>
    <w:p w14:paraId="1D2FD3B7" w14:textId="714BDFD7"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Bid Validity Period</w:t>
      </w:r>
      <w:r w:rsidRPr="00381115">
        <w:rPr>
          <w:lang w:val="en-US"/>
        </w:rPr>
        <w:t xml:space="preserve">: Our Bid shall be valid for the period </w:t>
      </w:r>
      <w:r w:rsidRPr="00381115">
        <w:rPr>
          <w:b/>
          <w:bCs/>
          <w:lang w:val="en-US"/>
        </w:rPr>
        <w:t>specified in BDS 18.1</w:t>
      </w:r>
      <w:r w:rsidRPr="00381115">
        <w:rPr>
          <w:lang w:val="en-US"/>
        </w:rPr>
        <w:t xml:space="preserve"> (as amended, if applicable) from the date fixed for the Bid submission deadline </w:t>
      </w:r>
      <w:r w:rsidRPr="00381115">
        <w:rPr>
          <w:b/>
          <w:bCs/>
          <w:lang w:val="en-US"/>
        </w:rPr>
        <w:t>specified in BDS 22.1</w:t>
      </w:r>
      <w:r w:rsidRPr="00381115">
        <w:rPr>
          <w:lang w:val="en-US"/>
        </w:rPr>
        <w:t xml:space="preserve"> (as amended, if applicable), and it shall remain binding upon us and may be accepted at any time before the expiration of that </w:t>
      </w:r>
      <w:proofErr w:type="gramStart"/>
      <w:r w:rsidRPr="00381115">
        <w:rPr>
          <w:lang w:val="en-US"/>
        </w:rPr>
        <w:t>period;</w:t>
      </w:r>
      <w:proofErr w:type="gramEnd"/>
    </w:p>
    <w:p w14:paraId="0705DA50" w14:textId="77777777" w:rsidR="004E07CB" w:rsidRPr="00381115" w:rsidRDefault="004E07CB" w:rsidP="00381115">
      <w:pPr>
        <w:pStyle w:val="ListParagraph"/>
        <w:spacing w:line="276" w:lineRule="auto"/>
        <w:ind w:left="1440" w:hanging="720"/>
        <w:rPr>
          <w:lang w:val="en-US"/>
        </w:rPr>
      </w:pPr>
    </w:p>
    <w:p w14:paraId="1E438703" w14:textId="72CB5DF9"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Performance Security</w:t>
      </w:r>
      <w:r w:rsidRPr="00381115">
        <w:rPr>
          <w:lang w:val="en-US"/>
        </w:rPr>
        <w:t xml:space="preserve">: If our Bid is accepted, we commit to obtain a Performance Security in accordance with the Bidding </w:t>
      </w:r>
      <w:proofErr w:type="gramStart"/>
      <w:r w:rsidRPr="00381115">
        <w:rPr>
          <w:lang w:val="en-US"/>
        </w:rPr>
        <w:t>Document;</w:t>
      </w:r>
      <w:proofErr w:type="gramEnd"/>
    </w:p>
    <w:p w14:paraId="1F9F4892" w14:textId="77777777" w:rsidR="00AB1A55" w:rsidRPr="00381115" w:rsidRDefault="00AB1A55" w:rsidP="00381115">
      <w:pPr>
        <w:spacing w:line="276" w:lineRule="auto"/>
        <w:ind w:left="1440" w:hanging="720"/>
        <w:rPr>
          <w:lang w:val="en-US"/>
        </w:rPr>
      </w:pPr>
    </w:p>
    <w:p w14:paraId="3CAFD1A5" w14:textId="7456D3C1"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One Bid Per Bidder</w:t>
      </w:r>
      <w:r w:rsidRPr="00381115">
        <w:rPr>
          <w:lang w:val="en-US"/>
        </w:rPr>
        <w:t>: We are not submitting any other Bid(s) as an individual Bidder, and we</w:t>
      </w:r>
      <w:r w:rsidRPr="00381115">
        <w:rPr>
          <w:i/>
          <w:lang w:val="en-US"/>
        </w:rPr>
        <w:t xml:space="preserve"> </w:t>
      </w:r>
      <w:r w:rsidRPr="00381115">
        <w:rPr>
          <w:lang w:val="en-US"/>
        </w:rPr>
        <w:t xml:space="preserve">are not participating in any other Bid(s) as a Joint Venture member or as a subcontractor, and meet the requirements of </w:t>
      </w:r>
      <w:r w:rsidRPr="00381115">
        <w:rPr>
          <w:b/>
          <w:bCs/>
          <w:lang w:val="en-US"/>
        </w:rPr>
        <w:t>ITB 4.3,</w:t>
      </w:r>
      <w:r w:rsidRPr="00381115">
        <w:rPr>
          <w:lang w:val="en-US"/>
        </w:rPr>
        <w:t xml:space="preserve"> other than alternative Bids submitted in accordance with </w:t>
      </w:r>
      <w:r w:rsidRPr="00381115">
        <w:rPr>
          <w:b/>
          <w:bCs/>
          <w:lang w:val="en-US"/>
        </w:rPr>
        <w:t xml:space="preserve">ITB </w:t>
      </w:r>
      <w:proofErr w:type="gramStart"/>
      <w:r w:rsidRPr="00381115">
        <w:rPr>
          <w:b/>
          <w:bCs/>
          <w:lang w:val="en-US"/>
        </w:rPr>
        <w:t>13</w:t>
      </w:r>
      <w:r w:rsidRPr="00381115">
        <w:rPr>
          <w:lang w:val="en-US"/>
        </w:rPr>
        <w:t>;</w:t>
      </w:r>
      <w:proofErr w:type="gramEnd"/>
    </w:p>
    <w:p w14:paraId="400A8128" w14:textId="77777777" w:rsidR="00AB1A55" w:rsidRPr="00381115" w:rsidRDefault="00AB1A55" w:rsidP="00381115">
      <w:pPr>
        <w:spacing w:line="276" w:lineRule="auto"/>
        <w:ind w:left="1440" w:hanging="720"/>
        <w:rPr>
          <w:lang w:val="en-US"/>
        </w:rPr>
      </w:pPr>
    </w:p>
    <w:p w14:paraId="6E09A9AE" w14:textId="187D4C86" w:rsidR="00AB1A55" w:rsidRPr="00381115" w:rsidRDefault="00AB1A55" w:rsidP="00165408">
      <w:pPr>
        <w:pStyle w:val="ListParagraph"/>
        <w:numPr>
          <w:ilvl w:val="0"/>
          <w:numId w:val="52"/>
        </w:numPr>
        <w:spacing w:line="276" w:lineRule="auto"/>
        <w:ind w:left="1440" w:hanging="720"/>
        <w:rPr>
          <w:lang w:val="en-US"/>
        </w:rPr>
      </w:pPr>
      <w:r w:rsidRPr="00381115">
        <w:rPr>
          <w:b/>
          <w:bCs/>
          <w:lang w:val="en-US"/>
        </w:rPr>
        <w:t>Suspension and Debarment</w:t>
      </w:r>
      <w:r w:rsidRPr="00381115">
        <w:rPr>
          <w:lang w:val="en-US"/>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CDB </w:t>
      </w:r>
      <w:bookmarkStart w:id="635" w:name="_Hlk59036847"/>
      <w:bookmarkStart w:id="636" w:name="_Hlk58246120"/>
      <w:r w:rsidRPr="00381115">
        <w:rPr>
          <w:i/>
          <w:iCs/>
          <w:spacing w:val="-7"/>
        </w:rPr>
        <w:t>[</w:t>
      </w:r>
      <w:bookmarkStart w:id="637" w:name="_Hlk59024824"/>
      <w:r w:rsidRPr="00381115">
        <w:rPr>
          <w:i/>
          <w:iCs/>
          <w:spacing w:val="-7"/>
        </w:rPr>
        <w:t xml:space="preserve">Note to Client: if procurement is subject to Procurement Procedures for Projects Financed by CDB (January, 2021), </w:t>
      </w:r>
      <w:r w:rsidRPr="006A4118">
        <w:rPr>
          <w:i/>
          <w:iCs/>
          <w:color w:val="0070C0"/>
          <w:spacing w:val="-7"/>
        </w:rPr>
        <w:t xml:space="preserve">inset the following text] </w:t>
      </w:r>
      <w:bookmarkEnd w:id="637"/>
      <w:r w:rsidRPr="006A4118">
        <w:rPr>
          <w:color w:val="0070C0"/>
          <w:spacing w:val="-7"/>
        </w:rPr>
        <w:t>or subject to a public debarment by an Multilateral Development Bank (MDB) which is a signatory to the Agreement on Mutual Enforcement of Debarment Decisions</w:t>
      </w:r>
      <w:bookmarkEnd w:id="635"/>
      <w:r w:rsidRPr="006A4118">
        <w:rPr>
          <w:color w:val="0070C0"/>
        </w:rPr>
        <w:t>.</w:t>
      </w:r>
      <w:bookmarkEnd w:id="636"/>
      <w:r w:rsidRPr="00367BDD">
        <w:rPr>
          <w:color w:val="5B9BD5" w:themeColor="accent1"/>
        </w:rPr>
        <w:t xml:space="preserve">  </w:t>
      </w:r>
      <w:r w:rsidRPr="00381115">
        <w:rPr>
          <w:lang w:val="en-US"/>
        </w:rPr>
        <w:t xml:space="preserve">Further, we are not ineligible under the Purchaser’s country laws or official regulations or pursuant to a decision of the United Nations Security </w:t>
      </w:r>
      <w:proofErr w:type="gramStart"/>
      <w:r w:rsidRPr="00381115">
        <w:rPr>
          <w:lang w:val="en-US"/>
        </w:rPr>
        <w:t>Council;</w:t>
      </w:r>
      <w:proofErr w:type="gramEnd"/>
    </w:p>
    <w:p w14:paraId="03BF635D" w14:textId="77777777" w:rsidR="00AB1A55" w:rsidRPr="00381115" w:rsidRDefault="00AB1A55" w:rsidP="00381115">
      <w:pPr>
        <w:spacing w:line="276" w:lineRule="auto"/>
        <w:rPr>
          <w:lang w:val="en-US"/>
        </w:rPr>
      </w:pPr>
    </w:p>
    <w:p w14:paraId="605390AB" w14:textId="0B60D02E" w:rsidR="00AB1A55" w:rsidRPr="006A4118" w:rsidRDefault="00AB1A55" w:rsidP="00165408">
      <w:pPr>
        <w:pStyle w:val="ListParagraph"/>
        <w:numPr>
          <w:ilvl w:val="0"/>
          <w:numId w:val="52"/>
        </w:numPr>
        <w:spacing w:line="276" w:lineRule="auto"/>
        <w:ind w:left="1440" w:hanging="720"/>
        <w:rPr>
          <w:color w:val="0070C0"/>
          <w:lang w:val="en-US"/>
        </w:rPr>
      </w:pPr>
      <w:r w:rsidRPr="00381115">
        <w:rPr>
          <w:spacing w:val="-2"/>
          <w:lang w:val="en-US"/>
        </w:rPr>
        <w:t>State-owned enterprise or institution</w:t>
      </w:r>
      <w:r w:rsidRPr="00367BDD">
        <w:rPr>
          <w:color w:val="5B9BD5" w:themeColor="accent1"/>
          <w:spacing w:val="-2"/>
          <w:lang w:val="en-US"/>
        </w:rPr>
        <w:t xml:space="preserve">: </w:t>
      </w:r>
      <w:r w:rsidRPr="006A4118">
        <w:rPr>
          <w:color w:val="0070C0"/>
          <w:lang w:val="en-US"/>
        </w:rPr>
        <w:t>[</w:t>
      </w:r>
      <w:r w:rsidRPr="006A4118">
        <w:rPr>
          <w:i/>
          <w:color w:val="0070C0"/>
          <w:lang w:val="en-US"/>
        </w:rPr>
        <w:t>select the appropriate option and delete the other</w:t>
      </w:r>
      <w:r w:rsidRPr="006A4118">
        <w:rPr>
          <w:color w:val="0070C0"/>
          <w:lang w:val="en-US"/>
        </w:rPr>
        <w:t>] [</w:t>
      </w:r>
      <w:r w:rsidRPr="006A4118">
        <w:rPr>
          <w:i/>
          <w:color w:val="0070C0"/>
          <w:lang w:val="en-US"/>
        </w:rPr>
        <w:t>We are not a state-owned enterprise or institution</w:t>
      </w:r>
      <w:r w:rsidRPr="006A4118">
        <w:rPr>
          <w:color w:val="0070C0"/>
          <w:lang w:val="en-US"/>
        </w:rPr>
        <w:t>] / [</w:t>
      </w:r>
      <w:r w:rsidRPr="006A4118">
        <w:rPr>
          <w:i/>
          <w:color w:val="0070C0"/>
          <w:lang w:val="en-US"/>
        </w:rPr>
        <w:t xml:space="preserve">We are a state-owned enterprise or institution but meet the requirements of </w:t>
      </w:r>
      <w:r w:rsidRPr="006A4118">
        <w:rPr>
          <w:b/>
          <w:bCs/>
          <w:i/>
          <w:color w:val="0070C0"/>
          <w:lang w:val="en-US"/>
        </w:rPr>
        <w:t>ITB 4.9</w:t>
      </w:r>
      <w:proofErr w:type="gramStart"/>
      <w:r w:rsidRPr="006A4118">
        <w:rPr>
          <w:color w:val="0070C0"/>
          <w:lang w:val="en-US"/>
        </w:rPr>
        <w:t>];</w:t>
      </w:r>
      <w:proofErr w:type="gramEnd"/>
    </w:p>
    <w:p w14:paraId="00E1DE92" w14:textId="77777777" w:rsidR="00AB1A55" w:rsidRPr="00381115" w:rsidRDefault="00AB1A55" w:rsidP="00381115">
      <w:pPr>
        <w:spacing w:line="276" w:lineRule="auto"/>
        <w:rPr>
          <w:lang w:val="en-US"/>
        </w:rPr>
      </w:pPr>
    </w:p>
    <w:p w14:paraId="74243079" w14:textId="77777777" w:rsidR="00AB1A55" w:rsidRPr="00381115" w:rsidRDefault="00AB1A55" w:rsidP="00381115">
      <w:pPr>
        <w:spacing w:line="276" w:lineRule="auto"/>
        <w:ind w:left="1440" w:hanging="720"/>
        <w:rPr>
          <w:lang w:val="en-US"/>
        </w:rPr>
      </w:pPr>
      <w:r w:rsidRPr="00381115">
        <w:rPr>
          <w:lang w:val="en-US"/>
        </w:rPr>
        <w:t>(j)</w:t>
      </w:r>
      <w:r w:rsidRPr="00381115">
        <w:rPr>
          <w:lang w:val="en-US"/>
        </w:rPr>
        <w:tab/>
      </w:r>
      <w:r w:rsidRPr="00381115">
        <w:rPr>
          <w:b/>
          <w:bCs/>
          <w:lang w:val="en-US"/>
        </w:rPr>
        <w:t>Binding Contract</w:t>
      </w:r>
      <w:r w:rsidRPr="00381115">
        <w:rPr>
          <w:lang w:val="en-US"/>
        </w:rPr>
        <w:t>: We understand that this Bid, together with your written acceptance thereof included in your Letter of Acceptance, shall constitute a binding contract between us, until a formal contract is prepared and executed; and</w:t>
      </w:r>
    </w:p>
    <w:p w14:paraId="2B647CF5" w14:textId="77777777" w:rsidR="00AB1A55" w:rsidRPr="00381115" w:rsidRDefault="00AB1A55" w:rsidP="00381115">
      <w:pPr>
        <w:spacing w:line="276" w:lineRule="auto"/>
        <w:ind w:left="1440" w:hanging="720"/>
        <w:rPr>
          <w:lang w:val="en-US"/>
        </w:rPr>
      </w:pPr>
    </w:p>
    <w:p w14:paraId="491A90B4" w14:textId="77777777" w:rsidR="00AB1A55" w:rsidRPr="00381115" w:rsidRDefault="00AB1A55" w:rsidP="00381115">
      <w:pPr>
        <w:spacing w:line="276" w:lineRule="auto"/>
        <w:ind w:left="1440" w:hanging="720"/>
        <w:rPr>
          <w:lang w:val="en-US"/>
        </w:rPr>
      </w:pPr>
      <w:r w:rsidRPr="00381115">
        <w:rPr>
          <w:lang w:val="en-US"/>
        </w:rPr>
        <w:t>(k)</w:t>
      </w:r>
      <w:r w:rsidRPr="00381115">
        <w:rPr>
          <w:lang w:val="en-US"/>
        </w:rPr>
        <w:tab/>
      </w:r>
      <w:r w:rsidRPr="00381115">
        <w:rPr>
          <w:b/>
          <w:bCs/>
          <w:lang w:val="en-US"/>
        </w:rPr>
        <w:t>Not Bound to Accept</w:t>
      </w:r>
      <w:r w:rsidRPr="00381115">
        <w:rPr>
          <w:lang w:val="en-US"/>
        </w:rPr>
        <w:t>: We understand that you are not bound to accept the lowest evaluated Bid, the Most Advantageous Bid, or any other Bid that you may receive.</w:t>
      </w:r>
    </w:p>
    <w:p w14:paraId="1B2E3118" w14:textId="77777777" w:rsidR="00AB1A55" w:rsidRPr="00381115" w:rsidRDefault="00AB1A55" w:rsidP="00381115">
      <w:pPr>
        <w:spacing w:line="276" w:lineRule="auto"/>
        <w:ind w:left="1440" w:hanging="720"/>
        <w:rPr>
          <w:lang w:val="en-US"/>
        </w:rPr>
      </w:pPr>
    </w:p>
    <w:p w14:paraId="561E282E" w14:textId="77777777" w:rsidR="00AB1A55" w:rsidRPr="00381115" w:rsidRDefault="00AB1A55" w:rsidP="00381115">
      <w:pPr>
        <w:spacing w:line="276" w:lineRule="auto"/>
        <w:ind w:left="1440" w:hanging="720"/>
        <w:rPr>
          <w:lang w:val="en-US"/>
        </w:rPr>
      </w:pPr>
      <w:r w:rsidRPr="00381115">
        <w:rPr>
          <w:lang w:val="en-US"/>
        </w:rPr>
        <w:lastRenderedPageBreak/>
        <w:t>(l)</w:t>
      </w:r>
      <w:r w:rsidRPr="00381115">
        <w:rPr>
          <w:lang w:val="en-US"/>
        </w:rPr>
        <w:tab/>
      </w:r>
      <w:r w:rsidRPr="00381115">
        <w:rPr>
          <w:b/>
          <w:bCs/>
          <w:lang w:val="en-US"/>
        </w:rPr>
        <w:t>Prohibited Practices</w:t>
      </w:r>
      <w:r w:rsidRPr="00381115">
        <w:rPr>
          <w:lang w:val="en-US"/>
        </w:rPr>
        <w:t>: We hereby certify that we have taken steps to ensure that no person acting for us or on our behalf will engage in Prohibited Practices, as defined in Section VI of the Bidding Document.</w:t>
      </w:r>
    </w:p>
    <w:p w14:paraId="5DF84AF8" w14:textId="77777777" w:rsidR="00AB1A55" w:rsidRPr="00381115" w:rsidRDefault="00AB1A55" w:rsidP="00381115">
      <w:pPr>
        <w:spacing w:line="276" w:lineRule="auto"/>
        <w:ind w:left="1440" w:hanging="720"/>
        <w:rPr>
          <w:lang w:val="en-US"/>
        </w:rPr>
      </w:pPr>
    </w:p>
    <w:p w14:paraId="1960F944" w14:textId="650E0D70" w:rsidR="00AB1A55" w:rsidRPr="006A4118" w:rsidRDefault="00AB1A55" w:rsidP="00381115">
      <w:pPr>
        <w:spacing w:line="276" w:lineRule="auto"/>
        <w:ind w:left="1440" w:hanging="720"/>
        <w:rPr>
          <w:i/>
          <w:iCs/>
          <w:color w:val="0070C0"/>
          <w:lang w:val="en-US"/>
        </w:rPr>
      </w:pPr>
      <w:r w:rsidRPr="00381115">
        <w:rPr>
          <w:lang w:val="en-US"/>
        </w:rPr>
        <w:t>(m)</w:t>
      </w:r>
      <w:r w:rsidRPr="00381115">
        <w:rPr>
          <w:lang w:val="en-US"/>
        </w:rPr>
        <w:tab/>
      </w:r>
      <w:r w:rsidRPr="00381115">
        <w:rPr>
          <w:b/>
          <w:bCs/>
          <w:lang w:val="en-US"/>
        </w:rPr>
        <w:t xml:space="preserve">Manufacturer’s </w:t>
      </w:r>
      <w:proofErr w:type="spellStart"/>
      <w:r w:rsidRPr="00381115">
        <w:rPr>
          <w:b/>
          <w:bCs/>
          <w:lang w:val="en-US"/>
        </w:rPr>
        <w:t>Authorisation</w:t>
      </w:r>
      <w:proofErr w:type="spellEnd"/>
      <w:r w:rsidRPr="00381115">
        <w:rPr>
          <w:i/>
          <w:iCs/>
          <w:color w:val="2E74B5" w:themeColor="accent1" w:themeShade="BF"/>
          <w:lang w:val="en-US"/>
        </w:rPr>
        <w:t xml:space="preserve">: </w:t>
      </w:r>
      <w:r w:rsidRPr="006A4118">
        <w:rPr>
          <w:i/>
          <w:iCs/>
          <w:color w:val="0070C0"/>
          <w:lang w:val="en-US"/>
        </w:rPr>
        <w:t xml:space="preserve">[Insert and attach where required per </w:t>
      </w:r>
      <w:r w:rsidRPr="006A4118">
        <w:rPr>
          <w:b/>
          <w:bCs/>
          <w:i/>
          <w:iCs/>
          <w:color w:val="0070C0"/>
          <w:lang w:val="en-US"/>
        </w:rPr>
        <w:t>ITB</w:t>
      </w:r>
      <w:r w:rsidR="00FB178A" w:rsidRPr="006A4118">
        <w:rPr>
          <w:b/>
          <w:bCs/>
          <w:i/>
          <w:iCs/>
          <w:color w:val="0070C0"/>
          <w:lang w:val="en-US"/>
        </w:rPr>
        <w:t> </w:t>
      </w:r>
      <w:r w:rsidRPr="006A4118">
        <w:rPr>
          <w:b/>
          <w:bCs/>
          <w:i/>
          <w:iCs/>
          <w:color w:val="0070C0"/>
          <w:lang w:val="en-US"/>
        </w:rPr>
        <w:t>17.2</w:t>
      </w:r>
      <w:r w:rsidRPr="006A4118">
        <w:rPr>
          <w:i/>
          <w:iCs/>
          <w:color w:val="0070C0"/>
          <w:lang w:val="en-US"/>
        </w:rPr>
        <w:t>]</w:t>
      </w:r>
    </w:p>
    <w:p w14:paraId="38477221" w14:textId="77777777" w:rsidR="00AB1A55" w:rsidRPr="00381115" w:rsidRDefault="00AB1A55" w:rsidP="00381115">
      <w:pPr>
        <w:spacing w:line="276" w:lineRule="auto"/>
        <w:rPr>
          <w:szCs w:val="24"/>
          <w:lang w:val="en-US"/>
        </w:rPr>
      </w:pPr>
    </w:p>
    <w:p w14:paraId="27F24052" w14:textId="77777777" w:rsidR="00AB1A55" w:rsidRPr="00381115" w:rsidRDefault="00AB1A55" w:rsidP="00381115">
      <w:pPr>
        <w:spacing w:line="276" w:lineRule="auto"/>
        <w:rPr>
          <w:szCs w:val="24"/>
          <w:lang w:val="en-US"/>
        </w:rPr>
      </w:pPr>
      <w:r w:rsidRPr="00381115">
        <w:rPr>
          <w:szCs w:val="24"/>
          <w:lang w:val="en-US"/>
        </w:rPr>
        <w:t xml:space="preserve">Name of the </w:t>
      </w:r>
      <w:proofErr w:type="gramStart"/>
      <w:r w:rsidRPr="00381115">
        <w:rPr>
          <w:szCs w:val="24"/>
          <w:lang w:val="en-US"/>
        </w:rPr>
        <w:t>Bidder:</w:t>
      </w:r>
      <w:r w:rsidRPr="00381115">
        <w:rPr>
          <w:iCs/>
          <w:szCs w:val="24"/>
          <w:lang w:val="en-US"/>
        </w:rPr>
        <w:t>*</w:t>
      </w:r>
      <w:proofErr w:type="gramEnd"/>
      <w:r w:rsidRPr="00367BDD">
        <w:rPr>
          <w:color w:val="5B9BD5" w:themeColor="accent1"/>
          <w:szCs w:val="24"/>
          <w:lang w:val="en-US"/>
        </w:rPr>
        <w:t>[</w:t>
      </w:r>
      <w:r w:rsidRPr="006A4118">
        <w:rPr>
          <w:i/>
          <w:color w:val="0070C0"/>
          <w:szCs w:val="24"/>
          <w:lang w:val="en-US"/>
        </w:rPr>
        <w:t>insert complete name of person signing the Bid</w:t>
      </w:r>
      <w:r w:rsidRPr="006A4118">
        <w:rPr>
          <w:color w:val="0070C0"/>
          <w:szCs w:val="24"/>
          <w:lang w:val="en-US"/>
        </w:rPr>
        <w:t>]</w:t>
      </w:r>
    </w:p>
    <w:p w14:paraId="139A4596" w14:textId="77777777" w:rsidR="00AB1A55" w:rsidRPr="00381115" w:rsidRDefault="00AB1A55" w:rsidP="00381115">
      <w:pPr>
        <w:spacing w:line="276" w:lineRule="auto"/>
        <w:rPr>
          <w:szCs w:val="24"/>
          <w:lang w:val="en-US"/>
        </w:rPr>
      </w:pPr>
    </w:p>
    <w:p w14:paraId="206C3D06" w14:textId="77777777" w:rsidR="00AB1A55" w:rsidRPr="00381115" w:rsidRDefault="00AB1A55" w:rsidP="00381115">
      <w:pPr>
        <w:spacing w:line="276" w:lineRule="auto"/>
        <w:rPr>
          <w:szCs w:val="24"/>
          <w:lang w:val="en-US"/>
        </w:rPr>
      </w:pPr>
      <w:r w:rsidRPr="00381115">
        <w:rPr>
          <w:szCs w:val="24"/>
          <w:lang w:val="en-US"/>
        </w:rPr>
        <w:t xml:space="preserve">Name of the person duly </w:t>
      </w:r>
      <w:proofErr w:type="spellStart"/>
      <w:r w:rsidRPr="00381115">
        <w:rPr>
          <w:szCs w:val="24"/>
          <w:lang w:val="en-US"/>
        </w:rPr>
        <w:t>authorised</w:t>
      </w:r>
      <w:proofErr w:type="spellEnd"/>
      <w:r w:rsidRPr="00381115">
        <w:rPr>
          <w:szCs w:val="24"/>
          <w:lang w:val="en-US"/>
        </w:rPr>
        <w:t xml:space="preserve"> to sign the Bid on behalf of the </w:t>
      </w:r>
      <w:proofErr w:type="gramStart"/>
      <w:r w:rsidRPr="00381115">
        <w:rPr>
          <w:szCs w:val="24"/>
          <w:lang w:val="en-US"/>
        </w:rPr>
        <w:t>Bidder:</w:t>
      </w:r>
      <w:r w:rsidRPr="00381115">
        <w:rPr>
          <w:iCs/>
          <w:szCs w:val="24"/>
          <w:lang w:val="en-US"/>
        </w:rPr>
        <w:t>*</w:t>
      </w:r>
      <w:proofErr w:type="gramEnd"/>
      <w:r w:rsidRPr="00381115">
        <w:rPr>
          <w:iCs/>
          <w:szCs w:val="24"/>
          <w:lang w:val="en-US"/>
        </w:rPr>
        <w:t>*</w:t>
      </w:r>
      <w:r w:rsidRPr="004948B9">
        <w:rPr>
          <w:iCs/>
          <w:color w:val="5B9BD5" w:themeColor="accent1"/>
          <w:szCs w:val="24"/>
          <w:lang w:val="en-US"/>
        </w:rPr>
        <w:t>[</w:t>
      </w:r>
      <w:r w:rsidRPr="006A4118">
        <w:rPr>
          <w:i/>
          <w:color w:val="0070C0"/>
          <w:szCs w:val="24"/>
          <w:lang w:val="en-US"/>
        </w:rPr>
        <w:t xml:space="preserve">insert complete name of person duly </w:t>
      </w:r>
      <w:proofErr w:type="spellStart"/>
      <w:r w:rsidRPr="006A4118">
        <w:rPr>
          <w:i/>
          <w:color w:val="0070C0"/>
          <w:szCs w:val="24"/>
          <w:lang w:val="en-US"/>
        </w:rPr>
        <w:t>authorised</w:t>
      </w:r>
      <w:proofErr w:type="spellEnd"/>
      <w:r w:rsidRPr="006A4118">
        <w:rPr>
          <w:i/>
          <w:color w:val="0070C0"/>
          <w:szCs w:val="24"/>
          <w:lang w:val="en-US"/>
        </w:rPr>
        <w:t xml:space="preserve"> to sign the Bid</w:t>
      </w:r>
      <w:r w:rsidRPr="006A4118">
        <w:rPr>
          <w:color w:val="0070C0"/>
          <w:szCs w:val="24"/>
          <w:lang w:val="en-US"/>
        </w:rPr>
        <w:t>]</w:t>
      </w:r>
    </w:p>
    <w:p w14:paraId="736DC520" w14:textId="77777777" w:rsidR="00AB1A55" w:rsidRPr="00381115" w:rsidRDefault="00AB1A55" w:rsidP="00381115">
      <w:pPr>
        <w:spacing w:line="276" w:lineRule="auto"/>
        <w:rPr>
          <w:szCs w:val="24"/>
          <w:lang w:val="en-US"/>
        </w:rPr>
      </w:pPr>
    </w:p>
    <w:p w14:paraId="5530546F" w14:textId="77777777" w:rsidR="00AB1A55" w:rsidRPr="006A4118" w:rsidRDefault="00AB1A55" w:rsidP="00381115">
      <w:pPr>
        <w:spacing w:line="276" w:lineRule="auto"/>
        <w:rPr>
          <w:color w:val="0070C0"/>
          <w:szCs w:val="24"/>
          <w:lang w:val="en-US"/>
        </w:rPr>
      </w:pPr>
      <w:r w:rsidRPr="00381115">
        <w:rPr>
          <w:szCs w:val="24"/>
          <w:lang w:val="en-US"/>
        </w:rPr>
        <w:t xml:space="preserve">Title of the person signing the Bid: </w:t>
      </w:r>
      <w:r w:rsidRPr="006A4118">
        <w:rPr>
          <w:color w:val="0070C0"/>
          <w:szCs w:val="24"/>
          <w:lang w:val="en-US"/>
        </w:rPr>
        <w:t>[</w:t>
      </w:r>
      <w:r w:rsidRPr="006A4118">
        <w:rPr>
          <w:i/>
          <w:color w:val="0070C0"/>
          <w:szCs w:val="24"/>
          <w:lang w:val="en-US"/>
        </w:rPr>
        <w:t>insert complete title of the person signing the Bid</w:t>
      </w:r>
      <w:r w:rsidRPr="006A4118">
        <w:rPr>
          <w:color w:val="0070C0"/>
          <w:szCs w:val="24"/>
          <w:lang w:val="en-US"/>
        </w:rPr>
        <w:t>]</w:t>
      </w:r>
    </w:p>
    <w:p w14:paraId="3A24113F" w14:textId="77777777" w:rsidR="00AB1A55" w:rsidRPr="00381115" w:rsidRDefault="00AB1A55" w:rsidP="00381115">
      <w:pPr>
        <w:spacing w:line="276" w:lineRule="auto"/>
        <w:rPr>
          <w:szCs w:val="24"/>
          <w:lang w:val="en-US"/>
        </w:rPr>
      </w:pPr>
    </w:p>
    <w:p w14:paraId="14B67F72" w14:textId="77777777" w:rsidR="00AB1A55" w:rsidRPr="006A4118" w:rsidRDefault="00AB1A55" w:rsidP="00381115">
      <w:pPr>
        <w:spacing w:line="276" w:lineRule="auto"/>
        <w:rPr>
          <w:color w:val="0070C0"/>
          <w:szCs w:val="24"/>
          <w:lang w:val="en-US"/>
        </w:rPr>
      </w:pPr>
      <w:r w:rsidRPr="00381115">
        <w:rPr>
          <w:szCs w:val="24"/>
          <w:lang w:val="en-US"/>
        </w:rPr>
        <w:t xml:space="preserve">Signature of the person named above: </w:t>
      </w:r>
      <w:r w:rsidRPr="006A4118">
        <w:rPr>
          <w:color w:val="0070C0"/>
          <w:szCs w:val="24"/>
          <w:lang w:val="en-US"/>
        </w:rPr>
        <w:t>[</w:t>
      </w:r>
      <w:r w:rsidRPr="006A4118">
        <w:rPr>
          <w:i/>
          <w:color w:val="0070C0"/>
          <w:szCs w:val="24"/>
          <w:lang w:val="en-US"/>
        </w:rPr>
        <w:t>insert signature of person whose name and capacity are shown above</w:t>
      </w:r>
      <w:r w:rsidRPr="006A4118">
        <w:rPr>
          <w:color w:val="0070C0"/>
          <w:szCs w:val="24"/>
          <w:lang w:val="en-US"/>
        </w:rPr>
        <w:t>]</w:t>
      </w:r>
    </w:p>
    <w:p w14:paraId="3843FEEC" w14:textId="77777777" w:rsidR="00AB1A55" w:rsidRPr="00381115" w:rsidRDefault="00AB1A55" w:rsidP="00381115">
      <w:pPr>
        <w:spacing w:line="276" w:lineRule="auto"/>
        <w:rPr>
          <w:szCs w:val="24"/>
          <w:lang w:val="en-US"/>
        </w:rPr>
      </w:pPr>
    </w:p>
    <w:p w14:paraId="23977AA7" w14:textId="77777777" w:rsidR="00AB1A55" w:rsidRPr="00381115" w:rsidDel="0032641C" w:rsidRDefault="00AB1A55" w:rsidP="00381115">
      <w:pPr>
        <w:spacing w:line="276" w:lineRule="auto"/>
        <w:rPr>
          <w:szCs w:val="24"/>
          <w:lang w:val="en-US"/>
        </w:rPr>
      </w:pPr>
      <w:r w:rsidRPr="00381115">
        <w:rPr>
          <w:szCs w:val="24"/>
          <w:lang w:val="en-US"/>
        </w:rPr>
        <w:t xml:space="preserve">Date signed </w:t>
      </w:r>
      <w:r w:rsidRPr="006A4118">
        <w:rPr>
          <w:color w:val="0070C0"/>
          <w:szCs w:val="24"/>
          <w:lang w:val="en-US"/>
        </w:rPr>
        <w:t>[</w:t>
      </w:r>
      <w:r w:rsidRPr="006A4118">
        <w:rPr>
          <w:i/>
          <w:color w:val="0070C0"/>
          <w:szCs w:val="24"/>
          <w:lang w:val="en-US"/>
        </w:rPr>
        <w:t>insert date of signing</w:t>
      </w:r>
      <w:r w:rsidRPr="006A4118">
        <w:rPr>
          <w:color w:val="0070C0"/>
          <w:szCs w:val="24"/>
          <w:lang w:val="en-US"/>
        </w:rPr>
        <w:t xml:space="preserve">] </w:t>
      </w:r>
      <w:r w:rsidRPr="00381115">
        <w:rPr>
          <w:szCs w:val="24"/>
          <w:lang w:val="en-US"/>
        </w:rPr>
        <w:t xml:space="preserve">day of </w:t>
      </w:r>
      <w:r w:rsidRPr="006A4118">
        <w:rPr>
          <w:color w:val="0070C0"/>
          <w:szCs w:val="24"/>
          <w:lang w:val="en-US"/>
        </w:rPr>
        <w:t>[</w:t>
      </w:r>
      <w:r w:rsidRPr="006A4118">
        <w:rPr>
          <w:i/>
          <w:color w:val="0070C0"/>
          <w:szCs w:val="24"/>
          <w:lang w:val="en-US"/>
        </w:rPr>
        <w:t>insert month</w:t>
      </w:r>
      <w:r w:rsidRPr="006A4118">
        <w:rPr>
          <w:color w:val="0070C0"/>
          <w:szCs w:val="24"/>
          <w:lang w:val="en-US"/>
        </w:rPr>
        <w:t>]</w:t>
      </w:r>
      <w:r w:rsidRPr="00381115">
        <w:rPr>
          <w:szCs w:val="24"/>
          <w:lang w:val="en-US"/>
        </w:rPr>
        <w:t xml:space="preserve">, </w:t>
      </w:r>
      <w:r w:rsidRPr="00381115">
        <w:rPr>
          <w:color w:val="2F5496" w:themeColor="accent5" w:themeShade="BF"/>
          <w:szCs w:val="24"/>
          <w:lang w:val="en-US"/>
        </w:rPr>
        <w:t>[</w:t>
      </w:r>
      <w:r w:rsidRPr="006A4118">
        <w:rPr>
          <w:i/>
          <w:color w:val="0070C0"/>
          <w:szCs w:val="24"/>
          <w:lang w:val="en-US"/>
        </w:rPr>
        <w:t>insert year</w:t>
      </w:r>
      <w:r w:rsidRPr="006A4118">
        <w:rPr>
          <w:color w:val="0070C0"/>
          <w:szCs w:val="24"/>
          <w:lang w:val="en-US"/>
        </w:rPr>
        <w:t>]</w:t>
      </w:r>
    </w:p>
    <w:p w14:paraId="0549271F" w14:textId="77777777" w:rsidR="00AB1A55" w:rsidRPr="00381115" w:rsidRDefault="00AB1A55" w:rsidP="00381115">
      <w:pPr>
        <w:spacing w:line="276" w:lineRule="auto"/>
        <w:rPr>
          <w:szCs w:val="24"/>
          <w:lang w:val="en-US"/>
        </w:rPr>
      </w:pPr>
    </w:p>
    <w:p w14:paraId="626E8A8E" w14:textId="77777777" w:rsidR="00AB1A55" w:rsidRPr="00381115" w:rsidRDefault="00AB1A55" w:rsidP="00381115">
      <w:pPr>
        <w:spacing w:line="276" w:lineRule="auto"/>
        <w:rPr>
          <w:szCs w:val="24"/>
          <w:lang w:val="en-US"/>
        </w:rPr>
      </w:pPr>
      <w:r w:rsidRPr="00381115">
        <w:rPr>
          <w:szCs w:val="24"/>
          <w:lang w:val="en-US"/>
        </w:rPr>
        <w:t>Date signed ________________________________ day of _______________________, _____</w:t>
      </w:r>
    </w:p>
    <w:p w14:paraId="45C64F90" w14:textId="77777777" w:rsidR="00AB1A55" w:rsidRPr="00381115" w:rsidRDefault="00AB1A55" w:rsidP="00381115">
      <w:pPr>
        <w:spacing w:line="276" w:lineRule="auto"/>
        <w:rPr>
          <w:szCs w:val="24"/>
          <w:lang w:val="en-US"/>
        </w:rPr>
      </w:pPr>
    </w:p>
    <w:p w14:paraId="63E72951" w14:textId="77777777" w:rsidR="00AB1A55" w:rsidRPr="00381115" w:rsidRDefault="00AB1A55" w:rsidP="00381115">
      <w:pPr>
        <w:spacing w:line="276" w:lineRule="auto"/>
        <w:rPr>
          <w:szCs w:val="24"/>
          <w:lang w:val="en-US"/>
        </w:rPr>
      </w:pPr>
    </w:p>
    <w:p w14:paraId="3628F8BF" w14:textId="77777777" w:rsidR="00AB1A55" w:rsidRPr="00381115" w:rsidRDefault="00AB1A55" w:rsidP="00381115">
      <w:pPr>
        <w:spacing w:line="276" w:lineRule="auto"/>
        <w:rPr>
          <w:szCs w:val="24"/>
          <w:lang w:val="en-US"/>
        </w:rPr>
      </w:pPr>
      <w:r w:rsidRPr="00381115">
        <w:rPr>
          <w:iCs/>
          <w:szCs w:val="24"/>
          <w:lang w:val="en-US"/>
        </w:rPr>
        <w:t>*</w:t>
      </w:r>
      <w:r w:rsidRPr="00381115">
        <w:rPr>
          <w:szCs w:val="24"/>
          <w:lang w:val="en-US"/>
        </w:rPr>
        <w:t>In the case of the Bid submitted by joint venture specify the name of the Joint Venture as Bidder.</w:t>
      </w:r>
    </w:p>
    <w:p w14:paraId="5CDB7593" w14:textId="77777777" w:rsidR="00AB1A55" w:rsidRPr="00381115" w:rsidRDefault="00AB1A55" w:rsidP="00381115">
      <w:pPr>
        <w:spacing w:line="276" w:lineRule="auto"/>
        <w:rPr>
          <w:lang w:val="en-US"/>
        </w:rPr>
      </w:pPr>
      <w:r w:rsidRPr="00381115">
        <w:rPr>
          <w:iCs/>
          <w:szCs w:val="24"/>
          <w:lang w:val="en-US"/>
        </w:rPr>
        <w:t>**Person signing the Bid shall have the power of attorney given by the Bidder to be attached with the Bid.</w:t>
      </w:r>
      <w:r w:rsidRPr="00381115">
        <w:rPr>
          <w:lang w:val="en-US"/>
        </w:rPr>
        <w:tab/>
      </w:r>
    </w:p>
    <w:p w14:paraId="6A3A7F76" w14:textId="77777777" w:rsidR="00AB1A55" w:rsidRDefault="00AB1A55" w:rsidP="00AB1A55">
      <w:pPr>
        <w:rPr>
          <w:lang w:val="en-US"/>
        </w:rPr>
      </w:pPr>
    </w:p>
    <w:p w14:paraId="170218F7" w14:textId="77777777" w:rsidR="00AB1A55" w:rsidRDefault="00AB1A55" w:rsidP="00D9461C">
      <w:pPr>
        <w:ind w:left="144" w:right="144"/>
      </w:pPr>
    </w:p>
    <w:p w14:paraId="3CC840F4" w14:textId="60814393" w:rsidR="004C1494" w:rsidRDefault="004C1494" w:rsidP="00D9461C">
      <w:pPr>
        <w:ind w:left="144" w:right="144"/>
      </w:pPr>
    </w:p>
    <w:p w14:paraId="5D58B4C4" w14:textId="77777777" w:rsidR="009330A7" w:rsidRDefault="009330A7" w:rsidP="00D9461C">
      <w:pPr>
        <w:ind w:left="144" w:right="144"/>
        <w:sectPr w:rsidR="009330A7" w:rsidSect="00A27BBF">
          <w:pgSz w:w="12240" w:h="15840"/>
          <w:pgMar w:top="1440" w:right="1440" w:bottom="1440" w:left="1440" w:header="720" w:footer="720" w:gutter="0"/>
          <w:paperSrc w:first="4" w:other="4"/>
          <w:cols w:space="720"/>
        </w:sectPr>
      </w:pPr>
    </w:p>
    <w:p w14:paraId="21F37CE1" w14:textId="19FF4F8C" w:rsidR="004C1494" w:rsidRDefault="004C1494" w:rsidP="000055F1">
      <w:pPr>
        <w:pStyle w:val="Heading1"/>
        <w:spacing w:before="0" w:line="276" w:lineRule="auto"/>
        <w:jc w:val="center"/>
        <w:rPr>
          <w:rFonts w:ascii="Times New Roman" w:hAnsi="Times New Roman" w:cs="Times New Roman"/>
          <w:b/>
          <w:bCs/>
          <w:color w:val="000000" w:themeColor="text1"/>
        </w:rPr>
      </w:pPr>
      <w:bookmarkStart w:id="638" w:name="_Toc129967718"/>
      <w:bookmarkStart w:id="639" w:name="_Toc130114645"/>
      <w:bookmarkStart w:id="640" w:name="_Toc131585838"/>
      <w:r w:rsidRPr="00057264">
        <w:rPr>
          <w:rFonts w:ascii="Times New Roman" w:hAnsi="Times New Roman" w:cs="Times New Roman"/>
          <w:b/>
          <w:bCs/>
          <w:color w:val="000000" w:themeColor="text1"/>
        </w:rPr>
        <w:lastRenderedPageBreak/>
        <w:t>Letter of Bid - Financial Part</w:t>
      </w:r>
      <w:bookmarkEnd w:id="638"/>
      <w:bookmarkEnd w:id="639"/>
      <w:bookmarkEnd w:id="640"/>
    </w:p>
    <w:p w14:paraId="729B68FA" w14:textId="77777777" w:rsidR="00851E97" w:rsidRPr="00851E97" w:rsidRDefault="00851E97" w:rsidP="000055F1">
      <w:pPr>
        <w:spacing w:line="276" w:lineRule="auto"/>
      </w:pPr>
    </w:p>
    <w:p w14:paraId="278BDAEF" w14:textId="4A0742D9" w:rsidR="00AB1A55" w:rsidRDefault="00AB1A55" w:rsidP="000055F1">
      <w:pPr>
        <w:spacing w:line="276" w:lineRule="auto"/>
        <w:ind w:left="144" w:right="144"/>
        <w:rPr>
          <w:vanish/>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B1A55" w:rsidRPr="007D09A6" w14:paraId="3B0AA192" w14:textId="77777777" w:rsidTr="00B018AC">
        <w:tc>
          <w:tcPr>
            <w:tcW w:w="9445" w:type="dxa"/>
          </w:tcPr>
          <w:p w14:paraId="018DAFE9" w14:textId="77777777" w:rsidR="00AB1A55" w:rsidRPr="006A4118" w:rsidRDefault="00AB1A55" w:rsidP="000055F1">
            <w:pPr>
              <w:spacing w:line="276" w:lineRule="auto"/>
              <w:rPr>
                <w:i/>
                <w:color w:val="0070C0"/>
                <w:lang w:val="en-US"/>
              </w:rPr>
            </w:pPr>
            <w:r w:rsidRPr="006A4118">
              <w:rPr>
                <w:i/>
                <w:color w:val="0070C0"/>
                <w:lang w:val="en-US"/>
              </w:rPr>
              <w:t>INSTRUCTIONS TO BIDDERS: DELETE THIS BOX ONCE YOU HAVE COMPLETED THE DOCUMENT</w:t>
            </w:r>
          </w:p>
          <w:p w14:paraId="33A23205" w14:textId="77777777" w:rsidR="00AB1A55" w:rsidRPr="006A4118" w:rsidRDefault="00AB1A55" w:rsidP="000055F1">
            <w:pPr>
              <w:spacing w:line="276" w:lineRule="auto"/>
              <w:rPr>
                <w:i/>
                <w:color w:val="0070C0"/>
                <w:lang w:val="en-US"/>
              </w:rPr>
            </w:pPr>
          </w:p>
          <w:p w14:paraId="7065C261" w14:textId="77777777" w:rsidR="00AB1A55" w:rsidRPr="006A4118" w:rsidRDefault="00AB1A55" w:rsidP="000055F1">
            <w:pPr>
              <w:spacing w:line="276" w:lineRule="auto"/>
              <w:rPr>
                <w:i/>
                <w:color w:val="0070C0"/>
                <w:lang w:val="en-US"/>
              </w:rPr>
            </w:pPr>
            <w:r w:rsidRPr="006A4118">
              <w:rPr>
                <w:i/>
                <w:color w:val="0070C0"/>
                <w:lang w:val="en-US"/>
              </w:rPr>
              <w:t xml:space="preserve">Place this Letter of Bid - Financial Part in the </w:t>
            </w:r>
            <w:r w:rsidRPr="006A4118">
              <w:rPr>
                <w:i/>
                <w:color w:val="0070C0"/>
                <w:u w:val="single"/>
                <w:lang w:val="en-US"/>
              </w:rPr>
              <w:t xml:space="preserve">second </w:t>
            </w:r>
            <w:r w:rsidRPr="006A4118">
              <w:rPr>
                <w:i/>
                <w:color w:val="0070C0"/>
                <w:lang w:val="en-US"/>
              </w:rPr>
              <w:t>envelope marked “FINANCIAL PART”.</w:t>
            </w:r>
          </w:p>
          <w:p w14:paraId="0ADF0368" w14:textId="77777777" w:rsidR="00AB1A55" w:rsidRPr="006A4118" w:rsidRDefault="00AB1A55" w:rsidP="000055F1">
            <w:pPr>
              <w:spacing w:line="276" w:lineRule="auto"/>
              <w:rPr>
                <w:i/>
                <w:color w:val="0070C0"/>
                <w:lang w:val="en-US"/>
              </w:rPr>
            </w:pPr>
          </w:p>
          <w:p w14:paraId="289267E7" w14:textId="77777777" w:rsidR="00AB1A55" w:rsidRPr="006A4118" w:rsidRDefault="00AB1A55" w:rsidP="000055F1">
            <w:pPr>
              <w:spacing w:line="276" w:lineRule="auto"/>
              <w:rPr>
                <w:i/>
                <w:color w:val="0070C0"/>
                <w:lang w:val="en-US"/>
              </w:rPr>
            </w:pPr>
            <w:r w:rsidRPr="006A4118">
              <w:rPr>
                <w:i/>
                <w:color w:val="0070C0"/>
                <w:lang w:val="en-US"/>
              </w:rPr>
              <w:t>The Bidder must prepare this Letter of Bid – Financial Part on stationery with its letterhead clearly showing the Bidder’s complete name and business address.</w:t>
            </w:r>
          </w:p>
          <w:p w14:paraId="13A8C876" w14:textId="77777777" w:rsidR="00AB1A55" w:rsidRPr="006A4118" w:rsidRDefault="00AB1A55" w:rsidP="000055F1">
            <w:pPr>
              <w:spacing w:line="276" w:lineRule="auto"/>
              <w:rPr>
                <w:i/>
                <w:color w:val="0070C0"/>
                <w:lang w:val="en-US"/>
              </w:rPr>
            </w:pPr>
          </w:p>
          <w:p w14:paraId="127CCD4B" w14:textId="256A48A5" w:rsidR="00AB1A55" w:rsidRPr="006A4118" w:rsidRDefault="00AB1A55" w:rsidP="000055F1">
            <w:pPr>
              <w:spacing w:line="276" w:lineRule="auto"/>
              <w:rPr>
                <w:i/>
                <w:color w:val="0070C0"/>
                <w:lang w:val="en-US"/>
              </w:rPr>
            </w:pPr>
            <w:r w:rsidRPr="006A4118">
              <w:rPr>
                <w:i/>
                <w:color w:val="0070C0"/>
                <w:u w:val="single"/>
                <w:lang w:val="en-US"/>
              </w:rPr>
              <w:t>Note</w:t>
            </w:r>
            <w:r w:rsidRPr="006A4118">
              <w:rPr>
                <w:i/>
                <w:color w:val="0070C0"/>
                <w:lang w:val="en-US"/>
              </w:rPr>
              <w:t xml:space="preserve">: All </w:t>
            </w:r>
            <w:proofErr w:type="spellStart"/>
            <w:r w:rsidRPr="006A4118">
              <w:rPr>
                <w:i/>
                <w:color w:val="0070C0"/>
                <w:lang w:val="en-US"/>
              </w:rPr>
              <w:t>italicised</w:t>
            </w:r>
            <w:proofErr w:type="spellEnd"/>
            <w:r w:rsidRPr="006A4118">
              <w:rPr>
                <w:i/>
                <w:color w:val="0070C0"/>
                <w:lang w:val="en-US"/>
              </w:rPr>
              <w:t xml:space="preserve"> text in blue font in is to help Bidders in preparing this form</w:t>
            </w:r>
            <w:r w:rsidRPr="006A4118">
              <w:rPr>
                <w:i/>
                <w:color w:val="0070C0"/>
              </w:rPr>
              <w:t xml:space="preserve"> and Bidders shall delete it from the final document.</w:t>
            </w:r>
          </w:p>
          <w:p w14:paraId="4D1F0B8B" w14:textId="75031656" w:rsidR="005A0E80" w:rsidRPr="00760C33" w:rsidRDefault="005A0E80" w:rsidP="000055F1">
            <w:pPr>
              <w:spacing w:line="276" w:lineRule="auto"/>
              <w:rPr>
                <w:rFonts w:cs="Arial"/>
                <w:i/>
                <w:lang w:val="en-US"/>
              </w:rPr>
            </w:pPr>
          </w:p>
        </w:tc>
      </w:tr>
    </w:tbl>
    <w:p w14:paraId="1B8565C8" w14:textId="77777777" w:rsidR="00AB1A55" w:rsidRPr="006A4118" w:rsidRDefault="00AB1A55" w:rsidP="00381115">
      <w:pPr>
        <w:spacing w:line="276" w:lineRule="auto"/>
        <w:rPr>
          <w:color w:val="0070C0"/>
          <w:lang w:val="en-US"/>
        </w:rPr>
      </w:pPr>
      <w:r w:rsidRPr="007D09A6">
        <w:rPr>
          <w:lang w:val="en-US"/>
        </w:rPr>
        <w:t>Date</w:t>
      </w:r>
      <w:r w:rsidRPr="00760C33">
        <w:rPr>
          <w:color w:val="000000" w:themeColor="text1"/>
          <w:lang w:val="en-US"/>
        </w:rPr>
        <w:t>:</w:t>
      </w:r>
      <w:r w:rsidRPr="00760C33">
        <w:rPr>
          <w:color w:val="2F5496" w:themeColor="accent5" w:themeShade="BF"/>
          <w:lang w:val="en-US"/>
        </w:rPr>
        <w:t xml:space="preserve"> </w:t>
      </w:r>
      <w:r w:rsidRPr="006A4118">
        <w:rPr>
          <w:color w:val="0070C0"/>
          <w:szCs w:val="24"/>
          <w:lang w:val="en-US"/>
        </w:rPr>
        <w:t>[</w:t>
      </w:r>
      <w:r w:rsidRPr="006A4118">
        <w:rPr>
          <w:i/>
          <w:color w:val="0070C0"/>
          <w:szCs w:val="24"/>
          <w:lang w:val="en-US"/>
        </w:rPr>
        <w:t>insert date (as day, month and year) of Bid submission</w:t>
      </w:r>
      <w:r w:rsidRPr="006A4118">
        <w:rPr>
          <w:color w:val="0070C0"/>
          <w:szCs w:val="24"/>
          <w:lang w:val="en-US"/>
        </w:rPr>
        <w:t>]</w:t>
      </w:r>
    </w:p>
    <w:p w14:paraId="679E5D6E" w14:textId="77777777" w:rsidR="00AB1A55" w:rsidRPr="006A4118" w:rsidRDefault="00AB1A55" w:rsidP="00381115">
      <w:pPr>
        <w:spacing w:line="276" w:lineRule="auto"/>
        <w:rPr>
          <w:color w:val="0070C0"/>
          <w:szCs w:val="24"/>
          <w:lang w:val="en-US"/>
        </w:rPr>
      </w:pPr>
      <w:r w:rsidRPr="00381115">
        <w:rPr>
          <w:lang w:val="en-US"/>
        </w:rPr>
        <w:t xml:space="preserve">ICB No.: </w:t>
      </w:r>
      <w:r w:rsidRPr="006A4118">
        <w:rPr>
          <w:color w:val="0070C0"/>
          <w:szCs w:val="24"/>
          <w:lang w:val="en-US"/>
        </w:rPr>
        <w:t>[</w:t>
      </w:r>
      <w:r w:rsidRPr="006A4118">
        <w:rPr>
          <w:i/>
          <w:color w:val="0070C0"/>
          <w:szCs w:val="24"/>
          <w:lang w:val="en-US"/>
        </w:rPr>
        <w:t>insert identification number</w:t>
      </w:r>
      <w:r w:rsidRPr="006A4118">
        <w:rPr>
          <w:color w:val="0070C0"/>
          <w:szCs w:val="24"/>
          <w:lang w:val="en-US"/>
        </w:rPr>
        <w:t>]</w:t>
      </w:r>
    </w:p>
    <w:p w14:paraId="41733282" w14:textId="77777777" w:rsidR="00AB1A55" w:rsidRPr="006A4118" w:rsidRDefault="00AB1A55" w:rsidP="00381115">
      <w:pPr>
        <w:spacing w:line="276" w:lineRule="auto"/>
        <w:rPr>
          <w:color w:val="0070C0"/>
          <w:szCs w:val="24"/>
          <w:lang w:val="en-US"/>
        </w:rPr>
      </w:pPr>
      <w:r w:rsidRPr="00381115">
        <w:rPr>
          <w:szCs w:val="24"/>
          <w:lang w:val="en-US"/>
        </w:rPr>
        <w:t>Alternative No.</w:t>
      </w:r>
      <w:r w:rsidRPr="00381115">
        <w:rPr>
          <w:iCs/>
          <w:szCs w:val="24"/>
          <w:lang w:val="en-US"/>
        </w:rPr>
        <w:t>:</w:t>
      </w:r>
      <w:r w:rsidRPr="00381115">
        <w:rPr>
          <w:i/>
          <w:iCs/>
          <w:szCs w:val="24"/>
          <w:lang w:val="en-US"/>
        </w:rPr>
        <w:t xml:space="preserve"> </w:t>
      </w:r>
      <w:r w:rsidRPr="006A4118">
        <w:rPr>
          <w:color w:val="0070C0"/>
          <w:szCs w:val="24"/>
          <w:lang w:val="en-US"/>
        </w:rPr>
        <w:t>[</w:t>
      </w:r>
      <w:r w:rsidRPr="006A4118">
        <w:rPr>
          <w:i/>
          <w:color w:val="0070C0"/>
          <w:szCs w:val="24"/>
          <w:lang w:val="en-US"/>
        </w:rPr>
        <w:t>insert identification No if this is a Bid for an alternative</w:t>
      </w:r>
      <w:r w:rsidRPr="006A4118">
        <w:rPr>
          <w:color w:val="0070C0"/>
          <w:szCs w:val="24"/>
          <w:lang w:val="en-US"/>
        </w:rPr>
        <w:t>]</w:t>
      </w:r>
    </w:p>
    <w:p w14:paraId="7B656E21" w14:textId="77777777" w:rsidR="00AB1A55" w:rsidRPr="00381115" w:rsidRDefault="00AB1A55" w:rsidP="00381115">
      <w:pPr>
        <w:spacing w:line="276" w:lineRule="auto"/>
        <w:rPr>
          <w:color w:val="2F5496" w:themeColor="accent5" w:themeShade="BF"/>
          <w:lang w:val="en-US"/>
        </w:rPr>
      </w:pPr>
    </w:p>
    <w:p w14:paraId="7D3EDE12" w14:textId="77777777" w:rsidR="00AB1A55" w:rsidRPr="006A4118" w:rsidRDefault="00AB1A55" w:rsidP="00381115">
      <w:pPr>
        <w:spacing w:line="276" w:lineRule="auto"/>
        <w:rPr>
          <w:color w:val="0070C0"/>
          <w:lang w:val="en-US"/>
        </w:rPr>
      </w:pPr>
      <w:r w:rsidRPr="00381115">
        <w:rPr>
          <w:lang w:val="en-US"/>
        </w:rPr>
        <w:t>To</w:t>
      </w:r>
      <w:proofErr w:type="gramStart"/>
      <w:r w:rsidRPr="00381115">
        <w:rPr>
          <w:lang w:val="en-US"/>
        </w:rPr>
        <w:t xml:space="preserve">:  </w:t>
      </w:r>
      <w:r w:rsidRPr="006A4118">
        <w:rPr>
          <w:i/>
          <w:color w:val="0070C0"/>
          <w:lang w:val="en-US"/>
        </w:rPr>
        <w:t>[</w:t>
      </w:r>
      <w:proofErr w:type="gramEnd"/>
      <w:r w:rsidRPr="006A4118">
        <w:rPr>
          <w:i/>
          <w:color w:val="0070C0"/>
          <w:lang w:val="en-US"/>
        </w:rPr>
        <w:t>insert complete name of Purchaser]</w:t>
      </w:r>
    </w:p>
    <w:p w14:paraId="6FDA62EE" w14:textId="77777777" w:rsidR="00AB1A55" w:rsidRPr="00381115" w:rsidRDefault="00AB1A55" w:rsidP="00381115">
      <w:pPr>
        <w:spacing w:line="276" w:lineRule="auto"/>
        <w:rPr>
          <w:lang w:val="en-US"/>
        </w:rPr>
      </w:pPr>
    </w:p>
    <w:p w14:paraId="2812312F" w14:textId="7971A5C0" w:rsidR="00AB1A55" w:rsidRPr="00381115" w:rsidRDefault="00AB1A55" w:rsidP="00381115">
      <w:pPr>
        <w:spacing w:line="276" w:lineRule="auto"/>
      </w:pPr>
      <w:r w:rsidRPr="00381115">
        <w:t>We, the undersigned Bidder, hereby submit the second part of our Bid, the Financial Part</w:t>
      </w:r>
      <w:r w:rsidR="005A0E80" w:rsidRPr="00381115">
        <w:t>.</w:t>
      </w:r>
    </w:p>
    <w:p w14:paraId="5CF5A121" w14:textId="77777777" w:rsidR="00AB1A55" w:rsidRPr="00381115" w:rsidRDefault="00AB1A55" w:rsidP="00381115">
      <w:pPr>
        <w:spacing w:line="276" w:lineRule="auto"/>
      </w:pPr>
    </w:p>
    <w:p w14:paraId="56334CA6" w14:textId="77777777" w:rsidR="00AB1A55" w:rsidRPr="00381115" w:rsidRDefault="00AB1A55" w:rsidP="00381115">
      <w:pPr>
        <w:spacing w:line="276" w:lineRule="auto"/>
      </w:pPr>
      <w:r w:rsidRPr="00381115">
        <w:t xml:space="preserve">In submitting our Financial Part, we make the following additional declarations: </w:t>
      </w:r>
    </w:p>
    <w:p w14:paraId="09105818" w14:textId="77777777" w:rsidR="00AB1A55" w:rsidRPr="00381115" w:rsidRDefault="00AB1A55" w:rsidP="00381115">
      <w:pPr>
        <w:spacing w:line="276" w:lineRule="auto"/>
      </w:pPr>
    </w:p>
    <w:p w14:paraId="531057C0" w14:textId="592658B7" w:rsidR="00AB1A55" w:rsidRPr="00381115" w:rsidRDefault="00AB1A55" w:rsidP="00165408">
      <w:pPr>
        <w:pStyle w:val="ListParagraph"/>
        <w:numPr>
          <w:ilvl w:val="0"/>
          <w:numId w:val="53"/>
        </w:numPr>
        <w:spacing w:line="276" w:lineRule="auto"/>
        <w:ind w:left="1440" w:hanging="720"/>
      </w:pPr>
      <w:r w:rsidRPr="00381115">
        <w:rPr>
          <w:b/>
          <w:bCs/>
        </w:rPr>
        <w:t>Bid Validity</w:t>
      </w:r>
      <w:r w:rsidR="005C69CE" w:rsidRPr="00381115">
        <w:rPr>
          <w:b/>
          <w:bCs/>
        </w:rPr>
        <w:t>:</w:t>
      </w:r>
      <w:r w:rsidRPr="00381115">
        <w:t xml:space="preserve"> Our Bid shall be valid until </w:t>
      </w:r>
      <w:r w:rsidRPr="006A4118">
        <w:rPr>
          <w:i/>
          <w:color w:val="0070C0"/>
        </w:rPr>
        <w:t xml:space="preserve">[insert day, month and year in accordance with </w:t>
      </w:r>
      <w:r w:rsidRPr="006A4118">
        <w:rPr>
          <w:b/>
          <w:bCs/>
          <w:i/>
          <w:color w:val="0070C0"/>
        </w:rPr>
        <w:t>ITB 18.1</w:t>
      </w:r>
      <w:r w:rsidRPr="006A4118">
        <w:rPr>
          <w:i/>
          <w:color w:val="0070C0"/>
        </w:rPr>
        <w:t>]</w:t>
      </w:r>
      <w:r w:rsidRPr="004948B9">
        <w:rPr>
          <w:i/>
          <w:color w:val="5B9BD5" w:themeColor="accent1"/>
        </w:rPr>
        <w:t>,</w:t>
      </w:r>
      <w:r w:rsidRPr="00381115">
        <w:rPr>
          <w:color w:val="5B9BD5" w:themeColor="accent1"/>
        </w:rPr>
        <w:t xml:space="preserve"> </w:t>
      </w:r>
      <w:r w:rsidRPr="00381115">
        <w:t xml:space="preserve">and it shall remain binding upon us and may be accepted at any time before the expiration of that </w:t>
      </w:r>
      <w:proofErr w:type="gramStart"/>
      <w:r w:rsidRPr="00381115">
        <w:t>period;</w:t>
      </w:r>
      <w:proofErr w:type="gramEnd"/>
    </w:p>
    <w:p w14:paraId="35034215" w14:textId="77777777" w:rsidR="00AB1A55" w:rsidRPr="00381115" w:rsidRDefault="00AB1A55" w:rsidP="00381115">
      <w:pPr>
        <w:spacing w:line="276" w:lineRule="auto"/>
        <w:ind w:left="1440" w:hanging="720"/>
      </w:pPr>
    </w:p>
    <w:p w14:paraId="590AF798" w14:textId="06A63E72" w:rsidR="00AB1A55" w:rsidRPr="00381115" w:rsidRDefault="00AB1A55" w:rsidP="00165408">
      <w:pPr>
        <w:pStyle w:val="ListParagraph"/>
        <w:numPr>
          <w:ilvl w:val="0"/>
          <w:numId w:val="53"/>
        </w:numPr>
        <w:spacing w:line="276" w:lineRule="auto"/>
        <w:ind w:left="1440" w:hanging="720"/>
      </w:pPr>
      <w:r w:rsidRPr="00381115">
        <w:rPr>
          <w:b/>
          <w:bCs/>
        </w:rPr>
        <w:t>Total Price</w:t>
      </w:r>
      <w:r w:rsidRPr="00381115">
        <w:t xml:space="preserve">: The total price of our Bid, excluding any discounts offered in item (c) below is: </w:t>
      </w:r>
    </w:p>
    <w:p w14:paraId="19EB90C0" w14:textId="77777777" w:rsidR="005A0E80" w:rsidRPr="00381115" w:rsidRDefault="005A0E80" w:rsidP="00381115">
      <w:pPr>
        <w:pStyle w:val="ListParagraph"/>
        <w:spacing w:line="276" w:lineRule="auto"/>
      </w:pPr>
    </w:p>
    <w:p w14:paraId="14C96580" w14:textId="12988D97" w:rsidR="00AB1A55" w:rsidRPr="006A4118" w:rsidRDefault="00AB1A55" w:rsidP="00165408">
      <w:pPr>
        <w:pStyle w:val="ListParagraph"/>
        <w:numPr>
          <w:ilvl w:val="0"/>
          <w:numId w:val="54"/>
        </w:numPr>
        <w:spacing w:line="276" w:lineRule="auto"/>
        <w:ind w:left="2160" w:hanging="720"/>
        <w:rPr>
          <w:color w:val="0070C0"/>
        </w:rPr>
      </w:pPr>
      <w:bookmarkStart w:id="641" w:name="_Hlk127971400"/>
      <w:r w:rsidRPr="00381115">
        <w:t xml:space="preserve">In case of only one lot, the total price of the </w:t>
      </w:r>
      <w:r w:rsidRPr="00381115">
        <w:rPr>
          <w:color w:val="000000" w:themeColor="text1"/>
        </w:rPr>
        <w:t>Bid</w:t>
      </w:r>
      <w:r w:rsidRPr="00381115">
        <w:rPr>
          <w:color w:val="5B9BD5" w:themeColor="accent1"/>
        </w:rPr>
        <w:t xml:space="preserve"> </w:t>
      </w:r>
      <w:r w:rsidRPr="006A4118">
        <w:rPr>
          <w:color w:val="0070C0"/>
        </w:rPr>
        <w:t>[</w:t>
      </w:r>
      <w:r w:rsidRPr="006A4118">
        <w:rPr>
          <w:i/>
          <w:color w:val="0070C0"/>
        </w:rPr>
        <w:t>insert the total price of the Bid in words and figures, indicating the various amounts and the respective currencies</w:t>
      </w:r>
      <w:proofErr w:type="gramStart"/>
      <w:r w:rsidRPr="006A4118">
        <w:rPr>
          <w:color w:val="0070C0"/>
        </w:rPr>
        <w:t>];</w:t>
      </w:r>
      <w:proofErr w:type="gramEnd"/>
    </w:p>
    <w:bookmarkEnd w:id="641"/>
    <w:p w14:paraId="0D47ACD4" w14:textId="6697D8C6" w:rsidR="00AB1A55" w:rsidRPr="00381115" w:rsidRDefault="00AB1A55" w:rsidP="00381115">
      <w:pPr>
        <w:spacing w:line="276" w:lineRule="auto"/>
        <w:ind w:left="1440"/>
      </w:pPr>
    </w:p>
    <w:p w14:paraId="71174D06" w14:textId="06898F0C" w:rsidR="005A0E80" w:rsidRPr="006A4118" w:rsidRDefault="005A0E80" w:rsidP="00381115">
      <w:pPr>
        <w:spacing w:line="276" w:lineRule="auto"/>
        <w:ind w:left="2160" w:hanging="720"/>
        <w:rPr>
          <w:color w:val="0070C0"/>
        </w:rPr>
      </w:pPr>
      <w:r w:rsidRPr="00381115">
        <w:t>(ii)</w:t>
      </w:r>
      <w:r w:rsidRPr="00381115">
        <w:tab/>
      </w:r>
      <w:r w:rsidRPr="005A0E80">
        <w:t xml:space="preserve">In case of multiple lots, the total price of each lot is </w:t>
      </w:r>
      <w:r w:rsidRPr="006A4118">
        <w:rPr>
          <w:color w:val="0070C0"/>
        </w:rPr>
        <w:t>[</w:t>
      </w:r>
      <w:r w:rsidRPr="006A4118">
        <w:rPr>
          <w:i/>
          <w:color w:val="0070C0"/>
        </w:rPr>
        <w:t>insert the total price of each lot in words and figures, indicating the various amounts and the respective currencies</w:t>
      </w:r>
      <w:proofErr w:type="gramStart"/>
      <w:r w:rsidRPr="006A4118">
        <w:rPr>
          <w:color w:val="0070C0"/>
        </w:rPr>
        <w:t>];</w:t>
      </w:r>
      <w:proofErr w:type="gramEnd"/>
    </w:p>
    <w:p w14:paraId="66417F59" w14:textId="21EFDFD1" w:rsidR="006A4118" w:rsidRDefault="006A4118" w:rsidP="00381115">
      <w:pPr>
        <w:spacing w:line="276" w:lineRule="auto"/>
        <w:ind w:left="1440"/>
      </w:pPr>
      <w:r>
        <w:br w:type="page"/>
      </w:r>
    </w:p>
    <w:p w14:paraId="1E0A7B04" w14:textId="21B0BF47" w:rsidR="005C69CE" w:rsidRPr="006A4118" w:rsidRDefault="005A0E80" w:rsidP="00381115">
      <w:pPr>
        <w:spacing w:line="276" w:lineRule="auto"/>
        <w:ind w:left="2160" w:hanging="720"/>
        <w:rPr>
          <w:color w:val="0070C0"/>
        </w:rPr>
      </w:pPr>
      <w:r w:rsidRPr="00381115">
        <w:lastRenderedPageBreak/>
        <w:t>(ii</w:t>
      </w:r>
      <w:r w:rsidR="005C69CE" w:rsidRPr="00381115">
        <w:t>i</w:t>
      </w:r>
      <w:r w:rsidRPr="00381115">
        <w:t>)</w:t>
      </w:r>
      <w:r w:rsidRPr="00381115">
        <w:tab/>
      </w:r>
      <w:r w:rsidR="005C69CE" w:rsidRPr="005C69CE">
        <w:t xml:space="preserve">In case of multiple lots, total price of all lots (sum of all lots) </w:t>
      </w:r>
      <w:r w:rsidR="005C69CE" w:rsidRPr="006A4118">
        <w:rPr>
          <w:color w:val="0070C0"/>
        </w:rPr>
        <w:t>[</w:t>
      </w:r>
      <w:r w:rsidR="005C69CE" w:rsidRPr="006A4118">
        <w:rPr>
          <w:i/>
          <w:color w:val="0070C0"/>
        </w:rPr>
        <w:t>insert the total price of all lots in words and figures, indicating the various amounts and the respective currencies</w:t>
      </w:r>
      <w:proofErr w:type="gramStart"/>
      <w:r w:rsidR="005C69CE" w:rsidRPr="006A4118">
        <w:rPr>
          <w:color w:val="0070C0"/>
        </w:rPr>
        <w:t>];</w:t>
      </w:r>
      <w:proofErr w:type="gramEnd"/>
    </w:p>
    <w:p w14:paraId="3C98C8A3" w14:textId="131DFFAE" w:rsidR="005A0E80" w:rsidRPr="005A0E80" w:rsidRDefault="005A0E80" w:rsidP="00381115">
      <w:pPr>
        <w:spacing w:line="276" w:lineRule="auto"/>
        <w:ind w:left="1440"/>
      </w:pPr>
    </w:p>
    <w:p w14:paraId="2A4AC92C" w14:textId="071942E4" w:rsidR="00AB1A55" w:rsidRPr="00381115" w:rsidRDefault="00AB1A55" w:rsidP="00165408">
      <w:pPr>
        <w:pStyle w:val="ListParagraph"/>
        <w:numPr>
          <w:ilvl w:val="0"/>
          <w:numId w:val="53"/>
        </w:numPr>
        <w:spacing w:line="276" w:lineRule="auto"/>
        <w:ind w:left="1440" w:hanging="720"/>
      </w:pPr>
      <w:r w:rsidRPr="00381115">
        <w:rPr>
          <w:b/>
          <w:bCs/>
        </w:rPr>
        <w:t>Discounts</w:t>
      </w:r>
      <w:r w:rsidRPr="00381115">
        <w:t xml:space="preserve">: The unconditional and conditional discounts offered and the methodology for their application are: </w:t>
      </w:r>
    </w:p>
    <w:p w14:paraId="12147806" w14:textId="77777777" w:rsidR="00AB1A55" w:rsidRPr="00381115" w:rsidRDefault="00AB1A55" w:rsidP="00381115">
      <w:pPr>
        <w:spacing w:line="276" w:lineRule="auto"/>
      </w:pPr>
    </w:p>
    <w:p w14:paraId="364D4C42" w14:textId="034284A3" w:rsidR="00AB1A55" w:rsidRPr="006A4118" w:rsidRDefault="00AB1A55" w:rsidP="00165408">
      <w:pPr>
        <w:pStyle w:val="ListParagraph"/>
        <w:numPr>
          <w:ilvl w:val="0"/>
          <w:numId w:val="55"/>
        </w:numPr>
        <w:spacing w:line="276" w:lineRule="auto"/>
        <w:ind w:left="2160" w:hanging="720"/>
        <w:rPr>
          <w:color w:val="0070C0"/>
        </w:rPr>
      </w:pPr>
      <w:r w:rsidRPr="00381115">
        <w:t xml:space="preserve">The discounts offered are: </w:t>
      </w:r>
      <w:r w:rsidRPr="006A4118">
        <w:rPr>
          <w:color w:val="0070C0"/>
        </w:rPr>
        <w:t>[</w:t>
      </w:r>
      <w:r w:rsidRPr="006A4118">
        <w:rPr>
          <w:i/>
          <w:color w:val="0070C0"/>
        </w:rPr>
        <w:t>Specify in detail each discount offered</w:t>
      </w:r>
      <w:r w:rsidRPr="006A4118">
        <w:rPr>
          <w:color w:val="0070C0"/>
        </w:rPr>
        <w:t>]</w:t>
      </w:r>
    </w:p>
    <w:p w14:paraId="29E70B67" w14:textId="1FAD2C03" w:rsidR="005C69CE" w:rsidRPr="00381115" w:rsidRDefault="005C69CE" w:rsidP="00381115">
      <w:pPr>
        <w:pStyle w:val="ListParagraph"/>
        <w:spacing w:line="276" w:lineRule="auto"/>
        <w:ind w:left="2160"/>
      </w:pPr>
    </w:p>
    <w:p w14:paraId="196625A6" w14:textId="77777777" w:rsidR="005C69CE" w:rsidRPr="006A4118" w:rsidRDefault="005C69CE" w:rsidP="00381115">
      <w:pPr>
        <w:pStyle w:val="ListParagraph"/>
        <w:spacing w:line="276" w:lineRule="auto"/>
        <w:ind w:left="2160" w:hanging="720"/>
        <w:rPr>
          <w:color w:val="0070C0"/>
        </w:rPr>
      </w:pPr>
      <w:r w:rsidRPr="00381115">
        <w:t>(ii)</w:t>
      </w:r>
      <w:r w:rsidRPr="00381115">
        <w:tab/>
      </w:r>
      <w:r w:rsidRPr="005C69CE">
        <w:t xml:space="preserve">The exact method of calculations to determine the net price after application of discounts is shown below: </w:t>
      </w:r>
      <w:r w:rsidRPr="006A4118">
        <w:rPr>
          <w:color w:val="0070C0"/>
        </w:rPr>
        <w:t>[</w:t>
      </w:r>
      <w:r w:rsidRPr="006A4118">
        <w:rPr>
          <w:i/>
          <w:color w:val="0070C0"/>
        </w:rPr>
        <w:t>Specify in detail the method that shall be used to apply the discounts</w:t>
      </w:r>
      <w:proofErr w:type="gramStart"/>
      <w:r w:rsidRPr="006A4118">
        <w:rPr>
          <w:color w:val="0070C0"/>
        </w:rPr>
        <w:t>];</w:t>
      </w:r>
      <w:proofErr w:type="gramEnd"/>
    </w:p>
    <w:p w14:paraId="14C5ABDE" w14:textId="77777777" w:rsidR="00AB1A55" w:rsidRPr="00381115" w:rsidRDefault="00AB1A55" w:rsidP="00381115">
      <w:pPr>
        <w:spacing w:line="276" w:lineRule="auto"/>
      </w:pPr>
    </w:p>
    <w:p w14:paraId="7E5F18D8" w14:textId="637D8D3A" w:rsidR="00AB1A55" w:rsidRPr="00381115" w:rsidRDefault="00AB1A55" w:rsidP="00165408">
      <w:pPr>
        <w:pStyle w:val="ListParagraph"/>
        <w:numPr>
          <w:ilvl w:val="0"/>
          <w:numId w:val="53"/>
        </w:numPr>
        <w:spacing w:line="276" w:lineRule="auto"/>
        <w:ind w:left="1440" w:hanging="720"/>
      </w:pPr>
      <w:r w:rsidRPr="00381115">
        <w:rPr>
          <w:b/>
          <w:bCs/>
        </w:rPr>
        <w:t>Commissions, gratuities and fees</w:t>
      </w:r>
      <w:r w:rsidRPr="00381115">
        <w:t xml:space="preserve">: We have paid, or will pay the following commissions, gratuities, or fees with respect to the bidding process or execution of the Contract: </w:t>
      </w:r>
      <w:r w:rsidRPr="006A4118">
        <w:rPr>
          <w:color w:val="0070C0"/>
        </w:rPr>
        <w:t>[</w:t>
      </w:r>
      <w:r w:rsidRPr="006A4118">
        <w:rPr>
          <w:i/>
          <w:color w:val="0070C0"/>
        </w:rPr>
        <w:t>insert complete name of each recipient, its full address, the reason for which each commission or gratuity was paid and the amount and currency of each such commission or gratuity</w:t>
      </w:r>
      <w:r w:rsidRPr="006A4118">
        <w:rPr>
          <w:color w:val="0070C0"/>
        </w:rPr>
        <w:t xml:space="preserve">].  </w:t>
      </w:r>
    </w:p>
    <w:p w14:paraId="21491553" w14:textId="77777777" w:rsidR="00AB1A55" w:rsidRPr="00381115" w:rsidRDefault="00AB1A55" w:rsidP="0038111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B1A55" w:rsidRPr="00381115" w14:paraId="5F074529" w14:textId="77777777" w:rsidTr="005C69CE">
        <w:trPr>
          <w:jc w:val="center"/>
        </w:trPr>
        <w:tc>
          <w:tcPr>
            <w:tcW w:w="2520" w:type="dxa"/>
          </w:tcPr>
          <w:p w14:paraId="0BC3D890" w14:textId="77777777" w:rsidR="00AB1A55" w:rsidRPr="00381115" w:rsidRDefault="00AB1A55" w:rsidP="00381115">
            <w:pPr>
              <w:spacing w:line="276" w:lineRule="auto"/>
            </w:pPr>
            <w:r w:rsidRPr="00381115">
              <w:t>Name of recipient</w:t>
            </w:r>
          </w:p>
        </w:tc>
        <w:tc>
          <w:tcPr>
            <w:tcW w:w="2520" w:type="dxa"/>
          </w:tcPr>
          <w:p w14:paraId="7357C3C2" w14:textId="77777777" w:rsidR="00AB1A55" w:rsidRPr="00381115" w:rsidRDefault="00AB1A55" w:rsidP="00381115">
            <w:pPr>
              <w:spacing w:line="276" w:lineRule="auto"/>
            </w:pPr>
            <w:r w:rsidRPr="00381115">
              <w:t>Address</w:t>
            </w:r>
          </w:p>
        </w:tc>
        <w:tc>
          <w:tcPr>
            <w:tcW w:w="2070" w:type="dxa"/>
          </w:tcPr>
          <w:p w14:paraId="08FDD334" w14:textId="77777777" w:rsidR="00AB1A55" w:rsidRPr="00381115" w:rsidRDefault="00AB1A55" w:rsidP="00381115">
            <w:pPr>
              <w:spacing w:line="276" w:lineRule="auto"/>
            </w:pPr>
            <w:r w:rsidRPr="00381115">
              <w:t>Reason</w:t>
            </w:r>
          </w:p>
        </w:tc>
        <w:tc>
          <w:tcPr>
            <w:tcW w:w="1548" w:type="dxa"/>
          </w:tcPr>
          <w:p w14:paraId="0C9C30C2" w14:textId="77777777" w:rsidR="00AB1A55" w:rsidRPr="00381115" w:rsidRDefault="00AB1A55" w:rsidP="00381115">
            <w:pPr>
              <w:spacing w:line="276" w:lineRule="auto"/>
            </w:pPr>
            <w:r w:rsidRPr="00381115">
              <w:t>Amount</w:t>
            </w:r>
          </w:p>
        </w:tc>
      </w:tr>
      <w:tr w:rsidR="00AB1A55" w:rsidRPr="00381115" w14:paraId="2B9725E8" w14:textId="77777777" w:rsidTr="005C69CE">
        <w:trPr>
          <w:jc w:val="center"/>
        </w:trPr>
        <w:tc>
          <w:tcPr>
            <w:tcW w:w="2520" w:type="dxa"/>
          </w:tcPr>
          <w:p w14:paraId="34F5290F" w14:textId="77777777" w:rsidR="00AB1A55" w:rsidRPr="00381115" w:rsidRDefault="00AB1A55" w:rsidP="00381115">
            <w:pPr>
              <w:spacing w:line="276" w:lineRule="auto"/>
              <w:rPr>
                <w:u w:val="single"/>
              </w:rPr>
            </w:pPr>
          </w:p>
        </w:tc>
        <w:tc>
          <w:tcPr>
            <w:tcW w:w="2520" w:type="dxa"/>
          </w:tcPr>
          <w:p w14:paraId="3C350542" w14:textId="77777777" w:rsidR="00AB1A55" w:rsidRPr="00381115" w:rsidRDefault="00AB1A55" w:rsidP="00381115">
            <w:pPr>
              <w:spacing w:line="276" w:lineRule="auto"/>
              <w:rPr>
                <w:u w:val="single"/>
              </w:rPr>
            </w:pPr>
          </w:p>
        </w:tc>
        <w:tc>
          <w:tcPr>
            <w:tcW w:w="2070" w:type="dxa"/>
          </w:tcPr>
          <w:p w14:paraId="59178287" w14:textId="77777777" w:rsidR="00AB1A55" w:rsidRPr="00381115" w:rsidRDefault="00AB1A55" w:rsidP="00381115">
            <w:pPr>
              <w:spacing w:line="276" w:lineRule="auto"/>
              <w:rPr>
                <w:u w:val="single"/>
              </w:rPr>
            </w:pPr>
          </w:p>
        </w:tc>
        <w:tc>
          <w:tcPr>
            <w:tcW w:w="1548" w:type="dxa"/>
          </w:tcPr>
          <w:p w14:paraId="75F74ECE" w14:textId="77777777" w:rsidR="00AB1A55" w:rsidRPr="00381115" w:rsidRDefault="00AB1A55" w:rsidP="00381115">
            <w:pPr>
              <w:spacing w:line="276" w:lineRule="auto"/>
              <w:rPr>
                <w:u w:val="single"/>
              </w:rPr>
            </w:pPr>
          </w:p>
        </w:tc>
      </w:tr>
      <w:tr w:rsidR="00AB1A55" w:rsidRPr="00381115" w14:paraId="400A5367" w14:textId="77777777" w:rsidTr="005C69CE">
        <w:trPr>
          <w:jc w:val="center"/>
        </w:trPr>
        <w:tc>
          <w:tcPr>
            <w:tcW w:w="2520" w:type="dxa"/>
          </w:tcPr>
          <w:p w14:paraId="6095EC80" w14:textId="77777777" w:rsidR="00AB1A55" w:rsidRPr="00381115" w:rsidRDefault="00AB1A55" w:rsidP="00381115">
            <w:pPr>
              <w:spacing w:line="276" w:lineRule="auto"/>
              <w:rPr>
                <w:u w:val="single"/>
              </w:rPr>
            </w:pPr>
          </w:p>
        </w:tc>
        <w:tc>
          <w:tcPr>
            <w:tcW w:w="2520" w:type="dxa"/>
          </w:tcPr>
          <w:p w14:paraId="729EE5AE" w14:textId="77777777" w:rsidR="00AB1A55" w:rsidRPr="00381115" w:rsidRDefault="00AB1A55" w:rsidP="00381115">
            <w:pPr>
              <w:spacing w:line="276" w:lineRule="auto"/>
              <w:rPr>
                <w:u w:val="single"/>
              </w:rPr>
            </w:pPr>
          </w:p>
        </w:tc>
        <w:tc>
          <w:tcPr>
            <w:tcW w:w="2070" w:type="dxa"/>
          </w:tcPr>
          <w:p w14:paraId="54DE35BA" w14:textId="77777777" w:rsidR="00AB1A55" w:rsidRPr="00381115" w:rsidRDefault="00AB1A55" w:rsidP="00381115">
            <w:pPr>
              <w:spacing w:line="276" w:lineRule="auto"/>
              <w:rPr>
                <w:u w:val="single"/>
              </w:rPr>
            </w:pPr>
          </w:p>
        </w:tc>
        <w:tc>
          <w:tcPr>
            <w:tcW w:w="1548" w:type="dxa"/>
          </w:tcPr>
          <w:p w14:paraId="6BC0019A" w14:textId="77777777" w:rsidR="00AB1A55" w:rsidRPr="00381115" w:rsidRDefault="00AB1A55" w:rsidP="00381115">
            <w:pPr>
              <w:spacing w:line="276" w:lineRule="auto"/>
              <w:rPr>
                <w:u w:val="single"/>
              </w:rPr>
            </w:pPr>
          </w:p>
        </w:tc>
      </w:tr>
      <w:tr w:rsidR="00AB1A55" w:rsidRPr="00381115" w14:paraId="26A169F0" w14:textId="77777777" w:rsidTr="005C69CE">
        <w:trPr>
          <w:jc w:val="center"/>
        </w:trPr>
        <w:tc>
          <w:tcPr>
            <w:tcW w:w="2520" w:type="dxa"/>
          </w:tcPr>
          <w:p w14:paraId="672E63F7" w14:textId="77777777" w:rsidR="00AB1A55" w:rsidRPr="00381115" w:rsidRDefault="00AB1A55" w:rsidP="00381115">
            <w:pPr>
              <w:spacing w:line="276" w:lineRule="auto"/>
              <w:rPr>
                <w:u w:val="single"/>
              </w:rPr>
            </w:pPr>
          </w:p>
        </w:tc>
        <w:tc>
          <w:tcPr>
            <w:tcW w:w="2520" w:type="dxa"/>
          </w:tcPr>
          <w:p w14:paraId="79BDFADB" w14:textId="77777777" w:rsidR="00AB1A55" w:rsidRPr="00381115" w:rsidRDefault="00AB1A55" w:rsidP="00381115">
            <w:pPr>
              <w:spacing w:line="276" w:lineRule="auto"/>
              <w:rPr>
                <w:u w:val="single"/>
              </w:rPr>
            </w:pPr>
          </w:p>
        </w:tc>
        <w:tc>
          <w:tcPr>
            <w:tcW w:w="2070" w:type="dxa"/>
          </w:tcPr>
          <w:p w14:paraId="084D94A1" w14:textId="77777777" w:rsidR="00AB1A55" w:rsidRPr="00381115" w:rsidRDefault="00AB1A55" w:rsidP="00381115">
            <w:pPr>
              <w:spacing w:line="276" w:lineRule="auto"/>
              <w:rPr>
                <w:u w:val="single"/>
              </w:rPr>
            </w:pPr>
          </w:p>
        </w:tc>
        <w:tc>
          <w:tcPr>
            <w:tcW w:w="1548" w:type="dxa"/>
          </w:tcPr>
          <w:p w14:paraId="234B9BB6" w14:textId="77777777" w:rsidR="00AB1A55" w:rsidRPr="00381115" w:rsidRDefault="00AB1A55" w:rsidP="00381115">
            <w:pPr>
              <w:spacing w:line="276" w:lineRule="auto"/>
              <w:rPr>
                <w:u w:val="single"/>
              </w:rPr>
            </w:pPr>
          </w:p>
        </w:tc>
      </w:tr>
      <w:tr w:rsidR="00AB1A55" w:rsidRPr="00381115" w14:paraId="5B0E1717" w14:textId="77777777" w:rsidTr="005C69CE">
        <w:trPr>
          <w:jc w:val="center"/>
        </w:trPr>
        <w:tc>
          <w:tcPr>
            <w:tcW w:w="2520" w:type="dxa"/>
          </w:tcPr>
          <w:p w14:paraId="1969E758" w14:textId="77777777" w:rsidR="00AB1A55" w:rsidRPr="00381115" w:rsidRDefault="00AB1A55" w:rsidP="00381115">
            <w:pPr>
              <w:spacing w:line="276" w:lineRule="auto"/>
              <w:rPr>
                <w:u w:val="single"/>
              </w:rPr>
            </w:pPr>
          </w:p>
        </w:tc>
        <w:tc>
          <w:tcPr>
            <w:tcW w:w="2520" w:type="dxa"/>
          </w:tcPr>
          <w:p w14:paraId="0EDCD591" w14:textId="77777777" w:rsidR="00AB1A55" w:rsidRPr="00381115" w:rsidRDefault="00AB1A55" w:rsidP="00381115">
            <w:pPr>
              <w:spacing w:line="276" w:lineRule="auto"/>
              <w:rPr>
                <w:u w:val="single"/>
              </w:rPr>
            </w:pPr>
          </w:p>
        </w:tc>
        <w:tc>
          <w:tcPr>
            <w:tcW w:w="2070" w:type="dxa"/>
          </w:tcPr>
          <w:p w14:paraId="48F9D0CD" w14:textId="77777777" w:rsidR="00AB1A55" w:rsidRPr="00381115" w:rsidRDefault="00AB1A55" w:rsidP="00381115">
            <w:pPr>
              <w:spacing w:line="276" w:lineRule="auto"/>
              <w:rPr>
                <w:u w:val="single"/>
              </w:rPr>
            </w:pPr>
          </w:p>
        </w:tc>
        <w:tc>
          <w:tcPr>
            <w:tcW w:w="1548" w:type="dxa"/>
          </w:tcPr>
          <w:p w14:paraId="32CC19FF" w14:textId="77777777" w:rsidR="00AB1A55" w:rsidRPr="00381115" w:rsidRDefault="00AB1A55" w:rsidP="00381115">
            <w:pPr>
              <w:spacing w:line="276" w:lineRule="auto"/>
              <w:rPr>
                <w:u w:val="single"/>
              </w:rPr>
            </w:pPr>
          </w:p>
        </w:tc>
      </w:tr>
    </w:tbl>
    <w:p w14:paraId="4698A3D3" w14:textId="77777777" w:rsidR="00AB1A55" w:rsidRPr="00381115" w:rsidRDefault="00AB1A55" w:rsidP="00381115">
      <w:pPr>
        <w:spacing w:line="276" w:lineRule="auto"/>
        <w:ind w:firstLine="720"/>
      </w:pPr>
      <w:r w:rsidRPr="00381115">
        <w:t>(If none has been paid or is to be paid, indicate “none.”)</w:t>
      </w:r>
    </w:p>
    <w:p w14:paraId="68D1A0A7" w14:textId="77777777" w:rsidR="00AB1A55" w:rsidRPr="00381115" w:rsidRDefault="00AB1A55" w:rsidP="00381115">
      <w:pPr>
        <w:spacing w:line="276" w:lineRule="auto"/>
      </w:pPr>
    </w:p>
    <w:p w14:paraId="4D0D200D" w14:textId="3EC3D111" w:rsidR="00AB1A55" w:rsidRPr="00381115" w:rsidRDefault="00AB1A55" w:rsidP="00165408">
      <w:pPr>
        <w:pStyle w:val="ListParagraph"/>
        <w:numPr>
          <w:ilvl w:val="0"/>
          <w:numId w:val="53"/>
        </w:numPr>
        <w:spacing w:line="276" w:lineRule="auto"/>
        <w:ind w:left="1440" w:hanging="720"/>
      </w:pPr>
      <w:r w:rsidRPr="00381115">
        <w:t xml:space="preserve">Binding Contract: We understand that this Bid, together with your written acceptance thereof included in your Letter of Acceptance, shall constitute a binding contract between us, until a formal contract is prepared and executed. </w:t>
      </w:r>
    </w:p>
    <w:p w14:paraId="0B937675" w14:textId="77777777" w:rsidR="00AB1A55" w:rsidRPr="00381115" w:rsidRDefault="00AB1A55" w:rsidP="00381115">
      <w:pPr>
        <w:spacing w:line="276" w:lineRule="auto"/>
        <w:rPr>
          <w:sz w:val="18"/>
          <w:szCs w:val="18"/>
        </w:rPr>
      </w:pPr>
    </w:p>
    <w:p w14:paraId="333410EA" w14:textId="77777777" w:rsidR="00AB1A55" w:rsidRPr="00381115" w:rsidRDefault="00AB1A55" w:rsidP="00381115">
      <w:pPr>
        <w:spacing w:line="276" w:lineRule="auto"/>
      </w:pPr>
      <w:r w:rsidRPr="00381115">
        <w:t xml:space="preserve">Name of the </w:t>
      </w:r>
      <w:proofErr w:type="gramStart"/>
      <w:r w:rsidRPr="00381115">
        <w:t>Bidder:</w:t>
      </w:r>
      <w:r w:rsidRPr="00381115">
        <w:rPr>
          <w:iCs/>
        </w:rPr>
        <w:t>*</w:t>
      </w:r>
      <w:proofErr w:type="gramEnd"/>
      <w:r w:rsidRPr="004948B9">
        <w:rPr>
          <w:color w:val="5B9BD5" w:themeColor="accent1"/>
        </w:rPr>
        <w:t>[</w:t>
      </w:r>
      <w:r w:rsidRPr="006A4118">
        <w:rPr>
          <w:i/>
          <w:color w:val="0070C0"/>
        </w:rPr>
        <w:t>insert complete name of the Bidder</w:t>
      </w:r>
      <w:r w:rsidRPr="006A4118">
        <w:rPr>
          <w:color w:val="0070C0"/>
        </w:rPr>
        <w:t>]</w:t>
      </w:r>
    </w:p>
    <w:p w14:paraId="6F79B380" w14:textId="77777777" w:rsidR="00AB1A55" w:rsidRPr="00381115" w:rsidRDefault="00AB1A55" w:rsidP="00381115">
      <w:pPr>
        <w:spacing w:line="276" w:lineRule="auto"/>
      </w:pPr>
    </w:p>
    <w:p w14:paraId="2AE8352E" w14:textId="77777777" w:rsidR="00AB1A55" w:rsidRPr="006A4118" w:rsidRDefault="00AB1A55" w:rsidP="00381115">
      <w:pPr>
        <w:spacing w:line="276" w:lineRule="auto"/>
        <w:rPr>
          <w:color w:val="0070C0"/>
        </w:rPr>
      </w:pPr>
      <w:r w:rsidRPr="00381115">
        <w:t>Name of the person duly authorised to sign the Bid on behalf of the Bidder:</w:t>
      </w:r>
      <w:r w:rsidRPr="00381115">
        <w:rPr>
          <w:iCs/>
        </w:rPr>
        <w:t xml:space="preserve"> ** </w:t>
      </w:r>
      <w:r w:rsidRPr="006A4118">
        <w:rPr>
          <w:iCs/>
          <w:color w:val="0070C0"/>
        </w:rPr>
        <w:t>[</w:t>
      </w:r>
      <w:r w:rsidRPr="006A4118">
        <w:rPr>
          <w:i/>
          <w:iCs/>
          <w:color w:val="0070C0"/>
        </w:rPr>
        <w:t>insert complete name of person duly authorised to sign the Bid</w:t>
      </w:r>
      <w:r w:rsidRPr="006A4118">
        <w:rPr>
          <w:iCs/>
          <w:color w:val="0070C0"/>
        </w:rPr>
        <w:t>]</w:t>
      </w:r>
    </w:p>
    <w:p w14:paraId="294CECF8" w14:textId="77777777" w:rsidR="00AB1A55" w:rsidRPr="00381115" w:rsidRDefault="00AB1A55" w:rsidP="00381115">
      <w:pPr>
        <w:spacing w:line="276" w:lineRule="auto"/>
      </w:pPr>
    </w:p>
    <w:p w14:paraId="072BB5F9" w14:textId="77777777" w:rsidR="00AB1A55" w:rsidRPr="006A4118" w:rsidRDefault="00AB1A55" w:rsidP="00381115">
      <w:pPr>
        <w:spacing w:line="276" w:lineRule="auto"/>
        <w:rPr>
          <w:color w:val="0070C0"/>
        </w:rPr>
      </w:pPr>
      <w:r w:rsidRPr="00381115">
        <w:t xml:space="preserve">Title of the person signing the Bid: </w:t>
      </w:r>
      <w:r w:rsidRPr="006A4118">
        <w:rPr>
          <w:color w:val="0070C0"/>
        </w:rPr>
        <w:t>[</w:t>
      </w:r>
      <w:r w:rsidRPr="006A4118">
        <w:rPr>
          <w:i/>
          <w:color w:val="0070C0"/>
        </w:rPr>
        <w:t>insert complete title of the person signing the Bid</w:t>
      </w:r>
      <w:r w:rsidRPr="006A4118">
        <w:rPr>
          <w:color w:val="0070C0"/>
        </w:rPr>
        <w:t>]</w:t>
      </w:r>
    </w:p>
    <w:p w14:paraId="32F0B6B3" w14:textId="77777777" w:rsidR="00AB1A55" w:rsidRPr="006A4118" w:rsidRDefault="00AB1A55" w:rsidP="00381115">
      <w:pPr>
        <w:spacing w:line="276" w:lineRule="auto"/>
        <w:rPr>
          <w:color w:val="0070C0"/>
          <w:sz w:val="18"/>
          <w:szCs w:val="18"/>
        </w:rPr>
      </w:pPr>
    </w:p>
    <w:p w14:paraId="579DAF11" w14:textId="77777777" w:rsidR="00AB1A55" w:rsidRPr="006A4118" w:rsidRDefault="00AB1A55" w:rsidP="00381115">
      <w:pPr>
        <w:spacing w:line="276" w:lineRule="auto"/>
        <w:rPr>
          <w:color w:val="0070C0"/>
        </w:rPr>
      </w:pPr>
      <w:r w:rsidRPr="00381115">
        <w:t xml:space="preserve">Signature of the person named above: </w:t>
      </w:r>
      <w:r w:rsidRPr="006A4118">
        <w:rPr>
          <w:color w:val="0070C0"/>
        </w:rPr>
        <w:t>[</w:t>
      </w:r>
      <w:r w:rsidRPr="006A4118">
        <w:rPr>
          <w:i/>
          <w:color w:val="0070C0"/>
        </w:rPr>
        <w:t>insert signature of person whose name and capacity are shown above</w:t>
      </w:r>
      <w:r w:rsidRPr="006A4118">
        <w:rPr>
          <w:color w:val="0070C0"/>
        </w:rPr>
        <w:t>]</w:t>
      </w:r>
    </w:p>
    <w:p w14:paraId="5752084D" w14:textId="69C6FA06" w:rsidR="00AB1A55" w:rsidRDefault="00AB1A55" w:rsidP="00381115">
      <w:pPr>
        <w:spacing w:line="276" w:lineRule="auto"/>
      </w:pPr>
    </w:p>
    <w:p w14:paraId="1172B3E4" w14:textId="77777777" w:rsidR="00E90A3E" w:rsidRPr="00381115" w:rsidRDefault="00E90A3E" w:rsidP="00381115">
      <w:pPr>
        <w:spacing w:line="276" w:lineRule="auto"/>
      </w:pPr>
    </w:p>
    <w:p w14:paraId="011545BF" w14:textId="77777777" w:rsidR="00AB1A55" w:rsidRPr="00381115" w:rsidRDefault="00AB1A55" w:rsidP="00381115">
      <w:pPr>
        <w:spacing w:line="276" w:lineRule="auto"/>
      </w:pPr>
      <w:r w:rsidRPr="00381115">
        <w:lastRenderedPageBreak/>
        <w:t xml:space="preserve">Date signed </w:t>
      </w:r>
      <w:r w:rsidRPr="004948B9">
        <w:rPr>
          <w:color w:val="5B9BD5" w:themeColor="accent1"/>
        </w:rPr>
        <w:t>[</w:t>
      </w:r>
      <w:r w:rsidRPr="004F1ADD">
        <w:rPr>
          <w:i/>
          <w:color w:val="0070C0"/>
        </w:rPr>
        <w:t>insert date of signing</w:t>
      </w:r>
      <w:r w:rsidRPr="00381115">
        <w:t>] day of [</w:t>
      </w:r>
      <w:r w:rsidRPr="004F1ADD">
        <w:rPr>
          <w:i/>
          <w:color w:val="0070C0"/>
        </w:rPr>
        <w:t>insert month</w:t>
      </w:r>
      <w:r w:rsidRPr="00381115">
        <w:rPr>
          <w:color w:val="5B9BD5" w:themeColor="accent1"/>
        </w:rPr>
        <w:t xml:space="preserve">], </w:t>
      </w:r>
      <w:r w:rsidRPr="004F1ADD">
        <w:rPr>
          <w:color w:val="0070C0"/>
        </w:rPr>
        <w:t>[</w:t>
      </w:r>
      <w:r w:rsidRPr="004F1ADD">
        <w:rPr>
          <w:i/>
          <w:color w:val="0070C0"/>
        </w:rPr>
        <w:t>insert year</w:t>
      </w:r>
      <w:r w:rsidRPr="004F1ADD">
        <w:rPr>
          <w:color w:val="0070C0"/>
        </w:rPr>
        <w:t>]</w:t>
      </w:r>
    </w:p>
    <w:p w14:paraId="282166B6" w14:textId="73660BE9" w:rsidR="00AB1A55" w:rsidRPr="00381115" w:rsidRDefault="00AB1A55" w:rsidP="00381115">
      <w:pPr>
        <w:spacing w:line="276" w:lineRule="auto"/>
      </w:pPr>
    </w:p>
    <w:p w14:paraId="2CE3EFD8" w14:textId="77777777" w:rsidR="005C69CE" w:rsidRPr="00381115" w:rsidRDefault="005C69CE" w:rsidP="00381115">
      <w:pPr>
        <w:spacing w:line="276" w:lineRule="auto"/>
      </w:pPr>
    </w:p>
    <w:p w14:paraId="246E220C" w14:textId="64B47DB3" w:rsidR="00AB1A55" w:rsidRPr="00381115" w:rsidRDefault="00AB1A55" w:rsidP="00381115">
      <w:pPr>
        <w:tabs>
          <w:tab w:val="left" w:pos="360"/>
        </w:tabs>
        <w:spacing w:line="276" w:lineRule="auto"/>
        <w:rPr>
          <w:sz w:val="20"/>
        </w:rPr>
      </w:pPr>
      <w:r w:rsidRPr="00381115">
        <w:rPr>
          <w:iCs/>
          <w:sz w:val="20"/>
        </w:rPr>
        <w:t>*</w:t>
      </w:r>
      <w:r w:rsidR="005C69CE" w:rsidRPr="00381115">
        <w:rPr>
          <w:sz w:val="20"/>
        </w:rPr>
        <w:tab/>
      </w:r>
      <w:r w:rsidRPr="00381115">
        <w:rPr>
          <w:sz w:val="20"/>
        </w:rPr>
        <w:t>In the case of the Bid submitted by a Joint Venture specify the name of the Joint Venture as Bidder.</w:t>
      </w:r>
    </w:p>
    <w:p w14:paraId="139C559A" w14:textId="33665D85" w:rsidR="00AB1A55" w:rsidRDefault="00AB1A55" w:rsidP="00381115">
      <w:pPr>
        <w:tabs>
          <w:tab w:val="left" w:pos="360"/>
        </w:tabs>
        <w:spacing w:line="276" w:lineRule="auto"/>
        <w:ind w:left="360" w:right="144" w:hanging="360"/>
        <w:rPr>
          <w:sz w:val="20"/>
        </w:rPr>
      </w:pPr>
      <w:r w:rsidRPr="00381115">
        <w:rPr>
          <w:sz w:val="20"/>
        </w:rPr>
        <w:t>**</w:t>
      </w:r>
      <w:r w:rsidR="005C69CE" w:rsidRPr="00381115">
        <w:rPr>
          <w:sz w:val="20"/>
        </w:rPr>
        <w:tab/>
      </w:r>
      <w:r w:rsidRPr="00381115">
        <w:rPr>
          <w:sz w:val="20"/>
        </w:rPr>
        <w:t>Person signing the Bid shall have the power of attorney given by the Bidder. The power of attorney shall be attached with the Bid Schedules.</w:t>
      </w:r>
    </w:p>
    <w:p w14:paraId="791E8EE8" w14:textId="77777777" w:rsidR="003D710C" w:rsidRPr="00381115" w:rsidRDefault="003D710C" w:rsidP="00381115">
      <w:pPr>
        <w:tabs>
          <w:tab w:val="left" w:pos="360"/>
        </w:tabs>
        <w:spacing w:line="276" w:lineRule="auto"/>
        <w:ind w:left="360" w:right="144" w:hanging="360"/>
        <w:rPr>
          <w:sz w:val="20"/>
        </w:rPr>
      </w:pPr>
    </w:p>
    <w:p w14:paraId="749171C5" w14:textId="0AC68FB4" w:rsidR="00AB1A55" w:rsidRDefault="00AB1A55" w:rsidP="00AB1A55">
      <w:pPr>
        <w:ind w:left="144" w:right="144"/>
        <w:rPr>
          <w:sz w:val="20"/>
        </w:rPr>
      </w:pPr>
    </w:p>
    <w:p w14:paraId="3D18F7E9" w14:textId="77777777" w:rsidR="00802521" w:rsidRDefault="00802521" w:rsidP="00AB1A55">
      <w:pPr>
        <w:ind w:left="144" w:right="144"/>
        <w:rPr>
          <w:sz w:val="20"/>
        </w:rPr>
        <w:sectPr w:rsidR="00802521" w:rsidSect="00A27BBF">
          <w:pgSz w:w="12240" w:h="15840"/>
          <w:pgMar w:top="1440" w:right="1440" w:bottom="1440" w:left="1440" w:header="720" w:footer="720" w:gutter="0"/>
          <w:paperSrc w:first="4" w:other="4"/>
          <w:cols w:space="720"/>
        </w:sectPr>
      </w:pPr>
    </w:p>
    <w:p w14:paraId="69C79D13" w14:textId="77777777" w:rsidR="00802521" w:rsidRPr="005C69CE" w:rsidRDefault="00802521" w:rsidP="00802521">
      <w:pPr>
        <w:pStyle w:val="Heading1"/>
        <w:spacing w:before="0" w:line="276" w:lineRule="auto"/>
        <w:jc w:val="center"/>
        <w:rPr>
          <w:rFonts w:ascii="Times New Roman" w:hAnsi="Times New Roman" w:cs="Times New Roman"/>
          <w:b/>
          <w:bCs/>
          <w:color w:val="000000" w:themeColor="text1"/>
        </w:rPr>
      </w:pPr>
      <w:bookmarkStart w:id="642" w:name="_Toc130114646"/>
      <w:bookmarkStart w:id="643" w:name="_Toc131585839"/>
      <w:r w:rsidRPr="005C69CE">
        <w:rPr>
          <w:rFonts w:ascii="Times New Roman" w:hAnsi="Times New Roman" w:cs="Times New Roman"/>
          <w:b/>
          <w:bCs/>
          <w:color w:val="000000" w:themeColor="text1"/>
        </w:rPr>
        <w:lastRenderedPageBreak/>
        <w:t>Bidder Information Sheet</w:t>
      </w:r>
      <w:bookmarkEnd w:id="642"/>
      <w:bookmarkEnd w:id="643"/>
    </w:p>
    <w:p w14:paraId="29E1BF1D" w14:textId="77777777" w:rsidR="00802521" w:rsidRPr="00F03411" w:rsidRDefault="00802521" w:rsidP="00802521">
      <w:pPr>
        <w:spacing w:line="276" w:lineRule="auto"/>
        <w:rPr>
          <w:spacing w:val="-2"/>
          <w:sz w:val="18"/>
          <w:szCs w:val="18"/>
          <w:lang w:val="en-US"/>
        </w:rPr>
      </w:pPr>
    </w:p>
    <w:p w14:paraId="546D93E0" w14:textId="77777777" w:rsidR="00802521" w:rsidRDefault="00802521" w:rsidP="00802521">
      <w:pPr>
        <w:spacing w:line="276" w:lineRule="auto"/>
        <w:jc w:val="right"/>
        <w:rPr>
          <w:spacing w:val="1"/>
          <w:szCs w:val="24"/>
          <w:lang w:val="en-US"/>
        </w:rPr>
      </w:pPr>
      <w:r w:rsidRPr="00811DC5">
        <w:rPr>
          <w:spacing w:val="-2"/>
          <w:szCs w:val="24"/>
          <w:lang w:val="en-US"/>
        </w:rPr>
        <w:t xml:space="preserve">Date: </w:t>
      </w:r>
      <w:r w:rsidRPr="004F1ADD">
        <w:rPr>
          <w:i/>
          <w:color w:val="0070C0"/>
          <w:szCs w:val="24"/>
          <w:lang w:val="en-US"/>
        </w:rPr>
        <w:t>[insert day, month, year</w:t>
      </w:r>
      <w:r w:rsidRPr="004F1ADD">
        <w:rPr>
          <w:color w:val="0070C0"/>
          <w:szCs w:val="24"/>
          <w:lang w:val="en-US"/>
        </w:rPr>
        <w:t>]</w:t>
      </w:r>
      <w:r w:rsidRPr="004F1ADD">
        <w:rPr>
          <w:color w:val="0070C0"/>
          <w:szCs w:val="24"/>
          <w:lang w:val="en-US"/>
        </w:rPr>
        <w:br/>
      </w:r>
      <w:r w:rsidRPr="005F064E">
        <w:rPr>
          <w:spacing w:val="-2"/>
          <w:szCs w:val="24"/>
          <w:lang w:val="en-US"/>
        </w:rPr>
        <w:t xml:space="preserve">ICB No. and title: </w:t>
      </w:r>
      <w:r w:rsidRPr="004F1ADD">
        <w:rPr>
          <w:i/>
          <w:color w:val="0070C0"/>
          <w:spacing w:val="3"/>
          <w:szCs w:val="24"/>
          <w:lang w:val="en-US"/>
        </w:rPr>
        <w:t>[insert ICB number and title]</w:t>
      </w:r>
      <w:r w:rsidRPr="00811DC5">
        <w:rPr>
          <w:spacing w:val="3"/>
          <w:szCs w:val="24"/>
          <w:lang w:val="en-US"/>
        </w:rPr>
        <w:br/>
      </w:r>
      <w:r w:rsidRPr="00811DC5">
        <w:rPr>
          <w:spacing w:val="-2"/>
          <w:szCs w:val="24"/>
          <w:lang w:val="en-US"/>
        </w:rPr>
        <w:t>Page</w:t>
      </w:r>
      <w:r w:rsidRPr="00811DC5">
        <w:rPr>
          <w:i/>
          <w:spacing w:val="-2"/>
          <w:szCs w:val="24"/>
          <w:lang w:val="en-US"/>
        </w:rPr>
        <w:t xml:space="preserve"> </w:t>
      </w:r>
      <w:r w:rsidRPr="004F1ADD">
        <w:rPr>
          <w:i/>
          <w:color w:val="0070C0"/>
          <w:szCs w:val="24"/>
          <w:lang w:val="en-US"/>
        </w:rPr>
        <w:t>[insert page number</w:t>
      </w:r>
      <w:r w:rsidRPr="0043560F">
        <w:rPr>
          <w:i/>
          <w:color w:val="2F5496" w:themeColor="accent5" w:themeShade="BF"/>
          <w:szCs w:val="24"/>
          <w:lang w:val="en-US"/>
        </w:rPr>
        <w:t>]</w:t>
      </w:r>
      <w:r w:rsidRPr="00811DC5">
        <w:rPr>
          <w:szCs w:val="24"/>
          <w:lang w:val="en-US"/>
        </w:rPr>
        <w:t xml:space="preserve"> </w:t>
      </w:r>
      <w:r w:rsidRPr="00811DC5">
        <w:rPr>
          <w:spacing w:val="-2"/>
          <w:szCs w:val="24"/>
          <w:lang w:val="en-US"/>
        </w:rPr>
        <w:t xml:space="preserve">of </w:t>
      </w:r>
      <w:r w:rsidRPr="004F1ADD">
        <w:rPr>
          <w:i/>
          <w:color w:val="0070C0"/>
          <w:spacing w:val="1"/>
          <w:szCs w:val="24"/>
          <w:lang w:val="en-US"/>
        </w:rPr>
        <w:t>[insert total number of pages</w:t>
      </w:r>
      <w:r w:rsidRPr="0043560F">
        <w:rPr>
          <w:i/>
          <w:color w:val="2F5496" w:themeColor="accent5" w:themeShade="BF"/>
          <w:spacing w:val="1"/>
          <w:szCs w:val="24"/>
          <w:lang w:val="en-US"/>
        </w:rPr>
        <w:t>]</w:t>
      </w:r>
      <w:r w:rsidRPr="00811DC5">
        <w:rPr>
          <w:spacing w:val="1"/>
          <w:szCs w:val="24"/>
          <w:lang w:val="en-US"/>
        </w:rPr>
        <w:t xml:space="preserve"> </w:t>
      </w:r>
    </w:p>
    <w:p w14:paraId="0ACED823" w14:textId="77777777" w:rsidR="00802521" w:rsidRDefault="00802521" w:rsidP="00802521">
      <w:pPr>
        <w:spacing w:line="276" w:lineRule="auto"/>
        <w:jc w:val="right"/>
        <w:rPr>
          <w:spacing w:val="-2"/>
          <w:szCs w:val="24"/>
          <w:lang w:val="en-US"/>
        </w:rPr>
      </w:pPr>
      <w:r w:rsidRPr="005F064E">
        <w:rPr>
          <w:spacing w:val="-2"/>
          <w:szCs w:val="24"/>
          <w:lang w:val="en-US"/>
        </w:rPr>
        <w:t xml:space="preserve">Alternative No.: </w:t>
      </w:r>
      <w:r w:rsidRPr="004F1ADD">
        <w:rPr>
          <w:color w:val="0070C0"/>
          <w:spacing w:val="-2"/>
          <w:szCs w:val="24"/>
          <w:lang w:val="en-US"/>
        </w:rPr>
        <w:t>[insert identification No if this is a Bid for an alternative</w:t>
      </w:r>
      <w:r w:rsidRPr="005F064E">
        <w:rPr>
          <w:spacing w:val="-2"/>
          <w:szCs w:val="24"/>
          <w:lang w:val="en-US"/>
        </w:rPr>
        <w:t>]</w:t>
      </w:r>
    </w:p>
    <w:p w14:paraId="3C466F70" w14:textId="77777777" w:rsidR="00802521" w:rsidRPr="00811DC5" w:rsidRDefault="00802521" w:rsidP="00802521">
      <w:pPr>
        <w:rPr>
          <w:spacing w:val="-2"/>
          <w:szCs w:val="2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02521" w:rsidRPr="006E5D7A" w14:paraId="3FC484D3" w14:textId="77777777" w:rsidTr="007E3AA4">
        <w:tc>
          <w:tcPr>
            <w:tcW w:w="9279" w:type="dxa"/>
            <w:tcBorders>
              <w:top w:val="single" w:sz="2" w:space="0" w:color="auto"/>
              <w:left w:val="single" w:sz="2" w:space="0" w:color="auto"/>
              <w:bottom w:val="single" w:sz="2" w:space="0" w:color="auto"/>
              <w:right w:val="single" w:sz="2" w:space="0" w:color="auto"/>
            </w:tcBorders>
          </w:tcPr>
          <w:p w14:paraId="752DE26B" w14:textId="77777777" w:rsidR="00802521" w:rsidRPr="006E5D7A" w:rsidRDefault="00802521" w:rsidP="007E3AA4">
            <w:pPr>
              <w:pStyle w:val="ListParagraph"/>
              <w:numPr>
                <w:ilvl w:val="0"/>
                <w:numId w:val="56"/>
              </w:numPr>
              <w:spacing w:line="276" w:lineRule="auto"/>
              <w:ind w:hanging="630"/>
              <w:rPr>
                <w:i/>
                <w:spacing w:val="3"/>
                <w:szCs w:val="24"/>
                <w:lang w:val="en-US"/>
              </w:rPr>
            </w:pPr>
            <w:r w:rsidRPr="006E5D7A">
              <w:rPr>
                <w:spacing w:val="-2"/>
                <w:szCs w:val="24"/>
                <w:lang w:val="en-US"/>
              </w:rPr>
              <w:t xml:space="preserve">Bidder's legal name: </w:t>
            </w:r>
            <w:r w:rsidRPr="004F1ADD">
              <w:rPr>
                <w:i/>
                <w:color w:val="0070C0"/>
                <w:spacing w:val="3"/>
                <w:szCs w:val="24"/>
                <w:lang w:val="en-US"/>
              </w:rPr>
              <w:t>[insert full legal name]</w:t>
            </w:r>
          </w:p>
          <w:p w14:paraId="7C540EB1" w14:textId="77777777" w:rsidR="00802521" w:rsidRPr="006E5D7A" w:rsidRDefault="00802521" w:rsidP="007E3AA4">
            <w:pPr>
              <w:spacing w:line="276" w:lineRule="auto"/>
              <w:rPr>
                <w:i/>
                <w:spacing w:val="3"/>
                <w:szCs w:val="24"/>
                <w:lang w:val="en-US"/>
              </w:rPr>
            </w:pPr>
          </w:p>
        </w:tc>
      </w:tr>
      <w:tr w:rsidR="00802521" w:rsidRPr="006E5D7A" w14:paraId="15AF7C17" w14:textId="77777777" w:rsidTr="007E3AA4">
        <w:tc>
          <w:tcPr>
            <w:tcW w:w="9279" w:type="dxa"/>
            <w:tcBorders>
              <w:top w:val="single" w:sz="2" w:space="0" w:color="auto"/>
              <w:left w:val="single" w:sz="2" w:space="0" w:color="auto"/>
              <w:bottom w:val="single" w:sz="2" w:space="0" w:color="auto"/>
              <w:right w:val="single" w:sz="2" w:space="0" w:color="auto"/>
            </w:tcBorders>
          </w:tcPr>
          <w:p w14:paraId="71287B79" w14:textId="77777777" w:rsidR="00802521" w:rsidRPr="004F1ADD" w:rsidRDefault="00802521" w:rsidP="007E3AA4">
            <w:pPr>
              <w:pStyle w:val="ListParagraph"/>
              <w:numPr>
                <w:ilvl w:val="0"/>
                <w:numId w:val="56"/>
              </w:numPr>
              <w:spacing w:line="276" w:lineRule="auto"/>
              <w:ind w:right="106" w:hanging="630"/>
              <w:rPr>
                <w:i/>
                <w:color w:val="0070C0"/>
                <w:spacing w:val="4"/>
                <w:szCs w:val="24"/>
                <w:lang w:val="en-US"/>
              </w:rPr>
            </w:pPr>
            <w:r w:rsidRPr="006E5D7A">
              <w:rPr>
                <w:spacing w:val="-2"/>
                <w:szCs w:val="24"/>
                <w:lang w:val="en-US"/>
              </w:rPr>
              <w:t xml:space="preserve">In case of Joint Venture (JV), </w:t>
            </w:r>
            <w:r w:rsidRPr="006E5D7A">
              <w:rPr>
                <w:spacing w:val="-10"/>
                <w:szCs w:val="24"/>
                <w:lang w:val="en-US"/>
              </w:rPr>
              <w:t xml:space="preserve">legal name of each partner: </w:t>
            </w:r>
            <w:r w:rsidRPr="004F1ADD">
              <w:rPr>
                <w:i/>
                <w:color w:val="0070C0"/>
                <w:spacing w:val="4"/>
                <w:szCs w:val="24"/>
                <w:lang w:val="en-US"/>
              </w:rPr>
              <w:t>[insert full legal name of each partner in JV]</w:t>
            </w:r>
          </w:p>
          <w:p w14:paraId="3915D595" w14:textId="77777777" w:rsidR="00802521" w:rsidRPr="006E5D7A" w:rsidRDefault="00802521" w:rsidP="007E3AA4">
            <w:pPr>
              <w:spacing w:line="276" w:lineRule="auto"/>
              <w:rPr>
                <w:i/>
                <w:spacing w:val="4"/>
                <w:szCs w:val="24"/>
                <w:lang w:val="en-US"/>
              </w:rPr>
            </w:pPr>
          </w:p>
        </w:tc>
      </w:tr>
      <w:tr w:rsidR="00802521" w:rsidRPr="006E5D7A" w14:paraId="2195D359" w14:textId="77777777" w:rsidTr="007E3AA4">
        <w:tc>
          <w:tcPr>
            <w:tcW w:w="9279" w:type="dxa"/>
            <w:tcBorders>
              <w:top w:val="single" w:sz="2" w:space="0" w:color="auto"/>
              <w:left w:val="single" w:sz="2" w:space="0" w:color="auto"/>
              <w:bottom w:val="single" w:sz="2" w:space="0" w:color="auto"/>
              <w:right w:val="single" w:sz="2" w:space="0" w:color="auto"/>
            </w:tcBorders>
          </w:tcPr>
          <w:p w14:paraId="0838325C" w14:textId="77777777" w:rsidR="00802521" w:rsidRPr="006E5D7A" w:rsidRDefault="00802521" w:rsidP="007E3AA4">
            <w:pPr>
              <w:pStyle w:val="ListParagraph"/>
              <w:numPr>
                <w:ilvl w:val="0"/>
                <w:numId w:val="56"/>
              </w:numPr>
              <w:spacing w:line="276" w:lineRule="auto"/>
              <w:ind w:hanging="630"/>
              <w:rPr>
                <w:i/>
                <w:spacing w:val="6"/>
                <w:szCs w:val="24"/>
                <w:lang w:val="en-US"/>
              </w:rPr>
            </w:pPr>
            <w:r w:rsidRPr="006E5D7A">
              <w:rPr>
                <w:spacing w:val="-8"/>
                <w:szCs w:val="24"/>
                <w:lang w:val="en-US"/>
              </w:rPr>
              <w:t xml:space="preserve">Bidder’s actual or intended country of registration: </w:t>
            </w:r>
            <w:r w:rsidRPr="004F1ADD">
              <w:rPr>
                <w:i/>
                <w:color w:val="0070C0"/>
                <w:spacing w:val="6"/>
                <w:szCs w:val="24"/>
                <w:lang w:val="en-US"/>
              </w:rPr>
              <w:t>[indicate country of registration]</w:t>
            </w:r>
          </w:p>
          <w:p w14:paraId="6EF0A925" w14:textId="77777777" w:rsidR="00802521" w:rsidRPr="006E5D7A" w:rsidRDefault="00802521" w:rsidP="007E3AA4">
            <w:pPr>
              <w:spacing w:line="276" w:lineRule="auto"/>
              <w:rPr>
                <w:i/>
                <w:spacing w:val="6"/>
                <w:szCs w:val="24"/>
                <w:lang w:val="en-US"/>
              </w:rPr>
            </w:pPr>
          </w:p>
        </w:tc>
      </w:tr>
      <w:tr w:rsidR="00802521" w:rsidRPr="006E5D7A" w14:paraId="2C8C578B" w14:textId="77777777" w:rsidTr="007E3AA4">
        <w:tc>
          <w:tcPr>
            <w:tcW w:w="9279" w:type="dxa"/>
            <w:tcBorders>
              <w:top w:val="single" w:sz="2" w:space="0" w:color="auto"/>
              <w:left w:val="single" w:sz="2" w:space="0" w:color="auto"/>
              <w:bottom w:val="single" w:sz="2" w:space="0" w:color="auto"/>
              <w:right w:val="single" w:sz="2" w:space="0" w:color="auto"/>
            </w:tcBorders>
          </w:tcPr>
          <w:p w14:paraId="0BD9CE2F" w14:textId="77777777" w:rsidR="00802521" w:rsidRPr="006E5D7A" w:rsidRDefault="00802521" w:rsidP="007E3AA4">
            <w:pPr>
              <w:pStyle w:val="ListParagraph"/>
              <w:numPr>
                <w:ilvl w:val="0"/>
                <w:numId w:val="56"/>
              </w:numPr>
              <w:spacing w:line="276" w:lineRule="auto"/>
              <w:ind w:hanging="630"/>
              <w:rPr>
                <w:i/>
                <w:spacing w:val="6"/>
                <w:szCs w:val="24"/>
                <w:lang w:val="en-US"/>
              </w:rPr>
            </w:pPr>
            <w:r w:rsidRPr="006E5D7A">
              <w:rPr>
                <w:spacing w:val="-8"/>
                <w:szCs w:val="24"/>
                <w:lang w:val="en-US"/>
              </w:rPr>
              <w:t xml:space="preserve">Bidder’s actual or intended year of registration: </w:t>
            </w:r>
            <w:r w:rsidRPr="004F1ADD">
              <w:rPr>
                <w:i/>
                <w:color w:val="0070C0"/>
                <w:spacing w:val="6"/>
                <w:szCs w:val="24"/>
                <w:lang w:val="en-US"/>
              </w:rPr>
              <w:t>[indicate year of registration]</w:t>
            </w:r>
          </w:p>
          <w:p w14:paraId="3DC7942D" w14:textId="77777777" w:rsidR="00802521" w:rsidRPr="006E5D7A" w:rsidRDefault="00802521" w:rsidP="007E3AA4">
            <w:pPr>
              <w:spacing w:line="276" w:lineRule="auto"/>
              <w:rPr>
                <w:i/>
                <w:spacing w:val="6"/>
                <w:szCs w:val="24"/>
                <w:lang w:val="en-US"/>
              </w:rPr>
            </w:pPr>
          </w:p>
        </w:tc>
      </w:tr>
      <w:tr w:rsidR="00802521" w:rsidRPr="006E5D7A" w14:paraId="4C051BF7" w14:textId="77777777" w:rsidTr="007E3AA4">
        <w:tc>
          <w:tcPr>
            <w:tcW w:w="9279" w:type="dxa"/>
            <w:tcBorders>
              <w:top w:val="single" w:sz="2" w:space="0" w:color="auto"/>
              <w:left w:val="single" w:sz="2" w:space="0" w:color="auto"/>
              <w:bottom w:val="single" w:sz="2" w:space="0" w:color="auto"/>
              <w:right w:val="single" w:sz="2" w:space="0" w:color="auto"/>
            </w:tcBorders>
          </w:tcPr>
          <w:p w14:paraId="1F073721" w14:textId="77777777" w:rsidR="00802521" w:rsidRPr="004F1ADD" w:rsidRDefault="00802521" w:rsidP="007E3AA4">
            <w:pPr>
              <w:pStyle w:val="ListParagraph"/>
              <w:numPr>
                <w:ilvl w:val="0"/>
                <w:numId w:val="56"/>
              </w:numPr>
              <w:spacing w:line="276" w:lineRule="auto"/>
              <w:ind w:right="106" w:hanging="630"/>
              <w:rPr>
                <w:i/>
                <w:color w:val="0070C0"/>
                <w:spacing w:val="1"/>
                <w:szCs w:val="24"/>
                <w:lang w:val="en-US"/>
              </w:rPr>
            </w:pPr>
            <w:r w:rsidRPr="006E5D7A">
              <w:rPr>
                <w:spacing w:val="-2"/>
                <w:szCs w:val="24"/>
                <w:lang w:val="en-US"/>
              </w:rPr>
              <w:t xml:space="preserve">Bidder's legal address in country of registration: </w:t>
            </w:r>
            <w:r w:rsidRPr="004F1ADD">
              <w:rPr>
                <w:i/>
                <w:color w:val="0070C0"/>
                <w:spacing w:val="1"/>
                <w:szCs w:val="24"/>
                <w:lang w:val="en-US"/>
              </w:rPr>
              <w:t>[insert street/ number/ town or city/ country]</w:t>
            </w:r>
          </w:p>
          <w:p w14:paraId="72DAB956" w14:textId="77777777" w:rsidR="00802521" w:rsidRPr="006E5D7A" w:rsidRDefault="00802521" w:rsidP="007E3AA4">
            <w:pPr>
              <w:spacing w:line="276" w:lineRule="auto"/>
              <w:rPr>
                <w:i/>
                <w:spacing w:val="1"/>
                <w:szCs w:val="24"/>
                <w:lang w:val="en-US"/>
              </w:rPr>
            </w:pPr>
          </w:p>
        </w:tc>
      </w:tr>
      <w:tr w:rsidR="00802521" w:rsidRPr="006E5D7A" w14:paraId="69152716" w14:textId="77777777" w:rsidTr="007E3AA4">
        <w:tc>
          <w:tcPr>
            <w:tcW w:w="9279" w:type="dxa"/>
            <w:tcBorders>
              <w:top w:val="single" w:sz="2" w:space="0" w:color="auto"/>
              <w:left w:val="single" w:sz="2" w:space="0" w:color="auto"/>
              <w:bottom w:val="single" w:sz="2" w:space="0" w:color="auto"/>
              <w:right w:val="single" w:sz="2" w:space="0" w:color="auto"/>
            </w:tcBorders>
          </w:tcPr>
          <w:p w14:paraId="7B0EB927" w14:textId="77777777" w:rsidR="00802521" w:rsidRPr="006E5D7A" w:rsidRDefault="00802521" w:rsidP="007E3AA4">
            <w:pPr>
              <w:pStyle w:val="ListParagraph"/>
              <w:numPr>
                <w:ilvl w:val="0"/>
                <w:numId w:val="56"/>
              </w:numPr>
              <w:spacing w:line="276" w:lineRule="auto"/>
              <w:ind w:hanging="630"/>
              <w:rPr>
                <w:spacing w:val="-2"/>
                <w:szCs w:val="24"/>
                <w:lang w:val="en-US"/>
              </w:rPr>
            </w:pPr>
            <w:r w:rsidRPr="006E5D7A">
              <w:rPr>
                <w:spacing w:val="-2"/>
                <w:szCs w:val="24"/>
                <w:lang w:val="en-US"/>
              </w:rPr>
              <w:t xml:space="preserve">Bidder's </w:t>
            </w:r>
            <w:proofErr w:type="spellStart"/>
            <w:r w:rsidRPr="006E5D7A">
              <w:rPr>
                <w:spacing w:val="-2"/>
                <w:szCs w:val="24"/>
                <w:lang w:val="en-US"/>
              </w:rPr>
              <w:t>authorised</w:t>
            </w:r>
            <w:proofErr w:type="spellEnd"/>
            <w:r w:rsidRPr="006E5D7A">
              <w:rPr>
                <w:spacing w:val="-2"/>
                <w:szCs w:val="24"/>
                <w:lang w:val="en-US"/>
              </w:rPr>
              <w:t xml:space="preserve"> representative information:</w:t>
            </w:r>
          </w:p>
          <w:p w14:paraId="7EE218FB" w14:textId="77777777" w:rsidR="00802521" w:rsidRPr="006E5D7A" w:rsidRDefault="00802521" w:rsidP="007E3AA4">
            <w:pPr>
              <w:spacing w:line="276" w:lineRule="auto"/>
              <w:rPr>
                <w:spacing w:val="-2"/>
                <w:szCs w:val="24"/>
                <w:lang w:val="en-US"/>
              </w:rPr>
            </w:pPr>
          </w:p>
          <w:p w14:paraId="42E5534A" w14:textId="77777777" w:rsidR="00802521" w:rsidRPr="006E5D7A" w:rsidRDefault="00802521" w:rsidP="007E3AA4">
            <w:pPr>
              <w:spacing w:line="276" w:lineRule="auto"/>
              <w:ind w:left="720"/>
              <w:rPr>
                <w:i/>
                <w:color w:val="2F5496" w:themeColor="accent5" w:themeShade="BF"/>
                <w:spacing w:val="6"/>
                <w:szCs w:val="24"/>
                <w:lang w:val="en-US"/>
              </w:rPr>
            </w:pPr>
            <w:r w:rsidRPr="006E5D7A">
              <w:rPr>
                <w:spacing w:val="-2"/>
                <w:szCs w:val="24"/>
                <w:lang w:val="en-US"/>
              </w:rPr>
              <w:t xml:space="preserve">Name: </w:t>
            </w:r>
            <w:r w:rsidRPr="004F1ADD">
              <w:rPr>
                <w:i/>
                <w:color w:val="0070C0"/>
                <w:spacing w:val="6"/>
                <w:szCs w:val="24"/>
                <w:lang w:val="en-US"/>
              </w:rPr>
              <w:t>[insert full legal name]</w:t>
            </w:r>
          </w:p>
          <w:p w14:paraId="72B90C54" w14:textId="77777777" w:rsidR="00802521" w:rsidRDefault="00802521" w:rsidP="007E3AA4">
            <w:pPr>
              <w:spacing w:line="276" w:lineRule="auto"/>
              <w:ind w:left="720"/>
              <w:rPr>
                <w:spacing w:val="-2"/>
                <w:szCs w:val="24"/>
                <w:lang w:val="en-US"/>
              </w:rPr>
            </w:pPr>
          </w:p>
          <w:p w14:paraId="401AF989" w14:textId="77777777" w:rsidR="00802521" w:rsidRPr="004F1ADD" w:rsidRDefault="00802521" w:rsidP="007E3AA4">
            <w:pPr>
              <w:spacing w:line="276" w:lineRule="auto"/>
              <w:ind w:left="720"/>
              <w:rPr>
                <w:i/>
                <w:color w:val="0070C0"/>
                <w:spacing w:val="1"/>
                <w:szCs w:val="24"/>
                <w:lang w:val="en-US"/>
              </w:rPr>
            </w:pPr>
            <w:r w:rsidRPr="006E5D7A">
              <w:rPr>
                <w:spacing w:val="-2"/>
                <w:szCs w:val="24"/>
                <w:lang w:val="en-US"/>
              </w:rPr>
              <w:t xml:space="preserve">Address: </w:t>
            </w:r>
            <w:r w:rsidRPr="004F1ADD">
              <w:rPr>
                <w:i/>
                <w:color w:val="0070C0"/>
                <w:spacing w:val="1"/>
                <w:szCs w:val="24"/>
                <w:lang w:val="en-US"/>
              </w:rPr>
              <w:t>[insert street/ number/ town or city/ country]</w:t>
            </w:r>
          </w:p>
          <w:p w14:paraId="65E3E2E5" w14:textId="77777777" w:rsidR="00802521" w:rsidRDefault="00802521" w:rsidP="007E3AA4">
            <w:pPr>
              <w:spacing w:line="276" w:lineRule="auto"/>
              <w:ind w:left="720" w:right="106"/>
              <w:rPr>
                <w:spacing w:val="-2"/>
                <w:szCs w:val="24"/>
                <w:lang w:val="en-US"/>
              </w:rPr>
            </w:pPr>
          </w:p>
          <w:p w14:paraId="72845B22" w14:textId="77777777" w:rsidR="00802521" w:rsidRPr="006E5D7A" w:rsidRDefault="00802521" w:rsidP="007E3AA4">
            <w:pPr>
              <w:spacing w:line="276" w:lineRule="auto"/>
              <w:ind w:left="720" w:right="106"/>
              <w:rPr>
                <w:spacing w:val="-2"/>
                <w:szCs w:val="24"/>
                <w:lang w:val="en-US"/>
              </w:rPr>
            </w:pPr>
            <w:r w:rsidRPr="006E5D7A">
              <w:rPr>
                <w:spacing w:val="-2"/>
                <w:szCs w:val="24"/>
                <w:lang w:val="en-US"/>
              </w:rPr>
              <w:t>Telephone/Fax numbers:</w:t>
            </w:r>
          </w:p>
          <w:p w14:paraId="5AA90F6D" w14:textId="77777777" w:rsidR="00802521" w:rsidRPr="004F1ADD" w:rsidRDefault="00802521" w:rsidP="007E3AA4">
            <w:pPr>
              <w:spacing w:line="276" w:lineRule="auto"/>
              <w:ind w:left="720" w:right="106"/>
              <w:rPr>
                <w:i/>
                <w:color w:val="0070C0"/>
                <w:szCs w:val="24"/>
                <w:lang w:val="en-US"/>
              </w:rPr>
            </w:pPr>
            <w:r w:rsidRPr="004F1ADD">
              <w:rPr>
                <w:i/>
                <w:color w:val="0070C0"/>
                <w:szCs w:val="24"/>
                <w:lang w:val="en-US"/>
              </w:rPr>
              <w:t>[insert telephone/fax numbers, including country and city codes]</w:t>
            </w:r>
          </w:p>
          <w:p w14:paraId="22C1ADFA" w14:textId="77777777" w:rsidR="00802521" w:rsidRDefault="00802521" w:rsidP="007E3AA4">
            <w:pPr>
              <w:spacing w:line="276" w:lineRule="auto"/>
              <w:ind w:left="720"/>
              <w:rPr>
                <w:spacing w:val="-6"/>
                <w:szCs w:val="24"/>
                <w:lang w:val="en-US"/>
              </w:rPr>
            </w:pPr>
          </w:p>
          <w:p w14:paraId="7B3C2071" w14:textId="77777777" w:rsidR="00802521" w:rsidRPr="004F1ADD" w:rsidRDefault="00802521" w:rsidP="007E3AA4">
            <w:pPr>
              <w:spacing w:line="276" w:lineRule="auto"/>
              <w:ind w:left="720"/>
              <w:rPr>
                <w:i/>
                <w:color w:val="0070C0"/>
                <w:szCs w:val="24"/>
                <w:lang w:val="en-US"/>
              </w:rPr>
            </w:pPr>
            <w:r w:rsidRPr="006E5D7A">
              <w:rPr>
                <w:spacing w:val="-6"/>
                <w:szCs w:val="24"/>
                <w:lang w:val="en-US"/>
              </w:rPr>
              <w:t xml:space="preserve">E-mail address: </w:t>
            </w:r>
            <w:r w:rsidRPr="004F1ADD">
              <w:rPr>
                <w:i/>
                <w:color w:val="0070C0"/>
                <w:szCs w:val="24"/>
                <w:lang w:val="en-US"/>
              </w:rPr>
              <w:t>[indicate e-mail address]</w:t>
            </w:r>
          </w:p>
          <w:p w14:paraId="4CB579F9" w14:textId="77777777" w:rsidR="00802521" w:rsidRPr="006E5D7A" w:rsidRDefault="00802521" w:rsidP="007E3AA4">
            <w:pPr>
              <w:spacing w:line="276" w:lineRule="auto"/>
              <w:rPr>
                <w:szCs w:val="24"/>
                <w:lang w:val="en-US"/>
              </w:rPr>
            </w:pPr>
          </w:p>
        </w:tc>
      </w:tr>
      <w:tr w:rsidR="00802521" w:rsidRPr="006E5D7A" w14:paraId="3B2D0689" w14:textId="77777777" w:rsidTr="007E3AA4">
        <w:trPr>
          <w:trHeight w:val="625"/>
        </w:trPr>
        <w:tc>
          <w:tcPr>
            <w:tcW w:w="9279" w:type="dxa"/>
            <w:tcBorders>
              <w:top w:val="single" w:sz="2" w:space="0" w:color="auto"/>
              <w:left w:val="single" w:sz="2" w:space="0" w:color="auto"/>
              <w:bottom w:val="single" w:sz="2" w:space="0" w:color="auto"/>
              <w:right w:val="single" w:sz="2" w:space="0" w:color="auto"/>
            </w:tcBorders>
          </w:tcPr>
          <w:p w14:paraId="6B896AD4" w14:textId="77777777" w:rsidR="00802521" w:rsidRPr="006E5D7A" w:rsidRDefault="00802521" w:rsidP="007E3AA4">
            <w:pPr>
              <w:pStyle w:val="ListParagraph"/>
              <w:numPr>
                <w:ilvl w:val="0"/>
                <w:numId w:val="56"/>
              </w:numPr>
              <w:spacing w:line="276" w:lineRule="auto"/>
              <w:ind w:hanging="630"/>
              <w:rPr>
                <w:spacing w:val="-2"/>
                <w:szCs w:val="24"/>
                <w:lang w:val="en-US"/>
              </w:rPr>
            </w:pPr>
            <w:r w:rsidRPr="006E5D7A">
              <w:rPr>
                <w:spacing w:val="-2"/>
                <w:szCs w:val="24"/>
                <w:lang w:val="en-US"/>
              </w:rPr>
              <w:t>Attached are copies of original documents of:</w:t>
            </w:r>
          </w:p>
          <w:p w14:paraId="11D4402E" w14:textId="77777777" w:rsidR="00802521" w:rsidRPr="006E5D7A" w:rsidRDefault="00802521" w:rsidP="007E3AA4">
            <w:pPr>
              <w:spacing w:line="276" w:lineRule="auto"/>
              <w:rPr>
                <w:spacing w:val="-2"/>
                <w:szCs w:val="24"/>
                <w:lang w:val="en-US"/>
              </w:rPr>
            </w:pPr>
          </w:p>
          <w:p w14:paraId="16AECD40" w14:textId="77777777" w:rsidR="00802521" w:rsidRPr="006E5D7A" w:rsidRDefault="00802521" w:rsidP="007E3AA4">
            <w:pPr>
              <w:spacing w:line="276" w:lineRule="auto"/>
              <w:ind w:left="1440" w:right="106" w:hanging="720"/>
              <w:rPr>
                <w:spacing w:val="-8"/>
                <w:szCs w:val="24"/>
                <w:lang w:val="en-US"/>
              </w:rPr>
            </w:pPr>
            <w:r w:rsidRPr="006E5D7A">
              <w:rPr>
                <w:rFonts w:eastAsia="MS Mincho"/>
                <w:spacing w:val="-2"/>
                <w:szCs w:val="24"/>
                <w:lang w:val="en-US"/>
              </w:rPr>
              <w:sym w:font="Wingdings" w:char="F0A8"/>
            </w:r>
            <w:r w:rsidRPr="006E5D7A">
              <w:rPr>
                <w:rFonts w:eastAsia="MS Mincho"/>
                <w:spacing w:val="-2"/>
                <w:szCs w:val="24"/>
                <w:lang w:val="en-US"/>
              </w:rPr>
              <w:tab/>
            </w:r>
            <w:r w:rsidRPr="006E5D7A">
              <w:rPr>
                <w:spacing w:val="-2"/>
                <w:szCs w:val="24"/>
                <w:lang w:val="en-US"/>
              </w:rPr>
              <w:t xml:space="preserve">Articles of Incorporation or Documents of Constitution, and documents of registration of </w:t>
            </w:r>
            <w:r w:rsidRPr="006E5D7A">
              <w:rPr>
                <w:spacing w:val="-8"/>
                <w:szCs w:val="24"/>
                <w:lang w:val="en-US"/>
              </w:rPr>
              <w:t xml:space="preserve">the legal entity named above, in accordance with </w:t>
            </w:r>
            <w:r w:rsidRPr="006E5D7A">
              <w:rPr>
                <w:b/>
                <w:bCs/>
                <w:spacing w:val="-8"/>
                <w:szCs w:val="24"/>
                <w:lang w:val="en-US"/>
              </w:rPr>
              <w:t>ITB 4.</w:t>
            </w:r>
            <w:r>
              <w:rPr>
                <w:b/>
                <w:bCs/>
                <w:spacing w:val="-8"/>
                <w:szCs w:val="24"/>
                <w:lang w:val="en-US"/>
              </w:rPr>
              <w:t>2</w:t>
            </w:r>
            <w:r w:rsidRPr="006E5D7A">
              <w:rPr>
                <w:b/>
                <w:bCs/>
                <w:spacing w:val="-8"/>
                <w:szCs w:val="24"/>
                <w:lang w:val="en-US"/>
              </w:rPr>
              <w:t>.</w:t>
            </w:r>
          </w:p>
          <w:p w14:paraId="4B04CDFE" w14:textId="77777777" w:rsidR="00802521" w:rsidRPr="006E5D7A" w:rsidRDefault="00802521" w:rsidP="007E3AA4">
            <w:pPr>
              <w:spacing w:line="276" w:lineRule="auto"/>
              <w:ind w:left="1440" w:right="106" w:hanging="720"/>
              <w:rPr>
                <w:rFonts w:eastAsia="MS Mincho"/>
                <w:spacing w:val="-2"/>
                <w:szCs w:val="24"/>
                <w:lang w:val="en-US"/>
              </w:rPr>
            </w:pPr>
          </w:p>
          <w:p w14:paraId="125F5687" w14:textId="77777777" w:rsidR="00802521" w:rsidRPr="006E5D7A" w:rsidRDefault="00802521" w:rsidP="007E3AA4">
            <w:pPr>
              <w:spacing w:line="276" w:lineRule="auto"/>
              <w:ind w:left="1440" w:right="106" w:hanging="720"/>
              <w:rPr>
                <w:spacing w:val="-2"/>
                <w:szCs w:val="24"/>
                <w:lang w:val="en-US"/>
              </w:rPr>
            </w:pPr>
            <w:r w:rsidRPr="006E5D7A">
              <w:rPr>
                <w:rFonts w:eastAsia="MS Mincho"/>
                <w:spacing w:val="-2"/>
                <w:szCs w:val="24"/>
                <w:lang w:val="en-US"/>
              </w:rPr>
              <w:sym w:font="Wingdings" w:char="F0A8"/>
            </w:r>
            <w:r w:rsidRPr="006E5D7A">
              <w:rPr>
                <w:rFonts w:eastAsia="MS Mincho"/>
                <w:spacing w:val="-2"/>
                <w:szCs w:val="24"/>
                <w:lang w:val="en-US"/>
              </w:rPr>
              <w:tab/>
            </w:r>
            <w:r w:rsidRPr="006E5D7A">
              <w:rPr>
                <w:spacing w:val="-2"/>
                <w:szCs w:val="24"/>
                <w:lang w:val="en-US"/>
              </w:rPr>
              <w:t xml:space="preserve">In </w:t>
            </w:r>
            <w:proofErr w:type="gramStart"/>
            <w:r w:rsidRPr="006E5D7A">
              <w:rPr>
                <w:spacing w:val="-2"/>
                <w:szCs w:val="24"/>
                <w:lang w:val="en-US"/>
              </w:rPr>
              <w:t>case</w:t>
            </w:r>
            <w:proofErr w:type="gramEnd"/>
            <w:r w:rsidRPr="006E5D7A">
              <w:rPr>
                <w:spacing w:val="-2"/>
                <w:szCs w:val="24"/>
                <w:lang w:val="en-US"/>
              </w:rPr>
              <w:t xml:space="preserve"> of state-owned enterprise or institution, in accordance with </w:t>
            </w:r>
            <w:r w:rsidRPr="006E5D7A">
              <w:rPr>
                <w:b/>
                <w:bCs/>
                <w:spacing w:val="-2"/>
                <w:szCs w:val="24"/>
                <w:lang w:val="en-US"/>
              </w:rPr>
              <w:t>ITB 4.9</w:t>
            </w:r>
            <w:r w:rsidRPr="006E5D7A">
              <w:rPr>
                <w:spacing w:val="-2"/>
                <w:szCs w:val="24"/>
                <w:lang w:val="en-US"/>
              </w:rPr>
              <w:t xml:space="preserve"> documents establishing:</w:t>
            </w:r>
          </w:p>
          <w:p w14:paraId="6E8736EE" w14:textId="77777777" w:rsidR="00802521" w:rsidRPr="006E5D7A" w:rsidRDefault="00802521" w:rsidP="007E3AA4">
            <w:pPr>
              <w:spacing w:line="276" w:lineRule="auto"/>
              <w:rPr>
                <w:spacing w:val="-2"/>
                <w:szCs w:val="24"/>
                <w:lang w:val="en-US"/>
              </w:rPr>
            </w:pPr>
          </w:p>
          <w:p w14:paraId="54534A03" w14:textId="77777777" w:rsidR="00802521" w:rsidRDefault="00802521" w:rsidP="007E3AA4">
            <w:pPr>
              <w:pStyle w:val="ListParagraph"/>
              <w:numPr>
                <w:ilvl w:val="0"/>
                <w:numId w:val="57"/>
              </w:numPr>
              <w:spacing w:line="276" w:lineRule="auto"/>
              <w:ind w:left="2160" w:hanging="720"/>
              <w:rPr>
                <w:spacing w:val="-2"/>
                <w:szCs w:val="24"/>
                <w:lang w:val="en-US"/>
              </w:rPr>
            </w:pPr>
            <w:r w:rsidRPr="006E5D7A">
              <w:rPr>
                <w:spacing w:val="-2"/>
                <w:szCs w:val="24"/>
                <w:lang w:val="en-US"/>
              </w:rPr>
              <w:t>Legal and financial autonomy</w:t>
            </w:r>
          </w:p>
          <w:p w14:paraId="1A4B312E" w14:textId="77777777" w:rsidR="00802521" w:rsidRPr="006E5D7A" w:rsidRDefault="00802521" w:rsidP="007E3AA4">
            <w:pPr>
              <w:pStyle w:val="ListParagraph"/>
              <w:spacing w:line="276" w:lineRule="auto"/>
              <w:ind w:left="2160"/>
              <w:rPr>
                <w:spacing w:val="-2"/>
                <w:szCs w:val="24"/>
                <w:lang w:val="en-US"/>
              </w:rPr>
            </w:pPr>
          </w:p>
          <w:p w14:paraId="51AA6E41" w14:textId="77777777" w:rsidR="00802521" w:rsidRDefault="00802521" w:rsidP="007E3AA4">
            <w:pPr>
              <w:pStyle w:val="ListParagraph"/>
              <w:numPr>
                <w:ilvl w:val="0"/>
                <w:numId w:val="57"/>
              </w:numPr>
              <w:spacing w:line="276" w:lineRule="auto"/>
              <w:ind w:left="2160" w:hanging="720"/>
              <w:rPr>
                <w:spacing w:val="-2"/>
                <w:szCs w:val="24"/>
                <w:lang w:val="en-US"/>
              </w:rPr>
            </w:pPr>
            <w:r w:rsidRPr="006E5D7A">
              <w:rPr>
                <w:spacing w:val="-2"/>
                <w:szCs w:val="24"/>
                <w:lang w:val="en-US"/>
              </w:rPr>
              <w:lastRenderedPageBreak/>
              <w:t>Operation under commercial law</w:t>
            </w:r>
          </w:p>
          <w:p w14:paraId="12548477" w14:textId="77777777" w:rsidR="00802521" w:rsidRPr="009330A7" w:rsidRDefault="00802521" w:rsidP="007E3AA4">
            <w:pPr>
              <w:pStyle w:val="ListParagraph"/>
              <w:rPr>
                <w:spacing w:val="-2"/>
                <w:szCs w:val="24"/>
                <w:lang w:val="en-US"/>
              </w:rPr>
            </w:pPr>
          </w:p>
          <w:p w14:paraId="4F6A7C55" w14:textId="77777777" w:rsidR="00802521" w:rsidRPr="008A1BEE" w:rsidRDefault="00802521" w:rsidP="007E3AA4">
            <w:pPr>
              <w:pStyle w:val="ListParagraph"/>
              <w:numPr>
                <w:ilvl w:val="0"/>
                <w:numId w:val="57"/>
              </w:numPr>
              <w:spacing w:line="276" w:lineRule="auto"/>
              <w:ind w:left="2160" w:hanging="720"/>
              <w:rPr>
                <w:spacing w:val="-2"/>
                <w:szCs w:val="24"/>
                <w:lang w:val="en-US"/>
              </w:rPr>
            </w:pPr>
            <w:r w:rsidRPr="006E5D7A">
              <w:rPr>
                <w:spacing w:val="-2"/>
                <w:szCs w:val="24"/>
              </w:rPr>
              <w:t>Establishing that the Bidder is not under the supervision of the Purchaser</w:t>
            </w:r>
          </w:p>
          <w:p w14:paraId="43309E13" w14:textId="77777777" w:rsidR="00802521" w:rsidRPr="006E5D7A" w:rsidRDefault="00802521" w:rsidP="007E3AA4">
            <w:pPr>
              <w:pStyle w:val="ListParagraph"/>
              <w:spacing w:line="276" w:lineRule="auto"/>
              <w:ind w:left="2160"/>
              <w:rPr>
                <w:spacing w:val="-2"/>
                <w:szCs w:val="24"/>
                <w:lang w:val="en-US"/>
              </w:rPr>
            </w:pPr>
          </w:p>
        </w:tc>
      </w:tr>
      <w:tr w:rsidR="00802521" w:rsidRPr="006E5D7A" w14:paraId="648D0609" w14:textId="77777777" w:rsidTr="007E3AA4">
        <w:trPr>
          <w:trHeight w:val="137"/>
        </w:trPr>
        <w:tc>
          <w:tcPr>
            <w:tcW w:w="9279" w:type="dxa"/>
            <w:tcBorders>
              <w:top w:val="single" w:sz="2" w:space="0" w:color="auto"/>
              <w:left w:val="single" w:sz="2" w:space="0" w:color="auto"/>
              <w:bottom w:val="single" w:sz="2" w:space="0" w:color="auto"/>
              <w:right w:val="single" w:sz="2" w:space="0" w:color="auto"/>
            </w:tcBorders>
          </w:tcPr>
          <w:p w14:paraId="4960821F" w14:textId="77777777" w:rsidR="00802521" w:rsidRPr="006E5D7A" w:rsidRDefault="00802521" w:rsidP="007E3AA4">
            <w:pPr>
              <w:pStyle w:val="ListParagraph"/>
              <w:numPr>
                <w:ilvl w:val="0"/>
                <w:numId w:val="56"/>
              </w:numPr>
              <w:spacing w:line="276" w:lineRule="auto"/>
              <w:ind w:right="95" w:hanging="630"/>
              <w:rPr>
                <w:spacing w:val="-2"/>
                <w:szCs w:val="24"/>
                <w:lang w:val="en-US"/>
              </w:rPr>
            </w:pPr>
            <w:r w:rsidRPr="006E5D7A">
              <w:rPr>
                <w:spacing w:val="-2"/>
                <w:szCs w:val="24"/>
                <w:lang w:val="en-US"/>
              </w:rPr>
              <w:t xml:space="preserve">Included are the </w:t>
            </w:r>
            <w:proofErr w:type="spellStart"/>
            <w:r w:rsidRPr="006E5D7A">
              <w:rPr>
                <w:spacing w:val="-2"/>
                <w:szCs w:val="24"/>
                <w:lang w:val="en-US"/>
              </w:rPr>
              <w:t>organisational</w:t>
            </w:r>
            <w:proofErr w:type="spellEnd"/>
            <w:r w:rsidRPr="006E5D7A">
              <w:rPr>
                <w:spacing w:val="-2"/>
                <w:szCs w:val="24"/>
                <w:lang w:val="en-US"/>
              </w:rPr>
              <w:t xml:space="preserve"> chart, a list of Board of Directors, and the beneficial ownership. </w:t>
            </w:r>
          </w:p>
          <w:p w14:paraId="166CBCA0" w14:textId="77777777" w:rsidR="00802521" w:rsidRPr="006E5D7A" w:rsidRDefault="00802521" w:rsidP="007E3AA4">
            <w:pPr>
              <w:pStyle w:val="ListParagraph"/>
              <w:spacing w:line="276" w:lineRule="auto"/>
              <w:rPr>
                <w:spacing w:val="-2"/>
                <w:szCs w:val="24"/>
                <w:lang w:val="en-US"/>
              </w:rPr>
            </w:pPr>
          </w:p>
        </w:tc>
      </w:tr>
    </w:tbl>
    <w:p w14:paraId="7E8394EC" w14:textId="112D8527" w:rsidR="00AB1A55" w:rsidRDefault="00AB1A55" w:rsidP="00AB1A55">
      <w:pPr>
        <w:ind w:left="144" w:right="144"/>
        <w:rPr>
          <w:sz w:val="20"/>
        </w:rPr>
      </w:pPr>
    </w:p>
    <w:p w14:paraId="5D0F8117" w14:textId="77777777" w:rsidR="0030499A" w:rsidRDefault="0030499A" w:rsidP="00AB1A55">
      <w:pPr>
        <w:ind w:left="144" w:right="144"/>
        <w:rPr>
          <w:sz w:val="20"/>
        </w:rPr>
        <w:sectPr w:rsidR="0030499A" w:rsidSect="00A27BBF">
          <w:pgSz w:w="12240" w:h="15840"/>
          <w:pgMar w:top="1440" w:right="1440" w:bottom="1440" w:left="1440" w:header="720" w:footer="720" w:gutter="0"/>
          <w:paperSrc w:first="4" w:other="4"/>
          <w:cols w:space="720"/>
        </w:sectPr>
      </w:pPr>
    </w:p>
    <w:p w14:paraId="282B0D0B" w14:textId="77777777" w:rsidR="0030499A" w:rsidRPr="00B333EF" w:rsidRDefault="0030499A" w:rsidP="0030499A">
      <w:pPr>
        <w:pStyle w:val="Heading1"/>
        <w:spacing w:before="0" w:line="276" w:lineRule="auto"/>
        <w:jc w:val="center"/>
        <w:rPr>
          <w:rFonts w:ascii="Times New Roman" w:hAnsi="Times New Roman" w:cs="Times New Roman"/>
          <w:b/>
          <w:bCs/>
          <w:color w:val="000000" w:themeColor="text1"/>
        </w:rPr>
      </w:pPr>
      <w:bookmarkStart w:id="644" w:name="_Toc131585840"/>
      <w:r w:rsidRPr="00B333EF">
        <w:rPr>
          <w:rFonts w:ascii="Times New Roman" w:hAnsi="Times New Roman" w:cs="Times New Roman"/>
          <w:b/>
          <w:bCs/>
          <w:color w:val="000000" w:themeColor="text1"/>
        </w:rPr>
        <w:lastRenderedPageBreak/>
        <w:t>Partner to JV Information Sheet</w:t>
      </w:r>
      <w:bookmarkEnd w:id="644"/>
    </w:p>
    <w:p w14:paraId="16A01852" w14:textId="77777777" w:rsidR="0030499A" w:rsidRPr="002C1F9D" w:rsidRDefault="0030499A" w:rsidP="0030499A">
      <w:pPr>
        <w:spacing w:line="276" w:lineRule="auto"/>
        <w:rPr>
          <w:szCs w:val="24"/>
        </w:rPr>
      </w:pPr>
    </w:p>
    <w:p w14:paraId="16D1B38B" w14:textId="77777777" w:rsidR="0030499A" w:rsidRPr="00705D45" w:rsidRDefault="0030499A" w:rsidP="0030499A">
      <w:pPr>
        <w:spacing w:line="276" w:lineRule="auto"/>
        <w:rPr>
          <w:i/>
          <w:iCs/>
          <w:spacing w:val="2"/>
          <w:szCs w:val="24"/>
          <w:lang w:val="en-US"/>
        </w:rPr>
      </w:pPr>
      <w:r w:rsidRPr="00705D45">
        <w:rPr>
          <w:i/>
          <w:iCs/>
          <w:spacing w:val="2"/>
          <w:szCs w:val="24"/>
          <w:lang w:val="en-US"/>
        </w:rPr>
        <w:t>[The following form shall be completed to provide information relating to each JV member]</w:t>
      </w:r>
    </w:p>
    <w:p w14:paraId="05E1A65A" w14:textId="77777777" w:rsidR="0030499A" w:rsidRPr="00705D45" w:rsidRDefault="0030499A" w:rsidP="0030499A">
      <w:pPr>
        <w:spacing w:line="276" w:lineRule="auto"/>
        <w:rPr>
          <w:i/>
          <w:iCs/>
          <w:spacing w:val="2"/>
          <w:szCs w:val="24"/>
          <w:lang w:val="en-US"/>
        </w:rPr>
      </w:pPr>
    </w:p>
    <w:p w14:paraId="3CB78FC8" w14:textId="77777777" w:rsidR="0030499A" w:rsidRDefault="0030499A" w:rsidP="0030499A">
      <w:pPr>
        <w:spacing w:line="276" w:lineRule="auto"/>
        <w:jc w:val="right"/>
        <w:rPr>
          <w:spacing w:val="-2"/>
          <w:szCs w:val="24"/>
          <w:lang w:val="en-US"/>
        </w:rPr>
      </w:pPr>
      <w:r w:rsidRPr="00705D45">
        <w:rPr>
          <w:spacing w:val="-2"/>
          <w:szCs w:val="24"/>
          <w:lang w:val="en-US"/>
        </w:rPr>
        <w:t xml:space="preserve">Date: </w:t>
      </w:r>
      <w:r w:rsidRPr="002C6AF4">
        <w:rPr>
          <w:i/>
          <w:iCs/>
          <w:color w:val="0070C0"/>
          <w:spacing w:val="2"/>
          <w:szCs w:val="24"/>
          <w:lang w:val="en-US"/>
        </w:rPr>
        <w:t>[insert day, month, year]</w:t>
      </w:r>
      <w:r w:rsidRPr="00705D45">
        <w:rPr>
          <w:i/>
          <w:iCs/>
          <w:spacing w:val="2"/>
          <w:szCs w:val="24"/>
          <w:lang w:val="en-US"/>
        </w:rPr>
        <w:br/>
      </w:r>
      <w:r w:rsidRPr="00705D45">
        <w:rPr>
          <w:spacing w:val="-2"/>
          <w:szCs w:val="24"/>
          <w:lang w:val="en-US"/>
        </w:rPr>
        <w:t xml:space="preserve">ICB No. and title: </w:t>
      </w:r>
      <w:r w:rsidRPr="002C6AF4">
        <w:rPr>
          <w:i/>
          <w:iCs/>
          <w:color w:val="0070C0"/>
          <w:spacing w:val="2"/>
          <w:szCs w:val="24"/>
          <w:lang w:val="en-US"/>
        </w:rPr>
        <w:t>[insert ICB number and title]</w:t>
      </w:r>
      <w:r w:rsidRPr="00705D45">
        <w:rPr>
          <w:i/>
          <w:iCs/>
          <w:spacing w:val="2"/>
          <w:szCs w:val="24"/>
          <w:lang w:val="en-US"/>
        </w:rPr>
        <w:br/>
      </w:r>
      <w:r w:rsidRPr="00705D45">
        <w:rPr>
          <w:spacing w:val="-2"/>
          <w:szCs w:val="24"/>
          <w:lang w:val="en-US"/>
        </w:rPr>
        <w:t xml:space="preserve">Page </w:t>
      </w:r>
      <w:r w:rsidRPr="00753DB3">
        <w:rPr>
          <w:i/>
          <w:iCs/>
          <w:color w:val="0070C0"/>
          <w:spacing w:val="2"/>
          <w:szCs w:val="24"/>
          <w:lang w:val="en-US"/>
        </w:rPr>
        <w:t xml:space="preserve">[insert page number] </w:t>
      </w:r>
      <w:r w:rsidRPr="00705D45">
        <w:rPr>
          <w:spacing w:val="-2"/>
          <w:szCs w:val="24"/>
          <w:lang w:val="en-US"/>
        </w:rPr>
        <w:t xml:space="preserve">of </w:t>
      </w:r>
      <w:r w:rsidRPr="00753DB3">
        <w:rPr>
          <w:i/>
          <w:iCs/>
          <w:color w:val="0070C0"/>
          <w:spacing w:val="1"/>
          <w:szCs w:val="24"/>
          <w:lang w:val="en-US"/>
        </w:rPr>
        <w:t xml:space="preserve">[insert total number] </w:t>
      </w:r>
      <w:r w:rsidRPr="00705D45">
        <w:rPr>
          <w:spacing w:val="-2"/>
          <w:szCs w:val="24"/>
          <w:lang w:val="en-US"/>
        </w:rPr>
        <w:t>pages</w:t>
      </w:r>
    </w:p>
    <w:p w14:paraId="6913B143" w14:textId="77777777" w:rsidR="0030499A" w:rsidRPr="00753DB3" w:rsidRDefault="0030499A" w:rsidP="0030499A">
      <w:pPr>
        <w:spacing w:line="276" w:lineRule="auto"/>
        <w:jc w:val="right"/>
        <w:rPr>
          <w:color w:val="0070C0"/>
        </w:rPr>
      </w:pPr>
      <w:r w:rsidRPr="00E77A36">
        <w:t xml:space="preserve">Alternative No.: </w:t>
      </w:r>
      <w:r w:rsidRPr="00753DB3">
        <w:rPr>
          <w:i/>
          <w:iCs/>
          <w:color w:val="0070C0"/>
        </w:rPr>
        <w:t>[insert identification No if this is a Bid for an alternative]</w:t>
      </w:r>
    </w:p>
    <w:p w14:paraId="33844DBA" w14:textId="77777777" w:rsidR="0030499A" w:rsidRPr="0063084B" w:rsidRDefault="0030499A" w:rsidP="0030499A">
      <w:pPr>
        <w:rPr>
          <w:spacing w:val="-2"/>
          <w:sz w:val="22"/>
          <w:szCs w:val="22"/>
        </w:rPr>
      </w:pPr>
    </w:p>
    <w:tbl>
      <w:tblPr>
        <w:tblW w:w="9350" w:type="dxa"/>
        <w:tblInd w:w="3" w:type="dxa"/>
        <w:tblLayout w:type="fixed"/>
        <w:tblCellMar>
          <w:left w:w="0" w:type="dxa"/>
          <w:right w:w="0" w:type="dxa"/>
        </w:tblCellMar>
        <w:tblLook w:val="0000" w:firstRow="0" w:lastRow="0" w:firstColumn="0" w:lastColumn="0" w:noHBand="0" w:noVBand="0"/>
      </w:tblPr>
      <w:tblGrid>
        <w:gridCol w:w="9350"/>
      </w:tblGrid>
      <w:tr w:rsidR="0030499A" w:rsidRPr="00277B6D" w14:paraId="37AB7EE7" w14:textId="77777777" w:rsidTr="00D759E1">
        <w:tc>
          <w:tcPr>
            <w:tcW w:w="9350" w:type="dxa"/>
            <w:tcBorders>
              <w:top w:val="single" w:sz="2" w:space="0" w:color="auto"/>
              <w:left w:val="single" w:sz="2" w:space="0" w:color="auto"/>
              <w:bottom w:val="single" w:sz="2" w:space="0" w:color="auto"/>
              <w:right w:val="single" w:sz="2" w:space="0" w:color="auto"/>
            </w:tcBorders>
          </w:tcPr>
          <w:p w14:paraId="75A6B21B"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 xml:space="preserve">Bidder’s JV name: </w:t>
            </w:r>
            <w:r w:rsidRPr="00753DB3">
              <w:rPr>
                <w:i/>
                <w:iCs/>
                <w:color w:val="0070C0"/>
                <w:spacing w:val="2"/>
                <w:szCs w:val="24"/>
                <w:lang w:val="en-US"/>
              </w:rPr>
              <w:t>[insert full legal name]</w:t>
            </w:r>
          </w:p>
          <w:p w14:paraId="170BB856" w14:textId="77777777" w:rsidR="0030499A" w:rsidRPr="00277B6D" w:rsidRDefault="0030499A" w:rsidP="00D759E1">
            <w:pPr>
              <w:spacing w:line="276" w:lineRule="auto"/>
              <w:rPr>
                <w:i/>
                <w:iCs/>
                <w:spacing w:val="2"/>
                <w:szCs w:val="24"/>
                <w:lang w:val="en-US"/>
              </w:rPr>
            </w:pPr>
          </w:p>
        </w:tc>
      </w:tr>
      <w:tr w:rsidR="0030499A" w:rsidRPr="00277B6D" w14:paraId="0511D0FF" w14:textId="77777777" w:rsidTr="00D759E1">
        <w:tc>
          <w:tcPr>
            <w:tcW w:w="9350" w:type="dxa"/>
            <w:tcBorders>
              <w:top w:val="single" w:sz="2" w:space="0" w:color="auto"/>
              <w:left w:val="single" w:sz="2" w:space="0" w:color="auto"/>
              <w:bottom w:val="single" w:sz="2" w:space="0" w:color="auto"/>
              <w:right w:val="single" w:sz="2" w:space="0" w:color="auto"/>
            </w:tcBorders>
          </w:tcPr>
          <w:p w14:paraId="49303E95"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 xml:space="preserve">JV member’s name: </w:t>
            </w:r>
            <w:r w:rsidRPr="00753DB3">
              <w:rPr>
                <w:i/>
                <w:iCs/>
                <w:color w:val="0070C0"/>
                <w:spacing w:val="2"/>
                <w:szCs w:val="24"/>
                <w:lang w:val="en-US"/>
              </w:rPr>
              <w:t>[insert full legal name of Applicant's Party]</w:t>
            </w:r>
          </w:p>
          <w:p w14:paraId="5ADDABB9" w14:textId="77777777" w:rsidR="0030499A" w:rsidRPr="00277B6D" w:rsidRDefault="0030499A" w:rsidP="00D759E1">
            <w:pPr>
              <w:spacing w:line="276" w:lineRule="auto"/>
              <w:rPr>
                <w:i/>
                <w:iCs/>
                <w:spacing w:val="2"/>
                <w:szCs w:val="24"/>
                <w:lang w:val="en-US"/>
              </w:rPr>
            </w:pPr>
          </w:p>
        </w:tc>
      </w:tr>
      <w:tr w:rsidR="0030499A" w:rsidRPr="00277B6D" w14:paraId="64A07993" w14:textId="77777777" w:rsidTr="00D759E1">
        <w:tc>
          <w:tcPr>
            <w:tcW w:w="9350" w:type="dxa"/>
            <w:tcBorders>
              <w:top w:val="single" w:sz="2" w:space="0" w:color="auto"/>
              <w:left w:val="single" w:sz="2" w:space="0" w:color="auto"/>
              <w:bottom w:val="single" w:sz="2" w:space="0" w:color="auto"/>
              <w:right w:val="single" w:sz="2" w:space="0" w:color="auto"/>
            </w:tcBorders>
          </w:tcPr>
          <w:p w14:paraId="178B729F"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 xml:space="preserve">JV member’s country of registration: </w:t>
            </w:r>
            <w:r w:rsidRPr="00753DB3">
              <w:rPr>
                <w:i/>
                <w:iCs/>
                <w:color w:val="0070C0"/>
                <w:spacing w:val="2"/>
                <w:szCs w:val="24"/>
                <w:lang w:val="en-US"/>
              </w:rPr>
              <w:t>[indicate country of registration]</w:t>
            </w:r>
          </w:p>
          <w:p w14:paraId="5BB90923" w14:textId="77777777" w:rsidR="0030499A" w:rsidRPr="00277B6D" w:rsidRDefault="0030499A" w:rsidP="00D759E1">
            <w:pPr>
              <w:spacing w:line="276" w:lineRule="auto"/>
              <w:rPr>
                <w:i/>
                <w:iCs/>
                <w:spacing w:val="2"/>
                <w:szCs w:val="24"/>
                <w:lang w:val="en-US"/>
              </w:rPr>
            </w:pPr>
          </w:p>
        </w:tc>
      </w:tr>
      <w:tr w:rsidR="0030499A" w:rsidRPr="00277B6D" w14:paraId="2BED2B49" w14:textId="77777777" w:rsidTr="00D759E1">
        <w:tc>
          <w:tcPr>
            <w:tcW w:w="9350" w:type="dxa"/>
            <w:tcBorders>
              <w:top w:val="single" w:sz="2" w:space="0" w:color="auto"/>
              <w:left w:val="single" w:sz="2" w:space="0" w:color="auto"/>
              <w:bottom w:val="single" w:sz="2" w:space="0" w:color="auto"/>
              <w:right w:val="single" w:sz="2" w:space="0" w:color="auto"/>
            </w:tcBorders>
          </w:tcPr>
          <w:p w14:paraId="7B64F1E3" w14:textId="77777777" w:rsidR="0030499A" w:rsidRPr="00753DB3" w:rsidRDefault="0030499A" w:rsidP="00D759E1">
            <w:pPr>
              <w:pStyle w:val="ListParagraph"/>
              <w:numPr>
                <w:ilvl w:val="0"/>
                <w:numId w:val="58"/>
              </w:numPr>
              <w:spacing w:line="276" w:lineRule="auto"/>
              <w:ind w:hanging="630"/>
              <w:rPr>
                <w:i/>
                <w:iCs/>
                <w:color w:val="0070C0"/>
                <w:spacing w:val="2"/>
                <w:szCs w:val="24"/>
                <w:lang w:val="en-US"/>
              </w:rPr>
            </w:pPr>
            <w:r w:rsidRPr="00277B6D">
              <w:rPr>
                <w:spacing w:val="-2"/>
                <w:szCs w:val="24"/>
                <w:lang w:val="en-US"/>
              </w:rPr>
              <w:t>JV member's year of registration:</w:t>
            </w:r>
            <w:r w:rsidRPr="00277B6D">
              <w:rPr>
                <w:color w:val="FF0000"/>
                <w:spacing w:val="-2"/>
                <w:szCs w:val="24"/>
                <w:lang w:val="en-US"/>
              </w:rPr>
              <w:t xml:space="preserve"> </w:t>
            </w:r>
            <w:r w:rsidRPr="00753DB3">
              <w:rPr>
                <w:i/>
                <w:iCs/>
                <w:color w:val="0070C0"/>
                <w:spacing w:val="2"/>
                <w:szCs w:val="24"/>
                <w:lang w:val="en-US"/>
              </w:rPr>
              <w:t>[indicate year of registration]</w:t>
            </w:r>
          </w:p>
          <w:p w14:paraId="6AA08A79" w14:textId="77777777" w:rsidR="0030499A" w:rsidRPr="00277B6D" w:rsidRDefault="0030499A" w:rsidP="00D759E1">
            <w:pPr>
              <w:spacing w:line="276" w:lineRule="auto"/>
              <w:rPr>
                <w:i/>
                <w:iCs/>
                <w:spacing w:val="2"/>
                <w:szCs w:val="24"/>
                <w:lang w:val="en-US"/>
              </w:rPr>
            </w:pPr>
          </w:p>
        </w:tc>
      </w:tr>
      <w:tr w:rsidR="0030499A" w:rsidRPr="00277B6D" w14:paraId="4C7E24AA" w14:textId="77777777" w:rsidTr="00D759E1">
        <w:tc>
          <w:tcPr>
            <w:tcW w:w="9350" w:type="dxa"/>
            <w:tcBorders>
              <w:top w:val="single" w:sz="2" w:space="0" w:color="auto"/>
              <w:left w:val="single" w:sz="2" w:space="0" w:color="auto"/>
              <w:right w:val="single" w:sz="2" w:space="0" w:color="auto"/>
            </w:tcBorders>
          </w:tcPr>
          <w:p w14:paraId="44A25581" w14:textId="77777777" w:rsidR="0030499A" w:rsidRPr="00277B6D" w:rsidRDefault="0030499A" w:rsidP="00D759E1">
            <w:pPr>
              <w:pStyle w:val="ListParagraph"/>
              <w:numPr>
                <w:ilvl w:val="0"/>
                <w:numId w:val="58"/>
              </w:numPr>
              <w:spacing w:line="276" w:lineRule="auto"/>
              <w:ind w:right="91" w:hanging="630"/>
              <w:rPr>
                <w:i/>
                <w:iCs/>
                <w:color w:val="5B9BD5" w:themeColor="accent1"/>
                <w:spacing w:val="1"/>
                <w:szCs w:val="24"/>
                <w:lang w:val="en-US"/>
              </w:rPr>
            </w:pPr>
            <w:r w:rsidRPr="00277B6D">
              <w:rPr>
                <w:spacing w:val="-7"/>
                <w:szCs w:val="24"/>
                <w:lang w:val="en-US"/>
              </w:rPr>
              <w:t xml:space="preserve">JV member’s legal address in country of registration: </w:t>
            </w:r>
          </w:p>
          <w:p w14:paraId="22B7025E" w14:textId="77777777" w:rsidR="0030499A" w:rsidRPr="00753DB3" w:rsidRDefault="0030499A" w:rsidP="00D759E1">
            <w:pPr>
              <w:pStyle w:val="ListParagraph"/>
              <w:spacing w:line="276" w:lineRule="auto"/>
              <w:ind w:right="91"/>
              <w:rPr>
                <w:i/>
                <w:iCs/>
                <w:color w:val="0070C0"/>
                <w:spacing w:val="1"/>
                <w:szCs w:val="24"/>
                <w:lang w:val="en-US"/>
              </w:rPr>
            </w:pPr>
            <w:r w:rsidRPr="00753DB3">
              <w:rPr>
                <w:i/>
                <w:iCs/>
                <w:color w:val="0070C0"/>
                <w:spacing w:val="1"/>
                <w:szCs w:val="24"/>
                <w:lang w:val="en-US"/>
              </w:rPr>
              <w:t>[insert street/ number/ town or city/ country]</w:t>
            </w:r>
          </w:p>
          <w:p w14:paraId="61E29515" w14:textId="77777777" w:rsidR="0030499A" w:rsidRPr="00277B6D" w:rsidRDefault="0030499A" w:rsidP="00D759E1">
            <w:pPr>
              <w:spacing w:line="276" w:lineRule="auto"/>
              <w:rPr>
                <w:spacing w:val="-7"/>
                <w:szCs w:val="24"/>
                <w:lang w:val="en-US"/>
              </w:rPr>
            </w:pPr>
          </w:p>
        </w:tc>
      </w:tr>
      <w:tr w:rsidR="0030499A" w:rsidRPr="00277B6D" w14:paraId="00BA58BB" w14:textId="77777777" w:rsidTr="00D759E1">
        <w:tc>
          <w:tcPr>
            <w:tcW w:w="9350" w:type="dxa"/>
            <w:tcBorders>
              <w:top w:val="single" w:sz="2" w:space="0" w:color="auto"/>
              <w:left w:val="single" w:sz="2" w:space="0" w:color="auto"/>
              <w:bottom w:val="single" w:sz="2" w:space="0" w:color="auto"/>
              <w:right w:val="single" w:sz="2" w:space="0" w:color="auto"/>
            </w:tcBorders>
          </w:tcPr>
          <w:p w14:paraId="1E516607" w14:textId="77777777" w:rsidR="0030499A" w:rsidRPr="00277B6D" w:rsidRDefault="0030499A" w:rsidP="00D759E1">
            <w:pPr>
              <w:pStyle w:val="ListParagraph"/>
              <w:numPr>
                <w:ilvl w:val="0"/>
                <w:numId w:val="58"/>
              </w:numPr>
              <w:spacing w:line="276" w:lineRule="auto"/>
              <w:ind w:hanging="630"/>
              <w:rPr>
                <w:spacing w:val="-6"/>
                <w:szCs w:val="24"/>
                <w:lang w:val="en-US"/>
              </w:rPr>
            </w:pPr>
            <w:r w:rsidRPr="00277B6D">
              <w:rPr>
                <w:spacing w:val="-6"/>
                <w:szCs w:val="24"/>
                <w:lang w:val="en-US"/>
              </w:rPr>
              <w:t xml:space="preserve">JV member’s </w:t>
            </w:r>
            <w:proofErr w:type="spellStart"/>
            <w:r w:rsidRPr="00277B6D">
              <w:rPr>
                <w:spacing w:val="-6"/>
                <w:szCs w:val="24"/>
                <w:lang w:val="en-US"/>
              </w:rPr>
              <w:t>authorised</w:t>
            </w:r>
            <w:proofErr w:type="spellEnd"/>
            <w:r w:rsidRPr="00277B6D">
              <w:rPr>
                <w:spacing w:val="-6"/>
                <w:szCs w:val="24"/>
                <w:lang w:val="en-US"/>
              </w:rPr>
              <w:t xml:space="preserve"> representative information</w:t>
            </w:r>
          </w:p>
          <w:p w14:paraId="33C3CCF9" w14:textId="77777777" w:rsidR="0030499A" w:rsidRPr="00277B6D" w:rsidRDefault="0030499A" w:rsidP="00D759E1">
            <w:pPr>
              <w:spacing w:line="276" w:lineRule="auto"/>
              <w:rPr>
                <w:spacing w:val="-6"/>
                <w:szCs w:val="24"/>
                <w:lang w:val="en-US"/>
              </w:rPr>
            </w:pPr>
          </w:p>
          <w:p w14:paraId="799B294C" w14:textId="77777777" w:rsidR="0030499A" w:rsidRPr="00753DB3" w:rsidRDefault="0030499A" w:rsidP="00D759E1">
            <w:pPr>
              <w:spacing w:line="276" w:lineRule="auto"/>
              <w:ind w:left="720"/>
              <w:rPr>
                <w:i/>
                <w:iCs/>
                <w:color w:val="0070C0"/>
                <w:spacing w:val="2"/>
                <w:szCs w:val="24"/>
                <w:lang w:val="en-US"/>
              </w:rPr>
            </w:pPr>
            <w:r w:rsidRPr="00277B6D">
              <w:rPr>
                <w:spacing w:val="-2"/>
                <w:szCs w:val="24"/>
                <w:lang w:val="en-US"/>
              </w:rPr>
              <w:t xml:space="preserve">Name: </w:t>
            </w:r>
            <w:r w:rsidRPr="00753DB3">
              <w:rPr>
                <w:i/>
                <w:iCs/>
                <w:color w:val="0070C0"/>
                <w:spacing w:val="2"/>
                <w:szCs w:val="24"/>
                <w:lang w:val="en-US"/>
              </w:rPr>
              <w:t>[insert full legal name]</w:t>
            </w:r>
          </w:p>
          <w:p w14:paraId="508C3554" w14:textId="77777777" w:rsidR="0030499A" w:rsidRDefault="0030499A" w:rsidP="00D759E1">
            <w:pPr>
              <w:spacing w:line="276" w:lineRule="auto"/>
              <w:ind w:left="720"/>
              <w:rPr>
                <w:spacing w:val="-2"/>
                <w:szCs w:val="24"/>
                <w:lang w:val="en-US"/>
              </w:rPr>
            </w:pPr>
          </w:p>
          <w:p w14:paraId="2DE6C6EF" w14:textId="77777777" w:rsidR="0030499A" w:rsidRPr="00753DB3" w:rsidRDefault="0030499A" w:rsidP="00D759E1">
            <w:pPr>
              <w:spacing w:line="276" w:lineRule="auto"/>
              <w:ind w:left="720"/>
              <w:rPr>
                <w:i/>
                <w:iCs/>
                <w:color w:val="0070C0"/>
                <w:spacing w:val="1"/>
                <w:szCs w:val="24"/>
                <w:lang w:val="en-US"/>
              </w:rPr>
            </w:pPr>
            <w:r w:rsidRPr="00277B6D">
              <w:rPr>
                <w:spacing w:val="-2"/>
                <w:szCs w:val="24"/>
                <w:lang w:val="en-US"/>
              </w:rPr>
              <w:t xml:space="preserve">Address: </w:t>
            </w:r>
            <w:r w:rsidRPr="00753DB3">
              <w:rPr>
                <w:i/>
                <w:iCs/>
                <w:color w:val="0070C0"/>
                <w:spacing w:val="1"/>
                <w:szCs w:val="24"/>
                <w:lang w:val="en-US"/>
              </w:rPr>
              <w:t>[insert street/ number/ town or city/ country]</w:t>
            </w:r>
          </w:p>
          <w:p w14:paraId="096A9C7D" w14:textId="77777777" w:rsidR="0030499A" w:rsidRDefault="0030499A" w:rsidP="00D759E1">
            <w:pPr>
              <w:spacing w:line="276" w:lineRule="auto"/>
              <w:ind w:left="720" w:right="91"/>
              <w:rPr>
                <w:spacing w:val="-2"/>
                <w:szCs w:val="24"/>
                <w:lang w:val="en-US"/>
              </w:rPr>
            </w:pPr>
          </w:p>
          <w:p w14:paraId="5A021CD5" w14:textId="77777777" w:rsidR="0030499A" w:rsidRPr="00277B6D" w:rsidRDefault="0030499A" w:rsidP="00D759E1">
            <w:pPr>
              <w:spacing w:line="276" w:lineRule="auto"/>
              <w:ind w:left="720" w:right="91"/>
              <w:rPr>
                <w:spacing w:val="-2"/>
                <w:szCs w:val="24"/>
                <w:lang w:val="en-US"/>
              </w:rPr>
            </w:pPr>
            <w:r w:rsidRPr="00277B6D">
              <w:rPr>
                <w:spacing w:val="-2"/>
                <w:szCs w:val="24"/>
                <w:lang w:val="en-US"/>
              </w:rPr>
              <w:t xml:space="preserve">Telephone/Fax numbers: </w:t>
            </w:r>
          </w:p>
          <w:p w14:paraId="1E1904C7" w14:textId="77777777" w:rsidR="0030499A" w:rsidRPr="00753DB3" w:rsidRDefault="0030499A" w:rsidP="00D759E1">
            <w:pPr>
              <w:spacing w:line="276" w:lineRule="auto"/>
              <w:ind w:left="720" w:right="91"/>
              <w:rPr>
                <w:i/>
                <w:iCs/>
                <w:color w:val="0070C0"/>
                <w:spacing w:val="2"/>
                <w:szCs w:val="24"/>
                <w:lang w:val="en-US"/>
              </w:rPr>
            </w:pPr>
            <w:r w:rsidRPr="00753DB3">
              <w:rPr>
                <w:i/>
                <w:iCs/>
                <w:color w:val="0070C0"/>
                <w:spacing w:val="2"/>
                <w:szCs w:val="24"/>
                <w:lang w:val="en-US"/>
              </w:rPr>
              <w:t>[insert telephone/fax numbers, including country and city codes]</w:t>
            </w:r>
          </w:p>
          <w:p w14:paraId="40D90143" w14:textId="77777777" w:rsidR="0030499A" w:rsidRDefault="0030499A" w:rsidP="00D759E1">
            <w:pPr>
              <w:spacing w:line="276" w:lineRule="auto"/>
              <w:ind w:left="720"/>
              <w:rPr>
                <w:spacing w:val="-6"/>
                <w:szCs w:val="24"/>
                <w:lang w:val="en-US"/>
              </w:rPr>
            </w:pPr>
          </w:p>
          <w:p w14:paraId="60123F4E" w14:textId="77777777" w:rsidR="0030499A" w:rsidRPr="00277B6D" w:rsidRDefault="0030499A" w:rsidP="00D759E1">
            <w:pPr>
              <w:spacing w:line="276" w:lineRule="auto"/>
              <w:ind w:left="720"/>
              <w:rPr>
                <w:i/>
                <w:iCs/>
                <w:color w:val="5B9BD5" w:themeColor="accent1"/>
                <w:spacing w:val="2"/>
                <w:szCs w:val="24"/>
                <w:lang w:val="en-US"/>
              </w:rPr>
            </w:pPr>
            <w:r w:rsidRPr="00277B6D">
              <w:rPr>
                <w:spacing w:val="-6"/>
                <w:szCs w:val="24"/>
                <w:lang w:val="en-US"/>
              </w:rPr>
              <w:t xml:space="preserve">E-mail address: </w:t>
            </w:r>
            <w:r w:rsidRPr="00973C9E">
              <w:rPr>
                <w:i/>
                <w:iCs/>
                <w:color w:val="0070C0"/>
                <w:spacing w:val="2"/>
                <w:szCs w:val="24"/>
                <w:lang w:val="en-US"/>
              </w:rPr>
              <w:t>[indicate e-mail address]</w:t>
            </w:r>
          </w:p>
          <w:p w14:paraId="3713769E" w14:textId="77777777" w:rsidR="0030499A" w:rsidRPr="00277B6D" w:rsidRDefault="0030499A" w:rsidP="00D759E1">
            <w:pPr>
              <w:spacing w:line="276" w:lineRule="auto"/>
              <w:rPr>
                <w:i/>
                <w:iCs/>
                <w:spacing w:val="2"/>
                <w:szCs w:val="24"/>
                <w:lang w:val="en-US"/>
              </w:rPr>
            </w:pPr>
          </w:p>
        </w:tc>
      </w:tr>
      <w:tr w:rsidR="0030499A" w:rsidRPr="00277B6D" w14:paraId="46BCC123" w14:textId="77777777" w:rsidTr="00D759E1">
        <w:tc>
          <w:tcPr>
            <w:tcW w:w="9350" w:type="dxa"/>
            <w:tcBorders>
              <w:top w:val="single" w:sz="2" w:space="0" w:color="auto"/>
              <w:left w:val="single" w:sz="2" w:space="0" w:color="auto"/>
              <w:bottom w:val="single" w:sz="2" w:space="0" w:color="auto"/>
              <w:right w:val="single" w:sz="2" w:space="0" w:color="auto"/>
            </w:tcBorders>
          </w:tcPr>
          <w:p w14:paraId="07EA9C6F" w14:textId="77777777" w:rsidR="0030499A" w:rsidRPr="00277B6D" w:rsidRDefault="0030499A" w:rsidP="00D759E1">
            <w:pPr>
              <w:pStyle w:val="ListParagraph"/>
              <w:numPr>
                <w:ilvl w:val="0"/>
                <w:numId w:val="58"/>
              </w:numPr>
              <w:spacing w:line="276" w:lineRule="auto"/>
              <w:ind w:right="91" w:hanging="630"/>
              <w:rPr>
                <w:spacing w:val="-2"/>
                <w:szCs w:val="24"/>
                <w:lang w:val="en-US"/>
              </w:rPr>
            </w:pPr>
            <w:r w:rsidRPr="00277B6D">
              <w:rPr>
                <w:spacing w:val="-2"/>
                <w:szCs w:val="24"/>
                <w:lang w:val="en-US"/>
              </w:rPr>
              <w:t>Attached are copies of original documents of:</w:t>
            </w:r>
          </w:p>
          <w:p w14:paraId="4E7FFF07" w14:textId="77777777" w:rsidR="0030499A" w:rsidRPr="00277B6D" w:rsidRDefault="0030499A" w:rsidP="00D759E1">
            <w:pPr>
              <w:spacing w:line="276" w:lineRule="auto"/>
              <w:ind w:right="91"/>
              <w:rPr>
                <w:spacing w:val="-2"/>
                <w:szCs w:val="24"/>
                <w:lang w:val="en-US"/>
              </w:rPr>
            </w:pPr>
          </w:p>
          <w:p w14:paraId="1F67976F" w14:textId="77777777" w:rsidR="0030499A" w:rsidRPr="00277B6D" w:rsidRDefault="0030499A" w:rsidP="00D759E1">
            <w:pPr>
              <w:spacing w:line="276" w:lineRule="auto"/>
              <w:ind w:left="1440" w:right="91" w:hanging="720"/>
              <w:rPr>
                <w:spacing w:val="-2"/>
                <w:szCs w:val="24"/>
                <w:lang w:val="en-US"/>
              </w:rPr>
            </w:pPr>
            <w:r w:rsidRPr="00277B6D">
              <w:rPr>
                <w:spacing w:val="-2"/>
                <w:szCs w:val="24"/>
                <w:lang w:val="en-US"/>
              </w:rPr>
              <w:sym w:font="Wingdings" w:char="F0A8"/>
            </w:r>
            <w:r w:rsidRPr="00277B6D">
              <w:rPr>
                <w:spacing w:val="-2"/>
                <w:szCs w:val="24"/>
                <w:lang w:val="en-US"/>
              </w:rPr>
              <w:tab/>
              <w:t xml:space="preserve">Articles of Incorporation or Documents of Constitution, and documents of registration of the legal entity named above, in accordance with </w:t>
            </w:r>
            <w:r w:rsidRPr="00277B6D">
              <w:rPr>
                <w:b/>
                <w:bCs/>
                <w:spacing w:val="-2"/>
                <w:szCs w:val="24"/>
                <w:lang w:val="en-US"/>
              </w:rPr>
              <w:t>ITB 4.</w:t>
            </w:r>
            <w:r>
              <w:rPr>
                <w:b/>
                <w:bCs/>
                <w:spacing w:val="-2"/>
                <w:szCs w:val="24"/>
                <w:lang w:val="en-US"/>
              </w:rPr>
              <w:t>2</w:t>
            </w:r>
            <w:r w:rsidRPr="00277B6D">
              <w:rPr>
                <w:b/>
                <w:bCs/>
                <w:spacing w:val="-2"/>
                <w:szCs w:val="24"/>
                <w:lang w:val="en-US"/>
              </w:rPr>
              <w:t>.</w:t>
            </w:r>
          </w:p>
          <w:p w14:paraId="64293E0F" w14:textId="77777777" w:rsidR="0030499A" w:rsidRPr="00277B6D" w:rsidRDefault="0030499A" w:rsidP="00D759E1">
            <w:pPr>
              <w:spacing w:line="276" w:lineRule="auto"/>
              <w:ind w:left="1440" w:right="91" w:hanging="720"/>
              <w:rPr>
                <w:spacing w:val="-2"/>
                <w:szCs w:val="24"/>
                <w:lang w:val="en-US"/>
              </w:rPr>
            </w:pPr>
          </w:p>
          <w:p w14:paraId="1D3EC342" w14:textId="77777777" w:rsidR="0030499A" w:rsidRPr="00277B6D" w:rsidRDefault="0030499A" w:rsidP="00D759E1">
            <w:pPr>
              <w:spacing w:line="276" w:lineRule="auto"/>
              <w:ind w:left="1440" w:right="91" w:hanging="720"/>
              <w:rPr>
                <w:b/>
                <w:bCs/>
                <w:spacing w:val="-2"/>
                <w:szCs w:val="24"/>
                <w:lang w:val="en-US"/>
              </w:rPr>
            </w:pPr>
            <w:r w:rsidRPr="00277B6D">
              <w:rPr>
                <w:spacing w:val="-2"/>
                <w:szCs w:val="24"/>
                <w:lang w:val="en-US"/>
              </w:rPr>
              <w:sym w:font="Wingdings" w:char="F0A8"/>
            </w:r>
            <w:r w:rsidRPr="00277B6D">
              <w:rPr>
                <w:spacing w:val="-2"/>
                <w:szCs w:val="24"/>
                <w:lang w:val="en-US"/>
              </w:rPr>
              <w:tab/>
              <w:t xml:space="preserve">In </w:t>
            </w:r>
            <w:proofErr w:type="gramStart"/>
            <w:r w:rsidRPr="00277B6D">
              <w:rPr>
                <w:spacing w:val="-2"/>
                <w:szCs w:val="24"/>
                <w:lang w:val="en-US"/>
              </w:rPr>
              <w:t>case</w:t>
            </w:r>
            <w:proofErr w:type="gramEnd"/>
            <w:r w:rsidRPr="00277B6D">
              <w:rPr>
                <w:spacing w:val="-2"/>
                <w:szCs w:val="24"/>
                <w:lang w:val="en-US"/>
              </w:rPr>
              <w:t xml:space="preserve"> of JV, letter of intent to form JV or JV agreement, in accordance with </w:t>
            </w:r>
            <w:r w:rsidRPr="00277B6D">
              <w:rPr>
                <w:b/>
                <w:bCs/>
                <w:spacing w:val="-2"/>
                <w:szCs w:val="24"/>
                <w:lang w:val="en-US"/>
              </w:rPr>
              <w:t>ITB 4.2.</w:t>
            </w:r>
          </w:p>
          <w:p w14:paraId="0BD56D7B" w14:textId="77777777" w:rsidR="0030499A" w:rsidRPr="00277B6D" w:rsidRDefault="0030499A" w:rsidP="00D759E1">
            <w:pPr>
              <w:spacing w:line="276" w:lineRule="auto"/>
              <w:ind w:left="1440" w:right="91" w:hanging="720"/>
              <w:rPr>
                <w:spacing w:val="-2"/>
                <w:szCs w:val="24"/>
                <w:lang w:val="en-US"/>
              </w:rPr>
            </w:pPr>
          </w:p>
          <w:p w14:paraId="15D5CB7F" w14:textId="77777777" w:rsidR="0030499A" w:rsidRPr="00277B6D" w:rsidRDefault="0030499A" w:rsidP="00D759E1">
            <w:pPr>
              <w:spacing w:line="276" w:lineRule="auto"/>
              <w:ind w:left="1440" w:right="91" w:hanging="720"/>
              <w:rPr>
                <w:spacing w:val="-2"/>
                <w:szCs w:val="24"/>
                <w:lang w:val="en-US"/>
              </w:rPr>
            </w:pPr>
            <w:r w:rsidRPr="00277B6D">
              <w:rPr>
                <w:spacing w:val="-2"/>
                <w:szCs w:val="24"/>
                <w:lang w:val="en-US"/>
              </w:rPr>
              <w:lastRenderedPageBreak/>
              <w:sym w:font="Wingdings" w:char="F0A8"/>
            </w:r>
            <w:r w:rsidRPr="00277B6D">
              <w:rPr>
                <w:spacing w:val="-2"/>
                <w:szCs w:val="24"/>
                <w:lang w:val="en-US"/>
              </w:rPr>
              <w:tab/>
              <w:t xml:space="preserve">In </w:t>
            </w:r>
            <w:proofErr w:type="gramStart"/>
            <w:r w:rsidRPr="00277B6D">
              <w:rPr>
                <w:spacing w:val="-2"/>
                <w:szCs w:val="24"/>
                <w:lang w:val="en-US"/>
              </w:rPr>
              <w:t>case</w:t>
            </w:r>
            <w:proofErr w:type="gramEnd"/>
            <w:r w:rsidRPr="00277B6D">
              <w:rPr>
                <w:spacing w:val="-2"/>
                <w:szCs w:val="24"/>
                <w:lang w:val="en-US"/>
              </w:rPr>
              <w:t xml:space="preserve"> of state-owned enterprise or institution, in accordance with </w:t>
            </w:r>
            <w:r w:rsidRPr="00277B6D">
              <w:rPr>
                <w:b/>
                <w:bCs/>
                <w:spacing w:val="-2"/>
                <w:szCs w:val="24"/>
                <w:lang w:val="en-US"/>
              </w:rPr>
              <w:t>ITB 4.9</w:t>
            </w:r>
            <w:r w:rsidRPr="00277B6D">
              <w:rPr>
                <w:spacing w:val="-2"/>
                <w:szCs w:val="24"/>
                <w:lang w:val="en-US"/>
              </w:rPr>
              <w:t xml:space="preserve"> documents establishing:</w:t>
            </w:r>
          </w:p>
          <w:p w14:paraId="45EC8960" w14:textId="77777777" w:rsidR="0030499A" w:rsidRPr="00277B6D" w:rsidRDefault="0030499A" w:rsidP="00D759E1">
            <w:pPr>
              <w:spacing w:line="276" w:lineRule="auto"/>
              <w:ind w:right="91"/>
              <w:rPr>
                <w:spacing w:val="-2"/>
                <w:szCs w:val="24"/>
                <w:lang w:val="en-US"/>
              </w:rPr>
            </w:pPr>
          </w:p>
          <w:p w14:paraId="1E5EF13B" w14:textId="77777777" w:rsidR="0030499A" w:rsidRPr="00277B6D" w:rsidRDefault="0030499A" w:rsidP="00D759E1">
            <w:pPr>
              <w:pStyle w:val="ListParagraph"/>
              <w:numPr>
                <w:ilvl w:val="0"/>
                <w:numId w:val="59"/>
              </w:numPr>
              <w:spacing w:line="276" w:lineRule="auto"/>
              <w:ind w:left="2160" w:right="91" w:hanging="720"/>
              <w:rPr>
                <w:spacing w:val="-2"/>
                <w:szCs w:val="24"/>
                <w:lang w:val="en-US"/>
              </w:rPr>
            </w:pPr>
            <w:r w:rsidRPr="00277B6D">
              <w:rPr>
                <w:spacing w:val="-2"/>
                <w:szCs w:val="24"/>
                <w:lang w:val="en-US"/>
              </w:rPr>
              <w:t>Legal and financial autonomy</w:t>
            </w:r>
          </w:p>
          <w:p w14:paraId="3B59379B" w14:textId="77777777" w:rsidR="0030499A" w:rsidRPr="00277B6D" w:rsidRDefault="0030499A" w:rsidP="00D759E1">
            <w:pPr>
              <w:pStyle w:val="ListParagraph"/>
              <w:numPr>
                <w:ilvl w:val="0"/>
                <w:numId w:val="59"/>
              </w:numPr>
              <w:spacing w:line="276" w:lineRule="auto"/>
              <w:ind w:left="2160" w:right="91" w:hanging="720"/>
              <w:rPr>
                <w:spacing w:val="-2"/>
                <w:szCs w:val="24"/>
                <w:lang w:val="en-US"/>
              </w:rPr>
            </w:pPr>
            <w:r w:rsidRPr="00277B6D">
              <w:rPr>
                <w:spacing w:val="-2"/>
                <w:szCs w:val="24"/>
                <w:lang w:val="en-US"/>
              </w:rPr>
              <w:t>Operation under commercial law</w:t>
            </w:r>
          </w:p>
          <w:p w14:paraId="68B7009C" w14:textId="77777777" w:rsidR="0030499A" w:rsidRPr="00277B6D" w:rsidRDefault="0030499A" w:rsidP="00D759E1">
            <w:pPr>
              <w:pStyle w:val="ListParagraph"/>
              <w:numPr>
                <w:ilvl w:val="0"/>
                <w:numId w:val="59"/>
              </w:numPr>
              <w:spacing w:line="276" w:lineRule="auto"/>
              <w:ind w:left="2160" w:right="91" w:hanging="720"/>
              <w:rPr>
                <w:spacing w:val="-2"/>
                <w:szCs w:val="24"/>
                <w:lang w:val="en-US"/>
              </w:rPr>
            </w:pPr>
            <w:r w:rsidRPr="00277B6D">
              <w:rPr>
                <w:spacing w:val="-2"/>
                <w:szCs w:val="24"/>
              </w:rPr>
              <w:t>Not under the supervision of the Purchaser.</w:t>
            </w:r>
          </w:p>
          <w:p w14:paraId="4F9F4F91" w14:textId="77777777" w:rsidR="0030499A" w:rsidRPr="00277B6D" w:rsidRDefault="0030499A" w:rsidP="00D759E1">
            <w:pPr>
              <w:spacing w:line="276" w:lineRule="auto"/>
              <w:ind w:right="91"/>
              <w:rPr>
                <w:spacing w:val="-2"/>
                <w:szCs w:val="24"/>
                <w:lang w:val="en-US"/>
              </w:rPr>
            </w:pPr>
          </w:p>
          <w:p w14:paraId="2DBC40EC" w14:textId="77777777" w:rsidR="0030499A" w:rsidRDefault="0030499A" w:rsidP="00D759E1">
            <w:pPr>
              <w:pStyle w:val="ListParagraph"/>
              <w:numPr>
                <w:ilvl w:val="0"/>
                <w:numId w:val="58"/>
              </w:numPr>
              <w:spacing w:line="276" w:lineRule="auto"/>
              <w:ind w:right="91" w:hanging="630"/>
              <w:rPr>
                <w:spacing w:val="-2"/>
                <w:szCs w:val="24"/>
                <w:lang w:val="en-US"/>
              </w:rPr>
            </w:pPr>
            <w:r w:rsidRPr="00277B6D">
              <w:rPr>
                <w:spacing w:val="-2"/>
                <w:szCs w:val="24"/>
                <w:lang w:val="en-US"/>
              </w:rPr>
              <w:t xml:space="preserve">Included are the </w:t>
            </w:r>
            <w:proofErr w:type="spellStart"/>
            <w:r w:rsidRPr="00277B6D">
              <w:rPr>
                <w:spacing w:val="-2"/>
                <w:szCs w:val="24"/>
                <w:lang w:val="en-US"/>
              </w:rPr>
              <w:t>organisational</w:t>
            </w:r>
            <w:proofErr w:type="spellEnd"/>
            <w:r w:rsidRPr="00277B6D">
              <w:rPr>
                <w:spacing w:val="-2"/>
                <w:szCs w:val="24"/>
                <w:lang w:val="en-US"/>
              </w:rPr>
              <w:t xml:space="preserve"> chart, a list of Board of Directors, and the beneficial ownership.</w:t>
            </w:r>
          </w:p>
          <w:p w14:paraId="2A137002" w14:textId="77777777" w:rsidR="0030499A" w:rsidRPr="00277B6D" w:rsidRDefault="0030499A" w:rsidP="00D759E1">
            <w:pPr>
              <w:pStyle w:val="ListParagraph"/>
              <w:spacing w:line="276" w:lineRule="auto"/>
              <w:ind w:right="91"/>
              <w:rPr>
                <w:spacing w:val="-2"/>
                <w:szCs w:val="24"/>
                <w:lang w:val="en-US"/>
              </w:rPr>
            </w:pPr>
          </w:p>
        </w:tc>
      </w:tr>
    </w:tbl>
    <w:p w14:paraId="1A59E2A4" w14:textId="41786CDC" w:rsidR="00802521" w:rsidRDefault="00802521" w:rsidP="00AB1A55">
      <w:pPr>
        <w:ind w:left="144" w:right="144"/>
        <w:rPr>
          <w:sz w:val="20"/>
        </w:rPr>
      </w:pPr>
    </w:p>
    <w:p w14:paraId="524A2F56" w14:textId="77777777" w:rsidR="0030499A" w:rsidRDefault="0030499A" w:rsidP="00AB1A55">
      <w:pPr>
        <w:ind w:left="144" w:right="144"/>
        <w:rPr>
          <w:sz w:val="20"/>
        </w:rPr>
        <w:sectPr w:rsidR="0030499A" w:rsidSect="00A27BBF">
          <w:pgSz w:w="12240" w:h="15840"/>
          <w:pgMar w:top="1440" w:right="1440" w:bottom="1440" w:left="1440" w:header="720" w:footer="720" w:gutter="0"/>
          <w:paperSrc w:first="4" w:other="4"/>
          <w:cols w:space="720"/>
        </w:sectPr>
      </w:pPr>
    </w:p>
    <w:p w14:paraId="17D0B65E" w14:textId="77777777" w:rsidR="0030499A" w:rsidRPr="001268F5" w:rsidRDefault="0030499A" w:rsidP="000055F1">
      <w:pPr>
        <w:pStyle w:val="Heading1"/>
        <w:keepNext w:val="0"/>
        <w:keepLines w:val="0"/>
        <w:pageBreakBefore/>
        <w:spacing w:before="0" w:line="276" w:lineRule="auto"/>
        <w:jc w:val="center"/>
        <w:rPr>
          <w:rFonts w:ascii="Times New Roman" w:hAnsi="Times New Roman" w:cs="Times New Roman"/>
          <w:b/>
          <w:bCs/>
          <w:color w:val="000000" w:themeColor="text1"/>
        </w:rPr>
      </w:pPr>
      <w:bookmarkStart w:id="645" w:name="_Toc131585841"/>
      <w:r w:rsidRPr="001268F5">
        <w:rPr>
          <w:rFonts w:ascii="Times New Roman" w:hAnsi="Times New Roman" w:cs="Times New Roman"/>
          <w:b/>
          <w:bCs/>
          <w:color w:val="000000" w:themeColor="text1"/>
        </w:rPr>
        <w:lastRenderedPageBreak/>
        <w:t>Price, Delivery and Completion Schedule for Goods and Related Services</w:t>
      </w:r>
      <w:bookmarkEnd w:id="645"/>
    </w:p>
    <w:p w14:paraId="3CF0EA06" w14:textId="77777777" w:rsidR="0030499A" w:rsidRDefault="0030499A" w:rsidP="0030499A">
      <w:pPr>
        <w:ind w:left="144" w:right="144"/>
        <w:rPr>
          <w:b/>
          <w:bCs/>
          <w:color w:val="000000" w:themeColor="text1"/>
        </w:rPr>
      </w:pPr>
    </w:p>
    <w:p w14:paraId="014EB2AA" w14:textId="77777777" w:rsidR="0030499A" w:rsidRPr="00973C9E" w:rsidRDefault="0030499A" w:rsidP="0030499A">
      <w:pPr>
        <w:spacing w:line="276" w:lineRule="auto"/>
        <w:rPr>
          <w:i/>
          <w:color w:val="0070C0"/>
          <w:lang w:val="en-US"/>
        </w:rPr>
      </w:pPr>
      <w:r w:rsidRPr="00973C9E">
        <w:rPr>
          <w:i/>
          <w:color w:val="0070C0"/>
          <w:lang w:val="en-US"/>
        </w:rPr>
        <w:t>[The Bidder shall fill in these Price Schedule Forms in accordance with the instructions indicated. The list of line items in column 1 of the Price Schedules shall coincide with the List of Goods and Related Services specified by the Purchaser in the Supply Requirements.]</w:t>
      </w:r>
    </w:p>
    <w:p w14:paraId="43F4FBEE" w14:textId="4D106D01" w:rsidR="00414121" w:rsidRDefault="00414121" w:rsidP="00AB1A55">
      <w:pPr>
        <w:ind w:left="144" w:right="144"/>
        <w:rPr>
          <w:sz w:val="20"/>
        </w:rPr>
      </w:pPr>
    </w:p>
    <w:p w14:paraId="567A54C0" w14:textId="77777777" w:rsidR="00E8103F" w:rsidRDefault="00E8103F" w:rsidP="00AB1A55">
      <w:pPr>
        <w:ind w:left="144" w:right="144"/>
        <w:rPr>
          <w:sz w:val="20"/>
        </w:rPr>
        <w:sectPr w:rsidR="00E8103F" w:rsidSect="00A27BBF">
          <w:pgSz w:w="12240" w:h="15840"/>
          <w:pgMar w:top="1440" w:right="1440" w:bottom="1440" w:left="1440" w:header="720" w:footer="720" w:gutter="0"/>
          <w:paperSrc w:first="4" w:other="4"/>
          <w:cols w:space="720"/>
        </w:sectPr>
      </w:pPr>
    </w:p>
    <w:p w14:paraId="2A54F974" w14:textId="53A2914E" w:rsidR="00E8103F" w:rsidRDefault="00E8103F" w:rsidP="00E8103F">
      <w:pPr>
        <w:pStyle w:val="Heading1"/>
        <w:spacing w:before="0" w:line="276" w:lineRule="auto"/>
        <w:jc w:val="center"/>
        <w:rPr>
          <w:rFonts w:ascii="Times New Roman" w:hAnsi="Times New Roman" w:cs="Times New Roman"/>
          <w:b/>
          <w:bCs/>
          <w:color w:val="000000" w:themeColor="text1"/>
        </w:rPr>
      </w:pPr>
      <w:bookmarkStart w:id="646" w:name="_Toc131585842"/>
      <w:r w:rsidRPr="00381115">
        <w:rPr>
          <w:rFonts w:ascii="Times New Roman" w:hAnsi="Times New Roman" w:cs="Times New Roman"/>
          <w:b/>
          <w:bCs/>
          <w:color w:val="000000" w:themeColor="text1"/>
        </w:rPr>
        <w:lastRenderedPageBreak/>
        <w:t>Price Schedule: Goods Manufactured Outside the Purchaser’s Country, to be Imported</w:t>
      </w:r>
      <w:bookmarkEnd w:id="646"/>
    </w:p>
    <w:p w14:paraId="1EAD32FC" w14:textId="77777777" w:rsidR="00E8103F" w:rsidRPr="00E8103F" w:rsidRDefault="00E8103F" w:rsidP="00E8103F"/>
    <w:p w14:paraId="0A329888" w14:textId="2E121F05" w:rsidR="0030499A" w:rsidRDefault="0030499A" w:rsidP="00AB1A55">
      <w:pPr>
        <w:ind w:left="144" w:right="144"/>
        <w:rPr>
          <w:sz w:val="20"/>
        </w:rPr>
      </w:pPr>
    </w:p>
    <w:tbl>
      <w:tblPr>
        <w:tblpPr w:leftFromText="180" w:rightFromText="180" w:vertAnchor="page" w:horzAnchor="margin" w:tblpY="2141"/>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656"/>
        <w:gridCol w:w="1134"/>
        <w:gridCol w:w="990"/>
        <w:gridCol w:w="1260"/>
        <w:gridCol w:w="1710"/>
        <w:gridCol w:w="1530"/>
        <w:gridCol w:w="18"/>
        <w:gridCol w:w="1859"/>
        <w:gridCol w:w="13"/>
        <w:gridCol w:w="2340"/>
      </w:tblGrid>
      <w:tr w:rsidR="00E8103F" w:rsidRPr="00381115" w14:paraId="3CC07C1C" w14:textId="77777777" w:rsidTr="00E8103F">
        <w:trPr>
          <w:cantSplit/>
          <w:trHeight w:val="1251"/>
        </w:trPr>
        <w:tc>
          <w:tcPr>
            <w:tcW w:w="4500" w:type="dxa"/>
            <w:gridSpan w:val="4"/>
            <w:tcBorders>
              <w:top w:val="double" w:sz="6" w:space="0" w:color="auto"/>
              <w:bottom w:val="nil"/>
              <w:right w:val="nil"/>
            </w:tcBorders>
          </w:tcPr>
          <w:p w14:paraId="1AA8B928" w14:textId="77777777" w:rsidR="00E8103F" w:rsidRPr="00381115" w:rsidRDefault="00E8103F" w:rsidP="00E8103F">
            <w:pPr>
              <w:spacing w:line="276" w:lineRule="auto"/>
              <w:rPr>
                <w:szCs w:val="24"/>
                <w:lang w:val="en-US"/>
              </w:rPr>
            </w:pPr>
          </w:p>
        </w:tc>
        <w:tc>
          <w:tcPr>
            <w:tcW w:w="4518" w:type="dxa"/>
            <w:gridSpan w:val="4"/>
            <w:tcBorders>
              <w:top w:val="double" w:sz="6" w:space="0" w:color="auto"/>
              <w:left w:val="nil"/>
              <w:bottom w:val="nil"/>
              <w:right w:val="nil"/>
            </w:tcBorders>
          </w:tcPr>
          <w:p w14:paraId="55D3ED4D" w14:textId="77777777" w:rsidR="00E8103F" w:rsidRPr="00381115" w:rsidRDefault="00E8103F" w:rsidP="00E8103F">
            <w:pPr>
              <w:spacing w:line="276" w:lineRule="auto"/>
              <w:rPr>
                <w:szCs w:val="24"/>
                <w:lang w:val="en-US"/>
              </w:rPr>
            </w:pPr>
            <w:r w:rsidRPr="00381115">
              <w:rPr>
                <w:szCs w:val="24"/>
                <w:lang w:val="en-US"/>
              </w:rPr>
              <w:t>(Group C Bids, goods to be imported)</w:t>
            </w:r>
          </w:p>
          <w:p w14:paraId="3E437E89" w14:textId="77777777" w:rsidR="00E8103F" w:rsidRPr="00381115" w:rsidRDefault="00E8103F" w:rsidP="00E8103F">
            <w:pPr>
              <w:spacing w:line="276" w:lineRule="auto"/>
              <w:rPr>
                <w:szCs w:val="24"/>
                <w:lang w:val="en-US"/>
              </w:rPr>
            </w:pPr>
            <w:r w:rsidRPr="00381115">
              <w:rPr>
                <w:szCs w:val="24"/>
                <w:lang w:val="en-US"/>
              </w:rPr>
              <w:t xml:space="preserve">Currencies in accordance with </w:t>
            </w:r>
            <w:r w:rsidRPr="00A53D96">
              <w:rPr>
                <w:b/>
                <w:bCs/>
                <w:szCs w:val="24"/>
                <w:lang w:val="en-US"/>
              </w:rPr>
              <w:t>ITB 15</w:t>
            </w:r>
          </w:p>
        </w:tc>
        <w:tc>
          <w:tcPr>
            <w:tcW w:w="4212" w:type="dxa"/>
            <w:gridSpan w:val="3"/>
            <w:tcBorders>
              <w:top w:val="double" w:sz="6" w:space="0" w:color="auto"/>
              <w:left w:val="nil"/>
              <w:bottom w:val="nil"/>
            </w:tcBorders>
          </w:tcPr>
          <w:p w14:paraId="3E5A2643" w14:textId="77777777" w:rsidR="00E8103F" w:rsidRPr="00381115" w:rsidRDefault="00E8103F" w:rsidP="00E8103F">
            <w:pPr>
              <w:spacing w:line="276" w:lineRule="auto"/>
              <w:rPr>
                <w:sz w:val="20"/>
                <w:szCs w:val="24"/>
                <w:lang w:val="en-US"/>
              </w:rPr>
            </w:pPr>
            <w:r w:rsidRPr="00381115">
              <w:rPr>
                <w:sz w:val="20"/>
                <w:szCs w:val="24"/>
                <w:lang w:val="en-US"/>
              </w:rPr>
              <w:t>Date: _________________________</w:t>
            </w:r>
          </w:p>
          <w:p w14:paraId="237A9FAC" w14:textId="77777777" w:rsidR="00E8103F" w:rsidRPr="00381115" w:rsidRDefault="00E8103F" w:rsidP="00E8103F">
            <w:pPr>
              <w:spacing w:line="276" w:lineRule="auto"/>
              <w:rPr>
                <w:szCs w:val="24"/>
                <w:lang w:val="en-US"/>
              </w:rPr>
            </w:pPr>
            <w:r w:rsidRPr="00381115">
              <w:rPr>
                <w:sz w:val="20"/>
                <w:szCs w:val="24"/>
                <w:lang w:val="en-US"/>
              </w:rPr>
              <w:t>ICB No: _____________________</w:t>
            </w:r>
          </w:p>
          <w:p w14:paraId="324C6054" w14:textId="77777777" w:rsidR="00E8103F" w:rsidRPr="00381115" w:rsidRDefault="00E8103F" w:rsidP="00E8103F">
            <w:pPr>
              <w:spacing w:line="276" w:lineRule="auto"/>
              <w:rPr>
                <w:sz w:val="20"/>
                <w:szCs w:val="24"/>
                <w:lang w:val="en-US"/>
              </w:rPr>
            </w:pPr>
          </w:p>
          <w:p w14:paraId="37183E00" w14:textId="77777777" w:rsidR="00E8103F" w:rsidRPr="00381115" w:rsidRDefault="00E8103F" w:rsidP="00E8103F">
            <w:pPr>
              <w:spacing w:line="276" w:lineRule="auto"/>
              <w:rPr>
                <w:sz w:val="20"/>
                <w:szCs w:val="24"/>
                <w:lang w:val="en-US"/>
              </w:rPr>
            </w:pPr>
            <w:r w:rsidRPr="00381115">
              <w:rPr>
                <w:sz w:val="20"/>
                <w:szCs w:val="24"/>
                <w:lang w:val="en-US"/>
              </w:rPr>
              <w:t>Alternative No: ________________</w:t>
            </w:r>
          </w:p>
          <w:p w14:paraId="380F446B" w14:textId="77777777" w:rsidR="00E8103F" w:rsidRPr="00381115" w:rsidRDefault="00E8103F" w:rsidP="00E8103F">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E8103F" w:rsidRPr="00381115" w14:paraId="508B704E" w14:textId="77777777" w:rsidTr="00E8103F">
        <w:trPr>
          <w:cantSplit/>
        </w:trPr>
        <w:tc>
          <w:tcPr>
            <w:tcW w:w="720" w:type="dxa"/>
            <w:tcBorders>
              <w:top w:val="double" w:sz="6" w:space="0" w:color="auto"/>
              <w:bottom w:val="double" w:sz="6" w:space="0" w:color="auto"/>
              <w:right w:val="single" w:sz="6" w:space="0" w:color="auto"/>
            </w:tcBorders>
          </w:tcPr>
          <w:p w14:paraId="3F6623B3" w14:textId="77777777" w:rsidR="00E8103F" w:rsidRPr="00381115" w:rsidRDefault="00E8103F" w:rsidP="00E8103F">
            <w:pPr>
              <w:spacing w:line="276" w:lineRule="auto"/>
              <w:rPr>
                <w:sz w:val="20"/>
                <w:szCs w:val="24"/>
                <w:lang w:val="en-US"/>
              </w:rPr>
            </w:pPr>
            <w:r w:rsidRPr="00381115">
              <w:rPr>
                <w:sz w:val="20"/>
                <w:szCs w:val="24"/>
                <w:lang w:val="en-US"/>
              </w:rPr>
              <w:t>1</w:t>
            </w:r>
          </w:p>
        </w:tc>
        <w:tc>
          <w:tcPr>
            <w:tcW w:w="1656" w:type="dxa"/>
            <w:tcBorders>
              <w:top w:val="double" w:sz="6" w:space="0" w:color="auto"/>
              <w:left w:val="single" w:sz="6" w:space="0" w:color="auto"/>
              <w:bottom w:val="double" w:sz="6" w:space="0" w:color="auto"/>
              <w:right w:val="single" w:sz="6" w:space="0" w:color="auto"/>
            </w:tcBorders>
          </w:tcPr>
          <w:p w14:paraId="4C746896" w14:textId="77777777" w:rsidR="00E8103F" w:rsidRPr="00381115" w:rsidRDefault="00E8103F" w:rsidP="00E8103F">
            <w:pPr>
              <w:spacing w:line="276" w:lineRule="auto"/>
              <w:rPr>
                <w:sz w:val="20"/>
                <w:szCs w:val="24"/>
                <w:lang w:val="en-US"/>
              </w:rPr>
            </w:pPr>
            <w:r w:rsidRPr="00381115">
              <w:rPr>
                <w:sz w:val="20"/>
                <w:szCs w:val="24"/>
                <w:lang w:val="en-US"/>
              </w:rPr>
              <w:t>2</w:t>
            </w:r>
          </w:p>
        </w:tc>
        <w:tc>
          <w:tcPr>
            <w:tcW w:w="1134" w:type="dxa"/>
            <w:tcBorders>
              <w:top w:val="double" w:sz="6" w:space="0" w:color="auto"/>
              <w:left w:val="single" w:sz="6" w:space="0" w:color="auto"/>
              <w:bottom w:val="double" w:sz="6" w:space="0" w:color="auto"/>
              <w:right w:val="single" w:sz="6" w:space="0" w:color="auto"/>
            </w:tcBorders>
          </w:tcPr>
          <w:p w14:paraId="28DD252D" w14:textId="77777777" w:rsidR="00E8103F" w:rsidRPr="00381115" w:rsidRDefault="00E8103F" w:rsidP="00E8103F">
            <w:pPr>
              <w:spacing w:line="276" w:lineRule="auto"/>
              <w:rPr>
                <w:sz w:val="20"/>
                <w:szCs w:val="24"/>
                <w:lang w:val="en-US"/>
              </w:rPr>
            </w:pPr>
            <w:r w:rsidRPr="00381115">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14:paraId="46E7EB4A" w14:textId="77777777" w:rsidR="00E8103F" w:rsidRPr="00381115" w:rsidRDefault="00E8103F" w:rsidP="00E8103F">
            <w:pPr>
              <w:spacing w:line="276" w:lineRule="auto"/>
              <w:rPr>
                <w:sz w:val="20"/>
                <w:szCs w:val="24"/>
                <w:lang w:val="en-US"/>
              </w:rPr>
            </w:pPr>
            <w:r w:rsidRPr="00381115">
              <w:rPr>
                <w:sz w:val="20"/>
                <w:szCs w:val="24"/>
                <w:lang w:val="en-US"/>
              </w:rPr>
              <w:t>4</w:t>
            </w:r>
          </w:p>
        </w:tc>
        <w:tc>
          <w:tcPr>
            <w:tcW w:w="1260" w:type="dxa"/>
            <w:tcBorders>
              <w:top w:val="double" w:sz="6" w:space="0" w:color="auto"/>
              <w:left w:val="single" w:sz="6" w:space="0" w:color="auto"/>
              <w:bottom w:val="double" w:sz="6" w:space="0" w:color="auto"/>
              <w:right w:val="single" w:sz="6" w:space="0" w:color="auto"/>
            </w:tcBorders>
          </w:tcPr>
          <w:p w14:paraId="4A3A5BB6" w14:textId="77777777" w:rsidR="00E8103F" w:rsidRPr="00381115" w:rsidRDefault="00E8103F" w:rsidP="00E8103F">
            <w:pPr>
              <w:spacing w:line="276" w:lineRule="auto"/>
              <w:rPr>
                <w:sz w:val="20"/>
                <w:szCs w:val="24"/>
                <w:lang w:val="en-US"/>
              </w:rPr>
            </w:pPr>
            <w:r w:rsidRPr="00381115">
              <w:rPr>
                <w:sz w:val="20"/>
                <w:szCs w:val="24"/>
                <w:lang w:val="en-US"/>
              </w:rPr>
              <w:t>5</w:t>
            </w:r>
          </w:p>
        </w:tc>
        <w:tc>
          <w:tcPr>
            <w:tcW w:w="1710" w:type="dxa"/>
            <w:tcBorders>
              <w:top w:val="double" w:sz="6" w:space="0" w:color="auto"/>
              <w:left w:val="single" w:sz="6" w:space="0" w:color="auto"/>
              <w:bottom w:val="double" w:sz="6" w:space="0" w:color="auto"/>
              <w:right w:val="single" w:sz="6" w:space="0" w:color="auto"/>
            </w:tcBorders>
          </w:tcPr>
          <w:p w14:paraId="3BDD2930" w14:textId="77777777" w:rsidR="00E8103F" w:rsidRPr="00381115" w:rsidRDefault="00E8103F" w:rsidP="00E8103F">
            <w:pPr>
              <w:spacing w:line="276" w:lineRule="auto"/>
              <w:rPr>
                <w:sz w:val="20"/>
                <w:szCs w:val="24"/>
                <w:lang w:val="en-US"/>
              </w:rPr>
            </w:pPr>
            <w:r w:rsidRPr="00381115">
              <w:rPr>
                <w:sz w:val="20"/>
                <w:szCs w:val="24"/>
                <w:lang w:val="en-US"/>
              </w:rPr>
              <w:t>6</w:t>
            </w:r>
          </w:p>
        </w:tc>
        <w:tc>
          <w:tcPr>
            <w:tcW w:w="1530" w:type="dxa"/>
            <w:tcBorders>
              <w:top w:val="double" w:sz="6" w:space="0" w:color="auto"/>
              <w:left w:val="single" w:sz="6" w:space="0" w:color="auto"/>
              <w:bottom w:val="double" w:sz="6" w:space="0" w:color="auto"/>
              <w:right w:val="single" w:sz="6" w:space="0" w:color="auto"/>
            </w:tcBorders>
          </w:tcPr>
          <w:p w14:paraId="2E81E8A3" w14:textId="77777777" w:rsidR="00E8103F" w:rsidRPr="00381115" w:rsidRDefault="00E8103F" w:rsidP="00E8103F">
            <w:pPr>
              <w:spacing w:line="276" w:lineRule="auto"/>
              <w:rPr>
                <w:sz w:val="20"/>
                <w:szCs w:val="24"/>
                <w:lang w:val="en-US"/>
              </w:rPr>
            </w:pPr>
            <w:r w:rsidRPr="00381115">
              <w:rPr>
                <w:sz w:val="20"/>
                <w:szCs w:val="24"/>
                <w:lang w:val="en-US"/>
              </w:rPr>
              <w:t>7</w:t>
            </w:r>
          </w:p>
        </w:tc>
        <w:tc>
          <w:tcPr>
            <w:tcW w:w="1890" w:type="dxa"/>
            <w:gridSpan w:val="3"/>
            <w:tcBorders>
              <w:top w:val="double" w:sz="6" w:space="0" w:color="auto"/>
              <w:left w:val="single" w:sz="6" w:space="0" w:color="auto"/>
              <w:bottom w:val="double" w:sz="6" w:space="0" w:color="auto"/>
              <w:right w:val="single" w:sz="6" w:space="0" w:color="auto"/>
            </w:tcBorders>
          </w:tcPr>
          <w:p w14:paraId="48C672A8" w14:textId="77777777" w:rsidR="00E8103F" w:rsidRPr="00381115" w:rsidRDefault="00E8103F" w:rsidP="00E8103F">
            <w:pPr>
              <w:spacing w:line="276" w:lineRule="auto"/>
              <w:rPr>
                <w:sz w:val="20"/>
                <w:szCs w:val="24"/>
                <w:lang w:val="en-US"/>
              </w:rPr>
            </w:pPr>
            <w:r w:rsidRPr="00381115">
              <w:rPr>
                <w:sz w:val="20"/>
                <w:szCs w:val="24"/>
                <w:lang w:val="en-US"/>
              </w:rPr>
              <w:t>8</w:t>
            </w:r>
          </w:p>
        </w:tc>
        <w:tc>
          <w:tcPr>
            <w:tcW w:w="2340" w:type="dxa"/>
            <w:tcBorders>
              <w:top w:val="double" w:sz="6" w:space="0" w:color="auto"/>
              <w:left w:val="single" w:sz="6" w:space="0" w:color="auto"/>
              <w:bottom w:val="double" w:sz="6" w:space="0" w:color="auto"/>
            </w:tcBorders>
          </w:tcPr>
          <w:p w14:paraId="00296EC7" w14:textId="77777777" w:rsidR="00E8103F" w:rsidRPr="00381115" w:rsidRDefault="00E8103F" w:rsidP="00E8103F">
            <w:pPr>
              <w:spacing w:line="276" w:lineRule="auto"/>
              <w:rPr>
                <w:sz w:val="20"/>
                <w:szCs w:val="24"/>
                <w:lang w:val="en-US"/>
              </w:rPr>
            </w:pPr>
            <w:r w:rsidRPr="00381115">
              <w:rPr>
                <w:sz w:val="20"/>
                <w:szCs w:val="24"/>
                <w:lang w:val="en-US"/>
              </w:rPr>
              <w:t>9</w:t>
            </w:r>
          </w:p>
        </w:tc>
      </w:tr>
      <w:tr w:rsidR="00E8103F" w:rsidRPr="00381115" w14:paraId="08732BAE" w14:textId="77777777" w:rsidTr="00E81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0603A08" w14:textId="77777777" w:rsidR="00E8103F" w:rsidRPr="00381115" w:rsidRDefault="00E8103F" w:rsidP="00E8103F">
            <w:pPr>
              <w:spacing w:line="276" w:lineRule="auto"/>
              <w:rPr>
                <w:sz w:val="16"/>
                <w:szCs w:val="24"/>
                <w:lang w:val="en-US"/>
              </w:rPr>
            </w:pPr>
            <w:r w:rsidRPr="00381115">
              <w:rPr>
                <w:sz w:val="16"/>
                <w:szCs w:val="24"/>
                <w:lang w:val="en-US"/>
              </w:rPr>
              <w:t>Line Item</w:t>
            </w:r>
          </w:p>
          <w:p w14:paraId="569EF0AA" w14:textId="77777777" w:rsidR="00E8103F" w:rsidRPr="00381115" w:rsidRDefault="00E8103F" w:rsidP="00E8103F">
            <w:pPr>
              <w:spacing w:line="276" w:lineRule="auto"/>
              <w:rPr>
                <w:sz w:val="16"/>
                <w:szCs w:val="24"/>
                <w:lang w:val="en-US"/>
              </w:rPr>
            </w:pPr>
            <w:r w:rsidRPr="00381115">
              <w:rPr>
                <w:sz w:val="16"/>
                <w:szCs w:val="24"/>
                <w:lang w:val="en-US"/>
              </w:rPr>
              <w:t>N</w:t>
            </w:r>
            <w:r w:rsidRPr="00381115">
              <w:rPr>
                <w:sz w:val="16"/>
                <w:szCs w:val="24"/>
                <w:lang w:val="en-US"/>
              </w:rPr>
              <w:sym w:font="Symbol" w:char="F0B0"/>
            </w:r>
          </w:p>
          <w:p w14:paraId="2A838698" w14:textId="77777777" w:rsidR="00E8103F" w:rsidRPr="00381115" w:rsidRDefault="00E8103F" w:rsidP="00E8103F">
            <w:pPr>
              <w:spacing w:line="276" w:lineRule="auto"/>
              <w:rPr>
                <w:sz w:val="16"/>
                <w:szCs w:val="24"/>
                <w:lang w:val="en-US"/>
              </w:rPr>
            </w:pPr>
          </w:p>
        </w:tc>
        <w:tc>
          <w:tcPr>
            <w:tcW w:w="1656" w:type="dxa"/>
            <w:tcBorders>
              <w:top w:val="double" w:sz="6" w:space="0" w:color="auto"/>
              <w:left w:val="single" w:sz="6" w:space="0" w:color="auto"/>
              <w:bottom w:val="single" w:sz="6" w:space="0" w:color="auto"/>
              <w:right w:val="single" w:sz="6" w:space="0" w:color="auto"/>
            </w:tcBorders>
          </w:tcPr>
          <w:p w14:paraId="12CF5115" w14:textId="77777777" w:rsidR="00E8103F" w:rsidRPr="00381115" w:rsidRDefault="00E8103F" w:rsidP="00E8103F">
            <w:pPr>
              <w:spacing w:line="276" w:lineRule="auto"/>
              <w:rPr>
                <w:sz w:val="16"/>
                <w:szCs w:val="24"/>
                <w:lang w:val="en-US"/>
              </w:rPr>
            </w:pPr>
            <w:r w:rsidRPr="00381115">
              <w:rPr>
                <w:sz w:val="16"/>
                <w:szCs w:val="24"/>
                <w:lang w:val="en-US"/>
              </w:rPr>
              <w:t xml:space="preserve">Description of Goods </w:t>
            </w:r>
          </w:p>
        </w:tc>
        <w:tc>
          <w:tcPr>
            <w:tcW w:w="1134" w:type="dxa"/>
            <w:tcBorders>
              <w:top w:val="double" w:sz="6" w:space="0" w:color="auto"/>
              <w:left w:val="single" w:sz="6" w:space="0" w:color="auto"/>
              <w:bottom w:val="single" w:sz="6" w:space="0" w:color="auto"/>
              <w:right w:val="single" w:sz="6" w:space="0" w:color="auto"/>
            </w:tcBorders>
          </w:tcPr>
          <w:p w14:paraId="366660A1" w14:textId="77777777" w:rsidR="00E8103F" w:rsidRPr="00381115" w:rsidRDefault="00E8103F" w:rsidP="00E8103F">
            <w:pPr>
              <w:spacing w:line="276" w:lineRule="auto"/>
              <w:rPr>
                <w:sz w:val="16"/>
                <w:szCs w:val="24"/>
                <w:lang w:val="en-US"/>
              </w:rPr>
            </w:pPr>
            <w:r w:rsidRPr="00381115">
              <w:rPr>
                <w:sz w:val="16"/>
                <w:szCs w:val="24"/>
                <w:lang w:val="en-US"/>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1095DDB4" w14:textId="77777777" w:rsidR="00E8103F" w:rsidRPr="00381115" w:rsidRDefault="00E8103F" w:rsidP="00E8103F">
            <w:pPr>
              <w:spacing w:line="276" w:lineRule="auto"/>
              <w:rPr>
                <w:sz w:val="16"/>
                <w:szCs w:val="24"/>
                <w:lang w:val="en-US"/>
              </w:rPr>
            </w:pPr>
            <w:r w:rsidRPr="00381115">
              <w:rPr>
                <w:sz w:val="16"/>
                <w:szCs w:val="24"/>
                <w:lang w:val="en-US"/>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066F45E" w14:textId="77777777" w:rsidR="00E8103F" w:rsidRPr="00381115" w:rsidRDefault="00E8103F" w:rsidP="00E8103F">
            <w:pPr>
              <w:spacing w:line="276" w:lineRule="auto"/>
              <w:rPr>
                <w:szCs w:val="24"/>
                <w:lang w:val="en-US"/>
              </w:rPr>
            </w:pPr>
            <w:r w:rsidRPr="00381115">
              <w:rPr>
                <w:sz w:val="16"/>
                <w:szCs w:val="24"/>
                <w:lang w:val="en-US"/>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68B999E8" w14:textId="77777777" w:rsidR="00E8103F" w:rsidRPr="00381115" w:rsidRDefault="00E8103F" w:rsidP="00E8103F">
            <w:pPr>
              <w:spacing w:line="276" w:lineRule="auto"/>
              <w:rPr>
                <w:sz w:val="16"/>
                <w:szCs w:val="24"/>
                <w:lang w:val="en-US"/>
              </w:rPr>
            </w:pPr>
            <w:r w:rsidRPr="00381115">
              <w:rPr>
                <w:sz w:val="16"/>
                <w:szCs w:val="24"/>
                <w:lang w:val="en-US"/>
              </w:rPr>
              <w:t xml:space="preserve">Unit price </w:t>
            </w:r>
          </w:p>
          <w:p w14:paraId="3352385E" w14:textId="77777777" w:rsidR="00E8103F" w:rsidRPr="004948B9" w:rsidRDefault="00E8103F" w:rsidP="00E8103F">
            <w:pPr>
              <w:spacing w:line="276" w:lineRule="auto"/>
              <w:rPr>
                <w:color w:val="5B9BD5" w:themeColor="accent1"/>
                <w:sz w:val="16"/>
                <w:szCs w:val="24"/>
                <w:lang w:val="en-US"/>
              </w:rPr>
            </w:pPr>
            <w:proofErr w:type="spellStart"/>
            <w:r w:rsidRPr="00381115">
              <w:rPr>
                <w:smallCaps/>
                <w:sz w:val="16"/>
                <w:szCs w:val="24"/>
                <w:lang w:val="en-US"/>
              </w:rPr>
              <w:t>cip</w:t>
            </w:r>
            <w:proofErr w:type="spellEnd"/>
            <w:r w:rsidRPr="00381115">
              <w:rPr>
                <w:sz w:val="16"/>
                <w:szCs w:val="24"/>
                <w:lang w:val="en-US"/>
              </w:rPr>
              <w:t xml:space="preserve"> </w:t>
            </w:r>
            <w:r w:rsidRPr="00973C9E">
              <w:rPr>
                <w:i/>
                <w:iCs/>
                <w:color w:val="0070C0"/>
                <w:sz w:val="16"/>
                <w:szCs w:val="24"/>
                <w:lang w:val="en-US"/>
              </w:rPr>
              <w:t>[insert place of destination]</w:t>
            </w:r>
          </w:p>
          <w:p w14:paraId="744934E1" w14:textId="77777777" w:rsidR="00E8103F" w:rsidRPr="00381115" w:rsidRDefault="00E8103F" w:rsidP="00E8103F">
            <w:pPr>
              <w:spacing w:line="276" w:lineRule="auto"/>
              <w:rPr>
                <w:sz w:val="16"/>
                <w:szCs w:val="24"/>
                <w:lang w:val="en-US"/>
              </w:rPr>
            </w:pPr>
            <w:r w:rsidRPr="00381115">
              <w:rPr>
                <w:sz w:val="16"/>
                <w:szCs w:val="24"/>
                <w:lang w:val="en-US"/>
              </w:rPr>
              <w:t>in accordance with ITB</w:t>
            </w:r>
            <w:r>
              <w:rPr>
                <w:sz w:val="16"/>
                <w:szCs w:val="24"/>
                <w:lang w:val="en-US"/>
              </w:rPr>
              <w:t> </w:t>
            </w:r>
            <w:r w:rsidRPr="00381115">
              <w:rPr>
                <w:sz w:val="16"/>
                <w:szCs w:val="24"/>
                <w:lang w:val="en-US"/>
              </w:rPr>
              <w:t>14.8(b)(i)</w:t>
            </w:r>
          </w:p>
        </w:tc>
        <w:tc>
          <w:tcPr>
            <w:tcW w:w="1530" w:type="dxa"/>
            <w:tcBorders>
              <w:top w:val="double" w:sz="6" w:space="0" w:color="auto"/>
              <w:left w:val="single" w:sz="6" w:space="0" w:color="auto"/>
              <w:bottom w:val="single" w:sz="6" w:space="0" w:color="auto"/>
              <w:right w:val="single" w:sz="6" w:space="0" w:color="auto"/>
            </w:tcBorders>
          </w:tcPr>
          <w:p w14:paraId="377E8790" w14:textId="77777777" w:rsidR="00E8103F" w:rsidRPr="00381115" w:rsidRDefault="00E8103F" w:rsidP="00E8103F">
            <w:pPr>
              <w:spacing w:line="276" w:lineRule="auto"/>
              <w:rPr>
                <w:sz w:val="16"/>
                <w:szCs w:val="24"/>
                <w:lang w:val="en-US"/>
              </w:rPr>
            </w:pPr>
            <w:r w:rsidRPr="00381115">
              <w:rPr>
                <w:sz w:val="16"/>
                <w:szCs w:val="24"/>
                <w:lang w:val="en-US"/>
              </w:rPr>
              <w:t>CIP Price per line item</w:t>
            </w:r>
          </w:p>
          <w:p w14:paraId="0C23617A" w14:textId="77777777" w:rsidR="00E8103F" w:rsidRPr="00381115" w:rsidRDefault="00E8103F" w:rsidP="00E8103F">
            <w:pPr>
              <w:spacing w:line="276" w:lineRule="auto"/>
              <w:rPr>
                <w:sz w:val="16"/>
                <w:szCs w:val="24"/>
                <w:lang w:val="en-US"/>
              </w:rPr>
            </w:pPr>
            <w:r w:rsidRPr="00381115">
              <w:rPr>
                <w:sz w:val="16"/>
                <w:szCs w:val="24"/>
                <w:lang w:val="en-US"/>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445F47B5" w14:textId="77777777" w:rsidR="00E8103F" w:rsidRPr="00381115" w:rsidRDefault="00E8103F" w:rsidP="00E8103F">
            <w:pPr>
              <w:spacing w:line="276" w:lineRule="auto"/>
              <w:rPr>
                <w:sz w:val="16"/>
                <w:szCs w:val="24"/>
                <w:lang w:val="en-US"/>
              </w:rPr>
            </w:pPr>
            <w:r w:rsidRPr="00381115">
              <w:rPr>
                <w:sz w:val="16"/>
                <w:szCs w:val="24"/>
                <w:lang w:val="en-US"/>
              </w:rPr>
              <w:t xml:space="preserve">Price per </w:t>
            </w:r>
            <w:proofErr w:type="gramStart"/>
            <w:r w:rsidRPr="00381115">
              <w:rPr>
                <w:sz w:val="16"/>
                <w:szCs w:val="24"/>
                <w:lang w:val="en-US"/>
              </w:rPr>
              <w:t>line item</w:t>
            </w:r>
            <w:proofErr w:type="gramEnd"/>
            <w:r w:rsidRPr="00381115">
              <w:rPr>
                <w:sz w:val="16"/>
                <w:szCs w:val="24"/>
                <w:lang w:val="en-US"/>
              </w:rPr>
              <w:t xml:space="preserve"> for inland transportation and other services required in the Purchaser’s Country to convey the Goods to their </w:t>
            </w:r>
            <w:proofErr w:type="gramStart"/>
            <w:r w:rsidRPr="00381115">
              <w:rPr>
                <w:sz w:val="16"/>
                <w:szCs w:val="24"/>
                <w:lang w:val="en-US"/>
              </w:rPr>
              <w:t>final destination</w:t>
            </w:r>
            <w:proofErr w:type="gramEnd"/>
            <w:r w:rsidRPr="00381115">
              <w:rPr>
                <w:sz w:val="16"/>
                <w:szCs w:val="24"/>
                <w:lang w:val="en-US"/>
              </w:rPr>
              <w:t xml:space="preserve"> specified in BDS</w:t>
            </w:r>
          </w:p>
          <w:p w14:paraId="164EC20C" w14:textId="77777777" w:rsidR="00E8103F" w:rsidRPr="00381115" w:rsidRDefault="00E8103F" w:rsidP="00E8103F">
            <w:pPr>
              <w:spacing w:line="276" w:lineRule="auto"/>
              <w:rPr>
                <w:sz w:val="19"/>
                <w:szCs w:val="24"/>
                <w:lang w:val="en-US"/>
              </w:rPr>
            </w:pPr>
          </w:p>
        </w:tc>
        <w:tc>
          <w:tcPr>
            <w:tcW w:w="2340" w:type="dxa"/>
            <w:tcBorders>
              <w:top w:val="double" w:sz="6" w:space="0" w:color="auto"/>
              <w:left w:val="single" w:sz="6" w:space="0" w:color="auto"/>
              <w:bottom w:val="single" w:sz="6" w:space="0" w:color="auto"/>
              <w:right w:val="double" w:sz="6" w:space="0" w:color="auto"/>
            </w:tcBorders>
          </w:tcPr>
          <w:p w14:paraId="66771149" w14:textId="77777777" w:rsidR="00E8103F" w:rsidRPr="00381115" w:rsidRDefault="00E8103F" w:rsidP="00E8103F">
            <w:pPr>
              <w:spacing w:line="276" w:lineRule="auto"/>
              <w:rPr>
                <w:sz w:val="16"/>
                <w:szCs w:val="24"/>
                <w:lang w:val="en-US"/>
              </w:rPr>
            </w:pPr>
            <w:r w:rsidRPr="00381115">
              <w:rPr>
                <w:sz w:val="16"/>
                <w:szCs w:val="24"/>
                <w:lang w:val="en-US"/>
              </w:rPr>
              <w:t xml:space="preserve">Total Price per Line item </w:t>
            </w:r>
          </w:p>
          <w:p w14:paraId="00DF0FF0" w14:textId="77777777" w:rsidR="00E8103F" w:rsidRPr="00381115" w:rsidRDefault="00E8103F" w:rsidP="00E8103F">
            <w:pPr>
              <w:spacing w:line="276" w:lineRule="auto"/>
              <w:rPr>
                <w:sz w:val="16"/>
                <w:szCs w:val="24"/>
                <w:lang w:val="en-US"/>
              </w:rPr>
            </w:pPr>
            <w:r w:rsidRPr="00381115">
              <w:rPr>
                <w:sz w:val="16"/>
                <w:szCs w:val="24"/>
                <w:lang w:val="en-US"/>
              </w:rPr>
              <w:t>(Col. 7+8)</w:t>
            </w:r>
          </w:p>
        </w:tc>
      </w:tr>
      <w:tr w:rsidR="00E8103F" w:rsidRPr="00381115" w14:paraId="0E169BBB" w14:textId="77777777" w:rsidTr="00E8103F">
        <w:trPr>
          <w:cantSplit/>
          <w:trHeight w:val="390"/>
        </w:trPr>
        <w:tc>
          <w:tcPr>
            <w:tcW w:w="720" w:type="dxa"/>
            <w:tcBorders>
              <w:top w:val="single" w:sz="6" w:space="0" w:color="auto"/>
              <w:left w:val="double" w:sz="6" w:space="0" w:color="auto"/>
              <w:bottom w:val="single" w:sz="6" w:space="0" w:color="auto"/>
              <w:right w:val="single" w:sz="6" w:space="0" w:color="auto"/>
            </w:tcBorders>
          </w:tcPr>
          <w:p w14:paraId="455F5C3F"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number of the item]</w:t>
            </w:r>
          </w:p>
        </w:tc>
        <w:tc>
          <w:tcPr>
            <w:tcW w:w="1656" w:type="dxa"/>
            <w:tcBorders>
              <w:top w:val="single" w:sz="6" w:space="0" w:color="auto"/>
              <w:left w:val="single" w:sz="6" w:space="0" w:color="auto"/>
              <w:bottom w:val="single" w:sz="6" w:space="0" w:color="auto"/>
              <w:right w:val="single" w:sz="6" w:space="0" w:color="auto"/>
            </w:tcBorders>
          </w:tcPr>
          <w:p w14:paraId="7662BE67"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name of good]</w:t>
            </w:r>
          </w:p>
        </w:tc>
        <w:tc>
          <w:tcPr>
            <w:tcW w:w="1134" w:type="dxa"/>
            <w:tcBorders>
              <w:top w:val="single" w:sz="6" w:space="0" w:color="auto"/>
              <w:left w:val="single" w:sz="6" w:space="0" w:color="auto"/>
              <w:right w:val="single" w:sz="6" w:space="0" w:color="auto"/>
            </w:tcBorders>
          </w:tcPr>
          <w:p w14:paraId="452F71F3"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country of source/ origin of the Good]</w:t>
            </w:r>
          </w:p>
        </w:tc>
        <w:tc>
          <w:tcPr>
            <w:tcW w:w="990" w:type="dxa"/>
            <w:tcBorders>
              <w:top w:val="single" w:sz="6" w:space="0" w:color="auto"/>
              <w:left w:val="single" w:sz="6" w:space="0" w:color="auto"/>
              <w:right w:val="single" w:sz="6" w:space="0" w:color="auto"/>
            </w:tcBorders>
          </w:tcPr>
          <w:p w14:paraId="48334CEC"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 xml:space="preserve">[insert quoted Delivery Date </w:t>
            </w:r>
          </w:p>
        </w:tc>
        <w:tc>
          <w:tcPr>
            <w:tcW w:w="1260" w:type="dxa"/>
            <w:tcBorders>
              <w:top w:val="single" w:sz="6" w:space="0" w:color="auto"/>
              <w:left w:val="single" w:sz="6" w:space="0" w:color="auto"/>
              <w:bottom w:val="single" w:sz="6" w:space="0" w:color="auto"/>
              <w:right w:val="single" w:sz="6" w:space="0" w:color="auto"/>
            </w:tcBorders>
          </w:tcPr>
          <w:p w14:paraId="731AC4CF"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64FD398D" w14:textId="77777777" w:rsidR="00E8103F" w:rsidRPr="00973C9E" w:rsidRDefault="00E8103F" w:rsidP="00E8103F">
            <w:pPr>
              <w:spacing w:line="276" w:lineRule="auto"/>
              <w:rPr>
                <w:i/>
                <w:iCs/>
                <w:color w:val="0070C0"/>
                <w:sz w:val="20"/>
                <w:szCs w:val="24"/>
                <w:lang w:val="en-US"/>
              </w:rPr>
            </w:pPr>
            <w:r w:rsidRPr="00973C9E">
              <w:rPr>
                <w:i/>
                <w:iCs/>
                <w:color w:val="0070C0"/>
                <w:sz w:val="16"/>
                <w:szCs w:val="24"/>
                <w:lang w:val="en-US"/>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195B5E8"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47705D66"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CBBDCE9" w14:textId="77777777" w:rsidR="00E8103F" w:rsidRPr="00973C9E" w:rsidRDefault="00E8103F" w:rsidP="00E8103F">
            <w:pPr>
              <w:spacing w:line="276" w:lineRule="auto"/>
              <w:rPr>
                <w:i/>
                <w:iCs/>
                <w:color w:val="0070C0"/>
                <w:sz w:val="16"/>
                <w:szCs w:val="24"/>
                <w:lang w:val="en-US"/>
              </w:rPr>
            </w:pPr>
            <w:r w:rsidRPr="00973C9E">
              <w:rPr>
                <w:i/>
                <w:iCs/>
                <w:color w:val="0070C0"/>
                <w:sz w:val="16"/>
                <w:szCs w:val="24"/>
                <w:lang w:val="en-US"/>
              </w:rPr>
              <w:t>[insert total price of the line item]</w:t>
            </w:r>
          </w:p>
        </w:tc>
      </w:tr>
      <w:tr w:rsidR="00E8103F" w:rsidRPr="00381115" w14:paraId="2021017A" w14:textId="77777777" w:rsidTr="00E8103F">
        <w:trPr>
          <w:cantSplit/>
          <w:trHeight w:val="390"/>
        </w:trPr>
        <w:tc>
          <w:tcPr>
            <w:tcW w:w="720" w:type="dxa"/>
            <w:tcBorders>
              <w:top w:val="single" w:sz="6" w:space="0" w:color="auto"/>
              <w:left w:val="double" w:sz="6" w:space="0" w:color="auto"/>
              <w:bottom w:val="single" w:sz="6" w:space="0" w:color="auto"/>
              <w:right w:val="single" w:sz="6" w:space="0" w:color="auto"/>
            </w:tcBorders>
          </w:tcPr>
          <w:p w14:paraId="14611A8C" w14:textId="77777777" w:rsidR="00E8103F" w:rsidRPr="00381115" w:rsidRDefault="00E8103F" w:rsidP="00E8103F">
            <w:pPr>
              <w:spacing w:line="276" w:lineRule="auto"/>
              <w:rPr>
                <w:sz w:val="20"/>
                <w:szCs w:val="24"/>
                <w:lang w:val="en-US"/>
              </w:rPr>
            </w:pPr>
          </w:p>
        </w:tc>
        <w:tc>
          <w:tcPr>
            <w:tcW w:w="1656" w:type="dxa"/>
            <w:tcBorders>
              <w:top w:val="single" w:sz="6" w:space="0" w:color="auto"/>
              <w:left w:val="single" w:sz="6" w:space="0" w:color="auto"/>
              <w:bottom w:val="single" w:sz="6" w:space="0" w:color="auto"/>
              <w:right w:val="single" w:sz="6" w:space="0" w:color="auto"/>
            </w:tcBorders>
          </w:tcPr>
          <w:p w14:paraId="6C441684" w14:textId="77777777" w:rsidR="00E8103F" w:rsidRPr="00381115" w:rsidRDefault="00E8103F" w:rsidP="00E8103F">
            <w:pPr>
              <w:spacing w:line="276" w:lineRule="auto"/>
              <w:rPr>
                <w:sz w:val="20"/>
                <w:szCs w:val="24"/>
                <w:lang w:val="en-US"/>
              </w:rPr>
            </w:pPr>
          </w:p>
        </w:tc>
        <w:tc>
          <w:tcPr>
            <w:tcW w:w="1134" w:type="dxa"/>
            <w:tcBorders>
              <w:left w:val="single" w:sz="6" w:space="0" w:color="auto"/>
              <w:right w:val="single" w:sz="6" w:space="0" w:color="auto"/>
            </w:tcBorders>
          </w:tcPr>
          <w:p w14:paraId="0B20C5DC" w14:textId="77777777" w:rsidR="00E8103F" w:rsidRPr="00381115" w:rsidRDefault="00E8103F" w:rsidP="00E8103F">
            <w:pPr>
              <w:spacing w:line="276" w:lineRule="auto"/>
              <w:rPr>
                <w:sz w:val="20"/>
                <w:szCs w:val="24"/>
                <w:lang w:val="en-US"/>
              </w:rPr>
            </w:pPr>
          </w:p>
        </w:tc>
        <w:tc>
          <w:tcPr>
            <w:tcW w:w="990" w:type="dxa"/>
            <w:tcBorders>
              <w:left w:val="single" w:sz="6" w:space="0" w:color="auto"/>
              <w:right w:val="single" w:sz="6" w:space="0" w:color="auto"/>
            </w:tcBorders>
          </w:tcPr>
          <w:p w14:paraId="03533ECD" w14:textId="77777777" w:rsidR="00E8103F" w:rsidRPr="00381115" w:rsidRDefault="00E8103F" w:rsidP="00E8103F">
            <w:pPr>
              <w:spacing w:line="276" w:lineRule="auto"/>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2B9CE297" w14:textId="77777777" w:rsidR="00E8103F" w:rsidRPr="00381115" w:rsidRDefault="00E8103F" w:rsidP="00E8103F">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3CAD8377" w14:textId="77777777" w:rsidR="00E8103F" w:rsidRPr="00381115" w:rsidRDefault="00E8103F" w:rsidP="00E8103F">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67993715" w14:textId="77777777" w:rsidR="00E8103F" w:rsidRPr="00381115" w:rsidRDefault="00E8103F" w:rsidP="00E8103F">
            <w:pPr>
              <w:spacing w:line="276" w:lineRule="auto"/>
              <w:rPr>
                <w:sz w:val="20"/>
                <w:szCs w:val="24"/>
                <w:lang w:val="en-US"/>
              </w:rPr>
            </w:pPr>
          </w:p>
        </w:tc>
        <w:tc>
          <w:tcPr>
            <w:tcW w:w="1890" w:type="dxa"/>
            <w:gridSpan w:val="3"/>
            <w:tcBorders>
              <w:top w:val="single" w:sz="6" w:space="0" w:color="auto"/>
              <w:left w:val="single" w:sz="6" w:space="0" w:color="auto"/>
              <w:bottom w:val="single" w:sz="6" w:space="0" w:color="auto"/>
              <w:right w:val="single" w:sz="6" w:space="0" w:color="auto"/>
            </w:tcBorders>
          </w:tcPr>
          <w:p w14:paraId="7BE30C13" w14:textId="77777777" w:rsidR="00E8103F" w:rsidRPr="00381115" w:rsidRDefault="00E8103F" w:rsidP="00E8103F">
            <w:pPr>
              <w:spacing w:line="276" w:lineRule="auto"/>
              <w:rPr>
                <w:sz w:val="20"/>
                <w:szCs w:val="24"/>
                <w:lang w:val="en-US"/>
              </w:rPr>
            </w:pPr>
          </w:p>
        </w:tc>
        <w:tc>
          <w:tcPr>
            <w:tcW w:w="2340" w:type="dxa"/>
            <w:tcBorders>
              <w:top w:val="single" w:sz="6" w:space="0" w:color="auto"/>
              <w:left w:val="single" w:sz="6" w:space="0" w:color="auto"/>
              <w:bottom w:val="single" w:sz="6" w:space="0" w:color="auto"/>
              <w:right w:val="double" w:sz="6" w:space="0" w:color="auto"/>
            </w:tcBorders>
          </w:tcPr>
          <w:p w14:paraId="505320E0" w14:textId="77777777" w:rsidR="00E8103F" w:rsidRPr="00381115" w:rsidRDefault="00E8103F" w:rsidP="00E8103F">
            <w:pPr>
              <w:spacing w:line="276" w:lineRule="auto"/>
              <w:rPr>
                <w:sz w:val="20"/>
                <w:szCs w:val="24"/>
                <w:lang w:val="en-US"/>
              </w:rPr>
            </w:pPr>
          </w:p>
        </w:tc>
      </w:tr>
      <w:tr w:rsidR="00E8103F" w:rsidRPr="00381115" w14:paraId="487200DF" w14:textId="77777777" w:rsidTr="00E8103F">
        <w:trPr>
          <w:cantSplit/>
          <w:trHeight w:val="390"/>
        </w:trPr>
        <w:tc>
          <w:tcPr>
            <w:tcW w:w="720" w:type="dxa"/>
            <w:tcBorders>
              <w:top w:val="single" w:sz="6" w:space="0" w:color="auto"/>
              <w:left w:val="double" w:sz="6" w:space="0" w:color="auto"/>
              <w:bottom w:val="nil"/>
              <w:right w:val="single" w:sz="6" w:space="0" w:color="auto"/>
            </w:tcBorders>
          </w:tcPr>
          <w:p w14:paraId="2D425F77" w14:textId="77777777" w:rsidR="00E8103F" w:rsidRPr="00381115" w:rsidRDefault="00E8103F" w:rsidP="00E8103F">
            <w:pPr>
              <w:spacing w:line="276" w:lineRule="auto"/>
              <w:rPr>
                <w:sz w:val="20"/>
                <w:szCs w:val="24"/>
                <w:lang w:val="en-US"/>
              </w:rPr>
            </w:pPr>
          </w:p>
        </w:tc>
        <w:tc>
          <w:tcPr>
            <w:tcW w:w="1656" w:type="dxa"/>
            <w:tcBorders>
              <w:top w:val="single" w:sz="6" w:space="0" w:color="auto"/>
              <w:left w:val="single" w:sz="6" w:space="0" w:color="auto"/>
              <w:bottom w:val="nil"/>
              <w:right w:val="single" w:sz="6" w:space="0" w:color="auto"/>
            </w:tcBorders>
          </w:tcPr>
          <w:p w14:paraId="66553045" w14:textId="77777777" w:rsidR="00E8103F" w:rsidRPr="00381115" w:rsidRDefault="00E8103F" w:rsidP="00E8103F">
            <w:pPr>
              <w:spacing w:line="276" w:lineRule="auto"/>
              <w:rPr>
                <w:sz w:val="20"/>
                <w:szCs w:val="24"/>
                <w:lang w:val="en-US"/>
              </w:rPr>
            </w:pPr>
          </w:p>
        </w:tc>
        <w:tc>
          <w:tcPr>
            <w:tcW w:w="1134" w:type="dxa"/>
            <w:tcBorders>
              <w:top w:val="single" w:sz="6" w:space="0" w:color="auto"/>
              <w:left w:val="single" w:sz="6" w:space="0" w:color="auto"/>
              <w:bottom w:val="nil"/>
              <w:right w:val="single" w:sz="6" w:space="0" w:color="auto"/>
            </w:tcBorders>
          </w:tcPr>
          <w:p w14:paraId="6D29B150" w14:textId="77777777" w:rsidR="00E8103F" w:rsidRPr="00381115" w:rsidRDefault="00E8103F" w:rsidP="00E8103F">
            <w:pPr>
              <w:spacing w:line="276" w:lineRule="auto"/>
              <w:rPr>
                <w:sz w:val="20"/>
                <w:szCs w:val="24"/>
                <w:lang w:val="en-US"/>
              </w:rPr>
            </w:pPr>
          </w:p>
        </w:tc>
        <w:tc>
          <w:tcPr>
            <w:tcW w:w="990" w:type="dxa"/>
            <w:tcBorders>
              <w:top w:val="single" w:sz="6" w:space="0" w:color="auto"/>
              <w:left w:val="single" w:sz="6" w:space="0" w:color="auto"/>
              <w:bottom w:val="nil"/>
              <w:right w:val="single" w:sz="6" w:space="0" w:color="auto"/>
            </w:tcBorders>
          </w:tcPr>
          <w:p w14:paraId="738439A1" w14:textId="77777777" w:rsidR="00E8103F" w:rsidRPr="00381115" w:rsidRDefault="00E8103F" w:rsidP="00E8103F">
            <w:pPr>
              <w:spacing w:line="276" w:lineRule="auto"/>
              <w:rPr>
                <w:sz w:val="20"/>
                <w:szCs w:val="24"/>
                <w:lang w:val="en-US"/>
              </w:rPr>
            </w:pPr>
          </w:p>
        </w:tc>
        <w:tc>
          <w:tcPr>
            <w:tcW w:w="1260" w:type="dxa"/>
            <w:tcBorders>
              <w:top w:val="single" w:sz="6" w:space="0" w:color="auto"/>
              <w:left w:val="single" w:sz="6" w:space="0" w:color="auto"/>
              <w:bottom w:val="nil"/>
              <w:right w:val="single" w:sz="6" w:space="0" w:color="auto"/>
            </w:tcBorders>
          </w:tcPr>
          <w:p w14:paraId="32A3C129" w14:textId="77777777" w:rsidR="00E8103F" w:rsidRPr="00381115" w:rsidRDefault="00E8103F" w:rsidP="00E8103F">
            <w:pPr>
              <w:spacing w:line="276" w:lineRule="auto"/>
              <w:rPr>
                <w:sz w:val="20"/>
                <w:szCs w:val="24"/>
                <w:lang w:val="en-US"/>
              </w:rPr>
            </w:pPr>
          </w:p>
        </w:tc>
        <w:tc>
          <w:tcPr>
            <w:tcW w:w="1710" w:type="dxa"/>
            <w:tcBorders>
              <w:top w:val="single" w:sz="6" w:space="0" w:color="auto"/>
              <w:left w:val="single" w:sz="6" w:space="0" w:color="auto"/>
              <w:bottom w:val="nil"/>
              <w:right w:val="single" w:sz="6" w:space="0" w:color="auto"/>
            </w:tcBorders>
          </w:tcPr>
          <w:p w14:paraId="4F361C7B" w14:textId="77777777" w:rsidR="00E8103F" w:rsidRPr="00381115" w:rsidRDefault="00E8103F" w:rsidP="00E8103F">
            <w:pPr>
              <w:spacing w:line="276" w:lineRule="auto"/>
              <w:rPr>
                <w:sz w:val="20"/>
                <w:szCs w:val="24"/>
                <w:lang w:val="en-US"/>
              </w:rPr>
            </w:pPr>
          </w:p>
        </w:tc>
        <w:tc>
          <w:tcPr>
            <w:tcW w:w="1530" w:type="dxa"/>
            <w:tcBorders>
              <w:top w:val="single" w:sz="6" w:space="0" w:color="auto"/>
              <w:left w:val="single" w:sz="6" w:space="0" w:color="auto"/>
              <w:bottom w:val="nil"/>
              <w:right w:val="single" w:sz="6" w:space="0" w:color="auto"/>
            </w:tcBorders>
          </w:tcPr>
          <w:p w14:paraId="69EF8BAC" w14:textId="77777777" w:rsidR="00E8103F" w:rsidRPr="00381115" w:rsidRDefault="00E8103F" w:rsidP="00E8103F">
            <w:pPr>
              <w:spacing w:line="276" w:lineRule="auto"/>
              <w:rPr>
                <w:sz w:val="20"/>
                <w:szCs w:val="24"/>
                <w:lang w:val="en-US"/>
              </w:rPr>
            </w:pPr>
          </w:p>
        </w:tc>
        <w:tc>
          <w:tcPr>
            <w:tcW w:w="1890" w:type="dxa"/>
            <w:gridSpan w:val="3"/>
            <w:tcBorders>
              <w:top w:val="single" w:sz="6" w:space="0" w:color="auto"/>
              <w:left w:val="single" w:sz="6" w:space="0" w:color="auto"/>
              <w:bottom w:val="nil"/>
              <w:right w:val="single" w:sz="6" w:space="0" w:color="auto"/>
            </w:tcBorders>
          </w:tcPr>
          <w:p w14:paraId="25CE4264" w14:textId="77777777" w:rsidR="00E8103F" w:rsidRPr="00381115" w:rsidRDefault="00E8103F" w:rsidP="00E8103F">
            <w:pPr>
              <w:spacing w:line="276" w:lineRule="auto"/>
              <w:rPr>
                <w:sz w:val="20"/>
                <w:szCs w:val="24"/>
                <w:lang w:val="en-US"/>
              </w:rPr>
            </w:pPr>
          </w:p>
        </w:tc>
        <w:tc>
          <w:tcPr>
            <w:tcW w:w="2340" w:type="dxa"/>
            <w:tcBorders>
              <w:top w:val="single" w:sz="6" w:space="0" w:color="auto"/>
              <w:left w:val="single" w:sz="6" w:space="0" w:color="auto"/>
              <w:bottom w:val="nil"/>
              <w:right w:val="double" w:sz="6" w:space="0" w:color="auto"/>
            </w:tcBorders>
          </w:tcPr>
          <w:p w14:paraId="74D5C84C" w14:textId="77777777" w:rsidR="00E8103F" w:rsidRPr="00381115" w:rsidRDefault="00E8103F" w:rsidP="00E8103F">
            <w:pPr>
              <w:spacing w:line="276" w:lineRule="auto"/>
              <w:rPr>
                <w:sz w:val="20"/>
                <w:szCs w:val="24"/>
                <w:lang w:val="en-US"/>
              </w:rPr>
            </w:pPr>
          </w:p>
        </w:tc>
      </w:tr>
      <w:tr w:rsidR="00E8103F" w:rsidRPr="00381115" w14:paraId="45C21FD7" w14:textId="77777777" w:rsidTr="00E8103F">
        <w:trPr>
          <w:cantSplit/>
          <w:trHeight w:val="333"/>
        </w:trPr>
        <w:tc>
          <w:tcPr>
            <w:tcW w:w="9018" w:type="dxa"/>
            <w:gridSpan w:val="8"/>
            <w:tcBorders>
              <w:top w:val="double" w:sz="6" w:space="0" w:color="auto"/>
              <w:left w:val="nil"/>
              <w:bottom w:val="nil"/>
              <w:right w:val="double" w:sz="6" w:space="0" w:color="auto"/>
            </w:tcBorders>
          </w:tcPr>
          <w:p w14:paraId="58984F31" w14:textId="77777777" w:rsidR="00E8103F" w:rsidRPr="00381115" w:rsidRDefault="00E8103F" w:rsidP="00E8103F">
            <w:pPr>
              <w:spacing w:line="276" w:lineRule="auto"/>
              <w:rPr>
                <w:sz w:val="20"/>
                <w:szCs w:val="24"/>
                <w:lang w:val="en-US"/>
              </w:rPr>
            </w:pPr>
          </w:p>
        </w:tc>
        <w:tc>
          <w:tcPr>
            <w:tcW w:w="1859" w:type="dxa"/>
            <w:tcBorders>
              <w:top w:val="double" w:sz="6" w:space="0" w:color="auto"/>
              <w:left w:val="double" w:sz="6" w:space="0" w:color="auto"/>
              <w:bottom w:val="double" w:sz="6" w:space="0" w:color="auto"/>
              <w:right w:val="double" w:sz="6" w:space="0" w:color="auto"/>
            </w:tcBorders>
          </w:tcPr>
          <w:p w14:paraId="6622DF05" w14:textId="77777777" w:rsidR="00E8103F" w:rsidRPr="00381115" w:rsidRDefault="00E8103F" w:rsidP="00E8103F">
            <w:pPr>
              <w:spacing w:line="276" w:lineRule="auto"/>
              <w:rPr>
                <w:sz w:val="20"/>
                <w:szCs w:val="24"/>
                <w:lang w:val="en-US"/>
              </w:rPr>
            </w:pPr>
            <w:r w:rsidRPr="00381115">
              <w:rPr>
                <w:sz w:val="20"/>
                <w:szCs w:val="24"/>
                <w:lang w:val="en-U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62D2A2F3" w14:textId="77777777" w:rsidR="00E8103F" w:rsidRPr="00381115" w:rsidRDefault="00E8103F" w:rsidP="00E8103F">
            <w:pPr>
              <w:spacing w:line="276" w:lineRule="auto"/>
              <w:rPr>
                <w:sz w:val="20"/>
                <w:szCs w:val="24"/>
                <w:lang w:val="en-US"/>
              </w:rPr>
            </w:pPr>
          </w:p>
        </w:tc>
      </w:tr>
      <w:tr w:rsidR="00E8103F" w:rsidRPr="00381115" w14:paraId="71214605" w14:textId="77777777" w:rsidTr="00E8103F">
        <w:trPr>
          <w:cantSplit/>
          <w:trHeight w:hRule="exact" w:val="495"/>
        </w:trPr>
        <w:tc>
          <w:tcPr>
            <w:tcW w:w="13230" w:type="dxa"/>
            <w:gridSpan w:val="11"/>
            <w:tcBorders>
              <w:top w:val="nil"/>
              <w:left w:val="nil"/>
              <w:bottom w:val="nil"/>
              <w:right w:val="nil"/>
            </w:tcBorders>
          </w:tcPr>
          <w:p w14:paraId="434C5399" w14:textId="77777777" w:rsidR="00E8103F" w:rsidRDefault="00E8103F" w:rsidP="00E8103F">
            <w:pPr>
              <w:spacing w:line="276" w:lineRule="auto"/>
              <w:rPr>
                <w:i/>
                <w:iCs/>
                <w:color w:val="5B9BD5" w:themeColor="accent1"/>
                <w:sz w:val="20"/>
                <w:szCs w:val="24"/>
                <w:lang w:val="en-US"/>
              </w:rPr>
            </w:pPr>
            <w:r w:rsidRPr="00381115">
              <w:rPr>
                <w:sz w:val="20"/>
                <w:szCs w:val="24"/>
                <w:lang w:val="en-US"/>
              </w:rPr>
              <w:t xml:space="preserve">Name of Bidder </w:t>
            </w:r>
            <w:r w:rsidRPr="00EF138F">
              <w:rPr>
                <w:i/>
                <w:iCs/>
                <w:color w:val="0070C0"/>
                <w:sz w:val="20"/>
                <w:szCs w:val="24"/>
                <w:lang w:val="en-US"/>
              </w:rPr>
              <w:t xml:space="preserve">[insert complete name of Bidder] </w:t>
            </w:r>
            <w:r w:rsidRPr="00381115">
              <w:rPr>
                <w:sz w:val="20"/>
                <w:szCs w:val="24"/>
                <w:lang w:val="en-US"/>
              </w:rPr>
              <w:t xml:space="preserve">Signature of Bidder </w:t>
            </w:r>
            <w:r w:rsidRPr="00EF138F">
              <w:rPr>
                <w:i/>
                <w:iCs/>
                <w:color w:val="0070C0"/>
                <w:sz w:val="20"/>
                <w:szCs w:val="24"/>
                <w:lang w:val="en-US"/>
              </w:rPr>
              <w:t>[signature of person signing the Bid]</w:t>
            </w:r>
            <w:r w:rsidRPr="004948B9">
              <w:rPr>
                <w:color w:val="5B9BD5" w:themeColor="accent1"/>
                <w:sz w:val="20"/>
                <w:szCs w:val="24"/>
                <w:lang w:val="en-US"/>
              </w:rPr>
              <w:t xml:space="preserve"> </w:t>
            </w:r>
            <w:r w:rsidRPr="00381115">
              <w:rPr>
                <w:sz w:val="20"/>
                <w:szCs w:val="24"/>
                <w:lang w:val="en-US"/>
              </w:rPr>
              <w:t xml:space="preserve">Date </w:t>
            </w:r>
            <w:r w:rsidRPr="00EF138F">
              <w:rPr>
                <w:i/>
                <w:iCs/>
                <w:color w:val="0070C0"/>
                <w:sz w:val="20"/>
                <w:szCs w:val="24"/>
                <w:lang w:val="en-US"/>
              </w:rPr>
              <w:t>[Insert Date]</w:t>
            </w:r>
          </w:p>
          <w:p w14:paraId="622FDBE9" w14:textId="77777777" w:rsidR="00E8103F" w:rsidRDefault="00E8103F" w:rsidP="00E8103F">
            <w:pPr>
              <w:spacing w:line="276" w:lineRule="auto"/>
              <w:rPr>
                <w:i/>
                <w:iCs/>
                <w:color w:val="5B9BD5" w:themeColor="accent1"/>
                <w:sz w:val="20"/>
                <w:szCs w:val="24"/>
                <w:lang w:val="en-US"/>
              </w:rPr>
            </w:pPr>
          </w:p>
          <w:p w14:paraId="611476D9" w14:textId="77777777" w:rsidR="00E8103F" w:rsidRDefault="00E8103F" w:rsidP="00E8103F">
            <w:pPr>
              <w:spacing w:line="276" w:lineRule="auto"/>
              <w:rPr>
                <w:i/>
                <w:iCs/>
                <w:color w:val="5B9BD5" w:themeColor="accent1"/>
                <w:sz w:val="20"/>
                <w:szCs w:val="24"/>
                <w:lang w:val="en-US"/>
              </w:rPr>
            </w:pPr>
          </w:p>
          <w:p w14:paraId="692050AD" w14:textId="77777777" w:rsidR="00E8103F" w:rsidRDefault="00E8103F" w:rsidP="00E8103F">
            <w:pPr>
              <w:spacing w:line="276" w:lineRule="auto"/>
              <w:rPr>
                <w:i/>
                <w:iCs/>
                <w:color w:val="5B9BD5" w:themeColor="accent1"/>
                <w:sz w:val="20"/>
                <w:szCs w:val="24"/>
                <w:lang w:val="en-US"/>
              </w:rPr>
            </w:pPr>
          </w:p>
          <w:p w14:paraId="17C3E1A1" w14:textId="77777777" w:rsidR="00E8103F" w:rsidRDefault="00E8103F" w:rsidP="00E8103F">
            <w:pPr>
              <w:spacing w:line="276" w:lineRule="auto"/>
              <w:rPr>
                <w:i/>
                <w:iCs/>
                <w:color w:val="5B9BD5" w:themeColor="accent1"/>
                <w:sz w:val="20"/>
                <w:szCs w:val="24"/>
                <w:lang w:val="en-US"/>
              </w:rPr>
            </w:pPr>
          </w:p>
          <w:p w14:paraId="50B39CBA" w14:textId="77777777" w:rsidR="00E8103F" w:rsidRDefault="00E8103F" w:rsidP="00E8103F">
            <w:pPr>
              <w:spacing w:line="276" w:lineRule="auto"/>
              <w:rPr>
                <w:i/>
                <w:iCs/>
                <w:color w:val="5B9BD5" w:themeColor="accent1"/>
                <w:sz w:val="20"/>
                <w:szCs w:val="24"/>
                <w:lang w:val="en-US"/>
              </w:rPr>
            </w:pPr>
          </w:p>
          <w:p w14:paraId="1590711A" w14:textId="77777777" w:rsidR="00E8103F" w:rsidRDefault="00E8103F" w:rsidP="00E8103F">
            <w:pPr>
              <w:spacing w:line="276" w:lineRule="auto"/>
              <w:rPr>
                <w:i/>
                <w:iCs/>
                <w:color w:val="5B9BD5" w:themeColor="accent1"/>
                <w:sz w:val="20"/>
                <w:szCs w:val="24"/>
                <w:lang w:val="en-US"/>
              </w:rPr>
            </w:pPr>
          </w:p>
          <w:p w14:paraId="614FAAA4" w14:textId="77777777" w:rsidR="00E8103F" w:rsidRDefault="00E8103F" w:rsidP="00E8103F">
            <w:pPr>
              <w:spacing w:line="276" w:lineRule="auto"/>
              <w:rPr>
                <w:i/>
                <w:iCs/>
                <w:color w:val="5B9BD5" w:themeColor="accent1"/>
                <w:sz w:val="20"/>
                <w:szCs w:val="24"/>
                <w:lang w:val="en-US"/>
              </w:rPr>
            </w:pPr>
          </w:p>
          <w:p w14:paraId="48523842" w14:textId="77777777" w:rsidR="00E8103F" w:rsidRDefault="00E8103F" w:rsidP="00E8103F">
            <w:pPr>
              <w:spacing w:line="276" w:lineRule="auto"/>
              <w:rPr>
                <w:i/>
                <w:iCs/>
                <w:color w:val="5B9BD5" w:themeColor="accent1"/>
                <w:sz w:val="20"/>
                <w:szCs w:val="24"/>
                <w:lang w:val="en-US"/>
              </w:rPr>
            </w:pPr>
          </w:p>
          <w:p w14:paraId="15451E49" w14:textId="77777777" w:rsidR="00E8103F" w:rsidRDefault="00E8103F" w:rsidP="00E8103F">
            <w:pPr>
              <w:spacing w:line="276" w:lineRule="auto"/>
              <w:rPr>
                <w:i/>
                <w:iCs/>
                <w:color w:val="5B9BD5" w:themeColor="accent1"/>
                <w:sz w:val="20"/>
                <w:szCs w:val="24"/>
                <w:lang w:val="en-US"/>
              </w:rPr>
            </w:pPr>
          </w:p>
          <w:p w14:paraId="17A795FD" w14:textId="77777777" w:rsidR="00E8103F" w:rsidRDefault="00E8103F" w:rsidP="00E8103F">
            <w:pPr>
              <w:spacing w:line="276" w:lineRule="auto"/>
              <w:rPr>
                <w:i/>
                <w:iCs/>
                <w:color w:val="5B9BD5" w:themeColor="accent1"/>
                <w:sz w:val="20"/>
                <w:szCs w:val="24"/>
                <w:lang w:val="en-US"/>
              </w:rPr>
            </w:pPr>
          </w:p>
          <w:p w14:paraId="1331B89F" w14:textId="77777777" w:rsidR="00E8103F" w:rsidRDefault="00E8103F" w:rsidP="00E8103F">
            <w:pPr>
              <w:spacing w:line="276" w:lineRule="auto"/>
              <w:rPr>
                <w:i/>
                <w:iCs/>
                <w:color w:val="5B9BD5" w:themeColor="accent1"/>
                <w:sz w:val="20"/>
                <w:szCs w:val="24"/>
                <w:lang w:val="en-US"/>
              </w:rPr>
            </w:pPr>
          </w:p>
          <w:p w14:paraId="75845798" w14:textId="77777777" w:rsidR="00E8103F" w:rsidRPr="00381115" w:rsidRDefault="00E8103F" w:rsidP="00E8103F">
            <w:pPr>
              <w:spacing w:line="276" w:lineRule="auto"/>
              <w:rPr>
                <w:i/>
                <w:iCs/>
                <w:sz w:val="20"/>
                <w:szCs w:val="24"/>
                <w:lang w:val="en-US"/>
              </w:rPr>
            </w:pPr>
          </w:p>
        </w:tc>
      </w:tr>
    </w:tbl>
    <w:p w14:paraId="7589A943" w14:textId="77777777" w:rsidR="00E8103F" w:rsidRDefault="00E8103F" w:rsidP="00AB1A55">
      <w:pPr>
        <w:ind w:left="144" w:right="144"/>
        <w:rPr>
          <w:sz w:val="20"/>
        </w:rPr>
        <w:sectPr w:rsidR="00E8103F" w:rsidSect="00E8103F">
          <w:headerReference w:type="default" r:id="rId29"/>
          <w:pgSz w:w="15840" w:h="12240" w:orient="landscape"/>
          <w:pgMar w:top="1440" w:right="1440" w:bottom="1440" w:left="1440" w:header="720" w:footer="720" w:gutter="0"/>
          <w:paperSrc w:first="4" w:other="4"/>
          <w:cols w:space="720"/>
          <w:docGrid w:linePitch="326"/>
        </w:sectPr>
      </w:pPr>
    </w:p>
    <w:p w14:paraId="5B931C4B" w14:textId="77777777" w:rsidR="00E8103F" w:rsidRDefault="00E8103F" w:rsidP="000055F1">
      <w:pPr>
        <w:pStyle w:val="Heading1"/>
        <w:spacing w:before="0" w:line="276" w:lineRule="auto"/>
        <w:jc w:val="center"/>
        <w:rPr>
          <w:rFonts w:ascii="Times New Roman" w:hAnsi="Times New Roman" w:cs="Times New Roman"/>
          <w:b/>
          <w:bCs/>
          <w:color w:val="000000" w:themeColor="text1"/>
        </w:rPr>
      </w:pPr>
      <w:bookmarkStart w:id="647" w:name="_Toc131585843"/>
      <w:r w:rsidRPr="00381115">
        <w:rPr>
          <w:rFonts w:ascii="Times New Roman" w:hAnsi="Times New Roman" w:cs="Times New Roman"/>
          <w:b/>
          <w:bCs/>
          <w:color w:val="000000" w:themeColor="text1"/>
        </w:rPr>
        <w:lastRenderedPageBreak/>
        <w:t xml:space="preserve">Price Schedule: Goods Manufactured Outside the Purchaser’s Country, </w:t>
      </w:r>
      <w:r>
        <w:rPr>
          <w:rFonts w:ascii="Times New Roman" w:hAnsi="Times New Roman" w:cs="Times New Roman"/>
          <w:b/>
          <w:bCs/>
          <w:color w:val="000000" w:themeColor="text1"/>
        </w:rPr>
        <w:t>already</w:t>
      </w:r>
      <w:r w:rsidRPr="00381115">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i</w:t>
      </w:r>
      <w:r w:rsidRPr="00381115">
        <w:rPr>
          <w:rFonts w:ascii="Times New Roman" w:hAnsi="Times New Roman" w:cs="Times New Roman"/>
          <w:b/>
          <w:bCs/>
          <w:color w:val="000000" w:themeColor="text1"/>
        </w:rPr>
        <w:t>mported</w:t>
      </w:r>
      <w:bookmarkEnd w:id="647"/>
    </w:p>
    <w:p w14:paraId="1D8DDA82" w14:textId="21205A40" w:rsidR="00E8103F" w:rsidRDefault="00E8103F" w:rsidP="00E8103F">
      <w:pPr>
        <w:tabs>
          <w:tab w:val="left" w:pos="360"/>
        </w:tabs>
        <w:ind w:left="360" w:hanging="360"/>
        <w:rPr>
          <w:sz w:val="20"/>
        </w:rPr>
      </w:pPr>
      <w:r w:rsidRPr="00DF10D9">
        <w:rPr>
          <w:sz w:val="20"/>
          <w:szCs w:val="22"/>
          <w:lang w:val="en-US"/>
        </w:rPr>
        <w:t>*</w:t>
      </w:r>
      <w:r>
        <w:rPr>
          <w:i/>
          <w:iCs/>
          <w:sz w:val="20"/>
          <w:szCs w:val="22"/>
          <w:lang w:val="en-US"/>
        </w:rPr>
        <w:tab/>
      </w:r>
      <w:r w:rsidRPr="00DF10D9">
        <w:rPr>
          <w:i/>
          <w:iCs/>
          <w:sz w:val="20"/>
          <w:szCs w:val="22"/>
          <w:lang w:val="en-U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w:t>
      </w:r>
      <w:proofErr w:type="gramStart"/>
      <w:r w:rsidRPr="00DF10D9">
        <w:rPr>
          <w:i/>
          <w:iCs/>
          <w:sz w:val="20"/>
          <w:szCs w:val="22"/>
          <w:lang w:val="en-US"/>
        </w:rPr>
        <w:t>have to</w:t>
      </w:r>
      <w:proofErr w:type="gramEnd"/>
      <w:r w:rsidRPr="00DF10D9">
        <w:rPr>
          <w:i/>
          <w:iCs/>
          <w:sz w:val="20"/>
          <w:szCs w:val="22"/>
          <w:lang w:val="en-US"/>
        </w:rPr>
        <w:t xml:space="preserve"> be paid by the Purchaser. For clarity the Bidders are asked to quote the price including import duties, and additionally to provide the import duties and the price net of import duties which is the</w:t>
      </w:r>
      <w:r w:rsidRPr="005F6503">
        <w:rPr>
          <w:i/>
          <w:iCs/>
          <w:sz w:val="20"/>
          <w:szCs w:val="22"/>
          <w:lang w:val="en-US"/>
        </w:rPr>
        <w:t xml:space="preserve"> difference of those values.]</w:t>
      </w:r>
    </w:p>
    <w:tbl>
      <w:tblPr>
        <w:tblpPr w:leftFromText="180" w:rightFromText="180" w:vertAnchor="page" w:horzAnchor="margin" w:tblpXSpec="center" w:tblpY="2041"/>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1065"/>
        <w:gridCol w:w="825"/>
        <w:gridCol w:w="900"/>
        <w:gridCol w:w="1173"/>
        <w:gridCol w:w="1350"/>
        <w:gridCol w:w="1170"/>
        <w:gridCol w:w="1260"/>
        <w:gridCol w:w="1440"/>
        <w:gridCol w:w="1260"/>
        <w:gridCol w:w="1588"/>
      </w:tblGrid>
      <w:tr w:rsidR="00E8103F" w:rsidRPr="00381115" w14:paraId="09D66B2F" w14:textId="77777777" w:rsidTr="00D759E1">
        <w:trPr>
          <w:cantSplit/>
          <w:trHeight w:val="1251"/>
        </w:trPr>
        <w:tc>
          <w:tcPr>
            <w:tcW w:w="3402" w:type="dxa"/>
            <w:gridSpan w:val="3"/>
            <w:tcBorders>
              <w:top w:val="double" w:sz="6" w:space="0" w:color="auto"/>
              <w:bottom w:val="nil"/>
              <w:right w:val="nil"/>
            </w:tcBorders>
          </w:tcPr>
          <w:p w14:paraId="50AC25BF" w14:textId="77777777" w:rsidR="00E8103F" w:rsidRPr="00381115" w:rsidRDefault="00E8103F" w:rsidP="00D759E1">
            <w:pPr>
              <w:spacing w:line="276" w:lineRule="auto"/>
              <w:rPr>
                <w:szCs w:val="24"/>
                <w:lang w:val="en-US"/>
              </w:rPr>
            </w:pPr>
          </w:p>
        </w:tc>
        <w:tc>
          <w:tcPr>
            <w:tcW w:w="6678" w:type="dxa"/>
            <w:gridSpan w:val="6"/>
            <w:tcBorders>
              <w:top w:val="double" w:sz="6" w:space="0" w:color="auto"/>
              <w:left w:val="nil"/>
              <w:bottom w:val="nil"/>
              <w:right w:val="nil"/>
            </w:tcBorders>
          </w:tcPr>
          <w:p w14:paraId="7730EBDF" w14:textId="77777777" w:rsidR="00E8103F" w:rsidRPr="00381115" w:rsidRDefault="00E8103F" w:rsidP="00D759E1">
            <w:pPr>
              <w:spacing w:line="276" w:lineRule="auto"/>
              <w:rPr>
                <w:szCs w:val="24"/>
                <w:lang w:val="en-US"/>
              </w:rPr>
            </w:pPr>
            <w:r w:rsidRPr="00381115">
              <w:rPr>
                <w:szCs w:val="24"/>
                <w:lang w:val="en-US"/>
              </w:rPr>
              <w:t xml:space="preserve">(Group C Bids, </w:t>
            </w:r>
            <w:proofErr w:type="gramStart"/>
            <w:r w:rsidRPr="00381115">
              <w:rPr>
                <w:szCs w:val="24"/>
                <w:lang w:val="en-US"/>
              </w:rPr>
              <w:t>Goods</w:t>
            </w:r>
            <w:proofErr w:type="gramEnd"/>
            <w:r w:rsidRPr="00381115">
              <w:rPr>
                <w:szCs w:val="24"/>
                <w:lang w:val="en-US"/>
              </w:rPr>
              <w:t xml:space="preserve"> already imported)</w:t>
            </w:r>
          </w:p>
          <w:p w14:paraId="2AD5C1E6" w14:textId="77777777" w:rsidR="00E8103F" w:rsidRPr="00381115" w:rsidRDefault="00E8103F" w:rsidP="00D759E1">
            <w:pPr>
              <w:spacing w:line="276" w:lineRule="auto"/>
              <w:rPr>
                <w:szCs w:val="24"/>
                <w:lang w:val="en-US"/>
              </w:rPr>
            </w:pPr>
            <w:r w:rsidRPr="00381115">
              <w:rPr>
                <w:szCs w:val="24"/>
                <w:lang w:val="en-US"/>
              </w:rPr>
              <w:t>Currencies in accordance with ITB 15</w:t>
            </w:r>
          </w:p>
        </w:tc>
        <w:tc>
          <w:tcPr>
            <w:tcW w:w="4288" w:type="dxa"/>
            <w:gridSpan w:val="3"/>
            <w:tcBorders>
              <w:top w:val="double" w:sz="6" w:space="0" w:color="auto"/>
              <w:left w:val="nil"/>
              <w:bottom w:val="nil"/>
            </w:tcBorders>
          </w:tcPr>
          <w:p w14:paraId="657C6001" w14:textId="77777777" w:rsidR="00E8103F" w:rsidRPr="00381115" w:rsidRDefault="00E8103F" w:rsidP="00D759E1">
            <w:pPr>
              <w:spacing w:line="276" w:lineRule="auto"/>
              <w:rPr>
                <w:sz w:val="20"/>
                <w:szCs w:val="24"/>
                <w:lang w:val="en-US"/>
              </w:rPr>
            </w:pPr>
            <w:r w:rsidRPr="00381115">
              <w:rPr>
                <w:sz w:val="20"/>
                <w:szCs w:val="24"/>
                <w:lang w:val="en-US"/>
              </w:rPr>
              <w:t>Date: _________________________</w:t>
            </w:r>
          </w:p>
          <w:p w14:paraId="6F7C0331" w14:textId="77777777" w:rsidR="00E8103F" w:rsidRPr="00381115" w:rsidRDefault="00E8103F" w:rsidP="00D759E1">
            <w:pPr>
              <w:spacing w:line="276" w:lineRule="auto"/>
              <w:rPr>
                <w:szCs w:val="24"/>
                <w:lang w:val="en-US"/>
              </w:rPr>
            </w:pPr>
            <w:r w:rsidRPr="00381115">
              <w:rPr>
                <w:sz w:val="20"/>
                <w:szCs w:val="24"/>
                <w:lang w:val="en-US"/>
              </w:rPr>
              <w:t>ICB No: _____________________</w:t>
            </w:r>
          </w:p>
          <w:p w14:paraId="0393602C" w14:textId="77777777" w:rsidR="00E8103F" w:rsidRPr="00381115" w:rsidRDefault="00E8103F" w:rsidP="00D759E1">
            <w:pPr>
              <w:spacing w:line="276" w:lineRule="auto"/>
              <w:rPr>
                <w:sz w:val="20"/>
                <w:szCs w:val="24"/>
                <w:lang w:val="en-US"/>
              </w:rPr>
            </w:pPr>
            <w:r w:rsidRPr="00381115">
              <w:rPr>
                <w:sz w:val="20"/>
                <w:szCs w:val="24"/>
                <w:lang w:val="en-US"/>
              </w:rPr>
              <w:t>Alternative No: ________________</w:t>
            </w:r>
          </w:p>
          <w:p w14:paraId="47DD24B7" w14:textId="77777777" w:rsidR="00E8103F" w:rsidRPr="00381115" w:rsidRDefault="00E8103F" w:rsidP="00D759E1">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E8103F" w:rsidRPr="00381115" w14:paraId="1EEF3CD0" w14:textId="77777777" w:rsidTr="00D759E1">
        <w:trPr>
          <w:cantSplit/>
        </w:trPr>
        <w:tc>
          <w:tcPr>
            <w:tcW w:w="802" w:type="dxa"/>
            <w:tcBorders>
              <w:top w:val="double" w:sz="6" w:space="0" w:color="auto"/>
              <w:bottom w:val="double" w:sz="6" w:space="0" w:color="auto"/>
              <w:right w:val="single" w:sz="6" w:space="0" w:color="auto"/>
            </w:tcBorders>
          </w:tcPr>
          <w:p w14:paraId="01DA905E" w14:textId="77777777" w:rsidR="00E8103F" w:rsidRPr="00381115" w:rsidRDefault="00E8103F" w:rsidP="00D759E1">
            <w:pPr>
              <w:spacing w:line="276" w:lineRule="auto"/>
              <w:rPr>
                <w:sz w:val="20"/>
                <w:szCs w:val="24"/>
                <w:lang w:val="en-US"/>
              </w:rPr>
            </w:pPr>
            <w:r w:rsidRPr="00381115">
              <w:rPr>
                <w:sz w:val="20"/>
                <w:szCs w:val="24"/>
                <w:lang w:val="en-US"/>
              </w:rPr>
              <w:t>1</w:t>
            </w:r>
          </w:p>
        </w:tc>
        <w:tc>
          <w:tcPr>
            <w:tcW w:w="1535" w:type="dxa"/>
            <w:tcBorders>
              <w:top w:val="double" w:sz="6" w:space="0" w:color="auto"/>
              <w:left w:val="single" w:sz="6" w:space="0" w:color="auto"/>
              <w:bottom w:val="double" w:sz="6" w:space="0" w:color="auto"/>
              <w:right w:val="single" w:sz="6" w:space="0" w:color="auto"/>
            </w:tcBorders>
          </w:tcPr>
          <w:p w14:paraId="38E112A8" w14:textId="77777777" w:rsidR="00E8103F" w:rsidRPr="00381115" w:rsidRDefault="00E8103F" w:rsidP="00D759E1">
            <w:pPr>
              <w:spacing w:line="276" w:lineRule="auto"/>
              <w:rPr>
                <w:sz w:val="20"/>
                <w:szCs w:val="24"/>
                <w:lang w:val="en-US"/>
              </w:rPr>
            </w:pPr>
            <w:r w:rsidRPr="00381115">
              <w:rPr>
                <w:sz w:val="20"/>
                <w:szCs w:val="24"/>
                <w:lang w:val="en-US"/>
              </w:rPr>
              <w:t>2</w:t>
            </w:r>
          </w:p>
        </w:tc>
        <w:tc>
          <w:tcPr>
            <w:tcW w:w="1065" w:type="dxa"/>
            <w:tcBorders>
              <w:top w:val="double" w:sz="6" w:space="0" w:color="auto"/>
              <w:left w:val="single" w:sz="6" w:space="0" w:color="auto"/>
              <w:bottom w:val="double" w:sz="6" w:space="0" w:color="auto"/>
              <w:right w:val="single" w:sz="6" w:space="0" w:color="auto"/>
            </w:tcBorders>
          </w:tcPr>
          <w:p w14:paraId="2D958CD4" w14:textId="77777777" w:rsidR="00E8103F" w:rsidRPr="00381115" w:rsidRDefault="00E8103F" w:rsidP="00D759E1">
            <w:pPr>
              <w:spacing w:line="276" w:lineRule="auto"/>
              <w:rPr>
                <w:sz w:val="20"/>
                <w:szCs w:val="24"/>
                <w:lang w:val="en-US"/>
              </w:rPr>
            </w:pPr>
            <w:r w:rsidRPr="00381115">
              <w:rPr>
                <w:sz w:val="20"/>
                <w:szCs w:val="24"/>
                <w:lang w:val="en-US"/>
              </w:rPr>
              <w:t>3</w:t>
            </w:r>
          </w:p>
        </w:tc>
        <w:tc>
          <w:tcPr>
            <w:tcW w:w="825" w:type="dxa"/>
            <w:tcBorders>
              <w:top w:val="double" w:sz="6" w:space="0" w:color="auto"/>
              <w:left w:val="single" w:sz="6" w:space="0" w:color="auto"/>
              <w:bottom w:val="double" w:sz="6" w:space="0" w:color="auto"/>
              <w:right w:val="single" w:sz="6" w:space="0" w:color="auto"/>
            </w:tcBorders>
          </w:tcPr>
          <w:p w14:paraId="5D486AAB" w14:textId="77777777" w:rsidR="00E8103F" w:rsidRPr="00381115" w:rsidRDefault="00E8103F" w:rsidP="00D759E1">
            <w:pPr>
              <w:spacing w:line="276" w:lineRule="auto"/>
              <w:rPr>
                <w:sz w:val="20"/>
                <w:szCs w:val="24"/>
                <w:lang w:val="en-US"/>
              </w:rPr>
            </w:pPr>
            <w:r w:rsidRPr="00381115">
              <w:rPr>
                <w:sz w:val="20"/>
                <w:szCs w:val="24"/>
                <w:lang w:val="en-US"/>
              </w:rPr>
              <w:t>4</w:t>
            </w:r>
          </w:p>
        </w:tc>
        <w:tc>
          <w:tcPr>
            <w:tcW w:w="900" w:type="dxa"/>
            <w:tcBorders>
              <w:top w:val="double" w:sz="6" w:space="0" w:color="auto"/>
              <w:left w:val="single" w:sz="6" w:space="0" w:color="auto"/>
              <w:bottom w:val="double" w:sz="6" w:space="0" w:color="auto"/>
              <w:right w:val="single" w:sz="6" w:space="0" w:color="auto"/>
            </w:tcBorders>
          </w:tcPr>
          <w:p w14:paraId="3E31112A" w14:textId="77777777" w:rsidR="00E8103F" w:rsidRPr="00381115" w:rsidRDefault="00E8103F" w:rsidP="00D759E1">
            <w:pPr>
              <w:spacing w:line="276" w:lineRule="auto"/>
              <w:rPr>
                <w:sz w:val="20"/>
                <w:szCs w:val="24"/>
                <w:lang w:val="en-US"/>
              </w:rPr>
            </w:pPr>
            <w:r w:rsidRPr="00381115">
              <w:rPr>
                <w:sz w:val="20"/>
                <w:szCs w:val="24"/>
                <w:lang w:val="en-US"/>
              </w:rPr>
              <w:t>5</w:t>
            </w:r>
          </w:p>
        </w:tc>
        <w:tc>
          <w:tcPr>
            <w:tcW w:w="1173" w:type="dxa"/>
            <w:tcBorders>
              <w:top w:val="double" w:sz="6" w:space="0" w:color="auto"/>
              <w:left w:val="single" w:sz="6" w:space="0" w:color="auto"/>
              <w:bottom w:val="double" w:sz="6" w:space="0" w:color="auto"/>
              <w:right w:val="single" w:sz="6" w:space="0" w:color="auto"/>
            </w:tcBorders>
          </w:tcPr>
          <w:p w14:paraId="7B6C5970" w14:textId="77777777" w:rsidR="00E8103F" w:rsidRPr="00381115" w:rsidRDefault="00E8103F" w:rsidP="00D759E1">
            <w:pPr>
              <w:spacing w:line="276" w:lineRule="auto"/>
              <w:rPr>
                <w:sz w:val="20"/>
                <w:szCs w:val="24"/>
                <w:lang w:val="en-US"/>
              </w:rPr>
            </w:pPr>
            <w:r w:rsidRPr="00381115">
              <w:rPr>
                <w:sz w:val="20"/>
                <w:szCs w:val="24"/>
                <w:lang w:val="en-US"/>
              </w:rPr>
              <w:t>6</w:t>
            </w:r>
          </w:p>
        </w:tc>
        <w:tc>
          <w:tcPr>
            <w:tcW w:w="1350" w:type="dxa"/>
            <w:tcBorders>
              <w:top w:val="double" w:sz="6" w:space="0" w:color="auto"/>
              <w:left w:val="single" w:sz="6" w:space="0" w:color="auto"/>
              <w:bottom w:val="double" w:sz="6" w:space="0" w:color="auto"/>
              <w:right w:val="single" w:sz="6" w:space="0" w:color="auto"/>
            </w:tcBorders>
          </w:tcPr>
          <w:p w14:paraId="06B00E15" w14:textId="77777777" w:rsidR="00E8103F" w:rsidRPr="00381115" w:rsidRDefault="00E8103F" w:rsidP="00D759E1">
            <w:pPr>
              <w:spacing w:line="276" w:lineRule="auto"/>
              <w:rPr>
                <w:sz w:val="20"/>
                <w:szCs w:val="24"/>
                <w:lang w:val="en-US"/>
              </w:rPr>
            </w:pPr>
            <w:r w:rsidRPr="00381115">
              <w:rPr>
                <w:sz w:val="20"/>
                <w:szCs w:val="24"/>
                <w:lang w:val="en-US"/>
              </w:rPr>
              <w:t>7</w:t>
            </w:r>
          </w:p>
        </w:tc>
        <w:tc>
          <w:tcPr>
            <w:tcW w:w="1170" w:type="dxa"/>
            <w:tcBorders>
              <w:top w:val="double" w:sz="6" w:space="0" w:color="auto"/>
              <w:left w:val="single" w:sz="6" w:space="0" w:color="auto"/>
              <w:bottom w:val="double" w:sz="6" w:space="0" w:color="auto"/>
              <w:right w:val="single" w:sz="6" w:space="0" w:color="auto"/>
            </w:tcBorders>
          </w:tcPr>
          <w:p w14:paraId="2B1900CA" w14:textId="77777777" w:rsidR="00E8103F" w:rsidRPr="00381115" w:rsidRDefault="00E8103F" w:rsidP="00D759E1">
            <w:pPr>
              <w:spacing w:line="276" w:lineRule="auto"/>
              <w:rPr>
                <w:sz w:val="20"/>
                <w:szCs w:val="24"/>
                <w:lang w:val="en-US"/>
              </w:rPr>
            </w:pPr>
            <w:r w:rsidRPr="00381115">
              <w:rPr>
                <w:sz w:val="20"/>
                <w:szCs w:val="24"/>
                <w:lang w:val="en-US"/>
              </w:rPr>
              <w:t>8</w:t>
            </w:r>
          </w:p>
        </w:tc>
        <w:tc>
          <w:tcPr>
            <w:tcW w:w="1260" w:type="dxa"/>
            <w:tcBorders>
              <w:top w:val="double" w:sz="6" w:space="0" w:color="auto"/>
              <w:left w:val="single" w:sz="6" w:space="0" w:color="auto"/>
              <w:bottom w:val="double" w:sz="6" w:space="0" w:color="auto"/>
              <w:right w:val="single" w:sz="6" w:space="0" w:color="auto"/>
            </w:tcBorders>
          </w:tcPr>
          <w:p w14:paraId="794011F5" w14:textId="77777777" w:rsidR="00E8103F" w:rsidRPr="00381115" w:rsidRDefault="00E8103F" w:rsidP="00D759E1">
            <w:pPr>
              <w:spacing w:line="276" w:lineRule="auto"/>
              <w:rPr>
                <w:sz w:val="20"/>
                <w:szCs w:val="24"/>
                <w:lang w:val="en-US"/>
              </w:rPr>
            </w:pPr>
            <w:r w:rsidRPr="00381115">
              <w:rPr>
                <w:sz w:val="20"/>
                <w:szCs w:val="24"/>
                <w:lang w:val="en-US"/>
              </w:rPr>
              <w:t>9</w:t>
            </w:r>
          </w:p>
        </w:tc>
        <w:tc>
          <w:tcPr>
            <w:tcW w:w="1440" w:type="dxa"/>
            <w:tcBorders>
              <w:top w:val="double" w:sz="6" w:space="0" w:color="auto"/>
              <w:left w:val="single" w:sz="6" w:space="0" w:color="auto"/>
              <w:bottom w:val="double" w:sz="6" w:space="0" w:color="auto"/>
              <w:right w:val="single" w:sz="6" w:space="0" w:color="auto"/>
            </w:tcBorders>
          </w:tcPr>
          <w:p w14:paraId="29FDD645" w14:textId="77777777" w:rsidR="00E8103F" w:rsidRPr="00381115" w:rsidRDefault="00E8103F" w:rsidP="00D759E1">
            <w:pPr>
              <w:spacing w:line="276" w:lineRule="auto"/>
              <w:rPr>
                <w:sz w:val="20"/>
                <w:szCs w:val="24"/>
                <w:lang w:val="en-US"/>
              </w:rPr>
            </w:pPr>
            <w:r w:rsidRPr="00381115">
              <w:rPr>
                <w:sz w:val="20"/>
                <w:szCs w:val="24"/>
                <w:lang w:val="en-US"/>
              </w:rPr>
              <w:t>10</w:t>
            </w:r>
          </w:p>
        </w:tc>
        <w:tc>
          <w:tcPr>
            <w:tcW w:w="1260" w:type="dxa"/>
            <w:tcBorders>
              <w:top w:val="double" w:sz="6" w:space="0" w:color="auto"/>
              <w:left w:val="single" w:sz="6" w:space="0" w:color="auto"/>
              <w:bottom w:val="double" w:sz="6" w:space="0" w:color="auto"/>
              <w:right w:val="single" w:sz="6" w:space="0" w:color="auto"/>
            </w:tcBorders>
          </w:tcPr>
          <w:p w14:paraId="0A11EF0F" w14:textId="77777777" w:rsidR="00E8103F" w:rsidRPr="00381115" w:rsidRDefault="00E8103F" w:rsidP="00D759E1">
            <w:pPr>
              <w:spacing w:line="276" w:lineRule="auto"/>
              <w:rPr>
                <w:sz w:val="20"/>
                <w:szCs w:val="24"/>
                <w:lang w:val="en-US"/>
              </w:rPr>
            </w:pPr>
            <w:r w:rsidRPr="00381115">
              <w:rPr>
                <w:sz w:val="20"/>
                <w:szCs w:val="24"/>
                <w:lang w:val="en-US"/>
              </w:rPr>
              <w:t>11</w:t>
            </w:r>
          </w:p>
        </w:tc>
        <w:tc>
          <w:tcPr>
            <w:tcW w:w="1588" w:type="dxa"/>
            <w:tcBorders>
              <w:top w:val="double" w:sz="6" w:space="0" w:color="auto"/>
              <w:left w:val="single" w:sz="6" w:space="0" w:color="auto"/>
              <w:bottom w:val="double" w:sz="6" w:space="0" w:color="auto"/>
            </w:tcBorders>
          </w:tcPr>
          <w:p w14:paraId="6D0CCBB1" w14:textId="77777777" w:rsidR="00E8103F" w:rsidRPr="00381115" w:rsidRDefault="00E8103F" w:rsidP="00D759E1">
            <w:pPr>
              <w:spacing w:line="276" w:lineRule="auto"/>
              <w:rPr>
                <w:sz w:val="20"/>
                <w:szCs w:val="24"/>
                <w:lang w:val="en-US"/>
              </w:rPr>
            </w:pPr>
            <w:r w:rsidRPr="00381115">
              <w:rPr>
                <w:sz w:val="20"/>
                <w:szCs w:val="24"/>
                <w:lang w:val="en-US"/>
              </w:rPr>
              <w:t>12</w:t>
            </w:r>
          </w:p>
        </w:tc>
      </w:tr>
      <w:tr w:rsidR="00E8103F" w:rsidRPr="00381115" w14:paraId="1D15814D" w14:textId="77777777" w:rsidTr="00D75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5AFCC69C" w14:textId="77777777" w:rsidR="00E8103F" w:rsidRPr="00381115" w:rsidRDefault="00E8103F" w:rsidP="00D759E1">
            <w:pPr>
              <w:spacing w:line="276" w:lineRule="auto"/>
              <w:rPr>
                <w:sz w:val="16"/>
                <w:szCs w:val="24"/>
                <w:lang w:val="en-US"/>
              </w:rPr>
            </w:pPr>
            <w:r w:rsidRPr="00381115">
              <w:rPr>
                <w:sz w:val="16"/>
                <w:szCs w:val="24"/>
                <w:lang w:val="en-US"/>
              </w:rPr>
              <w:t>Line Item</w:t>
            </w:r>
          </w:p>
          <w:p w14:paraId="2E5C40B7" w14:textId="77777777" w:rsidR="00E8103F" w:rsidRPr="00381115" w:rsidRDefault="00E8103F" w:rsidP="00D759E1">
            <w:pPr>
              <w:spacing w:line="276" w:lineRule="auto"/>
              <w:rPr>
                <w:sz w:val="16"/>
                <w:szCs w:val="24"/>
                <w:lang w:val="en-US"/>
              </w:rPr>
            </w:pPr>
            <w:r w:rsidRPr="00381115">
              <w:rPr>
                <w:sz w:val="16"/>
                <w:szCs w:val="24"/>
                <w:lang w:val="en-US"/>
              </w:rPr>
              <w:t>N</w:t>
            </w:r>
            <w:r w:rsidRPr="00381115">
              <w:rPr>
                <w:sz w:val="16"/>
                <w:szCs w:val="24"/>
                <w:lang w:val="en-US"/>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242B717E" w14:textId="77777777" w:rsidR="00E8103F" w:rsidRPr="00381115" w:rsidRDefault="00E8103F" w:rsidP="00D759E1">
            <w:pPr>
              <w:spacing w:line="276" w:lineRule="auto"/>
              <w:rPr>
                <w:sz w:val="16"/>
                <w:szCs w:val="24"/>
                <w:lang w:val="en-US"/>
              </w:rPr>
            </w:pPr>
            <w:r w:rsidRPr="00381115">
              <w:rPr>
                <w:sz w:val="16"/>
                <w:szCs w:val="24"/>
                <w:lang w:val="en-US"/>
              </w:rPr>
              <w:t xml:space="preserve">Description of Goods </w:t>
            </w:r>
          </w:p>
        </w:tc>
        <w:tc>
          <w:tcPr>
            <w:tcW w:w="1065" w:type="dxa"/>
            <w:tcBorders>
              <w:top w:val="double" w:sz="6" w:space="0" w:color="auto"/>
              <w:left w:val="single" w:sz="6" w:space="0" w:color="auto"/>
              <w:bottom w:val="single" w:sz="6" w:space="0" w:color="auto"/>
              <w:right w:val="single" w:sz="6" w:space="0" w:color="auto"/>
            </w:tcBorders>
          </w:tcPr>
          <w:p w14:paraId="31ADAD6A" w14:textId="77777777" w:rsidR="00E8103F" w:rsidRPr="00381115" w:rsidRDefault="00E8103F" w:rsidP="00D759E1">
            <w:pPr>
              <w:spacing w:line="276" w:lineRule="auto"/>
              <w:rPr>
                <w:sz w:val="16"/>
                <w:szCs w:val="24"/>
                <w:lang w:val="en-US"/>
              </w:rPr>
            </w:pPr>
            <w:r w:rsidRPr="00381115">
              <w:rPr>
                <w:sz w:val="16"/>
                <w:szCs w:val="24"/>
                <w:lang w:val="en-US"/>
              </w:rPr>
              <w:t>Country of Source/Origin</w:t>
            </w:r>
          </w:p>
        </w:tc>
        <w:tc>
          <w:tcPr>
            <w:tcW w:w="825" w:type="dxa"/>
            <w:tcBorders>
              <w:top w:val="double" w:sz="6" w:space="0" w:color="auto"/>
              <w:left w:val="single" w:sz="6" w:space="0" w:color="auto"/>
              <w:bottom w:val="single" w:sz="6" w:space="0" w:color="auto"/>
              <w:right w:val="single" w:sz="6" w:space="0" w:color="auto"/>
            </w:tcBorders>
          </w:tcPr>
          <w:p w14:paraId="6EE28FA6" w14:textId="77777777" w:rsidR="00E8103F" w:rsidRPr="00381115" w:rsidRDefault="00E8103F" w:rsidP="00D759E1">
            <w:pPr>
              <w:spacing w:line="276" w:lineRule="auto"/>
              <w:rPr>
                <w:sz w:val="16"/>
                <w:szCs w:val="24"/>
                <w:lang w:val="en-US"/>
              </w:rPr>
            </w:pPr>
            <w:r w:rsidRPr="00381115">
              <w:rPr>
                <w:sz w:val="16"/>
                <w:szCs w:val="24"/>
                <w:lang w:val="en-US"/>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ADD2D6" w14:textId="77777777" w:rsidR="00E8103F" w:rsidRPr="00381115" w:rsidRDefault="00E8103F" w:rsidP="00D759E1">
            <w:pPr>
              <w:spacing w:line="276" w:lineRule="auto"/>
              <w:rPr>
                <w:szCs w:val="24"/>
                <w:lang w:val="en-US"/>
              </w:rPr>
            </w:pPr>
            <w:r w:rsidRPr="00381115">
              <w:rPr>
                <w:sz w:val="16"/>
                <w:szCs w:val="24"/>
                <w:lang w:val="en-US"/>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B7E1537" w14:textId="77777777" w:rsidR="00E8103F" w:rsidRPr="00381115" w:rsidRDefault="00E8103F" w:rsidP="00D759E1">
            <w:pPr>
              <w:spacing w:line="276" w:lineRule="auto"/>
              <w:rPr>
                <w:sz w:val="16"/>
                <w:szCs w:val="24"/>
                <w:lang w:val="en-US"/>
              </w:rPr>
            </w:pPr>
            <w:r w:rsidRPr="00381115">
              <w:rPr>
                <w:sz w:val="16"/>
                <w:szCs w:val="24"/>
                <w:lang w:val="en-US"/>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4F009EAB" w14:textId="77777777" w:rsidR="00E8103F" w:rsidRPr="00381115" w:rsidRDefault="00E8103F" w:rsidP="00D759E1">
            <w:pPr>
              <w:spacing w:line="276" w:lineRule="auto"/>
              <w:rPr>
                <w:sz w:val="16"/>
                <w:szCs w:val="24"/>
                <w:lang w:val="en-US"/>
              </w:rPr>
            </w:pPr>
            <w:r w:rsidRPr="00381115">
              <w:rPr>
                <w:sz w:val="16"/>
                <w:szCs w:val="24"/>
                <w:lang w:val="en-US"/>
              </w:rPr>
              <w:t>Custom Duties and Import Taxes paid per unit in accordance with ITB 14.8(c)(ii), [to be supported by documents]</w:t>
            </w:r>
          </w:p>
        </w:tc>
        <w:tc>
          <w:tcPr>
            <w:tcW w:w="1170" w:type="dxa"/>
            <w:tcBorders>
              <w:top w:val="double" w:sz="6" w:space="0" w:color="auto"/>
              <w:left w:val="single" w:sz="6" w:space="0" w:color="auto"/>
              <w:bottom w:val="single" w:sz="6" w:space="0" w:color="auto"/>
              <w:right w:val="single" w:sz="6" w:space="0" w:color="auto"/>
            </w:tcBorders>
          </w:tcPr>
          <w:p w14:paraId="65D3EF18" w14:textId="77777777" w:rsidR="00E8103F" w:rsidRPr="00381115" w:rsidRDefault="00E8103F" w:rsidP="00D759E1">
            <w:pPr>
              <w:spacing w:line="276" w:lineRule="auto"/>
              <w:rPr>
                <w:sz w:val="16"/>
                <w:szCs w:val="24"/>
                <w:lang w:val="en-US"/>
              </w:rPr>
            </w:pPr>
            <w:r w:rsidRPr="00381115">
              <w:rPr>
                <w:sz w:val="16"/>
                <w:szCs w:val="24"/>
                <w:lang w:val="en-US"/>
              </w:rPr>
              <w:t>Unit Price net of custom duties and import taxes, in accordance with ITB 14.8 (c) (iii)</w:t>
            </w:r>
          </w:p>
          <w:p w14:paraId="0E8857EB" w14:textId="77777777" w:rsidR="00E8103F" w:rsidRPr="00381115" w:rsidRDefault="00E8103F" w:rsidP="00D759E1">
            <w:pPr>
              <w:spacing w:line="276" w:lineRule="auto"/>
              <w:rPr>
                <w:sz w:val="16"/>
                <w:szCs w:val="24"/>
                <w:lang w:val="en-US"/>
              </w:rPr>
            </w:pPr>
            <w:r w:rsidRPr="00381115">
              <w:rPr>
                <w:sz w:val="16"/>
                <w:szCs w:val="24"/>
                <w:lang w:val="en-US"/>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1FA190F0" w14:textId="77777777" w:rsidR="00E8103F" w:rsidRPr="00381115" w:rsidRDefault="00E8103F" w:rsidP="00D759E1">
            <w:pPr>
              <w:spacing w:line="276" w:lineRule="auto"/>
              <w:rPr>
                <w:sz w:val="16"/>
                <w:szCs w:val="24"/>
                <w:lang w:val="en-US"/>
              </w:rPr>
            </w:pPr>
            <w:r w:rsidRPr="00381115">
              <w:rPr>
                <w:sz w:val="16"/>
                <w:szCs w:val="24"/>
                <w:lang w:val="en-US"/>
              </w:rPr>
              <w:t>Price per line-item net of Custom Duties and Import Taxes paid, in accordance with ITB 14.6(c)(i)</w:t>
            </w:r>
          </w:p>
          <w:p w14:paraId="1442145E" w14:textId="77777777" w:rsidR="00E8103F" w:rsidRPr="00381115" w:rsidRDefault="00E8103F" w:rsidP="00D759E1">
            <w:pPr>
              <w:spacing w:line="276" w:lineRule="auto"/>
              <w:rPr>
                <w:sz w:val="16"/>
                <w:szCs w:val="24"/>
                <w:lang w:val="en-US"/>
              </w:rPr>
            </w:pPr>
            <w:r w:rsidRPr="00381115">
              <w:rPr>
                <w:sz w:val="16"/>
                <w:szCs w:val="24"/>
                <w:lang w:val="en-US"/>
              </w:rPr>
              <w:t>(Col. 5</w:t>
            </w:r>
            <w:r w:rsidRPr="00381115">
              <w:rPr>
                <w:sz w:val="16"/>
                <w:szCs w:val="24"/>
                <w:lang w:val="en-US"/>
              </w:rPr>
              <w:sym w:font="Symbol" w:char="F0B4"/>
            </w:r>
            <w:r w:rsidRPr="00381115">
              <w:rPr>
                <w:sz w:val="16"/>
                <w:szCs w:val="24"/>
                <w:lang w:val="en-US"/>
              </w:rPr>
              <w:t>8)</w:t>
            </w:r>
          </w:p>
        </w:tc>
        <w:tc>
          <w:tcPr>
            <w:tcW w:w="1440" w:type="dxa"/>
            <w:tcBorders>
              <w:top w:val="double" w:sz="6" w:space="0" w:color="auto"/>
              <w:left w:val="single" w:sz="6" w:space="0" w:color="auto"/>
              <w:bottom w:val="single" w:sz="6" w:space="0" w:color="auto"/>
              <w:right w:val="single" w:sz="6" w:space="0" w:color="auto"/>
            </w:tcBorders>
          </w:tcPr>
          <w:p w14:paraId="46141112" w14:textId="77777777" w:rsidR="00E8103F" w:rsidRPr="00381115" w:rsidRDefault="00E8103F" w:rsidP="00D759E1">
            <w:pPr>
              <w:spacing w:line="276" w:lineRule="auto"/>
              <w:rPr>
                <w:sz w:val="16"/>
                <w:szCs w:val="24"/>
                <w:lang w:val="en-US"/>
              </w:rPr>
            </w:pPr>
            <w:r w:rsidRPr="00381115">
              <w:rPr>
                <w:sz w:val="16"/>
                <w:szCs w:val="24"/>
                <w:lang w:val="en-US"/>
              </w:rPr>
              <w:t xml:space="preserve">Price per line item for inland transportation and other services required in the Purchaser’s Country to convey the goods to their </w:t>
            </w:r>
            <w:proofErr w:type="gramStart"/>
            <w:r w:rsidRPr="00381115">
              <w:rPr>
                <w:sz w:val="16"/>
                <w:szCs w:val="24"/>
                <w:lang w:val="en-US"/>
              </w:rPr>
              <w:t>final destination</w:t>
            </w:r>
            <w:proofErr w:type="gramEnd"/>
            <w:r w:rsidRPr="00381115">
              <w:rPr>
                <w:sz w:val="16"/>
                <w:szCs w:val="24"/>
                <w:lang w:val="en-US"/>
              </w:rPr>
              <w:t>,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0ADFBEDA" w14:textId="77777777" w:rsidR="00E8103F" w:rsidRPr="00381115" w:rsidRDefault="00E8103F" w:rsidP="00D759E1">
            <w:pPr>
              <w:spacing w:line="276" w:lineRule="auto"/>
              <w:rPr>
                <w:sz w:val="16"/>
                <w:szCs w:val="24"/>
                <w:lang w:val="en-US"/>
              </w:rPr>
            </w:pPr>
            <w:r w:rsidRPr="00381115">
              <w:rPr>
                <w:sz w:val="16"/>
                <w:szCs w:val="24"/>
                <w:lang w:val="en-US"/>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44A96678" w14:textId="77777777" w:rsidR="00E8103F" w:rsidRPr="00381115" w:rsidRDefault="00E8103F" w:rsidP="00D759E1">
            <w:pPr>
              <w:spacing w:line="276" w:lineRule="auto"/>
              <w:rPr>
                <w:sz w:val="16"/>
                <w:szCs w:val="24"/>
                <w:lang w:val="en-US"/>
              </w:rPr>
            </w:pPr>
            <w:r w:rsidRPr="00381115">
              <w:rPr>
                <w:sz w:val="16"/>
                <w:szCs w:val="24"/>
                <w:lang w:val="en-US"/>
              </w:rPr>
              <w:t>Total Price per line item</w:t>
            </w:r>
          </w:p>
          <w:p w14:paraId="31CCE90E" w14:textId="77777777" w:rsidR="00E8103F" w:rsidRPr="00381115" w:rsidRDefault="00E8103F" w:rsidP="00D759E1">
            <w:pPr>
              <w:spacing w:line="276" w:lineRule="auto"/>
              <w:rPr>
                <w:sz w:val="16"/>
                <w:szCs w:val="24"/>
                <w:lang w:val="en-US"/>
              </w:rPr>
            </w:pPr>
            <w:r w:rsidRPr="00381115">
              <w:rPr>
                <w:sz w:val="16"/>
                <w:szCs w:val="24"/>
                <w:lang w:val="en-US"/>
              </w:rPr>
              <w:t>(Col. 9+10)</w:t>
            </w:r>
          </w:p>
        </w:tc>
      </w:tr>
      <w:tr w:rsidR="00E8103F" w:rsidRPr="00381115" w14:paraId="57A4F74C" w14:textId="77777777" w:rsidTr="00D759E1">
        <w:trPr>
          <w:cantSplit/>
          <w:trHeight w:val="390"/>
        </w:trPr>
        <w:tc>
          <w:tcPr>
            <w:tcW w:w="802" w:type="dxa"/>
            <w:tcBorders>
              <w:top w:val="single" w:sz="6" w:space="0" w:color="auto"/>
              <w:left w:val="double" w:sz="6" w:space="0" w:color="auto"/>
              <w:bottom w:val="single" w:sz="6" w:space="0" w:color="auto"/>
              <w:right w:val="single" w:sz="6" w:space="0" w:color="auto"/>
            </w:tcBorders>
          </w:tcPr>
          <w:p w14:paraId="5D0E17D3"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00B4E3FB"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name of Goods]</w:t>
            </w:r>
          </w:p>
        </w:tc>
        <w:tc>
          <w:tcPr>
            <w:tcW w:w="1065" w:type="dxa"/>
            <w:tcBorders>
              <w:top w:val="single" w:sz="6" w:space="0" w:color="auto"/>
              <w:left w:val="single" w:sz="6" w:space="0" w:color="auto"/>
              <w:right w:val="single" w:sz="6" w:space="0" w:color="auto"/>
            </w:tcBorders>
          </w:tcPr>
          <w:p w14:paraId="369ABDFF"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country of Source/ origin of the Good]</w:t>
            </w:r>
          </w:p>
        </w:tc>
        <w:tc>
          <w:tcPr>
            <w:tcW w:w="825" w:type="dxa"/>
            <w:tcBorders>
              <w:top w:val="single" w:sz="6" w:space="0" w:color="auto"/>
              <w:left w:val="single" w:sz="6" w:space="0" w:color="auto"/>
              <w:right w:val="single" w:sz="6" w:space="0" w:color="auto"/>
            </w:tcBorders>
          </w:tcPr>
          <w:p w14:paraId="6977A0C0"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D5EC523"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7BD8BF6" w14:textId="77777777" w:rsidR="00E8103F" w:rsidRPr="00EF138F" w:rsidRDefault="00E8103F" w:rsidP="00D759E1">
            <w:pPr>
              <w:spacing w:line="276" w:lineRule="auto"/>
              <w:rPr>
                <w:i/>
                <w:iCs/>
                <w:color w:val="0070C0"/>
                <w:sz w:val="20"/>
                <w:szCs w:val="24"/>
                <w:lang w:val="en-US"/>
              </w:rPr>
            </w:pPr>
            <w:r w:rsidRPr="00EF138F">
              <w:rPr>
                <w:i/>
                <w:iCs/>
                <w:color w:val="0070C0"/>
                <w:sz w:val="16"/>
                <w:szCs w:val="24"/>
                <w:lang w:val="en-US"/>
              </w:rPr>
              <w:t>[insert unit price per unit]</w:t>
            </w:r>
          </w:p>
        </w:tc>
        <w:tc>
          <w:tcPr>
            <w:tcW w:w="1350" w:type="dxa"/>
            <w:tcBorders>
              <w:top w:val="single" w:sz="6" w:space="0" w:color="auto"/>
              <w:left w:val="single" w:sz="6" w:space="0" w:color="auto"/>
              <w:right w:val="single" w:sz="6" w:space="0" w:color="auto"/>
            </w:tcBorders>
          </w:tcPr>
          <w:p w14:paraId="2DAF1158"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custom duties and taxes paid per unit]</w:t>
            </w:r>
          </w:p>
        </w:tc>
        <w:tc>
          <w:tcPr>
            <w:tcW w:w="1170" w:type="dxa"/>
            <w:tcBorders>
              <w:top w:val="single" w:sz="6" w:space="0" w:color="auto"/>
              <w:left w:val="single" w:sz="6" w:space="0" w:color="auto"/>
              <w:right w:val="single" w:sz="6" w:space="0" w:color="auto"/>
            </w:tcBorders>
          </w:tcPr>
          <w:p w14:paraId="3039208E"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unit price net of custom duties and import taxes]</w:t>
            </w:r>
          </w:p>
        </w:tc>
        <w:tc>
          <w:tcPr>
            <w:tcW w:w="1260" w:type="dxa"/>
            <w:tcBorders>
              <w:top w:val="single" w:sz="6" w:space="0" w:color="auto"/>
              <w:left w:val="single" w:sz="6" w:space="0" w:color="auto"/>
              <w:right w:val="single" w:sz="6" w:space="0" w:color="auto"/>
            </w:tcBorders>
          </w:tcPr>
          <w:p w14:paraId="1AA2BB49" w14:textId="77777777" w:rsidR="00E8103F" w:rsidRPr="00EF138F" w:rsidRDefault="00E8103F" w:rsidP="00D759E1">
            <w:pPr>
              <w:spacing w:line="276" w:lineRule="auto"/>
              <w:rPr>
                <w:i/>
                <w:iCs/>
                <w:color w:val="0070C0"/>
                <w:sz w:val="16"/>
                <w:szCs w:val="24"/>
                <w:lang w:val="en-US"/>
              </w:rPr>
            </w:pPr>
            <w:proofErr w:type="gramStart"/>
            <w:r w:rsidRPr="00EF138F">
              <w:rPr>
                <w:i/>
                <w:iCs/>
                <w:color w:val="0070C0"/>
                <w:sz w:val="16"/>
                <w:szCs w:val="24"/>
                <w:lang w:val="en-US"/>
              </w:rPr>
              <w:t>[ insert</w:t>
            </w:r>
            <w:proofErr w:type="gramEnd"/>
            <w:r w:rsidRPr="00EF138F">
              <w:rPr>
                <w:i/>
                <w:iCs/>
                <w:color w:val="0070C0"/>
                <w:sz w:val="16"/>
                <w:szCs w:val="24"/>
                <w:lang w:val="en-US"/>
              </w:rPr>
              <w:t xml:space="preserve"> price per line-item net of custom duties and import taxes]</w:t>
            </w:r>
          </w:p>
        </w:tc>
        <w:tc>
          <w:tcPr>
            <w:tcW w:w="1440" w:type="dxa"/>
            <w:tcBorders>
              <w:top w:val="single" w:sz="6" w:space="0" w:color="auto"/>
              <w:left w:val="single" w:sz="6" w:space="0" w:color="auto"/>
              <w:right w:val="single" w:sz="6" w:space="0" w:color="auto"/>
            </w:tcBorders>
          </w:tcPr>
          <w:p w14:paraId="6FF78EDF"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730F96D"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7CDD7A2C" w14:textId="77777777" w:rsidR="00E8103F" w:rsidRPr="00EF138F" w:rsidRDefault="00E8103F" w:rsidP="00D759E1">
            <w:pPr>
              <w:spacing w:line="276" w:lineRule="auto"/>
              <w:rPr>
                <w:i/>
                <w:iCs/>
                <w:color w:val="0070C0"/>
                <w:sz w:val="16"/>
                <w:szCs w:val="24"/>
                <w:lang w:val="en-US"/>
              </w:rPr>
            </w:pPr>
            <w:r w:rsidRPr="00EF138F">
              <w:rPr>
                <w:i/>
                <w:iCs/>
                <w:color w:val="0070C0"/>
                <w:sz w:val="16"/>
                <w:szCs w:val="24"/>
                <w:lang w:val="en-US"/>
              </w:rPr>
              <w:t>[insert total price per line item]</w:t>
            </w:r>
          </w:p>
        </w:tc>
      </w:tr>
      <w:tr w:rsidR="00E8103F" w:rsidRPr="00381115" w14:paraId="74C269AE" w14:textId="77777777" w:rsidTr="00D759E1">
        <w:trPr>
          <w:cantSplit/>
          <w:trHeight w:val="333"/>
        </w:trPr>
        <w:tc>
          <w:tcPr>
            <w:tcW w:w="11520" w:type="dxa"/>
            <w:gridSpan w:val="10"/>
            <w:tcBorders>
              <w:top w:val="double" w:sz="6" w:space="0" w:color="auto"/>
              <w:left w:val="nil"/>
              <w:bottom w:val="nil"/>
              <w:right w:val="double" w:sz="6" w:space="0" w:color="auto"/>
            </w:tcBorders>
          </w:tcPr>
          <w:p w14:paraId="6EB00EA0" w14:textId="77777777" w:rsidR="00E8103F" w:rsidRPr="00381115" w:rsidRDefault="00E8103F" w:rsidP="00D759E1">
            <w:pPr>
              <w:spacing w:line="276" w:lineRule="auto"/>
              <w:rPr>
                <w:sz w:val="20"/>
                <w:szCs w:val="24"/>
                <w:lang w:val="en-US"/>
              </w:rPr>
            </w:pPr>
          </w:p>
        </w:tc>
        <w:tc>
          <w:tcPr>
            <w:tcW w:w="1260" w:type="dxa"/>
            <w:tcBorders>
              <w:top w:val="double" w:sz="6" w:space="0" w:color="auto"/>
              <w:left w:val="double" w:sz="6" w:space="0" w:color="auto"/>
              <w:bottom w:val="double" w:sz="6" w:space="0" w:color="auto"/>
              <w:right w:val="double" w:sz="6" w:space="0" w:color="auto"/>
            </w:tcBorders>
          </w:tcPr>
          <w:p w14:paraId="732DFF2A" w14:textId="77777777" w:rsidR="00E8103F" w:rsidRPr="00381115" w:rsidRDefault="00E8103F" w:rsidP="00D759E1">
            <w:pPr>
              <w:spacing w:line="276" w:lineRule="auto"/>
              <w:rPr>
                <w:sz w:val="18"/>
                <w:szCs w:val="24"/>
                <w:lang w:val="en-US"/>
              </w:rPr>
            </w:pPr>
            <w:r w:rsidRPr="00381115">
              <w:rPr>
                <w:sz w:val="18"/>
                <w:szCs w:val="24"/>
                <w:lang w:val="en-US"/>
              </w:rPr>
              <w:t>Total Bid Price</w:t>
            </w:r>
          </w:p>
        </w:tc>
        <w:tc>
          <w:tcPr>
            <w:tcW w:w="1588" w:type="dxa"/>
            <w:tcBorders>
              <w:top w:val="double" w:sz="6" w:space="0" w:color="auto"/>
              <w:left w:val="double" w:sz="6" w:space="0" w:color="auto"/>
              <w:bottom w:val="double" w:sz="6" w:space="0" w:color="auto"/>
              <w:right w:val="double" w:sz="6" w:space="0" w:color="auto"/>
            </w:tcBorders>
          </w:tcPr>
          <w:p w14:paraId="46A2F5F4" w14:textId="77777777" w:rsidR="00E8103F" w:rsidRPr="00381115" w:rsidRDefault="00E8103F" w:rsidP="00D759E1">
            <w:pPr>
              <w:spacing w:line="276" w:lineRule="auto"/>
              <w:rPr>
                <w:sz w:val="20"/>
                <w:szCs w:val="24"/>
                <w:lang w:val="en-US"/>
              </w:rPr>
            </w:pPr>
          </w:p>
        </w:tc>
      </w:tr>
      <w:tr w:rsidR="00E8103F" w:rsidRPr="00381115" w14:paraId="4CFFD239" w14:textId="77777777" w:rsidTr="00D759E1">
        <w:trPr>
          <w:cantSplit/>
          <w:trHeight w:hRule="exact" w:val="495"/>
        </w:trPr>
        <w:tc>
          <w:tcPr>
            <w:tcW w:w="14368" w:type="dxa"/>
            <w:gridSpan w:val="12"/>
            <w:tcBorders>
              <w:top w:val="nil"/>
              <w:left w:val="nil"/>
              <w:bottom w:val="nil"/>
              <w:right w:val="nil"/>
            </w:tcBorders>
          </w:tcPr>
          <w:p w14:paraId="615D2275" w14:textId="77777777" w:rsidR="00E8103F" w:rsidRPr="00381115" w:rsidRDefault="00E8103F" w:rsidP="00D759E1">
            <w:pPr>
              <w:spacing w:line="276" w:lineRule="auto"/>
              <w:rPr>
                <w:i/>
                <w:iCs/>
                <w:sz w:val="20"/>
                <w:szCs w:val="24"/>
                <w:lang w:val="en-US"/>
              </w:rPr>
            </w:pPr>
            <w:r w:rsidRPr="00381115">
              <w:rPr>
                <w:sz w:val="20"/>
                <w:szCs w:val="24"/>
                <w:lang w:val="en-US"/>
              </w:rPr>
              <w:t xml:space="preserve">Name of Bidder </w:t>
            </w:r>
            <w:r w:rsidRPr="00EF138F">
              <w:rPr>
                <w:i/>
                <w:iCs/>
                <w:color w:val="0070C0"/>
                <w:sz w:val="20"/>
                <w:szCs w:val="24"/>
                <w:lang w:val="en-US"/>
              </w:rPr>
              <w:t xml:space="preserve">[insert complete name of Bidder] </w:t>
            </w:r>
            <w:r w:rsidRPr="00381115">
              <w:rPr>
                <w:sz w:val="20"/>
                <w:szCs w:val="24"/>
                <w:lang w:val="en-US"/>
              </w:rPr>
              <w:t xml:space="preserve">Signature of Bidder </w:t>
            </w:r>
            <w:r w:rsidRPr="00EF138F">
              <w:rPr>
                <w:i/>
                <w:iCs/>
                <w:color w:val="0070C0"/>
                <w:sz w:val="20"/>
                <w:szCs w:val="24"/>
                <w:lang w:val="en-US"/>
              </w:rPr>
              <w:t xml:space="preserve">[signature of person signing the Bid] </w:t>
            </w:r>
            <w:r w:rsidRPr="00381115">
              <w:rPr>
                <w:sz w:val="20"/>
                <w:szCs w:val="24"/>
                <w:lang w:val="en-US"/>
              </w:rPr>
              <w:t xml:space="preserve">Date </w:t>
            </w:r>
            <w:r w:rsidRPr="00EF138F">
              <w:rPr>
                <w:i/>
                <w:iCs/>
                <w:color w:val="0070C0"/>
                <w:sz w:val="20"/>
                <w:szCs w:val="24"/>
                <w:lang w:val="en-US"/>
              </w:rPr>
              <w:t>[insert date]</w:t>
            </w:r>
          </w:p>
        </w:tc>
      </w:tr>
    </w:tbl>
    <w:p w14:paraId="341FBBD5" w14:textId="40759FFD" w:rsidR="0030499A" w:rsidRDefault="0030499A" w:rsidP="00AB1A55">
      <w:pPr>
        <w:ind w:left="144" w:right="144"/>
        <w:rPr>
          <w:sz w:val="20"/>
        </w:rPr>
      </w:pPr>
    </w:p>
    <w:p w14:paraId="720BD8F9" w14:textId="518EABEB" w:rsidR="004C37C4" w:rsidRPr="00811576" w:rsidRDefault="004C37C4" w:rsidP="000055F1">
      <w:pPr>
        <w:pStyle w:val="Heading1"/>
        <w:keepNext w:val="0"/>
        <w:keepLines w:val="0"/>
        <w:pageBreakBefore/>
        <w:spacing w:before="0" w:line="276" w:lineRule="auto"/>
        <w:jc w:val="center"/>
        <w:rPr>
          <w:rFonts w:ascii="Times New Roman" w:hAnsi="Times New Roman" w:cs="Times New Roman"/>
          <w:b/>
          <w:bCs/>
          <w:color w:val="000000" w:themeColor="text1"/>
        </w:rPr>
      </w:pPr>
      <w:bookmarkStart w:id="648" w:name="_Toc347230624"/>
      <w:bookmarkStart w:id="649" w:name="_Toc454620980"/>
      <w:bookmarkStart w:id="650" w:name="_Toc129967723"/>
      <w:bookmarkStart w:id="651" w:name="_Toc130114651"/>
      <w:bookmarkStart w:id="652" w:name="_Toc131585844"/>
      <w:r w:rsidRPr="00811576">
        <w:rPr>
          <w:rFonts w:ascii="Times New Roman" w:hAnsi="Times New Roman" w:cs="Times New Roman"/>
          <w:b/>
          <w:bCs/>
          <w:color w:val="000000" w:themeColor="text1"/>
        </w:rPr>
        <w:lastRenderedPageBreak/>
        <w:t>Price Schedule: Goods Manufactured in the Purchaser’s Country</w:t>
      </w:r>
      <w:bookmarkEnd w:id="648"/>
      <w:bookmarkEnd w:id="649"/>
      <w:bookmarkEnd w:id="650"/>
      <w:bookmarkEnd w:id="651"/>
      <w:bookmarkEnd w:id="652"/>
    </w:p>
    <w:p w14:paraId="6966245F" w14:textId="0E8E2DBA" w:rsidR="004C37C4" w:rsidRDefault="004C37C4" w:rsidP="00AB1A55">
      <w:pPr>
        <w:ind w:left="144" w:right="144"/>
        <w:rPr>
          <w:sz w:val="32"/>
          <w:szCs w:val="32"/>
        </w:rPr>
      </w:pPr>
    </w:p>
    <w:tbl>
      <w:tblPr>
        <w:tblW w:w="135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C37C4" w:rsidRPr="00381115" w14:paraId="2221A3AC" w14:textId="77777777" w:rsidTr="00CB1332">
        <w:trPr>
          <w:cantSplit/>
          <w:trHeight w:val="1251"/>
          <w:jc w:val="center"/>
        </w:trPr>
        <w:tc>
          <w:tcPr>
            <w:tcW w:w="4500" w:type="dxa"/>
            <w:gridSpan w:val="4"/>
            <w:tcBorders>
              <w:top w:val="double" w:sz="6" w:space="0" w:color="auto"/>
              <w:bottom w:val="nil"/>
              <w:right w:val="nil"/>
            </w:tcBorders>
          </w:tcPr>
          <w:p w14:paraId="03C59756" w14:textId="77777777" w:rsidR="004C37C4" w:rsidRPr="00381115" w:rsidRDefault="004C37C4" w:rsidP="00381115">
            <w:pPr>
              <w:spacing w:line="276" w:lineRule="auto"/>
              <w:rPr>
                <w:szCs w:val="24"/>
                <w:lang w:val="en-US"/>
              </w:rPr>
            </w:pPr>
            <w:r w:rsidRPr="00381115">
              <w:rPr>
                <w:szCs w:val="24"/>
                <w:lang w:val="en-US"/>
              </w:rPr>
              <w:t>Purchaser’s Country</w:t>
            </w:r>
          </w:p>
          <w:p w14:paraId="4E4B7B29" w14:textId="77777777" w:rsidR="004C37C4" w:rsidRPr="00381115" w:rsidRDefault="004C37C4" w:rsidP="00381115">
            <w:pPr>
              <w:spacing w:line="276" w:lineRule="auto"/>
              <w:rPr>
                <w:szCs w:val="24"/>
                <w:lang w:val="en-US"/>
              </w:rPr>
            </w:pPr>
            <w:r w:rsidRPr="00381115">
              <w:rPr>
                <w:szCs w:val="24"/>
                <w:lang w:val="en-US"/>
              </w:rPr>
              <w:t>______________________</w:t>
            </w:r>
          </w:p>
          <w:p w14:paraId="40C0A139" w14:textId="77777777" w:rsidR="004C37C4" w:rsidRPr="00381115" w:rsidRDefault="004C37C4" w:rsidP="00381115">
            <w:pPr>
              <w:spacing w:line="276" w:lineRule="auto"/>
              <w:rPr>
                <w:sz w:val="20"/>
                <w:szCs w:val="24"/>
                <w:lang w:val="en-US"/>
              </w:rPr>
            </w:pPr>
          </w:p>
        </w:tc>
        <w:tc>
          <w:tcPr>
            <w:tcW w:w="5670" w:type="dxa"/>
            <w:gridSpan w:val="4"/>
            <w:tcBorders>
              <w:top w:val="double" w:sz="6" w:space="0" w:color="auto"/>
              <w:left w:val="nil"/>
              <w:bottom w:val="nil"/>
              <w:right w:val="nil"/>
            </w:tcBorders>
          </w:tcPr>
          <w:p w14:paraId="38F5CC91" w14:textId="77777777" w:rsidR="004C37C4" w:rsidRPr="00381115" w:rsidRDefault="004C37C4" w:rsidP="00381115">
            <w:pPr>
              <w:spacing w:line="276" w:lineRule="auto"/>
              <w:rPr>
                <w:szCs w:val="24"/>
                <w:lang w:val="en-US"/>
              </w:rPr>
            </w:pPr>
            <w:r w:rsidRPr="00381115">
              <w:rPr>
                <w:szCs w:val="24"/>
                <w:lang w:val="en-US"/>
              </w:rPr>
              <w:t>(Group A and B Bids)</w:t>
            </w:r>
          </w:p>
          <w:p w14:paraId="48B5ADBE" w14:textId="77777777" w:rsidR="004C37C4" w:rsidRPr="00381115" w:rsidRDefault="004C37C4" w:rsidP="00381115">
            <w:pPr>
              <w:spacing w:line="276" w:lineRule="auto"/>
              <w:rPr>
                <w:szCs w:val="24"/>
                <w:lang w:val="en-US"/>
              </w:rPr>
            </w:pPr>
            <w:r w:rsidRPr="00381115">
              <w:rPr>
                <w:szCs w:val="24"/>
                <w:lang w:val="en-US"/>
              </w:rPr>
              <w:t>Currencies in accordance with ITB 15</w:t>
            </w:r>
          </w:p>
        </w:tc>
        <w:tc>
          <w:tcPr>
            <w:tcW w:w="3330" w:type="dxa"/>
            <w:gridSpan w:val="2"/>
            <w:tcBorders>
              <w:top w:val="double" w:sz="6" w:space="0" w:color="auto"/>
              <w:left w:val="nil"/>
              <w:bottom w:val="nil"/>
            </w:tcBorders>
          </w:tcPr>
          <w:p w14:paraId="7CD72E68" w14:textId="77777777" w:rsidR="004C37C4" w:rsidRPr="00381115" w:rsidRDefault="004C37C4" w:rsidP="00381115">
            <w:pPr>
              <w:spacing w:line="276" w:lineRule="auto"/>
              <w:rPr>
                <w:sz w:val="20"/>
                <w:szCs w:val="24"/>
                <w:lang w:val="en-US"/>
              </w:rPr>
            </w:pPr>
            <w:r w:rsidRPr="00381115">
              <w:rPr>
                <w:sz w:val="20"/>
                <w:szCs w:val="24"/>
                <w:lang w:val="en-US"/>
              </w:rPr>
              <w:t>Date: _________________________</w:t>
            </w:r>
          </w:p>
          <w:p w14:paraId="661C4A8F" w14:textId="77777777" w:rsidR="004C37C4" w:rsidRPr="00381115" w:rsidRDefault="004C37C4" w:rsidP="00381115">
            <w:pPr>
              <w:spacing w:line="276" w:lineRule="auto"/>
              <w:rPr>
                <w:szCs w:val="24"/>
                <w:lang w:val="en-US"/>
              </w:rPr>
            </w:pPr>
            <w:r w:rsidRPr="00381115">
              <w:rPr>
                <w:sz w:val="20"/>
                <w:szCs w:val="24"/>
                <w:lang w:val="en-US"/>
              </w:rPr>
              <w:t>ICB No: _____________________</w:t>
            </w:r>
          </w:p>
          <w:p w14:paraId="666536AD" w14:textId="77777777" w:rsidR="004C37C4" w:rsidRPr="00381115" w:rsidRDefault="004C37C4" w:rsidP="00381115">
            <w:pPr>
              <w:spacing w:line="276" w:lineRule="auto"/>
              <w:rPr>
                <w:sz w:val="20"/>
                <w:szCs w:val="24"/>
                <w:lang w:val="en-US"/>
              </w:rPr>
            </w:pPr>
            <w:r w:rsidRPr="00381115">
              <w:rPr>
                <w:sz w:val="20"/>
                <w:szCs w:val="24"/>
                <w:lang w:val="en-US"/>
              </w:rPr>
              <w:t>Alternative No: ________________</w:t>
            </w:r>
          </w:p>
          <w:p w14:paraId="53EF65CF" w14:textId="77777777" w:rsidR="004C37C4" w:rsidRPr="00381115" w:rsidRDefault="004C37C4" w:rsidP="00381115">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4C37C4" w:rsidRPr="00381115" w14:paraId="526E7888" w14:textId="77777777" w:rsidTr="00CB1332">
        <w:trPr>
          <w:cantSplit/>
          <w:jc w:val="center"/>
        </w:trPr>
        <w:tc>
          <w:tcPr>
            <w:tcW w:w="720" w:type="dxa"/>
            <w:tcBorders>
              <w:top w:val="double" w:sz="6" w:space="0" w:color="auto"/>
              <w:bottom w:val="double" w:sz="6" w:space="0" w:color="auto"/>
              <w:right w:val="single" w:sz="6" w:space="0" w:color="auto"/>
            </w:tcBorders>
          </w:tcPr>
          <w:p w14:paraId="7F90BF6B" w14:textId="77777777" w:rsidR="004C37C4" w:rsidRPr="00381115" w:rsidRDefault="004C37C4" w:rsidP="00381115">
            <w:pPr>
              <w:spacing w:line="276" w:lineRule="auto"/>
              <w:rPr>
                <w:sz w:val="20"/>
                <w:szCs w:val="24"/>
                <w:lang w:val="en-US"/>
              </w:rPr>
            </w:pPr>
            <w:r w:rsidRPr="00381115">
              <w:rPr>
                <w:sz w:val="20"/>
                <w:szCs w:val="24"/>
                <w:lang w:val="en-US"/>
              </w:rPr>
              <w:t>1</w:t>
            </w:r>
          </w:p>
        </w:tc>
        <w:tc>
          <w:tcPr>
            <w:tcW w:w="1890" w:type="dxa"/>
            <w:tcBorders>
              <w:top w:val="double" w:sz="6" w:space="0" w:color="auto"/>
              <w:left w:val="single" w:sz="6" w:space="0" w:color="auto"/>
              <w:bottom w:val="double" w:sz="6" w:space="0" w:color="auto"/>
              <w:right w:val="single" w:sz="6" w:space="0" w:color="auto"/>
            </w:tcBorders>
          </w:tcPr>
          <w:p w14:paraId="6F0C6614" w14:textId="77777777" w:rsidR="004C37C4" w:rsidRPr="00381115" w:rsidRDefault="004C37C4" w:rsidP="00381115">
            <w:pPr>
              <w:spacing w:line="276" w:lineRule="auto"/>
              <w:rPr>
                <w:sz w:val="20"/>
                <w:szCs w:val="24"/>
                <w:lang w:val="en-US"/>
              </w:rPr>
            </w:pPr>
            <w:r w:rsidRPr="00381115">
              <w:rPr>
                <w:sz w:val="20"/>
                <w:szCs w:val="24"/>
                <w:lang w:val="en-US"/>
              </w:rPr>
              <w:t>2</w:t>
            </w:r>
          </w:p>
        </w:tc>
        <w:tc>
          <w:tcPr>
            <w:tcW w:w="1080" w:type="dxa"/>
            <w:tcBorders>
              <w:top w:val="double" w:sz="6" w:space="0" w:color="auto"/>
              <w:left w:val="single" w:sz="6" w:space="0" w:color="auto"/>
              <w:bottom w:val="double" w:sz="6" w:space="0" w:color="auto"/>
              <w:right w:val="single" w:sz="6" w:space="0" w:color="auto"/>
            </w:tcBorders>
          </w:tcPr>
          <w:p w14:paraId="49B4F0FF" w14:textId="77777777" w:rsidR="004C37C4" w:rsidRPr="00381115" w:rsidRDefault="004C37C4" w:rsidP="00381115">
            <w:pPr>
              <w:spacing w:line="276" w:lineRule="auto"/>
              <w:rPr>
                <w:sz w:val="20"/>
                <w:szCs w:val="24"/>
                <w:lang w:val="en-US"/>
              </w:rPr>
            </w:pPr>
            <w:r w:rsidRPr="00381115">
              <w:rPr>
                <w:sz w:val="20"/>
                <w:szCs w:val="24"/>
                <w:lang w:val="en-US"/>
              </w:rPr>
              <w:t>3</w:t>
            </w:r>
          </w:p>
        </w:tc>
        <w:tc>
          <w:tcPr>
            <w:tcW w:w="810" w:type="dxa"/>
            <w:tcBorders>
              <w:top w:val="double" w:sz="6" w:space="0" w:color="auto"/>
              <w:left w:val="single" w:sz="6" w:space="0" w:color="auto"/>
              <w:bottom w:val="double" w:sz="6" w:space="0" w:color="auto"/>
              <w:right w:val="single" w:sz="6" w:space="0" w:color="auto"/>
            </w:tcBorders>
          </w:tcPr>
          <w:p w14:paraId="3D8E377C" w14:textId="77777777" w:rsidR="004C37C4" w:rsidRPr="00381115" w:rsidRDefault="004C37C4" w:rsidP="00381115">
            <w:pPr>
              <w:spacing w:line="276" w:lineRule="auto"/>
              <w:rPr>
                <w:sz w:val="20"/>
                <w:szCs w:val="24"/>
                <w:lang w:val="en-US"/>
              </w:rPr>
            </w:pPr>
            <w:r w:rsidRPr="00381115">
              <w:rPr>
                <w:sz w:val="20"/>
                <w:szCs w:val="24"/>
                <w:lang w:val="en-US"/>
              </w:rPr>
              <w:t>4</w:t>
            </w:r>
          </w:p>
        </w:tc>
        <w:tc>
          <w:tcPr>
            <w:tcW w:w="1080" w:type="dxa"/>
            <w:tcBorders>
              <w:top w:val="double" w:sz="6" w:space="0" w:color="auto"/>
              <w:left w:val="single" w:sz="6" w:space="0" w:color="auto"/>
              <w:bottom w:val="double" w:sz="6" w:space="0" w:color="auto"/>
              <w:right w:val="single" w:sz="6" w:space="0" w:color="auto"/>
            </w:tcBorders>
          </w:tcPr>
          <w:p w14:paraId="13F36984" w14:textId="77777777" w:rsidR="004C37C4" w:rsidRPr="00381115" w:rsidRDefault="004C37C4" w:rsidP="00381115">
            <w:pPr>
              <w:spacing w:line="276" w:lineRule="auto"/>
              <w:rPr>
                <w:sz w:val="20"/>
                <w:szCs w:val="24"/>
                <w:lang w:val="en-US"/>
              </w:rPr>
            </w:pPr>
            <w:r w:rsidRPr="00381115">
              <w:rPr>
                <w:sz w:val="20"/>
                <w:szCs w:val="24"/>
                <w:lang w:val="en-US"/>
              </w:rPr>
              <w:t>5</w:t>
            </w:r>
          </w:p>
        </w:tc>
        <w:tc>
          <w:tcPr>
            <w:tcW w:w="1170" w:type="dxa"/>
            <w:tcBorders>
              <w:top w:val="double" w:sz="6" w:space="0" w:color="auto"/>
              <w:left w:val="single" w:sz="6" w:space="0" w:color="auto"/>
              <w:bottom w:val="double" w:sz="6" w:space="0" w:color="auto"/>
              <w:right w:val="single" w:sz="6" w:space="0" w:color="auto"/>
            </w:tcBorders>
          </w:tcPr>
          <w:p w14:paraId="7C239BC8" w14:textId="77777777" w:rsidR="004C37C4" w:rsidRPr="00381115" w:rsidRDefault="004C37C4" w:rsidP="00381115">
            <w:pPr>
              <w:spacing w:line="276" w:lineRule="auto"/>
              <w:rPr>
                <w:sz w:val="20"/>
                <w:szCs w:val="24"/>
                <w:lang w:val="en-US"/>
              </w:rPr>
            </w:pPr>
            <w:r w:rsidRPr="00381115">
              <w:rPr>
                <w:sz w:val="20"/>
                <w:szCs w:val="24"/>
                <w:lang w:val="en-US"/>
              </w:rPr>
              <w:t>6</w:t>
            </w:r>
          </w:p>
        </w:tc>
        <w:tc>
          <w:tcPr>
            <w:tcW w:w="1890" w:type="dxa"/>
            <w:tcBorders>
              <w:top w:val="double" w:sz="6" w:space="0" w:color="auto"/>
              <w:left w:val="single" w:sz="6" w:space="0" w:color="auto"/>
              <w:bottom w:val="double" w:sz="6" w:space="0" w:color="auto"/>
              <w:right w:val="single" w:sz="6" w:space="0" w:color="auto"/>
            </w:tcBorders>
          </w:tcPr>
          <w:p w14:paraId="7D1C35A6" w14:textId="77777777" w:rsidR="004C37C4" w:rsidRPr="00381115" w:rsidRDefault="004C37C4" w:rsidP="00381115">
            <w:pPr>
              <w:spacing w:line="276" w:lineRule="auto"/>
              <w:rPr>
                <w:sz w:val="20"/>
                <w:szCs w:val="24"/>
                <w:lang w:val="en-US"/>
              </w:rPr>
            </w:pPr>
            <w:r w:rsidRPr="00381115">
              <w:rPr>
                <w:sz w:val="20"/>
                <w:szCs w:val="24"/>
                <w:lang w:val="en-US"/>
              </w:rPr>
              <w:t>7</w:t>
            </w:r>
          </w:p>
        </w:tc>
        <w:tc>
          <w:tcPr>
            <w:tcW w:w="1530" w:type="dxa"/>
            <w:tcBorders>
              <w:top w:val="double" w:sz="6" w:space="0" w:color="auto"/>
              <w:left w:val="single" w:sz="6" w:space="0" w:color="auto"/>
              <w:bottom w:val="double" w:sz="6" w:space="0" w:color="auto"/>
              <w:right w:val="single" w:sz="6" w:space="0" w:color="auto"/>
            </w:tcBorders>
          </w:tcPr>
          <w:p w14:paraId="3E431405" w14:textId="77777777" w:rsidR="004C37C4" w:rsidRPr="00381115" w:rsidRDefault="004C37C4" w:rsidP="00381115">
            <w:pPr>
              <w:spacing w:line="276" w:lineRule="auto"/>
              <w:rPr>
                <w:sz w:val="20"/>
                <w:szCs w:val="24"/>
                <w:lang w:val="en-US"/>
              </w:rPr>
            </w:pPr>
            <w:r w:rsidRPr="00381115">
              <w:rPr>
                <w:sz w:val="20"/>
                <w:szCs w:val="24"/>
                <w:lang w:val="en-US"/>
              </w:rPr>
              <w:t>8</w:t>
            </w:r>
          </w:p>
        </w:tc>
        <w:tc>
          <w:tcPr>
            <w:tcW w:w="2070" w:type="dxa"/>
            <w:tcBorders>
              <w:top w:val="double" w:sz="6" w:space="0" w:color="auto"/>
              <w:left w:val="single" w:sz="6" w:space="0" w:color="auto"/>
              <w:bottom w:val="double" w:sz="6" w:space="0" w:color="auto"/>
              <w:right w:val="single" w:sz="6" w:space="0" w:color="auto"/>
            </w:tcBorders>
          </w:tcPr>
          <w:p w14:paraId="2E63E141" w14:textId="77777777" w:rsidR="004C37C4" w:rsidRPr="00381115" w:rsidRDefault="004C37C4" w:rsidP="00381115">
            <w:pPr>
              <w:spacing w:line="276" w:lineRule="auto"/>
              <w:rPr>
                <w:sz w:val="20"/>
                <w:szCs w:val="24"/>
                <w:lang w:val="en-US"/>
              </w:rPr>
            </w:pPr>
            <w:r w:rsidRPr="00381115">
              <w:rPr>
                <w:sz w:val="20"/>
                <w:szCs w:val="24"/>
                <w:lang w:val="en-US"/>
              </w:rPr>
              <w:t>9</w:t>
            </w:r>
          </w:p>
        </w:tc>
        <w:tc>
          <w:tcPr>
            <w:tcW w:w="1260" w:type="dxa"/>
            <w:tcBorders>
              <w:top w:val="double" w:sz="6" w:space="0" w:color="auto"/>
              <w:left w:val="single" w:sz="6" w:space="0" w:color="auto"/>
              <w:bottom w:val="double" w:sz="6" w:space="0" w:color="auto"/>
            </w:tcBorders>
          </w:tcPr>
          <w:p w14:paraId="48C5417F" w14:textId="77777777" w:rsidR="004C37C4" w:rsidRPr="00381115" w:rsidRDefault="004C37C4" w:rsidP="00381115">
            <w:pPr>
              <w:spacing w:line="276" w:lineRule="auto"/>
              <w:rPr>
                <w:sz w:val="20"/>
                <w:szCs w:val="24"/>
                <w:lang w:val="en-US"/>
              </w:rPr>
            </w:pPr>
            <w:r w:rsidRPr="00381115">
              <w:rPr>
                <w:sz w:val="20"/>
                <w:szCs w:val="24"/>
                <w:lang w:val="en-US"/>
              </w:rPr>
              <w:t>10</w:t>
            </w:r>
          </w:p>
        </w:tc>
      </w:tr>
      <w:tr w:rsidR="004C37C4" w:rsidRPr="00381115" w14:paraId="29AC30A1" w14:textId="77777777" w:rsidTr="00CB13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jc w:val="center"/>
        </w:trPr>
        <w:tc>
          <w:tcPr>
            <w:tcW w:w="720" w:type="dxa"/>
            <w:tcBorders>
              <w:top w:val="double" w:sz="6" w:space="0" w:color="auto"/>
              <w:left w:val="double" w:sz="6" w:space="0" w:color="auto"/>
              <w:bottom w:val="single" w:sz="6" w:space="0" w:color="auto"/>
              <w:right w:val="single" w:sz="6" w:space="0" w:color="auto"/>
            </w:tcBorders>
          </w:tcPr>
          <w:p w14:paraId="7312D99D" w14:textId="77777777" w:rsidR="004C37C4" w:rsidRPr="00381115" w:rsidRDefault="004C37C4" w:rsidP="00381115">
            <w:pPr>
              <w:spacing w:line="276" w:lineRule="auto"/>
              <w:rPr>
                <w:sz w:val="16"/>
                <w:szCs w:val="24"/>
                <w:lang w:val="en-US"/>
              </w:rPr>
            </w:pPr>
            <w:r w:rsidRPr="00381115">
              <w:rPr>
                <w:sz w:val="16"/>
                <w:szCs w:val="24"/>
                <w:lang w:val="en-US"/>
              </w:rPr>
              <w:t>Line Item</w:t>
            </w:r>
          </w:p>
          <w:p w14:paraId="35333E91" w14:textId="77777777" w:rsidR="004C37C4" w:rsidRPr="00381115" w:rsidRDefault="004C37C4" w:rsidP="00381115">
            <w:pPr>
              <w:spacing w:line="276" w:lineRule="auto"/>
              <w:rPr>
                <w:sz w:val="16"/>
                <w:szCs w:val="24"/>
                <w:lang w:val="en-US"/>
              </w:rPr>
            </w:pPr>
            <w:r w:rsidRPr="00381115">
              <w:rPr>
                <w:sz w:val="16"/>
                <w:szCs w:val="24"/>
                <w:lang w:val="en-US"/>
              </w:rPr>
              <w:t>N</w:t>
            </w:r>
            <w:r w:rsidRPr="00381115">
              <w:rPr>
                <w:sz w:val="16"/>
                <w:szCs w:val="24"/>
                <w:lang w:val="en-US"/>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09F41520" w14:textId="77777777" w:rsidR="004C37C4" w:rsidRPr="00381115" w:rsidRDefault="004C37C4" w:rsidP="00381115">
            <w:pPr>
              <w:spacing w:line="276" w:lineRule="auto"/>
              <w:rPr>
                <w:sz w:val="16"/>
                <w:szCs w:val="24"/>
                <w:lang w:val="en-US"/>
              </w:rPr>
            </w:pPr>
            <w:r w:rsidRPr="00381115">
              <w:rPr>
                <w:sz w:val="16"/>
                <w:szCs w:val="24"/>
                <w:lang w:val="en-US"/>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73DB14EF" w14:textId="77777777" w:rsidR="004C37C4" w:rsidRPr="00381115" w:rsidRDefault="004C37C4" w:rsidP="00381115">
            <w:pPr>
              <w:spacing w:line="276" w:lineRule="auto"/>
              <w:rPr>
                <w:sz w:val="16"/>
                <w:szCs w:val="24"/>
                <w:lang w:val="en-US"/>
              </w:rPr>
            </w:pPr>
            <w:r w:rsidRPr="00381115">
              <w:rPr>
                <w:sz w:val="16"/>
                <w:szCs w:val="24"/>
                <w:lang w:val="en-US"/>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6BF0A63" w14:textId="77777777" w:rsidR="004C37C4" w:rsidRPr="00381115" w:rsidRDefault="004C37C4" w:rsidP="00381115">
            <w:pPr>
              <w:spacing w:line="276" w:lineRule="auto"/>
              <w:rPr>
                <w:szCs w:val="24"/>
                <w:lang w:val="en-US"/>
              </w:rPr>
            </w:pPr>
            <w:r w:rsidRPr="00381115">
              <w:rPr>
                <w:sz w:val="16"/>
                <w:szCs w:val="24"/>
                <w:lang w:val="en-US"/>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59FE51A7" w14:textId="77777777" w:rsidR="004C37C4" w:rsidRPr="00381115" w:rsidRDefault="004C37C4" w:rsidP="00381115">
            <w:pPr>
              <w:spacing w:line="276" w:lineRule="auto"/>
              <w:rPr>
                <w:sz w:val="20"/>
                <w:szCs w:val="24"/>
                <w:lang w:val="en-US"/>
              </w:rPr>
            </w:pPr>
            <w:r w:rsidRPr="00381115">
              <w:rPr>
                <w:sz w:val="16"/>
                <w:szCs w:val="24"/>
                <w:lang w:val="en-US"/>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C8F5DC5" w14:textId="77777777" w:rsidR="004C37C4" w:rsidRPr="00381115" w:rsidRDefault="004C37C4" w:rsidP="00381115">
            <w:pPr>
              <w:spacing w:line="276" w:lineRule="auto"/>
              <w:rPr>
                <w:sz w:val="16"/>
                <w:szCs w:val="24"/>
                <w:lang w:val="en-US"/>
              </w:rPr>
            </w:pPr>
            <w:r w:rsidRPr="00381115">
              <w:rPr>
                <w:sz w:val="16"/>
                <w:szCs w:val="24"/>
                <w:lang w:val="en-US"/>
              </w:rPr>
              <w:t>Total EXW</w:t>
            </w:r>
            <w:r w:rsidRPr="00381115">
              <w:rPr>
                <w:smallCaps/>
                <w:sz w:val="16"/>
                <w:szCs w:val="24"/>
                <w:lang w:val="en-US"/>
              </w:rPr>
              <w:t xml:space="preserve"> </w:t>
            </w:r>
            <w:r w:rsidRPr="00381115">
              <w:rPr>
                <w:sz w:val="16"/>
                <w:szCs w:val="24"/>
                <w:lang w:val="en-US"/>
              </w:rPr>
              <w:t>price per line item</w:t>
            </w:r>
          </w:p>
          <w:p w14:paraId="730D09D5" w14:textId="77777777" w:rsidR="004C37C4" w:rsidRPr="00381115" w:rsidRDefault="004C37C4" w:rsidP="00381115">
            <w:pPr>
              <w:spacing w:line="276" w:lineRule="auto"/>
              <w:rPr>
                <w:sz w:val="16"/>
                <w:szCs w:val="24"/>
                <w:lang w:val="en-US"/>
              </w:rPr>
            </w:pPr>
            <w:r w:rsidRPr="00381115">
              <w:rPr>
                <w:sz w:val="16"/>
                <w:szCs w:val="24"/>
                <w:lang w:val="en-US"/>
              </w:rPr>
              <w:t>(Col. 4</w:t>
            </w:r>
            <w:r w:rsidRPr="00381115">
              <w:rPr>
                <w:sz w:val="16"/>
                <w:szCs w:val="24"/>
                <w:lang w:val="en-US"/>
              </w:rPr>
              <w:sym w:font="Symbol" w:char="F0B4"/>
            </w:r>
            <w:r w:rsidRPr="00381115">
              <w:rPr>
                <w:sz w:val="16"/>
                <w:szCs w:val="24"/>
                <w:lang w:val="en-US"/>
              </w:rPr>
              <w:t>5)</w:t>
            </w:r>
          </w:p>
        </w:tc>
        <w:tc>
          <w:tcPr>
            <w:tcW w:w="1890" w:type="dxa"/>
            <w:tcBorders>
              <w:top w:val="double" w:sz="6" w:space="0" w:color="auto"/>
              <w:left w:val="single" w:sz="6" w:space="0" w:color="auto"/>
              <w:bottom w:val="single" w:sz="6" w:space="0" w:color="auto"/>
              <w:right w:val="single" w:sz="6" w:space="0" w:color="auto"/>
            </w:tcBorders>
          </w:tcPr>
          <w:p w14:paraId="563F2438" w14:textId="77777777" w:rsidR="004C37C4" w:rsidRPr="00381115" w:rsidRDefault="004C37C4" w:rsidP="00381115">
            <w:pPr>
              <w:spacing w:line="276" w:lineRule="auto"/>
              <w:rPr>
                <w:sz w:val="16"/>
                <w:szCs w:val="24"/>
                <w:lang w:val="en-US"/>
              </w:rPr>
            </w:pPr>
            <w:r w:rsidRPr="00381115">
              <w:rPr>
                <w:sz w:val="16"/>
                <w:szCs w:val="24"/>
                <w:lang w:val="en-US"/>
              </w:rPr>
              <w:t xml:space="preserve">Price per </w:t>
            </w:r>
            <w:proofErr w:type="gramStart"/>
            <w:r w:rsidRPr="00381115">
              <w:rPr>
                <w:sz w:val="16"/>
                <w:szCs w:val="24"/>
                <w:lang w:val="en-US"/>
              </w:rPr>
              <w:t>line item</w:t>
            </w:r>
            <w:proofErr w:type="gramEnd"/>
            <w:r w:rsidRPr="00381115">
              <w:rPr>
                <w:sz w:val="16"/>
                <w:szCs w:val="24"/>
                <w:lang w:val="en-US"/>
              </w:rPr>
              <w:t xml:space="preserve"> for inland transportation and other services required in the Purchaser’s Country to convey the Goods to their </w:t>
            </w:r>
            <w:proofErr w:type="gramStart"/>
            <w:r w:rsidRPr="00381115">
              <w:rPr>
                <w:sz w:val="16"/>
                <w:szCs w:val="24"/>
                <w:lang w:val="en-US"/>
              </w:rPr>
              <w:t>final destination</w:t>
            </w:r>
            <w:proofErr w:type="gramEnd"/>
          </w:p>
          <w:p w14:paraId="4F5D4B4A" w14:textId="77777777" w:rsidR="004C37C4" w:rsidRPr="00381115" w:rsidRDefault="004C37C4" w:rsidP="00381115">
            <w:pPr>
              <w:spacing w:line="276" w:lineRule="auto"/>
              <w:rPr>
                <w:sz w:val="19"/>
                <w:szCs w:val="24"/>
                <w:lang w:val="en-US"/>
              </w:rPr>
            </w:pPr>
          </w:p>
        </w:tc>
        <w:tc>
          <w:tcPr>
            <w:tcW w:w="1530" w:type="dxa"/>
            <w:tcBorders>
              <w:top w:val="double" w:sz="6" w:space="0" w:color="auto"/>
              <w:left w:val="single" w:sz="6" w:space="0" w:color="auto"/>
              <w:bottom w:val="single" w:sz="6" w:space="0" w:color="auto"/>
              <w:right w:val="single" w:sz="6" w:space="0" w:color="auto"/>
            </w:tcBorders>
          </w:tcPr>
          <w:p w14:paraId="491E32A5" w14:textId="77777777" w:rsidR="004C37C4" w:rsidRPr="00381115" w:rsidRDefault="004C37C4" w:rsidP="00381115">
            <w:pPr>
              <w:spacing w:line="276" w:lineRule="auto"/>
              <w:rPr>
                <w:sz w:val="16"/>
                <w:szCs w:val="24"/>
                <w:lang w:val="en-US"/>
              </w:rPr>
            </w:pPr>
            <w:r w:rsidRPr="00381115">
              <w:rPr>
                <w:sz w:val="16"/>
                <w:szCs w:val="24"/>
                <w:lang w:val="en-US"/>
              </w:rPr>
              <w:t>Cost of local labor, raw materials and components from with origin in the Purchaser’s Country</w:t>
            </w:r>
          </w:p>
          <w:p w14:paraId="2689B8D6" w14:textId="77777777" w:rsidR="004C37C4" w:rsidRPr="00381115" w:rsidRDefault="004C37C4" w:rsidP="00381115">
            <w:pPr>
              <w:spacing w:line="276" w:lineRule="auto"/>
              <w:rPr>
                <w:sz w:val="16"/>
                <w:szCs w:val="24"/>
                <w:lang w:val="en-US"/>
              </w:rPr>
            </w:pPr>
            <w:r w:rsidRPr="00381115">
              <w:rPr>
                <w:sz w:val="16"/>
                <w:szCs w:val="24"/>
                <w:lang w:val="en-US"/>
              </w:rPr>
              <w:t>% of Col. 5</w:t>
            </w:r>
          </w:p>
        </w:tc>
        <w:tc>
          <w:tcPr>
            <w:tcW w:w="2070" w:type="dxa"/>
            <w:tcBorders>
              <w:top w:val="double" w:sz="6" w:space="0" w:color="auto"/>
              <w:left w:val="single" w:sz="6" w:space="0" w:color="auto"/>
              <w:bottom w:val="single" w:sz="6" w:space="0" w:color="auto"/>
              <w:right w:val="single" w:sz="6" w:space="0" w:color="auto"/>
            </w:tcBorders>
          </w:tcPr>
          <w:p w14:paraId="0C84BBDE" w14:textId="77777777" w:rsidR="004C37C4" w:rsidRPr="00381115" w:rsidRDefault="004C37C4" w:rsidP="00381115">
            <w:pPr>
              <w:spacing w:line="276" w:lineRule="auto"/>
              <w:rPr>
                <w:sz w:val="16"/>
                <w:szCs w:val="24"/>
                <w:lang w:val="en-US"/>
              </w:rPr>
            </w:pPr>
            <w:r w:rsidRPr="00381115">
              <w:rPr>
                <w:sz w:val="16"/>
                <w:szCs w:val="24"/>
                <w:lang w:val="en-US"/>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5B27EA1F" w14:textId="77777777" w:rsidR="004C37C4" w:rsidRPr="00381115" w:rsidRDefault="004C37C4" w:rsidP="00381115">
            <w:pPr>
              <w:spacing w:line="276" w:lineRule="auto"/>
              <w:rPr>
                <w:sz w:val="16"/>
                <w:szCs w:val="24"/>
                <w:lang w:val="en-US"/>
              </w:rPr>
            </w:pPr>
            <w:r w:rsidRPr="00381115">
              <w:rPr>
                <w:sz w:val="16"/>
                <w:szCs w:val="24"/>
                <w:lang w:val="en-US"/>
              </w:rPr>
              <w:t>Total Price per line item</w:t>
            </w:r>
          </w:p>
          <w:p w14:paraId="254D8320" w14:textId="77777777" w:rsidR="004C37C4" w:rsidRPr="00381115" w:rsidRDefault="004C37C4" w:rsidP="00381115">
            <w:pPr>
              <w:spacing w:line="276" w:lineRule="auto"/>
              <w:rPr>
                <w:sz w:val="16"/>
                <w:szCs w:val="24"/>
                <w:lang w:val="en-US"/>
              </w:rPr>
            </w:pPr>
            <w:r w:rsidRPr="00381115">
              <w:rPr>
                <w:sz w:val="16"/>
                <w:szCs w:val="24"/>
                <w:lang w:val="en-US"/>
              </w:rPr>
              <w:t>(Col. 6+7)</w:t>
            </w:r>
          </w:p>
        </w:tc>
      </w:tr>
      <w:tr w:rsidR="004C37C4" w:rsidRPr="00381115" w14:paraId="34ABE5D4" w14:textId="77777777" w:rsidTr="00CB1332">
        <w:trPr>
          <w:cantSplit/>
          <w:trHeight w:val="390"/>
          <w:jc w:val="center"/>
        </w:trPr>
        <w:tc>
          <w:tcPr>
            <w:tcW w:w="720" w:type="dxa"/>
            <w:tcBorders>
              <w:top w:val="single" w:sz="6" w:space="0" w:color="auto"/>
              <w:left w:val="double" w:sz="6" w:space="0" w:color="auto"/>
              <w:bottom w:val="single" w:sz="6" w:space="0" w:color="auto"/>
              <w:right w:val="single" w:sz="6" w:space="0" w:color="auto"/>
            </w:tcBorders>
          </w:tcPr>
          <w:p w14:paraId="4DD24756"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7078696"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name of Good]</w:t>
            </w:r>
          </w:p>
        </w:tc>
        <w:tc>
          <w:tcPr>
            <w:tcW w:w="1080" w:type="dxa"/>
            <w:tcBorders>
              <w:top w:val="single" w:sz="6" w:space="0" w:color="auto"/>
              <w:left w:val="single" w:sz="6" w:space="0" w:color="auto"/>
              <w:right w:val="single" w:sz="6" w:space="0" w:color="auto"/>
            </w:tcBorders>
          </w:tcPr>
          <w:p w14:paraId="16C2E1E4"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 xml:space="preserve">[insert quoted Delivery Date </w:t>
            </w:r>
          </w:p>
        </w:tc>
        <w:tc>
          <w:tcPr>
            <w:tcW w:w="810" w:type="dxa"/>
            <w:tcBorders>
              <w:top w:val="single" w:sz="6" w:space="0" w:color="auto"/>
              <w:left w:val="single" w:sz="6" w:space="0" w:color="auto"/>
              <w:right w:val="single" w:sz="6" w:space="0" w:color="auto"/>
            </w:tcBorders>
          </w:tcPr>
          <w:p w14:paraId="4D60A08C"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EFC07F5" w14:textId="77777777" w:rsidR="004C37C4" w:rsidRPr="00466865" w:rsidRDefault="004C37C4" w:rsidP="00381115">
            <w:pPr>
              <w:spacing w:line="276" w:lineRule="auto"/>
              <w:rPr>
                <w:i/>
                <w:iCs/>
                <w:color w:val="0070C0"/>
                <w:sz w:val="20"/>
                <w:szCs w:val="24"/>
                <w:lang w:val="en-US"/>
              </w:rPr>
            </w:pPr>
            <w:r w:rsidRPr="00466865">
              <w:rPr>
                <w:i/>
                <w:iCs/>
                <w:color w:val="0070C0"/>
                <w:sz w:val="16"/>
                <w:szCs w:val="24"/>
                <w:lang w:val="en-US"/>
              </w:rPr>
              <w:t>[insert EXW unit price]</w:t>
            </w:r>
          </w:p>
        </w:tc>
        <w:tc>
          <w:tcPr>
            <w:tcW w:w="1170" w:type="dxa"/>
            <w:tcBorders>
              <w:top w:val="single" w:sz="6" w:space="0" w:color="auto"/>
              <w:left w:val="single" w:sz="6" w:space="0" w:color="auto"/>
              <w:bottom w:val="single" w:sz="6" w:space="0" w:color="auto"/>
              <w:right w:val="single" w:sz="6" w:space="0" w:color="auto"/>
            </w:tcBorders>
          </w:tcPr>
          <w:p w14:paraId="75CA0776"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628D2251"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B6A5F5B"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AD90F69"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 xml:space="preserve">[insert sales and other taxes payable per </w:t>
            </w:r>
            <w:proofErr w:type="gramStart"/>
            <w:r w:rsidRPr="00466865">
              <w:rPr>
                <w:i/>
                <w:iCs/>
                <w:color w:val="0070C0"/>
                <w:sz w:val="16"/>
                <w:szCs w:val="24"/>
                <w:lang w:val="en-US"/>
              </w:rPr>
              <w:t>line item</w:t>
            </w:r>
            <w:proofErr w:type="gramEnd"/>
            <w:r w:rsidRPr="00466865">
              <w:rPr>
                <w:i/>
                <w:iCs/>
                <w:color w:val="0070C0"/>
                <w:sz w:val="16"/>
                <w:szCs w:val="24"/>
                <w:lang w:val="en-US"/>
              </w:rPr>
              <w:t xml:space="preserve"> if Contract is awarded]</w:t>
            </w:r>
          </w:p>
        </w:tc>
        <w:tc>
          <w:tcPr>
            <w:tcW w:w="1260" w:type="dxa"/>
            <w:tcBorders>
              <w:top w:val="single" w:sz="6" w:space="0" w:color="auto"/>
              <w:left w:val="single" w:sz="6" w:space="0" w:color="auto"/>
              <w:bottom w:val="single" w:sz="6" w:space="0" w:color="auto"/>
              <w:right w:val="double" w:sz="6" w:space="0" w:color="auto"/>
            </w:tcBorders>
          </w:tcPr>
          <w:p w14:paraId="1430F176" w14:textId="77777777" w:rsidR="004C37C4" w:rsidRPr="00466865" w:rsidRDefault="004C37C4" w:rsidP="00381115">
            <w:pPr>
              <w:spacing w:line="276" w:lineRule="auto"/>
              <w:rPr>
                <w:i/>
                <w:iCs/>
                <w:color w:val="0070C0"/>
                <w:sz w:val="16"/>
                <w:szCs w:val="24"/>
                <w:lang w:val="en-US"/>
              </w:rPr>
            </w:pPr>
            <w:r w:rsidRPr="00466865">
              <w:rPr>
                <w:i/>
                <w:iCs/>
                <w:color w:val="0070C0"/>
                <w:sz w:val="16"/>
                <w:szCs w:val="24"/>
                <w:lang w:val="en-US"/>
              </w:rPr>
              <w:t>[insert total price per item]</w:t>
            </w:r>
          </w:p>
        </w:tc>
      </w:tr>
      <w:tr w:rsidR="004C37C4" w:rsidRPr="00381115" w14:paraId="19F55ACB" w14:textId="77777777" w:rsidTr="00CB1332">
        <w:trPr>
          <w:cantSplit/>
          <w:trHeight w:val="390"/>
          <w:jc w:val="center"/>
        </w:trPr>
        <w:tc>
          <w:tcPr>
            <w:tcW w:w="720" w:type="dxa"/>
            <w:tcBorders>
              <w:top w:val="single" w:sz="6" w:space="0" w:color="auto"/>
              <w:left w:val="double" w:sz="6" w:space="0" w:color="auto"/>
              <w:bottom w:val="single" w:sz="6" w:space="0" w:color="auto"/>
              <w:right w:val="single" w:sz="6" w:space="0" w:color="auto"/>
            </w:tcBorders>
          </w:tcPr>
          <w:p w14:paraId="419CC511"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3640E8DB" w14:textId="77777777" w:rsidR="004C37C4" w:rsidRPr="00381115" w:rsidRDefault="004C37C4" w:rsidP="00381115">
            <w:pPr>
              <w:spacing w:line="276" w:lineRule="auto"/>
              <w:rPr>
                <w:sz w:val="20"/>
                <w:szCs w:val="24"/>
                <w:lang w:val="en-US"/>
              </w:rPr>
            </w:pPr>
          </w:p>
        </w:tc>
        <w:tc>
          <w:tcPr>
            <w:tcW w:w="1080" w:type="dxa"/>
            <w:tcBorders>
              <w:left w:val="single" w:sz="6" w:space="0" w:color="auto"/>
              <w:right w:val="single" w:sz="6" w:space="0" w:color="auto"/>
            </w:tcBorders>
          </w:tcPr>
          <w:p w14:paraId="7331DE91" w14:textId="77777777" w:rsidR="004C37C4" w:rsidRPr="00381115" w:rsidRDefault="004C37C4" w:rsidP="00381115">
            <w:pPr>
              <w:spacing w:line="276" w:lineRule="auto"/>
              <w:rPr>
                <w:sz w:val="20"/>
                <w:szCs w:val="24"/>
                <w:lang w:val="en-US"/>
              </w:rPr>
            </w:pPr>
          </w:p>
        </w:tc>
        <w:tc>
          <w:tcPr>
            <w:tcW w:w="810" w:type="dxa"/>
            <w:tcBorders>
              <w:left w:val="single" w:sz="6" w:space="0" w:color="auto"/>
              <w:right w:val="single" w:sz="6" w:space="0" w:color="auto"/>
            </w:tcBorders>
          </w:tcPr>
          <w:p w14:paraId="5B3445AE" w14:textId="77777777" w:rsidR="004C37C4" w:rsidRPr="00381115" w:rsidRDefault="004C37C4" w:rsidP="00381115">
            <w:pPr>
              <w:spacing w:line="276" w:lineRule="auto"/>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7F61F85A" w14:textId="77777777" w:rsidR="004C37C4" w:rsidRPr="00381115" w:rsidRDefault="004C37C4" w:rsidP="00381115">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6C819439"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42202E8A" w14:textId="77777777" w:rsidR="004C37C4" w:rsidRPr="00381115" w:rsidRDefault="004C37C4" w:rsidP="00381115">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67A64A42" w14:textId="77777777" w:rsidR="004C37C4" w:rsidRPr="00381115" w:rsidRDefault="004C37C4" w:rsidP="00381115">
            <w:pPr>
              <w:spacing w:line="276" w:lineRule="auto"/>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717BB5EB" w14:textId="77777777" w:rsidR="004C37C4" w:rsidRPr="00381115" w:rsidRDefault="004C37C4" w:rsidP="00381115">
            <w:pPr>
              <w:spacing w:line="276" w:lineRule="auto"/>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31FEE073" w14:textId="77777777" w:rsidR="004C37C4" w:rsidRPr="00381115" w:rsidRDefault="004C37C4" w:rsidP="00381115">
            <w:pPr>
              <w:spacing w:line="276" w:lineRule="auto"/>
              <w:rPr>
                <w:sz w:val="20"/>
                <w:szCs w:val="24"/>
                <w:lang w:val="en-US"/>
              </w:rPr>
            </w:pPr>
          </w:p>
        </w:tc>
      </w:tr>
      <w:tr w:rsidR="004C37C4" w:rsidRPr="00381115" w14:paraId="16B55B68" w14:textId="77777777" w:rsidTr="00CB1332">
        <w:trPr>
          <w:cantSplit/>
          <w:trHeight w:val="390"/>
          <w:jc w:val="center"/>
        </w:trPr>
        <w:tc>
          <w:tcPr>
            <w:tcW w:w="720" w:type="dxa"/>
            <w:tcBorders>
              <w:top w:val="single" w:sz="6" w:space="0" w:color="auto"/>
              <w:left w:val="double" w:sz="6" w:space="0" w:color="auto"/>
              <w:bottom w:val="single" w:sz="6" w:space="0" w:color="auto"/>
              <w:right w:val="single" w:sz="6" w:space="0" w:color="auto"/>
            </w:tcBorders>
          </w:tcPr>
          <w:p w14:paraId="74A8EE5E"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0FCD7713" w14:textId="77777777" w:rsidR="004C37C4" w:rsidRPr="00381115" w:rsidRDefault="004C37C4" w:rsidP="00381115">
            <w:pPr>
              <w:spacing w:line="276" w:lineRule="auto"/>
              <w:rPr>
                <w:sz w:val="20"/>
                <w:szCs w:val="24"/>
                <w:lang w:val="en-US"/>
              </w:rPr>
            </w:pPr>
          </w:p>
        </w:tc>
        <w:tc>
          <w:tcPr>
            <w:tcW w:w="1080" w:type="dxa"/>
            <w:tcBorders>
              <w:left w:val="single" w:sz="6" w:space="0" w:color="auto"/>
              <w:right w:val="single" w:sz="6" w:space="0" w:color="auto"/>
            </w:tcBorders>
          </w:tcPr>
          <w:p w14:paraId="585DCF2B" w14:textId="77777777" w:rsidR="004C37C4" w:rsidRPr="00381115" w:rsidRDefault="004C37C4" w:rsidP="00381115">
            <w:pPr>
              <w:spacing w:line="276" w:lineRule="auto"/>
              <w:rPr>
                <w:sz w:val="20"/>
                <w:szCs w:val="24"/>
                <w:lang w:val="en-US"/>
              </w:rPr>
            </w:pPr>
          </w:p>
        </w:tc>
        <w:tc>
          <w:tcPr>
            <w:tcW w:w="810" w:type="dxa"/>
            <w:tcBorders>
              <w:left w:val="single" w:sz="6" w:space="0" w:color="auto"/>
              <w:right w:val="single" w:sz="6" w:space="0" w:color="auto"/>
            </w:tcBorders>
          </w:tcPr>
          <w:p w14:paraId="21E19876" w14:textId="77777777" w:rsidR="004C37C4" w:rsidRPr="00381115" w:rsidRDefault="004C37C4" w:rsidP="00381115">
            <w:pPr>
              <w:spacing w:line="276" w:lineRule="auto"/>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66A2B9A9" w14:textId="77777777" w:rsidR="004C37C4" w:rsidRPr="00381115" w:rsidRDefault="004C37C4" w:rsidP="00381115">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0BB97D96"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66139A43" w14:textId="77777777" w:rsidR="004C37C4" w:rsidRPr="00381115" w:rsidRDefault="004C37C4" w:rsidP="00381115">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1911F414" w14:textId="77777777" w:rsidR="004C37C4" w:rsidRPr="00381115" w:rsidRDefault="004C37C4" w:rsidP="00381115">
            <w:pPr>
              <w:spacing w:line="276" w:lineRule="auto"/>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60CD60C8" w14:textId="77777777" w:rsidR="004C37C4" w:rsidRPr="00381115" w:rsidRDefault="004C37C4" w:rsidP="00381115">
            <w:pPr>
              <w:spacing w:line="276" w:lineRule="auto"/>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4206B75E" w14:textId="77777777" w:rsidR="004C37C4" w:rsidRPr="00381115" w:rsidRDefault="004C37C4" w:rsidP="00381115">
            <w:pPr>
              <w:spacing w:line="276" w:lineRule="auto"/>
              <w:rPr>
                <w:sz w:val="20"/>
                <w:szCs w:val="24"/>
                <w:lang w:val="en-US"/>
              </w:rPr>
            </w:pPr>
          </w:p>
        </w:tc>
      </w:tr>
      <w:tr w:rsidR="004C37C4" w:rsidRPr="00381115" w14:paraId="25D82EED" w14:textId="77777777" w:rsidTr="00CB1332">
        <w:trPr>
          <w:cantSplit/>
          <w:trHeight w:val="390"/>
          <w:jc w:val="center"/>
        </w:trPr>
        <w:tc>
          <w:tcPr>
            <w:tcW w:w="720" w:type="dxa"/>
            <w:tcBorders>
              <w:top w:val="single" w:sz="6" w:space="0" w:color="auto"/>
              <w:left w:val="double" w:sz="6" w:space="0" w:color="auto"/>
              <w:bottom w:val="nil"/>
              <w:right w:val="single" w:sz="6" w:space="0" w:color="auto"/>
            </w:tcBorders>
          </w:tcPr>
          <w:p w14:paraId="4680587B"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nil"/>
              <w:right w:val="single" w:sz="6" w:space="0" w:color="auto"/>
            </w:tcBorders>
          </w:tcPr>
          <w:p w14:paraId="44CF4D43" w14:textId="77777777" w:rsidR="004C37C4" w:rsidRPr="00381115" w:rsidRDefault="004C37C4" w:rsidP="00381115">
            <w:pPr>
              <w:spacing w:line="276" w:lineRule="auto"/>
              <w:rPr>
                <w:sz w:val="20"/>
                <w:szCs w:val="24"/>
                <w:lang w:val="en-US"/>
              </w:rPr>
            </w:pPr>
          </w:p>
        </w:tc>
        <w:tc>
          <w:tcPr>
            <w:tcW w:w="1080" w:type="dxa"/>
            <w:tcBorders>
              <w:left w:val="single" w:sz="6" w:space="0" w:color="auto"/>
              <w:bottom w:val="nil"/>
              <w:right w:val="single" w:sz="6" w:space="0" w:color="auto"/>
            </w:tcBorders>
          </w:tcPr>
          <w:p w14:paraId="5FD3D05D" w14:textId="77777777" w:rsidR="004C37C4" w:rsidRPr="00381115" w:rsidRDefault="004C37C4" w:rsidP="00381115">
            <w:pPr>
              <w:spacing w:line="276" w:lineRule="auto"/>
              <w:rPr>
                <w:sz w:val="20"/>
                <w:szCs w:val="24"/>
                <w:lang w:val="en-US"/>
              </w:rPr>
            </w:pPr>
          </w:p>
        </w:tc>
        <w:tc>
          <w:tcPr>
            <w:tcW w:w="810" w:type="dxa"/>
            <w:tcBorders>
              <w:left w:val="single" w:sz="6" w:space="0" w:color="auto"/>
              <w:bottom w:val="nil"/>
              <w:right w:val="single" w:sz="6" w:space="0" w:color="auto"/>
            </w:tcBorders>
          </w:tcPr>
          <w:p w14:paraId="5BED757F" w14:textId="77777777" w:rsidR="004C37C4" w:rsidRPr="00381115" w:rsidRDefault="004C37C4" w:rsidP="00381115">
            <w:pPr>
              <w:spacing w:line="276" w:lineRule="auto"/>
              <w:rPr>
                <w:sz w:val="20"/>
                <w:szCs w:val="24"/>
                <w:lang w:val="en-US"/>
              </w:rPr>
            </w:pPr>
          </w:p>
        </w:tc>
        <w:tc>
          <w:tcPr>
            <w:tcW w:w="1080" w:type="dxa"/>
            <w:tcBorders>
              <w:top w:val="single" w:sz="6" w:space="0" w:color="auto"/>
              <w:left w:val="single" w:sz="6" w:space="0" w:color="auto"/>
              <w:bottom w:val="nil"/>
              <w:right w:val="single" w:sz="6" w:space="0" w:color="auto"/>
            </w:tcBorders>
          </w:tcPr>
          <w:p w14:paraId="3FC170B0" w14:textId="77777777" w:rsidR="004C37C4" w:rsidRPr="00381115" w:rsidRDefault="004C37C4" w:rsidP="00381115">
            <w:pPr>
              <w:spacing w:line="276" w:lineRule="auto"/>
              <w:rPr>
                <w:sz w:val="20"/>
                <w:szCs w:val="24"/>
                <w:lang w:val="en-US"/>
              </w:rPr>
            </w:pPr>
          </w:p>
        </w:tc>
        <w:tc>
          <w:tcPr>
            <w:tcW w:w="1170" w:type="dxa"/>
            <w:tcBorders>
              <w:top w:val="single" w:sz="6" w:space="0" w:color="auto"/>
              <w:left w:val="single" w:sz="6" w:space="0" w:color="auto"/>
              <w:bottom w:val="nil"/>
              <w:right w:val="single" w:sz="6" w:space="0" w:color="auto"/>
            </w:tcBorders>
          </w:tcPr>
          <w:p w14:paraId="7B0CEAD2" w14:textId="77777777" w:rsidR="004C37C4" w:rsidRPr="00381115" w:rsidRDefault="004C37C4" w:rsidP="00381115">
            <w:pPr>
              <w:spacing w:line="276" w:lineRule="auto"/>
              <w:rPr>
                <w:sz w:val="20"/>
                <w:szCs w:val="24"/>
                <w:lang w:val="en-US"/>
              </w:rPr>
            </w:pPr>
          </w:p>
        </w:tc>
        <w:tc>
          <w:tcPr>
            <w:tcW w:w="1890" w:type="dxa"/>
            <w:tcBorders>
              <w:top w:val="single" w:sz="6" w:space="0" w:color="auto"/>
              <w:left w:val="single" w:sz="6" w:space="0" w:color="auto"/>
              <w:bottom w:val="nil"/>
              <w:right w:val="single" w:sz="6" w:space="0" w:color="auto"/>
            </w:tcBorders>
          </w:tcPr>
          <w:p w14:paraId="39998728" w14:textId="77777777" w:rsidR="004C37C4" w:rsidRPr="00381115" w:rsidRDefault="004C37C4" w:rsidP="00381115">
            <w:pPr>
              <w:spacing w:line="276" w:lineRule="auto"/>
              <w:rPr>
                <w:sz w:val="20"/>
                <w:szCs w:val="24"/>
                <w:lang w:val="en-US"/>
              </w:rPr>
            </w:pPr>
          </w:p>
        </w:tc>
        <w:tc>
          <w:tcPr>
            <w:tcW w:w="1530" w:type="dxa"/>
            <w:tcBorders>
              <w:top w:val="single" w:sz="6" w:space="0" w:color="auto"/>
              <w:left w:val="single" w:sz="6" w:space="0" w:color="auto"/>
              <w:bottom w:val="nil"/>
              <w:right w:val="single" w:sz="6" w:space="0" w:color="auto"/>
            </w:tcBorders>
          </w:tcPr>
          <w:p w14:paraId="51E2CF97" w14:textId="77777777" w:rsidR="004C37C4" w:rsidRPr="00381115" w:rsidRDefault="004C37C4" w:rsidP="00381115">
            <w:pPr>
              <w:spacing w:line="276" w:lineRule="auto"/>
              <w:rPr>
                <w:sz w:val="20"/>
                <w:szCs w:val="24"/>
                <w:lang w:val="en-US"/>
              </w:rPr>
            </w:pPr>
          </w:p>
        </w:tc>
        <w:tc>
          <w:tcPr>
            <w:tcW w:w="2070" w:type="dxa"/>
            <w:tcBorders>
              <w:top w:val="single" w:sz="6" w:space="0" w:color="auto"/>
              <w:left w:val="single" w:sz="6" w:space="0" w:color="auto"/>
              <w:bottom w:val="nil"/>
              <w:right w:val="single" w:sz="6" w:space="0" w:color="auto"/>
            </w:tcBorders>
          </w:tcPr>
          <w:p w14:paraId="0542A754" w14:textId="77777777" w:rsidR="004C37C4" w:rsidRPr="00381115" w:rsidRDefault="004C37C4" w:rsidP="00381115">
            <w:pPr>
              <w:spacing w:line="276" w:lineRule="auto"/>
              <w:rPr>
                <w:sz w:val="20"/>
                <w:szCs w:val="24"/>
                <w:lang w:val="en-US"/>
              </w:rPr>
            </w:pPr>
          </w:p>
        </w:tc>
        <w:tc>
          <w:tcPr>
            <w:tcW w:w="1260" w:type="dxa"/>
            <w:tcBorders>
              <w:top w:val="single" w:sz="6" w:space="0" w:color="auto"/>
              <w:left w:val="single" w:sz="6" w:space="0" w:color="auto"/>
              <w:bottom w:val="nil"/>
              <w:right w:val="double" w:sz="6" w:space="0" w:color="auto"/>
            </w:tcBorders>
          </w:tcPr>
          <w:p w14:paraId="691A0254" w14:textId="77777777" w:rsidR="004C37C4" w:rsidRPr="00381115" w:rsidRDefault="004C37C4" w:rsidP="00381115">
            <w:pPr>
              <w:spacing w:line="276" w:lineRule="auto"/>
              <w:rPr>
                <w:sz w:val="20"/>
                <w:szCs w:val="24"/>
                <w:lang w:val="en-US"/>
              </w:rPr>
            </w:pPr>
          </w:p>
        </w:tc>
      </w:tr>
      <w:tr w:rsidR="004C37C4" w:rsidRPr="00381115" w14:paraId="1412913E" w14:textId="77777777" w:rsidTr="00CB1332">
        <w:trPr>
          <w:cantSplit/>
          <w:trHeight w:val="333"/>
          <w:jc w:val="center"/>
        </w:trPr>
        <w:tc>
          <w:tcPr>
            <w:tcW w:w="10170" w:type="dxa"/>
            <w:gridSpan w:val="8"/>
            <w:tcBorders>
              <w:top w:val="double" w:sz="6" w:space="0" w:color="auto"/>
              <w:left w:val="nil"/>
              <w:bottom w:val="nil"/>
              <w:right w:val="double" w:sz="6" w:space="0" w:color="auto"/>
            </w:tcBorders>
          </w:tcPr>
          <w:p w14:paraId="718D0ED7" w14:textId="77777777" w:rsidR="004C37C4" w:rsidRPr="00381115" w:rsidRDefault="004C37C4" w:rsidP="00381115">
            <w:pPr>
              <w:spacing w:line="276" w:lineRule="auto"/>
              <w:rPr>
                <w:sz w:val="20"/>
                <w:szCs w:val="24"/>
                <w:lang w:val="en-US"/>
              </w:rPr>
            </w:pPr>
          </w:p>
        </w:tc>
        <w:tc>
          <w:tcPr>
            <w:tcW w:w="2070" w:type="dxa"/>
            <w:tcBorders>
              <w:top w:val="double" w:sz="6" w:space="0" w:color="auto"/>
              <w:left w:val="double" w:sz="6" w:space="0" w:color="auto"/>
              <w:bottom w:val="double" w:sz="6" w:space="0" w:color="auto"/>
              <w:right w:val="double" w:sz="6" w:space="0" w:color="auto"/>
            </w:tcBorders>
          </w:tcPr>
          <w:p w14:paraId="4B7F38A7" w14:textId="77777777" w:rsidR="004C37C4" w:rsidRPr="00381115" w:rsidRDefault="004C37C4" w:rsidP="00381115">
            <w:pPr>
              <w:spacing w:line="276" w:lineRule="auto"/>
              <w:rPr>
                <w:sz w:val="20"/>
                <w:szCs w:val="24"/>
                <w:lang w:val="en-US"/>
              </w:rPr>
            </w:pPr>
            <w:r w:rsidRPr="00381115">
              <w:rPr>
                <w:sz w:val="20"/>
                <w:szCs w:val="24"/>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6AAD43E5" w14:textId="77777777" w:rsidR="004C37C4" w:rsidRPr="00381115" w:rsidRDefault="004C37C4" w:rsidP="00381115">
            <w:pPr>
              <w:spacing w:line="276" w:lineRule="auto"/>
              <w:rPr>
                <w:sz w:val="20"/>
                <w:szCs w:val="24"/>
                <w:lang w:val="en-US"/>
              </w:rPr>
            </w:pPr>
          </w:p>
        </w:tc>
      </w:tr>
      <w:tr w:rsidR="004C37C4" w:rsidRPr="00381115" w14:paraId="602A84F5" w14:textId="77777777" w:rsidTr="00CB1332">
        <w:trPr>
          <w:cantSplit/>
          <w:trHeight w:hRule="exact" w:val="495"/>
          <w:jc w:val="center"/>
        </w:trPr>
        <w:tc>
          <w:tcPr>
            <w:tcW w:w="13500" w:type="dxa"/>
            <w:gridSpan w:val="10"/>
            <w:tcBorders>
              <w:top w:val="nil"/>
              <w:left w:val="nil"/>
              <w:bottom w:val="nil"/>
              <w:right w:val="nil"/>
            </w:tcBorders>
          </w:tcPr>
          <w:p w14:paraId="275AC454" w14:textId="77777777" w:rsidR="004C37C4" w:rsidRPr="00381115" w:rsidRDefault="004C37C4" w:rsidP="00381115">
            <w:pPr>
              <w:spacing w:line="276" w:lineRule="auto"/>
              <w:rPr>
                <w:sz w:val="20"/>
                <w:szCs w:val="24"/>
                <w:lang w:val="en-US"/>
              </w:rPr>
            </w:pPr>
            <w:r w:rsidRPr="00381115">
              <w:rPr>
                <w:sz w:val="20"/>
                <w:szCs w:val="24"/>
                <w:lang w:val="en-US"/>
              </w:rPr>
              <w:t xml:space="preserve">Name of Bidder </w:t>
            </w:r>
            <w:r w:rsidRPr="00466865">
              <w:rPr>
                <w:i/>
                <w:iCs/>
                <w:color w:val="0070C0"/>
                <w:sz w:val="20"/>
                <w:szCs w:val="24"/>
                <w:lang w:val="en-US"/>
              </w:rPr>
              <w:t xml:space="preserve">[insert complete name of Bidder] </w:t>
            </w:r>
            <w:r w:rsidRPr="00381115">
              <w:rPr>
                <w:sz w:val="20"/>
                <w:szCs w:val="24"/>
                <w:lang w:val="en-US"/>
              </w:rPr>
              <w:t xml:space="preserve">Signature of Bidder </w:t>
            </w:r>
            <w:r w:rsidRPr="00466865">
              <w:rPr>
                <w:i/>
                <w:iCs/>
                <w:color w:val="0070C0"/>
                <w:sz w:val="20"/>
                <w:szCs w:val="24"/>
                <w:lang w:val="en-US"/>
              </w:rPr>
              <w:t xml:space="preserve">[signature of person signing the Bid] </w:t>
            </w:r>
            <w:r w:rsidRPr="00381115">
              <w:rPr>
                <w:sz w:val="20"/>
                <w:szCs w:val="24"/>
                <w:lang w:val="en-US"/>
              </w:rPr>
              <w:t xml:space="preserve">Date </w:t>
            </w:r>
            <w:r w:rsidRPr="00466865">
              <w:rPr>
                <w:i/>
                <w:iCs/>
                <w:color w:val="0070C0"/>
                <w:sz w:val="20"/>
                <w:szCs w:val="24"/>
                <w:lang w:val="en-US"/>
              </w:rPr>
              <w:t>[insert date]</w:t>
            </w:r>
          </w:p>
        </w:tc>
      </w:tr>
    </w:tbl>
    <w:p w14:paraId="7F7CEA8B" w14:textId="0E53B068" w:rsidR="004C37C4" w:rsidRDefault="004C37C4" w:rsidP="00AB1A55">
      <w:pPr>
        <w:ind w:left="144" w:right="144"/>
        <w:rPr>
          <w:vanish/>
        </w:rPr>
      </w:pPr>
    </w:p>
    <w:tbl>
      <w:tblPr>
        <w:tblpPr w:leftFromText="180" w:rightFromText="180" w:vertAnchor="page" w:horzAnchor="margin" w:tblpXSpec="center" w:tblpY="1904"/>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C37C4" w:rsidRPr="00381115" w14:paraId="45D3D7AA" w14:textId="77777777" w:rsidTr="00CB1332">
        <w:trPr>
          <w:cantSplit/>
        </w:trPr>
        <w:tc>
          <w:tcPr>
            <w:tcW w:w="2880" w:type="dxa"/>
            <w:gridSpan w:val="2"/>
            <w:tcBorders>
              <w:top w:val="double" w:sz="6" w:space="0" w:color="auto"/>
              <w:bottom w:val="double" w:sz="6" w:space="0" w:color="auto"/>
              <w:right w:val="nil"/>
            </w:tcBorders>
          </w:tcPr>
          <w:p w14:paraId="419FD9EE" w14:textId="77777777" w:rsidR="004C37C4" w:rsidRPr="00381115" w:rsidRDefault="004C37C4" w:rsidP="009A2110">
            <w:pPr>
              <w:spacing w:line="276" w:lineRule="auto"/>
              <w:rPr>
                <w:sz w:val="20"/>
                <w:szCs w:val="24"/>
                <w:lang w:val="en-US"/>
              </w:rPr>
            </w:pPr>
          </w:p>
        </w:tc>
        <w:tc>
          <w:tcPr>
            <w:tcW w:w="7560" w:type="dxa"/>
            <w:gridSpan w:val="4"/>
            <w:tcBorders>
              <w:top w:val="double" w:sz="6" w:space="0" w:color="auto"/>
              <w:left w:val="nil"/>
              <w:bottom w:val="double" w:sz="6" w:space="0" w:color="auto"/>
              <w:right w:val="nil"/>
            </w:tcBorders>
          </w:tcPr>
          <w:p w14:paraId="2C785272" w14:textId="77777777" w:rsidR="004C37C4" w:rsidRPr="00381115" w:rsidRDefault="004C37C4" w:rsidP="009A2110">
            <w:pPr>
              <w:spacing w:line="276" w:lineRule="auto"/>
              <w:rPr>
                <w:sz w:val="20"/>
                <w:szCs w:val="24"/>
                <w:lang w:val="en-US"/>
              </w:rPr>
            </w:pPr>
            <w:r w:rsidRPr="00381115">
              <w:rPr>
                <w:szCs w:val="24"/>
                <w:lang w:val="en-US"/>
              </w:rPr>
              <w:t>Currencies in accordance with ITB 15</w:t>
            </w:r>
          </w:p>
        </w:tc>
        <w:tc>
          <w:tcPr>
            <w:tcW w:w="3240" w:type="dxa"/>
            <w:gridSpan w:val="2"/>
            <w:tcBorders>
              <w:top w:val="double" w:sz="6" w:space="0" w:color="auto"/>
              <w:left w:val="nil"/>
              <w:bottom w:val="double" w:sz="6" w:space="0" w:color="auto"/>
            </w:tcBorders>
          </w:tcPr>
          <w:p w14:paraId="1EFFAC71" w14:textId="77777777" w:rsidR="004C37C4" w:rsidRPr="00381115" w:rsidRDefault="004C37C4" w:rsidP="009A2110">
            <w:pPr>
              <w:spacing w:line="276" w:lineRule="auto"/>
              <w:rPr>
                <w:sz w:val="20"/>
                <w:szCs w:val="24"/>
                <w:lang w:val="en-US"/>
              </w:rPr>
            </w:pPr>
            <w:r w:rsidRPr="00381115">
              <w:rPr>
                <w:sz w:val="20"/>
                <w:szCs w:val="24"/>
                <w:lang w:val="en-US"/>
              </w:rPr>
              <w:t>Date: _________________________</w:t>
            </w:r>
          </w:p>
          <w:p w14:paraId="51873A66" w14:textId="77777777" w:rsidR="004C37C4" w:rsidRPr="00381115" w:rsidRDefault="004C37C4" w:rsidP="009A2110">
            <w:pPr>
              <w:spacing w:line="276" w:lineRule="auto"/>
              <w:rPr>
                <w:szCs w:val="24"/>
                <w:lang w:val="en-US"/>
              </w:rPr>
            </w:pPr>
            <w:r w:rsidRPr="00381115">
              <w:rPr>
                <w:sz w:val="20"/>
                <w:szCs w:val="24"/>
                <w:lang w:val="en-US"/>
              </w:rPr>
              <w:t>ICB No: _____________________</w:t>
            </w:r>
          </w:p>
          <w:p w14:paraId="4BD8429B" w14:textId="77777777" w:rsidR="004C37C4" w:rsidRPr="00381115" w:rsidRDefault="004C37C4" w:rsidP="009A2110">
            <w:pPr>
              <w:spacing w:line="276" w:lineRule="auto"/>
              <w:rPr>
                <w:sz w:val="20"/>
                <w:szCs w:val="24"/>
                <w:lang w:val="en-US"/>
              </w:rPr>
            </w:pPr>
            <w:r w:rsidRPr="00381115">
              <w:rPr>
                <w:sz w:val="20"/>
                <w:szCs w:val="24"/>
                <w:lang w:val="en-US"/>
              </w:rPr>
              <w:t>Alternative No: ________________</w:t>
            </w:r>
          </w:p>
          <w:p w14:paraId="42800F32" w14:textId="77777777" w:rsidR="004C37C4" w:rsidRPr="00381115" w:rsidRDefault="004C37C4" w:rsidP="009A2110">
            <w:pPr>
              <w:spacing w:line="276" w:lineRule="auto"/>
              <w:rPr>
                <w:szCs w:val="24"/>
                <w:lang w:val="en-US"/>
              </w:rPr>
            </w:pPr>
            <w:r w:rsidRPr="00381115">
              <w:rPr>
                <w:sz w:val="20"/>
                <w:szCs w:val="24"/>
                <w:lang w:val="en-US"/>
              </w:rPr>
              <w:t>Page N</w:t>
            </w:r>
            <w:r w:rsidRPr="00381115">
              <w:rPr>
                <w:sz w:val="20"/>
                <w:szCs w:val="24"/>
                <w:lang w:val="en-US"/>
              </w:rPr>
              <w:sym w:font="Symbol" w:char="F0B0"/>
            </w:r>
            <w:r w:rsidRPr="00381115">
              <w:rPr>
                <w:sz w:val="20"/>
                <w:szCs w:val="24"/>
                <w:lang w:val="en-US"/>
              </w:rPr>
              <w:t xml:space="preserve"> ______ of ______</w:t>
            </w:r>
          </w:p>
        </w:tc>
      </w:tr>
      <w:tr w:rsidR="004C37C4" w:rsidRPr="00381115" w14:paraId="63FF81B2" w14:textId="77777777" w:rsidTr="00CB1332">
        <w:trPr>
          <w:cantSplit/>
        </w:trPr>
        <w:tc>
          <w:tcPr>
            <w:tcW w:w="810" w:type="dxa"/>
            <w:tcBorders>
              <w:top w:val="double" w:sz="6" w:space="0" w:color="auto"/>
              <w:bottom w:val="double" w:sz="6" w:space="0" w:color="auto"/>
              <w:right w:val="single" w:sz="6" w:space="0" w:color="auto"/>
            </w:tcBorders>
          </w:tcPr>
          <w:p w14:paraId="6B05812D" w14:textId="77777777" w:rsidR="004C37C4" w:rsidRPr="00381115" w:rsidRDefault="004C37C4" w:rsidP="009A2110">
            <w:pPr>
              <w:spacing w:line="276" w:lineRule="auto"/>
              <w:rPr>
                <w:sz w:val="20"/>
                <w:szCs w:val="24"/>
                <w:lang w:val="en-US"/>
              </w:rPr>
            </w:pPr>
            <w:r w:rsidRPr="00381115">
              <w:rPr>
                <w:sz w:val="20"/>
                <w:szCs w:val="24"/>
                <w:lang w:val="en-US"/>
              </w:rPr>
              <w:t>1</w:t>
            </w:r>
          </w:p>
        </w:tc>
        <w:tc>
          <w:tcPr>
            <w:tcW w:w="3690" w:type="dxa"/>
            <w:gridSpan w:val="2"/>
            <w:tcBorders>
              <w:top w:val="double" w:sz="6" w:space="0" w:color="auto"/>
              <w:left w:val="single" w:sz="6" w:space="0" w:color="auto"/>
              <w:bottom w:val="double" w:sz="6" w:space="0" w:color="auto"/>
              <w:right w:val="single" w:sz="6" w:space="0" w:color="auto"/>
            </w:tcBorders>
          </w:tcPr>
          <w:p w14:paraId="4D39952E" w14:textId="77777777" w:rsidR="004C37C4" w:rsidRPr="00381115" w:rsidRDefault="004C37C4" w:rsidP="009A2110">
            <w:pPr>
              <w:spacing w:line="276" w:lineRule="auto"/>
              <w:rPr>
                <w:sz w:val="20"/>
                <w:szCs w:val="24"/>
                <w:lang w:val="en-US"/>
              </w:rPr>
            </w:pPr>
            <w:r w:rsidRPr="00381115">
              <w:rPr>
                <w:sz w:val="20"/>
                <w:szCs w:val="24"/>
                <w:lang w:val="en-US"/>
              </w:rPr>
              <w:t>2</w:t>
            </w:r>
          </w:p>
        </w:tc>
        <w:tc>
          <w:tcPr>
            <w:tcW w:w="1170" w:type="dxa"/>
            <w:tcBorders>
              <w:top w:val="double" w:sz="6" w:space="0" w:color="auto"/>
              <w:left w:val="single" w:sz="6" w:space="0" w:color="auto"/>
              <w:bottom w:val="double" w:sz="6" w:space="0" w:color="auto"/>
              <w:right w:val="single" w:sz="6" w:space="0" w:color="auto"/>
            </w:tcBorders>
          </w:tcPr>
          <w:p w14:paraId="351CED0A" w14:textId="77777777" w:rsidR="004C37C4" w:rsidRPr="00381115" w:rsidRDefault="004C37C4" w:rsidP="009A2110">
            <w:pPr>
              <w:spacing w:line="276" w:lineRule="auto"/>
              <w:rPr>
                <w:sz w:val="20"/>
                <w:szCs w:val="24"/>
                <w:lang w:val="en-US"/>
              </w:rPr>
            </w:pPr>
            <w:r w:rsidRPr="00381115">
              <w:rPr>
                <w:sz w:val="20"/>
                <w:szCs w:val="24"/>
                <w:lang w:val="en-US"/>
              </w:rPr>
              <w:t>3</w:t>
            </w:r>
          </w:p>
        </w:tc>
        <w:tc>
          <w:tcPr>
            <w:tcW w:w="1710" w:type="dxa"/>
            <w:tcBorders>
              <w:top w:val="double" w:sz="6" w:space="0" w:color="auto"/>
              <w:left w:val="single" w:sz="6" w:space="0" w:color="auto"/>
              <w:bottom w:val="double" w:sz="6" w:space="0" w:color="auto"/>
              <w:right w:val="single" w:sz="6" w:space="0" w:color="auto"/>
            </w:tcBorders>
          </w:tcPr>
          <w:p w14:paraId="31BE5E9E" w14:textId="77777777" w:rsidR="004C37C4" w:rsidRPr="00381115" w:rsidRDefault="004C37C4" w:rsidP="009A2110">
            <w:pPr>
              <w:spacing w:line="276" w:lineRule="auto"/>
              <w:rPr>
                <w:sz w:val="20"/>
                <w:szCs w:val="24"/>
                <w:lang w:val="en-US"/>
              </w:rPr>
            </w:pPr>
            <w:r w:rsidRPr="00381115">
              <w:rPr>
                <w:sz w:val="20"/>
                <w:szCs w:val="24"/>
                <w:lang w:val="en-US"/>
              </w:rPr>
              <w:t>4</w:t>
            </w:r>
          </w:p>
        </w:tc>
        <w:tc>
          <w:tcPr>
            <w:tcW w:w="3060" w:type="dxa"/>
            <w:tcBorders>
              <w:top w:val="double" w:sz="6" w:space="0" w:color="auto"/>
              <w:left w:val="single" w:sz="6" w:space="0" w:color="auto"/>
              <w:bottom w:val="double" w:sz="6" w:space="0" w:color="auto"/>
              <w:right w:val="single" w:sz="6" w:space="0" w:color="auto"/>
            </w:tcBorders>
          </w:tcPr>
          <w:p w14:paraId="6F409FE6" w14:textId="77777777" w:rsidR="004C37C4" w:rsidRPr="00381115" w:rsidRDefault="004C37C4" w:rsidP="009A2110">
            <w:pPr>
              <w:spacing w:line="276" w:lineRule="auto"/>
              <w:rPr>
                <w:sz w:val="20"/>
                <w:szCs w:val="24"/>
                <w:lang w:val="en-US"/>
              </w:rPr>
            </w:pPr>
            <w:r w:rsidRPr="00381115">
              <w:rPr>
                <w:sz w:val="20"/>
                <w:szCs w:val="24"/>
                <w:lang w:val="en-US"/>
              </w:rPr>
              <w:t>5</w:t>
            </w:r>
          </w:p>
        </w:tc>
        <w:tc>
          <w:tcPr>
            <w:tcW w:w="1530" w:type="dxa"/>
            <w:tcBorders>
              <w:top w:val="double" w:sz="6" w:space="0" w:color="auto"/>
              <w:left w:val="single" w:sz="6" w:space="0" w:color="auto"/>
              <w:bottom w:val="double" w:sz="6" w:space="0" w:color="auto"/>
              <w:right w:val="single" w:sz="6" w:space="0" w:color="auto"/>
            </w:tcBorders>
          </w:tcPr>
          <w:p w14:paraId="1D4325DB" w14:textId="77777777" w:rsidR="004C37C4" w:rsidRPr="00381115" w:rsidRDefault="004C37C4" w:rsidP="009A2110">
            <w:pPr>
              <w:spacing w:line="276" w:lineRule="auto"/>
              <w:rPr>
                <w:sz w:val="20"/>
                <w:szCs w:val="24"/>
                <w:lang w:val="en-US"/>
              </w:rPr>
            </w:pPr>
            <w:r w:rsidRPr="00381115">
              <w:rPr>
                <w:sz w:val="20"/>
                <w:szCs w:val="24"/>
                <w:lang w:val="en-US"/>
              </w:rPr>
              <w:t>6</w:t>
            </w:r>
          </w:p>
        </w:tc>
        <w:tc>
          <w:tcPr>
            <w:tcW w:w="1710" w:type="dxa"/>
            <w:tcBorders>
              <w:top w:val="double" w:sz="6" w:space="0" w:color="auto"/>
              <w:left w:val="single" w:sz="6" w:space="0" w:color="auto"/>
              <w:bottom w:val="double" w:sz="6" w:space="0" w:color="auto"/>
            </w:tcBorders>
          </w:tcPr>
          <w:p w14:paraId="340FFA3B" w14:textId="77777777" w:rsidR="004C37C4" w:rsidRPr="00381115" w:rsidRDefault="004C37C4" w:rsidP="009A2110">
            <w:pPr>
              <w:spacing w:line="276" w:lineRule="auto"/>
              <w:rPr>
                <w:sz w:val="20"/>
                <w:szCs w:val="24"/>
                <w:lang w:val="en-US"/>
              </w:rPr>
            </w:pPr>
            <w:r w:rsidRPr="00381115">
              <w:rPr>
                <w:sz w:val="20"/>
                <w:szCs w:val="24"/>
                <w:lang w:val="en-US"/>
              </w:rPr>
              <w:t>7</w:t>
            </w:r>
          </w:p>
        </w:tc>
      </w:tr>
      <w:tr w:rsidR="004C37C4" w:rsidRPr="00381115" w14:paraId="1CABB150" w14:textId="77777777" w:rsidTr="00CB13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C1F88D1" w14:textId="77777777" w:rsidR="004C37C4" w:rsidRPr="00381115" w:rsidRDefault="004C37C4" w:rsidP="009A2110">
            <w:pPr>
              <w:spacing w:line="276" w:lineRule="auto"/>
              <w:rPr>
                <w:sz w:val="16"/>
                <w:szCs w:val="24"/>
                <w:lang w:val="en-US"/>
              </w:rPr>
            </w:pPr>
            <w:r w:rsidRPr="00381115">
              <w:rPr>
                <w:sz w:val="16"/>
                <w:szCs w:val="24"/>
                <w:lang w:val="en-US"/>
              </w:rPr>
              <w:t xml:space="preserve">Service </w:t>
            </w:r>
          </w:p>
          <w:p w14:paraId="40D09D22" w14:textId="77777777" w:rsidR="004C37C4" w:rsidRPr="00381115" w:rsidRDefault="004C37C4" w:rsidP="009A2110">
            <w:pPr>
              <w:spacing w:line="276" w:lineRule="auto"/>
              <w:rPr>
                <w:sz w:val="16"/>
                <w:szCs w:val="24"/>
                <w:lang w:val="en-US"/>
              </w:rPr>
            </w:pPr>
            <w:r w:rsidRPr="00381115">
              <w:rPr>
                <w:sz w:val="16"/>
                <w:szCs w:val="24"/>
                <w:lang w:val="en-US"/>
              </w:rPr>
              <w:t>N</w:t>
            </w:r>
            <w:r w:rsidRPr="00381115">
              <w:rPr>
                <w:sz w:val="16"/>
                <w:szCs w:val="24"/>
                <w:lang w:val="en-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E28E7B6" w14:textId="77777777" w:rsidR="004C37C4" w:rsidRPr="00381115" w:rsidRDefault="004C37C4" w:rsidP="009A2110">
            <w:pPr>
              <w:spacing w:line="276" w:lineRule="auto"/>
              <w:rPr>
                <w:sz w:val="16"/>
                <w:szCs w:val="24"/>
                <w:lang w:val="en-US"/>
              </w:rPr>
            </w:pPr>
            <w:r w:rsidRPr="00381115">
              <w:rPr>
                <w:sz w:val="16"/>
                <w:szCs w:val="24"/>
                <w:lang w:val="en-US"/>
              </w:rPr>
              <w:t xml:space="preserve">Description of Services (excludes inland transportation and other services required in the Purchaser’s Country to convey the goods to their </w:t>
            </w:r>
            <w:proofErr w:type="gramStart"/>
            <w:r w:rsidRPr="00381115">
              <w:rPr>
                <w:sz w:val="16"/>
                <w:szCs w:val="24"/>
                <w:lang w:val="en-US"/>
              </w:rPr>
              <w:t>final destination</w:t>
            </w:r>
            <w:proofErr w:type="gramEnd"/>
            <w:r w:rsidRPr="00381115">
              <w:rPr>
                <w:sz w:val="16"/>
                <w:szCs w:val="24"/>
                <w:lang w:val="en-US"/>
              </w:rPr>
              <w:t xml:space="preserve">) </w:t>
            </w:r>
          </w:p>
        </w:tc>
        <w:tc>
          <w:tcPr>
            <w:tcW w:w="1170" w:type="dxa"/>
            <w:tcBorders>
              <w:top w:val="double" w:sz="6" w:space="0" w:color="auto"/>
              <w:left w:val="single" w:sz="6" w:space="0" w:color="auto"/>
              <w:bottom w:val="single" w:sz="6" w:space="0" w:color="auto"/>
              <w:right w:val="single" w:sz="6" w:space="0" w:color="auto"/>
            </w:tcBorders>
          </w:tcPr>
          <w:p w14:paraId="224DFA19" w14:textId="77777777" w:rsidR="004C37C4" w:rsidRPr="00381115" w:rsidRDefault="004C37C4" w:rsidP="009A2110">
            <w:pPr>
              <w:spacing w:line="276" w:lineRule="auto"/>
              <w:rPr>
                <w:sz w:val="16"/>
                <w:szCs w:val="24"/>
                <w:lang w:val="en-US"/>
              </w:rPr>
            </w:pPr>
            <w:r w:rsidRPr="00381115">
              <w:rPr>
                <w:sz w:val="16"/>
                <w:szCs w:val="24"/>
                <w:lang w:val="en-US"/>
              </w:rPr>
              <w:t>Country of Origin</w:t>
            </w:r>
          </w:p>
        </w:tc>
        <w:tc>
          <w:tcPr>
            <w:tcW w:w="1710" w:type="dxa"/>
            <w:tcBorders>
              <w:top w:val="double" w:sz="6" w:space="0" w:color="auto"/>
              <w:left w:val="single" w:sz="6" w:space="0" w:color="auto"/>
              <w:bottom w:val="single" w:sz="6" w:space="0" w:color="auto"/>
              <w:right w:val="single" w:sz="6" w:space="0" w:color="auto"/>
            </w:tcBorders>
          </w:tcPr>
          <w:p w14:paraId="248067C7" w14:textId="77777777" w:rsidR="004C37C4" w:rsidRPr="00381115" w:rsidRDefault="004C37C4" w:rsidP="009A2110">
            <w:pPr>
              <w:spacing w:line="276" w:lineRule="auto"/>
              <w:rPr>
                <w:sz w:val="16"/>
                <w:szCs w:val="24"/>
                <w:lang w:val="en-US"/>
              </w:rPr>
            </w:pPr>
            <w:r w:rsidRPr="00381115">
              <w:rPr>
                <w:sz w:val="16"/>
                <w:szCs w:val="24"/>
                <w:lang w:val="en-US"/>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6D19F6D6" w14:textId="77777777" w:rsidR="004C37C4" w:rsidRPr="00381115" w:rsidRDefault="004C37C4" w:rsidP="009A2110">
            <w:pPr>
              <w:spacing w:line="276" w:lineRule="auto"/>
              <w:rPr>
                <w:szCs w:val="24"/>
                <w:lang w:val="en-US"/>
              </w:rPr>
            </w:pPr>
            <w:r w:rsidRPr="00381115">
              <w:rPr>
                <w:sz w:val="16"/>
                <w:szCs w:val="24"/>
                <w:lang w:val="en-US"/>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81F5CC4" w14:textId="77777777" w:rsidR="004C37C4" w:rsidRPr="00381115" w:rsidRDefault="004C37C4" w:rsidP="009A2110">
            <w:pPr>
              <w:spacing w:line="276" w:lineRule="auto"/>
              <w:rPr>
                <w:sz w:val="20"/>
                <w:szCs w:val="24"/>
                <w:lang w:val="en-US"/>
              </w:rPr>
            </w:pPr>
            <w:r w:rsidRPr="00381115">
              <w:rPr>
                <w:sz w:val="16"/>
                <w:szCs w:val="24"/>
                <w:lang w:val="en-US"/>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63689C6" w14:textId="77777777" w:rsidR="004C37C4" w:rsidRPr="00381115" w:rsidRDefault="004C37C4" w:rsidP="009A2110">
            <w:pPr>
              <w:spacing w:line="276" w:lineRule="auto"/>
              <w:rPr>
                <w:sz w:val="16"/>
                <w:szCs w:val="24"/>
                <w:lang w:val="en-US"/>
              </w:rPr>
            </w:pPr>
            <w:r w:rsidRPr="00381115">
              <w:rPr>
                <w:sz w:val="16"/>
                <w:szCs w:val="24"/>
                <w:lang w:val="en-US"/>
              </w:rPr>
              <w:t xml:space="preserve">Total Price per Service </w:t>
            </w:r>
          </w:p>
          <w:p w14:paraId="755017BD" w14:textId="77777777" w:rsidR="004C37C4" w:rsidRPr="00381115" w:rsidRDefault="004C37C4" w:rsidP="009A2110">
            <w:pPr>
              <w:spacing w:line="276" w:lineRule="auto"/>
              <w:rPr>
                <w:sz w:val="16"/>
                <w:szCs w:val="24"/>
                <w:lang w:val="en-US"/>
              </w:rPr>
            </w:pPr>
            <w:r w:rsidRPr="00381115">
              <w:rPr>
                <w:sz w:val="16"/>
                <w:szCs w:val="24"/>
                <w:lang w:val="en-US"/>
              </w:rPr>
              <w:t>(Col. 5*6 or estimate)</w:t>
            </w:r>
          </w:p>
        </w:tc>
      </w:tr>
      <w:tr w:rsidR="004C37C4" w:rsidRPr="00381115" w14:paraId="242DD252"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1BE0316"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14:paraId="71891F3B"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4801C23"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31C4454E"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 xml:space="preserve">[insert delivery date at place of </w:t>
            </w:r>
            <w:proofErr w:type="gramStart"/>
            <w:r w:rsidRPr="00466865">
              <w:rPr>
                <w:i/>
                <w:iCs/>
                <w:color w:val="0070C0"/>
                <w:sz w:val="16"/>
                <w:szCs w:val="24"/>
                <w:lang w:val="en-US"/>
              </w:rPr>
              <w:t>final destination</w:t>
            </w:r>
            <w:proofErr w:type="gramEnd"/>
            <w:r w:rsidRPr="00466865">
              <w:rPr>
                <w:i/>
                <w:iCs/>
                <w:color w:val="0070C0"/>
                <w:sz w:val="16"/>
                <w:szCs w:val="24"/>
                <w:lang w:val="en-US"/>
              </w:rPr>
              <w:t xml:space="preserve"> per Service] </w:t>
            </w:r>
          </w:p>
        </w:tc>
        <w:tc>
          <w:tcPr>
            <w:tcW w:w="3060" w:type="dxa"/>
            <w:tcBorders>
              <w:top w:val="single" w:sz="6" w:space="0" w:color="auto"/>
              <w:left w:val="single" w:sz="6" w:space="0" w:color="auto"/>
              <w:bottom w:val="single" w:sz="6" w:space="0" w:color="auto"/>
              <w:right w:val="single" w:sz="6" w:space="0" w:color="auto"/>
            </w:tcBorders>
          </w:tcPr>
          <w:p w14:paraId="51A38BF7"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A3D5947" w14:textId="77777777" w:rsidR="004C37C4" w:rsidRPr="00466865" w:rsidRDefault="004C37C4" w:rsidP="009A2110">
            <w:pPr>
              <w:spacing w:line="276" w:lineRule="auto"/>
              <w:rPr>
                <w:i/>
                <w:iCs/>
                <w:color w:val="0070C0"/>
                <w:sz w:val="20"/>
                <w:szCs w:val="24"/>
                <w:lang w:val="en-US"/>
              </w:rPr>
            </w:pPr>
            <w:r w:rsidRPr="00466865">
              <w:rPr>
                <w:i/>
                <w:iCs/>
                <w:color w:val="0070C0"/>
                <w:sz w:val="16"/>
                <w:szCs w:val="24"/>
                <w:lang w:val="en-US"/>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E96A466" w14:textId="77777777" w:rsidR="004C37C4" w:rsidRPr="00466865" w:rsidRDefault="004C37C4" w:rsidP="009A2110">
            <w:pPr>
              <w:spacing w:line="276" w:lineRule="auto"/>
              <w:rPr>
                <w:i/>
                <w:iCs/>
                <w:color w:val="0070C0"/>
                <w:sz w:val="16"/>
                <w:szCs w:val="24"/>
                <w:lang w:val="en-US"/>
              </w:rPr>
            </w:pPr>
            <w:r w:rsidRPr="00466865">
              <w:rPr>
                <w:i/>
                <w:iCs/>
                <w:color w:val="0070C0"/>
                <w:sz w:val="16"/>
                <w:szCs w:val="24"/>
                <w:lang w:val="en-US"/>
              </w:rPr>
              <w:t>[insert total price per item]</w:t>
            </w:r>
          </w:p>
        </w:tc>
      </w:tr>
      <w:tr w:rsidR="004C37C4" w:rsidRPr="00381115" w14:paraId="31993960"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EA519C"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14497B88"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6214CA2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529CFBE9"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6B78F222"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19EDF00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581ED333" w14:textId="77777777" w:rsidR="004C37C4" w:rsidRPr="00381115" w:rsidRDefault="004C37C4" w:rsidP="009A2110">
            <w:pPr>
              <w:spacing w:line="276" w:lineRule="auto"/>
              <w:rPr>
                <w:sz w:val="20"/>
                <w:szCs w:val="24"/>
                <w:lang w:val="en-US"/>
              </w:rPr>
            </w:pPr>
          </w:p>
        </w:tc>
      </w:tr>
      <w:tr w:rsidR="004C37C4" w:rsidRPr="00381115" w14:paraId="1F744090"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5E3AD64A"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123BBA7D"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186E0C94"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50E541F6"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06205D0D"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229E77AB"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34619A96" w14:textId="77777777" w:rsidR="004C37C4" w:rsidRPr="00381115" w:rsidRDefault="004C37C4" w:rsidP="009A2110">
            <w:pPr>
              <w:spacing w:line="276" w:lineRule="auto"/>
              <w:rPr>
                <w:sz w:val="20"/>
                <w:szCs w:val="24"/>
                <w:lang w:val="en-US"/>
              </w:rPr>
            </w:pPr>
          </w:p>
        </w:tc>
      </w:tr>
      <w:tr w:rsidR="004C37C4" w:rsidRPr="00381115" w14:paraId="3C1E9986"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DDA682"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5749AD08"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07FE3A6"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054D25AF"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7BAB5DE6"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783E2AA6"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03F72A4E" w14:textId="77777777" w:rsidR="004C37C4" w:rsidRPr="00381115" w:rsidRDefault="004C37C4" w:rsidP="009A2110">
            <w:pPr>
              <w:spacing w:line="276" w:lineRule="auto"/>
              <w:rPr>
                <w:sz w:val="20"/>
                <w:szCs w:val="24"/>
                <w:lang w:val="en-US"/>
              </w:rPr>
            </w:pPr>
          </w:p>
        </w:tc>
      </w:tr>
      <w:tr w:rsidR="004C37C4" w:rsidRPr="00381115" w14:paraId="09B20232"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F48371"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4B63771E"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1DD977C"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6D0944DD"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17A3C3CE"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009B7082"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6637E751" w14:textId="77777777" w:rsidR="004C37C4" w:rsidRPr="00381115" w:rsidRDefault="004C37C4" w:rsidP="009A2110">
            <w:pPr>
              <w:spacing w:line="276" w:lineRule="auto"/>
              <w:rPr>
                <w:sz w:val="20"/>
                <w:szCs w:val="24"/>
                <w:lang w:val="en-US"/>
              </w:rPr>
            </w:pPr>
          </w:p>
        </w:tc>
      </w:tr>
      <w:tr w:rsidR="004C37C4" w:rsidRPr="00381115" w14:paraId="0E55CBDE"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D0AE918"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769D08A5"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0161945C"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17854EFD"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7033F0E9"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13AE1E69"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19D1527A" w14:textId="77777777" w:rsidR="004C37C4" w:rsidRPr="00381115" w:rsidRDefault="004C37C4" w:rsidP="009A2110">
            <w:pPr>
              <w:spacing w:line="276" w:lineRule="auto"/>
              <w:rPr>
                <w:sz w:val="20"/>
                <w:szCs w:val="24"/>
                <w:lang w:val="en-US"/>
              </w:rPr>
            </w:pPr>
          </w:p>
        </w:tc>
      </w:tr>
      <w:tr w:rsidR="004C37C4" w:rsidRPr="00381115" w14:paraId="7E30FF58"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7ACA4F"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5DAFF730"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2AAD902"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2F540322"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45090E49"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0775E5AF"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50F911E9" w14:textId="77777777" w:rsidR="004C37C4" w:rsidRPr="00381115" w:rsidRDefault="004C37C4" w:rsidP="009A2110">
            <w:pPr>
              <w:spacing w:line="276" w:lineRule="auto"/>
              <w:rPr>
                <w:sz w:val="20"/>
                <w:szCs w:val="24"/>
                <w:lang w:val="en-US"/>
              </w:rPr>
            </w:pPr>
          </w:p>
        </w:tc>
      </w:tr>
      <w:tr w:rsidR="004C37C4" w:rsidRPr="00381115" w14:paraId="24E6142A" w14:textId="77777777" w:rsidTr="00CB1332">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C0BBCB"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54F13914"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4527A868"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1D746617"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157D3EB3"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00DB114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6F337A41" w14:textId="77777777" w:rsidR="004C37C4" w:rsidRPr="00381115" w:rsidRDefault="004C37C4" w:rsidP="009A2110">
            <w:pPr>
              <w:spacing w:line="276" w:lineRule="auto"/>
              <w:rPr>
                <w:sz w:val="20"/>
                <w:szCs w:val="24"/>
                <w:lang w:val="en-US"/>
              </w:rPr>
            </w:pPr>
          </w:p>
        </w:tc>
      </w:tr>
      <w:tr w:rsidR="004C37C4" w:rsidRPr="00381115" w14:paraId="0645D23A" w14:textId="77777777" w:rsidTr="00CB1332">
        <w:trPr>
          <w:cantSplit/>
          <w:trHeight w:val="390"/>
        </w:trPr>
        <w:tc>
          <w:tcPr>
            <w:tcW w:w="810" w:type="dxa"/>
            <w:tcBorders>
              <w:top w:val="single" w:sz="6" w:space="0" w:color="auto"/>
              <w:left w:val="double" w:sz="6" w:space="0" w:color="auto"/>
              <w:bottom w:val="nil"/>
              <w:right w:val="single" w:sz="6" w:space="0" w:color="auto"/>
            </w:tcBorders>
          </w:tcPr>
          <w:p w14:paraId="29A05AB6" w14:textId="77777777" w:rsidR="004C37C4" w:rsidRPr="00381115" w:rsidRDefault="004C37C4" w:rsidP="009A2110">
            <w:pPr>
              <w:spacing w:line="276" w:lineRule="auto"/>
              <w:rPr>
                <w:sz w:val="20"/>
                <w:szCs w:val="24"/>
                <w:lang w:val="en-US"/>
              </w:rPr>
            </w:pPr>
          </w:p>
        </w:tc>
        <w:tc>
          <w:tcPr>
            <w:tcW w:w="3690" w:type="dxa"/>
            <w:gridSpan w:val="2"/>
            <w:tcBorders>
              <w:top w:val="single" w:sz="6" w:space="0" w:color="auto"/>
              <w:left w:val="single" w:sz="6" w:space="0" w:color="auto"/>
              <w:bottom w:val="nil"/>
              <w:right w:val="single" w:sz="6" w:space="0" w:color="auto"/>
            </w:tcBorders>
          </w:tcPr>
          <w:p w14:paraId="07C4CE97" w14:textId="77777777" w:rsidR="004C37C4" w:rsidRPr="00381115" w:rsidRDefault="004C37C4" w:rsidP="009A2110">
            <w:pPr>
              <w:spacing w:line="276" w:lineRule="auto"/>
              <w:rPr>
                <w:sz w:val="20"/>
                <w:szCs w:val="24"/>
                <w:lang w:val="en-US"/>
              </w:rPr>
            </w:pPr>
          </w:p>
        </w:tc>
        <w:tc>
          <w:tcPr>
            <w:tcW w:w="1170" w:type="dxa"/>
            <w:tcBorders>
              <w:top w:val="single" w:sz="6" w:space="0" w:color="auto"/>
              <w:left w:val="single" w:sz="6" w:space="0" w:color="auto"/>
              <w:bottom w:val="nil"/>
              <w:right w:val="single" w:sz="6" w:space="0" w:color="auto"/>
            </w:tcBorders>
          </w:tcPr>
          <w:p w14:paraId="24361B7F"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nil"/>
              <w:right w:val="single" w:sz="6" w:space="0" w:color="auto"/>
            </w:tcBorders>
          </w:tcPr>
          <w:p w14:paraId="4AC9AA28" w14:textId="77777777" w:rsidR="004C37C4" w:rsidRPr="00381115" w:rsidRDefault="004C37C4" w:rsidP="009A2110">
            <w:pPr>
              <w:spacing w:line="276" w:lineRule="auto"/>
              <w:rPr>
                <w:sz w:val="20"/>
                <w:szCs w:val="24"/>
                <w:lang w:val="en-US"/>
              </w:rPr>
            </w:pPr>
          </w:p>
        </w:tc>
        <w:tc>
          <w:tcPr>
            <w:tcW w:w="3060" w:type="dxa"/>
            <w:tcBorders>
              <w:top w:val="single" w:sz="6" w:space="0" w:color="auto"/>
              <w:left w:val="single" w:sz="6" w:space="0" w:color="auto"/>
              <w:bottom w:val="nil"/>
              <w:right w:val="single" w:sz="6" w:space="0" w:color="auto"/>
            </w:tcBorders>
          </w:tcPr>
          <w:p w14:paraId="3591A443" w14:textId="77777777" w:rsidR="004C37C4" w:rsidRPr="00381115" w:rsidRDefault="004C37C4" w:rsidP="009A2110">
            <w:pPr>
              <w:spacing w:line="276" w:lineRule="auto"/>
              <w:rPr>
                <w:sz w:val="20"/>
                <w:szCs w:val="24"/>
                <w:lang w:val="en-US"/>
              </w:rPr>
            </w:pPr>
          </w:p>
        </w:tc>
        <w:tc>
          <w:tcPr>
            <w:tcW w:w="1530" w:type="dxa"/>
            <w:tcBorders>
              <w:top w:val="single" w:sz="6" w:space="0" w:color="auto"/>
              <w:left w:val="single" w:sz="6" w:space="0" w:color="auto"/>
              <w:bottom w:val="nil"/>
              <w:right w:val="single" w:sz="6" w:space="0" w:color="auto"/>
            </w:tcBorders>
          </w:tcPr>
          <w:p w14:paraId="2F576F1D" w14:textId="77777777" w:rsidR="004C37C4" w:rsidRPr="00381115" w:rsidRDefault="004C37C4" w:rsidP="009A2110">
            <w:pPr>
              <w:spacing w:line="276" w:lineRule="auto"/>
              <w:rPr>
                <w:sz w:val="20"/>
                <w:szCs w:val="24"/>
                <w:lang w:val="en-US"/>
              </w:rPr>
            </w:pPr>
          </w:p>
        </w:tc>
        <w:tc>
          <w:tcPr>
            <w:tcW w:w="1710" w:type="dxa"/>
            <w:tcBorders>
              <w:top w:val="single" w:sz="6" w:space="0" w:color="auto"/>
              <w:left w:val="single" w:sz="6" w:space="0" w:color="auto"/>
              <w:bottom w:val="nil"/>
              <w:right w:val="double" w:sz="6" w:space="0" w:color="auto"/>
            </w:tcBorders>
          </w:tcPr>
          <w:p w14:paraId="484E7E08" w14:textId="77777777" w:rsidR="004C37C4" w:rsidRPr="00381115" w:rsidRDefault="004C37C4" w:rsidP="009A2110">
            <w:pPr>
              <w:spacing w:line="276" w:lineRule="auto"/>
              <w:rPr>
                <w:sz w:val="20"/>
                <w:szCs w:val="24"/>
                <w:lang w:val="en-US"/>
              </w:rPr>
            </w:pPr>
          </w:p>
        </w:tc>
      </w:tr>
      <w:tr w:rsidR="004C37C4" w:rsidRPr="00381115" w14:paraId="481A520C" w14:textId="77777777" w:rsidTr="00CB1332">
        <w:trPr>
          <w:cantSplit/>
          <w:trHeight w:val="333"/>
        </w:trPr>
        <w:tc>
          <w:tcPr>
            <w:tcW w:w="7380" w:type="dxa"/>
            <w:gridSpan w:val="5"/>
            <w:tcBorders>
              <w:top w:val="double" w:sz="6" w:space="0" w:color="auto"/>
              <w:left w:val="nil"/>
              <w:bottom w:val="nil"/>
              <w:right w:val="double" w:sz="6" w:space="0" w:color="auto"/>
            </w:tcBorders>
          </w:tcPr>
          <w:p w14:paraId="3F9E9BF7" w14:textId="77777777" w:rsidR="004C37C4" w:rsidRPr="00381115" w:rsidRDefault="004C37C4" w:rsidP="009A2110">
            <w:pPr>
              <w:spacing w:line="276" w:lineRule="auto"/>
              <w:rPr>
                <w:sz w:val="20"/>
                <w:szCs w:val="24"/>
                <w:lang w:val="en-US"/>
              </w:rPr>
            </w:pPr>
          </w:p>
        </w:tc>
        <w:tc>
          <w:tcPr>
            <w:tcW w:w="4590" w:type="dxa"/>
            <w:gridSpan w:val="2"/>
            <w:tcBorders>
              <w:top w:val="double" w:sz="6" w:space="0" w:color="auto"/>
              <w:left w:val="double" w:sz="6" w:space="0" w:color="auto"/>
              <w:bottom w:val="double" w:sz="6" w:space="0" w:color="auto"/>
              <w:right w:val="double" w:sz="6" w:space="0" w:color="auto"/>
            </w:tcBorders>
          </w:tcPr>
          <w:p w14:paraId="42D2229B" w14:textId="77777777" w:rsidR="004C37C4" w:rsidRPr="00381115" w:rsidRDefault="004C37C4" w:rsidP="009A2110">
            <w:pPr>
              <w:spacing w:line="276" w:lineRule="auto"/>
              <w:rPr>
                <w:sz w:val="20"/>
                <w:szCs w:val="24"/>
                <w:lang w:val="en-US"/>
              </w:rPr>
            </w:pPr>
            <w:r w:rsidRPr="00381115">
              <w:rPr>
                <w:szCs w:val="24"/>
                <w:lang w:val="en-US"/>
              </w:rPr>
              <w:t>Total Bid Price</w:t>
            </w:r>
          </w:p>
        </w:tc>
        <w:tc>
          <w:tcPr>
            <w:tcW w:w="1710" w:type="dxa"/>
            <w:tcBorders>
              <w:top w:val="double" w:sz="6" w:space="0" w:color="auto"/>
              <w:left w:val="double" w:sz="6" w:space="0" w:color="auto"/>
              <w:bottom w:val="double" w:sz="6" w:space="0" w:color="auto"/>
              <w:right w:val="double" w:sz="6" w:space="0" w:color="auto"/>
            </w:tcBorders>
          </w:tcPr>
          <w:p w14:paraId="12865FEA" w14:textId="77777777" w:rsidR="004C37C4" w:rsidRPr="00381115" w:rsidRDefault="004C37C4" w:rsidP="009A2110">
            <w:pPr>
              <w:spacing w:line="276" w:lineRule="auto"/>
              <w:rPr>
                <w:sz w:val="20"/>
                <w:szCs w:val="24"/>
                <w:lang w:val="en-US"/>
              </w:rPr>
            </w:pPr>
          </w:p>
        </w:tc>
      </w:tr>
      <w:tr w:rsidR="004C37C4" w:rsidRPr="00381115" w14:paraId="4E529922" w14:textId="77777777" w:rsidTr="00CB1332">
        <w:trPr>
          <w:cantSplit/>
          <w:trHeight w:hRule="exact" w:val="630"/>
        </w:trPr>
        <w:tc>
          <w:tcPr>
            <w:tcW w:w="13680" w:type="dxa"/>
            <w:gridSpan w:val="8"/>
            <w:tcBorders>
              <w:top w:val="nil"/>
              <w:left w:val="nil"/>
              <w:bottom w:val="nil"/>
              <w:right w:val="nil"/>
            </w:tcBorders>
          </w:tcPr>
          <w:p w14:paraId="34CA7F7C" w14:textId="77777777" w:rsidR="004C37C4" w:rsidRPr="00466865" w:rsidRDefault="004C37C4" w:rsidP="009A2110">
            <w:pPr>
              <w:spacing w:line="276" w:lineRule="auto"/>
              <w:rPr>
                <w:i/>
                <w:iCs/>
                <w:color w:val="0070C0"/>
                <w:sz w:val="20"/>
                <w:szCs w:val="24"/>
                <w:lang w:val="en-US"/>
              </w:rPr>
            </w:pPr>
            <w:r w:rsidRPr="00381115">
              <w:rPr>
                <w:sz w:val="20"/>
                <w:szCs w:val="24"/>
                <w:lang w:val="en-US"/>
              </w:rPr>
              <w:t xml:space="preserve">Name of Bidder </w:t>
            </w:r>
            <w:r w:rsidRPr="00466865">
              <w:rPr>
                <w:i/>
                <w:iCs/>
                <w:color w:val="0070C0"/>
                <w:sz w:val="20"/>
                <w:szCs w:val="24"/>
                <w:lang w:val="en-US"/>
              </w:rPr>
              <w:t xml:space="preserve">[insert complete name of Bidder] </w:t>
            </w:r>
            <w:r w:rsidRPr="00381115">
              <w:rPr>
                <w:sz w:val="20"/>
                <w:szCs w:val="24"/>
                <w:lang w:val="en-US"/>
              </w:rPr>
              <w:t xml:space="preserve">Signature of Bidder </w:t>
            </w:r>
            <w:r w:rsidRPr="00466865">
              <w:rPr>
                <w:i/>
                <w:iCs/>
                <w:color w:val="0070C0"/>
                <w:sz w:val="20"/>
                <w:szCs w:val="24"/>
                <w:lang w:val="en-US"/>
              </w:rPr>
              <w:t>[signature of person signing the Bid</w:t>
            </w:r>
            <w:r w:rsidRPr="00381115">
              <w:rPr>
                <w:i/>
                <w:iCs/>
                <w:color w:val="2F5496" w:themeColor="accent5" w:themeShade="BF"/>
                <w:sz w:val="20"/>
                <w:szCs w:val="24"/>
                <w:lang w:val="en-US"/>
              </w:rPr>
              <w:t xml:space="preserve">] </w:t>
            </w:r>
            <w:r w:rsidRPr="00381115">
              <w:rPr>
                <w:sz w:val="20"/>
                <w:szCs w:val="24"/>
                <w:lang w:val="en-US"/>
              </w:rPr>
              <w:t xml:space="preserve">Date </w:t>
            </w:r>
            <w:r w:rsidRPr="00466865">
              <w:rPr>
                <w:i/>
                <w:iCs/>
                <w:color w:val="0070C0"/>
                <w:sz w:val="20"/>
                <w:szCs w:val="24"/>
                <w:lang w:val="en-US"/>
              </w:rPr>
              <w:t>[insert date].</w:t>
            </w:r>
          </w:p>
          <w:p w14:paraId="57898BD1" w14:textId="1807443F" w:rsidR="004C37C4" w:rsidRPr="00381115" w:rsidRDefault="004C37C4" w:rsidP="009A2110">
            <w:pPr>
              <w:spacing w:line="276" w:lineRule="auto"/>
              <w:rPr>
                <w:i/>
                <w:iCs/>
                <w:color w:val="2F5496" w:themeColor="accent5" w:themeShade="BF"/>
                <w:sz w:val="20"/>
                <w:szCs w:val="24"/>
                <w:lang w:val="en-US"/>
              </w:rPr>
            </w:pPr>
          </w:p>
          <w:p w14:paraId="52C5AD9C" w14:textId="77777777" w:rsidR="004C37C4" w:rsidRPr="00381115" w:rsidRDefault="004C37C4" w:rsidP="009A2110">
            <w:pPr>
              <w:spacing w:line="276" w:lineRule="auto"/>
              <w:rPr>
                <w:i/>
                <w:iCs/>
                <w:color w:val="2F5496" w:themeColor="accent5" w:themeShade="BF"/>
                <w:sz w:val="20"/>
                <w:szCs w:val="24"/>
                <w:lang w:val="en-US"/>
              </w:rPr>
            </w:pPr>
          </w:p>
          <w:p w14:paraId="04A22DF7" w14:textId="77777777" w:rsidR="004C37C4" w:rsidRPr="00381115" w:rsidRDefault="004C37C4" w:rsidP="009A2110">
            <w:pPr>
              <w:spacing w:line="276" w:lineRule="auto"/>
              <w:rPr>
                <w:i/>
                <w:iCs/>
                <w:color w:val="2F5496" w:themeColor="accent5" w:themeShade="BF"/>
                <w:sz w:val="20"/>
                <w:szCs w:val="24"/>
                <w:lang w:val="en-US"/>
              </w:rPr>
            </w:pPr>
          </w:p>
          <w:p w14:paraId="5CCA0C9C" w14:textId="77777777" w:rsidR="004C37C4" w:rsidRPr="00381115" w:rsidRDefault="004C37C4" w:rsidP="009A2110">
            <w:pPr>
              <w:spacing w:line="276" w:lineRule="auto"/>
              <w:rPr>
                <w:sz w:val="20"/>
                <w:szCs w:val="24"/>
                <w:lang w:val="en-US"/>
              </w:rPr>
            </w:pPr>
          </w:p>
        </w:tc>
      </w:tr>
    </w:tbl>
    <w:p w14:paraId="07036F75" w14:textId="015E6E41" w:rsidR="004C37C4" w:rsidRPr="0035168B" w:rsidRDefault="009A2110" w:rsidP="000055F1">
      <w:pPr>
        <w:pStyle w:val="Heading1"/>
        <w:spacing w:before="0" w:line="276" w:lineRule="auto"/>
        <w:jc w:val="center"/>
        <w:rPr>
          <w:rFonts w:ascii="Times New Roman" w:hAnsi="Times New Roman" w:cs="Times New Roman"/>
          <w:b/>
          <w:bCs/>
          <w:color w:val="000000" w:themeColor="text1"/>
        </w:rPr>
      </w:pPr>
      <w:bookmarkStart w:id="653" w:name="_Toc130114652"/>
      <w:bookmarkStart w:id="654" w:name="_Toc131585845"/>
      <w:r w:rsidRPr="0035168B">
        <w:rPr>
          <w:rFonts w:ascii="Times New Roman" w:hAnsi="Times New Roman" w:cs="Times New Roman"/>
          <w:b/>
          <w:bCs/>
          <w:color w:val="000000" w:themeColor="text1"/>
        </w:rPr>
        <w:t>P</w:t>
      </w:r>
      <w:r w:rsidR="00851082" w:rsidRPr="0035168B">
        <w:rPr>
          <w:rFonts w:ascii="Times New Roman" w:hAnsi="Times New Roman" w:cs="Times New Roman"/>
          <w:b/>
          <w:bCs/>
          <w:color w:val="000000" w:themeColor="text1"/>
        </w:rPr>
        <w:t>rice Completion Schedule – Related Services</w:t>
      </w:r>
      <w:bookmarkEnd w:id="653"/>
      <w:bookmarkEnd w:id="654"/>
    </w:p>
    <w:p w14:paraId="2309B775" w14:textId="40D69FEA" w:rsidR="00496B35" w:rsidRDefault="00496B35" w:rsidP="009A65A1">
      <w:pPr>
        <w:spacing w:line="276" w:lineRule="auto"/>
        <w:ind w:left="1530" w:hanging="1530"/>
        <w:rPr>
          <w:b/>
          <w:bCs/>
          <w:i/>
          <w:iCs/>
          <w:color w:val="0070C0"/>
          <w:lang w:val="en-CA"/>
        </w:rPr>
      </w:pPr>
      <w:r w:rsidRPr="00466865">
        <w:rPr>
          <w:b/>
          <w:bCs/>
          <w:i/>
          <w:iCs/>
          <w:color w:val="0070C0"/>
          <w:lang w:val="en-CA"/>
        </w:rPr>
        <w:t>Note to Client</w:t>
      </w:r>
      <w:r w:rsidR="009A65A1" w:rsidRPr="00466865">
        <w:rPr>
          <w:b/>
          <w:bCs/>
          <w:i/>
          <w:iCs/>
          <w:color w:val="0070C0"/>
          <w:lang w:val="en-CA"/>
        </w:rPr>
        <w:t>:</w:t>
      </w:r>
      <w:r w:rsidRPr="00466865">
        <w:rPr>
          <w:b/>
          <w:bCs/>
          <w:i/>
          <w:iCs/>
          <w:color w:val="0070C0"/>
          <w:lang w:val="en-CA"/>
        </w:rPr>
        <w:t xml:space="preserve"> </w:t>
      </w:r>
      <w:proofErr w:type="gramStart"/>
      <w:r w:rsidRPr="00466865">
        <w:rPr>
          <w:b/>
          <w:bCs/>
          <w:i/>
          <w:iCs/>
          <w:color w:val="0070C0"/>
          <w:lang w:val="en-CA"/>
        </w:rPr>
        <w:t>In the event that</w:t>
      </w:r>
      <w:proofErr w:type="gramEnd"/>
      <w:r w:rsidRPr="00466865">
        <w:rPr>
          <w:b/>
          <w:bCs/>
          <w:i/>
          <w:iCs/>
          <w:color w:val="0070C0"/>
          <w:lang w:val="en-CA"/>
        </w:rPr>
        <w:t xml:space="preserve"> the Related Services will attract substantial amount of sales taxes in the Purchaser’s country, then this Schedule [column 6] is to be changed to show taxes separately and an instruction to Bidders added to ITB 38.1 via the BDS.</w:t>
      </w:r>
    </w:p>
    <w:p w14:paraId="04C1AF93" w14:textId="77777777" w:rsidR="000055F1" w:rsidRDefault="000055F1" w:rsidP="009A65A1">
      <w:pPr>
        <w:spacing w:line="276" w:lineRule="auto"/>
        <w:ind w:left="1530" w:hanging="1530"/>
        <w:rPr>
          <w:b/>
          <w:bCs/>
          <w:i/>
          <w:iCs/>
          <w:color w:val="0070C0"/>
          <w:lang w:val="en-CA"/>
        </w:rPr>
      </w:pPr>
    </w:p>
    <w:p w14:paraId="53E4068C" w14:textId="77777777" w:rsidR="00042E5E" w:rsidRDefault="00042E5E" w:rsidP="009A65A1">
      <w:pPr>
        <w:spacing w:line="276" w:lineRule="auto"/>
        <w:ind w:left="1530" w:hanging="1530"/>
        <w:rPr>
          <w:b/>
          <w:bCs/>
          <w:i/>
          <w:iCs/>
          <w:color w:val="0070C0"/>
          <w:lang w:val="en-CA"/>
        </w:rPr>
        <w:sectPr w:rsidR="00042E5E" w:rsidSect="00042E5E">
          <w:headerReference w:type="default" r:id="rId30"/>
          <w:pgSz w:w="15840" w:h="12240" w:orient="landscape"/>
          <w:pgMar w:top="1440" w:right="1440" w:bottom="1440" w:left="1440" w:header="720" w:footer="720" w:gutter="0"/>
          <w:paperSrc w:first="4" w:other="4"/>
          <w:cols w:space="720"/>
          <w:docGrid w:linePitch="326"/>
        </w:sectPr>
      </w:pPr>
    </w:p>
    <w:p w14:paraId="25E203B3" w14:textId="4CACDAEF" w:rsidR="004C37C4" w:rsidRPr="00950F16" w:rsidRDefault="004C37C4" w:rsidP="00CE63BF">
      <w:pPr>
        <w:pStyle w:val="Heading1"/>
        <w:spacing w:before="0" w:line="276" w:lineRule="auto"/>
        <w:jc w:val="center"/>
        <w:rPr>
          <w:rFonts w:ascii="Times New Roman" w:hAnsi="Times New Roman" w:cs="Times New Roman"/>
          <w:b/>
          <w:bCs/>
          <w:color w:val="000000" w:themeColor="text1"/>
        </w:rPr>
      </w:pPr>
      <w:bookmarkStart w:id="655" w:name="_Toc41971550"/>
      <w:bookmarkStart w:id="656" w:name="_Toc125871319"/>
      <w:bookmarkStart w:id="657" w:name="_Toc127160605"/>
      <w:bookmarkStart w:id="658" w:name="_Toc192578496"/>
      <w:bookmarkStart w:id="659" w:name="_Toc129967724"/>
      <w:bookmarkStart w:id="660" w:name="_Toc130114653"/>
      <w:bookmarkStart w:id="661" w:name="_Toc131585846"/>
      <w:r w:rsidRPr="00950F16">
        <w:rPr>
          <w:rFonts w:ascii="Times New Roman" w:hAnsi="Times New Roman" w:cs="Times New Roman"/>
          <w:b/>
          <w:bCs/>
          <w:iCs/>
          <w:color w:val="000000" w:themeColor="text1"/>
        </w:rPr>
        <w:lastRenderedPageBreak/>
        <w:t>Form</w:t>
      </w:r>
      <w:r w:rsidRPr="00950F16">
        <w:rPr>
          <w:rFonts w:ascii="Times New Roman" w:hAnsi="Times New Roman" w:cs="Times New Roman"/>
          <w:b/>
          <w:bCs/>
          <w:color w:val="000000" w:themeColor="text1"/>
        </w:rPr>
        <w:t xml:space="preserve"> of Bid Security</w:t>
      </w:r>
      <w:bookmarkEnd w:id="655"/>
      <w:bookmarkEnd w:id="656"/>
      <w:r w:rsidRPr="00950F16">
        <w:rPr>
          <w:rFonts w:ascii="Times New Roman" w:hAnsi="Times New Roman" w:cs="Times New Roman"/>
          <w:b/>
          <w:bCs/>
          <w:color w:val="000000" w:themeColor="text1"/>
        </w:rPr>
        <w:t xml:space="preserve"> (Bank Guarantee)</w:t>
      </w:r>
      <w:bookmarkEnd w:id="657"/>
      <w:bookmarkEnd w:id="658"/>
      <w:bookmarkEnd w:id="659"/>
      <w:bookmarkEnd w:id="660"/>
      <w:bookmarkEnd w:id="661"/>
    </w:p>
    <w:p w14:paraId="1E57D5B3" w14:textId="2AADE375" w:rsidR="004C37C4" w:rsidRDefault="004C37C4" w:rsidP="00CE63BF">
      <w:pPr>
        <w:spacing w:line="276" w:lineRule="auto"/>
        <w:ind w:right="144"/>
        <w:rPr>
          <w:sz w:val="32"/>
          <w:szCs w:val="32"/>
        </w:rPr>
      </w:pPr>
    </w:p>
    <w:p w14:paraId="70CD2DB2" w14:textId="77777777" w:rsidR="004C37C4" w:rsidRPr="003234B8" w:rsidRDefault="004C37C4" w:rsidP="00CE63BF">
      <w:pPr>
        <w:spacing w:line="276" w:lineRule="auto"/>
        <w:rPr>
          <w:szCs w:val="24"/>
          <w:lang w:val="en-US"/>
        </w:rPr>
      </w:pPr>
    </w:p>
    <w:p w14:paraId="11DE0D11" w14:textId="77777777" w:rsidR="004C37C4" w:rsidRPr="003234B8" w:rsidRDefault="004C37C4" w:rsidP="00CE63BF">
      <w:pPr>
        <w:spacing w:line="276" w:lineRule="auto"/>
        <w:rPr>
          <w:szCs w:val="24"/>
          <w:lang w:val="en-US"/>
        </w:rPr>
      </w:pPr>
    </w:p>
    <w:p w14:paraId="0EA7F25C" w14:textId="77777777" w:rsidR="004C37C4" w:rsidRPr="003234B8" w:rsidRDefault="004C37C4" w:rsidP="00CE63BF">
      <w:pPr>
        <w:spacing w:line="276" w:lineRule="auto"/>
        <w:rPr>
          <w:szCs w:val="24"/>
          <w:lang w:val="en-US"/>
        </w:rPr>
      </w:pPr>
    </w:p>
    <w:p w14:paraId="5C097B34" w14:textId="77777777" w:rsidR="004C37C4" w:rsidRPr="003234B8" w:rsidRDefault="004C37C4" w:rsidP="00CE63BF">
      <w:pPr>
        <w:spacing w:line="276" w:lineRule="auto"/>
        <w:rPr>
          <w:szCs w:val="24"/>
        </w:rPr>
      </w:pPr>
      <w:r w:rsidRPr="003234B8">
        <w:rPr>
          <w:szCs w:val="24"/>
        </w:rPr>
        <w:t xml:space="preserve">___________________________________________________________________ </w:t>
      </w:r>
    </w:p>
    <w:p w14:paraId="72C8542D" w14:textId="1562EC31" w:rsidR="004C37C4" w:rsidRPr="00466865" w:rsidRDefault="004C37C4" w:rsidP="00CE63BF">
      <w:pPr>
        <w:spacing w:line="276" w:lineRule="auto"/>
        <w:rPr>
          <w:color w:val="0070C0"/>
          <w:szCs w:val="24"/>
        </w:rPr>
      </w:pPr>
      <w:r w:rsidRPr="00466865">
        <w:rPr>
          <w:i/>
          <w:color w:val="0070C0"/>
          <w:szCs w:val="24"/>
        </w:rPr>
        <w:t>[Bank’s Name, and Address of Issuing Branch or Office] or SWIFT identified code]</w:t>
      </w:r>
    </w:p>
    <w:p w14:paraId="0A523DD5" w14:textId="77777777" w:rsidR="004C37C4" w:rsidRPr="00466865" w:rsidRDefault="004C37C4" w:rsidP="00CE63BF">
      <w:pPr>
        <w:spacing w:line="276" w:lineRule="auto"/>
        <w:rPr>
          <w:color w:val="0070C0"/>
          <w:szCs w:val="24"/>
        </w:rPr>
      </w:pPr>
    </w:p>
    <w:p w14:paraId="101AD50C" w14:textId="77777777" w:rsidR="004C37C4" w:rsidRPr="00466865" w:rsidRDefault="004C37C4" w:rsidP="00CE63BF">
      <w:pPr>
        <w:spacing w:line="276" w:lineRule="auto"/>
        <w:rPr>
          <w:i/>
          <w:color w:val="0070C0"/>
          <w:szCs w:val="24"/>
        </w:rPr>
      </w:pPr>
      <w:r w:rsidRPr="003234B8">
        <w:rPr>
          <w:szCs w:val="24"/>
        </w:rPr>
        <w:t xml:space="preserve">Beneficiary:  __________________________ </w:t>
      </w:r>
      <w:r w:rsidRPr="00466865">
        <w:rPr>
          <w:i/>
          <w:color w:val="0070C0"/>
          <w:szCs w:val="24"/>
        </w:rPr>
        <w:t>[Name and Address of Purchaser]</w:t>
      </w:r>
    </w:p>
    <w:p w14:paraId="706BD777" w14:textId="77777777" w:rsidR="004C37C4" w:rsidRPr="003234B8" w:rsidRDefault="004C37C4" w:rsidP="00CE63BF">
      <w:pPr>
        <w:spacing w:line="276" w:lineRule="auto"/>
        <w:rPr>
          <w:szCs w:val="24"/>
        </w:rPr>
      </w:pPr>
    </w:p>
    <w:p w14:paraId="7435F394" w14:textId="77777777" w:rsidR="004C37C4" w:rsidRPr="003234B8" w:rsidRDefault="004C37C4" w:rsidP="00CE63BF">
      <w:pPr>
        <w:spacing w:line="276" w:lineRule="auto"/>
        <w:rPr>
          <w:szCs w:val="24"/>
        </w:rPr>
      </w:pPr>
      <w:r w:rsidRPr="003234B8">
        <w:rPr>
          <w:szCs w:val="24"/>
        </w:rPr>
        <w:t xml:space="preserve">Date:  __________________________ </w:t>
      </w:r>
    </w:p>
    <w:p w14:paraId="54CE5EA3" w14:textId="77777777" w:rsidR="004C37C4" w:rsidRPr="003234B8" w:rsidRDefault="004C37C4" w:rsidP="00CE63BF">
      <w:pPr>
        <w:spacing w:line="276" w:lineRule="auto"/>
        <w:rPr>
          <w:szCs w:val="24"/>
        </w:rPr>
      </w:pPr>
    </w:p>
    <w:p w14:paraId="0C118662" w14:textId="77777777" w:rsidR="004C37C4" w:rsidRPr="003234B8" w:rsidRDefault="004C37C4" w:rsidP="00CE63BF">
      <w:pPr>
        <w:spacing w:line="276" w:lineRule="auto"/>
        <w:rPr>
          <w:szCs w:val="24"/>
        </w:rPr>
      </w:pPr>
      <w:r w:rsidRPr="003234B8">
        <w:rPr>
          <w:szCs w:val="24"/>
        </w:rPr>
        <w:t xml:space="preserve">Bid Guarantee No.: __________________________ </w:t>
      </w:r>
    </w:p>
    <w:p w14:paraId="175D180C" w14:textId="77777777" w:rsidR="004C37C4" w:rsidRPr="003234B8" w:rsidRDefault="004C37C4" w:rsidP="00CE63BF">
      <w:pPr>
        <w:spacing w:line="276" w:lineRule="auto"/>
        <w:rPr>
          <w:szCs w:val="24"/>
        </w:rPr>
      </w:pPr>
    </w:p>
    <w:p w14:paraId="697051E8" w14:textId="77777777" w:rsidR="004C37C4" w:rsidRPr="003234B8" w:rsidRDefault="004C37C4" w:rsidP="00CE63BF">
      <w:pPr>
        <w:spacing w:line="276" w:lineRule="auto"/>
        <w:rPr>
          <w:szCs w:val="24"/>
        </w:rPr>
      </w:pPr>
      <w:r w:rsidRPr="003234B8">
        <w:rPr>
          <w:szCs w:val="24"/>
        </w:rPr>
        <w:t xml:space="preserve">We have been informed that __________________________ </w:t>
      </w:r>
      <w:r w:rsidRPr="001E0A27">
        <w:rPr>
          <w:i/>
          <w:color w:val="0070C0"/>
          <w:szCs w:val="24"/>
        </w:rPr>
        <w:t>[name of the Bidder]</w:t>
      </w:r>
      <w:r w:rsidRPr="001E0A27">
        <w:rPr>
          <w:color w:val="0070C0"/>
          <w:szCs w:val="24"/>
        </w:rPr>
        <w:t xml:space="preserve"> </w:t>
      </w:r>
      <w:r w:rsidRPr="003234B8">
        <w:rPr>
          <w:szCs w:val="24"/>
        </w:rPr>
        <w:t xml:space="preserve">(hereinafter called "the Bidder") has submitted to you its Bid dated ___________ (hereinafter called "the Bid") for the execution of ________________ </w:t>
      </w:r>
      <w:r w:rsidRPr="001E0A27">
        <w:rPr>
          <w:i/>
          <w:color w:val="0070C0"/>
          <w:szCs w:val="24"/>
        </w:rPr>
        <w:t>[name of contract]</w:t>
      </w:r>
      <w:r w:rsidRPr="001E0A27">
        <w:rPr>
          <w:color w:val="0070C0"/>
          <w:szCs w:val="24"/>
        </w:rPr>
        <w:t xml:space="preserve"> </w:t>
      </w:r>
      <w:r w:rsidRPr="003234B8">
        <w:rPr>
          <w:szCs w:val="24"/>
        </w:rPr>
        <w:t>under Invitation for Bids No. __________</w:t>
      </w:r>
      <w:proofErr w:type="gramStart"/>
      <w:r w:rsidRPr="003234B8">
        <w:rPr>
          <w:szCs w:val="24"/>
        </w:rPr>
        <w:t>_  (</w:t>
      </w:r>
      <w:proofErr w:type="gramEnd"/>
      <w:r w:rsidRPr="003234B8">
        <w:rPr>
          <w:szCs w:val="24"/>
        </w:rPr>
        <w:t xml:space="preserve">“the IFB”). </w:t>
      </w:r>
    </w:p>
    <w:p w14:paraId="15033169" w14:textId="77777777" w:rsidR="004C37C4" w:rsidRPr="003234B8" w:rsidRDefault="004C37C4" w:rsidP="00CE63BF">
      <w:pPr>
        <w:spacing w:line="276" w:lineRule="auto"/>
        <w:rPr>
          <w:szCs w:val="24"/>
        </w:rPr>
      </w:pPr>
    </w:p>
    <w:p w14:paraId="368B53D9" w14:textId="77777777" w:rsidR="004C37C4" w:rsidRPr="003234B8" w:rsidRDefault="004C37C4" w:rsidP="00CE63BF">
      <w:pPr>
        <w:spacing w:line="276" w:lineRule="auto"/>
        <w:rPr>
          <w:szCs w:val="24"/>
        </w:rPr>
      </w:pPr>
      <w:r w:rsidRPr="003234B8">
        <w:rPr>
          <w:szCs w:val="24"/>
        </w:rPr>
        <w:t>Furthermore, we understand that, according to your conditions, Bids must be supported by a Bid guarantee.</w:t>
      </w:r>
    </w:p>
    <w:p w14:paraId="666C3816" w14:textId="77777777" w:rsidR="001C59B8" w:rsidRPr="003234B8" w:rsidRDefault="001C59B8" w:rsidP="00CE63BF">
      <w:pPr>
        <w:spacing w:line="276" w:lineRule="auto"/>
        <w:rPr>
          <w:szCs w:val="24"/>
        </w:rPr>
      </w:pPr>
    </w:p>
    <w:p w14:paraId="1A1C8958" w14:textId="3463742A" w:rsidR="004C37C4" w:rsidRPr="003234B8" w:rsidRDefault="004C37C4" w:rsidP="00CE63BF">
      <w:pPr>
        <w:spacing w:line="276" w:lineRule="auto"/>
        <w:rPr>
          <w:szCs w:val="24"/>
        </w:rPr>
      </w:pPr>
      <w:r w:rsidRPr="003234B8">
        <w:rPr>
          <w:szCs w:val="24"/>
        </w:rPr>
        <w:t xml:space="preserve">At the request of the Bidder, we ____________________ </w:t>
      </w:r>
      <w:r w:rsidRPr="001E0A27">
        <w:rPr>
          <w:i/>
          <w:color w:val="0070C0"/>
          <w:szCs w:val="24"/>
        </w:rPr>
        <w:t>[name of Bank]</w:t>
      </w:r>
      <w:r w:rsidRPr="001E0A27">
        <w:rPr>
          <w:color w:val="0070C0"/>
          <w:szCs w:val="24"/>
        </w:rPr>
        <w:t xml:space="preserve"> </w:t>
      </w:r>
      <w:r w:rsidRPr="003234B8">
        <w:rPr>
          <w:szCs w:val="24"/>
        </w:rPr>
        <w:t xml:space="preserve">hereby irrevocably undertake to pay you any sum or sums not exceeding in total an amount of ___________  </w:t>
      </w:r>
      <w:r w:rsidRPr="001E0A27">
        <w:rPr>
          <w:i/>
          <w:color w:val="0070C0"/>
          <w:szCs w:val="24"/>
          <w:u w:val="single"/>
        </w:rPr>
        <w:t>[</w:t>
      </w:r>
      <w:r w:rsidRPr="001E0A27">
        <w:rPr>
          <w:i/>
          <w:color w:val="0070C0"/>
          <w:szCs w:val="24"/>
        </w:rPr>
        <w:t>amount in figures]</w:t>
      </w:r>
      <w:r w:rsidRPr="003234B8">
        <w:rPr>
          <w:i/>
          <w:color w:val="2F5496" w:themeColor="accent5" w:themeShade="BF"/>
          <w:szCs w:val="24"/>
        </w:rPr>
        <w:t xml:space="preserve"> </w:t>
      </w:r>
      <w:r w:rsidRPr="003234B8">
        <w:rPr>
          <w:szCs w:val="24"/>
        </w:rPr>
        <w:t xml:space="preserve">(____________) </w:t>
      </w:r>
      <w:r w:rsidRPr="001E0A27">
        <w:rPr>
          <w:i/>
          <w:color w:val="0070C0"/>
          <w:szCs w:val="24"/>
        </w:rPr>
        <w:t>[amount in words]</w:t>
      </w:r>
      <w:r w:rsidRPr="003234B8">
        <w:rPr>
          <w:i/>
          <w:szCs w:val="24"/>
        </w:rPr>
        <w:t xml:space="preserve"> </w:t>
      </w:r>
      <w:r w:rsidRPr="003234B8">
        <w:rPr>
          <w:szCs w:val="24"/>
        </w:rPr>
        <w:t>upon receipt by us of your first demand in writing accompanied by a written statement stating that the Bidder is in breach of its obligation(s) under the Bid conditions, because the Bidder:</w:t>
      </w:r>
    </w:p>
    <w:p w14:paraId="53CDC2D2" w14:textId="77777777" w:rsidR="004C37C4" w:rsidRPr="003234B8" w:rsidRDefault="004C37C4" w:rsidP="00CE63BF">
      <w:pPr>
        <w:spacing w:line="276" w:lineRule="auto"/>
        <w:rPr>
          <w:szCs w:val="24"/>
        </w:rPr>
      </w:pPr>
    </w:p>
    <w:p w14:paraId="17B7C191" w14:textId="4B7E0BA5" w:rsidR="004C37C4" w:rsidRPr="003234B8" w:rsidRDefault="004C37C4" w:rsidP="00165408">
      <w:pPr>
        <w:pStyle w:val="ListParagraph"/>
        <w:numPr>
          <w:ilvl w:val="0"/>
          <w:numId w:val="60"/>
        </w:numPr>
        <w:spacing w:line="276" w:lineRule="auto"/>
        <w:ind w:left="1440" w:hanging="720"/>
        <w:rPr>
          <w:szCs w:val="24"/>
        </w:rPr>
      </w:pPr>
      <w:r w:rsidRPr="003234B8">
        <w:rPr>
          <w:szCs w:val="24"/>
        </w:rPr>
        <w:t>has withdrawn its Bid during the period of Bid validity specified by the Bidder in the Letter of Bid; or</w:t>
      </w:r>
    </w:p>
    <w:p w14:paraId="7F8991E4" w14:textId="77777777" w:rsidR="004C37C4" w:rsidRPr="003234B8" w:rsidRDefault="004C37C4" w:rsidP="00CE63BF">
      <w:pPr>
        <w:spacing w:line="276" w:lineRule="auto"/>
        <w:rPr>
          <w:szCs w:val="24"/>
        </w:rPr>
      </w:pPr>
    </w:p>
    <w:p w14:paraId="5BAEDD33" w14:textId="77777777" w:rsidR="004C37C4" w:rsidRPr="003234B8" w:rsidRDefault="004C37C4" w:rsidP="00CE63BF">
      <w:pPr>
        <w:spacing w:line="276" w:lineRule="auto"/>
        <w:ind w:left="1440" w:hanging="720"/>
        <w:rPr>
          <w:szCs w:val="24"/>
        </w:rPr>
      </w:pPr>
      <w:r w:rsidRPr="003234B8">
        <w:rPr>
          <w:szCs w:val="24"/>
        </w:rPr>
        <w:t>(b)</w:t>
      </w:r>
      <w:r w:rsidRPr="003234B8">
        <w:rPr>
          <w:szCs w:val="24"/>
        </w:rPr>
        <w:tab/>
        <w:t>having been notified of the acceptance of its Bid by the Purchaser during the period of Bid validity, (i) fails or refuses to execute the Contract Form, if required, or (ii) fails or refuses to furnish the Performance Security, in accordance with the Bidding Document.</w:t>
      </w:r>
    </w:p>
    <w:p w14:paraId="5E68D3A7" w14:textId="77777777" w:rsidR="004C37C4" w:rsidRPr="003234B8" w:rsidRDefault="004C37C4" w:rsidP="00CE63BF">
      <w:pPr>
        <w:spacing w:line="276" w:lineRule="auto"/>
        <w:rPr>
          <w:szCs w:val="24"/>
        </w:rPr>
      </w:pPr>
    </w:p>
    <w:p w14:paraId="768C9D9C" w14:textId="12A8F2D3" w:rsidR="004C37C4" w:rsidRPr="003234B8" w:rsidRDefault="004C37C4" w:rsidP="00CE63BF">
      <w:pPr>
        <w:spacing w:line="276" w:lineRule="auto"/>
        <w:rPr>
          <w:color w:val="000000"/>
          <w:szCs w:val="24"/>
        </w:rPr>
      </w:pPr>
      <w:r w:rsidRPr="003234B8">
        <w:rPr>
          <w:color w:val="000000"/>
          <w:szCs w:val="24"/>
        </w:rPr>
        <w:t>This guarantee will expire: (a) if the Bidder is the successful Bidder, upon our receipt of copies of the contract signed by the Bidder and the Performance Security</w:t>
      </w:r>
      <w:r w:rsidRPr="003234B8" w:rsidDel="00804479">
        <w:rPr>
          <w:color w:val="000000"/>
          <w:szCs w:val="24"/>
        </w:rPr>
        <w:t xml:space="preserve"> </w:t>
      </w:r>
      <w:r w:rsidRPr="003234B8">
        <w:rPr>
          <w:color w:val="000000"/>
          <w:szCs w:val="24"/>
        </w:rPr>
        <w:t xml:space="preserve">issued to you upon the instruction of the Bidder; and (b) if the Bidder is not the successful Bidder, upon the earlier of (i) our receipt </w:t>
      </w:r>
      <w:r w:rsidRPr="003234B8">
        <w:rPr>
          <w:color w:val="000000"/>
          <w:szCs w:val="24"/>
        </w:rPr>
        <w:lastRenderedPageBreak/>
        <w:t>of a copy your notification to the Bidder of the name of the successful Bidder; or (ii) twenty-eight days after the expiration of the Bidder’s Bid.</w:t>
      </w:r>
    </w:p>
    <w:p w14:paraId="71088152" w14:textId="77777777" w:rsidR="001C59B8" w:rsidRPr="003234B8" w:rsidRDefault="001C59B8" w:rsidP="00CE63BF">
      <w:pPr>
        <w:spacing w:line="276" w:lineRule="auto"/>
        <w:rPr>
          <w:color w:val="000000"/>
          <w:szCs w:val="24"/>
        </w:rPr>
      </w:pPr>
    </w:p>
    <w:p w14:paraId="6157F1C3" w14:textId="77777777" w:rsidR="004C37C4" w:rsidRPr="003234B8" w:rsidRDefault="004C37C4" w:rsidP="00CE63BF">
      <w:pPr>
        <w:spacing w:line="276" w:lineRule="auto"/>
        <w:rPr>
          <w:szCs w:val="24"/>
        </w:rPr>
      </w:pPr>
      <w:r w:rsidRPr="003234B8">
        <w:rPr>
          <w:szCs w:val="24"/>
        </w:rPr>
        <w:t>Consequently, any demand for payment under this guarantee must be received by us at the office on or before that date.</w:t>
      </w:r>
    </w:p>
    <w:p w14:paraId="05E2BCD4" w14:textId="77777777" w:rsidR="004C37C4" w:rsidRPr="003234B8" w:rsidRDefault="004C37C4" w:rsidP="00CE63BF">
      <w:pPr>
        <w:spacing w:line="276" w:lineRule="auto"/>
        <w:rPr>
          <w:szCs w:val="24"/>
        </w:rPr>
      </w:pPr>
    </w:p>
    <w:p w14:paraId="4BBEF04B" w14:textId="7666DCBE" w:rsidR="004C37C4" w:rsidRPr="003234B8" w:rsidRDefault="004C37C4" w:rsidP="00CE63BF">
      <w:pPr>
        <w:spacing w:line="276" w:lineRule="auto"/>
        <w:rPr>
          <w:szCs w:val="24"/>
        </w:rPr>
      </w:pPr>
      <w:r w:rsidRPr="003234B8">
        <w:rPr>
          <w:szCs w:val="24"/>
        </w:rPr>
        <w:t>This guarantee is subject to the Uniform Rules for Demand Guarantees (URDG) 2010 Revision, ICC</w:t>
      </w:r>
      <w:r w:rsidR="00294C2F">
        <w:rPr>
          <w:szCs w:val="24"/>
        </w:rPr>
        <w:t xml:space="preserve"> </w:t>
      </w:r>
      <w:r w:rsidRPr="003234B8">
        <w:rPr>
          <w:szCs w:val="24"/>
        </w:rPr>
        <w:t>Publication No. 758.</w:t>
      </w:r>
    </w:p>
    <w:p w14:paraId="77153BB1" w14:textId="77777777" w:rsidR="004C37C4" w:rsidRPr="003234B8" w:rsidRDefault="004C37C4" w:rsidP="00CE63BF">
      <w:pPr>
        <w:spacing w:line="276" w:lineRule="auto"/>
        <w:rPr>
          <w:szCs w:val="24"/>
        </w:rPr>
      </w:pPr>
    </w:p>
    <w:p w14:paraId="049FFC53" w14:textId="77777777" w:rsidR="004C37C4" w:rsidRPr="003234B8" w:rsidRDefault="004C37C4" w:rsidP="00CE63BF">
      <w:pPr>
        <w:spacing w:line="276" w:lineRule="auto"/>
        <w:rPr>
          <w:szCs w:val="24"/>
        </w:rPr>
      </w:pPr>
    </w:p>
    <w:p w14:paraId="089FBBEC" w14:textId="77777777" w:rsidR="004C37C4" w:rsidRPr="003234B8" w:rsidRDefault="004C37C4" w:rsidP="00CE63BF">
      <w:pPr>
        <w:spacing w:line="276" w:lineRule="auto"/>
        <w:rPr>
          <w:szCs w:val="24"/>
        </w:rPr>
      </w:pPr>
      <w:r w:rsidRPr="003234B8">
        <w:rPr>
          <w:szCs w:val="24"/>
        </w:rPr>
        <w:t>_____________________________</w:t>
      </w:r>
    </w:p>
    <w:p w14:paraId="72F8EFF3" w14:textId="77777777" w:rsidR="004C37C4" w:rsidRPr="004F4F1C" w:rsidRDefault="004C37C4" w:rsidP="00CE63BF">
      <w:pPr>
        <w:spacing w:line="276" w:lineRule="auto"/>
        <w:rPr>
          <w:i/>
          <w:color w:val="0070C0"/>
          <w:szCs w:val="24"/>
        </w:rPr>
      </w:pPr>
      <w:r w:rsidRPr="003234B8">
        <w:rPr>
          <w:i/>
          <w:szCs w:val="24"/>
        </w:rPr>
        <w:t xml:space="preserve">               </w:t>
      </w:r>
      <w:r w:rsidRPr="004F4F1C">
        <w:rPr>
          <w:i/>
          <w:color w:val="0070C0"/>
          <w:szCs w:val="24"/>
        </w:rPr>
        <w:t>[Signature(s)]</w:t>
      </w:r>
    </w:p>
    <w:p w14:paraId="531A255A" w14:textId="77777777" w:rsidR="004C37C4" w:rsidRPr="003234B8" w:rsidRDefault="004C37C4" w:rsidP="00CE63BF">
      <w:pPr>
        <w:spacing w:line="276" w:lineRule="auto"/>
        <w:rPr>
          <w:i/>
          <w:szCs w:val="24"/>
        </w:rPr>
      </w:pPr>
    </w:p>
    <w:p w14:paraId="2D17D313" w14:textId="77777777" w:rsidR="004C37C4" w:rsidRPr="003234B8" w:rsidRDefault="004C37C4" w:rsidP="00CE63BF">
      <w:pPr>
        <w:spacing w:line="276" w:lineRule="auto"/>
        <w:rPr>
          <w:i/>
          <w:szCs w:val="24"/>
        </w:rPr>
      </w:pPr>
    </w:p>
    <w:p w14:paraId="06095087" w14:textId="77777777" w:rsidR="004C37C4" w:rsidRPr="003234B8" w:rsidRDefault="004C37C4" w:rsidP="003F7E2A">
      <w:pPr>
        <w:spacing w:line="276" w:lineRule="auto"/>
        <w:ind w:left="720" w:hanging="720"/>
        <w:rPr>
          <w:i/>
          <w:szCs w:val="24"/>
          <w:lang w:val="en-US"/>
        </w:rPr>
      </w:pPr>
      <w:r w:rsidRPr="003234B8">
        <w:rPr>
          <w:i/>
          <w:szCs w:val="24"/>
          <w:lang w:val="en-US"/>
        </w:rPr>
        <w:t xml:space="preserve">Note:  All </w:t>
      </w:r>
      <w:proofErr w:type="spellStart"/>
      <w:r w:rsidRPr="003234B8">
        <w:rPr>
          <w:i/>
          <w:szCs w:val="24"/>
          <w:lang w:val="en-US"/>
        </w:rPr>
        <w:t>italicised</w:t>
      </w:r>
      <w:proofErr w:type="spellEnd"/>
      <w:r w:rsidRPr="003234B8">
        <w:rPr>
          <w:i/>
          <w:szCs w:val="24"/>
          <w:lang w:val="en-US"/>
        </w:rPr>
        <w:t xml:space="preserve"> text is for use in preparing this form and shall be deleted from the final product.</w:t>
      </w:r>
    </w:p>
    <w:p w14:paraId="6BFBD884" w14:textId="5B46DCE2" w:rsidR="004C37C4" w:rsidRDefault="004C37C4" w:rsidP="00AB1A55">
      <w:pPr>
        <w:ind w:left="144" w:right="144"/>
      </w:pPr>
    </w:p>
    <w:p w14:paraId="489595BB" w14:textId="77777777" w:rsidR="00931C7E" w:rsidRDefault="00931C7E" w:rsidP="00AB1A55">
      <w:pPr>
        <w:ind w:left="144" w:right="144"/>
        <w:sectPr w:rsidR="00931C7E" w:rsidSect="00042E5E">
          <w:headerReference w:type="default" r:id="rId31"/>
          <w:pgSz w:w="12240" w:h="15840"/>
          <w:pgMar w:top="1440" w:right="1440" w:bottom="1440" w:left="1440" w:header="720" w:footer="720" w:gutter="0"/>
          <w:paperSrc w:first="4" w:other="4"/>
          <w:cols w:space="720"/>
          <w:docGrid w:linePitch="326"/>
        </w:sectPr>
      </w:pPr>
    </w:p>
    <w:p w14:paraId="7FB16BD5" w14:textId="77777777" w:rsidR="004C37C4" w:rsidRPr="00337888" w:rsidRDefault="004C37C4" w:rsidP="00CE63BF">
      <w:pPr>
        <w:pStyle w:val="Heading1"/>
        <w:spacing w:before="0" w:line="276" w:lineRule="auto"/>
        <w:jc w:val="center"/>
        <w:rPr>
          <w:rFonts w:ascii="Times New Roman" w:hAnsi="Times New Roman" w:cs="Times New Roman"/>
          <w:b/>
          <w:bCs/>
          <w:color w:val="000000" w:themeColor="text1"/>
        </w:rPr>
      </w:pPr>
      <w:bookmarkStart w:id="662" w:name="_Toc129967725"/>
      <w:bookmarkStart w:id="663" w:name="_Toc130114654"/>
      <w:bookmarkStart w:id="664" w:name="_Toc131585847"/>
      <w:r w:rsidRPr="00337888">
        <w:rPr>
          <w:rFonts w:ascii="Times New Roman" w:hAnsi="Times New Roman" w:cs="Times New Roman"/>
          <w:b/>
          <w:bCs/>
          <w:iCs/>
          <w:color w:val="000000" w:themeColor="text1"/>
        </w:rPr>
        <w:lastRenderedPageBreak/>
        <w:t>Form</w:t>
      </w:r>
      <w:r w:rsidRPr="00337888">
        <w:rPr>
          <w:rFonts w:ascii="Times New Roman" w:hAnsi="Times New Roman" w:cs="Times New Roman"/>
          <w:b/>
          <w:bCs/>
          <w:color w:val="000000" w:themeColor="text1"/>
        </w:rPr>
        <w:t xml:space="preserve"> of Bid Security (Bid Bond)</w:t>
      </w:r>
      <w:bookmarkEnd w:id="662"/>
      <w:bookmarkEnd w:id="663"/>
      <w:bookmarkEnd w:id="664"/>
    </w:p>
    <w:p w14:paraId="5482B8E6" w14:textId="5EA811CB" w:rsidR="004C37C4" w:rsidRDefault="004C37C4" w:rsidP="00CE63BF">
      <w:pPr>
        <w:spacing w:line="276" w:lineRule="auto"/>
        <w:rPr>
          <w:lang w:val="en-US"/>
        </w:rPr>
      </w:pPr>
    </w:p>
    <w:p w14:paraId="70BF9127" w14:textId="77777777" w:rsidR="00CE63BF" w:rsidRDefault="00CE63BF" w:rsidP="00CE63BF">
      <w:pPr>
        <w:spacing w:line="276" w:lineRule="auto"/>
        <w:rPr>
          <w:lang w:val="en-US"/>
        </w:rPr>
      </w:pPr>
    </w:p>
    <w:p w14:paraId="1294DFA3" w14:textId="77777777" w:rsidR="00337888" w:rsidRDefault="00337888" w:rsidP="00CE63BF">
      <w:pPr>
        <w:spacing w:line="276" w:lineRule="auto"/>
        <w:rPr>
          <w:lang w:val="en-US"/>
        </w:rPr>
      </w:pPr>
    </w:p>
    <w:p w14:paraId="35FC2666" w14:textId="77777777" w:rsidR="004C37C4" w:rsidRDefault="004C37C4" w:rsidP="00CE63BF">
      <w:pPr>
        <w:spacing w:line="276" w:lineRule="auto"/>
        <w:rPr>
          <w:i/>
          <w:lang w:val="en-US"/>
        </w:rPr>
      </w:pPr>
      <w:r w:rsidRPr="0029530D">
        <w:rPr>
          <w:lang w:val="en-US"/>
        </w:rPr>
        <w:t xml:space="preserve">BOND NO. </w:t>
      </w:r>
      <w:r>
        <w:rPr>
          <w:i/>
          <w:lang w:val="en-US"/>
        </w:rPr>
        <w:t>______________________</w:t>
      </w:r>
    </w:p>
    <w:p w14:paraId="2559DE8A" w14:textId="77777777" w:rsidR="004C37C4" w:rsidRDefault="004C37C4" w:rsidP="00CE63BF">
      <w:pPr>
        <w:spacing w:line="276" w:lineRule="auto"/>
        <w:rPr>
          <w:lang w:val="en-US"/>
        </w:rPr>
      </w:pPr>
    </w:p>
    <w:p w14:paraId="03BB128D" w14:textId="77777777" w:rsidR="004C37C4" w:rsidRPr="0029530D" w:rsidRDefault="004C37C4" w:rsidP="00CE63BF">
      <w:pPr>
        <w:spacing w:line="276" w:lineRule="auto"/>
        <w:rPr>
          <w:lang w:val="en-US"/>
        </w:rPr>
      </w:pPr>
      <w:r w:rsidRPr="0029530D">
        <w:rPr>
          <w:lang w:val="en-US"/>
        </w:rPr>
        <w:t>BY THIS BOND</w:t>
      </w:r>
      <w:r>
        <w:rPr>
          <w:i/>
          <w:lang w:val="en-US"/>
        </w:rPr>
        <w:t xml:space="preserve"> </w:t>
      </w:r>
      <w:r w:rsidRPr="00AD13E7">
        <w:rPr>
          <w:i/>
          <w:color w:val="0070C0"/>
          <w:lang w:val="en-US"/>
        </w:rPr>
        <w:t xml:space="preserve">[name of Bidder] </w:t>
      </w:r>
      <w:r w:rsidRPr="0029530D">
        <w:rPr>
          <w:lang w:val="en-US"/>
        </w:rPr>
        <w:t>as Principal</w:t>
      </w:r>
      <w:r>
        <w:rPr>
          <w:i/>
          <w:lang w:val="en-US"/>
        </w:rPr>
        <w:t xml:space="preserve"> (hereinafter called “the Principal”), </w:t>
      </w:r>
      <w:r w:rsidRPr="0029530D">
        <w:rPr>
          <w:lang w:val="en-US"/>
        </w:rPr>
        <w:t xml:space="preserve">and </w:t>
      </w:r>
      <w:r w:rsidRPr="00AD13E7">
        <w:rPr>
          <w:i/>
          <w:color w:val="0070C0"/>
          <w:lang w:val="en-US"/>
        </w:rPr>
        <w:t>[name, legal title, and address of surety]</w:t>
      </w:r>
      <w:r>
        <w:rPr>
          <w:i/>
          <w:lang w:val="en-US"/>
        </w:rPr>
        <w:t xml:space="preserve">, </w:t>
      </w:r>
      <w:proofErr w:type="spellStart"/>
      <w:r>
        <w:rPr>
          <w:lang w:val="en-US"/>
        </w:rPr>
        <w:t>authoris</w:t>
      </w:r>
      <w:r w:rsidRPr="0029530D">
        <w:rPr>
          <w:lang w:val="en-US"/>
        </w:rPr>
        <w:t>ed</w:t>
      </w:r>
      <w:proofErr w:type="spellEnd"/>
      <w:r w:rsidRPr="0029530D">
        <w:rPr>
          <w:lang w:val="en-US"/>
        </w:rPr>
        <w:t xml:space="preserve"> to transact business in</w:t>
      </w:r>
      <w:r>
        <w:rPr>
          <w:i/>
          <w:lang w:val="en-US"/>
        </w:rPr>
        <w:t xml:space="preserve"> </w:t>
      </w:r>
      <w:r w:rsidRPr="00AD13E7">
        <w:rPr>
          <w:i/>
          <w:color w:val="0070C0"/>
          <w:lang w:val="en-US"/>
        </w:rPr>
        <w:t>[name of country of Purchaser]</w:t>
      </w:r>
      <w:r>
        <w:rPr>
          <w:i/>
          <w:lang w:val="en-US"/>
        </w:rPr>
        <w:t xml:space="preserve">, </w:t>
      </w:r>
      <w:r w:rsidRPr="0029530D">
        <w:rPr>
          <w:lang w:val="en-US"/>
        </w:rPr>
        <w:t>as Surety</w:t>
      </w:r>
      <w:r>
        <w:rPr>
          <w:i/>
          <w:lang w:val="en-US"/>
        </w:rPr>
        <w:t xml:space="preserve"> (hereinafter called “the Surety”), </w:t>
      </w:r>
      <w:r w:rsidRPr="0029530D">
        <w:rPr>
          <w:lang w:val="en-US"/>
        </w:rPr>
        <w:t>are held and firmly bound unto</w:t>
      </w:r>
      <w:r>
        <w:rPr>
          <w:i/>
          <w:lang w:val="en-US"/>
        </w:rPr>
        <w:t xml:space="preserve"> </w:t>
      </w:r>
      <w:r w:rsidRPr="00AD13E7">
        <w:rPr>
          <w:i/>
          <w:color w:val="0070C0"/>
          <w:lang w:val="en-US"/>
        </w:rPr>
        <w:t>[name of Purchaser]</w:t>
      </w:r>
      <w:r>
        <w:rPr>
          <w:i/>
          <w:lang w:val="en-US"/>
        </w:rPr>
        <w:t xml:space="preserve"> </w:t>
      </w:r>
      <w:r w:rsidRPr="0029530D">
        <w:rPr>
          <w:lang w:val="en-US"/>
        </w:rPr>
        <w:t xml:space="preserve">as </w:t>
      </w:r>
      <w:proofErr w:type="spellStart"/>
      <w:r w:rsidRPr="0029530D">
        <w:rPr>
          <w:lang w:val="en-US"/>
        </w:rPr>
        <w:t>Obligee</w:t>
      </w:r>
      <w:proofErr w:type="spellEnd"/>
      <w:r>
        <w:rPr>
          <w:i/>
          <w:lang w:val="en-US"/>
        </w:rPr>
        <w:t xml:space="preserve"> (hereinafter called “the Purchaser”) </w:t>
      </w:r>
      <w:r w:rsidRPr="0029530D">
        <w:rPr>
          <w:lang w:val="en-US"/>
        </w:rPr>
        <w:t>in the sum of</w:t>
      </w:r>
      <w:r>
        <w:rPr>
          <w:i/>
          <w:lang w:val="en-US"/>
        </w:rPr>
        <w:t xml:space="preserve"> </w:t>
      </w:r>
      <w:r w:rsidRPr="00AD13E7">
        <w:rPr>
          <w:i/>
          <w:color w:val="0070C0"/>
          <w:lang w:val="en-US"/>
        </w:rPr>
        <w:t>[amount of Bond</w:t>
      </w:r>
      <w:r w:rsidRPr="00187E48">
        <w:rPr>
          <w:i/>
          <w:color w:val="2F5496" w:themeColor="accent5" w:themeShade="BF"/>
          <w:lang w:val="en-US"/>
        </w:rPr>
        <w:t>]</w:t>
      </w:r>
      <w:r>
        <w:rPr>
          <w:rStyle w:val="FootnoteReference"/>
          <w:i/>
          <w:lang w:val="en-US"/>
        </w:rPr>
        <w:footnoteReference w:id="2"/>
      </w:r>
      <w:r>
        <w:rPr>
          <w:i/>
          <w:lang w:val="en-US"/>
        </w:rPr>
        <w:t xml:space="preserve"> </w:t>
      </w:r>
      <w:r w:rsidRPr="00AD13E7">
        <w:rPr>
          <w:i/>
          <w:color w:val="0070C0"/>
          <w:lang w:val="en-US"/>
        </w:rPr>
        <w:t xml:space="preserve">[amount in words], </w:t>
      </w:r>
      <w:r w:rsidRPr="0029530D">
        <w:rPr>
          <w:lang w:val="en-US"/>
        </w:rPr>
        <w:t>for the payment of which sum, well and truly to be made, we, the said Principal and Surety, bind ourselves, our successors and assigns, jointly and severally, firmly by these presents.</w:t>
      </w:r>
    </w:p>
    <w:p w14:paraId="3AC36A76" w14:textId="77777777" w:rsidR="004C37C4" w:rsidRDefault="004C37C4" w:rsidP="00CE63BF">
      <w:pPr>
        <w:spacing w:line="276" w:lineRule="auto"/>
        <w:rPr>
          <w:lang w:val="en-US"/>
        </w:rPr>
      </w:pPr>
    </w:p>
    <w:p w14:paraId="75D81664" w14:textId="77777777" w:rsidR="004C37C4" w:rsidRPr="0029530D" w:rsidRDefault="004C37C4" w:rsidP="00CE63BF">
      <w:pPr>
        <w:spacing w:line="276" w:lineRule="auto"/>
        <w:rPr>
          <w:lang w:val="en-US"/>
        </w:rPr>
      </w:pPr>
      <w:r w:rsidRPr="0029530D">
        <w:rPr>
          <w:lang w:val="en-US"/>
        </w:rPr>
        <w:t xml:space="preserve">WHEREAS the Principal has submitted a written Bid to the </w:t>
      </w:r>
      <w:r>
        <w:rPr>
          <w:lang w:val="en-US"/>
        </w:rPr>
        <w:t>Purchaser</w:t>
      </w:r>
      <w:r w:rsidRPr="0029530D">
        <w:rPr>
          <w:lang w:val="en-US"/>
        </w:rPr>
        <w:t xml:space="preserve"> dated the ___ day of ______, 20__, for the supply of</w:t>
      </w:r>
      <w:r>
        <w:rPr>
          <w:i/>
          <w:lang w:val="en-US"/>
        </w:rPr>
        <w:t xml:space="preserve"> </w:t>
      </w:r>
      <w:r w:rsidRPr="00AD13E7">
        <w:rPr>
          <w:i/>
          <w:color w:val="0070C0"/>
          <w:lang w:val="en-US"/>
        </w:rPr>
        <w:t xml:space="preserve">[name of Contract] </w:t>
      </w:r>
      <w:r w:rsidRPr="0029530D">
        <w:rPr>
          <w:lang w:val="en-US"/>
        </w:rPr>
        <w:t>(hereinafter called the “Bid”).</w:t>
      </w:r>
    </w:p>
    <w:p w14:paraId="7DDFFF3F" w14:textId="77777777" w:rsidR="004C37C4" w:rsidRDefault="004C37C4" w:rsidP="00CE63BF">
      <w:pPr>
        <w:spacing w:line="276" w:lineRule="auto"/>
        <w:rPr>
          <w:lang w:val="en-US"/>
        </w:rPr>
      </w:pPr>
    </w:p>
    <w:p w14:paraId="15501D15" w14:textId="77777777" w:rsidR="004C37C4" w:rsidRDefault="004C37C4" w:rsidP="00CE63BF">
      <w:pPr>
        <w:spacing w:line="276" w:lineRule="auto"/>
        <w:rPr>
          <w:lang w:val="en-US"/>
        </w:rPr>
      </w:pPr>
      <w:r w:rsidRPr="0029530D">
        <w:rPr>
          <w:lang w:val="en-US"/>
        </w:rPr>
        <w:t xml:space="preserve">NOW, THEREFORE, THE CONDITION OF THIS OBLIGATION is such that if the </w:t>
      </w:r>
      <w:proofErr w:type="gramStart"/>
      <w:r w:rsidRPr="0029530D">
        <w:rPr>
          <w:lang w:val="en-US"/>
        </w:rPr>
        <w:t>Principal</w:t>
      </w:r>
      <w:proofErr w:type="gramEnd"/>
      <w:r w:rsidRPr="0029530D">
        <w:rPr>
          <w:lang w:val="en-US"/>
        </w:rPr>
        <w:t>:</w:t>
      </w:r>
    </w:p>
    <w:p w14:paraId="3D787895" w14:textId="77777777" w:rsidR="004C37C4" w:rsidRPr="0029530D" w:rsidRDefault="004C37C4" w:rsidP="00CE63BF">
      <w:pPr>
        <w:spacing w:line="276" w:lineRule="auto"/>
        <w:rPr>
          <w:lang w:val="en-US"/>
        </w:rPr>
      </w:pPr>
    </w:p>
    <w:p w14:paraId="669D65A1" w14:textId="77777777" w:rsidR="007F2ABC" w:rsidRDefault="004C37C4" w:rsidP="00165408">
      <w:pPr>
        <w:pStyle w:val="ListParagraph"/>
        <w:numPr>
          <w:ilvl w:val="0"/>
          <w:numId w:val="61"/>
        </w:numPr>
        <w:spacing w:line="276" w:lineRule="auto"/>
        <w:ind w:left="1440" w:hanging="720"/>
        <w:rPr>
          <w:lang w:val="en-US"/>
        </w:rPr>
      </w:pPr>
      <w:r w:rsidRPr="00337888">
        <w:rPr>
          <w:lang w:val="en-US"/>
        </w:rPr>
        <w:t xml:space="preserve">withdraws its Bid during the period of Bid validity specified in the Letter of </w:t>
      </w:r>
      <w:proofErr w:type="gramStart"/>
      <w:r w:rsidRPr="00337888">
        <w:rPr>
          <w:lang w:val="en-US"/>
        </w:rPr>
        <w:t>Bid;</w:t>
      </w:r>
      <w:proofErr w:type="gramEnd"/>
      <w:r w:rsidRPr="00337888">
        <w:rPr>
          <w:lang w:val="en-US"/>
        </w:rPr>
        <w:t xml:space="preserve"> </w:t>
      </w:r>
    </w:p>
    <w:p w14:paraId="17B4E591" w14:textId="77777777" w:rsidR="007F2ABC" w:rsidRDefault="007F2ABC" w:rsidP="007F2ABC">
      <w:pPr>
        <w:pStyle w:val="ListParagraph"/>
        <w:spacing w:line="276" w:lineRule="auto"/>
        <w:ind w:left="1440"/>
        <w:rPr>
          <w:lang w:val="en-US"/>
        </w:rPr>
      </w:pPr>
    </w:p>
    <w:p w14:paraId="51B6D0AF" w14:textId="3F50BECF" w:rsidR="004C37C4" w:rsidRPr="00337888" w:rsidRDefault="004C37C4" w:rsidP="007F2ABC">
      <w:pPr>
        <w:pStyle w:val="ListParagraph"/>
        <w:spacing w:line="276" w:lineRule="auto"/>
        <w:ind w:left="1440"/>
        <w:rPr>
          <w:lang w:val="en-US"/>
        </w:rPr>
      </w:pPr>
      <w:r w:rsidRPr="00337888">
        <w:rPr>
          <w:lang w:val="en-US"/>
        </w:rPr>
        <w:t>or</w:t>
      </w:r>
    </w:p>
    <w:p w14:paraId="6D709A45" w14:textId="77777777" w:rsidR="004C37C4" w:rsidRPr="0029530D" w:rsidRDefault="004C37C4" w:rsidP="00CE63BF">
      <w:pPr>
        <w:spacing w:line="276" w:lineRule="auto"/>
        <w:rPr>
          <w:lang w:val="en-US"/>
        </w:rPr>
      </w:pPr>
    </w:p>
    <w:p w14:paraId="13DB3AF6" w14:textId="4AB7971E" w:rsidR="004C37C4" w:rsidRPr="00337888" w:rsidRDefault="004C37C4" w:rsidP="00165408">
      <w:pPr>
        <w:pStyle w:val="ListParagraph"/>
        <w:numPr>
          <w:ilvl w:val="0"/>
          <w:numId w:val="61"/>
        </w:numPr>
        <w:spacing w:line="276" w:lineRule="auto"/>
        <w:ind w:left="1440" w:hanging="720"/>
        <w:rPr>
          <w:lang w:val="en-US"/>
        </w:rPr>
      </w:pPr>
      <w:r w:rsidRPr="00337888">
        <w:rPr>
          <w:lang w:val="en-US"/>
        </w:rPr>
        <w:t xml:space="preserve">having been notified of the acceptance of its Bid by the Purchaser during the period of Bid validity; (i) fails or refuses to execute the Contract Form, if required; or (ii) fails or refuses to furnish the Performance Security in accordance with the Bidding </w:t>
      </w:r>
      <w:proofErr w:type="gramStart"/>
      <w:r w:rsidRPr="00337888">
        <w:rPr>
          <w:lang w:val="en-US"/>
        </w:rPr>
        <w:t>Document;</w:t>
      </w:r>
      <w:proofErr w:type="gramEnd"/>
      <w:r w:rsidRPr="00337888">
        <w:rPr>
          <w:lang w:val="en-US"/>
        </w:rPr>
        <w:t xml:space="preserve"> </w:t>
      </w:r>
    </w:p>
    <w:p w14:paraId="5C71A670" w14:textId="77777777" w:rsidR="004C37C4" w:rsidRDefault="004C37C4" w:rsidP="00CE63BF">
      <w:pPr>
        <w:spacing w:line="276" w:lineRule="auto"/>
        <w:rPr>
          <w:lang w:val="en-US"/>
        </w:rPr>
      </w:pPr>
    </w:p>
    <w:p w14:paraId="0F0B03F0" w14:textId="5FE10630" w:rsidR="004C37C4" w:rsidRDefault="00CE63BF" w:rsidP="00CE63BF">
      <w:pPr>
        <w:spacing w:line="276" w:lineRule="auto"/>
        <w:rPr>
          <w:lang w:val="en-US"/>
        </w:rPr>
      </w:pPr>
      <w:r>
        <w:rPr>
          <w:lang w:val="en-US"/>
        </w:rPr>
        <w:t>T</w:t>
      </w:r>
      <w:r w:rsidR="004C37C4" w:rsidRPr="0029530D">
        <w:rPr>
          <w:lang w:val="en-US"/>
        </w:rPr>
        <w:t xml:space="preserve">hen the Surety undertakes to immediately pay to the </w:t>
      </w:r>
      <w:r w:rsidR="004C37C4">
        <w:rPr>
          <w:lang w:val="en-US"/>
        </w:rPr>
        <w:t>Purchaser</w:t>
      </w:r>
      <w:r w:rsidR="004C37C4" w:rsidRPr="0029530D">
        <w:rPr>
          <w:lang w:val="en-US"/>
        </w:rPr>
        <w:t xml:space="preserve"> up to the above amount upon receipt of the </w:t>
      </w:r>
      <w:r w:rsidR="004C37C4">
        <w:rPr>
          <w:lang w:val="en-US"/>
        </w:rPr>
        <w:t>Purchaser</w:t>
      </w:r>
      <w:r w:rsidR="004C37C4" w:rsidRPr="0029530D">
        <w:rPr>
          <w:lang w:val="en-US"/>
        </w:rPr>
        <w:t xml:space="preserve">’s first written demand, without the </w:t>
      </w:r>
      <w:r w:rsidR="004C37C4">
        <w:rPr>
          <w:lang w:val="en-US"/>
        </w:rPr>
        <w:t>Purchaser</w:t>
      </w:r>
      <w:r w:rsidR="004C37C4" w:rsidRPr="0029530D">
        <w:rPr>
          <w:lang w:val="en-US"/>
        </w:rPr>
        <w:t xml:space="preserve"> having to substantiate its demand, provided that in its demand the </w:t>
      </w:r>
      <w:r w:rsidR="004C37C4">
        <w:rPr>
          <w:lang w:val="en-US"/>
        </w:rPr>
        <w:t>Purchaser</w:t>
      </w:r>
      <w:r w:rsidR="004C37C4" w:rsidRPr="0029530D">
        <w:rPr>
          <w:lang w:val="en-US"/>
        </w:rPr>
        <w:t xml:space="preserve"> shall state that the demand arises from the occurrence of any of the above events, specifying which event(s) has occurred. </w:t>
      </w:r>
    </w:p>
    <w:p w14:paraId="34A2BB38" w14:textId="77777777" w:rsidR="004C37C4" w:rsidRPr="0029530D" w:rsidRDefault="004C37C4" w:rsidP="00CE63BF">
      <w:pPr>
        <w:spacing w:line="276" w:lineRule="auto"/>
        <w:rPr>
          <w:lang w:val="en-US"/>
        </w:rPr>
      </w:pPr>
    </w:p>
    <w:p w14:paraId="61F5338D" w14:textId="77777777" w:rsidR="004C37C4" w:rsidRPr="0029530D" w:rsidRDefault="004C37C4" w:rsidP="00CE63BF">
      <w:pPr>
        <w:spacing w:line="276" w:lineRule="auto"/>
        <w:rPr>
          <w:lang w:val="en-US"/>
        </w:rPr>
      </w:pPr>
      <w:r w:rsidRPr="0029530D">
        <w:rPr>
          <w:lang w:val="en-US"/>
        </w:rPr>
        <w:t xml:space="preserve">The Surety hereby agrees that its obligation will remain in full force and effect up to and including the date 28 days after the date of expiration of the Bid validity as stated in the Invitation to Bid or extended by the </w:t>
      </w:r>
      <w:r>
        <w:rPr>
          <w:lang w:val="en-US"/>
        </w:rPr>
        <w:t>Purchaser</w:t>
      </w:r>
      <w:r w:rsidRPr="0029530D">
        <w:rPr>
          <w:lang w:val="en-US"/>
        </w:rPr>
        <w:t xml:space="preserve"> at any time prior to this date, notice of which extension(s) to the Surety being hereby waived.</w:t>
      </w:r>
    </w:p>
    <w:p w14:paraId="16C78AC2" w14:textId="77777777" w:rsidR="004C37C4" w:rsidRDefault="004C37C4" w:rsidP="00CE63BF">
      <w:pPr>
        <w:spacing w:line="276" w:lineRule="auto"/>
        <w:rPr>
          <w:lang w:val="en-US"/>
        </w:rPr>
      </w:pPr>
    </w:p>
    <w:p w14:paraId="0022E27D" w14:textId="77777777" w:rsidR="004C37C4" w:rsidRDefault="004C37C4" w:rsidP="00CE63BF">
      <w:pPr>
        <w:spacing w:line="276" w:lineRule="auto"/>
        <w:rPr>
          <w:lang w:val="en-US"/>
        </w:rPr>
      </w:pPr>
      <w:r w:rsidRPr="0029530D">
        <w:rPr>
          <w:lang w:val="en-US"/>
        </w:rPr>
        <w:lastRenderedPageBreak/>
        <w:t>IN TESTIMONY WHEREOF, the Principal and the Surety have caused these presents to be executed in their respective names this ____ day of ____________ 20__.</w:t>
      </w:r>
    </w:p>
    <w:p w14:paraId="555776C1" w14:textId="77777777" w:rsidR="004C37C4" w:rsidRDefault="004C37C4" w:rsidP="00CE63BF">
      <w:pPr>
        <w:spacing w:line="276" w:lineRule="auto"/>
        <w:rPr>
          <w:lang w:val="en-US"/>
        </w:rPr>
      </w:pPr>
    </w:p>
    <w:p w14:paraId="17739D70" w14:textId="77777777" w:rsidR="004C37C4" w:rsidRPr="0029530D" w:rsidRDefault="004C37C4" w:rsidP="00CE63BF">
      <w:pPr>
        <w:spacing w:line="276" w:lineRule="auto"/>
        <w:rPr>
          <w:lang w:val="en-US"/>
        </w:rPr>
      </w:pPr>
    </w:p>
    <w:p w14:paraId="496B92F3" w14:textId="76CFB681" w:rsidR="004C37C4" w:rsidRDefault="004C37C4" w:rsidP="00CE63BF">
      <w:pPr>
        <w:spacing w:line="276" w:lineRule="auto"/>
        <w:rPr>
          <w:lang w:val="en-US"/>
        </w:rPr>
      </w:pPr>
      <w:r w:rsidRPr="0029530D">
        <w:rPr>
          <w:lang w:val="en-US"/>
        </w:rPr>
        <w:t>Principal: ____________________</w:t>
      </w:r>
      <w:r>
        <w:rPr>
          <w:lang w:val="en-US"/>
        </w:rPr>
        <w:t>___</w:t>
      </w:r>
      <w:r>
        <w:rPr>
          <w:lang w:val="en-US"/>
        </w:rPr>
        <w:tab/>
      </w:r>
      <w:proofErr w:type="gramStart"/>
      <w:r>
        <w:rPr>
          <w:lang w:val="en-US"/>
        </w:rPr>
        <w:t>Surety:</w:t>
      </w:r>
      <w:r w:rsidRPr="0029530D">
        <w:rPr>
          <w:lang w:val="en-US"/>
        </w:rPr>
        <w:t>_</w:t>
      </w:r>
      <w:proofErr w:type="gramEnd"/>
      <w:r w:rsidRPr="0029530D">
        <w:rPr>
          <w:lang w:val="en-US"/>
        </w:rPr>
        <w:t>____________________________</w:t>
      </w:r>
      <w:r w:rsidRPr="0029530D">
        <w:rPr>
          <w:lang w:val="en-US"/>
        </w:rPr>
        <w:br/>
      </w:r>
      <w:r w:rsidRPr="0029530D">
        <w:rPr>
          <w:lang w:val="en-US"/>
        </w:rPr>
        <w:tab/>
        <w:t>Corporate Seal (where appropriate)</w:t>
      </w:r>
    </w:p>
    <w:p w14:paraId="3EF15622" w14:textId="58F95ECC" w:rsidR="004C37C4" w:rsidRDefault="004C37C4" w:rsidP="00CE63BF">
      <w:pPr>
        <w:spacing w:line="276" w:lineRule="auto"/>
        <w:rPr>
          <w:lang w:val="en-US"/>
        </w:rPr>
      </w:pPr>
    </w:p>
    <w:p w14:paraId="71B69EC2" w14:textId="77777777" w:rsidR="00337888" w:rsidRPr="0029530D" w:rsidRDefault="00337888" w:rsidP="00CE63BF">
      <w:pPr>
        <w:spacing w:line="276" w:lineRule="auto"/>
        <w:rPr>
          <w:lang w:val="en-US"/>
        </w:rPr>
      </w:pPr>
    </w:p>
    <w:p w14:paraId="4B8238BB" w14:textId="3002EA8B" w:rsidR="004C37C4" w:rsidRPr="0029530D" w:rsidRDefault="004C37C4" w:rsidP="00CE63BF">
      <w:pPr>
        <w:spacing w:line="276" w:lineRule="auto"/>
        <w:rPr>
          <w:lang w:val="en-US"/>
        </w:rPr>
      </w:pPr>
      <w:r w:rsidRPr="0029530D">
        <w:rPr>
          <w:lang w:val="en-US"/>
        </w:rPr>
        <w:t>_______________________________</w:t>
      </w:r>
      <w:r w:rsidRPr="0029530D">
        <w:rPr>
          <w:lang w:val="en-US"/>
        </w:rPr>
        <w:tab/>
        <w:t>____________________________________</w:t>
      </w:r>
      <w:r w:rsidRPr="0029530D">
        <w:rPr>
          <w:lang w:val="en-US"/>
        </w:rPr>
        <w:br/>
        <w:t>(Signature)</w:t>
      </w:r>
      <w:r w:rsidRPr="0029530D">
        <w:rPr>
          <w:lang w:val="en-US"/>
        </w:rPr>
        <w:tab/>
      </w:r>
      <w:r w:rsidR="008F46F6">
        <w:rPr>
          <w:lang w:val="en-US"/>
        </w:rPr>
        <w:tab/>
      </w:r>
      <w:r w:rsidR="008F46F6">
        <w:rPr>
          <w:lang w:val="en-US"/>
        </w:rPr>
        <w:tab/>
      </w:r>
      <w:r w:rsidR="008F46F6">
        <w:rPr>
          <w:lang w:val="en-US"/>
        </w:rPr>
        <w:tab/>
      </w:r>
      <w:r w:rsidR="008F46F6">
        <w:rPr>
          <w:lang w:val="en-US"/>
        </w:rPr>
        <w:tab/>
      </w:r>
      <w:r w:rsidRPr="0029530D">
        <w:rPr>
          <w:lang w:val="en-US"/>
        </w:rPr>
        <w:t>(Signature)</w:t>
      </w:r>
    </w:p>
    <w:p w14:paraId="1D33E46A" w14:textId="7AECAE9C" w:rsidR="004C37C4" w:rsidRPr="00AD13E7" w:rsidRDefault="004C37C4" w:rsidP="00CE63BF">
      <w:pPr>
        <w:spacing w:line="276" w:lineRule="auto"/>
        <w:rPr>
          <w:i/>
          <w:color w:val="0070C0"/>
          <w:lang w:val="en-US"/>
        </w:rPr>
      </w:pPr>
      <w:r w:rsidRPr="00AD13E7">
        <w:rPr>
          <w:i/>
          <w:color w:val="0070C0"/>
          <w:lang w:val="en-US"/>
        </w:rPr>
        <w:t>(Printed name and title)</w:t>
      </w:r>
      <w:r w:rsidRPr="00AD13E7">
        <w:rPr>
          <w:i/>
          <w:color w:val="0070C0"/>
          <w:lang w:val="en-US"/>
        </w:rPr>
        <w:tab/>
      </w:r>
      <w:r w:rsidR="008F46F6" w:rsidRPr="00AD13E7">
        <w:rPr>
          <w:i/>
          <w:color w:val="0070C0"/>
          <w:lang w:val="en-US"/>
        </w:rPr>
        <w:tab/>
      </w:r>
      <w:r w:rsidR="008F46F6" w:rsidRPr="00AD13E7">
        <w:rPr>
          <w:i/>
          <w:color w:val="0070C0"/>
          <w:lang w:val="en-US"/>
        </w:rPr>
        <w:tab/>
      </w:r>
      <w:r w:rsidRPr="00AD13E7">
        <w:rPr>
          <w:i/>
          <w:color w:val="0070C0"/>
          <w:lang w:val="en-US"/>
        </w:rPr>
        <w:t>(Printed name and title)</w:t>
      </w:r>
    </w:p>
    <w:p w14:paraId="0C6B72B9" w14:textId="77777777" w:rsidR="00337888" w:rsidRDefault="00337888" w:rsidP="00CE63BF">
      <w:pPr>
        <w:spacing w:line="276" w:lineRule="auto"/>
        <w:rPr>
          <w:i/>
          <w:lang w:val="en-US"/>
        </w:rPr>
      </w:pPr>
    </w:p>
    <w:p w14:paraId="19005949" w14:textId="77777777" w:rsidR="00337888" w:rsidRDefault="00337888" w:rsidP="004C37C4">
      <w:pPr>
        <w:rPr>
          <w:i/>
          <w:lang w:val="en-US"/>
        </w:rPr>
      </w:pPr>
    </w:p>
    <w:p w14:paraId="501E59B4" w14:textId="111CCD65" w:rsidR="00337888" w:rsidRDefault="00337888" w:rsidP="004C37C4">
      <w:pPr>
        <w:rPr>
          <w:i/>
          <w:lang w:val="en-US"/>
        </w:rPr>
        <w:sectPr w:rsidR="00337888" w:rsidSect="004C37C4">
          <w:pgSz w:w="12240" w:h="15840"/>
          <w:pgMar w:top="1440" w:right="1440" w:bottom="1440" w:left="1440" w:header="720" w:footer="720" w:gutter="0"/>
          <w:paperSrc w:first="4" w:other="4"/>
          <w:cols w:space="720"/>
          <w:docGrid w:linePitch="326"/>
        </w:sectPr>
      </w:pPr>
    </w:p>
    <w:p w14:paraId="3EF9670F" w14:textId="77777777" w:rsidR="004C37C4" w:rsidRPr="0012418E" w:rsidRDefault="004C37C4" w:rsidP="00CE63BF">
      <w:pPr>
        <w:pStyle w:val="Heading1"/>
        <w:spacing w:before="0" w:line="276" w:lineRule="auto"/>
        <w:jc w:val="center"/>
        <w:rPr>
          <w:rFonts w:ascii="Times New Roman" w:hAnsi="Times New Roman" w:cs="Times New Roman"/>
          <w:b/>
          <w:bCs/>
          <w:color w:val="000000" w:themeColor="text1"/>
        </w:rPr>
      </w:pPr>
      <w:bookmarkStart w:id="665" w:name="_Toc125871321"/>
      <w:bookmarkStart w:id="666" w:name="_Toc127160607"/>
      <w:bookmarkStart w:id="667" w:name="_Toc192578498"/>
      <w:bookmarkStart w:id="668" w:name="_Toc129967726"/>
      <w:bookmarkStart w:id="669" w:name="_Toc130114655"/>
      <w:bookmarkStart w:id="670" w:name="_Toc131585848"/>
      <w:r w:rsidRPr="0012418E">
        <w:rPr>
          <w:rFonts w:ascii="Times New Roman" w:hAnsi="Times New Roman" w:cs="Times New Roman"/>
          <w:b/>
          <w:bCs/>
          <w:color w:val="000000" w:themeColor="text1"/>
        </w:rPr>
        <w:lastRenderedPageBreak/>
        <w:t>Form of Bid-Securing Declaration</w:t>
      </w:r>
      <w:bookmarkEnd w:id="665"/>
      <w:bookmarkEnd w:id="666"/>
      <w:bookmarkEnd w:id="667"/>
      <w:bookmarkEnd w:id="668"/>
      <w:bookmarkEnd w:id="669"/>
      <w:bookmarkEnd w:id="670"/>
    </w:p>
    <w:p w14:paraId="00F3805C" w14:textId="77777777" w:rsidR="004C37C4" w:rsidRPr="00316D1D" w:rsidRDefault="004C37C4" w:rsidP="00CE63BF">
      <w:pPr>
        <w:spacing w:line="276" w:lineRule="auto"/>
        <w:rPr>
          <w:i/>
          <w:sz w:val="18"/>
          <w:szCs w:val="18"/>
          <w:lang w:val="en-US"/>
        </w:rPr>
      </w:pPr>
    </w:p>
    <w:p w14:paraId="188FF362" w14:textId="77777777" w:rsidR="004C37C4" w:rsidRPr="004948B9" w:rsidRDefault="004C37C4" w:rsidP="00CE63BF">
      <w:pPr>
        <w:spacing w:line="276" w:lineRule="auto"/>
        <w:jc w:val="right"/>
        <w:rPr>
          <w:i/>
          <w:color w:val="5B9BD5" w:themeColor="accent1"/>
          <w:lang w:val="en-US"/>
        </w:rPr>
      </w:pPr>
      <w:r w:rsidRPr="0029530D">
        <w:rPr>
          <w:lang w:val="en-US"/>
        </w:rPr>
        <w:t>Date:</w:t>
      </w:r>
      <w:r>
        <w:rPr>
          <w:i/>
          <w:lang w:val="en-US"/>
        </w:rPr>
        <w:t xml:space="preserve"> </w:t>
      </w:r>
      <w:r w:rsidRPr="00257D12">
        <w:rPr>
          <w:i/>
          <w:color w:val="0070C0"/>
          <w:lang w:val="en-US"/>
        </w:rPr>
        <w:t>[insert date (as day, month and year)]</w:t>
      </w:r>
    </w:p>
    <w:p w14:paraId="6578C5A6" w14:textId="77777777" w:rsidR="004C37C4" w:rsidRPr="004948B9" w:rsidRDefault="004C37C4" w:rsidP="00CE63BF">
      <w:pPr>
        <w:spacing w:line="276" w:lineRule="auto"/>
        <w:jc w:val="right"/>
        <w:rPr>
          <w:i/>
          <w:color w:val="5B9BD5" w:themeColor="accent1"/>
          <w:lang w:val="en-US"/>
        </w:rPr>
      </w:pPr>
      <w:r w:rsidRPr="0029530D">
        <w:rPr>
          <w:lang w:val="en-US"/>
        </w:rPr>
        <w:t>Bid No.:</w:t>
      </w:r>
      <w:r>
        <w:rPr>
          <w:i/>
          <w:lang w:val="en-US"/>
        </w:rPr>
        <w:t xml:space="preserve"> </w:t>
      </w:r>
      <w:r w:rsidRPr="00257D12">
        <w:rPr>
          <w:i/>
          <w:color w:val="0070C0"/>
          <w:lang w:val="en-US"/>
        </w:rPr>
        <w:t>[insert number of Bidding process]</w:t>
      </w:r>
    </w:p>
    <w:p w14:paraId="65436ED8" w14:textId="77777777" w:rsidR="004C37C4" w:rsidRPr="004948B9" w:rsidRDefault="004C37C4" w:rsidP="00CE63BF">
      <w:pPr>
        <w:spacing w:line="276" w:lineRule="auto"/>
        <w:jc w:val="right"/>
        <w:rPr>
          <w:i/>
          <w:color w:val="5B9BD5" w:themeColor="accent1"/>
          <w:sz w:val="28"/>
          <w:lang w:val="en-US"/>
        </w:rPr>
      </w:pPr>
      <w:r w:rsidRPr="0029530D">
        <w:rPr>
          <w:lang w:val="en-US"/>
        </w:rPr>
        <w:t>Alternative No.:</w:t>
      </w:r>
      <w:r>
        <w:rPr>
          <w:i/>
          <w:lang w:val="en-US"/>
        </w:rPr>
        <w:t xml:space="preserve"> </w:t>
      </w:r>
      <w:r w:rsidRPr="00257D12">
        <w:rPr>
          <w:i/>
          <w:color w:val="0070C0"/>
          <w:lang w:val="en-US"/>
        </w:rPr>
        <w:t>[insert identification No if this is a Bid for an alternative]</w:t>
      </w:r>
    </w:p>
    <w:p w14:paraId="67004E73" w14:textId="77777777" w:rsidR="004C37C4" w:rsidRPr="00316D1D" w:rsidRDefault="004C37C4" w:rsidP="00CE63BF">
      <w:pPr>
        <w:spacing w:line="276" w:lineRule="auto"/>
        <w:rPr>
          <w:i/>
          <w:sz w:val="18"/>
          <w:szCs w:val="18"/>
          <w:lang w:val="en-US"/>
        </w:rPr>
      </w:pPr>
    </w:p>
    <w:p w14:paraId="11CE86E5" w14:textId="77777777" w:rsidR="004C37C4" w:rsidRDefault="004C37C4" w:rsidP="00CE63BF">
      <w:pPr>
        <w:spacing w:line="276" w:lineRule="auto"/>
        <w:rPr>
          <w:i/>
          <w:color w:val="2F5496" w:themeColor="accent5" w:themeShade="BF"/>
          <w:lang w:val="en-US"/>
        </w:rPr>
      </w:pPr>
      <w:r w:rsidRPr="0029530D">
        <w:rPr>
          <w:lang w:val="en-US"/>
        </w:rPr>
        <w:t>To</w:t>
      </w:r>
      <w:r w:rsidRPr="004948B9">
        <w:rPr>
          <w:color w:val="5B9BD5" w:themeColor="accent1"/>
          <w:lang w:val="en-US"/>
        </w:rPr>
        <w:t>:</w:t>
      </w:r>
      <w:r w:rsidRPr="004948B9">
        <w:rPr>
          <w:i/>
          <w:color w:val="5B9BD5" w:themeColor="accent1"/>
          <w:lang w:val="en-US"/>
        </w:rPr>
        <w:t xml:space="preserve"> </w:t>
      </w:r>
      <w:r w:rsidRPr="00257D12">
        <w:rPr>
          <w:i/>
          <w:color w:val="0070C0"/>
          <w:lang w:val="en-US"/>
        </w:rPr>
        <w:t>[insert complete name of Purchaser]</w:t>
      </w:r>
    </w:p>
    <w:p w14:paraId="3B19AEFF" w14:textId="77777777" w:rsidR="004C37C4" w:rsidRPr="00DA70EC" w:rsidRDefault="004C37C4" w:rsidP="00CE63BF">
      <w:pPr>
        <w:spacing w:line="276" w:lineRule="auto"/>
        <w:rPr>
          <w:i/>
          <w:sz w:val="18"/>
          <w:szCs w:val="18"/>
          <w:lang w:val="en-US"/>
        </w:rPr>
      </w:pPr>
    </w:p>
    <w:p w14:paraId="635B4221" w14:textId="687AA944" w:rsidR="004C37C4" w:rsidRDefault="004C37C4" w:rsidP="00CE63BF">
      <w:pPr>
        <w:spacing w:line="276" w:lineRule="auto"/>
        <w:rPr>
          <w:lang w:val="en-US"/>
        </w:rPr>
      </w:pPr>
      <w:r w:rsidRPr="0029530D">
        <w:rPr>
          <w:lang w:val="en-US"/>
        </w:rPr>
        <w:t xml:space="preserve">We, the undersigned, declare that: </w:t>
      </w:r>
    </w:p>
    <w:p w14:paraId="3F04CF7E" w14:textId="77777777" w:rsidR="004C37C4" w:rsidRPr="00DA70EC" w:rsidRDefault="004C37C4" w:rsidP="00CE63BF">
      <w:pPr>
        <w:spacing w:line="276" w:lineRule="auto"/>
        <w:rPr>
          <w:sz w:val="18"/>
          <w:szCs w:val="18"/>
          <w:lang w:val="en-US"/>
        </w:rPr>
      </w:pPr>
    </w:p>
    <w:p w14:paraId="3698F701" w14:textId="77777777" w:rsidR="004C37C4" w:rsidRDefault="004C37C4" w:rsidP="00CE63BF">
      <w:pPr>
        <w:spacing w:line="276" w:lineRule="auto"/>
      </w:pPr>
      <w:r w:rsidRPr="0029530D">
        <w:t xml:space="preserve">We understand that, according to your conditions, </w:t>
      </w:r>
      <w:r>
        <w:t>B</w:t>
      </w:r>
      <w:r w:rsidRPr="0029530D">
        <w:t>ids must be supported by a Bid-Securing Declaration.</w:t>
      </w:r>
    </w:p>
    <w:p w14:paraId="2548C039" w14:textId="77777777" w:rsidR="004C37C4" w:rsidRPr="00DA70EC" w:rsidRDefault="004C37C4" w:rsidP="00CE63BF">
      <w:pPr>
        <w:spacing w:line="276" w:lineRule="auto"/>
        <w:rPr>
          <w:sz w:val="18"/>
          <w:szCs w:val="18"/>
        </w:rPr>
      </w:pPr>
    </w:p>
    <w:p w14:paraId="730322E5" w14:textId="77777777" w:rsidR="004C37C4" w:rsidRDefault="004C37C4" w:rsidP="00CE63BF">
      <w:pPr>
        <w:spacing w:line="276" w:lineRule="auto"/>
      </w:pPr>
      <w:r w:rsidRPr="0029530D">
        <w:t xml:space="preserve">We accept that we will automatically be suspended from being eligible for </w:t>
      </w:r>
      <w:r>
        <w:t>B</w:t>
      </w:r>
      <w:r w:rsidRPr="0029530D">
        <w:t xml:space="preserve">idding in any contract with the </w:t>
      </w:r>
      <w:r>
        <w:t>Recipient</w:t>
      </w:r>
      <w:r w:rsidRPr="0029530D">
        <w:t xml:space="preserve"> for the </w:t>
      </w:r>
      <w:proofErr w:type="gramStart"/>
      <w:r w:rsidRPr="0029530D">
        <w:t>period of time</w:t>
      </w:r>
      <w:proofErr w:type="gramEnd"/>
      <w:r w:rsidRPr="0029530D">
        <w:t xml:space="preserve"> of </w:t>
      </w:r>
      <w:r w:rsidRPr="00257D12">
        <w:rPr>
          <w:i/>
          <w:color w:val="0070C0"/>
        </w:rPr>
        <w:t xml:space="preserve">[insert number of months or years] </w:t>
      </w:r>
      <w:r w:rsidRPr="0029530D">
        <w:t>starting on</w:t>
      </w:r>
      <w:r>
        <w:rPr>
          <w:i/>
        </w:rPr>
        <w:t xml:space="preserve"> </w:t>
      </w:r>
      <w:r w:rsidRPr="00257D12">
        <w:rPr>
          <w:i/>
          <w:color w:val="0070C0"/>
        </w:rPr>
        <w:t>[insert date]</w:t>
      </w:r>
      <w:r w:rsidRPr="0029530D">
        <w:t xml:space="preserve">, if we are in breach of our obligation(s) under the </w:t>
      </w:r>
      <w:r>
        <w:t>B</w:t>
      </w:r>
      <w:r w:rsidRPr="0029530D">
        <w:t>id conditions, because we:</w:t>
      </w:r>
    </w:p>
    <w:p w14:paraId="5A5EA360" w14:textId="77777777" w:rsidR="004C37C4" w:rsidRPr="00316D1D" w:rsidRDefault="004C37C4" w:rsidP="00CE63BF">
      <w:pPr>
        <w:spacing w:line="276" w:lineRule="auto"/>
        <w:rPr>
          <w:sz w:val="18"/>
          <w:szCs w:val="18"/>
        </w:rPr>
      </w:pPr>
    </w:p>
    <w:p w14:paraId="7BAE8133" w14:textId="5554531E" w:rsidR="004C37C4" w:rsidRDefault="004C37C4" w:rsidP="00165408">
      <w:pPr>
        <w:pStyle w:val="ListParagraph"/>
        <w:numPr>
          <w:ilvl w:val="0"/>
          <w:numId w:val="62"/>
        </w:numPr>
        <w:spacing w:line="276" w:lineRule="auto"/>
        <w:ind w:left="1440" w:hanging="720"/>
      </w:pPr>
      <w:r w:rsidRPr="0029530D">
        <w:t xml:space="preserve">have withdrawn our Bid during the period of </w:t>
      </w:r>
      <w:r>
        <w:t>B</w:t>
      </w:r>
      <w:r w:rsidRPr="0029530D">
        <w:t xml:space="preserve">id validity specified in the </w:t>
      </w:r>
      <w:r>
        <w:t>Letter</w:t>
      </w:r>
      <w:r w:rsidRPr="0029530D">
        <w:t xml:space="preserve"> of Bid; or</w:t>
      </w:r>
    </w:p>
    <w:p w14:paraId="709F6DDF" w14:textId="77777777" w:rsidR="004C37C4" w:rsidRPr="00DA70EC" w:rsidRDefault="004C37C4" w:rsidP="00CE63BF">
      <w:pPr>
        <w:spacing w:line="276" w:lineRule="auto"/>
        <w:ind w:left="1440" w:hanging="720"/>
        <w:rPr>
          <w:sz w:val="18"/>
          <w:szCs w:val="18"/>
        </w:rPr>
      </w:pPr>
    </w:p>
    <w:p w14:paraId="2F46F707" w14:textId="7E9A5AE8" w:rsidR="004C37C4" w:rsidRDefault="004C37C4" w:rsidP="00165408">
      <w:pPr>
        <w:pStyle w:val="ListParagraph"/>
        <w:numPr>
          <w:ilvl w:val="0"/>
          <w:numId w:val="62"/>
        </w:numPr>
        <w:spacing w:line="276" w:lineRule="auto"/>
        <w:ind w:left="1440" w:hanging="720"/>
      </w:pPr>
      <w:r w:rsidRPr="0029530D">
        <w:t xml:space="preserve">having been notified of the acceptance of our Bid by the </w:t>
      </w:r>
      <w:r>
        <w:t>Purchaser</w:t>
      </w:r>
      <w:r w:rsidRPr="0029530D">
        <w:t xml:space="preserve"> during the period of </w:t>
      </w:r>
      <w:r>
        <w:t>B</w:t>
      </w:r>
      <w:r w:rsidRPr="0029530D">
        <w:t>id validity, (i) fail or refuse to execute the Contract, if required, or (ii) fail or refuse to furnish the Performance Security, in accordance with the ITB.</w:t>
      </w:r>
    </w:p>
    <w:p w14:paraId="507F9A7D" w14:textId="77777777" w:rsidR="004C37C4" w:rsidRPr="00316D1D" w:rsidRDefault="004C37C4" w:rsidP="00CE63BF">
      <w:pPr>
        <w:spacing w:line="276" w:lineRule="auto"/>
        <w:rPr>
          <w:sz w:val="18"/>
          <w:szCs w:val="18"/>
        </w:rPr>
      </w:pPr>
    </w:p>
    <w:p w14:paraId="4A568A2C" w14:textId="77777777" w:rsidR="004C37C4" w:rsidRDefault="004C37C4" w:rsidP="00CE63BF">
      <w:pPr>
        <w:spacing w:line="276" w:lineRule="auto"/>
      </w:pPr>
      <w:r w:rsidRPr="0029530D">
        <w:t>We understand this Bid-Securing Declaration shall expire if we are not the successful Bidder, upon the earlier of (i) our receipt of your notification to us of the name of the successful Bidder; or (ii) twenty-eight days after the expiration of our Bid.</w:t>
      </w:r>
    </w:p>
    <w:p w14:paraId="74FF8EE0" w14:textId="77777777" w:rsidR="004C37C4" w:rsidRPr="00316D1D" w:rsidRDefault="004C37C4" w:rsidP="00CE63BF">
      <w:pPr>
        <w:spacing w:line="276" w:lineRule="auto"/>
        <w:rPr>
          <w:sz w:val="18"/>
          <w:szCs w:val="18"/>
        </w:rPr>
      </w:pPr>
    </w:p>
    <w:p w14:paraId="0B191FDD" w14:textId="77777777" w:rsidR="004C37C4" w:rsidRPr="00257D12" w:rsidRDefault="004C37C4" w:rsidP="00CE63BF">
      <w:pPr>
        <w:spacing w:line="276" w:lineRule="auto"/>
        <w:rPr>
          <w:i/>
          <w:color w:val="0070C0"/>
          <w:lang w:val="en-US"/>
        </w:rPr>
      </w:pPr>
      <w:r w:rsidRPr="0029530D">
        <w:rPr>
          <w:lang w:val="en-US"/>
        </w:rPr>
        <w:t xml:space="preserve">Signed: </w:t>
      </w:r>
      <w:r w:rsidRPr="00257D12">
        <w:rPr>
          <w:i/>
          <w:color w:val="0070C0"/>
          <w:lang w:val="en-US"/>
        </w:rPr>
        <w:t xml:space="preserve">[insert signature of person whose name and capacity are shown] </w:t>
      </w:r>
      <w:r w:rsidRPr="0029530D">
        <w:rPr>
          <w:lang w:val="en-US"/>
        </w:rPr>
        <w:t>In the capacity of</w:t>
      </w:r>
      <w:r>
        <w:rPr>
          <w:i/>
          <w:lang w:val="en-US"/>
        </w:rPr>
        <w:t xml:space="preserve"> </w:t>
      </w:r>
      <w:r w:rsidRPr="00257D12">
        <w:rPr>
          <w:i/>
          <w:color w:val="0070C0"/>
          <w:lang w:val="en-US"/>
        </w:rPr>
        <w:t xml:space="preserve">[insert legal capacity of person signing the Bid-Securing Declaration] </w:t>
      </w:r>
    </w:p>
    <w:p w14:paraId="5DE817C2" w14:textId="77777777" w:rsidR="004C37C4" w:rsidRPr="00316D1D" w:rsidRDefault="004C37C4" w:rsidP="00CE63BF">
      <w:pPr>
        <w:spacing w:line="276" w:lineRule="auto"/>
        <w:rPr>
          <w:sz w:val="18"/>
          <w:szCs w:val="18"/>
          <w:lang w:val="en-US"/>
        </w:rPr>
      </w:pPr>
    </w:p>
    <w:p w14:paraId="2BE44957" w14:textId="77777777" w:rsidR="004C37C4" w:rsidRDefault="004C37C4" w:rsidP="00CE63BF">
      <w:pPr>
        <w:spacing w:line="276" w:lineRule="auto"/>
        <w:rPr>
          <w:i/>
          <w:lang w:val="en-US"/>
        </w:rPr>
      </w:pPr>
      <w:r w:rsidRPr="0029530D">
        <w:rPr>
          <w:lang w:val="en-US"/>
        </w:rPr>
        <w:t>Name</w:t>
      </w:r>
      <w:r w:rsidRPr="004948B9">
        <w:rPr>
          <w:color w:val="5B9BD5" w:themeColor="accent1"/>
          <w:lang w:val="en-US"/>
        </w:rPr>
        <w:t>:</w:t>
      </w:r>
      <w:r w:rsidRPr="004948B9">
        <w:rPr>
          <w:i/>
          <w:color w:val="5B9BD5" w:themeColor="accent1"/>
          <w:lang w:val="en-US"/>
        </w:rPr>
        <w:t xml:space="preserve"> </w:t>
      </w:r>
      <w:r w:rsidRPr="00257D12">
        <w:rPr>
          <w:i/>
          <w:color w:val="0070C0"/>
          <w:lang w:val="en-US"/>
        </w:rPr>
        <w:t>[insert complete name of person signing the Bid-Securing Declaration]</w:t>
      </w:r>
      <w:r w:rsidRPr="00257D12">
        <w:rPr>
          <w:iCs/>
          <w:color w:val="0070C0"/>
        </w:rPr>
        <w:t xml:space="preserve"> </w:t>
      </w:r>
      <w:r w:rsidRPr="008E329A">
        <w:rPr>
          <w:iCs/>
        </w:rPr>
        <w:t>*</w:t>
      </w:r>
      <w:r>
        <w:rPr>
          <w:i/>
          <w:lang w:val="en-US"/>
        </w:rPr>
        <w:tab/>
        <w:t xml:space="preserve"> </w:t>
      </w:r>
    </w:p>
    <w:p w14:paraId="6FDE5C9A" w14:textId="77777777" w:rsidR="004C37C4" w:rsidRPr="003772EF" w:rsidRDefault="004C37C4" w:rsidP="00CE63BF">
      <w:pPr>
        <w:spacing w:line="276" w:lineRule="auto"/>
        <w:rPr>
          <w:sz w:val="18"/>
          <w:szCs w:val="18"/>
          <w:lang w:val="en-US"/>
        </w:rPr>
      </w:pPr>
    </w:p>
    <w:p w14:paraId="40938385" w14:textId="77777777" w:rsidR="004C37C4" w:rsidRPr="00257D12" w:rsidRDefault="004C37C4" w:rsidP="00CE63BF">
      <w:pPr>
        <w:spacing w:line="276" w:lineRule="auto"/>
        <w:rPr>
          <w:i/>
          <w:color w:val="0070C0"/>
          <w:lang w:val="en-US"/>
        </w:rPr>
      </w:pPr>
      <w:r>
        <w:rPr>
          <w:lang w:val="en-US"/>
        </w:rPr>
        <w:t xml:space="preserve">Duly </w:t>
      </w:r>
      <w:proofErr w:type="spellStart"/>
      <w:r>
        <w:rPr>
          <w:lang w:val="en-US"/>
        </w:rPr>
        <w:t>authoris</w:t>
      </w:r>
      <w:r w:rsidRPr="0029530D">
        <w:rPr>
          <w:lang w:val="en-US"/>
        </w:rPr>
        <w:t>ed</w:t>
      </w:r>
      <w:proofErr w:type="spellEnd"/>
      <w:r w:rsidRPr="0029530D">
        <w:rPr>
          <w:lang w:val="en-US"/>
        </w:rPr>
        <w:t xml:space="preserve"> to sign the </w:t>
      </w:r>
      <w:r>
        <w:rPr>
          <w:lang w:val="en-US"/>
        </w:rPr>
        <w:t>B</w:t>
      </w:r>
      <w:r w:rsidRPr="0029530D">
        <w:rPr>
          <w:lang w:val="en-US"/>
        </w:rPr>
        <w:t>id for and on behalf of:</w:t>
      </w:r>
      <w:r>
        <w:rPr>
          <w:i/>
          <w:lang w:val="en-US"/>
        </w:rPr>
        <w:t xml:space="preserve"> </w:t>
      </w:r>
      <w:r w:rsidRPr="00257D12">
        <w:rPr>
          <w:i/>
          <w:color w:val="0070C0"/>
          <w:lang w:val="en-US"/>
        </w:rPr>
        <w:t xml:space="preserve">[insert complete name of </w:t>
      </w:r>
      <w:proofErr w:type="gramStart"/>
      <w:r w:rsidRPr="00257D12">
        <w:rPr>
          <w:i/>
          <w:color w:val="0070C0"/>
          <w:lang w:val="en-US"/>
        </w:rPr>
        <w:t>Bidder]*</w:t>
      </w:r>
      <w:proofErr w:type="gramEnd"/>
      <w:r w:rsidRPr="00257D12">
        <w:rPr>
          <w:i/>
          <w:color w:val="0070C0"/>
          <w:lang w:val="en-US"/>
        </w:rPr>
        <w:t>*</w:t>
      </w:r>
    </w:p>
    <w:p w14:paraId="76295DA7" w14:textId="77777777" w:rsidR="004C37C4" w:rsidRPr="003772EF" w:rsidRDefault="004C37C4" w:rsidP="00CE63BF">
      <w:pPr>
        <w:spacing w:line="276" w:lineRule="auto"/>
        <w:rPr>
          <w:sz w:val="18"/>
          <w:szCs w:val="18"/>
        </w:rPr>
      </w:pPr>
    </w:p>
    <w:p w14:paraId="2BFAD5CB" w14:textId="77777777" w:rsidR="004C37C4" w:rsidRPr="00257D12" w:rsidRDefault="004C37C4" w:rsidP="00CE63BF">
      <w:pPr>
        <w:spacing w:line="276" w:lineRule="auto"/>
        <w:rPr>
          <w:i/>
          <w:color w:val="0070C0"/>
        </w:rPr>
      </w:pPr>
      <w:r w:rsidRPr="0029530D">
        <w:t>Dated on ____________ day of __________________, _______</w:t>
      </w:r>
      <w:r>
        <w:rPr>
          <w:i/>
        </w:rPr>
        <w:t xml:space="preserve"> </w:t>
      </w:r>
      <w:r w:rsidRPr="00257D12">
        <w:rPr>
          <w:i/>
          <w:color w:val="0070C0"/>
        </w:rPr>
        <w:t>[insert date of signing]</w:t>
      </w:r>
    </w:p>
    <w:p w14:paraId="50E8859E" w14:textId="77777777" w:rsidR="004C37C4" w:rsidRPr="004948B9" w:rsidRDefault="004C37C4" w:rsidP="00CE63BF">
      <w:pPr>
        <w:spacing w:line="276" w:lineRule="auto"/>
        <w:rPr>
          <w:i/>
          <w:color w:val="5B9BD5" w:themeColor="accent1"/>
        </w:rPr>
      </w:pPr>
      <w:r w:rsidRPr="0029530D">
        <w:t>Corporate Seal</w:t>
      </w:r>
      <w:r>
        <w:rPr>
          <w:i/>
        </w:rPr>
        <w:t xml:space="preserve"> </w:t>
      </w:r>
      <w:r w:rsidRPr="002F5BE4">
        <w:rPr>
          <w:i/>
          <w:color w:val="0070C0"/>
        </w:rPr>
        <w:t>(where appropriate)</w:t>
      </w:r>
    </w:p>
    <w:p w14:paraId="035AD312" w14:textId="77777777" w:rsidR="004C37C4" w:rsidRPr="002F5BE4" w:rsidRDefault="004C37C4" w:rsidP="00CE63BF">
      <w:pPr>
        <w:spacing w:line="276" w:lineRule="auto"/>
        <w:rPr>
          <w:rStyle w:val="Table"/>
          <w:b/>
          <w:color w:val="0070C0"/>
          <w:spacing w:val="-2"/>
          <w:lang w:val="en-US"/>
        </w:rPr>
      </w:pPr>
      <w:r w:rsidRPr="002F5BE4">
        <w:rPr>
          <w:i/>
          <w:iCs/>
          <w:color w:val="0070C0"/>
          <w:lang w:val="en-US"/>
        </w:rPr>
        <w:t>[Note: In case of a Joint Venture, the Bid-Securing Declaration must be in the name of all partners to the Joint Venture that submits the Bid.]</w:t>
      </w:r>
    </w:p>
    <w:p w14:paraId="4E6016C1" w14:textId="77777777" w:rsidR="004C37C4" w:rsidRPr="00316D1D" w:rsidRDefault="004C37C4" w:rsidP="00CE63BF">
      <w:pPr>
        <w:spacing w:line="276" w:lineRule="auto"/>
        <w:rPr>
          <w:rStyle w:val="Table"/>
          <w:rFonts w:ascii="Times New Roman" w:hAnsi="Times New Roman"/>
          <w:spacing w:val="-2"/>
          <w:sz w:val="18"/>
          <w:szCs w:val="18"/>
          <w:highlight w:val="green"/>
          <w:lang w:val="en-US"/>
        </w:rPr>
      </w:pPr>
    </w:p>
    <w:p w14:paraId="5755D350" w14:textId="620996AF" w:rsidR="004C37C4" w:rsidRPr="00976FD6" w:rsidRDefault="004C37C4" w:rsidP="00CE63BF">
      <w:pPr>
        <w:tabs>
          <w:tab w:val="left" w:pos="360"/>
        </w:tabs>
        <w:spacing w:line="276" w:lineRule="auto"/>
        <w:rPr>
          <w:iCs/>
          <w:sz w:val="20"/>
        </w:rPr>
      </w:pPr>
      <w:r w:rsidRPr="00976FD6">
        <w:rPr>
          <w:iCs/>
          <w:sz w:val="20"/>
        </w:rPr>
        <w:t>*</w:t>
      </w:r>
      <w:r w:rsidR="00316D1D">
        <w:rPr>
          <w:iCs/>
          <w:sz w:val="20"/>
        </w:rPr>
        <w:tab/>
      </w:r>
      <w:r w:rsidRPr="00976FD6">
        <w:rPr>
          <w:iCs/>
          <w:sz w:val="20"/>
        </w:rPr>
        <w:t>In the case of the Bid submitted by joint venture specify the name of the Joint Venture as Bidder</w:t>
      </w:r>
    </w:p>
    <w:p w14:paraId="12987ECE" w14:textId="49D15268" w:rsidR="004C37C4" w:rsidRDefault="004C37C4" w:rsidP="00CE63BF">
      <w:pPr>
        <w:tabs>
          <w:tab w:val="left" w:pos="360"/>
        </w:tabs>
        <w:spacing w:line="276" w:lineRule="auto"/>
        <w:rPr>
          <w:iCs/>
          <w:sz w:val="20"/>
        </w:rPr>
      </w:pPr>
      <w:r w:rsidRPr="00976FD6">
        <w:rPr>
          <w:iCs/>
          <w:sz w:val="20"/>
        </w:rPr>
        <w:t>**</w:t>
      </w:r>
      <w:r w:rsidR="00316D1D">
        <w:rPr>
          <w:iCs/>
          <w:sz w:val="20"/>
        </w:rPr>
        <w:tab/>
      </w:r>
      <w:r w:rsidRPr="00976FD6">
        <w:rPr>
          <w:iCs/>
          <w:sz w:val="20"/>
        </w:rPr>
        <w:t>Person signing the Bid shall have the power of attorney given by the Bidder attached to the Bid</w:t>
      </w:r>
    </w:p>
    <w:p w14:paraId="19BAF4FD" w14:textId="77777777" w:rsidR="00316D1D" w:rsidRPr="008E329A" w:rsidRDefault="00316D1D" w:rsidP="00316D1D">
      <w:pPr>
        <w:tabs>
          <w:tab w:val="left" w:pos="360"/>
        </w:tabs>
        <w:spacing w:line="276" w:lineRule="auto"/>
        <w:rPr>
          <w:iCs/>
          <w:sz w:val="20"/>
        </w:rPr>
      </w:pPr>
    </w:p>
    <w:p w14:paraId="7F45570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1F92C8D3" w14:textId="77777777" w:rsidR="004C37C4" w:rsidRPr="003618C8" w:rsidRDefault="004C37C4" w:rsidP="00CE63BF">
      <w:pPr>
        <w:pStyle w:val="Heading1"/>
        <w:spacing w:before="0" w:line="276" w:lineRule="auto"/>
        <w:jc w:val="center"/>
        <w:rPr>
          <w:rFonts w:ascii="Times New Roman" w:hAnsi="Times New Roman" w:cs="Times New Roman"/>
          <w:b/>
          <w:bCs/>
          <w:color w:val="000000" w:themeColor="text1"/>
        </w:rPr>
      </w:pPr>
      <w:bookmarkStart w:id="671" w:name="_Toc125871322"/>
      <w:bookmarkStart w:id="672" w:name="_Toc127160608"/>
      <w:bookmarkStart w:id="673" w:name="_Toc192578499"/>
      <w:bookmarkStart w:id="674" w:name="_Toc68319426"/>
      <w:bookmarkStart w:id="675" w:name="_Toc129967727"/>
      <w:bookmarkStart w:id="676" w:name="_Toc130114656"/>
      <w:bookmarkStart w:id="677" w:name="_Toc131585849"/>
      <w:r w:rsidRPr="003618C8">
        <w:rPr>
          <w:rFonts w:ascii="Times New Roman" w:hAnsi="Times New Roman" w:cs="Times New Roman"/>
          <w:b/>
          <w:bCs/>
          <w:color w:val="000000" w:themeColor="text1"/>
        </w:rPr>
        <w:lastRenderedPageBreak/>
        <w:t>Manufacturer’s</w:t>
      </w:r>
      <w:r w:rsidRPr="003618C8">
        <w:rPr>
          <w:rFonts w:ascii="Times New Roman" w:hAnsi="Times New Roman" w:cs="Times New Roman"/>
          <w:b/>
          <w:bCs/>
          <w:color w:val="000000" w:themeColor="text1"/>
          <w:lang w:val="en-GB"/>
        </w:rPr>
        <w:t xml:space="preserve"> Authorisation</w:t>
      </w:r>
      <w:bookmarkEnd w:id="671"/>
      <w:bookmarkEnd w:id="672"/>
      <w:bookmarkEnd w:id="673"/>
      <w:bookmarkEnd w:id="674"/>
      <w:bookmarkEnd w:id="675"/>
      <w:bookmarkEnd w:id="676"/>
      <w:bookmarkEnd w:id="677"/>
    </w:p>
    <w:p w14:paraId="5D2F1421" w14:textId="77777777" w:rsidR="004C37C4" w:rsidRPr="003772EF" w:rsidRDefault="004C37C4" w:rsidP="00CE63BF">
      <w:pPr>
        <w:spacing w:line="276" w:lineRule="auto"/>
        <w:rPr>
          <w:i/>
          <w:color w:val="2F5496" w:themeColor="accent5" w:themeShade="BF"/>
          <w:sz w:val="18"/>
          <w:szCs w:val="18"/>
          <w:lang w:val="en-US"/>
        </w:rPr>
      </w:pPr>
    </w:p>
    <w:p w14:paraId="72241FC9" w14:textId="77777777" w:rsidR="004C37C4" w:rsidRPr="002F5BE4" w:rsidRDefault="004C37C4" w:rsidP="00CE63BF">
      <w:pPr>
        <w:spacing w:line="276" w:lineRule="auto"/>
        <w:rPr>
          <w:i/>
          <w:iCs/>
          <w:color w:val="0070C0"/>
          <w:lang w:val="en-US"/>
        </w:rPr>
      </w:pPr>
      <w:r w:rsidRPr="002F5BE4">
        <w:rPr>
          <w:i/>
          <w:iCs/>
          <w:color w:val="0070C0"/>
          <w:lang w:val="en-US"/>
        </w:rPr>
        <w:t>[The Bidder shall require the Manufacturer to fill in this Form in accordance with the instructions indicated. This</w:t>
      </w:r>
      <w:r w:rsidRPr="002F5BE4">
        <w:rPr>
          <w:i/>
          <w:color w:val="0070C0"/>
          <w:sz w:val="22"/>
          <w:lang w:val="en-US"/>
        </w:rPr>
        <w:t xml:space="preserve"> </w:t>
      </w:r>
      <w:r w:rsidRPr="002F5BE4">
        <w:rPr>
          <w:i/>
          <w:iCs/>
          <w:color w:val="0070C0"/>
          <w:lang w:val="en-US"/>
        </w:rPr>
        <w:t xml:space="preserve">letter of </w:t>
      </w:r>
      <w:proofErr w:type="spellStart"/>
      <w:r w:rsidRPr="002F5BE4">
        <w:rPr>
          <w:i/>
          <w:iCs/>
          <w:color w:val="0070C0"/>
          <w:lang w:val="en-US"/>
        </w:rPr>
        <w:t>authorisation</w:t>
      </w:r>
      <w:proofErr w:type="spellEnd"/>
      <w:r w:rsidRPr="002F5BE4">
        <w:rPr>
          <w:i/>
          <w:iCs/>
          <w:color w:val="0070C0"/>
          <w:lang w:val="en-US"/>
        </w:rPr>
        <w:t xml:space="preserve"> should be signed by a person with the proper authority to sign documents that are binding on the Manufacturer.  The Bidder shall include it in its Bid, if </w:t>
      </w:r>
      <w:proofErr w:type="gramStart"/>
      <w:r w:rsidRPr="002F5BE4">
        <w:rPr>
          <w:i/>
          <w:iCs/>
          <w:color w:val="0070C0"/>
          <w:lang w:val="en-US"/>
        </w:rPr>
        <w:t>so</w:t>
      </w:r>
      <w:proofErr w:type="gramEnd"/>
      <w:r w:rsidRPr="002F5BE4">
        <w:rPr>
          <w:i/>
          <w:iCs/>
          <w:color w:val="0070C0"/>
          <w:lang w:val="en-US"/>
        </w:rPr>
        <w:t xml:space="preserve"> indicated in the BDS.]</w:t>
      </w:r>
    </w:p>
    <w:p w14:paraId="6EE44E23" w14:textId="77777777" w:rsidR="004C37C4" w:rsidRPr="003772EF" w:rsidRDefault="004C37C4" w:rsidP="00CE63BF">
      <w:pPr>
        <w:spacing w:line="276" w:lineRule="auto"/>
        <w:rPr>
          <w:i/>
          <w:szCs w:val="24"/>
          <w:lang w:val="en-US"/>
        </w:rPr>
      </w:pPr>
    </w:p>
    <w:p w14:paraId="4796991D" w14:textId="77777777" w:rsidR="004C37C4" w:rsidRPr="002F5BE4" w:rsidRDefault="004C37C4" w:rsidP="00CE63BF">
      <w:pPr>
        <w:spacing w:line="276" w:lineRule="auto"/>
        <w:jc w:val="right"/>
        <w:rPr>
          <w:i/>
          <w:color w:val="0070C0"/>
          <w:lang w:val="en-US"/>
        </w:rPr>
      </w:pPr>
      <w:r w:rsidRPr="0029530D">
        <w:rPr>
          <w:lang w:val="en-US"/>
        </w:rPr>
        <w:t>Date:</w:t>
      </w:r>
      <w:r>
        <w:rPr>
          <w:i/>
          <w:lang w:val="en-US"/>
        </w:rPr>
        <w:t xml:space="preserve"> </w:t>
      </w:r>
      <w:r w:rsidRPr="002F5BE4">
        <w:rPr>
          <w:i/>
          <w:color w:val="0070C0"/>
          <w:lang w:val="en-US"/>
        </w:rPr>
        <w:t>[insert date (as day, month and year) of Bid Submission]</w:t>
      </w:r>
    </w:p>
    <w:p w14:paraId="777CC5DF" w14:textId="77777777" w:rsidR="004C37C4" w:rsidRPr="004948B9" w:rsidRDefault="004C37C4" w:rsidP="00CE63BF">
      <w:pPr>
        <w:spacing w:line="276" w:lineRule="auto"/>
        <w:jc w:val="right"/>
        <w:rPr>
          <w:i/>
          <w:color w:val="5B9BD5" w:themeColor="accent1"/>
          <w:lang w:val="en-US"/>
        </w:rPr>
      </w:pPr>
      <w:r w:rsidRPr="00285B07">
        <w:rPr>
          <w:lang w:val="en-US"/>
        </w:rPr>
        <w:t>ICB</w:t>
      </w:r>
      <w:r w:rsidRPr="0029530D">
        <w:rPr>
          <w:lang w:val="en-US"/>
        </w:rPr>
        <w:t xml:space="preserve"> No.:</w:t>
      </w:r>
      <w:r>
        <w:rPr>
          <w:i/>
          <w:lang w:val="en-US"/>
        </w:rPr>
        <w:t xml:space="preserve"> </w:t>
      </w:r>
      <w:r w:rsidRPr="002F5BE4">
        <w:rPr>
          <w:i/>
          <w:color w:val="0070C0"/>
          <w:lang w:val="en-US"/>
        </w:rPr>
        <w:t>[insert number of bidding process]</w:t>
      </w:r>
    </w:p>
    <w:p w14:paraId="08C00223" w14:textId="77777777" w:rsidR="004C37C4" w:rsidRPr="002F5BE4" w:rsidRDefault="004C37C4" w:rsidP="00CE63BF">
      <w:pPr>
        <w:spacing w:line="276" w:lineRule="auto"/>
        <w:jc w:val="right"/>
        <w:rPr>
          <w:color w:val="0070C0"/>
          <w:szCs w:val="24"/>
          <w:lang w:val="en-US"/>
        </w:rPr>
      </w:pPr>
      <w:r w:rsidRPr="00A55279">
        <w:rPr>
          <w:szCs w:val="24"/>
          <w:lang w:val="en-US"/>
        </w:rPr>
        <w:t xml:space="preserve">Alternative No.: </w:t>
      </w:r>
      <w:r w:rsidRPr="002F5BE4">
        <w:rPr>
          <w:i/>
          <w:iCs/>
          <w:color w:val="0070C0"/>
          <w:szCs w:val="24"/>
          <w:lang w:val="en-US"/>
        </w:rPr>
        <w:t>[insert identification No if this is a Bid for an alternative]</w:t>
      </w:r>
    </w:p>
    <w:p w14:paraId="491EB196" w14:textId="77777777" w:rsidR="004C37C4" w:rsidRDefault="004C37C4" w:rsidP="00CE63BF">
      <w:pPr>
        <w:spacing w:line="276" w:lineRule="auto"/>
        <w:rPr>
          <w:i/>
          <w:lang w:val="en-US"/>
        </w:rPr>
      </w:pPr>
    </w:p>
    <w:p w14:paraId="398F9C29" w14:textId="77777777" w:rsidR="004C37C4" w:rsidRDefault="004C37C4" w:rsidP="00CE63BF">
      <w:pPr>
        <w:spacing w:line="276" w:lineRule="auto"/>
        <w:rPr>
          <w:i/>
        </w:rPr>
      </w:pPr>
    </w:p>
    <w:p w14:paraId="5566B479" w14:textId="77777777" w:rsidR="004C37C4" w:rsidRDefault="004C37C4" w:rsidP="00CE63BF">
      <w:pPr>
        <w:spacing w:line="276" w:lineRule="auto"/>
        <w:rPr>
          <w:i/>
          <w:lang w:val="en-US"/>
        </w:rPr>
      </w:pPr>
      <w:r w:rsidRPr="0029530D">
        <w:rPr>
          <w:lang w:val="en-US"/>
        </w:rPr>
        <w:t>To</w:t>
      </w:r>
      <w:proofErr w:type="gramStart"/>
      <w:r w:rsidRPr="004948B9">
        <w:rPr>
          <w:color w:val="5B9BD5" w:themeColor="accent1"/>
          <w:lang w:val="en-US"/>
        </w:rPr>
        <w:t>:</w:t>
      </w:r>
      <w:r w:rsidRPr="004948B9">
        <w:rPr>
          <w:i/>
          <w:color w:val="5B9BD5" w:themeColor="accent1"/>
          <w:lang w:val="en-US"/>
        </w:rPr>
        <w:t xml:space="preserve">  </w:t>
      </w:r>
      <w:r w:rsidRPr="002F5BE4">
        <w:rPr>
          <w:i/>
          <w:color w:val="0070C0"/>
          <w:lang w:val="en-US"/>
        </w:rPr>
        <w:t>[</w:t>
      </w:r>
      <w:proofErr w:type="gramEnd"/>
      <w:r w:rsidRPr="002F5BE4">
        <w:rPr>
          <w:i/>
          <w:color w:val="0070C0"/>
          <w:lang w:val="en-US"/>
        </w:rPr>
        <w:t xml:space="preserve">insert complete name of Purchaser] </w:t>
      </w:r>
    </w:p>
    <w:p w14:paraId="60266F28" w14:textId="77777777" w:rsidR="004C37C4" w:rsidRDefault="004C37C4" w:rsidP="00CE63BF">
      <w:pPr>
        <w:spacing w:line="276" w:lineRule="auto"/>
        <w:rPr>
          <w:i/>
          <w:lang w:val="en-US"/>
        </w:rPr>
      </w:pPr>
    </w:p>
    <w:p w14:paraId="3D832C45" w14:textId="77777777" w:rsidR="004C37C4" w:rsidRPr="0029530D" w:rsidRDefault="004C37C4" w:rsidP="00CE63BF">
      <w:pPr>
        <w:spacing w:line="276" w:lineRule="auto"/>
        <w:rPr>
          <w:lang w:val="en-US"/>
        </w:rPr>
      </w:pPr>
      <w:r w:rsidRPr="0029530D">
        <w:rPr>
          <w:lang w:val="en-US"/>
        </w:rPr>
        <w:t>WHEREAS</w:t>
      </w:r>
    </w:p>
    <w:p w14:paraId="6C462BA1" w14:textId="77777777" w:rsidR="004C37C4" w:rsidRPr="0029530D" w:rsidRDefault="004C37C4" w:rsidP="00CE63BF">
      <w:pPr>
        <w:spacing w:line="276" w:lineRule="auto"/>
        <w:rPr>
          <w:lang w:val="en-US"/>
        </w:rPr>
      </w:pPr>
    </w:p>
    <w:p w14:paraId="5B04B426" w14:textId="77777777" w:rsidR="004C37C4" w:rsidRPr="0029530D" w:rsidRDefault="004C37C4" w:rsidP="00CE63BF">
      <w:pPr>
        <w:spacing w:line="276" w:lineRule="auto"/>
        <w:rPr>
          <w:lang w:val="en-US"/>
        </w:rPr>
      </w:pPr>
      <w:r w:rsidRPr="0029530D">
        <w:rPr>
          <w:lang w:val="en-US"/>
        </w:rPr>
        <w:t>We</w:t>
      </w:r>
      <w:r>
        <w:rPr>
          <w:i/>
          <w:lang w:val="en-US"/>
        </w:rPr>
        <w:t xml:space="preserve"> </w:t>
      </w:r>
      <w:r w:rsidRPr="002F5BE4">
        <w:rPr>
          <w:i/>
          <w:color w:val="0070C0"/>
          <w:lang w:val="en-US"/>
        </w:rPr>
        <w:t xml:space="preserve">[insert complete name of Manufacturer], </w:t>
      </w:r>
      <w:r w:rsidRPr="0029530D">
        <w:rPr>
          <w:lang w:val="en-US"/>
        </w:rPr>
        <w:t>who are official manufacturers of</w:t>
      </w:r>
      <w:r>
        <w:rPr>
          <w:i/>
          <w:lang w:val="en-US"/>
        </w:rPr>
        <w:t xml:space="preserve"> </w:t>
      </w:r>
      <w:r w:rsidRPr="002F5BE4">
        <w:rPr>
          <w:i/>
          <w:color w:val="0070C0"/>
          <w:lang w:val="en-US"/>
        </w:rPr>
        <w:t>[insert type of goods manufactured],</w:t>
      </w:r>
      <w:r>
        <w:rPr>
          <w:i/>
          <w:lang w:val="en-US"/>
        </w:rPr>
        <w:t xml:space="preserve"> </w:t>
      </w:r>
      <w:r w:rsidRPr="0029530D">
        <w:rPr>
          <w:lang w:val="en-US"/>
        </w:rPr>
        <w:t>having factories at</w:t>
      </w:r>
      <w:r>
        <w:rPr>
          <w:i/>
          <w:lang w:val="en-US"/>
        </w:rPr>
        <w:t xml:space="preserve"> </w:t>
      </w:r>
      <w:r w:rsidRPr="002F5BE4">
        <w:rPr>
          <w:i/>
          <w:color w:val="0070C0"/>
          <w:lang w:val="en-US"/>
        </w:rPr>
        <w:t xml:space="preserve">[insert full address of Manufacturer’s factories], </w:t>
      </w:r>
      <w:r>
        <w:rPr>
          <w:lang w:val="en-US"/>
        </w:rPr>
        <w:t xml:space="preserve">do hereby </w:t>
      </w:r>
      <w:proofErr w:type="spellStart"/>
      <w:r>
        <w:rPr>
          <w:lang w:val="en-US"/>
        </w:rPr>
        <w:t>authoris</w:t>
      </w:r>
      <w:r w:rsidRPr="0029530D">
        <w:rPr>
          <w:lang w:val="en-US"/>
        </w:rPr>
        <w:t>e</w:t>
      </w:r>
      <w:proofErr w:type="spellEnd"/>
      <w:r>
        <w:rPr>
          <w:i/>
          <w:lang w:val="en-US"/>
        </w:rPr>
        <w:t xml:space="preserve"> </w:t>
      </w:r>
      <w:r w:rsidRPr="002F5BE4">
        <w:rPr>
          <w:i/>
          <w:color w:val="0070C0"/>
          <w:lang w:val="en-US"/>
        </w:rPr>
        <w:t xml:space="preserve">[insert complete name of Bidder] </w:t>
      </w:r>
      <w:r w:rsidRPr="0029530D">
        <w:rPr>
          <w:lang w:val="en-US"/>
        </w:rPr>
        <w:t xml:space="preserve">to submit a </w:t>
      </w:r>
      <w:r>
        <w:rPr>
          <w:lang w:val="en-US"/>
        </w:rPr>
        <w:t>B</w:t>
      </w:r>
      <w:r w:rsidRPr="0029530D">
        <w:rPr>
          <w:lang w:val="en-US"/>
        </w:rPr>
        <w:t xml:space="preserve">id the purpose of which is to provide the following goods, manufactured by </w:t>
      </w:r>
      <w:r w:rsidRPr="00FD3C9A">
        <w:rPr>
          <w:iCs/>
          <w:color w:val="000000" w:themeColor="text1"/>
          <w:lang w:val="en-US"/>
        </w:rPr>
        <w:t>us</w:t>
      </w:r>
      <w:r w:rsidRPr="00817808">
        <w:rPr>
          <w:i/>
          <w:iCs/>
          <w:color w:val="2F5496" w:themeColor="accent5" w:themeShade="BF"/>
          <w:lang w:val="en-US"/>
        </w:rPr>
        <w:t xml:space="preserve"> </w:t>
      </w:r>
      <w:r w:rsidRPr="002F5BE4">
        <w:rPr>
          <w:i/>
          <w:color w:val="0070C0"/>
          <w:lang w:val="en-US"/>
        </w:rPr>
        <w:t>[insert name and or brief description of the goods]</w:t>
      </w:r>
      <w:r>
        <w:rPr>
          <w:i/>
          <w:lang w:val="en-US"/>
        </w:rPr>
        <w:t xml:space="preserve">, </w:t>
      </w:r>
      <w:r w:rsidRPr="0029530D">
        <w:rPr>
          <w:lang w:val="en-US"/>
        </w:rPr>
        <w:t>and to subsequently negotiate and sign the Contract.</w:t>
      </w:r>
    </w:p>
    <w:p w14:paraId="5E800EF6" w14:textId="77777777" w:rsidR="004C37C4" w:rsidRDefault="004C37C4" w:rsidP="00CE63BF">
      <w:pPr>
        <w:spacing w:line="276" w:lineRule="auto"/>
        <w:rPr>
          <w:i/>
          <w:lang w:val="en-US"/>
        </w:rPr>
      </w:pPr>
    </w:p>
    <w:p w14:paraId="71CAE88D" w14:textId="77777777" w:rsidR="004C37C4" w:rsidRPr="0029530D" w:rsidRDefault="004C37C4" w:rsidP="00CE63BF">
      <w:pPr>
        <w:spacing w:line="276" w:lineRule="auto"/>
        <w:rPr>
          <w:lang w:val="en-US"/>
        </w:rPr>
      </w:pPr>
      <w:r w:rsidRPr="0029530D">
        <w:rPr>
          <w:lang w:val="en-US"/>
        </w:rPr>
        <w:t xml:space="preserve">We hereby </w:t>
      </w:r>
      <w:r w:rsidRPr="001E5453">
        <w:rPr>
          <w:lang w:val="en-US"/>
        </w:rPr>
        <w:t>extend our full guarantee and warranty in accordance with Clause 28 of the General Conditions, with respect to the goods offered by the above firm.</w:t>
      </w:r>
    </w:p>
    <w:p w14:paraId="10486CBA" w14:textId="77777777" w:rsidR="004C37C4" w:rsidRPr="0029530D" w:rsidRDefault="004C37C4" w:rsidP="00CE63BF">
      <w:pPr>
        <w:spacing w:line="276" w:lineRule="auto"/>
        <w:rPr>
          <w:lang w:val="en-US"/>
        </w:rPr>
      </w:pPr>
    </w:p>
    <w:p w14:paraId="457FC6A7" w14:textId="77777777" w:rsidR="004C37C4" w:rsidRPr="00FD3C9A" w:rsidRDefault="004C37C4" w:rsidP="00CE63BF">
      <w:pPr>
        <w:spacing w:line="276" w:lineRule="auto"/>
        <w:rPr>
          <w:i/>
          <w:color w:val="5B9BD5" w:themeColor="accent1"/>
          <w:lang w:val="en-US"/>
        </w:rPr>
      </w:pPr>
      <w:r w:rsidRPr="0029530D">
        <w:rPr>
          <w:lang w:val="en-US"/>
        </w:rPr>
        <w:t>Signed:</w:t>
      </w:r>
      <w:r>
        <w:rPr>
          <w:i/>
          <w:lang w:val="en-US"/>
        </w:rPr>
        <w:t xml:space="preserve"> </w:t>
      </w:r>
      <w:r w:rsidRPr="002F5BE4">
        <w:rPr>
          <w:i/>
          <w:iCs/>
          <w:color w:val="0070C0"/>
          <w:lang w:val="en-US"/>
        </w:rPr>
        <w:t xml:space="preserve">[insert signature(s) of </w:t>
      </w:r>
      <w:proofErr w:type="spellStart"/>
      <w:r w:rsidRPr="002F5BE4">
        <w:rPr>
          <w:i/>
          <w:iCs/>
          <w:color w:val="0070C0"/>
          <w:lang w:val="en-US"/>
        </w:rPr>
        <w:t>authorised</w:t>
      </w:r>
      <w:proofErr w:type="spellEnd"/>
      <w:r w:rsidRPr="002F5BE4">
        <w:rPr>
          <w:i/>
          <w:iCs/>
          <w:color w:val="0070C0"/>
          <w:lang w:val="en-US"/>
        </w:rPr>
        <w:t xml:space="preserve"> representative(s) of the Manufacturer] </w:t>
      </w:r>
    </w:p>
    <w:p w14:paraId="51F4DF84" w14:textId="77777777" w:rsidR="004C37C4" w:rsidRDefault="004C37C4" w:rsidP="00CE63BF">
      <w:pPr>
        <w:spacing w:line="276" w:lineRule="auto"/>
        <w:rPr>
          <w:i/>
          <w:lang w:val="en-US"/>
        </w:rPr>
      </w:pPr>
    </w:p>
    <w:p w14:paraId="3A2FA58B" w14:textId="77777777" w:rsidR="004C37C4" w:rsidRPr="002F5BE4" w:rsidRDefault="004C37C4" w:rsidP="00CE63BF">
      <w:pPr>
        <w:spacing w:line="276" w:lineRule="auto"/>
        <w:rPr>
          <w:i/>
          <w:color w:val="0070C0"/>
          <w:lang w:val="en-US"/>
        </w:rPr>
      </w:pPr>
      <w:r w:rsidRPr="0029530D">
        <w:rPr>
          <w:lang w:val="en-US"/>
        </w:rPr>
        <w:t>Name:</w:t>
      </w:r>
      <w:r>
        <w:rPr>
          <w:i/>
          <w:lang w:val="en-US"/>
        </w:rPr>
        <w:t xml:space="preserve"> </w:t>
      </w:r>
      <w:r w:rsidRPr="002F5BE4">
        <w:rPr>
          <w:i/>
          <w:iCs/>
          <w:color w:val="0070C0"/>
          <w:lang w:val="en-US"/>
        </w:rPr>
        <w:t xml:space="preserve">[insert complete name(s) of </w:t>
      </w:r>
      <w:proofErr w:type="spellStart"/>
      <w:r w:rsidRPr="002F5BE4">
        <w:rPr>
          <w:i/>
          <w:iCs/>
          <w:color w:val="0070C0"/>
          <w:lang w:val="en-US"/>
        </w:rPr>
        <w:t>authorised</w:t>
      </w:r>
      <w:proofErr w:type="spellEnd"/>
      <w:r w:rsidRPr="002F5BE4">
        <w:rPr>
          <w:i/>
          <w:iCs/>
          <w:color w:val="0070C0"/>
          <w:lang w:val="en-US"/>
        </w:rPr>
        <w:t xml:space="preserve"> representative(s) of the Manufacturer]</w:t>
      </w:r>
      <w:r w:rsidRPr="002F5BE4">
        <w:rPr>
          <w:i/>
          <w:color w:val="0070C0"/>
          <w:lang w:val="en-US"/>
        </w:rPr>
        <w:tab/>
      </w:r>
    </w:p>
    <w:p w14:paraId="50EE9020" w14:textId="77777777" w:rsidR="004C37C4" w:rsidRDefault="004C37C4" w:rsidP="00CE63BF">
      <w:pPr>
        <w:spacing w:line="276" w:lineRule="auto"/>
        <w:rPr>
          <w:i/>
          <w:lang w:val="en-US"/>
        </w:rPr>
      </w:pPr>
    </w:p>
    <w:p w14:paraId="6B1BF22A" w14:textId="77777777" w:rsidR="004C37C4" w:rsidRPr="00FD3C9A" w:rsidRDefault="004C37C4" w:rsidP="00CE63BF">
      <w:pPr>
        <w:spacing w:line="276" w:lineRule="auto"/>
        <w:rPr>
          <w:i/>
          <w:color w:val="5B9BD5" w:themeColor="accent1"/>
          <w:lang w:val="en-US"/>
        </w:rPr>
      </w:pPr>
      <w:r w:rsidRPr="0029530D">
        <w:rPr>
          <w:lang w:val="en-US"/>
        </w:rPr>
        <w:t>Title:</w:t>
      </w:r>
      <w:r>
        <w:rPr>
          <w:i/>
          <w:lang w:val="en-US"/>
        </w:rPr>
        <w:t xml:space="preserve"> </w:t>
      </w:r>
      <w:r w:rsidRPr="002F5BE4">
        <w:rPr>
          <w:i/>
          <w:iCs/>
          <w:color w:val="0070C0"/>
          <w:lang w:val="en-US"/>
        </w:rPr>
        <w:t>[insert title]</w:t>
      </w:r>
      <w:r w:rsidRPr="002F5BE4">
        <w:rPr>
          <w:i/>
          <w:color w:val="0070C0"/>
          <w:lang w:val="en-US"/>
        </w:rPr>
        <w:t xml:space="preserve"> </w:t>
      </w:r>
    </w:p>
    <w:p w14:paraId="2A262D98" w14:textId="77777777" w:rsidR="004C37C4" w:rsidRDefault="004C37C4" w:rsidP="00CE63BF">
      <w:pPr>
        <w:spacing w:line="276" w:lineRule="auto"/>
        <w:rPr>
          <w:i/>
          <w:lang w:val="en-US"/>
        </w:rPr>
      </w:pPr>
    </w:p>
    <w:p w14:paraId="15AFEF45" w14:textId="77777777" w:rsidR="004C37C4" w:rsidRPr="002F5BE4" w:rsidRDefault="004C37C4" w:rsidP="00CE63BF">
      <w:pPr>
        <w:spacing w:line="276" w:lineRule="auto"/>
        <w:rPr>
          <w:i/>
          <w:color w:val="0070C0"/>
          <w:lang w:val="en-US"/>
        </w:rPr>
      </w:pPr>
      <w:r w:rsidRPr="0029530D">
        <w:rPr>
          <w:lang w:val="en-US"/>
        </w:rPr>
        <w:t xml:space="preserve">Duly </w:t>
      </w:r>
      <w:proofErr w:type="spellStart"/>
      <w:r>
        <w:rPr>
          <w:lang w:val="en-US"/>
        </w:rPr>
        <w:t>authorised</w:t>
      </w:r>
      <w:proofErr w:type="spellEnd"/>
      <w:r>
        <w:rPr>
          <w:lang w:val="en-US"/>
        </w:rPr>
        <w:t xml:space="preserve"> to sign this </w:t>
      </w:r>
      <w:proofErr w:type="spellStart"/>
      <w:r>
        <w:rPr>
          <w:lang w:val="en-US"/>
        </w:rPr>
        <w:t>Authoris</w:t>
      </w:r>
      <w:r w:rsidRPr="0029530D">
        <w:rPr>
          <w:lang w:val="en-US"/>
        </w:rPr>
        <w:t>ation</w:t>
      </w:r>
      <w:proofErr w:type="spellEnd"/>
      <w:r w:rsidRPr="0029530D">
        <w:rPr>
          <w:lang w:val="en-US"/>
        </w:rPr>
        <w:t xml:space="preserve"> on behalf of:</w:t>
      </w:r>
      <w:r>
        <w:rPr>
          <w:i/>
          <w:lang w:val="en-US"/>
        </w:rPr>
        <w:t xml:space="preserve"> </w:t>
      </w:r>
      <w:r w:rsidRPr="002F5BE4">
        <w:rPr>
          <w:i/>
          <w:iCs/>
          <w:color w:val="0070C0"/>
          <w:lang w:val="en-US"/>
        </w:rPr>
        <w:t>[insert complete name of Manufacturer]</w:t>
      </w:r>
    </w:p>
    <w:p w14:paraId="197AF5BF" w14:textId="77777777" w:rsidR="004C37C4" w:rsidRDefault="004C37C4" w:rsidP="00CE63BF">
      <w:pPr>
        <w:spacing w:line="276" w:lineRule="auto"/>
        <w:rPr>
          <w:i/>
          <w:lang w:val="en-US"/>
        </w:rPr>
      </w:pPr>
    </w:p>
    <w:p w14:paraId="1D326566" w14:textId="77777777" w:rsidR="004C37C4" w:rsidRPr="00B35B14" w:rsidRDefault="004C37C4" w:rsidP="00CE63BF">
      <w:pPr>
        <w:spacing w:line="276" w:lineRule="auto"/>
        <w:rPr>
          <w:i/>
          <w:iCs/>
          <w:color w:val="0070C0"/>
          <w:lang w:val="en-US"/>
        </w:rPr>
      </w:pPr>
      <w:r w:rsidRPr="0029530D">
        <w:rPr>
          <w:lang w:val="en-US"/>
        </w:rPr>
        <w:t>Dated on ____________ day of __________________, _______</w:t>
      </w:r>
      <w:r>
        <w:rPr>
          <w:i/>
          <w:lang w:val="en-US"/>
        </w:rPr>
        <w:t xml:space="preserve"> </w:t>
      </w:r>
      <w:r w:rsidRPr="00B35B14">
        <w:rPr>
          <w:i/>
          <w:iCs/>
          <w:color w:val="0070C0"/>
          <w:lang w:val="en-US"/>
        </w:rPr>
        <w:t>[insert date of signing]</w:t>
      </w:r>
    </w:p>
    <w:p w14:paraId="3168B8B2" w14:textId="77777777" w:rsidR="004C37C4" w:rsidRDefault="004C37C4" w:rsidP="00CE63BF">
      <w:pPr>
        <w:spacing w:line="276" w:lineRule="auto"/>
        <w:rPr>
          <w:i/>
          <w:iCs/>
          <w:color w:val="2F5496" w:themeColor="accent5" w:themeShade="BF"/>
          <w:lang w:val="en-US"/>
        </w:rPr>
      </w:pPr>
    </w:p>
    <w:p w14:paraId="198258D0" w14:textId="77777777" w:rsidR="004C37C4" w:rsidRPr="00B35B14" w:rsidRDefault="004C37C4" w:rsidP="00CE63BF">
      <w:pPr>
        <w:spacing w:line="276" w:lineRule="auto"/>
        <w:rPr>
          <w:color w:val="0070C0"/>
          <w:spacing w:val="-4"/>
          <w:szCs w:val="24"/>
        </w:rPr>
      </w:pPr>
      <w:r w:rsidRPr="00B35B14">
        <w:rPr>
          <w:i/>
          <w:iCs/>
          <w:color w:val="0070C0"/>
          <w:szCs w:val="24"/>
          <w:lang w:val="en-US"/>
        </w:rPr>
        <w:t xml:space="preserve">Note to Client: Where there are key sub-services for the Goods that will be </w:t>
      </w:r>
      <w:proofErr w:type="gramStart"/>
      <w:r w:rsidRPr="00B35B14">
        <w:rPr>
          <w:i/>
          <w:iCs/>
          <w:color w:val="0070C0"/>
          <w:szCs w:val="24"/>
          <w:lang w:val="en-US"/>
        </w:rPr>
        <w:t>contracted out</w:t>
      </w:r>
      <w:proofErr w:type="gramEnd"/>
      <w:r w:rsidRPr="00B35B14">
        <w:rPr>
          <w:i/>
          <w:iCs/>
          <w:color w:val="0070C0"/>
          <w:szCs w:val="24"/>
          <w:lang w:val="en-US"/>
        </w:rPr>
        <w:t xml:space="preserve"> by Bidders then the Purchaser shall require the Bidder to provide evidence of the commitment of the Subcontractors to participate should the Bidder be awarded the contract. Bidders shall submit such evidence with the Technical Part.</w:t>
      </w:r>
    </w:p>
    <w:bookmarkEnd w:id="634"/>
    <w:p w14:paraId="3895D65D" w14:textId="77777777" w:rsidR="004C37C4" w:rsidRPr="00902952" w:rsidRDefault="004C37C4" w:rsidP="004C37C4">
      <w:pPr>
        <w:rPr>
          <w:i/>
          <w:iCs/>
          <w:color w:val="2F5496" w:themeColor="accent5" w:themeShade="BF"/>
        </w:rPr>
      </w:pPr>
    </w:p>
    <w:p w14:paraId="18A96CF9" w14:textId="77777777" w:rsidR="004C37C4" w:rsidRDefault="004C37C4" w:rsidP="004C37C4">
      <w:pPr>
        <w:rPr>
          <w:i/>
          <w:lang w:val="en-US"/>
        </w:rPr>
        <w:sectPr w:rsidR="004C37C4" w:rsidSect="004C37C4">
          <w:pgSz w:w="12240" w:h="15840"/>
          <w:pgMar w:top="1440" w:right="1440" w:bottom="1440" w:left="1440" w:header="720" w:footer="720" w:gutter="0"/>
          <w:paperSrc w:first="4" w:other="4"/>
          <w:cols w:space="720"/>
          <w:docGrid w:linePitch="326"/>
        </w:sectPr>
      </w:pPr>
    </w:p>
    <w:p w14:paraId="2A744374" w14:textId="04606B3E" w:rsidR="004C37C4" w:rsidRPr="00F20F25" w:rsidRDefault="004C37C4" w:rsidP="00CE63BF">
      <w:pPr>
        <w:pStyle w:val="Heading1"/>
        <w:spacing w:before="0" w:line="276" w:lineRule="auto"/>
        <w:jc w:val="center"/>
        <w:rPr>
          <w:rFonts w:ascii="Times New Roman" w:hAnsi="Times New Roman" w:cs="Times New Roman"/>
          <w:b/>
          <w:bCs/>
          <w:color w:val="000000" w:themeColor="text1"/>
          <w:lang w:val="en-US"/>
        </w:rPr>
      </w:pPr>
      <w:bookmarkStart w:id="678" w:name="_Toc127714478"/>
      <w:r w:rsidRPr="00F20F25">
        <w:rPr>
          <w:rFonts w:ascii="Times New Roman" w:hAnsi="Times New Roman" w:cs="Times New Roman"/>
          <w:b/>
          <w:bCs/>
          <w:color w:val="000000" w:themeColor="text1"/>
          <w:lang w:val="en-US"/>
        </w:rPr>
        <w:lastRenderedPageBreak/>
        <w:t>Section V.  Eligible Countries</w:t>
      </w:r>
      <w:bookmarkEnd w:id="678"/>
    </w:p>
    <w:p w14:paraId="494C851E" w14:textId="77777777" w:rsidR="004C37C4" w:rsidRDefault="004C37C4" w:rsidP="00CE63BF">
      <w:pPr>
        <w:spacing w:line="276" w:lineRule="auto"/>
        <w:rPr>
          <w:lang w:val="en-US"/>
        </w:rPr>
      </w:pPr>
    </w:p>
    <w:p w14:paraId="179BB0C9" w14:textId="056EC051" w:rsidR="004C37C4" w:rsidRPr="004F1F4E" w:rsidRDefault="004C37C4" w:rsidP="00165408">
      <w:pPr>
        <w:pStyle w:val="ListParagraph"/>
        <w:numPr>
          <w:ilvl w:val="0"/>
          <w:numId w:val="63"/>
        </w:numPr>
        <w:spacing w:line="276" w:lineRule="auto"/>
        <w:ind w:hanging="720"/>
        <w:rPr>
          <w:i/>
          <w:color w:val="0070C0"/>
          <w:spacing w:val="-2"/>
          <w:szCs w:val="24"/>
          <w:lang w:val="en-US"/>
        </w:rPr>
      </w:pPr>
      <w:r w:rsidRPr="005D5FF8">
        <w:rPr>
          <w:spacing w:val="-2"/>
          <w:szCs w:val="24"/>
          <w:lang w:val="en-US"/>
        </w:rPr>
        <w:t xml:space="preserve">In reference to </w:t>
      </w:r>
      <w:r w:rsidRPr="00A53D96">
        <w:rPr>
          <w:b/>
          <w:bCs/>
          <w:spacing w:val="-2"/>
          <w:szCs w:val="24"/>
          <w:lang w:val="en-US"/>
        </w:rPr>
        <w:t>ITB 4.</w:t>
      </w:r>
      <w:r w:rsidR="00A62961">
        <w:rPr>
          <w:b/>
          <w:bCs/>
          <w:spacing w:val="-2"/>
          <w:szCs w:val="24"/>
          <w:lang w:val="en-US"/>
        </w:rPr>
        <w:t>4</w:t>
      </w:r>
      <w:r w:rsidRPr="005D5FF8">
        <w:rPr>
          <w:spacing w:val="-2"/>
          <w:szCs w:val="24"/>
          <w:lang w:val="en-US"/>
        </w:rPr>
        <w:t xml:space="preserve"> eligible countries are </w:t>
      </w:r>
      <w:r w:rsidRPr="004F1F4E">
        <w:rPr>
          <w:i/>
          <w:color w:val="0070C0"/>
          <w:spacing w:val="-2"/>
          <w:szCs w:val="24"/>
          <w:lang w:val="en-US"/>
        </w:rPr>
        <w:t>[insert eligible countries which unless stated otherwise in the financing agreement will be CDB member countries]</w:t>
      </w:r>
    </w:p>
    <w:p w14:paraId="4AD9BD2D" w14:textId="77777777" w:rsidR="004C37C4" w:rsidRPr="003772EF" w:rsidRDefault="004C37C4" w:rsidP="00CE63BF">
      <w:pPr>
        <w:spacing w:line="276" w:lineRule="auto"/>
        <w:rPr>
          <w:spacing w:val="-5"/>
          <w:szCs w:val="24"/>
          <w:lang w:val="en-US"/>
        </w:rPr>
      </w:pPr>
    </w:p>
    <w:p w14:paraId="1E3B3CFE" w14:textId="77777777" w:rsidR="004C37C4" w:rsidRDefault="004C37C4" w:rsidP="00CE63BF">
      <w:pPr>
        <w:spacing w:line="276" w:lineRule="auto"/>
        <w:ind w:left="720" w:hanging="720"/>
        <w:rPr>
          <w:spacing w:val="-2"/>
          <w:szCs w:val="24"/>
          <w:lang w:val="en-US"/>
        </w:rPr>
      </w:pPr>
      <w:r w:rsidRPr="001E5453">
        <w:rPr>
          <w:spacing w:val="-2"/>
          <w:szCs w:val="24"/>
          <w:lang w:val="en-US"/>
        </w:rPr>
        <w:t>2.</w:t>
      </w:r>
      <w:r w:rsidRPr="001E5453">
        <w:rPr>
          <w:spacing w:val="-2"/>
          <w:szCs w:val="24"/>
          <w:lang w:val="en-US"/>
        </w:rPr>
        <w:tab/>
        <w:t xml:space="preserve">In reference to </w:t>
      </w:r>
      <w:r w:rsidRPr="00A53D96">
        <w:rPr>
          <w:b/>
          <w:bCs/>
          <w:spacing w:val="-2"/>
          <w:szCs w:val="24"/>
          <w:lang w:val="en-US"/>
        </w:rPr>
        <w:t>ITB 4.10</w:t>
      </w:r>
      <w:r w:rsidRPr="001E5453">
        <w:rPr>
          <w:spacing w:val="-2"/>
          <w:szCs w:val="24"/>
          <w:lang w:val="en-US"/>
        </w:rPr>
        <w:t>, for the information of the Bidders, at the present time firms and individuals, supply of goods, or contracting of works or services, from the following countries are excluded from this prequalification process:</w:t>
      </w:r>
    </w:p>
    <w:p w14:paraId="619FA75A" w14:textId="77777777" w:rsidR="004C37C4" w:rsidRPr="001E5453" w:rsidRDefault="004C37C4" w:rsidP="00CE63BF">
      <w:pPr>
        <w:spacing w:line="276" w:lineRule="auto"/>
        <w:rPr>
          <w:spacing w:val="-2"/>
          <w:szCs w:val="24"/>
          <w:lang w:val="en-US"/>
        </w:rPr>
      </w:pPr>
    </w:p>
    <w:p w14:paraId="44E401AF" w14:textId="77777777" w:rsidR="004C37C4" w:rsidRPr="004F1F4E" w:rsidRDefault="004C37C4" w:rsidP="00CE63BF">
      <w:pPr>
        <w:spacing w:line="276" w:lineRule="auto"/>
        <w:ind w:left="720"/>
        <w:rPr>
          <w:color w:val="0070C0"/>
          <w:spacing w:val="-2"/>
          <w:szCs w:val="24"/>
          <w:lang w:val="en-US"/>
        </w:rPr>
      </w:pPr>
      <w:r w:rsidRPr="001E5453">
        <w:rPr>
          <w:spacing w:val="-2"/>
          <w:szCs w:val="24"/>
          <w:lang w:val="en-US"/>
        </w:rPr>
        <w:t xml:space="preserve">Under </w:t>
      </w:r>
      <w:r w:rsidRPr="00A53D96">
        <w:rPr>
          <w:b/>
          <w:bCs/>
          <w:spacing w:val="-2"/>
          <w:szCs w:val="24"/>
          <w:lang w:val="en-US"/>
        </w:rPr>
        <w:t>ITB 4.10</w:t>
      </w:r>
      <w:r w:rsidRPr="001E5453">
        <w:rPr>
          <w:spacing w:val="-2"/>
          <w:szCs w:val="24"/>
          <w:lang w:val="en-US"/>
        </w:rPr>
        <w:t xml:space="preserve"> (a): </w:t>
      </w:r>
      <w:r w:rsidRPr="004F1F4E">
        <w:rPr>
          <w:i/>
          <w:color w:val="0070C0"/>
          <w:spacing w:val="-2"/>
          <w:szCs w:val="24"/>
          <w:lang w:val="en-US"/>
        </w:rPr>
        <w:t>[insert a list of the countries following approval by CDB to apply the restriction or state “none”]</w:t>
      </w:r>
    </w:p>
    <w:p w14:paraId="7A21762E" w14:textId="77777777" w:rsidR="004C37C4" w:rsidRPr="001E5453" w:rsidRDefault="004C37C4" w:rsidP="00CE63BF">
      <w:pPr>
        <w:spacing w:line="276" w:lineRule="auto"/>
        <w:ind w:left="720"/>
        <w:rPr>
          <w:spacing w:val="-2"/>
          <w:szCs w:val="24"/>
          <w:lang w:val="en-US"/>
        </w:rPr>
      </w:pPr>
    </w:p>
    <w:p w14:paraId="70BFBA38" w14:textId="77777777" w:rsidR="004C37C4" w:rsidRPr="004F1F4E" w:rsidRDefault="004C37C4" w:rsidP="00CE63BF">
      <w:pPr>
        <w:spacing w:line="276" w:lineRule="auto"/>
        <w:ind w:left="720"/>
        <w:rPr>
          <w:color w:val="0070C0"/>
          <w:szCs w:val="24"/>
          <w:u w:val="single"/>
        </w:rPr>
      </w:pPr>
      <w:r w:rsidRPr="001E5453">
        <w:rPr>
          <w:spacing w:val="-2"/>
          <w:szCs w:val="24"/>
          <w:lang w:val="en-US"/>
        </w:rPr>
        <w:t xml:space="preserve">Under </w:t>
      </w:r>
      <w:r w:rsidRPr="00A53D96">
        <w:rPr>
          <w:b/>
          <w:bCs/>
          <w:spacing w:val="-2"/>
          <w:szCs w:val="24"/>
          <w:lang w:val="en-US"/>
        </w:rPr>
        <w:t>ITB 4.10</w:t>
      </w:r>
      <w:r w:rsidRPr="001E5453">
        <w:rPr>
          <w:spacing w:val="-2"/>
          <w:szCs w:val="24"/>
          <w:lang w:val="en-US"/>
        </w:rPr>
        <w:t xml:space="preserve"> (b): </w:t>
      </w:r>
      <w:r w:rsidRPr="004F1F4E">
        <w:rPr>
          <w:i/>
          <w:color w:val="0070C0"/>
          <w:spacing w:val="-2"/>
          <w:szCs w:val="24"/>
          <w:lang w:val="en-US"/>
        </w:rPr>
        <w:t>[list the countries or state “none”]</w:t>
      </w:r>
      <w:r w:rsidRPr="004F1F4E">
        <w:rPr>
          <w:color w:val="0070C0"/>
          <w:spacing w:val="-2"/>
          <w:szCs w:val="24"/>
          <w:lang w:val="en-US"/>
        </w:rPr>
        <w:t xml:space="preserve"> </w:t>
      </w:r>
    </w:p>
    <w:p w14:paraId="0657EBC3" w14:textId="77777777" w:rsidR="004C37C4" w:rsidRDefault="004C37C4" w:rsidP="005D5FF8">
      <w:pPr>
        <w:spacing w:line="276" w:lineRule="auto"/>
        <w:rPr>
          <w:i/>
          <w:iCs/>
          <w:color w:val="2F5496" w:themeColor="accent5" w:themeShade="BF"/>
          <w:lang w:val="en-US"/>
        </w:rPr>
      </w:pPr>
    </w:p>
    <w:p w14:paraId="75FC3D3A" w14:textId="77777777" w:rsidR="004C37C4" w:rsidRDefault="004C37C4" w:rsidP="004C37C4">
      <w:pPr>
        <w:rPr>
          <w:i/>
          <w:iCs/>
          <w:color w:val="2F5496" w:themeColor="accent5" w:themeShade="BF"/>
          <w:lang w:val="en-US"/>
        </w:rPr>
      </w:pPr>
    </w:p>
    <w:p w14:paraId="32AFD5CE" w14:textId="77777777" w:rsidR="004C37C4" w:rsidRDefault="004C37C4" w:rsidP="004C37C4">
      <w:pPr>
        <w:rPr>
          <w:i/>
          <w:lang w:val="en-US"/>
        </w:rPr>
        <w:sectPr w:rsidR="004C37C4" w:rsidSect="004C37C4">
          <w:headerReference w:type="default" r:id="rId32"/>
          <w:pgSz w:w="12240" w:h="15840"/>
          <w:pgMar w:top="1440" w:right="1440" w:bottom="1440" w:left="1440" w:header="720" w:footer="720" w:gutter="0"/>
          <w:paperSrc w:first="4" w:other="4"/>
          <w:cols w:space="720"/>
          <w:docGrid w:linePitch="326"/>
        </w:sectPr>
      </w:pPr>
    </w:p>
    <w:p w14:paraId="5E61B751" w14:textId="54638CA1" w:rsidR="0069410F" w:rsidRPr="00F20F25" w:rsidRDefault="0069410F" w:rsidP="00CE63BF">
      <w:pPr>
        <w:pStyle w:val="Heading1"/>
        <w:spacing w:before="0" w:line="276" w:lineRule="auto"/>
        <w:jc w:val="center"/>
        <w:rPr>
          <w:rFonts w:ascii="Times New Roman" w:hAnsi="Times New Roman" w:cs="Times New Roman"/>
          <w:b/>
          <w:bCs/>
          <w:color w:val="000000" w:themeColor="text1"/>
          <w:lang w:val="en-US"/>
        </w:rPr>
      </w:pPr>
      <w:bookmarkStart w:id="679" w:name="_Toc127714479"/>
      <w:r w:rsidRPr="00F20F25">
        <w:rPr>
          <w:rFonts w:ascii="Times New Roman" w:hAnsi="Times New Roman" w:cs="Times New Roman"/>
          <w:b/>
          <w:bCs/>
          <w:color w:val="000000" w:themeColor="text1"/>
          <w:lang w:val="en-US"/>
        </w:rPr>
        <w:lastRenderedPageBreak/>
        <w:t>Section VI.  Prohibited Practices and Other Integrity Related Matters</w:t>
      </w:r>
      <w:bookmarkEnd w:id="679"/>
    </w:p>
    <w:p w14:paraId="65C28992" w14:textId="77777777" w:rsidR="0069410F" w:rsidRDefault="0069410F" w:rsidP="00CE63BF">
      <w:pPr>
        <w:spacing w:line="276" w:lineRule="auto"/>
        <w:rPr>
          <w:lang w:val="en-US"/>
        </w:rPr>
      </w:pPr>
    </w:p>
    <w:p w14:paraId="73249C7F" w14:textId="77777777" w:rsidR="0069410F" w:rsidRPr="0095546C" w:rsidRDefault="0069410F" w:rsidP="00CE63BF">
      <w:pPr>
        <w:spacing w:line="276" w:lineRule="auto"/>
        <w:ind w:left="720"/>
        <w:rPr>
          <w:i/>
          <w:iCs/>
          <w:color w:val="0070C0"/>
          <w:szCs w:val="24"/>
          <w:lang w:val="en-US"/>
        </w:rPr>
      </w:pPr>
      <w:r w:rsidRPr="0095546C">
        <w:rPr>
          <w:i/>
          <w:iCs/>
          <w:color w:val="0070C0"/>
          <w:szCs w:val="24"/>
          <w:lang w:val="en-US"/>
        </w:rPr>
        <w:t>[Notes to the Client</w:t>
      </w:r>
      <w:proofErr w:type="gramStart"/>
      <w:r w:rsidRPr="0095546C">
        <w:rPr>
          <w:i/>
          <w:iCs/>
          <w:color w:val="0070C0"/>
          <w:szCs w:val="24"/>
          <w:lang w:val="en-US"/>
        </w:rPr>
        <w:t xml:space="preserve">:  </w:t>
      </w:r>
      <w:r w:rsidRPr="0095546C">
        <w:rPr>
          <w:i/>
          <w:iCs/>
          <w:color w:val="0070C0"/>
          <w:szCs w:val="24"/>
        </w:rPr>
        <w:t>This</w:t>
      </w:r>
      <w:proofErr w:type="gramEnd"/>
      <w:r w:rsidRPr="0095546C">
        <w:rPr>
          <w:i/>
          <w:iCs/>
          <w:color w:val="0070C0"/>
          <w:szCs w:val="24"/>
        </w:rPr>
        <w:t xml:space="preserve"> Section VI shall not be modified apart from in accordance with the advice accompanying 1 (b) (iii).]</w:t>
      </w:r>
    </w:p>
    <w:p w14:paraId="5E94BB02" w14:textId="77777777" w:rsidR="0069410F" w:rsidRPr="005D5FF8" w:rsidRDefault="0069410F" w:rsidP="00CE63BF">
      <w:pPr>
        <w:spacing w:line="276" w:lineRule="auto"/>
        <w:rPr>
          <w:szCs w:val="24"/>
          <w:lang w:val="en-US"/>
        </w:rPr>
      </w:pPr>
    </w:p>
    <w:p w14:paraId="0AD713C5" w14:textId="7293E9E1" w:rsidR="0069410F" w:rsidRPr="005D5FF8" w:rsidRDefault="0069410F" w:rsidP="00165408">
      <w:pPr>
        <w:pStyle w:val="ListParagraph"/>
        <w:numPr>
          <w:ilvl w:val="0"/>
          <w:numId w:val="64"/>
        </w:numPr>
        <w:spacing w:line="276" w:lineRule="auto"/>
        <w:ind w:hanging="720"/>
        <w:rPr>
          <w:rFonts w:eastAsia="Calibri"/>
          <w:szCs w:val="24"/>
        </w:rPr>
      </w:pPr>
      <w:r w:rsidRPr="005D5FF8">
        <w:rPr>
          <w:rFonts w:eastAsia="Calibri"/>
          <w:szCs w:val="24"/>
        </w:rPr>
        <w:t xml:space="preserve">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w:t>
      </w:r>
      <w:proofErr w:type="spellStart"/>
      <w:r w:rsidR="00D96902">
        <w:rPr>
          <w:rFonts w:eastAsia="Calibri"/>
          <w:szCs w:val="24"/>
        </w:rPr>
        <w:t>s</w:t>
      </w:r>
      <w:r w:rsidR="00812634">
        <w:rPr>
          <w:rFonts w:eastAsia="Calibri"/>
          <w:szCs w:val="24"/>
        </w:rPr>
        <w:t>ubsuppliers</w:t>
      </w:r>
      <w:proofErr w:type="spellEnd"/>
      <w:r w:rsidR="00812634">
        <w:rPr>
          <w:rFonts w:eastAsia="Calibri"/>
          <w:szCs w:val="24"/>
        </w:rPr>
        <w:t xml:space="preserve">, </w:t>
      </w:r>
      <w:r w:rsidRPr="005D5FF8">
        <w:rPr>
          <w:rFonts w:eastAsia="Calibri"/>
          <w:szCs w:val="24"/>
        </w:rPr>
        <w:t xml:space="preserve">service providers, contractors, </w:t>
      </w:r>
      <w:r w:rsidR="00E24158">
        <w:rPr>
          <w:rFonts w:eastAsia="Calibri"/>
          <w:szCs w:val="24"/>
        </w:rPr>
        <w:t>s</w:t>
      </w:r>
      <w:r w:rsidRPr="005D5FF8">
        <w:rPr>
          <w:rFonts w:eastAsia="Calibri"/>
          <w:szCs w:val="24"/>
        </w:rPr>
        <w:t xml:space="preserve">ub-contractors, </w:t>
      </w:r>
      <w:r w:rsidR="00E24158">
        <w:rPr>
          <w:rFonts w:eastAsia="Calibri"/>
          <w:szCs w:val="24"/>
        </w:rPr>
        <w:t>c</w:t>
      </w:r>
      <w:r w:rsidRPr="005D5FF8">
        <w:rPr>
          <w:rFonts w:eastAsia="Calibri"/>
          <w:szCs w:val="24"/>
        </w:rPr>
        <w:t>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781E3073" w14:textId="77777777" w:rsidR="0069410F" w:rsidRPr="005D5FF8" w:rsidRDefault="0069410F" w:rsidP="00CE63BF">
      <w:pPr>
        <w:spacing w:line="276" w:lineRule="auto"/>
        <w:rPr>
          <w:szCs w:val="24"/>
          <w:lang w:val="en-US"/>
        </w:rPr>
      </w:pPr>
    </w:p>
    <w:p w14:paraId="39359B59" w14:textId="2226CCA5" w:rsidR="0069410F" w:rsidRPr="005D5FF8" w:rsidRDefault="0069410F" w:rsidP="00165408">
      <w:pPr>
        <w:pStyle w:val="ListParagraph"/>
        <w:numPr>
          <w:ilvl w:val="0"/>
          <w:numId w:val="65"/>
        </w:numPr>
        <w:tabs>
          <w:tab w:val="left" w:pos="2160"/>
        </w:tabs>
        <w:spacing w:line="276" w:lineRule="auto"/>
        <w:ind w:left="2160" w:hanging="720"/>
        <w:rPr>
          <w:rFonts w:eastAsia="Calibri"/>
          <w:szCs w:val="24"/>
        </w:rPr>
      </w:pPr>
      <w:r w:rsidRPr="005D5FF8">
        <w:rPr>
          <w:rFonts w:eastAsia="Calibri"/>
          <w:szCs w:val="24"/>
        </w:rPr>
        <w:t>defines, for the purposes of this provision, Prohibited Practices</w:t>
      </w:r>
      <w:r w:rsidRPr="005D5FF8" w:rsidDel="009B4CC5">
        <w:rPr>
          <w:rFonts w:eastAsia="Calibri"/>
          <w:szCs w:val="24"/>
        </w:rPr>
        <w:t xml:space="preserve"> </w:t>
      </w:r>
      <w:r w:rsidRPr="005D5FF8">
        <w:rPr>
          <w:rFonts w:eastAsia="Calibri"/>
          <w:szCs w:val="24"/>
        </w:rPr>
        <w:t>as follows:</w:t>
      </w:r>
    </w:p>
    <w:p w14:paraId="58956AA4" w14:textId="77777777" w:rsidR="0069410F" w:rsidRPr="005D5FF8" w:rsidRDefault="0069410F" w:rsidP="00CE63BF">
      <w:pPr>
        <w:spacing w:line="276" w:lineRule="auto"/>
        <w:rPr>
          <w:rFonts w:eastAsia="Calibri"/>
          <w:szCs w:val="24"/>
        </w:rPr>
      </w:pPr>
    </w:p>
    <w:p w14:paraId="7728F017" w14:textId="377B693B" w:rsidR="0069410F" w:rsidRPr="005D5FF8" w:rsidRDefault="0069410F" w:rsidP="00165408">
      <w:pPr>
        <w:pStyle w:val="ListParagraph"/>
        <w:numPr>
          <w:ilvl w:val="0"/>
          <w:numId w:val="66"/>
        </w:numPr>
        <w:spacing w:line="276" w:lineRule="auto"/>
        <w:ind w:left="2880" w:hanging="720"/>
        <w:rPr>
          <w:rFonts w:eastAsia="Calibri"/>
          <w:szCs w:val="24"/>
        </w:rPr>
      </w:pPr>
      <w:bookmarkStart w:id="680" w:name="_Hlk127985594"/>
      <w:r w:rsidRPr="005D5FF8">
        <w:rPr>
          <w:rFonts w:eastAsia="Calibri"/>
          <w:szCs w:val="24"/>
        </w:rPr>
        <w:t>“</w:t>
      </w:r>
      <w:proofErr w:type="gramStart"/>
      <w:r w:rsidRPr="005D5FF8">
        <w:rPr>
          <w:rFonts w:eastAsia="Calibri"/>
          <w:szCs w:val="24"/>
        </w:rPr>
        <w:t>corrupt</w:t>
      </w:r>
      <w:proofErr w:type="gramEnd"/>
      <w:r w:rsidRPr="005D5FF8">
        <w:rPr>
          <w:rFonts w:eastAsia="Calibri"/>
          <w:szCs w:val="24"/>
        </w:rPr>
        <w:t xml:space="preserve"> practice” is the offering, giving, receiving, or soliciting, directly or indirectly, of anything of value to influence improperly the action of another </w:t>
      </w:r>
      <w:proofErr w:type="gramStart"/>
      <w:r w:rsidRPr="005D5FF8">
        <w:rPr>
          <w:rFonts w:eastAsia="Calibri"/>
          <w:szCs w:val="24"/>
        </w:rPr>
        <w:t>party;</w:t>
      </w:r>
      <w:proofErr w:type="gramEnd"/>
    </w:p>
    <w:bookmarkEnd w:id="680"/>
    <w:p w14:paraId="1480DBF8" w14:textId="064FE787" w:rsidR="005D5FF8" w:rsidRPr="005D5FF8" w:rsidRDefault="005D5FF8" w:rsidP="00CE63BF">
      <w:pPr>
        <w:pStyle w:val="ListParagraph"/>
        <w:spacing w:line="276" w:lineRule="auto"/>
        <w:ind w:left="2880" w:hanging="720"/>
        <w:rPr>
          <w:rFonts w:eastAsia="Calibri"/>
          <w:szCs w:val="24"/>
        </w:rPr>
      </w:pPr>
    </w:p>
    <w:p w14:paraId="788F8C60" w14:textId="718D104F" w:rsidR="0069410F" w:rsidRPr="005D5FF8" w:rsidRDefault="005D5FF8" w:rsidP="00CE63BF">
      <w:pPr>
        <w:pStyle w:val="ListParagraph"/>
        <w:spacing w:line="276" w:lineRule="auto"/>
        <w:ind w:left="2880" w:hanging="720"/>
        <w:rPr>
          <w:rFonts w:eastAsia="Calibri"/>
          <w:szCs w:val="24"/>
        </w:rPr>
      </w:pPr>
      <w:bookmarkStart w:id="681" w:name="_Hlk127985653"/>
      <w:r w:rsidRPr="005D5FF8">
        <w:rPr>
          <w:rFonts w:eastAsia="Calibri"/>
          <w:szCs w:val="24"/>
        </w:rPr>
        <w:t>(ii)</w:t>
      </w:r>
      <w:r w:rsidRPr="005D5FF8">
        <w:rPr>
          <w:rFonts w:eastAsia="Calibri"/>
          <w:szCs w:val="24"/>
        </w:rPr>
        <w:tab/>
        <w:t xml:space="preserve">“fraudulent practice” is any act or omission, including a misrepresentation, that knowingly or recklessly misleads, or attempts to mislead, a party to obtain a financial or other benefit or to avoid an </w:t>
      </w:r>
      <w:proofErr w:type="gramStart"/>
      <w:r w:rsidRPr="005D5FF8">
        <w:rPr>
          <w:rFonts w:eastAsia="Calibri"/>
          <w:szCs w:val="24"/>
        </w:rPr>
        <w:t>obligation;</w:t>
      </w:r>
      <w:proofErr w:type="gramEnd"/>
    </w:p>
    <w:bookmarkEnd w:id="681"/>
    <w:p w14:paraId="4BB793A5" w14:textId="5CA7FEFA" w:rsidR="005D5FF8" w:rsidRPr="005D5FF8" w:rsidRDefault="005D5FF8" w:rsidP="00CE63BF">
      <w:pPr>
        <w:pStyle w:val="ListParagraph"/>
        <w:spacing w:line="276" w:lineRule="auto"/>
        <w:ind w:left="2880" w:hanging="720"/>
        <w:rPr>
          <w:rFonts w:eastAsia="Calibri"/>
          <w:szCs w:val="24"/>
        </w:rPr>
      </w:pPr>
    </w:p>
    <w:p w14:paraId="70206541" w14:textId="77777777" w:rsidR="005D5FF8" w:rsidRPr="005D5FF8" w:rsidRDefault="005D5FF8" w:rsidP="00CE63BF">
      <w:pPr>
        <w:pStyle w:val="ListParagraph"/>
        <w:spacing w:line="276" w:lineRule="auto"/>
        <w:ind w:left="2880" w:hanging="720"/>
        <w:rPr>
          <w:rFonts w:eastAsia="Calibri"/>
          <w:szCs w:val="24"/>
        </w:rPr>
      </w:pPr>
      <w:r w:rsidRPr="005D5FF8">
        <w:rPr>
          <w:rFonts w:eastAsia="Calibri"/>
          <w:szCs w:val="24"/>
        </w:rPr>
        <w:t>(iii)</w:t>
      </w:r>
      <w:r w:rsidRPr="005D5FF8">
        <w:rPr>
          <w:rFonts w:eastAsia="Calibri"/>
          <w:szCs w:val="24"/>
        </w:rPr>
        <w:tab/>
        <w:t xml:space="preserve">“collusive practice” is an arrangement between two or more parties designed to achieve an improper purpose, including influencing improperly the actions of another </w:t>
      </w:r>
      <w:proofErr w:type="gramStart"/>
      <w:r w:rsidRPr="005D5FF8">
        <w:rPr>
          <w:rFonts w:eastAsia="Calibri"/>
          <w:szCs w:val="24"/>
        </w:rPr>
        <w:t>party;</w:t>
      </w:r>
      <w:proofErr w:type="gramEnd"/>
    </w:p>
    <w:p w14:paraId="34751A57" w14:textId="77777777" w:rsidR="005D5FF8" w:rsidRPr="005D5FF8" w:rsidRDefault="005D5FF8" w:rsidP="00CE63BF">
      <w:pPr>
        <w:pStyle w:val="ListParagraph"/>
        <w:spacing w:line="276" w:lineRule="auto"/>
        <w:ind w:left="2880" w:hanging="720"/>
        <w:rPr>
          <w:rFonts w:eastAsia="Calibri"/>
          <w:szCs w:val="24"/>
        </w:rPr>
      </w:pPr>
    </w:p>
    <w:p w14:paraId="1A6BCDB8" w14:textId="77777777" w:rsidR="005D5FF8" w:rsidRPr="005D5FF8" w:rsidRDefault="005D5FF8" w:rsidP="00CE63BF">
      <w:pPr>
        <w:pStyle w:val="ListParagraph"/>
        <w:spacing w:line="276" w:lineRule="auto"/>
        <w:ind w:left="2880" w:hanging="720"/>
        <w:rPr>
          <w:rFonts w:eastAsia="Calibri"/>
          <w:szCs w:val="24"/>
        </w:rPr>
      </w:pPr>
      <w:bookmarkStart w:id="682" w:name="_Hlk127985800"/>
      <w:r w:rsidRPr="005D5FF8">
        <w:rPr>
          <w:rFonts w:eastAsia="Calibri"/>
          <w:szCs w:val="24"/>
        </w:rPr>
        <w:t>(iv)</w:t>
      </w:r>
      <w:r w:rsidRPr="005D5FF8">
        <w:rPr>
          <w:rFonts w:eastAsia="Calibri"/>
          <w:szCs w:val="24"/>
        </w:rPr>
        <w:tab/>
        <w:t>“coercive practice” is impairing or harming, or threatening to impair or harm, directly or indirectly, any party, or the property of the party, to influence improperly the actions of a party; and</w:t>
      </w:r>
    </w:p>
    <w:bookmarkEnd w:id="682"/>
    <w:p w14:paraId="3ED44CA4" w14:textId="34BFCEFB" w:rsidR="005D5FF8" w:rsidRPr="005D5FF8" w:rsidRDefault="005D5FF8" w:rsidP="00CE63BF">
      <w:pPr>
        <w:pStyle w:val="ListParagraph"/>
        <w:spacing w:line="276" w:lineRule="auto"/>
        <w:ind w:left="2880" w:hanging="720"/>
        <w:rPr>
          <w:rFonts w:eastAsia="Calibri"/>
          <w:szCs w:val="24"/>
        </w:rPr>
      </w:pPr>
    </w:p>
    <w:p w14:paraId="51A95770" w14:textId="0DC41AA4" w:rsidR="005D5FF8" w:rsidRPr="005D5FF8" w:rsidRDefault="005D5FF8" w:rsidP="00CE63BF">
      <w:pPr>
        <w:spacing w:line="276" w:lineRule="auto"/>
        <w:ind w:left="2880" w:hanging="720"/>
        <w:rPr>
          <w:rFonts w:eastAsia="Calibri"/>
          <w:szCs w:val="24"/>
        </w:rPr>
      </w:pPr>
      <w:r w:rsidRPr="005D5FF8">
        <w:rPr>
          <w:rFonts w:eastAsia="Calibri"/>
          <w:szCs w:val="24"/>
        </w:rPr>
        <w:t>(v)</w:t>
      </w:r>
      <w:r w:rsidRPr="005D5FF8">
        <w:rPr>
          <w:rFonts w:eastAsia="Calibri"/>
          <w:szCs w:val="24"/>
        </w:rPr>
        <w:tab/>
        <w:t>“obstructive practice” is:</w:t>
      </w:r>
    </w:p>
    <w:p w14:paraId="60FA6147" w14:textId="77777777" w:rsidR="0069410F" w:rsidRPr="005D5FF8" w:rsidRDefault="0069410F" w:rsidP="00CE63BF">
      <w:pPr>
        <w:spacing w:line="276" w:lineRule="auto"/>
        <w:rPr>
          <w:rFonts w:eastAsia="Calibri"/>
          <w:szCs w:val="24"/>
        </w:rPr>
      </w:pPr>
    </w:p>
    <w:p w14:paraId="0072C281" w14:textId="223AC152" w:rsidR="0069410F" w:rsidRPr="005D5FF8" w:rsidRDefault="009E1601" w:rsidP="00CE63BF">
      <w:pPr>
        <w:spacing w:line="276" w:lineRule="auto"/>
        <w:ind w:left="3600" w:hanging="720"/>
        <w:rPr>
          <w:rFonts w:eastAsia="Calibri"/>
          <w:szCs w:val="24"/>
        </w:rPr>
      </w:pPr>
      <w:r>
        <w:rPr>
          <w:rFonts w:eastAsia="Calibri"/>
          <w:szCs w:val="24"/>
        </w:rPr>
        <w:lastRenderedPageBreak/>
        <w:t>(aa)</w:t>
      </w:r>
      <w:r>
        <w:rPr>
          <w:rFonts w:eastAsia="Calibri"/>
          <w:szCs w:val="24"/>
        </w:rPr>
        <w:tab/>
      </w:r>
      <w:r w:rsidR="0069410F" w:rsidRPr="005D5FF8">
        <w:rPr>
          <w:rFonts w:eastAsia="Calibri"/>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4D9C7CF2" w14:textId="77777777" w:rsidR="0069410F" w:rsidRPr="005D5FF8" w:rsidRDefault="0069410F" w:rsidP="00CE63BF">
      <w:pPr>
        <w:spacing w:line="276" w:lineRule="auto"/>
        <w:rPr>
          <w:rFonts w:eastAsia="Calibri"/>
          <w:szCs w:val="24"/>
        </w:rPr>
      </w:pPr>
    </w:p>
    <w:p w14:paraId="07721E98" w14:textId="16BF2CEA" w:rsidR="0069410F" w:rsidRPr="005D5FF8" w:rsidRDefault="009E1601" w:rsidP="00CE63BF">
      <w:pPr>
        <w:spacing w:line="276" w:lineRule="auto"/>
        <w:ind w:left="3600" w:hanging="720"/>
        <w:rPr>
          <w:rFonts w:eastAsia="Calibri"/>
          <w:szCs w:val="24"/>
        </w:rPr>
      </w:pPr>
      <w:r>
        <w:rPr>
          <w:rFonts w:eastAsia="Calibri"/>
          <w:szCs w:val="24"/>
        </w:rPr>
        <w:t>(bb)</w:t>
      </w:r>
      <w:r>
        <w:rPr>
          <w:rFonts w:eastAsia="Calibri"/>
          <w:szCs w:val="24"/>
        </w:rPr>
        <w:tab/>
      </w:r>
      <w:r w:rsidR="0069410F" w:rsidRPr="005D5FF8">
        <w:rPr>
          <w:rFonts w:eastAsia="Calibri"/>
          <w:szCs w:val="24"/>
        </w:rPr>
        <w:t>acts which impede the exercise of CDB’s access, inspection and audit rights provided for under Paragraph 1 (f) below.</w:t>
      </w:r>
    </w:p>
    <w:p w14:paraId="400C6185" w14:textId="77777777" w:rsidR="0069410F" w:rsidRPr="005D5FF8" w:rsidRDefault="0069410F" w:rsidP="00CE63BF">
      <w:pPr>
        <w:spacing w:line="276" w:lineRule="auto"/>
        <w:rPr>
          <w:rFonts w:eastAsia="Calibri"/>
          <w:szCs w:val="24"/>
        </w:rPr>
      </w:pPr>
    </w:p>
    <w:p w14:paraId="3605FCEA" w14:textId="67E981E9"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will not provide relevant no-objections and will reject a proposal for award if it determines that the Bidder or Bidder:</w:t>
      </w:r>
    </w:p>
    <w:p w14:paraId="1EC46F6E" w14:textId="77777777" w:rsidR="0069410F" w:rsidRPr="005D5FF8" w:rsidRDefault="0069410F" w:rsidP="00CE63BF">
      <w:pPr>
        <w:spacing w:line="276" w:lineRule="auto"/>
        <w:rPr>
          <w:rFonts w:eastAsia="Calibri"/>
          <w:szCs w:val="24"/>
        </w:rPr>
      </w:pPr>
    </w:p>
    <w:p w14:paraId="70F3A14E" w14:textId="77777777" w:rsidR="0069410F" w:rsidRPr="005D5FF8" w:rsidRDefault="0069410F" w:rsidP="00CE63BF">
      <w:pPr>
        <w:spacing w:line="276" w:lineRule="auto"/>
        <w:ind w:left="2880" w:hanging="720"/>
        <w:rPr>
          <w:rFonts w:eastAsia="Calibri"/>
          <w:szCs w:val="24"/>
        </w:rPr>
      </w:pPr>
      <w:r w:rsidRPr="005D5FF8">
        <w:rPr>
          <w:rFonts w:eastAsia="Calibri"/>
          <w:szCs w:val="24"/>
        </w:rPr>
        <w:t>(i)</w:t>
      </w:r>
      <w:r w:rsidRPr="005D5FF8">
        <w:rPr>
          <w:rFonts w:eastAsia="Calibri"/>
          <w:szCs w:val="24"/>
        </w:rPr>
        <w:tab/>
        <w:t xml:space="preserve">has directly or through an agent, engaged in any Prohibited Practice in competing for the contract in </w:t>
      </w:r>
      <w:proofErr w:type="gramStart"/>
      <w:r w:rsidRPr="005D5FF8">
        <w:rPr>
          <w:rFonts w:eastAsia="Calibri"/>
          <w:szCs w:val="24"/>
        </w:rPr>
        <w:t>question;</w:t>
      </w:r>
      <w:proofErr w:type="gramEnd"/>
    </w:p>
    <w:p w14:paraId="4D801F14" w14:textId="77777777" w:rsidR="0069410F" w:rsidRPr="005D5FF8" w:rsidRDefault="0069410F" w:rsidP="00CE63BF">
      <w:pPr>
        <w:spacing w:line="276" w:lineRule="auto"/>
        <w:ind w:left="2880" w:hanging="720"/>
        <w:rPr>
          <w:rFonts w:eastAsia="Calibri"/>
          <w:szCs w:val="24"/>
        </w:rPr>
      </w:pPr>
    </w:p>
    <w:p w14:paraId="473511EA" w14:textId="77777777" w:rsidR="0069410F" w:rsidRPr="005D5FF8" w:rsidRDefault="0069410F" w:rsidP="00CE63BF">
      <w:pPr>
        <w:spacing w:line="276" w:lineRule="auto"/>
        <w:ind w:left="2880" w:hanging="720"/>
        <w:rPr>
          <w:rFonts w:eastAsia="Calibri"/>
          <w:szCs w:val="24"/>
        </w:rPr>
      </w:pPr>
      <w:r w:rsidRPr="005D5FF8">
        <w:rPr>
          <w:rFonts w:eastAsia="Calibri"/>
          <w:szCs w:val="24"/>
        </w:rPr>
        <w:t>(ii)</w:t>
      </w:r>
      <w:r w:rsidRPr="005D5FF8">
        <w:rPr>
          <w:rFonts w:eastAsia="Calibri"/>
          <w:szCs w:val="24"/>
        </w:rPr>
        <w:tab/>
        <w:t>is subject to a decision of the UN Security Council taken under Chapter VII of the Charter of the UN, in accordance with Paragraph 4.04 (ii) of the Procurement Procedures for Projects Financed by CDB; or</w:t>
      </w:r>
    </w:p>
    <w:p w14:paraId="59FD1B11" w14:textId="77777777" w:rsidR="0069410F" w:rsidRPr="005D5FF8" w:rsidRDefault="0069410F" w:rsidP="00CE63BF">
      <w:pPr>
        <w:spacing w:line="276" w:lineRule="auto"/>
        <w:ind w:left="2880" w:hanging="720"/>
        <w:rPr>
          <w:rFonts w:eastAsia="Calibri"/>
          <w:szCs w:val="24"/>
        </w:rPr>
      </w:pPr>
    </w:p>
    <w:p w14:paraId="5E044BF1" w14:textId="77777777" w:rsidR="0069410F" w:rsidRPr="00206F18" w:rsidRDefault="0069410F" w:rsidP="00CE63BF">
      <w:pPr>
        <w:spacing w:line="276" w:lineRule="auto"/>
        <w:ind w:left="2880" w:hanging="720"/>
        <w:rPr>
          <w:rFonts w:eastAsia="Calibri"/>
          <w:i/>
          <w:iCs/>
          <w:color w:val="0070C0"/>
          <w:szCs w:val="24"/>
        </w:rPr>
      </w:pPr>
      <w:r w:rsidRPr="005D5FF8">
        <w:rPr>
          <w:rFonts w:eastAsia="Calibri"/>
          <w:szCs w:val="24"/>
        </w:rPr>
        <w:t>(iii)</w:t>
      </w:r>
      <w:r w:rsidRPr="005D5FF8">
        <w:rPr>
          <w:rFonts w:eastAsia="Calibri"/>
          <w:szCs w:val="24"/>
        </w:rPr>
        <w:tab/>
      </w:r>
      <w:bookmarkStart w:id="683" w:name="_Hlk58244108"/>
      <w:r w:rsidRPr="005D5FF8">
        <w:rPr>
          <w:rFonts w:eastAsia="Calibri"/>
          <w:szCs w:val="24"/>
        </w:rPr>
        <w:t xml:space="preserve">is suspended or debarred by CDB for engaging in Prohibited Practices </w:t>
      </w:r>
      <w:bookmarkStart w:id="684" w:name="_Hlk59034904"/>
      <w:r w:rsidRPr="00206F18">
        <w:rPr>
          <w:i/>
          <w:iCs/>
          <w:color w:val="0070C0"/>
          <w:spacing w:val="-7"/>
          <w:szCs w:val="24"/>
          <w:lang w:val="en-US"/>
        </w:rPr>
        <w:t>[</w:t>
      </w:r>
      <w:r w:rsidRPr="00206F18">
        <w:rPr>
          <w:i/>
          <w:iCs/>
          <w:color w:val="0070C0"/>
          <w:spacing w:val="-7"/>
          <w:szCs w:val="24"/>
        </w:rPr>
        <w:t xml:space="preserve">Note to Client: if procurement is subject to Procurement Procedures for Projects Financed by CDB (January, 2021), inset the following text] </w:t>
      </w:r>
      <w:r w:rsidRPr="00206F18">
        <w:rPr>
          <w:rFonts w:eastAsia="Calibri"/>
          <w:color w:val="0070C0"/>
          <w:szCs w:val="24"/>
        </w:rPr>
        <w:t>or against whom an MDB Debarment or MDB Cross-Debarment has been imposed</w:t>
      </w:r>
      <w:bookmarkEnd w:id="684"/>
      <w:r w:rsidRPr="00206F18">
        <w:rPr>
          <w:rFonts w:eastAsia="Calibri"/>
          <w:color w:val="0070C0"/>
          <w:szCs w:val="24"/>
        </w:rPr>
        <w:t>,</w:t>
      </w:r>
      <w:r w:rsidRPr="005D5FF8">
        <w:rPr>
          <w:rFonts w:eastAsia="Calibri"/>
          <w:szCs w:val="24"/>
        </w:rPr>
        <w:t xml:space="preserve"> in accordance with Paragraph 4.04 (iii) of the Procurement Procedures for Projects Financed by CDB.  </w:t>
      </w:r>
      <w:bookmarkStart w:id="685" w:name="_Hlk59034925"/>
      <w:r w:rsidRPr="00206F18">
        <w:rPr>
          <w:i/>
          <w:iCs/>
          <w:color w:val="0070C0"/>
          <w:spacing w:val="-7"/>
          <w:szCs w:val="24"/>
          <w:lang w:val="en-US"/>
        </w:rPr>
        <w:t>[</w:t>
      </w:r>
      <w:r w:rsidRPr="00206F18">
        <w:rPr>
          <w:i/>
          <w:iCs/>
          <w:color w:val="0070C0"/>
          <w:spacing w:val="-7"/>
          <w:szCs w:val="24"/>
        </w:rPr>
        <w:t xml:space="preserve">Note to Client: if procurement is subject to Procurement Procedures for Projects Financed by CDB (January, 2021), inset the following text] </w:t>
      </w:r>
      <w:r w:rsidRPr="00206F18">
        <w:rPr>
          <w:rFonts w:eastAsia="Calibri"/>
          <w:color w:val="0070C0"/>
          <w:szCs w:val="24"/>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685"/>
      <w:r w:rsidRPr="00206F18">
        <w:rPr>
          <w:rFonts w:eastAsia="Calibri"/>
          <w:color w:val="0070C0"/>
          <w:szCs w:val="24"/>
        </w:rPr>
        <w:t>;</w:t>
      </w:r>
      <w:bookmarkEnd w:id="683"/>
    </w:p>
    <w:p w14:paraId="65E2448D" w14:textId="77777777" w:rsidR="0069410F" w:rsidRPr="005D5FF8" w:rsidRDefault="0069410F" w:rsidP="00CE63BF">
      <w:pPr>
        <w:spacing w:line="276" w:lineRule="auto"/>
        <w:rPr>
          <w:rFonts w:eastAsia="Calibri"/>
          <w:szCs w:val="24"/>
        </w:rPr>
      </w:pPr>
    </w:p>
    <w:p w14:paraId="346CB38F" w14:textId="1DBD32A3"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lastRenderedPageBreak/>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9E1601">
        <w:rPr>
          <w:rFonts w:eastAsia="Calibri"/>
          <w:szCs w:val="24"/>
        </w:rPr>
        <w:t>CDB;</w:t>
      </w:r>
      <w:proofErr w:type="gramEnd"/>
    </w:p>
    <w:p w14:paraId="63EC706C" w14:textId="77777777" w:rsidR="009E1601" w:rsidRDefault="009E1601" w:rsidP="00CE63BF">
      <w:pPr>
        <w:spacing w:line="276" w:lineRule="auto"/>
        <w:rPr>
          <w:rFonts w:eastAsia="Calibri"/>
          <w:szCs w:val="24"/>
        </w:rPr>
      </w:pPr>
    </w:p>
    <w:p w14:paraId="01D9A1E1" w14:textId="02FBF934"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9E1601" w:rsidDel="009B4CC5">
        <w:rPr>
          <w:rFonts w:eastAsia="Calibri"/>
          <w:szCs w:val="24"/>
        </w:rPr>
        <w:t xml:space="preserve"> </w:t>
      </w:r>
      <w:r w:rsidRPr="009E1601">
        <w:rPr>
          <w:rFonts w:eastAsia="Calibri"/>
          <w:szCs w:val="24"/>
        </w:rPr>
        <w:t xml:space="preserve">during the procurement or the execution of that contract, without the Recipient having taken timely and appropriate action satisfactory to CDB to remedy the </w:t>
      </w:r>
      <w:proofErr w:type="gramStart"/>
      <w:r w:rsidRPr="009E1601">
        <w:rPr>
          <w:rFonts w:eastAsia="Calibri"/>
          <w:szCs w:val="24"/>
        </w:rPr>
        <w:t>situation;</w:t>
      </w:r>
      <w:proofErr w:type="gramEnd"/>
    </w:p>
    <w:p w14:paraId="1523F315" w14:textId="77777777" w:rsidR="0069410F" w:rsidRPr="00A55279" w:rsidRDefault="0069410F" w:rsidP="00CE63BF">
      <w:pPr>
        <w:spacing w:line="276" w:lineRule="auto"/>
        <w:rPr>
          <w:rFonts w:eastAsia="Calibri"/>
          <w:szCs w:val="24"/>
        </w:rPr>
      </w:pPr>
    </w:p>
    <w:p w14:paraId="1F3124E8" w14:textId="7BC9E10A"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may maintain on its website or other publicly accessible platforms a list of Firms and individuals sanctioned by CDB; and</w:t>
      </w:r>
    </w:p>
    <w:p w14:paraId="3B618C35" w14:textId="77777777" w:rsidR="0069410F" w:rsidRDefault="0069410F" w:rsidP="00CE63BF">
      <w:pPr>
        <w:spacing w:line="276" w:lineRule="auto"/>
        <w:rPr>
          <w:rFonts w:eastAsia="Calibri"/>
          <w:szCs w:val="24"/>
        </w:rPr>
      </w:pPr>
    </w:p>
    <w:p w14:paraId="284CA260" w14:textId="3CBAE70D" w:rsidR="0069410F" w:rsidRPr="009E1601" w:rsidRDefault="0069410F" w:rsidP="00165408">
      <w:pPr>
        <w:pStyle w:val="ListParagraph"/>
        <w:numPr>
          <w:ilvl w:val="0"/>
          <w:numId w:val="65"/>
        </w:numPr>
        <w:spacing w:line="276" w:lineRule="auto"/>
        <w:ind w:left="2160" w:hanging="720"/>
        <w:rPr>
          <w:rFonts w:eastAsia="Calibri"/>
          <w:szCs w:val="24"/>
        </w:rPr>
      </w:pPr>
      <w:r w:rsidRPr="009E1601">
        <w:rPr>
          <w:rFonts w:eastAsia="Calibri"/>
          <w:szCs w:val="24"/>
        </w:rPr>
        <w:t xml:space="preserve">requires Bidders, Proposers, Firms, Suppliers, </w:t>
      </w:r>
      <w:r w:rsidR="004E765B">
        <w:rPr>
          <w:rFonts w:eastAsia="Calibri"/>
          <w:szCs w:val="24"/>
        </w:rPr>
        <w:t>S</w:t>
      </w:r>
      <w:r w:rsidRPr="009E1601">
        <w:rPr>
          <w:rFonts w:eastAsia="Calibri"/>
          <w:szCs w:val="24"/>
        </w:rPr>
        <w:t xml:space="preserve">ervice providers, Contractors, </w:t>
      </w:r>
      <w:r w:rsidR="00812634">
        <w:rPr>
          <w:rFonts w:eastAsia="Calibri"/>
          <w:szCs w:val="24"/>
        </w:rPr>
        <w:t>S</w:t>
      </w:r>
      <w:r w:rsidRPr="009E1601">
        <w:rPr>
          <w:rFonts w:eastAsia="Calibri"/>
          <w:szCs w:val="24"/>
        </w:rPr>
        <w:t xml:space="preserve">ubcontractors, Consultants, </w:t>
      </w:r>
      <w:r w:rsidR="004E765B">
        <w:rPr>
          <w:rFonts w:eastAsia="Calibri"/>
          <w:szCs w:val="24"/>
        </w:rPr>
        <w:t>S</w:t>
      </w:r>
      <w:r w:rsidRPr="009E1601">
        <w:rPr>
          <w:rFonts w:eastAsia="Calibri"/>
          <w:szCs w:val="24"/>
        </w:rPr>
        <w:t xml:space="preserve">ub-consultants, </w:t>
      </w:r>
      <w:r w:rsidR="004E765B">
        <w:rPr>
          <w:rFonts w:eastAsia="Calibri"/>
          <w:szCs w:val="24"/>
        </w:rPr>
        <w:t>S</w:t>
      </w:r>
      <w:r w:rsidRPr="009E1601">
        <w:rPr>
          <w:rFonts w:eastAsia="Calibri"/>
          <w:szCs w:val="24"/>
        </w:rPr>
        <w:t xml:space="preserve">uppliers, </w:t>
      </w:r>
      <w:proofErr w:type="spellStart"/>
      <w:r w:rsidR="00812634">
        <w:rPr>
          <w:rFonts w:eastAsia="Calibri"/>
          <w:szCs w:val="24"/>
        </w:rPr>
        <w:t>Subsuppliers</w:t>
      </w:r>
      <w:proofErr w:type="spellEnd"/>
      <w:r w:rsidR="00812634">
        <w:rPr>
          <w:rFonts w:eastAsia="Calibri"/>
          <w:szCs w:val="24"/>
        </w:rPr>
        <w:t xml:space="preserve">, </w:t>
      </w:r>
      <w:r w:rsidR="004E765B">
        <w:rPr>
          <w:rFonts w:eastAsia="Calibri"/>
          <w:szCs w:val="24"/>
        </w:rPr>
        <w:t>P</w:t>
      </w:r>
      <w:r w:rsidRPr="009E1601">
        <w:rPr>
          <w:rFonts w:eastAsia="Calibri"/>
          <w:szCs w:val="24"/>
        </w:rPr>
        <w:t xml:space="preserve">roject promoters, </w:t>
      </w:r>
      <w:r w:rsidR="00CC7730">
        <w:rPr>
          <w:rFonts w:eastAsia="Calibri"/>
          <w:szCs w:val="24"/>
        </w:rPr>
        <w:t>S</w:t>
      </w:r>
      <w:r w:rsidRPr="009E1601">
        <w:rPr>
          <w:rFonts w:eastAsia="Calibri"/>
          <w:szCs w:val="24"/>
        </w:rPr>
        <w:t>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EFDFD8A" w14:textId="77777777" w:rsidR="0069410F" w:rsidRPr="00A55279" w:rsidRDefault="0069410F" w:rsidP="00CE63BF">
      <w:pPr>
        <w:spacing w:line="276" w:lineRule="auto"/>
        <w:rPr>
          <w:rFonts w:eastAsia="Calibri"/>
          <w:szCs w:val="24"/>
        </w:rPr>
      </w:pPr>
    </w:p>
    <w:p w14:paraId="10F4679C" w14:textId="3A1823C3" w:rsidR="0069410F" w:rsidRPr="009E1601" w:rsidRDefault="0069410F" w:rsidP="00165408">
      <w:pPr>
        <w:pStyle w:val="ListParagraph"/>
        <w:numPr>
          <w:ilvl w:val="0"/>
          <w:numId w:val="64"/>
        </w:numPr>
        <w:spacing w:line="276" w:lineRule="auto"/>
        <w:ind w:hanging="720"/>
        <w:rPr>
          <w:rFonts w:eastAsia="Calibri"/>
          <w:noProof/>
          <w:szCs w:val="24"/>
        </w:rPr>
      </w:pPr>
      <w:r w:rsidRPr="009E1601">
        <w:rPr>
          <w:rFonts w:eastAsia="Calibri"/>
          <w:noProof/>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Bidding Document  </w:t>
      </w:r>
      <w:r w:rsidRPr="009E1601">
        <w:rPr>
          <w:rFonts w:eastAsia="Calibri"/>
          <w:noProof/>
          <w:szCs w:val="24"/>
        </w:rPr>
        <w:lastRenderedPageBreak/>
        <w:t>and similar associated documents</w:t>
      </w:r>
      <w:r w:rsidRPr="00574296">
        <w:rPr>
          <w:rStyle w:val="FootnoteReference"/>
          <w:rFonts w:eastAsia="Calibri"/>
          <w:noProof/>
          <w:szCs w:val="24"/>
        </w:rPr>
        <w:footnoteReference w:id="3"/>
      </w:r>
      <w:r w:rsidRPr="009E1601">
        <w:rPr>
          <w:rFonts w:eastAsia="Calibri"/>
          <w:noProof/>
          <w:szCs w:val="24"/>
        </w:rPr>
        <w:t>. CDB will accept the introduction of such undertaking at the request of a BMC, provided the arrangements governing such undertaking are satisfactory to CDB.</w:t>
      </w:r>
    </w:p>
    <w:p w14:paraId="0B37824C" w14:textId="77777777" w:rsidR="0069410F" w:rsidRPr="000E2704" w:rsidRDefault="0069410F" w:rsidP="00CE63BF">
      <w:pPr>
        <w:spacing w:line="276" w:lineRule="auto"/>
        <w:rPr>
          <w:rFonts w:eastAsia="Calibri"/>
          <w:noProof/>
          <w:szCs w:val="24"/>
        </w:rPr>
      </w:pPr>
    </w:p>
    <w:p w14:paraId="6B8E610B" w14:textId="0C6F0E6A" w:rsidR="0069410F" w:rsidRPr="009E1601" w:rsidRDefault="0069410F" w:rsidP="00165408">
      <w:pPr>
        <w:pStyle w:val="ListParagraph"/>
        <w:numPr>
          <w:ilvl w:val="0"/>
          <w:numId w:val="64"/>
        </w:numPr>
        <w:spacing w:line="276" w:lineRule="auto"/>
        <w:ind w:hanging="720"/>
        <w:rPr>
          <w:rFonts w:eastAsia="Calibri"/>
          <w:noProof/>
          <w:szCs w:val="24"/>
        </w:rPr>
      </w:pPr>
      <w:bookmarkStart w:id="686" w:name="_Hlk58246705"/>
      <w:r w:rsidRPr="009E1601">
        <w:rPr>
          <w:rFonts w:eastAsia="Calibri"/>
          <w:noProof/>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bookmarkEnd w:id="686"/>
    <w:p w14:paraId="5CC74F3E" w14:textId="77777777" w:rsidR="00931C7E" w:rsidRDefault="00931C7E" w:rsidP="004C37C4">
      <w:pPr>
        <w:rPr>
          <w:i/>
          <w:lang w:val="en-US"/>
        </w:rPr>
      </w:pPr>
    </w:p>
    <w:p w14:paraId="15EF8C4F" w14:textId="77777777" w:rsidR="007A76C5" w:rsidRDefault="007A76C5" w:rsidP="004C37C4">
      <w:pPr>
        <w:rPr>
          <w:i/>
          <w:lang w:val="en-US"/>
        </w:rPr>
      </w:pPr>
    </w:p>
    <w:p w14:paraId="2D9E00A0" w14:textId="46BE848A" w:rsidR="007A76C5" w:rsidRDefault="007A76C5" w:rsidP="004C37C4">
      <w:pPr>
        <w:rPr>
          <w:i/>
          <w:lang w:val="en-US"/>
        </w:rPr>
        <w:sectPr w:rsidR="007A76C5" w:rsidSect="004C37C4">
          <w:headerReference w:type="default" r:id="rId33"/>
          <w:pgSz w:w="12240" w:h="15840"/>
          <w:pgMar w:top="1440" w:right="1440" w:bottom="1440" w:left="1440" w:header="720" w:footer="720" w:gutter="0"/>
          <w:paperSrc w:first="4" w:other="4"/>
          <w:cols w:space="720"/>
          <w:docGrid w:linePitch="326"/>
        </w:sectPr>
      </w:pPr>
    </w:p>
    <w:p w14:paraId="2120E48B" w14:textId="77777777" w:rsidR="007A76C5" w:rsidRDefault="007A76C5" w:rsidP="00057264">
      <w:pPr>
        <w:pStyle w:val="Heading1"/>
        <w:jc w:val="center"/>
        <w:rPr>
          <w:rFonts w:ascii="Times New Roman" w:hAnsi="Times New Roman" w:cs="Times New Roman"/>
          <w:b/>
          <w:bCs/>
          <w:color w:val="000000" w:themeColor="text1"/>
          <w:sz w:val="44"/>
          <w:szCs w:val="44"/>
        </w:rPr>
      </w:pPr>
      <w:bookmarkStart w:id="687" w:name="_Toc438529602"/>
      <w:bookmarkStart w:id="688" w:name="_Toc438725758"/>
      <w:bookmarkStart w:id="689" w:name="_Toc438817753"/>
      <w:bookmarkStart w:id="690" w:name="_Toc438954447"/>
      <w:bookmarkStart w:id="691" w:name="_Toc461939622"/>
      <w:bookmarkStart w:id="692" w:name="_Toc192578388"/>
      <w:bookmarkStart w:id="693" w:name="_Toc127714480"/>
    </w:p>
    <w:p w14:paraId="0890F2ED"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6F03ADAA"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21C618CE"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1E07AEAB"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3B6C3268" w14:textId="77777777" w:rsidR="000055F1" w:rsidRDefault="000055F1" w:rsidP="00057264">
      <w:pPr>
        <w:pStyle w:val="Heading1"/>
        <w:jc w:val="center"/>
        <w:rPr>
          <w:rFonts w:ascii="Times New Roman" w:hAnsi="Times New Roman" w:cs="Times New Roman"/>
          <w:b/>
          <w:bCs/>
          <w:color w:val="000000" w:themeColor="text1"/>
          <w:sz w:val="44"/>
          <w:szCs w:val="44"/>
        </w:rPr>
      </w:pPr>
    </w:p>
    <w:p w14:paraId="5C741B86" w14:textId="27C493F0" w:rsidR="0069410F" w:rsidRPr="008D0AD0" w:rsidRDefault="0069410F" w:rsidP="00057264">
      <w:pPr>
        <w:pStyle w:val="Heading1"/>
        <w:jc w:val="center"/>
        <w:rPr>
          <w:rFonts w:ascii="Times New Roman" w:hAnsi="Times New Roman" w:cs="Times New Roman"/>
          <w:b/>
          <w:bCs/>
          <w:color w:val="000000" w:themeColor="text1"/>
          <w:sz w:val="44"/>
          <w:szCs w:val="44"/>
        </w:rPr>
      </w:pPr>
      <w:r w:rsidRPr="008D0AD0">
        <w:rPr>
          <w:rFonts w:ascii="Times New Roman" w:hAnsi="Times New Roman" w:cs="Times New Roman"/>
          <w:b/>
          <w:bCs/>
          <w:color w:val="000000" w:themeColor="text1"/>
          <w:sz w:val="44"/>
          <w:szCs w:val="44"/>
        </w:rPr>
        <w:t>PART 2 – Supply Requirement</w:t>
      </w:r>
      <w:bookmarkEnd w:id="687"/>
      <w:bookmarkEnd w:id="688"/>
      <w:bookmarkEnd w:id="689"/>
      <w:bookmarkEnd w:id="690"/>
      <w:bookmarkEnd w:id="691"/>
      <w:r w:rsidRPr="008D0AD0">
        <w:rPr>
          <w:rFonts w:ascii="Times New Roman" w:hAnsi="Times New Roman" w:cs="Times New Roman"/>
          <w:b/>
          <w:bCs/>
          <w:color w:val="000000" w:themeColor="text1"/>
          <w:sz w:val="44"/>
          <w:szCs w:val="44"/>
        </w:rPr>
        <w:t>s</w:t>
      </w:r>
      <w:bookmarkEnd w:id="692"/>
      <w:bookmarkEnd w:id="693"/>
    </w:p>
    <w:p w14:paraId="40FF3FC0" w14:textId="397F5591" w:rsidR="00812634" w:rsidRDefault="00812634" w:rsidP="00812634"/>
    <w:p w14:paraId="65026D45" w14:textId="52A05A8E" w:rsidR="00812634" w:rsidRDefault="00812634" w:rsidP="00812634"/>
    <w:p w14:paraId="6CBEED6C" w14:textId="1E243DE5" w:rsidR="00812634" w:rsidRDefault="00812634" w:rsidP="00812634"/>
    <w:p w14:paraId="6F67311C" w14:textId="257F2A1B" w:rsidR="00812634" w:rsidRDefault="00812634" w:rsidP="00812634"/>
    <w:p w14:paraId="218ABDDD" w14:textId="77777777" w:rsidR="00931C7E" w:rsidRDefault="00931C7E" w:rsidP="00812634">
      <w:pPr>
        <w:sectPr w:rsidR="00931C7E" w:rsidSect="004C37C4">
          <w:headerReference w:type="default" r:id="rId34"/>
          <w:pgSz w:w="12240" w:h="15840"/>
          <w:pgMar w:top="1440" w:right="1440" w:bottom="1440" w:left="1440" w:header="720" w:footer="720" w:gutter="0"/>
          <w:paperSrc w:first="4" w:other="4"/>
          <w:cols w:space="720"/>
          <w:docGrid w:linePitch="326"/>
        </w:sectPr>
      </w:pPr>
    </w:p>
    <w:p w14:paraId="4EEDACA0" w14:textId="77777777" w:rsidR="0069410F" w:rsidRPr="00F20F25" w:rsidRDefault="0069410F" w:rsidP="006270F8">
      <w:pPr>
        <w:pStyle w:val="Heading1"/>
        <w:spacing w:before="0" w:line="276" w:lineRule="auto"/>
        <w:jc w:val="center"/>
        <w:rPr>
          <w:rFonts w:ascii="Times New Roman" w:hAnsi="Times New Roman" w:cs="Times New Roman"/>
          <w:b/>
          <w:bCs/>
          <w:color w:val="000000" w:themeColor="text1"/>
          <w:lang w:val="en-US"/>
        </w:rPr>
      </w:pPr>
      <w:bookmarkStart w:id="695" w:name="_Toc127714481"/>
      <w:r w:rsidRPr="00F20F25">
        <w:rPr>
          <w:rFonts w:ascii="Times New Roman" w:hAnsi="Times New Roman" w:cs="Times New Roman"/>
          <w:b/>
          <w:bCs/>
          <w:color w:val="000000" w:themeColor="text1"/>
          <w:lang w:val="en-US"/>
        </w:rPr>
        <w:lastRenderedPageBreak/>
        <w:t>Section VII. Supply Requirements</w:t>
      </w:r>
      <w:bookmarkEnd w:id="695"/>
    </w:p>
    <w:p w14:paraId="0F0444BA" w14:textId="77777777" w:rsidR="0069410F" w:rsidRDefault="0069410F" w:rsidP="006270F8">
      <w:pPr>
        <w:spacing w:line="276" w:lineRule="auto"/>
        <w:rPr>
          <w:sz w:val="32"/>
          <w:szCs w:val="32"/>
          <w:lang w:val="en-US"/>
        </w:rPr>
      </w:pPr>
    </w:p>
    <w:p w14:paraId="31CD5BCD" w14:textId="2715B35B" w:rsidR="0069410F" w:rsidRPr="006270F8" w:rsidRDefault="0069410F" w:rsidP="006270F8">
      <w:pPr>
        <w:spacing w:line="276" w:lineRule="auto"/>
        <w:jc w:val="center"/>
        <w:rPr>
          <w:b/>
          <w:bCs/>
          <w:sz w:val="32"/>
          <w:szCs w:val="32"/>
          <w:lang w:val="en-US"/>
        </w:rPr>
      </w:pPr>
      <w:r w:rsidRPr="006270F8">
        <w:rPr>
          <w:b/>
          <w:bCs/>
          <w:sz w:val="32"/>
          <w:szCs w:val="32"/>
          <w:lang w:val="en-US"/>
        </w:rPr>
        <w:t>Table of Contents</w:t>
      </w:r>
    </w:p>
    <w:p w14:paraId="21437460" w14:textId="1C5D09C3" w:rsidR="00CE63BF" w:rsidRPr="001C6D76" w:rsidRDefault="00CE63BF" w:rsidP="00CE63BF">
      <w:pPr>
        <w:ind w:right="144"/>
      </w:pPr>
    </w:p>
    <w:p w14:paraId="259F28A6" w14:textId="2025CA9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fldChar w:fldCharType="begin"/>
      </w:r>
      <w:r w:rsidRPr="001C6D76">
        <w:rPr>
          <w:b w:val="0"/>
          <w:bCs w:val="0"/>
        </w:rPr>
        <w:instrText xml:space="preserve"> TOC \b Link7 \* MERGEFORMAT </w:instrText>
      </w:r>
      <w:r w:rsidRPr="001C6D76">
        <w:rPr>
          <w:b w:val="0"/>
          <w:bCs w:val="0"/>
        </w:rPr>
        <w:fldChar w:fldCharType="separate"/>
      </w:r>
      <w:r w:rsidRPr="001C6D76">
        <w:rPr>
          <w:b w:val="0"/>
          <w:bCs w:val="0"/>
        </w:rPr>
        <w:t>1.</w:t>
      </w:r>
      <w:r w:rsidRPr="001C6D76">
        <w:rPr>
          <w:rFonts w:asciiTheme="minorHAnsi" w:eastAsiaTheme="minorEastAsia" w:hAnsiTheme="minorHAnsi" w:cstheme="minorBidi"/>
          <w:b w:val="0"/>
          <w:bCs w:val="0"/>
          <w:color w:val="auto"/>
          <w:sz w:val="22"/>
          <w:szCs w:val="22"/>
          <w:lang w:val="en-US"/>
        </w:rPr>
        <w:tab/>
      </w:r>
      <w:r w:rsidRPr="001C6D76">
        <w:rPr>
          <w:b w:val="0"/>
          <w:bCs w:val="0"/>
        </w:rPr>
        <w:t>List of Goods and Delivery Schedule</w:t>
      </w:r>
      <w:r w:rsidRPr="001C6D76">
        <w:rPr>
          <w:b w:val="0"/>
          <w:bCs w:val="0"/>
        </w:rPr>
        <w:tab/>
      </w:r>
      <w:r w:rsidRPr="001C6D76">
        <w:rPr>
          <w:b w:val="0"/>
          <w:bCs w:val="0"/>
        </w:rPr>
        <w:fldChar w:fldCharType="begin"/>
      </w:r>
      <w:r w:rsidRPr="001C6D76">
        <w:rPr>
          <w:b w:val="0"/>
          <w:bCs w:val="0"/>
        </w:rPr>
        <w:instrText xml:space="preserve"> PAGEREF _Toc131586847 \h </w:instrText>
      </w:r>
      <w:r w:rsidRPr="001C6D76">
        <w:rPr>
          <w:b w:val="0"/>
          <w:bCs w:val="0"/>
        </w:rPr>
      </w:r>
      <w:r w:rsidRPr="001C6D76">
        <w:rPr>
          <w:b w:val="0"/>
          <w:bCs w:val="0"/>
        </w:rPr>
        <w:fldChar w:fldCharType="separate"/>
      </w:r>
      <w:r w:rsidR="00021A1C">
        <w:rPr>
          <w:b w:val="0"/>
          <w:bCs w:val="0"/>
        </w:rPr>
        <w:t>96</w:t>
      </w:r>
      <w:r w:rsidRPr="001C6D76">
        <w:rPr>
          <w:b w:val="0"/>
          <w:bCs w:val="0"/>
        </w:rPr>
        <w:fldChar w:fldCharType="end"/>
      </w:r>
    </w:p>
    <w:p w14:paraId="65E723B9" w14:textId="0644937F"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t>2.</w:t>
      </w:r>
      <w:r w:rsidRPr="001C6D76">
        <w:rPr>
          <w:rFonts w:asciiTheme="minorHAnsi" w:eastAsiaTheme="minorEastAsia" w:hAnsiTheme="minorHAnsi" w:cstheme="minorBidi"/>
          <w:b w:val="0"/>
          <w:bCs w:val="0"/>
          <w:color w:val="auto"/>
          <w:sz w:val="22"/>
          <w:szCs w:val="22"/>
          <w:lang w:val="en-US"/>
        </w:rPr>
        <w:tab/>
      </w:r>
      <w:r w:rsidRPr="001C6D76">
        <w:rPr>
          <w:b w:val="0"/>
          <w:bCs w:val="0"/>
        </w:rPr>
        <w:t>List of Related Services and Completion Schedule</w:t>
      </w:r>
      <w:r w:rsidRPr="001C6D76">
        <w:rPr>
          <w:b w:val="0"/>
          <w:bCs w:val="0"/>
        </w:rPr>
        <w:tab/>
      </w:r>
      <w:r w:rsidRPr="001C6D76">
        <w:rPr>
          <w:b w:val="0"/>
          <w:bCs w:val="0"/>
        </w:rPr>
        <w:fldChar w:fldCharType="begin"/>
      </w:r>
      <w:r w:rsidRPr="001C6D76">
        <w:rPr>
          <w:b w:val="0"/>
          <w:bCs w:val="0"/>
        </w:rPr>
        <w:instrText xml:space="preserve"> PAGEREF _Toc131586848 \h </w:instrText>
      </w:r>
      <w:r w:rsidRPr="001C6D76">
        <w:rPr>
          <w:b w:val="0"/>
          <w:bCs w:val="0"/>
        </w:rPr>
      </w:r>
      <w:r w:rsidRPr="001C6D76">
        <w:rPr>
          <w:b w:val="0"/>
          <w:bCs w:val="0"/>
        </w:rPr>
        <w:fldChar w:fldCharType="separate"/>
      </w:r>
      <w:r w:rsidR="00021A1C">
        <w:rPr>
          <w:b w:val="0"/>
          <w:bCs w:val="0"/>
        </w:rPr>
        <w:t>97</w:t>
      </w:r>
      <w:r w:rsidRPr="001C6D76">
        <w:rPr>
          <w:b w:val="0"/>
          <w:bCs w:val="0"/>
        </w:rPr>
        <w:fldChar w:fldCharType="end"/>
      </w:r>
    </w:p>
    <w:p w14:paraId="6F52571E" w14:textId="67A5D1DB"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t>3.</w:t>
      </w:r>
      <w:r w:rsidRPr="001C6D76">
        <w:rPr>
          <w:rFonts w:asciiTheme="minorHAnsi" w:eastAsiaTheme="minorEastAsia" w:hAnsiTheme="minorHAnsi" w:cstheme="minorBidi"/>
          <w:b w:val="0"/>
          <w:bCs w:val="0"/>
          <w:color w:val="auto"/>
          <w:sz w:val="22"/>
          <w:szCs w:val="22"/>
          <w:lang w:val="en-US"/>
        </w:rPr>
        <w:tab/>
      </w:r>
      <w:r w:rsidRPr="001C6D76">
        <w:rPr>
          <w:b w:val="0"/>
          <w:bCs w:val="0"/>
        </w:rPr>
        <w:t>Technical Specifications (TS)</w:t>
      </w:r>
      <w:r w:rsidRPr="001C6D76">
        <w:rPr>
          <w:b w:val="0"/>
          <w:bCs w:val="0"/>
        </w:rPr>
        <w:tab/>
      </w:r>
      <w:r w:rsidRPr="001C6D76">
        <w:rPr>
          <w:b w:val="0"/>
          <w:bCs w:val="0"/>
        </w:rPr>
        <w:fldChar w:fldCharType="begin"/>
      </w:r>
      <w:r w:rsidRPr="001C6D76">
        <w:rPr>
          <w:b w:val="0"/>
          <w:bCs w:val="0"/>
        </w:rPr>
        <w:instrText xml:space="preserve"> PAGEREF _Toc131586849 \h </w:instrText>
      </w:r>
      <w:r w:rsidRPr="001C6D76">
        <w:rPr>
          <w:b w:val="0"/>
          <w:bCs w:val="0"/>
        </w:rPr>
      </w:r>
      <w:r w:rsidRPr="001C6D76">
        <w:rPr>
          <w:b w:val="0"/>
          <w:bCs w:val="0"/>
        </w:rPr>
        <w:fldChar w:fldCharType="separate"/>
      </w:r>
      <w:r w:rsidR="00021A1C">
        <w:rPr>
          <w:b w:val="0"/>
          <w:bCs w:val="0"/>
        </w:rPr>
        <w:t>98</w:t>
      </w:r>
      <w:r w:rsidRPr="001C6D76">
        <w:rPr>
          <w:b w:val="0"/>
          <w:bCs w:val="0"/>
        </w:rPr>
        <w:fldChar w:fldCharType="end"/>
      </w:r>
    </w:p>
    <w:p w14:paraId="44E5196D" w14:textId="019E242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Drawings</w:t>
      </w:r>
      <w:r w:rsidRPr="001C6D76">
        <w:rPr>
          <w:b w:val="0"/>
          <w:bCs w:val="0"/>
        </w:rPr>
        <w:tab/>
      </w:r>
      <w:r w:rsidRPr="001C6D76">
        <w:rPr>
          <w:b w:val="0"/>
          <w:bCs w:val="0"/>
        </w:rPr>
        <w:fldChar w:fldCharType="begin"/>
      </w:r>
      <w:r w:rsidRPr="001C6D76">
        <w:rPr>
          <w:b w:val="0"/>
          <w:bCs w:val="0"/>
        </w:rPr>
        <w:instrText xml:space="preserve"> PAGEREF _Toc131586850 \h </w:instrText>
      </w:r>
      <w:r w:rsidRPr="001C6D76">
        <w:rPr>
          <w:b w:val="0"/>
          <w:bCs w:val="0"/>
        </w:rPr>
      </w:r>
      <w:r w:rsidRPr="001C6D76">
        <w:rPr>
          <w:b w:val="0"/>
          <w:bCs w:val="0"/>
        </w:rPr>
        <w:fldChar w:fldCharType="separate"/>
      </w:r>
      <w:r w:rsidR="00021A1C">
        <w:rPr>
          <w:b w:val="0"/>
          <w:bCs w:val="0"/>
        </w:rPr>
        <w:t>100</w:t>
      </w:r>
      <w:r w:rsidRPr="001C6D76">
        <w:rPr>
          <w:b w:val="0"/>
          <w:bCs w:val="0"/>
        </w:rPr>
        <w:fldChar w:fldCharType="end"/>
      </w:r>
    </w:p>
    <w:p w14:paraId="240D4A6F" w14:textId="31D2AE97"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rPr>
        <w:t>5.</w:t>
      </w:r>
      <w:r w:rsidRPr="001C6D76">
        <w:rPr>
          <w:rFonts w:asciiTheme="minorHAnsi" w:eastAsiaTheme="minorEastAsia" w:hAnsiTheme="minorHAnsi" w:cstheme="minorBidi"/>
          <w:b w:val="0"/>
          <w:bCs w:val="0"/>
          <w:color w:val="auto"/>
          <w:sz w:val="22"/>
          <w:szCs w:val="22"/>
          <w:lang w:val="en-US"/>
        </w:rPr>
        <w:tab/>
      </w:r>
      <w:r w:rsidRPr="001C6D76">
        <w:rPr>
          <w:b w:val="0"/>
          <w:bCs w:val="0"/>
        </w:rPr>
        <w:t>Tests and Inspections</w:t>
      </w:r>
      <w:r w:rsidRPr="001C6D76">
        <w:rPr>
          <w:b w:val="0"/>
          <w:bCs w:val="0"/>
        </w:rPr>
        <w:tab/>
      </w:r>
      <w:r w:rsidRPr="001C6D76">
        <w:rPr>
          <w:b w:val="0"/>
          <w:bCs w:val="0"/>
        </w:rPr>
        <w:fldChar w:fldCharType="begin"/>
      </w:r>
      <w:r w:rsidRPr="001C6D76">
        <w:rPr>
          <w:b w:val="0"/>
          <w:bCs w:val="0"/>
        </w:rPr>
        <w:instrText xml:space="preserve"> PAGEREF _Toc131586851 \h </w:instrText>
      </w:r>
      <w:r w:rsidRPr="001C6D76">
        <w:rPr>
          <w:b w:val="0"/>
          <w:bCs w:val="0"/>
        </w:rPr>
      </w:r>
      <w:r w:rsidRPr="001C6D76">
        <w:rPr>
          <w:b w:val="0"/>
          <w:bCs w:val="0"/>
        </w:rPr>
        <w:fldChar w:fldCharType="separate"/>
      </w:r>
      <w:r w:rsidR="00021A1C">
        <w:rPr>
          <w:b w:val="0"/>
          <w:bCs w:val="0"/>
        </w:rPr>
        <w:t>100</w:t>
      </w:r>
      <w:r w:rsidRPr="001C6D76">
        <w:rPr>
          <w:b w:val="0"/>
          <w:bCs w:val="0"/>
        </w:rPr>
        <w:fldChar w:fldCharType="end"/>
      </w:r>
    </w:p>
    <w:p w14:paraId="384C3BBB" w14:textId="2CED4404" w:rsidR="001C6D76" w:rsidRPr="0029149F" w:rsidRDefault="001C6D76" w:rsidP="00CE63BF">
      <w:pPr>
        <w:ind w:right="144"/>
      </w:pPr>
      <w:r w:rsidRPr="001C6D76">
        <w:fldChar w:fldCharType="end"/>
      </w:r>
    </w:p>
    <w:p w14:paraId="74D8B1E8" w14:textId="382E1023" w:rsidR="00812634" w:rsidRDefault="00812634" w:rsidP="00CE63BF">
      <w:pPr>
        <w:ind w:right="144"/>
      </w:pPr>
    </w:p>
    <w:p w14:paraId="62A2828D" w14:textId="77777777" w:rsidR="00931C7E" w:rsidRDefault="00931C7E" w:rsidP="00CE63BF">
      <w:pPr>
        <w:ind w:right="144"/>
        <w:sectPr w:rsidR="00931C7E" w:rsidSect="004C37C4">
          <w:headerReference w:type="default" r:id="rId35"/>
          <w:pgSz w:w="12240" w:h="15840"/>
          <w:pgMar w:top="1440" w:right="1440" w:bottom="1440" w:left="1440" w:header="720" w:footer="720" w:gutter="0"/>
          <w:paperSrc w:first="4" w:other="4"/>
          <w:cols w:space="720"/>
          <w:docGrid w:linePitch="326"/>
        </w:sectPr>
      </w:pPr>
    </w:p>
    <w:p w14:paraId="0CB5EBF0" w14:textId="77777777" w:rsidR="0069410F" w:rsidRPr="00AC528B" w:rsidRDefault="0069410F" w:rsidP="000055F1">
      <w:pPr>
        <w:spacing w:line="276" w:lineRule="auto"/>
        <w:jc w:val="center"/>
        <w:rPr>
          <w:b/>
          <w:bCs/>
          <w:sz w:val="32"/>
          <w:szCs w:val="32"/>
        </w:rPr>
      </w:pPr>
      <w:bookmarkStart w:id="696" w:name="_Toc340548648"/>
      <w:r w:rsidRPr="00AC528B">
        <w:rPr>
          <w:b/>
          <w:bCs/>
          <w:sz w:val="32"/>
          <w:szCs w:val="32"/>
        </w:rPr>
        <w:lastRenderedPageBreak/>
        <w:t>Notes for Preparing the Supply Requirements</w:t>
      </w:r>
      <w:bookmarkEnd w:id="696"/>
    </w:p>
    <w:p w14:paraId="3A29167A" w14:textId="77777777" w:rsidR="0069410F" w:rsidRPr="00E82467" w:rsidRDefault="0069410F" w:rsidP="0069410F"/>
    <w:p w14:paraId="55501A50" w14:textId="77777777" w:rsidR="0069410F" w:rsidRPr="00FE7B94" w:rsidRDefault="0069410F" w:rsidP="00AC528B">
      <w:pPr>
        <w:spacing w:line="276" w:lineRule="auto"/>
        <w:rPr>
          <w:i/>
          <w:iCs/>
        </w:rPr>
      </w:pPr>
      <w:r w:rsidRPr="00FE7B94">
        <w:rPr>
          <w:i/>
          <w:iCs/>
        </w:rPr>
        <w:t>The Supply Requirements shall be included in the Bidding Document by the Purchaser, and shall cover, at a minimum, a description of the goods and services to be supplied and the delivery schedule.</w:t>
      </w:r>
    </w:p>
    <w:p w14:paraId="7D0E60A6" w14:textId="77777777" w:rsidR="0069410F" w:rsidRPr="00FE7B94" w:rsidRDefault="0069410F" w:rsidP="00AC528B">
      <w:pPr>
        <w:spacing w:line="276" w:lineRule="auto"/>
        <w:rPr>
          <w:i/>
          <w:iCs/>
        </w:rPr>
      </w:pPr>
    </w:p>
    <w:p w14:paraId="2B9ECE98" w14:textId="77777777" w:rsidR="0069410F" w:rsidRPr="001E5453" w:rsidRDefault="0069410F" w:rsidP="00AC528B">
      <w:pPr>
        <w:spacing w:line="276" w:lineRule="auto"/>
        <w:rPr>
          <w:i/>
          <w:iCs/>
        </w:rPr>
      </w:pPr>
      <w:r w:rsidRPr="001E5453">
        <w:rPr>
          <w:i/>
          <w:iCs/>
        </w:rPr>
        <w:t>The objective of the Supply Requirements is to provide sufficient information to enable Bidders to prepare their Bids efficiently and accurately</w:t>
      </w:r>
      <w:proofErr w:type="gramStart"/>
      <w:r w:rsidRPr="001E5453">
        <w:rPr>
          <w:i/>
          <w:iCs/>
        </w:rPr>
        <w:t>, in particular, the</w:t>
      </w:r>
      <w:proofErr w:type="gramEnd"/>
      <w:r w:rsidRPr="001E5453">
        <w:rPr>
          <w:i/>
          <w:iCs/>
        </w:rPr>
        <w:t xml:space="preserve"> Price Schedule, for which a form is provided in Section IV. In addition, the Supply Requirements, together with the Price Schedule, should serve as a basis in the event of quantity variation at the time of award of contract pursuant to </w:t>
      </w:r>
      <w:r w:rsidRPr="00A53D96">
        <w:rPr>
          <w:b/>
          <w:bCs/>
          <w:i/>
          <w:iCs/>
        </w:rPr>
        <w:t>ITB 46.1</w:t>
      </w:r>
      <w:r w:rsidRPr="001E5453">
        <w:rPr>
          <w:i/>
          <w:iCs/>
        </w:rPr>
        <w:t>.</w:t>
      </w:r>
    </w:p>
    <w:p w14:paraId="066874AA" w14:textId="77777777" w:rsidR="0069410F" w:rsidRPr="001E5453" w:rsidRDefault="0069410F" w:rsidP="00AC528B">
      <w:pPr>
        <w:spacing w:line="276" w:lineRule="auto"/>
        <w:rPr>
          <w:i/>
          <w:iCs/>
        </w:rPr>
      </w:pPr>
    </w:p>
    <w:p w14:paraId="70505042" w14:textId="01B3A6E6" w:rsidR="0069410F" w:rsidRDefault="0069410F" w:rsidP="00AC528B">
      <w:pPr>
        <w:spacing w:line="276" w:lineRule="auto"/>
        <w:rPr>
          <w:i/>
          <w:iCs/>
        </w:rPr>
      </w:pPr>
      <w:r w:rsidRPr="001E5453">
        <w:rPr>
          <w:i/>
          <w:iCs/>
        </w:rPr>
        <w:t>The date or period for delivery should be carefully specified, taking into account (a) the implications of delivery terms stipulated in the Instructions to Bidders pursuant to the Incoterms rules (i.e., EXW, or CIP, FOB, FCA terms—that “delivery” takes place when goods are delivered to the carriers), and (b) the date prescribed herein from which the Purchaser’s delivery obligations start (i.e., notice of award, contract signature, opening or confirmation of the letter of credit).</w:t>
      </w:r>
    </w:p>
    <w:p w14:paraId="64166F96" w14:textId="4BC3C9E0" w:rsidR="007A76C5" w:rsidRDefault="007A76C5" w:rsidP="00AC528B">
      <w:pPr>
        <w:spacing w:line="276" w:lineRule="auto"/>
        <w:rPr>
          <w:i/>
          <w:iCs/>
        </w:rPr>
      </w:pPr>
    </w:p>
    <w:p w14:paraId="312474F0" w14:textId="5EA6D781" w:rsidR="007A76C5" w:rsidRDefault="007A76C5" w:rsidP="00AC528B">
      <w:pPr>
        <w:spacing w:line="276" w:lineRule="auto"/>
        <w:rPr>
          <w:i/>
          <w:iCs/>
        </w:rPr>
      </w:pPr>
    </w:p>
    <w:p w14:paraId="41A6522B" w14:textId="77777777" w:rsidR="007A76C5" w:rsidRDefault="007A76C5" w:rsidP="00AC528B">
      <w:pPr>
        <w:spacing w:line="276" w:lineRule="auto"/>
        <w:rPr>
          <w:i/>
          <w:iCs/>
        </w:rPr>
      </w:pPr>
    </w:p>
    <w:p w14:paraId="2A2C5488" w14:textId="77777777" w:rsidR="007A76C5" w:rsidRDefault="007A76C5" w:rsidP="00AC528B">
      <w:pPr>
        <w:spacing w:line="276" w:lineRule="auto"/>
        <w:rPr>
          <w:i/>
          <w:iCs/>
        </w:rPr>
        <w:sectPr w:rsidR="007A76C5" w:rsidSect="0069410F">
          <w:headerReference w:type="default" r:id="rId36"/>
          <w:pgSz w:w="12240" w:h="15840"/>
          <w:pgMar w:top="1440" w:right="1440" w:bottom="1440" w:left="1440" w:header="720" w:footer="720" w:gutter="0"/>
          <w:paperSrc w:first="4" w:other="4"/>
          <w:cols w:space="720"/>
          <w:docGrid w:linePitch="326"/>
        </w:sectPr>
      </w:pPr>
    </w:p>
    <w:p w14:paraId="5B50CBA3" w14:textId="77777777" w:rsidR="00B95BDB" w:rsidRPr="006270F8" w:rsidRDefault="00B95BDB" w:rsidP="000055F1">
      <w:pPr>
        <w:pStyle w:val="Heading1"/>
        <w:numPr>
          <w:ilvl w:val="0"/>
          <w:numId w:val="70"/>
        </w:numPr>
        <w:spacing w:before="0" w:line="276" w:lineRule="auto"/>
        <w:ind w:hanging="720"/>
        <w:jc w:val="center"/>
        <w:rPr>
          <w:rFonts w:ascii="Times New Roman" w:hAnsi="Times New Roman" w:cs="Times New Roman"/>
          <w:b/>
          <w:bCs/>
          <w:color w:val="000000" w:themeColor="text1"/>
          <w:sz w:val="28"/>
          <w:szCs w:val="28"/>
        </w:rPr>
      </w:pPr>
      <w:bookmarkStart w:id="697" w:name="_Toc131536956"/>
      <w:bookmarkStart w:id="698" w:name="_Toc131586847"/>
      <w:bookmarkStart w:id="699" w:name="Link7"/>
      <w:r w:rsidRPr="006270F8">
        <w:rPr>
          <w:rFonts w:ascii="Times New Roman" w:hAnsi="Times New Roman" w:cs="Times New Roman"/>
          <w:b/>
          <w:bCs/>
          <w:color w:val="000000" w:themeColor="text1"/>
          <w:sz w:val="28"/>
          <w:szCs w:val="28"/>
        </w:rPr>
        <w:lastRenderedPageBreak/>
        <w:t>List of Goods and Delivery Schedule</w:t>
      </w:r>
      <w:bookmarkEnd w:id="697"/>
      <w:bookmarkEnd w:id="698"/>
    </w:p>
    <w:tbl>
      <w:tblPr>
        <w:tblpPr w:leftFromText="180" w:rightFromText="180" w:vertAnchor="page" w:horzAnchor="margin" w:tblpY="2129"/>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0055F1" w:rsidRPr="00AC528B" w14:paraId="75204CF2" w14:textId="77777777" w:rsidTr="000055F1">
        <w:trPr>
          <w:cantSplit/>
        </w:trPr>
        <w:tc>
          <w:tcPr>
            <w:tcW w:w="12888" w:type="dxa"/>
            <w:gridSpan w:val="8"/>
            <w:tcBorders>
              <w:top w:val="nil"/>
              <w:left w:val="nil"/>
              <w:bottom w:val="double" w:sz="4" w:space="0" w:color="auto"/>
              <w:right w:val="nil"/>
            </w:tcBorders>
          </w:tcPr>
          <w:p w14:paraId="71FD44C3" w14:textId="77777777" w:rsidR="000055F1" w:rsidRDefault="000055F1" w:rsidP="000055F1">
            <w:pPr>
              <w:spacing w:line="276" w:lineRule="auto"/>
              <w:rPr>
                <w:i/>
                <w:iCs/>
              </w:rPr>
            </w:pPr>
            <w:r w:rsidRPr="00AC528B">
              <w:rPr>
                <w:i/>
                <w:iCs/>
              </w:rPr>
              <w:t xml:space="preserve">[The Purchaser shall fill in this table, </w:t>
            </w:r>
            <w:proofErr w:type="gramStart"/>
            <w:r w:rsidRPr="00AC528B">
              <w:rPr>
                <w:i/>
                <w:iCs/>
              </w:rPr>
              <w:t>with the exception of</w:t>
            </w:r>
            <w:proofErr w:type="gramEnd"/>
            <w:r w:rsidRPr="00AC528B">
              <w:rPr>
                <w:i/>
                <w:iCs/>
              </w:rPr>
              <w:t xml:space="preserve"> the column “Bidder’s offered Delivery date” to be filled by the Bidder]</w:t>
            </w:r>
          </w:p>
          <w:p w14:paraId="6E6A0A76" w14:textId="4E140B2B" w:rsidR="000055F1" w:rsidRPr="00AC528B" w:rsidRDefault="000055F1" w:rsidP="000055F1">
            <w:pPr>
              <w:spacing w:line="276" w:lineRule="auto"/>
              <w:rPr>
                <w:i/>
                <w:iCs/>
              </w:rPr>
            </w:pPr>
          </w:p>
        </w:tc>
      </w:tr>
      <w:tr w:rsidR="000055F1" w:rsidRPr="00AC528B" w14:paraId="408C9500" w14:textId="77777777" w:rsidTr="000055F1">
        <w:trPr>
          <w:cantSplit/>
          <w:trHeight w:val="240"/>
        </w:trPr>
        <w:tc>
          <w:tcPr>
            <w:tcW w:w="883" w:type="dxa"/>
            <w:vMerge w:val="restart"/>
            <w:tcBorders>
              <w:top w:val="double" w:sz="4" w:space="0" w:color="auto"/>
              <w:left w:val="double" w:sz="4" w:space="0" w:color="auto"/>
              <w:right w:val="single" w:sz="4" w:space="0" w:color="auto"/>
            </w:tcBorders>
            <w:vAlign w:val="bottom"/>
          </w:tcPr>
          <w:p w14:paraId="7334D852" w14:textId="77777777" w:rsidR="000055F1" w:rsidRPr="00AC528B" w:rsidRDefault="000055F1" w:rsidP="000055F1">
            <w:pPr>
              <w:spacing w:line="276" w:lineRule="auto"/>
              <w:rPr>
                <w:szCs w:val="22"/>
              </w:rPr>
            </w:pPr>
            <w:r w:rsidRPr="00AC528B">
              <w:rPr>
                <w:sz w:val="22"/>
                <w:szCs w:val="22"/>
              </w:rPr>
              <w:t>Line Item</w:t>
            </w:r>
          </w:p>
          <w:p w14:paraId="4D5BBE18" w14:textId="77777777" w:rsidR="000055F1" w:rsidRPr="00AC528B" w:rsidRDefault="000055F1" w:rsidP="000055F1">
            <w:pPr>
              <w:spacing w:line="276" w:lineRule="auto"/>
              <w:rPr>
                <w:szCs w:val="22"/>
              </w:rPr>
            </w:pPr>
            <w:r w:rsidRPr="00AC528B">
              <w:rPr>
                <w:sz w:val="22"/>
                <w:szCs w:val="22"/>
              </w:rPr>
              <w:t>N</w:t>
            </w:r>
            <w:r w:rsidRPr="00AC528B">
              <w:rPr>
                <w:sz w:val="22"/>
                <w:szCs w:val="22"/>
              </w:rPr>
              <w:sym w:font="Symbol" w:char="F0B0"/>
            </w:r>
          </w:p>
        </w:tc>
        <w:tc>
          <w:tcPr>
            <w:tcW w:w="2825" w:type="dxa"/>
            <w:vMerge w:val="restart"/>
            <w:tcBorders>
              <w:top w:val="double" w:sz="4" w:space="0" w:color="auto"/>
              <w:left w:val="single" w:sz="4" w:space="0" w:color="auto"/>
              <w:right w:val="single" w:sz="4" w:space="0" w:color="auto"/>
            </w:tcBorders>
            <w:vAlign w:val="bottom"/>
          </w:tcPr>
          <w:p w14:paraId="539885BF" w14:textId="77777777" w:rsidR="000055F1" w:rsidRPr="00AC528B" w:rsidRDefault="000055F1" w:rsidP="000055F1">
            <w:pPr>
              <w:spacing w:line="276" w:lineRule="auto"/>
              <w:rPr>
                <w:szCs w:val="22"/>
              </w:rPr>
            </w:pPr>
            <w:r w:rsidRPr="00AC528B">
              <w:rPr>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1D4FC0DD" w14:textId="77777777" w:rsidR="000055F1" w:rsidRPr="00AC528B" w:rsidRDefault="000055F1" w:rsidP="000055F1">
            <w:pPr>
              <w:spacing w:line="276" w:lineRule="auto"/>
              <w:rPr>
                <w:szCs w:val="22"/>
              </w:rPr>
            </w:pPr>
            <w:r w:rsidRPr="00AC528B">
              <w:rPr>
                <w:sz w:val="22"/>
                <w:szCs w:val="22"/>
              </w:rPr>
              <w:t>Quantity</w:t>
            </w:r>
          </w:p>
        </w:tc>
        <w:tc>
          <w:tcPr>
            <w:tcW w:w="1062" w:type="dxa"/>
            <w:vMerge w:val="restart"/>
            <w:tcBorders>
              <w:top w:val="double" w:sz="4" w:space="0" w:color="auto"/>
              <w:left w:val="single" w:sz="4" w:space="0" w:color="auto"/>
              <w:right w:val="single" w:sz="4" w:space="0" w:color="auto"/>
            </w:tcBorders>
            <w:vAlign w:val="bottom"/>
          </w:tcPr>
          <w:p w14:paraId="17A694E9" w14:textId="77777777" w:rsidR="000055F1" w:rsidRPr="00AC528B" w:rsidRDefault="000055F1" w:rsidP="000055F1">
            <w:pPr>
              <w:spacing w:line="276" w:lineRule="auto"/>
              <w:rPr>
                <w:szCs w:val="22"/>
              </w:rPr>
            </w:pPr>
            <w:r w:rsidRPr="00AC528B">
              <w:rPr>
                <w:sz w:val="22"/>
                <w:szCs w:val="22"/>
              </w:rPr>
              <w:t>Physical unit</w:t>
            </w:r>
          </w:p>
        </w:tc>
        <w:tc>
          <w:tcPr>
            <w:tcW w:w="1418" w:type="dxa"/>
            <w:vMerge w:val="restart"/>
            <w:tcBorders>
              <w:top w:val="double" w:sz="4" w:space="0" w:color="auto"/>
              <w:left w:val="single" w:sz="4" w:space="0" w:color="auto"/>
              <w:right w:val="single" w:sz="4" w:space="0" w:color="auto"/>
            </w:tcBorders>
            <w:vAlign w:val="bottom"/>
          </w:tcPr>
          <w:p w14:paraId="6CAB7214" w14:textId="77777777" w:rsidR="000055F1" w:rsidRPr="00AC528B" w:rsidRDefault="000055F1" w:rsidP="000055F1">
            <w:pPr>
              <w:spacing w:line="276" w:lineRule="auto"/>
              <w:rPr>
                <w:szCs w:val="22"/>
              </w:rPr>
            </w:pPr>
            <w:proofErr w:type="gramStart"/>
            <w:r w:rsidRPr="00AC528B">
              <w:rPr>
                <w:sz w:val="22"/>
                <w:szCs w:val="22"/>
              </w:rPr>
              <w:t>Final Destination</w:t>
            </w:r>
            <w:proofErr w:type="gramEnd"/>
            <w:r w:rsidRPr="00AC528B">
              <w:rPr>
                <w:sz w:val="22"/>
                <w:szCs w:val="22"/>
              </w:rPr>
              <w:t xml:space="preserve">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vAlign w:val="bottom"/>
          </w:tcPr>
          <w:p w14:paraId="08445564" w14:textId="77777777" w:rsidR="000055F1" w:rsidRPr="00AC528B" w:rsidRDefault="000055F1" w:rsidP="000055F1">
            <w:pPr>
              <w:spacing w:line="276" w:lineRule="auto"/>
              <w:rPr>
                <w:szCs w:val="22"/>
              </w:rPr>
            </w:pPr>
            <w:r w:rsidRPr="00AC528B">
              <w:rPr>
                <w:sz w:val="22"/>
                <w:szCs w:val="22"/>
              </w:rPr>
              <w:t>Delivery (as per Incoterms) Date</w:t>
            </w:r>
          </w:p>
        </w:tc>
      </w:tr>
      <w:tr w:rsidR="000055F1" w:rsidRPr="00AC528B" w14:paraId="35FAF288" w14:textId="77777777" w:rsidTr="000055F1">
        <w:trPr>
          <w:cantSplit/>
          <w:trHeight w:val="240"/>
        </w:trPr>
        <w:tc>
          <w:tcPr>
            <w:tcW w:w="883" w:type="dxa"/>
            <w:vMerge/>
            <w:tcBorders>
              <w:left w:val="double" w:sz="4" w:space="0" w:color="auto"/>
              <w:bottom w:val="single" w:sz="4" w:space="0" w:color="auto"/>
              <w:right w:val="single" w:sz="4" w:space="0" w:color="auto"/>
            </w:tcBorders>
            <w:vAlign w:val="bottom"/>
          </w:tcPr>
          <w:p w14:paraId="6C3CF943" w14:textId="77777777" w:rsidR="000055F1" w:rsidRPr="00AC528B" w:rsidRDefault="000055F1" w:rsidP="000055F1">
            <w:pPr>
              <w:spacing w:line="276" w:lineRule="auto"/>
              <w:rPr>
                <w:szCs w:val="22"/>
              </w:rPr>
            </w:pPr>
          </w:p>
        </w:tc>
        <w:tc>
          <w:tcPr>
            <w:tcW w:w="2825" w:type="dxa"/>
            <w:vMerge/>
            <w:tcBorders>
              <w:left w:val="single" w:sz="4" w:space="0" w:color="auto"/>
              <w:bottom w:val="single" w:sz="4" w:space="0" w:color="auto"/>
              <w:right w:val="single" w:sz="4" w:space="0" w:color="auto"/>
            </w:tcBorders>
            <w:vAlign w:val="bottom"/>
          </w:tcPr>
          <w:p w14:paraId="7A337E7D" w14:textId="77777777" w:rsidR="000055F1" w:rsidRPr="00AC528B" w:rsidRDefault="000055F1" w:rsidP="000055F1">
            <w:pPr>
              <w:spacing w:line="276" w:lineRule="auto"/>
              <w:rPr>
                <w:szCs w:val="22"/>
              </w:rPr>
            </w:pPr>
          </w:p>
        </w:tc>
        <w:tc>
          <w:tcPr>
            <w:tcW w:w="1080" w:type="dxa"/>
            <w:vMerge/>
            <w:tcBorders>
              <w:left w:val="single" w:sz="4" w:space="0" w:color="auto"/>
              <w:bottom w:val="single" w:sz="4" w:space="0" w:color="auto"/>
              <w:right w:val="single" w:sz="4" w:space="0" w:color="auto"/>
            </w:tcBorders>
            <w:vAlign w:val="bottom"/>
          </w:tcPr>
          <w:p w14:paraId="24888B0E" w14:textId="77777777" w:rsidR="000055F1" w:rsidRPr="00AC528B" w:rsidRDefault="000055F1" w:rsidP="000055F1">
            <w:pPr>
              <w:spacing w:line="276" w:lineRule="auto"/>
              <w:rPr>
                <w:szCs w:val="22"/>
              </w:rPr>
            </w:pPr>
          </w:p>
        </w:tc>
        <w:tc>
          <w:tcPr>
            <w:tcW w:w="1062" w:type="dxa"/>
            <w:vMerge/>
            <w:tcBorders>
              <w:left w:val="single" w:sz="4" w:space="0" w:color="auto"/>
              <w:bottom w:val="single" w:sz="4" w:space="0" w:color="auto"/>
              <w:right w:val="single" w:sz="4" w:space="0" w:color="auto"/>
            </w:tcBorders>
            <w:vAlign w:val="bottom"/>
          </w:tcPr>
          <w:p w14:paraId="254B657D" w14:textId="77777777" w:rsidR="000055F1" w:rsidRPr="00AC528B" w:rsidRDefault="000055F1" w:rsidP="000055F1">
            <w:pPr>
              <w:spacing w:line="276" w:lineRule="auto"/>
              <w:rPr>
                <w:szCs w:val="22"/>
              </w:rPr>
            </w:pPr>
          </w:p>
        </w:tc>
        <w:tc>
          <w:tcPr>
            <w:tcW w:w="1418" w:type="dxa"/>
            <w:vMerge/>
            <w:tcBorders>
              <w:left w:val="single" w:sz="4" w:space="0" w:color="auto"/>
              <w:bottom w:val="single" w:sz="4" w:space="0" w:color="auto"/>
              <w:right w:val="single" w:sz="4" w:space="0" w:color="auto"/>
            </w:tcBorders>
            <w:vAlign w:val="bottom"/>
          </w:tcPr>
          <w:p w14:paraId="5881383D" w14:textId="77777777" w:rsidR="000055F1" w:rsidRPr="00AC528B" w:rsidRDefault="000055F1" w:rsidP="000055F1">
            <w:pPr>
              <w:spacing w:line="276" w:lineRule="auto"/>
              <w:rPr>
                <w:szCs w:val="22"/>
              </w:rPr>
            </w:pPr>
          </w:p>
        </w:tc>
        <w:tc>
          <w:tcPr>
            <w:tcW w:w="1724" w:type="dxa"/>
            <w:tcBorders>
              <w:top w:val="single" w:sz="4" w:space="0" w:color="auto"/>
              <w:left w:val="single" w:sz="4" w:space="0" w:color="auto"/>
              <w:right w:val="single" w:sz="4" w:space="0" w:color="auto"/>
            </w:tcBorders>
            <w:vAlign w:val="bottom"/>
          </w:tcPr>
          <w:p w14:paraId="70574F1A" w14:textId="77777777" w:rsidR="000055F1" w:rsidRPr="00AC528B" w:rsidRDefault="000055F1" w:rsidP="000055F1">
            <w:pPr>
              <w:spacing w:line="276" w:lineRule="auto"/>
              <w:rPr>
                <w:szCs w:val="22"/>
              </w:rPr>
            </w:pPr>
            <w:r w:rsidRPr="00AC528B">
              <w:rPr>
                <w:sz w:val="22"/>
                <w:szCs w:val="22"/>
              </w:rPr>
              <w:t>Earliest Delivery Date</w:t>
            </w:r>
          </w:p>
        </w:tc>
        <w:tc>
          <w:tcPr>
            <w:tcW w:w="1798" w:type="dxa"/>
            <w:tcBorders>
              <w:top w:val="single" w:sz="4" w:space="0" w:color="auto"/>
              <w:left w:val="single" w:sz="4" w:space="0" w:color="auto"/>
              <w:right w:val="single" w:sz="4" w:space="0" w:color="auto"/>
            </w:tcBorders>
            <w:vAlign w:val="bottom"/>
          </w:tcPr>
          <w:p w14:paraId="60829B91" w14:textId="77777777" w:rsidR="000055F1" w:rsidRPr="00AC528B" w:rsidRDefault="000055F1" w:rsidP="000055F1">
            <w:pPr>
              <w:spacing w:line="276" w:lineRule="auto"/>
              <w:rPr>
                <w:szCs w:val="22"/>
              </w:rPr>
            </w:pPr>
            <w:r w:rsidRPr="00AC528B">
              <w:rPr>
                <w:sz w:val="22"/>
                <w:szCs w:val="22"/>
              </w:rPr>
              <w:t xml:space="preserve">Latest Delivery Date </w:t>
            </w:r>
          </w:p>
          <w:p w14:paraId="0D970516" w14:textId="77777777" w:rsidR="000055F1" w:rsidRPr="00AC528B" w:rsidRDefault="000055F1" w:rsidP="000055F1">
            <w:pPr>
              <w:spacing w:line="276" w:lineRule="auto"/>
              <w:rPr>
                <w:szCs w:val="22"/>
              </w:rPr>
            </w:pPr>
          </w:p>
        </w:tc>
        <w:tc>
          <w:tcPr>
            <w:tcW w:w="2098" w:type="dxa"/>
            <w:tcBorders>
              <w:top w:val="single" w:sz="4" w:space="0" w:color="auto"/>
              <w:left w:val="single" w:sz="4" w:space="0" w:color="auto"/>
              <w:bottom w:val="single" w:sz="4" w:space="0" w:color="auto"/>
              <w:right w:val="double" w:sz="4" w:space="0" w:color="auto"/>
            </w:tcBorders>
            <w:vAlign w:val="bottom"/>
          </w:tcPr>
          <w:p w14:paraId="75AAD6AF" w14:textId="77777777" w:rsidR="000055F1" w:rsidRPr="00AC528B" w:rsidRDefault="000055F1" w:rsidP="000055F1">
            <w:pPr>
              <w:spacing w:line="276" w:lineRule="auto"/>
              <w:rPr>
                <w:szCs w:val="22"/>
              </w:rPr>
            </w:pPr>
            <w:r w:rsidRPr="00AC528B">
              <w:rPr>
                <w:sz w:val="22"/>
                <w:szCs w:val="22"/>
              </w:rPr>
              <w:t>Bidder’s offered Delivery date [</w:t>
            </w:r>
            <w:r w:rsidRPr="00AC528B">
              <w:rPr>
                <w:i/>
                <w:iCs/>
                <w:sz w:val="22"/>
                <w:szCs w:val="22"/>
              </w:rPr>
              <w:t>to be provided by the Bidder</w:t>
            </w:r>
            <w:r w:rsidRPr="00AC528B">
              <w:rPr>
                <w:sz w:val="22"/>
                <w:szCs w:val="22"/>
              </w:rPr>
              <w:t>]</w:t>
            </w:r>
          </w:p>
        </w:tc>
      </w:tr>
      <w:tr w:rsidR="000055F1" w:rsidRPr="00AC528B" w14:paraId="20D77584"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77372817" w14:textId="77777777" w:rsidR="000055F1" w:rsidRPr="00AC528B" w:rsidRDefault="000055F1" w:rsidP="000055F1">
            <w:pPr>
              <w:spacing w:line="276" w:lineRule="auto"/>
              <w:rPr>
                <w:szCs w:val="22"/>
              </w:rPr>
            </w:pPr>
          </w:p>
        </w:tc>
        <w:tc>
          <w:tcPr>
            <w:tcW w:w="2825" w:type="dxa"/>
            <w:tcBorders>
              <w:top w:val="single" w:sz="4" w:space="0" w:color="auto"/>
              <w:left w:val="single" w:sz="4" w:space="0" w:color="auto"/>
              <w:bottom w:val="single" w:sz="4" w:space="0" w:color="auto"/>
              <w:right w:val="single" w:sz="4" w:space="0" w:color="auto"/>
            </w:tcBorders>
          </w:tcPr>
          <w:p w14:paraId="1A09EEA6" w14:textId="77777777" w:rsidR="000055F1" w:rsidRPr="00AC528B" w:rsidRDefault="000055F1" w:rsidP="000055F1">
            <w:pPr>
              <w:spacing w:line="276" w:lineRule="auto"/>
              <w:rPr>
                <w:szCs w:val="22"/>
              </w:rPr>
            </w:pPr>
          </w:p>
        </w:tc>
        <w:tc>
          <w:tcPr>
            <w:tcW w:w="1080" w:type="dxa"/>
            <w:tcBorders>
              <w:top w:val="single" w:sz="4" w:space="0" w:color="auto"/>
              <w:left w:val="single" w:sz="4" w:space="0" w:color="auto"/>
              <w:bottom w:val="single" w:sz="4" w:space="0" w:color="auto"/>
              <w:right w:val="single" w:sz="4" w:space="0" w:color="auto"/>
            </w:tcBorders>
          </w:tcPr>
          <w:p w14:paraId="0A150630" w14:textId="77777777" w:rsidR="000055F1" w:rsidRPr="00AC528B" w:rsidRDefault="000055F1" w:rsidP="000055F1">
            <w:pPr>
              <w:spacing w:line="276" w:lineRule="auto"/>
              <w:rPr>
                <w:szCs w:val="22"/>
              </w:rPr>
            </w:pPr>
          </w:p>
        </w:tc>
        <w:tc>
          <w:tcPr>
            <w:tcW w:w="1062" w:type="dxa"/>
            <w:tcBorders>
              <w:top w:val="single" w:sz="4" w:space="0" w:color="auto"/>
              <w:left w:val="single" w:sz="4" w:space="0" w:color="auto"/>
              <w:bottom w:val="single" w:sz="4" w:space="0" w:color="auto"/>
              <w:right w:val="single" w:sz="4" w:space="0" w:color="auto"/>
            </w:tcBorders>
          </w:tcPr>
          <w:p w14:paraId="639B1589" w14:textId="77777777" w:rsidR="000055F1" w:rsidRPr="00AC528B" w:rsidRDefault="000055F1" w:rsidP="000055F1">
            <w:pPr>
              <w:spacing w:line="276" w:lineRule="auto"/>
              <w:rPr>
                <w:szCs w:val="22"/>
              </w:rPr>
            </w:pPr>
          </w:p>
        </w:tc>
        <w:tc>
          <w:tcPr>
            <w:tcW w:w="1418" w:type="dxa"/>
            <w:tcBorders>
              <w:top w:val="single" w:sz="4" w:space="0" w:color="auto"/>
              <w:left w:val="single" w:sz="4" w:space="0" w:color="auto"/>
              <w:bottom w:val="single" w:sz="4" w:space="0" w:color="auto"/>
              <w:right w:val="single" w:sz="4" w:space="0" w:color="auto"/>
            </w:tcBorders>
          </w:tcPr>
          <w:p w14:paraId="4F960827" w14:textId="77777777" w:rsidR="000055F1" w:rsidRPr="00AC528B" w:rsidRDefault="000055F1" w:rsidP="000055F1">
            <w:pPr>
              <w:spacing w:line="276" w:lineRule="auto"/>
              <w:rPr>
                <w:szCs w:val="22"/>
              </w:rPr>
            </w:pPr>
          </w:p>
        </w:tc>
        <w:tc>
          <w:tcPr>
            <w:tcW w:w="1724" w:type="dxa"/>
            <w:tcBorders>
              <w:left w:val="single" w:sz="4" w:space="0" w:color="auto"/>
              <w:right w:val="single" w:sz="4" w:space="0" w:color="auto"/>
            </w:tcBorders>
          </w:tcPr>
          <w:p w14:paraId="49C3A2C6" w14:textId="77777777" w:rsidR="000055F1" w:rsidRPr="00AC528B" w:rsidRDefault="000055F1" w:rsidP="000055F1">
            <w:pPr>
              <w:spacing w:line="276" w:lineRule="auto"/>
              <w:rPr>
                <w:szCs w:val="22"/>
              </w:rPr>
            </w:pPr>
          </w:p>
        </w:tc>
        <w:tc>
          <w:tcPr>
            <w:tcW w:w="1798" w:type="dxa"/>
            <w:tcBorders>
              <w:left w:val="single" w:sz="4" w:space="0" w:color="auto"/>
              <w:right w:val="single" w:sz="4" w:space="0" w:color="auto"/>
            </w:tcBorders>
          </w:tcPr>
          <w:p w14:paraId="71486144" w14:textId="77777777" w:rsidR="000055F1" w:rsidRPr="00AC528B" w:rsidRDefault="000055F1" w:rsidP="000055F1">
            <w:pPr>
              <w:spacing w:line="276" w:lineRule="auto"/>
              <w:rPr>
                <w:szCs w:val="22"/>
              </w:rPr>
            </w:pPr>
          </w:p>
        </w:tc>
        <w:tc>
          <w:tcPr>
            <w:tcW w:w="2098" w:type="dxa"/>
            <w:tcBorders>
              <w:top w:val="single" w:sz="4" w:space="0" w:color="auto"/>
              <w:left w:val="single" w:sz="4" w:space="0" w:color="auto"/>
              <w:right w:val="double" w:sz="4" w:space="0" w:color="auto"/>
            </w:tcBorders>
          </w:tcPr>
          <w:p w14:paraId="00C857A8" w14:textId="77777777" w:rsidR="000055F1" w:rsidRPr="00AC528B" w:rsidRDefault="000055F1" w:rsidP="000055F1">
            <w:pPr>
              <w:spacing w:line="276" w:lineRule="auto"/>
              <w:rPr>
                <w:szCs w:val="22"/>
              </w:rPr>
            </w:pPr>
          </w:p>
        </w:tc>
      </w:tr>
      <w:tr w:rsidR="000055F1" w:rsidRPr="00AC528B" w14:paraId="3C2FFE03"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04C40640" w14:textId="77777777" w:rsidR="000055F1" w:rsidRPr="00D11787" w:rsidRDefault="000055F1" w:rsidP="000055F1">
            <w:pPr>
              <w:spacing w:line="276" w:lineRule="auto"/>
              <w:rPr>
                <w:i/>
                <w:iCs/>
                <w:color w:val="0070C0"/>
                <w:szCs w:val="22"/>
              </w:rPr>
            </w:pPr>
            <w:r w:rsidRPr="00D11787">
              <w:rPr>
                <w:i/>
                <w:iCs/>
                <w:color w:val="0070C0"/>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6F307431" w14:textId="77777777" w:rsidR="000055F1" w:rsidRPr="00D11787" w:rsidRDefault="000055F1" w:rsidP="000055F1">
            <w:pPr>
              <w:spacing w:line="276" w:lineRule="auto"/>
              <w:rPr>
                <w:i/>
                <w:iCs/>
                <w:color w:val="0070C0"/>
                <w:szCs w:val="22"/>
              </w:rPr>
            </w:pPr>
            <w:r w:rsidRPr="00D11787">
              <w:rPr>
                <w:i/>
                <w:iCs/>
                <w:color w:val="0070C0"/>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30E66111" w14:textId="77777777" w:rsidR="000055F1" w:rsidRPr="00D11787" w:rsidRDefault="000055F1" w:rsidP="000055F1">
            <w:pPr>
              <w:spacing w:line="276" w:lineRule="auto"/>
              <w:rPr>
                <w:i/>
                <w:iCs/>
                <w:color w:val="0070C0"/>
                <w:szCs w:val="22"/>
              </w:rPr>
            </w:pPr>
            <w:r w:rsidRPr="00D11787">
              <w:rPr>
                <w:i/>
                <w:iCs/>
                <w:color w:val="0070C0"/>
                <w:sz w:val="22"/>
                <w:szCs w:val="22"/>
              </w:rPr>
              <w:t>[insert quantity of item to be supplied]</w:t>
            </w:r>
          </w:p>
        </w:tc>
        <w:tc>
          <w:tcPr>
            <w:tcW w:w="1062" w:type="dxa"/>
            <w:tcBorders>
              <w:top w:val="single" w:sz="4" w:space="0" w:color="auto"/>
              <w:left w:val="single" w:sz="4" w:space="0" w:color="auto"/>
              <w:bottom w:val="single" w:sz="4" w:space="0" w:color="auto"/>
              <w:right w:val="single" w:sz="4" w:space="0" w:color="auto"/>
            </w:tcBorders>
          </w:tcPr>
          <w:p w14:paraId="1126A292" w14:textId="77777777" w:rsidR="000055F1" w:rsidRPr="00D11787" w:rsidRDefault="000055F1" w:rsidP="000055F1">
            <w:pPr>
              <w:spacing w:line="276" w:lineRule="auto"/>
              <w:rPr>
                <w:i/>
                <w:iCs/>
                <w:color w:val="0070C0"/>
                <w:szCs w:val="22"/>
              </w:rPr>
            </w:pPr>
            <w:r w:rsidRPr="00D11787">
              <w:rPr>
                <w:i/>
                <w:iCs/>
                <w:color w:val="0070C0"/>
                <w:sz w:val="22"/>
                <w:szCs w:val="22"/>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123762E7" w14:textId="77777777" w:rsidR="000055F1" w:rsidRPr="00D11787" w:rsidRDefault="000055F1" w:rsidP="000055F1">
            <w:pPr>
              <w:spacing w:line="276" w:lineRule="auto"/>
              <w:rPr>
                <w:i/>
                <w:iCs/>
                <w:color w:val="0070C0"/>
                <w:szCs w:val="22"/>
              </w:rPr>
            </w:pPr>
            <w:r w:rsidRPr="00D11787">
              <w:rPr>
                <w:i/>
                <w:iCs/>
                <w:color w:val="0070C0"/>
                <w:sz w:val="22"/>
                <w:szCs w:val="22"/>
              </w:rPr>
              <w:t>[insert place of Delivery]</w:t>
            </w:r>
          </w:p>
        </w:tc>
        <w:tc>
          <w:tcPr>
            <w:tcW w:w="1724" w:type="dxa"/>
            <w:tcBorders>
              <w:left w:val="single" w:sz="4" w:space="0" w:color="auto"/>
              <w:right w:val="single" w:sz="4" w:space="0" w:color="auto"/>
            </w:tcBorders>
          </w:tcPr>
          <w:p w14:paraId="71DA03AB" w14:textId="77777777" w:rsidR="000055F1" w:rsidRPr="00D11787" w:rsidRDefault="000055F1" w:rsidP="000055F1">
            <w:pPr>
              <w:spacing w:line="276" w:lineRule="auto"/>
              <w:rPr>
                <w:i/>
                <w:iCs/>
                <w:color w:val="0070C0"/>
                <w:szCs w:val="22"/>
              </w:rPr>
            </w:pPr>
            <w:r w:rsidRPr="00D11787">
              <w:rPr>
                <w:i/>
                <w:iCs/>
                <w:color w:val="0070C0"/>
                <w:sz w:val="22"/>
                <w:szCs w:val="22"/>
              </w:rPr>
              <w:t>[insert the number of days following the date of effectiveness the Contract]</w:t>
            </w:r>
          </w:p>
        </w:tc>
        <w:tc>
          <w:tcPr>
            <w:tcW w:w="1798" w:type="dxa"/>
            <w:tcBorders>
              <w:left w:val="single" w:sz="4" w:space="0" w:color="auto"/>
              <w:right w:val="single" w:sz="4" w:space="0" w:color="auto"/>
            </w:tcBorders>
          </w:tcPr>
          <w:p w14:paraId="53CBA976" w14:textId="77777777" w:rsidR="000055F1" w:rsidRPr="00D11787" w:rsidRDefault="000055F1" w:rsidP="000055F1">
            <w:pPr>
              <w:spacing w:line="276" w:lineRule="auto"/>
              <w:rPr>
                <w:i/>
                <w:iCs/>
                <w:color w:val="0070C0"/>
                <w:szCs w:val="22"/>
              </w:rPr>
            </w:pPr>
            <w:r w:rsidRPr="00D11787">
              <w:rPr>
                <w:i/>
                <w:iCs/>
                <w:color w:val="0070C0"/>
                <w:sz w:val="22"/>
                <w:szCs w:val="22"/>
              </w:rPr>
              <w:t>[insert the number of days following the date of effectiveness the Contract]</w:t>
            </w:r>
          </w:p>
        </w:tc>
        <w:tc>
          <w:tcPr>
            <w:tcW w:w="2098" w:type="dxa"/>
            <w:tcBorders>
              <w:left w:val="single" w:sz="4" w:space="0" w:color="auto"/>
              <w:right w:val="double" w:sz="4" w:space="0" w:color="auto"/>
            </w:tcBorders>
          </w:tcPr>
          <w:p w14:paraId="4730F4E6" w14:textId="77777777" w:rsidR="000055F1" w:rsidRPr="00D11787" w:rsidRDefault="000055F1" w:rsidP="000055F1">
            <w:pPr>
              <w:spacing w:line="276" w:lineRule="auto"/>
              <w:rPr>
                <w:i/>
                <w:iCs/>
                <w:color w:val="0070C0"/>
                <w:szCs w:val="22"/>
              </w:rPr>
            </w:pPr>
            <w:r w:rsidRPr="00D11787">
              <w:rPr>
                <w:i/>
                <w:iCs/>
                <w:color w:val="0070C0"/>
                <w:sz w:val="22"/>
                <w:szCs w:val="22"/>
              </w:rPr>
              <w:t>[insert the number of days following the date of effectiveness the Contract]</w:t>
            </w:r>
          </w:p>
        </w:tc>
      </w:tr>
      <w:tr w:rsidR="000055F1" w:rsidRPr="00AC528B" w14:paraId="4852A867"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1830867E"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18A45B9B"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745AF5E3"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60980896"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438E5DE6" w14:textId="77777777" w:rsidR="000055F1" w:rsidRPr="00AC528B" w:rsidRDefault="000055F1" w:rsidP="000055F1">
            <w:pPr>
              <w:spacing w:line="276" w:lineRule="auto"/>
            </w:pPr>
          </w:p>
        </w:tc>
        <w:tc>
          <w:tcPr>
            <w:tcW w:w="1724" w:type="dxa"/>
            <w:tcBorders>
              <w:left w:val="single" w:sz="4" w:space="0" w:color="auto"/>
              <w:right w:val="single" w:sz="4" w:space="0" w:color="auto"/>
            </w:tcBorders>
          </w:tcPr>
          <w:p w14:paraId="47B5209D" w14:textId="77777777" w:rsidR="000055F1" w:rsidRPr="00AC528B" w:rsidRDefault="000055F1" w:rsidP="000055F1">
            <w:pPr>
              <w:spacing w:line="276" w:lineRule="auto"/>
            </w:pPr>
          </w:p>
        </w:tc>
        <w:tc>
          <w:tcPr>
            <w:tcW w:w="1798" w:type="dxa"/>
            <w:tcBorders>
              <w:left w:val="single" w:sz="4" w:space="0" w:color="auto"/>
              <w:right w:val="single" w:sz="4" w:space="0" w:color="auto"/>
            </w:tcBorders>
          </w:tcPr>
          <w:p w14:paraId="0AB0FBA2" w14:textId="77777777" w:rsidR="000055F1" w:rsidRPr="00AC528B" w:rsidRDefault="000055F1" w:rsidP="000055F1">
            <w:pPr>
              <w:spacing w:line="276" w:lineRule="auto"/>
            </w:pPr>
          </w:p>
        </w:tc>
        <w:tc>
          <w:tcPr>
            <w:tcW w:w="2098" w:type="dxa"/>
            <w:tcBorders>
              <w:left w:val="single" w:sz="4" w:space="0" w:color="auto"/>
              <w:right w:val="double" w:sz="4" w:space="0" w:color="auto"/>
            </w:tcBorders>
          </w:tcPr>
          <w:p w14:paraId="42B22C1A" w14:textId="77777777" w:rsidR="000055F1" w:rsidRPr="00AC528B" w:rsidRDefault="000055F1" w:rsidP="000055F1">
            <w:pPr>
              <w:spacing w:line="276" w:lineRule="auto"/>
            </w:pPr>
          </w:p>
        </w:tc>
      </w:tr>
      <w:tr w:rsidR="000055F1" w:rsidRPr="00AC528B" w14:paraId="1BDDAEE3"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261351C9"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4E3541BE"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6C27F8ED"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5485934F"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2371173E" w14:textId="77777777" w:rsidR="000055F1" w:rsidRPr="00AC528B" w:rsidRDefault="000055F1" w:rsidP="000055F1">
            <w:pPr>
              <w:spacing w:line="276" w:lineRule="auto"/>
            </w:pPr>
          </w:p>
        </w:tc>
        <w:tc>
          <w:tcPr>
            <w:tcW w:w="1724" w:type="dxa"/>
            <w:tcBorders>
              <w:left w:val="single" w:sz="4" w:space="0" w:color="auto"/>
              <w:right w:val="single" w:sz="4" w:space="0" w:color="auto"/>
            </w:tcBorders>
          </w:tcPr>
          <w:p w14:paraId="44955B52" w14:textId="77777777" w:rsidR="000055F1" w:rsidRPr="00AC528B" w:rsidRDefault="000055F1" w:rsidP="000055F1">
            <w:pPr>
              <w:spacing w:line="276" w:lineRule="auto"/>
            </w:pPr>
          </w:p>
        </w:tc>
        <w:tc>
          <w:tcPr>
            <w:tcW w:w="1798" w:type="dxa"/>
            <w:tcBorders>
              <w:left w:val="single" w:sz="4" w:space="0" w:color="auto"/>
              <w:right w:val="single" w:sz="4" w:space="0" w:color="auto"/>
            </w:tcBorders>
          </w:tcPr>
          <w:p w14:paraId="30DD42AA" w14:textId="77777777" w:rsidR="000055F1" w:rsidRPr="00AC528B" w:rsidRDefault="000055F1" w:rsidP="000055F1">
            <w:pPr>
              <w:spacing w:line="276" w:lineRule="auto"/>
            </w:pPr>
          </w:p>
        </w:tc>
        <w:tc>
          <w:tcPr>
            <w:tcW w:w="2098" w:type="dxa"/>
            <w:tcBorders>
              <w:left w:val="single" w:sz="4" w:space="0" w:color="auto"/>
              <w:right w:val="double" w:sz="4" w:space="0" w:color="auto"/>
            </w:tcBorders>
          </w:tcPr>
          <w:p w14:paraId="3353407C" w14:textId="77777777" w:rsidR="000055F1" w:rsidRPr="00AC528B" w:rsidRDefault="000055F1" w:rsidP="000055F1">
            <w:pPr>
              <w:spacing w:line="276" w:lineRule="auto"/>
            </w:pPr>
          </w:p>
        </w:tc>
      </w:tr>
      <w:tr w:rsidR="000055F1" w:rsidRPr="00AC528B" w14:paraId="107AEB69"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228B0C24"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4B5D741B"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5B3BFE08"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278D6B06"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774F9127" w14:textId="77777777" w:rsidR="000055F1" w:rsidRPr="00AC528B" w:rsidRDefault="000055F1" w:rsidP="000055F1">
            <w:pPr>
              <w:spacing w:line="276" w:lineRule="auto"/>
            </w:pPr>
          </w:p>
        </w:tc>
        <w:tc>
          <w:tcPr>
            <w:tcW w:w="1724" w:type="dxa"/>
            <w:tcBorders>
              <w:left w:val="single" w:sz="4" w:space="0" w:color="auto"/>
              <w:right w:val="single" w:sz="4" w:space="0" w:color="auto"/>
            </w:tcBorders>
          </w:tcPr>
          <w:p w14:paraId="42808C6A" w14:textId="77777777" w:rsidR="000055F1" w:rsidRPr="00AC528B" w:rsidRDefault="000055F1" w:rsidP="000055F1">
            <w:pPr>
              <w:spacing w:line="276" w:lineRule="auto"/>
            </w:pPr>
          </w:p>
        </w:tc>
        <w:tc>
          <w:tcPr>
            <w:tcW w:w="1798" w:type="dxa"/>
            <w:tcBorders>
              <w:left w:val="single" w:sz="4" w:space="0" w:color="auto"/>
              <w:right w:val="single" w:sz="4" w:space="0" w:color="auto"/>
            </w:tcBorders>
          </w:tcPr>
          <w:p w14:paraId="5897931A" w14:textId="77777777" w:rsidR="000055F1" w:rsidRPr="00AC528B" w:rsidRDefault="000055F1" w:rsidP="000055F1">
            <w:pPr>
              <w:spacing w:line="276" w:lineRule="auto"/>
            </w:pPr>
          </w:p>
        </w:tc>
        <w:tc>
          <w:tcPr>
            <w:tcW w:w="2098" w:type="dxa"/>
            <w:tcBorders>
              <w:left w:val="single" w:sz="4" w:space="0" w:color="auto"/>
              <w:right w:val="double" w:sz="4" w:space="0" w:color="auto"/>
            </w:tcBorders>
          </w:tcPr>
          <w:p w14:paraId="49F3290E" w14:textId="77777777" w:rsidR="000055F1" w:rsidRPr="00AC528B" w:rsidRDefault="000055F1" w:rsidP="000055F1">
            <w:pPr>
              <w:spacing w:line="276" w:lineRule="auto"/>
            </w:pPr>
          </w:p>
        </w:tc>
      </w:tr>
      <w:tr w:rsidR="000055F1" w:rsidRPr="00AC528B" w14:paraId="13792702" w14:textId="77777777" w:rsidTr="000055F1">
        <w:trPr>
          <w:cantSplit/>
        </w:trPr>
        <w:tc>
          <w:tcPr>
            <w:tcW w:w="883" w:type="dxa"/>
            <w:tcBorders>
              <w:top w:val="single" w:sz="4" w:space="0" w:color="auto"/>
              <w:left w:val="double" w:sz="4" w:space="0" w:color="auto"/>
              <w:bottom w:val="single" w:sz="4" w:space="0" w:color="auto"/>
              <w:right w:val="single" w:sz="4" w:space="0" w:color="auto"/>
            </w:tcBorders>
          </w:tcPr>
          <w:p w14:paraId="56A5CF25" w14:textId="77777777" w:rsidR="000055F1" w:rsidRPr="00AC528B" w:rsidRDefault="000055F1" w:rsidP="000055F1">
            <w:pPr>
              <w:spacing w:line="276" w:lineRule="auto"/>
            </w:pPr>
          </w:p>
        </w:tc>
        <w:tc>
          <w:tcPr>
            <w:tcW w:w="2825" w:type="dxa"/>
            <w:tcBorders>
              <w:top w:val="single" w:sz="4" w:space="0" w:color="auto"/>
              <w:left w:val="single" w:sz="4" w:space="0" w:color="auto"/>
              <w:bottom w:val="single" w:sz="4" w:space="0" w:color="auto"/>
              <w:right w:val="single" w:sz="4" w:space="0" w:color="auto"/>
            </w:tcBorders>
          </w:tcPr>
          <w:p w14:paraId="32089A88" w14:textId="77777777" w:rsidR="000055F1" w:rsidRPr="00AC528B" w:rsidRDefault="000055F1" w:rsidP="000055F1">
            <w:pPr>
              <w:spacing w:line="276" w:lineRule="auto"/>
            </w:pPr>
          </w:p>
        </w:tc>
        <w:tc>
          <w:tcPr>
            <w:tcW w:w="1080" w:type="dxa"/>
            <w:tcBorders>
              <w:top w:val="single" w:sz="4" w:space="0" w:color="auto"/>
              <w:left w:val="single" w:sz="4" w:space="0" w:color="auto"/>
              <w:bottom w:val="single" w:sz="4" w:space="0" w:color="auto"/>
              <w:right w:val="single" w:sz="4" w:space="0" w:color="auto"/>
            </w:tcBorders>
          </w:tcPr>
          <w:p w14:paraId="0F1D0FF4" w14:textId="77777777" w:rsidR="000055F1" w:rsidRPr="00AC528B" w:rsidRDefault="000055F1" w:rsidP="000055F1">
            <w:pPr>
              <w:spacing w:line="276" w:lineRule="auto"/>
            </w:pPr>
          </w:p>
        </w:tc>
        <w:tc>
          <w:tcPr>
            <w:tcW w:w="1062" w:type="dxa"/>
            <w:tcBorders>
              <w:top w:val="single" w:sz="4" w:space="0" w:color="auto"/>
              <w:left w:val="single" w:sz="4" w:space="0" w:color="auto"/>
              <w:bottom w:val="single" w:sz="4" w:space="0" w:color="auto"/>
              <w:right w:val="single" w:sz="4" w:space="0" w:color="auto"/>
            </w:tcBorders>
          </w:tcPr>
          <w:p w14:paraId="68F9AE1F" w14:textId="77777777" w:rsidR="000055F1" w:rsidRPr="00AC528B" w:rsidRDefault="000055F1" w:rsidP="000055F1">
            <w:pPr>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4D99DB17" w14:textId="77777777" w:rsidR="000055F1" w:rsidRPr="00AC528B" w:rsidRDefault="000055F1" w:rsidP="000055F1">
            <w:pPr>
              <w:spacing w:line="276" w:lineRule="auto"/>
            </w:pPr>
          </w:p>
        </w:tc>
        <w:tc>
          <w:tcPr>
            <w:tcW w:w="1724" w:type="dxa"/>
            <w:tcBorders>
              <w:left w:val="single" w:sz="4" w:space="0" w:color="auto"/>
              <w:bottom w:val="single" w:sz="4" w:space="0" w:color="auto"/>
              <w:right w:val="single" w:sz="4" w:space="0" w:color="auto"/>
            </w:tcBorders>
          </w:tcPr>
          <w:p w14:paraId="2276D68D" w14:textId="77777777" w:rsidR="000055F1" w:rsidRPr="00AC528B" w:rsidRDefault="000055F1" w:rsidP="000055F1">
            <w:pPr>
              <w:spacing w:line="276" w:lineRule="auto"/>
            </w:pPr>
          </w:p>
        </w:tc>
        <w:tc>
          <w:tcPr>
            <w:tcW w:w="1798" w:type="dxa"/>
            <w:tcBorders>
              <w:left w:val="single" w:sz="4" w:space="0" w:color="auto"/>
              <w:bottom w:val="single" w:sz="4" w:space="0" w:color="auto"/>
              <w:right w:val="single" w:sz="4" w:space="0" w:color="auto"/>
            </w:tcBorders>
          </w:tcPr>
          <w:p w14:paraId="4411A6DB" w14:textId="77777777" w:rsidR="000055F1" w:rsidRPr="00AC528B" w:rsidRDefault="000055F1" w:rsidP="000055F1">
            <w:pPr>
              <w:spacing w:line="276" w:lineRule="auto"/>
            </w:pPr>
          </w:p>
        </w:tc>
        <w:tc>
          <w:tcPr>
            <w:tcW w:w="2098" w:type="dxa"/>
            <w:tcBorders>
              <w:left w:val="single" w:sz="4" w:space="0" w:color="auto"/>
              <w:bottom w:val="single" w:sz="4" w:space="0" w:color="auto"/>
              <w:right w:val="double" w:sz="4" w:space="0" w:color="auto"/>
            </w:tcBorders>
          </w:tcPr>
          <w:p w14:paraId="743AEBE8" w14:textId="77777777" w:rsidR="000055F1" w:rsidRPr="00AC528B" w:rsidRDefault="000055F1" w:rsidP="000055F1">
            <w:pPr>
              <w:spacing w:line="276" w:lineRule="auto"/>
            </w:pPr>
          </w:p>
        </w:tc>
      </w:tr>
      <w:tr w:rsidR="000055F1" w:rsidRPr="00AC528B" w14:paraId="22BE9E2A" w14:textId="77777777" w:rsidTr="000055F1">
        <w:trPr>
          <w:cantSplit/>
        </w:trPr>
        <w:tc>
          <w:tcPr>
            <w:tcW w:w="883" w:type="dxa"/>
            <w:tcBorders>
              <w:top w:val="single" w:sz="4" w:space="0" w:color="auto"/>
              <w:left w:val="double" w:sz="4" w:space="0" w:color="auto"/>
              <w:bottom w:val="double" w:sz="4" w:space="0" w:color="auto"/>
              <w:right w:val="single" w:sz="4" w:space="0" w:color="auto"/>
            </w:tcBorders>
          </w:tcPr>
          <w:p w14:paraId="29DA37CB" w14:textId="77777777" w:rsidR="000055F1" w:rsidRPr="00AC528B" w:rsidRDefault="000055F1" w:rsidP="000055F1">
            <w:pPr>
              <w:spacing w:line="276" w:lineRule="auto"/>
            </w:pPr>
          </w:p>
        </w:tc>
        <w:tc>
          <w:tcPr>
            <w:tcW w:w="2825" w:type="dxa"/>
            <w:tcBorders>
              <w:top w:val="single" w:sz="4" w:space="0" w:color="auto"/>
              <w:left w:val="single" w:sz="4" w:space="0" w:color="auto"/>
              <w:bottom w:val="double" w:sz="4" w:space="0" w:color="auto"/>
              <w:right w:val="single" w:sz="4" w:space="0" w:color="auto"/>
            </w:tcBorders>
          </w:tcPr>
          <w:p w14:paraId="339B25D6" w14:textId="77777777" w:rsidR="000055F1" w:rsidRPr="00AC528B" w:rsidRDefault="000055F1" w:rsidP="000055F1">
            <w:pPr>
              <w:spacing w:line="276" w:lineRule="auto"/>
            </w:pPr>
          </w:p>
        </w:tc>
        <w:tc>
          <w:tcPr>
            <w:tcW w:w="1080" w:type="dxa"/>
            <w:tcBorders>
              <w:top w:val="single" w:sz="4" w:space="0" w:color="auto"/>
              <w:left w:val="single" w:sz="4" w:space="0" w:color="auto"/>
              <w:bottom w:val="double" w:sz="4" w:space="0" w:color="auto"/>
              <w:right w:val="single" w:sz="4" w:space="0" w:color="auto"/>
            </w:tcBorders>
          </w:tcPr>
          <w:p w14:paraId="62075A55" w14:textId="77777777" w:rsidR="000055F1" w:rsidRPr="00AC528B" w:rsidRDefault="000055F1" w:rsidP="000055F1">
            <w:pPr>
              <w:spacing w:line="276" w:lineRule="auto"/>
            </w:pPr>
          </w:p>
        </w:tc>
        <w:tc>
          <w:tcPr>
            <w:tcW w:w="1062" w:type="dxa"/>
            <w:tcBorders>
              <w:top w:val="single" w:sz="4" w:space="0" w:color="auto"/>
              <w:left w:val="single" w:sz="4" w:space="0" w:color="auto"/>
              <w:bottom w:val="double" w:sz="4" w:space="0" w:color="auto"/>
              <w:right w:val="single" w:sz="4" w:space="0" w:color="auto"/>
            </w:tcBorders>
          </w:tcPr>
          <w:p w14:paraId="4F2155AE" w14:textId="77777777" w:rsidR="000055F1" w:rsidRPr="00AC528B" w:rsidRDefault="000055F1" w:rsidP="000055F1">
            <w:pPr>
              <w:spacing w:line="276" w:lineRule="auto"/>
            </w:pPr>
          </w:p>
        </w:tc>
        <w:tc>
          <w:tcPr>
            <w:tcW w:w="1418" w:type="dxa"/>
            <w:tcBorders>
              <w:top w:val="single" w:sz="4" w:space="0" w:color="auto"/>
              <w:left w:val="single" w:sz="4" w:space="0" w:color="auto"/>
              <w:bottom w:val="double" w:sz="4" w:space="0" w:color="auto"/>
              <w:right w:val="single" w:sz="4" w:space="0" w:color="auto"/>
            </w:tcBorders>
          </w:tcPr>
          <w:p w14:paraId="4CE0D624" w14:textId="77777777" w:rsidR="000055F1" w:rsidRPr="00AC528B" w:rsidRDefault="000055F1" w:rsidP="000055F1">
            <w:pPr>
              <w:spacing w:line="276" w:lineRule="auto"/>
            </w:pPr>
          </w:p>
        </w:tc>
        <w:tc>
          <w:tcPr>
            <w:tcW w:w="1724" w:type="dxa"/>
            <w:tcBorders>
              <w:left w:val="single" w:sz="4" w:space="0" w:color="auto"/>
              <w:bottom w:val="double" w:sz="4" w:space="0" w:color="auto"/>
              <w:right w:val="single" w:sz="4" w:space="0" w:color="auto"/>
            </w:tcBorders>
          </w:tcPr>
          <w:p w14:paraId="68840C6D" w14:textId="77777777" w:rsidR="000055F1" w:rsidRPr="00AC528B" w:rsidRDefault="000055F1" w:rsidP="000055F1">
            <w:pPr>
              <w:spacing w:line="276" w:lineRule="auto"/>
            </w:pPr>
          </w:p>
        </w:tc>
        <w:tc>
          <w:tcPr>
            <w:tcW w:w="1798" w:type="dxa"/>
            <w:tcBorders>
              <w:left w:val="single" w:sz="4" w:space="0" w:color="auto"/>
              <w:bottom w:val="double" w:sz="4" w:space="0" w:color="auto"/>
              <w:right w:val="single" w:sz="4" w:space="0" w:color="auto"/>
            </w:tcBorders>
          </w:tcPr>
          <w:p w14:paraId="2CDD9A46" w14:textId="77777777" w:rsidR="000055F1" w:rsidRPr="00AC528B" w:rsidRDefault="000055F1" w:rsidP="000055F1">
            <w:pPr>
              <w:spacing w:line="276" w:lineRule="auto"/>
            </w:pPr>
          </w:p>
        </w:tc>
        <w:tc>
          <w:tcPr>
            <w:tcW w:w="2098" w:type="dxa"/>
            <w:tcBorders>
              <w:left w:val="single" w:sz="4" w:space="0" w:color="auto"/>
              <w:bottom w:val="double" w:sz="4" w:space="0" w:color="auto"/>
              <w:right w:val="double" w:sz="4" w:space="0" w:color="auto"/>
            </w:tcBorders>
          </w:tcPr>
          <w:p w14:paraId="4C743FC1" w14:textId="77777777" w:rsidR="000055F1" w:rsidRPr="00AC528B" w:rsidRDefault="000055F1" w:rsidP="000055F1">
            <w:pPr>
              <w:spacing w:line="276" w:lineRule="auto"/>
            </w:pPr>
          </w:p>
        </w:tc>
      </w:tr>
    </w:tbl>
    <w:p w14:paraId="187638FD" w14:textId="77777777" w:rsidR="007A76C5" w:rsidRDefault="007A76C5" w:rsidP="00B95BDB">
      <w:pPr>
        <w:ind w:left="144" w:right="144"/>
        <w:rPr>
          <w:vanish/>
        </w:rPr>
      </w:pPr>
    </w:p>
    <w:p w14:paraId="765820F7" w14:textId="05C67CF0" w:rsidR="000055F1" w:rsidRDefault="000055F1" w:rsidP="00B95BDB">
      <w:pPr>
        <w:ind w:left="144" w:right="144"/>
        <w:rPr>
          <w:vanish/>
        </w:rPr>
      </w:pPr>
    </w:p>
    <w:p w14:paraId="2AB3C833" w14:textId="77777777" w:rsidR="000055F1" w:rsidRDefault="000055F1" w:rsidP="00B95BDB">
      <w:pPr>
        <w:ind w:left="144" w:right="144"/>
        <w:rPr>
          <w:vanish/>
        </w:rPr>
      </w:pPr>
    </w:p>
    <w:p w14:paraId="1809D740" w14:textId="13FD454C" w:rsidR="000055F1" w:rsidRDefault="000055F1" w:rsidP="00B95BDB">
      <w:pPr>
        <w:ind w:left="144" w:right="144"/>
        <w:rPr>
          <w:vanish/>
        </w:rPr>
        <w:sectPr w:rsidR="000055F1" w:rsidSect="007A76C5">
          <w:headerReference w:type="default" r:id="rId37"/>
          <w:pgSz w:w="15840" w:h="12240" w:orient="landscape"/>
          <w:pgMar w:top="1440" w:right="1440" w:bottom="1440" w:left="1440" w:header="720" w:footer="720" w:gutter="0"/>
          <w:paperSrc w:first="4" w:other="4"/>
          <w:cols w:space="720"/>
          <w:docGrid w:linePitch="326"/>
        </w:sectPr>
      </w:pPr>
    </w:p>
    <w:p w14:paraId="0A97D2F2" w14:textId="683010DF" w:rsidR="002E0385" w:rsidRDefault="002E0385" w:rsidP="000055F1">
      <w:pPr>
        <w:pStyle w:val="Heading1"/>
        <w:numPr>
          <w:ilvl w:val="0"/>
          <w:numId w:val="70"/>
        </w:numPr>
        <w:spacing w:before="0" w:line="276" w:lineRule="auto"/>
        <w:jc w:val="center"/>
        <w:rPr>
          <w:rFonts w:ascii="Times New Roman" w:hAnsi="Times New Roman" w:cs="Times New Roman"/>
          <w:b/>
          <w:bCs/>
          <w:color w:val="000000" w:themeColor="text1"/>
        </w:rPr>
      </w:pPr>
      <w:bookmarkStart w:id="700" w:name="_Toc131536957"/>
      <w:bookmarkStart w:id="701" w:name="_Toc131586848"/>
      <w:r w:rsidRPr="00CC4EE9">
        <w:rPr>
          <w:rFonts w:ascii="Times New Roman" w:hAnsi="Times New Roman" w:cs="Times New Roman"/>
          <w:b/>
          <w:bCs/>
          <w:color w:val="000000" w:themeColor="text1"/>
        </w:rPr>
        <w:lastRenderedPageBreak/>
        <w:t>List of Related Services and Completion Schedule</w:t>
      </w:r>
      <w:bookmarkEnd w:id="700"/>
      <w:bookmarkEnd w:id="701"/>
    </w:p>
    <w:tbl>
      <w:tblPr>
        <w:tblpPr w:leftFromText="180" w:rightFromText="180" w:vertAnchor="page" w:horzAnchor="margin" w:tblpY="1992"/>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40"/>
        <w:gridCol w:w="3798"/>
        <w:gridCol w:w="1890"/>
        <w:gridCol w:w="1890"/>
        <w:gridCol w:w="2340"/>
        <w:gridCol w:w="1620"/>
      </w:tblGrid>
      <w:tr w:rsidR="000055F1" w:rsidRPr="00AC528B" w14:paraId="2740D08D" w14:textId="77777777" w:rsidTr="000055F1">
        <w:trPr>
          <w:cantSplit/>
          <w:trHeight w:val="520"/>
        </w:trPr>
        <w:tc>
          <w:tcPr>
            <w:tcW w:w="12978" w:type="dxa"/>
            <w:gridSpan w:val="6"/>
            <w:tcBorders>
              <w:top w:val="nil"/>
              <w:left w:val="nil"/>
              <w:bottom w:val="double" w:sz="4" w:space="0" w:color="auto"/>
              <w:right w:val="nil"/>
            </w:tcBorders>
          </w:tcPr>
          <w:p w14:paraId="134BF819" w14:textId="77777777" w:rsidR="000055F1" w:rsidRDefault="000055F1" w:rsidP="000055F1">
            <w:r w:rsidRPr="00AC528B">
              <w:br w:type="page"/>
            </w:r>
            <w:r w:rsidRPr="00BF2983">
              <w:t>[This table shall be filled in by the Purchaser. The Required Completion Dates should be realistic, and consistent with the required Goods Delivery Dates (as per Incoterms)]</w:t>
            </w:r>
          </w:p>
          <w:p w14:paraId="64799472" w14:textId="77777777" w:rsidR="000055F1" w:rsidRPr="00B95BDB" w:rsidRDefault="000055F1" w:rsidP="000055F1"/>
        </w:tc>
      </w:tr>
      <w:tr w:rsidR="000055F1" w:rsidRPr="00AC528B" w14:paraId="1490C154" w14:textId="77777777" w:rsidTr="000055F1">
        <w:trPr>
          <w:cantSplit/>
          <w:trHeight w:val="520"/>
        </w:trPr>
        <w:tc>
          <w:tcPr>
            <w:tcW w:w="1440" w:type="dxa"/>
            <w:vMerge w:val="restart"/>
            <w:tcBorders>
              <w:top w:val="single" w:sz="6" w:space="0" w:color="auto"/>
              <w:bottom w:val="single" w:sz="6" w:space="0" w:color="auto"/>
            </w:tcBorders>
            <w:vAlign w:val="bottom"/>
          </w:tcPr>
          <w:p w14:paraId="7C8D83B7" w14:textId="77777777" w:rsidR="000055F1" w:rsidRPr="00AC528B" w:rsidRDefault="000055F1" w:rsidP="000055F1">
            <w:pPr>
              <w:spacing w:line="276" w:lineRule="auto"/>
              <w:rPr>
                <w:szCs w:val="22"/>
              </w:rPr>
            </w:pPr>
            <w:r w:rsidRPr="00AC528B">
              <w:rPr>
                <w:sz w:val="22"/>
                <w:szCs w:val="22"/>
              </w:rPr>
              <w:t>Service</w:t>
            </w:r>
          </w:p>
        </w:tc>
        <w:tc>
          <w:tcPr>
            <w:tcW w:w="3798" w:type="dxa"/>
            <w:vMerge w:val="restart"/>
            <w:tcBorders>
              <w:top w:val="single" w:sz="6" w:space="0" w:color="auto"/>
              <w:bottom w:val="single" w:sz="6" w:space="0" w:color="auto"/>
            </w:tcBorders>
            <w:vAlign w:val="bottom"/>
          </w:tcPr>
          <w:p w14:paraId="5C030328" w14:textId="77777777" w:rsidR="000055F1" w:rsidRPr="00AC528B" w:rsidRDefault="000055F1" w:rsidP="000055F1">
            <w:pPr>
              <w:spacing w:line="276" w:lineRule="auto"/>
              <w:rPr>
                <w:szCs w:val="22"/>
              </w:rPr>
            </w:pPr>
            <w:r w:rsidRPr="00AC528B">
              <w:rPr>
                <w:sz w:val="22"/>
                <w:szCs w:val="22"/>
              </w:rPr>
              <w:t>Description of Service</w:t>
            </w:r>
          </w:p>
        </w:tc>
        <w:tc>
          <w:tcPr>
            <w:tcW w:w="1890" w:type="dxa"/>
            <w:vMerge w:val="restart"/>
            <w:tcBorders>
              <w:top w:val="single" w:sz="6" w:space="0" w:color="auto"/>
              <w:bottom w:val="single" w:sz="6" w:space="0" w:color="auto"/>
            </w:tcBorders>
            <w:vAlign w:val="bottom"/>
          </w:tcPr>
          <w:p w14:paraId="7A9D0326" w14:textId="77777777" w:rsidR="000055F1" w:rsidRPr="00AC528B" w:rsidRDefault="000055F1" w:rsidP="000055F1">
            <w:pPr>
              <w:spacing w:line="276" w:lineRule="auto"/>
              <w:rPr>
                <w:szCs w:val="22"/>
              </w:rPr>
            </w:pPr>
            <w:r w:rsidRPr="00AC528B">
              <w:rPr>
                <w:sz w:val="22"/>
                <w:szCs w:val="22"/>
              </w:rPr>
              <w:t>Quantity</w:t>
            </w:r>
            <w:r w:rsidRPr="00AC528B">
              <w:rPr>
                <w:sz w:val="22"/>
                <w:szCs w:val="22"/>
                <w:vertAlign w:val="superscript"/>
              </w:rPr>
              <w:t>1</w:t>
            </w:r>
          </w:p>
        </w:tc>
        <w:tc>
          <w:tcPr>
            <w:tcW w:w="1890" w:type="dxa"/>
            <w:vMerge w:val="restart"/>
            <w:tcBorders>
              <w:top w:val="single" w:sz="6" w:space="0" w:color="auto"/>
              <w:bottom w:val="single" w:sz="6" w:space="0" w:color="auto"/>
            </w:tcBorders>
            <w:vAlign w:val="bottom"/>
          </w:tcPr>
          <w:p w14:paraId="748EBF0A" w14:textId="77777777" w:rsidR="000055F1" w:rsidRPr="00AC528B" w:rsidRDefault="000055F1" w:rsidP="000055F1">
            <w:pPr>
              <w:spacing w:line="276" w:lineRule="auto"/>
              <w:rPr>
                <w:szCs w:val="22"/>
              </w:rPr>
            </w:pPr>
            <w:r w:rsidRPr="00AC528B">
              <w:rPr>
                <w:sz w:val="22"/>
                <w:szCs w:val="22"/>
              </w:rPr>
              <w:t>Physical Unit</w:t>
            </w:r>
          </w:p>
        </w:tc>
        <w:tc>
          <w:tcPr>
            <w:tcW w:w="2340" w:type="dxa"/>
            <w:vMerge w:val="restart"/>
            <w:tcBorders>
              <w:top w:val="single" w:sz="6" w:space="0" w:color="auto"/>
              <w:bottom w:val="single" w:sz="6" w:space="0" w:color="auto"/>
            </w:tcBorders>
            <w:vAlign w:val="bottom"/>
          </w:tcPr>
          <w:p w14:paraId="2343D4C0" w14:textId="77777777" w:rsidR="000055F1" w:rsidRPr="00AC528B" w:rsidRDefault="000055F1" w:rsidP="000055F1">
            <w:pPr>
              <w:spacing w:line="276" w:lineRule="auto"/>
              <w:rPr>
                <w:szCs w:val="22"/>
              </w:rPr>
            </w:pPr>
            <w:r w:rsidRPr="00AC528B">
              <w:rPr>
                <w:sz w:val="22"/>
                <w:szCs w:val="22"/>
              </w:rPr>
              <w:t>Place where Services shall be performed</w:t>
            </w:r>
          </w:p>
        </w:tc>
        <w:tc>
          <w:tcPr>
            <w:tcW w:w="1620" w:type="dxa"/>
            <w:vMerge w:val="restart"/>
            <w:tcBorders>
              <w:top w:val="single" w:sz="6" w:space="0" w:color="auto"/>
              <w:bottom w:val="single" w:sz="6" w:space="0" w:color="auto"/>
            </w:tcBorders>
            <w:vAlign w:val="bottom"/>
          </w:tcPr>
          <w:p w14:paraId="7C4595CD" w14:textId="77777777" w:rsidR="000055F1" w:rsidRPr="00AC528B" w:rsidRDefault="000055F1" w:rsidP="000055F1">
            <w:pPr>
              <w:spacing w:line="276" w:lineRule="auto"/>
              <w:rPr>
                <w:szCs w:val="22"/>
              </w:rPr>
            </w:pPr>
            <w:r w:rsidRPr="00AC528B">
              <w:rPr>
                <w:sz w:val="22"/>
                <w:szCs w:val="22"/>
              </w:rPr>
              <w:t>Final Completion Date(s) of Services</w:t>
            </w:r>
          </w:p>
        </w:tc>
      </w:tr>
      <w:tr w:rsidR="000055F1" w:rsidRPr="00AC528B" w14:paraId="73C163E5" w14:textId="77777777" w:rsidTr="000055F1">
        <w:trPr>
          <w:cantSplit/>
          <w:trHeight w:val="561"/>
        </w:trPr>
        <w:tc>
          <w:tcPr>
            <w:tcW w:w="1440" w:type="dxa"/>
            <w:vMerge/>
            <w:tcBorders>
              <w:top w:val="single" w:sz="6" w:space="0" w:color="auto"/>
              <w:bottom w:val="single" w:sz="6" w:space="0" w:color="auto"/>
            </w:tcBorders>
            <w:vAlign w:val="bottom"/>
          </w:tcPr>
          <w:p w14:paraId="10555DB4" w14:textId="77777777" w:rsidR="000055F1" w:rsidRPr="00AC528B" w:rsidRDefault="000055F1" w:rsidP="000055F1">
            <w:pPr>
              <w:spacing w:line="276" w:lineRule="auto"/>
              <w:rPr>
                <w:szCs w:val="22"/>
              </w:rPr>
            </w:pPr>
          </w:p>
        </w:tc>
        <w:tc>
          <w:tcPr>
            <w:tcW w:w="3798" w:type="dxa"/>
            <w:vMerge/>
            <w:tcBorders>
              <w:top w:val="single" w:sz="6" w:space="0" w:color="auto"/>
              <w:bottom w:val="single" w:sz="6" w:space="0" w:color="auto"/>
            </w:tcBorders>
            <w:vAlign w:val="bottom"/>
          </w:tcPr>
          <w:p w14:paraId="35F87FFC" w14:textId="77777777" w:rsidR="000055F1" w:rsidRPr="00AC528B" w:rsidRDefault="000055F1" w:rsidP="000055F1">
            <w:pPr>
              <w:spacing w:line="276" w:lineRule="auto"/>
              <w:rPr>
                <w:szCs w:val="22"/>
              </w:rPr>
            </w:pPr>
          </w:p>
        </w:tc>
        <w:tc>
          <w:tcPr>
            <w:tcW w:w="1890" w:type="dxa"/>
            <w:vMerge/>
            <w:tcBorders>
              <w:top w:val="single" w:sz="6" w:space="0" w:color="auto"/>
              <w:bottom w:val="single" w:sz="6" w:space="0" w:color="auto"/>
            </w:tcBorders>
            <w:vAlign w:val="bottom"/>
          </w:tcPr>
          <w:p w14:paraId="1952A5DD" w14:textId="77777777" w:rsidR="000055F1" w:rsidRPr="00AC528B" w:rsidRDefault="000055F1" w:rsidP="000055F1">
            <w:pPr>
              <w:spacing w:line="276" w:lineRule="auto"/>
              <w:rPr>
                <w:szCs w:val="22"/>
              </w:rPr>
            </w:pPr>
          </w:p>
        </w:tc>
        <w:tc>
          <w:tcPr>
            <w:tcW w:w="1890" w:type="dxa"/>
            <w:vMerge/>
            <w:tcBorders>
              <w:top w:val="single" w:sz="6" w:space="0" w:color="auto"/>
              <w:bottom w:val="single" w:sz="6" w:space="0" w:color="auto"/>
            </w:tcBorders>
            <w:vAlign w:val="bottom"/>
          </w:tcPr>
          <w:p w14:paraId="12B1D56C" w14:textId="77777777" w:rsidR="000055F1" w:rsidRPr="00AC528B" w:rsidRDefault="000055F1" w:rsidP="000055F1">
            <w:pPr>
              <w:spacing w:line="276" w:lineRule="auto"/>
              <w:rPr>
                <w:szCs w:val="22"/>
              </w:rPr>
            </w:pPr>
          </w:p>
        </w:tc>
        <w:tc>
          <w:tcPr>
            <w:tcW w:w="2340" w:type="dxa"/>
            <w:vMerge/>
            <w:tcBorders>
              <w:top w:val="single" w:sz="6" w:space="0" w:color="auto"/>
              <w:bottom w:val="single" w:sz="6" w:space="0" w:color="auto"/>
            </w:tcBorders>
            <w:vAlign w:val="bottom"/>
          </w:tcPr>
          <w:p w14:paraId="4B55444F" w14:textId="77777777" w:rsidR="000055F1" w:rsidRPr="00AC528B" w:rsidRDefault="000055F1" w:rsidP="000055F1">
            <w:pPr>
              <w:spacing w:line="276" w:lineRule="auto"/>
              <w:rPr>
                <w:szCs w:val="22"/>
              </w:rPr>
            </w:pPr>
          </w:p>
        </w:tc>
        <w:tc>
          <w:tcPr>
            <w:tcW w:w="1620" w:type="dxa"/>
            <w:vMerge/>
            <w:tcBorders>
              <w:top w:val="single" w:sz="6" w:space="0" w:color="auto"/>
              <w:bottom w:val="single" w:sz="6" w:space="0" w:color="auto"/>
            </w:tcBorders>
            <w:vAlign w:val="bottom"/>
          </w:tcPr>
          <w:p w14:paraId="212A6DC2" w14:textId="77777777" w:rsidR="000055F1" w:rsidRPr="00AC528B" w:rsidRDefault="000055F1" w:rsidP="000055F1">
            <w:pPr>
              <w:spacing w:line="276" w:lineRule="auto"/>
              <w:rPr>
                <w:szCs w:val="22"/>
              </w:rPr>
            </w:pPr>
          </w:p>
        </w:tc>
      </w:tr>
      <w:tr w:rsidR="000055F1" w:rsidRPr="00AC528B" w14:paraId="6D24D858" w14:textId="77777777" w:rsidTr="000055F1">
        <w:trPr>
          <w:cantSplit/>
          <w:trHeight w:val="255"/>
        </w:trPr>
        <w:tc>
          <w:tcPr>
            <w:tcW w:w="1440" w:type="dxa"/>
            <w:tcBorders>
              <w:top w:val="single" w:sz="6" w:space="0" w:color="auto"/>
              <w:bottom w:val="single" w:sz="6" w:space="0" w:color="auto"/>
            </w:tcBorders>
            <w:vAlign w:val="bottom"/>
          </w:tcPr>
          <w:p w14:paraId="5D223FC7" w14:textId="77777777" w:rsidR="000055F1" w:rsidRPr="00D11787" w:rsidRDefault="000055F1" w:rsidP="000055F1">
            <w:pPr>
              <w:spacing w:line="276" w:lineRule="auto"/>
              <w:rPr>
                <w:i/>
                <w:iCs/>
                <w:color w:val="0070C0"/>
                <w:szCs w:val="22"/>
              </w:rPr>
            </w:pPr>
            <w:r w:rsidRPr="00D11787">
              <w:rPr>
                <w:i/>
                <w:iCs/>
                <w:color w:val="0070C0"/>
                <w:sz w:val="22"/>
                <w:szCs w:val="22"/>
              </w:rPr>
              <w:t>[insert Service No]</w:t>
            </w:r>
          </w:p>
        </w:tc>
        <w:tc>
          <w:tcPr>
            <w:tcW w:w="3798" w:type="dxa"/>
            <w:tcBorders>
              <w:top w:val="single" w:sz="6" w:space="0" w:color="auto"/>
              <w:bottom w:val="single" w:sz="6" w:space="0" w:color="auto"/>
            </w:tcBorders>
            <w:vAlign w:val="bottom"/>
          </w:tcPr>
          <w:p w14:paraId="05F58B3D" w14:textId="77777777" w:rsidR="000055F1" w:rsidRPr="00D11787" w:rsidRDefault="000055F1" w:rsidP="000055F1">
            <w:pPr>
              <w:spacing w:line="276" w:lineRule="auto"/>
              <w:rPr>
                <w:i/>
                <w:iCs/>
                <w:color w:val="0070C0"/>
                <w:szCs w:val="22"/>
              </w:rPr>
            </w:pPr>
            <w:r w:rsidRPr="00D11787">
              <w:rPr>
                <w:i/>
                <w:iCs/>
                <w:color w:val="0070C0"/>
                <w:sz w:val="22"/>
                <w:szCs w:val="22"/>
              </w:rPr>
              <w:t>[insert description of Related Services]</w:t>
            </w:r>
          </w:p>
        </w:tc>
        <w:tc>
          <w:tcPr>
            <w:tcW w:w="1890" w:type="dxa"/>
            <w:tcBorders>
              <w:top w:val="single" w:sz="6" w:space="0" w:color="auto"/>
              <w:bottom w:val="single" w:sz="6" w:space="0" w:color="auto"/>
            </w:tcBorders>
            <w:vAlign w:val="bottom"/>
          </w:tcPr>
          <w:p w14:paraId="37EB63C0" w14:textId="77777777" w:rsidR="000055F1" w:rsidRPr="00D11787" w:rsidRDefault="000055F1" w:rsidP="000055F1">
            <w:pPr>
              <w:spacing w:line="276" w:lineRule="auto"/>
              <w:rPr>
                <w:i/>
                <w:iCs/>
                <w:color w:val="0070C0"/>
                <w:szCs w:val="22"/>
              </w:rPr>
            </w:pPr>
            <w:r w:rsidRPr="00D11787">
              <w:rPr>
                <w:i/>
                <w:iCs/>
                <w:color w:val="0070C0"/>
                <w:sz w:val="22"/>
                <w:szCs w:val="22"/>
              </w:rPr>
              <w:t>[insert quantity of items to be supplied]</w:t>
            </w:r>
          </w:p>
        </w:tc>
        <w:tc>
          <w:tcPr>
            <w:tcW w:w="1890" w:type="dxa"/>
            <w:tcBorders>
              <w:top w:val="single" w:sz="6" w:space="0" w:color="auto"/>
              <w:bottom w:val="single" w:sz="6" w:space="0" w:color="auto"/>
            </w:tcBorders>
            <w:vAlign w:val="bottom"/>
          </w:tcPr>
          <w:p w14:paraId="5C5E8641" w14:textId="77777777" w:rsidR="000055F1" w:rsidRPr="00D11787" w:rsidRDefault="000055F1" w:rsidP="000055F1">
            <w:pPr>
              <w:spacing w:line="276" w:lineRule="auto"/>
              <w:rPr>
                <w:i/>
                <w:iCs/>
                <w:color w:val="0070C0"/>
                <w:szCs w:val="22"/>
              </w:rPr>
            </w:pPr>
            <w:r w:rsidRPr="00D11787">
              <w:rPr>
                <w:i/>
                <w:iCs/>
                <w:color w:val="0070C0"/>
                <w:sz w:val="22"/>
                <w:szCs w:val="22"/>
              </w:rPr>
              <w:t>[insert physical unit for the items]</w:t>
            </w:r>
          </w:p>
        </w:tc>
        <w:tc>
          <w:tcPr>
            <w:tcW w:w="2340" w:type="dxa"/>
            <w:tcBorders>
              <w:top w:val="single" w:sz="6" w:space="0" w:color="auto"/>
              <w:bottom w:val="single" w:sz="6" w:space="0" w:color="auto"/>
            </w:tcBorders>
            <w:vAlign w:val="bottom"/>
          </w:tcPr>
          <w:p w14:paraId="31514CB9" w14:textId="77777777" w:rsidR="000055F1" w:rsidRPr="00D11787" w:rsidRDefault="000055F1" w:rsidP="000055F1">
            <w:pPr>
              <w:spacing w:line="276" w:lineRule="auto"/>
              <w:rPr>
                <w:i/>
                <w:iCs/>
                <w:color w:val="0070C0"/>
                <w:szCs w:val="22"/>
              </w:rPr>
            </w:pPr>
            <w:r w:rsidRPr="00D11787">
              <w:rPr>
                <w:i/>
                <w:iCs/>
                <w:color w:val="0070C0"/>
                <w:sz w:val="22"/>
                <w:szCs w:val="22"/>
              </w:rPr>
              <w:t xml:space="preserve">[insert name of the Place] </w:t>
            </w:r>
          </w:p>
        </w:tc>
        <w:tc>
          <w:tcPr>
            <w:tcW w:w="1620" w:type="dxa"/>
            <w:tcBorders>
              <w:top w:val="single" w:sz="6" w:space="0" w:color="auto"/>
              <w:bottom w:val="single" w:sz="6" w:space="0" w:color="auto"/>
            </w:tcBorders>
            <w:vAlign w:val="bottom"/>
          </w:tcPr>
          <w:p w14:paraId="16F91845" w14:textId="77777777" w:rsidR="000055F1" w:rsidRPr="00D11787" w:rsidRDefault="000055F1" w:rsidP="000055F1">
            <w:pPr>
              <w:spacing w:line="276" w:lineRule="auto"/>
              <w:rPr>
                <w:i/>
                <w:iCs/>
                <w:color w:val="0070C0"/>
                <w:szCs w:val="22"/>
              </w:rPr>
            </w:pPr>
            <w:r w:rsidRPr="00D11787">
              <w:rPr>
                <w:i/>
                <w:iCs/>
                <w:color w:val="0070C0"/>
                <w:sz w:val="22"/>
                <w:szCs w:val="22"/>
              </w:rPr>
              <w:t>[insert required Completion Date(s)]</w:t>
            </w:r>
          </w:p>
        </w:tc>
      </w:tr>
      <w:tr w:rsidR="000055F1" w:rsidRPr="00AC528B" w14:paraId="49B4DB56" w14:textId="77777777" w:rsidTr="000055F1">
        <w:trPr>
          <w:cantSplit/>
          <w:trHeight w:val="255"/>
        </w:trPr>
        <w:tc>
          <w:tcPr>
            <w:tcW w:w="1440" w:type="dxa"/>
            <w:tcBorders>
              <w:top w:val="single" w:sz="6" w:space="0" w:color="auto"/>
              <w:bottom w:val="single" w:sz="6" w:space="0" w:color="auto"/>
            </w:tcBorders>
          </w:tcPr>
          <w:p w14:paraId="398C9A89"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62114944"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4C34AB3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1B984973"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3C4681AA"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77E93C22" w14:textId="77777777" w:rsidR="000055F1" w:rsidRPr="00AC528B" w:rsidRDefault="000055F1" w:rsidP="000055F1">
            <w:pPr>
              <w:spacing w:line="276" w:lineRule="auto"/>
            </w:pPr>
          </w:p>
        </w:tc>
      </w:tr>
      <w:tr w:rsidR="000055F1" w:rsidRPr="00AC528B" w14:paraId="2CC6A984" w14:textId="77777777" w:rsidTr="000055F1">
        <w:trPr>
          <w:cantSplit/>
          <w:trHeight w:val="255"/>
        </w:trPr>
        <w:tc>
          <w:tcPr>
            <w:tcW w:w="1440" w:type="dxa"/>
            <w:tcBorders>
              <w:top w:val="single" w:sz="6" w:space="0" w:color="auto"/>
              <w:bottom w:val="single" w:sz="6" w:space="0" w:color="auto"/>
            </w:tcBorders>
          </w:tcPr>
          <w:p w14:paraId="3A4F5D2A"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11B5F5D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0CA41970"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0E708E3F"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0F0DAEFA"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1AFE671E" w14:textId="77777777" w:rsidR="000055F1" w:rsidRPr="00AC528B" w:rsidRDefault="000055F1" w:rsidP="000055F1">
            <w:pPr>
              <w:spacing w:line="276" w:lineRule="auto"/>
            </w:pPr>
          </w:p>
        </w:tc>
      </w:tr>
      <w:tr w:rsidR="000055F1" w:rsidRPr="00AC528B" w14:paraId="60B723D2" w14:textId="77777777" w:rsidTr="000055F1">
        <w:trPr>
          <w:cantSplit/>
          <w:trHeight w:val="255"/>
        </w:trPr>
        <w:tc>
          <w:tcPr>
            <w:tcW w:w="1440" w:type="dxa"/>
            <w:tcBorders>
              <w:top w:val="single" w:sz="6" w:space="0" w:color="auto"/>
              <w:bottom w:val="single" w:sz="6" w:space="0" w:color="auto"/>
            </w:tcBorders>
          </w:tcPr>
          <w:p w14:paraId="5C61E898"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3324FF8A"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2D6C0F53"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2594B3DA"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54C47DB9"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1117FFA5" w14:textId="77777777" w:rsidR="000055F1" w:rsidRPr="00AC528B" w:rsidRDefault="000055F1" w:rsidP="000055F1">
            <w:pPr>
              <w:spacing w:line="276" w:lineRule="auto"/>
            </w:pPr>
          </w:p>
        </w:tc>
      </w:tr>
      <w:tr w:rsidR="000055F1" w:rsidRPr="00AC528B" w14:paraId="10617E45" w14:textId="77777777" w:rsidTr="000055F1">
        <w:trPr>
          <w:cantSplit/>
          <w:trHeight w:val="255"/>
        </w:trPr>
        <w:tc>
          <w:tcPr>
            <w:tcW w:w="1440" w:type="dxa"/>
            <w:tcBorders>
              <w:top w:val="single" w:sz="6" w:space="0" w:color="auto"/>
              <w:bottom w:val="single" w:sz="6" w:space="0" w:color="auto"/>
            </w:tcBorders>
          </w:tcPr>
          <w:p w14:paraId="6CE6290C"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54C1919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20FA4A35"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3CFDA7A0"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6A146CD4"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2C9FFAB3" w14:textId="77777777" w:rsidR="000055F1" w:rsidRPr="00AC528B" w:rsidRDefault="000055F1" w:rsidP="000055F1">
            <w:pPr>
              <w:spacing w:line="276" w:lineRule="auto"/>
            </w:pPr>
          </w:p>
        </w:tc>
      </w:tr>
      <w:tr w:rsidR="000055F1" w:rsidRPr="00AC528B" w14:paraId="6C98B04E" w14:textId="77777777" w:rsidTr="000055F1">
        <w:trPr>
          <w:cantSplit/>
          <w:trHeight w:val="255"/>
        </w:trPr>
        <w:tc>
          <w:tcPr>
            <w:tcW w:w="1440" w:type="dxa"/>
            <w:tcBorders>
              <w:top w:val="single" w:sz="6" w:space="0" w:color="auto"/>
              <w:bottom w:val="single" w:sz="6" w:space="0" w:color="auto"/>
            </w:tcBorders>
          </w:tcPr>
          <w:p w14:paraId="0735DD5C" w14:textId="77777777" w:rsidR="000055F1" w:rsidRPr="00AC528B" w:rsidRDefault="000055F1" w:rsidP="000055F1">
            <w:pPr>
              <w:spacing w:line="276" w:lineRule="auto"/>
            </w:pPr>
          </w:p>
        </w:tc>
        <w:tc>
          <w:tcPr>
            <w:tcW w:w="3798" w:type="dxa"/>
            <w:tcBorders>
              <w:top w:val="single" w:sz="6" w:space="0" w:color="auto"/>
              <w:bottom w:val="single" w:sz="6" w:space="0" w:color="auto"/>
            </w:tcBorders>
          </w:tcPr>
          <w:p w14:paraId="3879C00E"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31C9A451" w14:textId="77777777" w:rsidR="000055F1" w:rsidRPr="00AC528B" w:rsidRDefault="000055F1" w:rsidP="000055F1">
            <w:pPr>
              <w:spacing w:line="276" w:lineRule="auto"/>
            </w:pPr>
          </w:p>
        </w:tc>
        <w:tc>
          <w:tcPr>
            <w:tcW w:w="1890" w:type="dxa"/>
            <w:tcBorders>
              <w:top w:val="single" w:sz="6" w:space="0" w:color="auto"/>
              <w:bottom w:val="single" w:sz="6" w:space="0" w:color="auto"/>
            </w:tcBorders>
          </w:tcPr>
          <w:p w14:paraId="1FB178FE" w14:textId="77777777" w:rsidR="000055F1" w:rsidRPr="00AC528B" w:rsidRDefault="000055F1" w:rsidP="000055F1">
            <w:pPr>
              <w:spacing w:line="276" w:lineRule="auto"/>
            </w:pPr>
          </w:p>
        </w:tc>
        <w:tc>
          <w:tcPr>
            <w:tcW w:w="2340" w:type="dxa"/>
            <w:tcBorders>
              <w:top w:val="single" w:sz="6" w:space="0" w:color="auto"/>
              <w:bottom w:val="single" w:sz="6" w:space="0" w:color="auto"/>
            </w:tcBorders>
          </w:tcPr>
          <w:p w14:paraId="767B5946" w14:textId="77777777" w:rsidR="000055F1" w:rsidRPr="00AC528B" w:rsidRDefault="000055F1" w:rsidP="000055F1">
            <w:pPr>
              <w:spacing w:line="276" w:lineRule="auto"/>
            </w:pPr>
          </w:p>
        </w:tc>
        <w:tc>
          <w:tcPr>
            <w:tcW w:w="1620" w:type="dxa"/>
            <w:tcBorders>
              <w:top w:val="single" w:sz="6" w:space="0" w:color="auto"/>
              <w:bottom w:val="single" w:sz="6" w:space="0" w:color="auto"/>
            </w:tcBorders>
          </w:tcPr>
          <w:p w14:paraId="751CCAB0" w14:textId="77777777" w:rsidR="000055F1" w:rsidRPr="00AC528B" w:rsidRDefault="000055F1" w:rsidP="000055F1">
            <w:pPr>
              <w:spacing w:line="276" w:lineRule="auto"/>
            </w:pPr>
          </w:p>
        </w:tc>
      </w:tr>
      <w:tr w:rsidR="000055F1" w:rsidRPr="00AC528B" w14:paraId="5DD7DFCE" w14:textId="77777777" w:rsidTr="000055F1">
        <w:trPr>
          <w:cantSplit/>
          <w:trHeight w:val="256"/>
        </w:trPr>
        <w:tc>
          <w:tcPr>
            <w:tcW w:w="12978" w:type="dxa"/>
            <w:gridSpan w:val="6"/>
            <w:tcBorders>
              <w:top w:val="double" w:sz="4" w:space="0" w:color="auto"/>
              <w:left w:val="nil"/>
              <w:bottom w:val="nil"/>
              <w:right w:val="nil"/>
            </w:tcBorders>
          </w:tcPr>
          <w:p w14:paraId="38B08F9B" w14:textId="77777777" w:rsidR="000055F1" w:rsidRPr="00AC528B" w:rsidRDefault="000055F1" w:rsidP="000055F1">
            <w:pPr>
              <w:spacing w:line="276" w:lineRule="auto"/>
              <w:rPr>
                <w:sz w:val="16"/>
              </w:rPr>
            </w:pPr>
          </w:p>
          <w:p w14:paraId="6881FD1B" w14:textId="77777777" w:rsidR="000055F1" w:rsidRPr="00AC528B" w:rsidRDefault="000055F1" w:rsidP="000055F1">
            <w:pPr>
              <w:spacing w:line="276" w:lineRule="auto"/>
              <w:rPr>
                <w:sz w:val="16"/>
              </w:rPr>
            </w:pPr>
            <w:r w:rsidRPr="00AC528B">
              <w:rPr>
                <w:sz w:val="16"/>
              </w:rPr>
              <w:t>1. If applicable</w:t>
            </w:r>
          </w:p>
        </w:tc>
      </w:tr>
    </w:tbl>
    <w:p w14:paraId="2B2D1396" w14:textId="63B992F2" w:rsidR="001D6891" w:rsidRDefault="001D6891" w:rsidP="001D6891"/>
    <w:p w14:paraId="25D288E6" w14:textId="77777777" w:rsidR="007A76C5" w:rsidRDefault="007A76C5" w:rsidP="001D6891">
      <w:pPr>
        <w:sectPr w:rsidR="007A76C5" w:rsidSect="007A76C5">
          <w:pgSz w:w="15840" w:h="12240" w:orient="landscape"/>
          <w:pgMar w:top="1440" w:right="1440" w:bottom="1440" w:left="1440" w:header="720" w:footer="720" w:gutter="0"/>
          <w:paperSrc w:first="4" w:other="4"/>
          <w:cols w:space="720"/>
          <w:docGrid w:linePitch="326"/>
        </w:sectPr>
      </w:pPr>
    </w:p>
    <w:p w14:paraId="1EF15503" w14:textId="3F4407FC" w:rsidR="0069410F" w:rsidRPr="00F7682B" w:rsidRDefault="0069410F" w:rsidP="000055F1">
      <w:pPr>
        <w:pStyle w:val="Heading1"/>
        <w:numPr>
          <w:ilvl w:val="0"/>
          <w:numId w:val="69"/>
        </w:numPr>
        <w:spacing w:before="0" w:line="276" w:lineRule="auto"/>
        <w:ind w:hanging="720"/>
        <w:jc w:val="left"/>
        <w:rPr>
          <w:rFonts w:ascii="Times New Roman" w:hAnsi="Times New Roman" w:cs="Times New Roman"/>
          <w:b/>
          <w:bCs/>
          <w:color w:val="000000" w:themeColor="text1"/>
          <w:sz w:val="28"/>
          <w:szCs w:val="28"/>
        </w:rPr>
      </w:pPr>
      <w:bookmarkStart w:id="702" w:name="_Toc131536958"/>
      <w:bookmarkStart w:id="703" w:name="_Toc131586849"/>
      <w:r w:rsidRPr="00F7682B">
        <w:rPr>
          <w:rFonts w:ascii="Times New Roman" w:hAnsi="Times New Roman" w:cs="Times New Roman"/>
          <w:b/>
          <w:bCs/>
          <w:color w:val="000000" w:themeColor="text1"/>
          <w:sz w:val="28"/>
          <w:szCs w:val="28"/>
        </w:rPr>
        <w:lastRenderedPageBreak/>
        <w:t>Technical Specifications (TS)</w:t>
      </w:r>
      <w:bookmarkEnd w:id="702"/>
      <w:bookmarkEnd w:id="703"/>
    </w:p>
    <w:p w14:paraId="2B570C70" w14:textId="77777777" w:rsidR="0069410F" w:rsidRPr="00F7682B" w:rsidRDefault="0069410F" w:rsidP="00F7682B">
      <w:pPr>
        <w:spacing w:line="276" w:lineRule="auto"/>
        <w:rPr>
          <w:szCs w:val="24"/>
        </w:rPr>
      </w:pPr>
    </w:p>
    <w:p w14:paraId="4584EEF1" w14:textId="77777777" w:rsidR="0069410F" w:rsidRPr="00D11787" w:rsidRDefault="0069410F" w:rsidP="00F7682B">
      <w:pPr>
        <w:spacing w:line="276" w:lineRule="auto"/>
        <w:rPr>
          <w:i/>
          <w:iCs/>
          <w:color w:val="0070C0"/>
          <w:szCs w:val="24"/>
          <w:lang w:val="en-US"/>
        </w:rPr>
      </w:pPr>
      <w:r w:rsidRPr="00F7682B">
        <w:rPr>
          <w:i/>
          <w:iCs/>
          <w:szCs w:val="24"/>
          <w:lang w:val="en-US"/>
        </w:rPr>
        <w:t xml:space="preserve">Note to Client: </w:t>
      </w:r>
      <w:r w:rsidRPr="00F7682B">
        <w:rPr>
          <w:i/>
          <w:iCs/>
          <w:color w:val="0070C0"/>
          <w:szCs w:val="24"/>
          <w:lang w:val="en-US"/>
        </w:rPr>
        <w:t xml:space="preserve">The purpose of the Technical Specifications (TS) is to define the technical characteristics of the Goods and Related Services required by the Purchaser. The Purchaser shall prepare the detailed TS </w:t>
      </w:r>
      <w:proofErr w:type="gramStart"/>
      <w:r w:rsidRPr="00F7682B">
        <w:rPr>
          <w:i/>
          <w:iCs/>
          <w:color w:val="0070C0"/>
          <w:szCs w:val="24"/>
          <w:lang w:val="en-US"/>
        </w:rPr>
        <w:t>take into account</w:t>
      </w:r>
      <w:proofErr w:type="gramEnd"/>
      <w:r w:rsidRPr="00F7682B">
        <w:rPr>
          <w:i/>
          <w:iCs/>
          <w:color w:val="0070C0"/>
          <w:szCs w:val="24"/>
          <w:lang w:val="en-US"/>
        </w:rPr>
        <w:t xml:space="preserve"> that:</w:t>
      </w:r>
    </w:p>
    <w:p w14:paraId="17CF6D9E" w14:textId="77777777" w:rsidR="0069410F" w:rsidRPr="00D11787" w:rsidRDefault="0069410F" w:rsidP="00AC528B">
      <w:pPr>
        <w:spacing w:line="276" w:lineRule="auto"/>
        <w:rPr>
          <w:i/>
          <w:iCs/>
          <w:color w:val="0070C0"/>
          <w:szCs w:val="24"/>
          <w:lang w:val="en-US"/>
        </w:rPr>
      </w:pPr>
    </w:p>
    <w:p w14:paraId="0BAD069E"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 xml:space="preserve">The TS </w:t>
      </w:r>
      <w:proofErr w:type="gramStart"/>
      <w:r w:rsidRPr="00D11787">
        <w:rPr>
          <w:i/>
          <w:iCs/>
          <w:color w:val="0070C0"/>
          <w:szCs w:val="24"/>
          <w:lang w:val="en-US"/>
        </w:rPr>
        <w:t>constitute</w:t>
      </w:r>
      <w:proofErr w:type="gramEnd"/>
      <w:r w:rsidRPr="00D11787">
        <w:rPr>
          <w:i/>
          <w:iCs/>
          <w:color w:val="0070C0"/>
          <w:szCs w:val="24"/>
          <w:lang w:val="en-US"/>
        </w:rPr>
        <w:t xml:space="preserv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07E38211" w14:textId="77777777" w:rsidR="0069410F" w:rsidRPr="00D11787" w:rsidRDefault="0069410F" w:rsidP="00AC528B">
      <w:pPr>
        <w:spacing w:line="276" w:lineRule="auto"/>
        <w:ind w:left="1440" w:hanging="720"/>
        <w:rPr>
          <w:i/>
          <w:iCs/>
          <w:color w:val="0070C0"/>
          <w:szCs w:val="24"/>
          <w:lang w:val="en-US"/>
        </w:rPr>
      </w:pPr>
    </w:p>
    <w:p w14:paraId="3E016F29"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58125F72" w14:textId="77777777" w:rsidR="0069410F" w:rsidRPr="00D11787" w:rsidRDefault="0069410F" w:rsidP="00AC528B">
      <w:pPr>
        <w:spacing w:line="276" w:lineRule="auto"/>
        <w:ind w:left="1440" w:hanging="720"/>
        <w:rPr>
          <w:i/>
          <w:iCs/>
          <w:color w:val="0070C0"/>
          <w:szCs w:val="24"/>
          <w:lang w:val="en-US"/>
        </w:rPr>
      </w:pPr>
    </w:p>
    <w:p w14:paraId="53E4734D"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The TS shall make use of best practices. Samples of specifications from successful similar procurements in the same country or sector may provide a sound basis for drafting the TS.</w:t>
      </w:r>
    </w:p>
    <w:p w14:paraId="7E283779" w14:textId="77777777" w:rsidR="0069410F" w:rsidRPr="00D11787" w:rsidRDefault="0069410F" w:rsidP="00AC528B">
      <w:pPr>
        <w:spacing w:line="276" w:lineRule="auto"/>
        <w:ind w:left="1440" w:hanging="720"/>
        <w:rPr>
          <w:i/>
          <w:iCs/>
          <w:color w:val="0070C0"/>
          <w:szCs w:val="24"/>
          <w:lang w:val="en-US"/>
        </w:rPr>
      </w:pPr>
    </w:p>
    <w:p w14:paraId="67E50960"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The Bank encourages the use of metric units.</w:t>
      </w:r>
    </w:p>
    <w:p w14:paraId="58A5A1C8" w14:textId="77777777" w:rsidR="0069410F" w:rsidRPr="00D11787" w:rsidRDefault="0069410F" w:rsidP="00AC528B">
      <w:pPr>
        <w:spacing w:line="276" w:lineRule="auto"/>
        <w:ind w:left="1440" w:hanging="720"/>
        <w:rPr>
          <w:i/>
          <w:iCs/>
          <w:color w:val="0070C0"/>
          <w:szCs w:val="24"/>
          <w:lang w:val="en-US"/>
        </w:rPr>
      </w:pPr>
    </w:p>
    <w:p w14:paraId="653C63CD"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 xml:space="preserve">Standardising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58CD89C3" w14:textId="77777777" w:rsidR="0069410F" w:rsidRPr="00D11787" w:rsidRDefault="0069410F" w:rsidP="00AC528B">
      <w:pPr>
        <w:spacing w:line="276" w:lineRule="auto"/>
        <w:ind w:left="1440" w:hanging="720"/>
        <w:rPr>
          <w:i/>
          <w:iCs/>
          <w:color w:val="0070C0"/>
          <w:szCs w:val="24"/>
          <w:lang w:val="en-US"/>
        </w:rPr>
      </w:pPr>
    </w:p>
    <w:p w14:paraId="602AD2F5"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t xml:space="preserve">Standards for equipment, materials, and workmanship specified in the Bidding Document shall not be restrictive. Recognised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w:t>
      </w:r>
      <w:proofErr w:type="gramStart"/>
      <w:r w:rsidRPr="00D11787">
        <w:rPr>
          <w:i/>
          <w:iCs/>
          <w:color w:val="0070C0"/>
          <w:szCs w:val="24"/>
          <w:lang w:val="en-US"/>
        </w:rPr>
        <w:t>particular standards</w:t>
      </w:r>
      <w:proofErr w:type="gramEnd"/>
      <w:r w:rsidRPr="00D11787">
        <w:rPr>
          <w:i/>
          <w:iCs/>
          <w:color w:val="0070C0"/>
          <w:szCs w:val="24"/>
          <w:lang w:val="en-US"/>
        </w:rPr>
        <w:t xml:space="preserve"> or codes of practice are referred to in the TS, whether from the Recipient’s or from other eligible countries, a statement should follow other authoritative standards that ensure at least a substantially equal quality, then the standards mentioned in the TS will also be acceptable.</w:t>
      </w:r>
    </w:p>
    <w:p w14:paraId="26314B62" w14:textId="02813880" w:rsidR="006002C1" w:rsidRDefault="006002C1" w:rsidP="00AC528B">
      <w:pPr>
        <w:spacing w:line="276" w:lineRule="auto"/>
        <w:ind w:left="1440" w:hanging="720"/>
        <w:rPr>
          <w:i/>
          <w:iCs/>
          <w:color w:val="0070C0"/>
          <w:szCs w:val="24"/>
          <w:lang w:val="en-US"/>
        </w:rPr>
      </w:pPr>
      <w:r>
        <w:rPr>
          <w:i/>
          <w:iCs/>
          <w:color w:val="0070C0"/>
          <w:szCs w:val="24"/>
          <w:lang w:val="en-US"/>
        </w:rPr>
        <w:br w:type="page"/>
      </w:r>
    </w:p>
    <w:p w14:paraId="4C25A539" w14:textId="77777777" w:rsidR="0069410F" w:rsidRPr="00D11787" w:rsidRDefault="0069410F" w:rsidP="00165408">
      <w:pPr>
        <w:pStyle w:val="ListParagraph"/>
        <w:numPr>
          <w:ilvl w:val="0"/>
          <w:numId w:val="67"/>
        </w:numPr>
        <w:spacing w:line="276" w:lineRule="auto"/>
        <w:ind w:left="1440" w:hanging="720"/>
        <w:rPr>
          <w:i/>
          <w:iCs/>
          <w:color w:val="0070C0"/>
          <w:szCs w:val="24"/>
          <w:lang w:val="en-US"/>
        </w:rPr>
      </w:pPr>
      <w:r w:rsidRPr="00D11787">
        <w:rPr>
          <w:i/>
          <w:iCs/>
          <w:color w:val="0070C0"/>
          <w:szCs w:val="24"/>
          <w:lang w:val="en-US"/>
        </w:rPr>
        <w:lastRenderedPageBreak/>
        <w:t>Technical Specifications shall be fully descriptive of the requirements in respect of, but not limited to, the following:</w:t>
      </w:r>
    </w:p>
    <w:p w14:paraId="5B406581" w14:textId="77777777" w:rsidR="0069410F" w:rsidRPr="00D11787" w:rsidRDefault="0069410F" w:rsidP="00AC528B">
      <w:pPr>
        <w:spacing w:line="276" w:lineRule="auto"/>
        <w:rPr>
          <w:i/>
          <w:iCs/>
          <w:color w:val="0070C0"/>
          <w:szCs w:val="24"/>
          <w:lang w:val="en-US"/>
        </w:rPr>
      </w:pPr>
    </w:p>
    <w:p w14:paraId="5082F1FC" w14:textId="256C6688"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Standards of materials and workmanship required for the production and manufacturing of the Goods.</w:t>
      </w:r>
    </w:p>
    <w:p w14:paraId="4A8A2E82" w14:textId="77777777" w:rsidR="0069410F" w:rsidRPr="00D11787" w:rsidRDefault="0069410F" w:rsidP="00AC528B">
      <w:pPr>
        <w:spacing w:line="276" w:lineRule="auto"/>
        <w:rPr>
          <w:i/>
          <w:iCs/>
          <w:color w:val="0070C0"/>
          <w:szCs w:val="24"/>
          <w:lang w:val="en-US"/>
        </w:rPr>
      </w:pPr>
    </w:p>
    <w:p w14:paraId="32270286" w14:textId="1AB96E9E" w:rsidR="0069410F" w:rsidRPr="00D11787" w:rsidRDefault="0069410F" w:rsidP="00165408">
      <w:pPr>
        <w:pStyle w:val="ListParagraph"/>
        <w:numPr>
          <w:ilvl w:val="0"/>
          <w:numId w:val="68"/>
        </w:numPr>
        <w:spacing w:line="276" w:lineRule="auto"/>
        <w:ind w:left="2160" w:hanging="720"/>
        <w:rPr>
          <w:i/>
          <w:iCs/>
          <w:color w:val="0070C0"/>
          <w:szCs w:val="24"/>
          <w:lang w:val="en-US"/>
        </w:rPr>
      </w:pPr>
      <w:bookmarkStart w:id="704" w:name="_Hlk117456299"/>
      <w:r w:rsidRPr="00D11787">
        <w:rPr>
          <w:i/>
          <w:iCs/>
          <w:color w:val="0070C0"/>
          <w:szCs w:val="24"/>
          <w:lang w:val="en-US"/>
        </w:rPr>
        <w:t>Any sustainable procurement technical requirements shall be clearly specified and evaluated either on (</w:t>
      </w:r>
      <w:proofErr w:type="spellStart"/>
      <w:r w:rsidRPr="00D11787">
        <w:rPr>
          <w:i/>
          <w:iCs/>
          <w:color w:val="0070C0"/>
          <w:szCs w:val="24"/>
          <w:lang w:val="en-US"/>
        </w:rPr>
        <w:t>i</w:t>
      </w:r>
      <w:proofErr w:type="spellEnd"/>
      <w:r w:rsidRPr="00D11787">
        <w:rPr>
          <w:i/>
          <w:iCs/>
          <w:color w:val="0070C0"/>
          <w:szCs w:val="24"/>
          <w:lang w:val="en-US"/>
        </w:rPr>
        <w:t xml:space="preserve">) pass/fail (ii) </w:t>
      </w:r>
      <w:proofErr w:type="spellStart"/>
      <w:r w:rsidRPr="00D11787">
        <w:rPr>
          <w:i/>
          <w:iCs/>
          <w:color w:val="0070C0"/>
          <w:szCs w:val="24"/>
          <w:lang w:val="en-US"/>
        </w:rPr>
        <w:t>rateable</w:t>
      </w:r>
      <w:proofErr w:type="spellEnd"/>
      <w:r w:rsidRPr="00D11787">
        <w:rPr>
          <w:i/>
          <w:iCs/>
          <w:color w:val="0070C0"/>
          <w:szCs w:val="24"/>
          <w:lang w:val="en-US"/>
        </w:rPr>
        <w:t xml:space="preserve"> criteria or (iii) monetary adjustments for the purpose of Bid comparisons – as defined in Section III item 2.3 Evaluation Criteria.</w:t>
      </w:r>
      <w:r w:rsidRPr="00D11787" w:rsidDel="00AD645A">
        <w:rPr>
          <w:i/>
          <w:iCs/>
          <w:color w:val="0070C0"/>
          <w:szCs w:val="24"/>
          <w:lang w:val="en-US"/>
        </w:rPr>
        <w:t xml:space="preserve"> </w:t>
      </w:r>
    </w:p>
    <w:bookmarkEnd w:id="704"/>
    <w:p w14:paraId="1D98AB98" w14:textId="77777777" w:rsidR="0069410F" w:rsidRPr="00D11787" w:rsidRDefault="0069410F" w:rsidP="00AC528B">
      <w:pPr>
        <w:spacing w:line="276" w:lineRule="auto"/>
        <w:ind w:left="2160" w:hanging="720"/>
        <w:rPr>
          <w:i/>
          <w:color w:val="0070C0"/>
          <w:szCs w:val="24"/>
          <w:lang w:val="en-US"/>
        </w:rPr>
      </w:pPr>
    </w:p>
    <w:p w14:paraId="04FBA2B1" w14:textId="1FC473BC"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Detailed tests required (type and number).</w:t>
      </w:r>
    </w:p>
    <w:p w14:paraId="449D03D1" w14:textId="77777777" w:rsidR="0069410F" w:rsidRPr="00D11787" w:rsidRDefault="0069410F" w:rsidP="00AC528B">
      <w:pPr>
        <w:spacing w:line="276" w:lineRule="auto"/>
        <w:ind w:left="2160" w:hanging="720"/>
        <w:rPr>
          <w:i/>
          <w:iCs/>
          <w:color w:val="0070C0"/>
          <w:szCs w:val="24"/>
          <w:lang w:val="en-US"/>
        </w:rPr>
      </w:pPr>
    </w:p>
    <w:p w14:paraId="56A84683" w14:textId="67F02D9E"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Other additional work and/or Related Services required to achieve full delivery/completion.</w:t>
      </w:r>
    </w:p>
    <w:p w14:paraId="28E4E600" w14:textId="77777777" w:rsidR="00AC528B" w:rsidRPr="00D11787" w:rsidRDefault="00AC528B" w:rsidP="00AC528B">
      <w:pPr>
        <w:spacing w:line="276" w:lineRule="auto"/>
        <w:ind w:left="2160" w:hanging="720"/>
        <w:rPr>
          <w:i/>
          <w:iCs/>
          <w:color w:val="0070C0"/>
          <w:szCs w:val="24"/>
          <w:lang w:val="en-US"/>
        </w:rPr>
      </w:pPr>
    </w:p>
    <w:p w14:paraId="47385B4C" w14:textId="252FD377"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Detailed activities to be performed by the Supplier, and participation of the Purchaser thereon.</w:t>
      </w:r>
    </w:p>
    <w:p w14:paraId="58135391" w14:textId="77777777" w:rsidR="0069410F" w:rsidRPr="00D11787" w:rsidRDefault="0069410F" w:rsidP="00AC528B">
      <w:pPr>
        <w:spacing w:line="276" w:lineRule="auto"/>
        <w:ind w:left="2160" w:hanging="720"/>
        <w:rPr>
          <w:i/>
          <w:iCs/>
          <w:color w:val="0070C0"/>
          <w:szCs w:val="24"/>
          <w:lang w:val="en-US"/>
        </w:rPr>
      </w:pPr>
    </w:p>
    <w:p w14:paraId="7879BD29" w14:textId="1FEE3508" w:rsidR="0069410F" w:rsidRPr="00D11787" w:rsidRDefault="0069410F" w:rsidP="00165408">
      <w:pPr>
        <w:pStyle w:val="ListParagraph"/>
        <w:numPr>
          <w:ilvl w:val="0"/>
          <w:numId w:val="68"/>
        </w:numPr>
        <w:spacing w:line="276" w:lineRule="auto"/>
        <w:ind w:left="2160" w:hanging="720"/>
        <w:rPr>
          <w:i/>
          <w:iCs/>
          <w:color w:val="0070C0"/>
          <w:szCs w:val="24"/>
          <w:lang w:val="en-US"/>
        </w:rPr>
      </w:pPr>
      <w:r w:rsidRPr="00D11787">
        <w:rPr>
          <w:i/>
          <w:iCs/>
          <w:color w:val="0070C0"/>
          <w:szCs w:val="24"/>
          <w:lang w:val="en-US"/>
        </w:rPr>
        <w:t xml:space="preserve">List of detailed functional guarantees covered by the Warranty and the specification of the liquidated damages to be applied </w:t>
      </w:r>
      <w:proofErr w:type="gramStart"/>
      <w:r w:rsidRPr="00D11787">
        <w:rPr>
          <w:i/>
          <w:iCs/>
          <w:color w:val="0070C0"/>
          <w:szCs w:val="24"/>
          <w:lang w:val="en-US"/>
        </w:rPr>
        <w:t>in the event that</w:t>
      </w:r>
      <w:proofErr w:type="gramEnd"/>
      <w:r w:rsidRPr="00D11787">
        <w:rPr>
          <w:i/>
          <w:iCs/>
          <w:color w:val="0070C0"/>
          <w:szCs w:val="24"/>
          <w:lang w:val="en-US"/>
        </w:rPr>
        <w:t xml:space="preserve"> such guarantees are not met.</w:t>
      </w:r>
    </w:p>
    <w:p w14:paraId="715AC5C7" w14:textId="77777777" w:rsidR="0069410F" w:rsidRPr="00D11787" w:rsidRDefault="0069410F" w:rsidP="00AC528B">
      <w:pPr>
        <w:spacing w:line="276" w:lineRule="auto"/>
        <w:rPr>
          <w:i/>
          <w:iCs/>
          <w:color w:val="0070C0"/>
          <w:szCs w:val="24"/>
          <w:lang w:val="en-US"/>
        </w:rPr>
      </w:pPr>
    </w:p>
    <w:p w14:paraId="4262551C" w14:textId="77777777" w:rsidR="0069410F" w:rsidRPr="00D11787" w:rsidRDefault="0069410F" w:rsidP="00AC528B">
      <w:pPr>
        <w:spacing w:line="276" w:lineRule="auto"/>
        <w:rPr>
          <w:i/>
          <w:iCs/>
          <w:color w:val="0070C0"/>
          <w:szCs w:val="24"/>
          <w:lang w:val="en-US"/>
        </w:rPr>
      </w:pPr>
      <w:r w:rsidRPr="00D11787">
        <w:rPr>
          <w:i/>
          <w:iCs/>
          <w:color w:val="0070C0"/>
          <w:szCs w:val="24"/>
          <w:lang w:val="en-U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w:t>
      </w:r>
      <w:r w:rsidRPr="000077AB">
        <w:rPr>
          <w:i/>
          <w:iCs/>
          <w:color w:val="2E74B5" w:themeColor="accent1" w:themeShade="BF"/>
          <w:szCs w:val="24"/>
          <w:lang w:val="en-US"/>
        </w:rPr>
        <w:t xml:space="preserve"> </w:t>
      </w:r>
      <w:r w:rsidRPr="000077AB">
        <w:rPr>
          <w:i/>
          <w:iCs/>
          <w:szCs w:val="24"/>
          <w:lang w:val="en-US"/>
        </w:rPr>
        <w:t xml:space="preserve">Letter of Bid – Technical Part), </w:t>
      </w:r>
      <w:r w:rsidRPr="00D11787">
        <w:rPr>
          <w:i/>
          <w:iCs/>
          <w:color w:val="0070C0"/>
          <w:szCs w:val="24"/>
          <w:lang w:val="en-US"/>
        </w:rPr>
        <w:t>where the Bidder shall provide detailed information on such technical performance characteristics in respect to the corresponding acceptable or guaranteed values.]</w:t>
      </w:r>
    </w:p>
    <w:p w14:paraId="5167E9B7" w14:textId="77777777" w:rsidR="0069410F" w:rsidRPr="00D11787" w:rsidRDefault="0069410F" w:rsidP="00AC528B">
      <w:pPr>
        <w:spacing w:line="276" w:lineRule="auto"/>
        <w:rPr>
          <w:i/>
          <w:iCs/>
          <w:color w:val="0070C0"/>
          <w:szCs w:val="24"/>
          <w:lang w:val="en-US"/>
        </w:rPr>
      </w:pPr>
    </w:p>
    <w:p w14:paraId="1A7DE374" w14:textId="77777777" w:rsidR="0069410F" w:rsidRPr="00D11787" w:rsidRDefault="0069410F" w:rsidP="00AC528B">
      <w:pPr>
        <w:spacing w:line="276" w:lineRule="auto"/>
        <w:rPr>
          <w:i/>
          <w:iCs/>
          <w:color w:val="0070C0"/>
          <w:szCs w:val="24"/>
          <w:lang w:val="en-US"/>
        </w:rPr>
      </w:pPr>
      <w:r w:rsidRPr="00D11787">
        <w:rPr>
          <w:i/>
          <w:iCs/>
          <w:color w:val="0070C0"/>
          <w:szCs w:val="24"/>
          <w:lang w:val="en-US"/>
        </w:rPr>
        <w:t xml:space="preserve">[When the Purchaser requests that the Bidder provides in its Bid a part or </w:t>
      </w:r>
      <w:proofErr w:type="gramStart"/>
      <w:r w:rsidRPr="00D11787">
        <w:rPr>
          <w:i/>
          <w:iCs/>
          <w:color w:val="0070C0"/>
          <w:szCs w:val="24"/>
          <w:lang w:val="en-US"/>
        </w:rPr>
        <w:t>all of</w:t>
      </w:r>
      <w:proofErr w:type="gramEnd"/>
      <w:r w:rsidRPr="00D11787">
        <w:rPr>
          <w:i/>
          <w:iCs/>
          <w:color w:val="0070C0"/>
          <w:szCs w:val="24"/>
          <w:lang w:val="en-US"/>
        </w:rPr>
        <w:t xml:space="preserve"> the TS schedules, or other technical information, the Purchaser shall specify in detail the nature and extent of the required information and the </w:t>
      </w:r>
      <w:proofErr w:type="gramStart"/>
      <w:r w:rsidRPr="00D11787">
        <w:rPr>
          <w:i/>
          <w:iCs/>
          <w:color w:val="0070C0"/>
          <w:szCs w:val="24"/>
          <w:lang w:val="en-US"/>
        </w:rPr>
        <w:t>manner in which</w:t>
      </w:r>
      <w:proofErr w:type="gramEnd"/>
      <w:r w:rsidRPr="00D11787">
        <w:rPr>
          <w:i/>
          <w:iCs/>
          <w:color w:val="0070C0"/>
          <w:szCs w:val="24"/>
          <w:lang w:val="en-US"/>
        </w:rPr>
        <w:t xml:space="preserve"> it </w:t>
      </w:r>
      <w:proofErr w:type="gramStart"/>
      <w:r w:rsidRPr="00D11787">
        <w:rPr>
          <w:i/>
          <w:iCs/>
          <w:color w:val="0070C0"/>
          <w:szCs w:val="24"/>
          <w:lang w:val="en-US"/>
        </w:rPr>
        <w:t>has to</w:t>
      </w:r>
      <w:proofErr w:type="gramEnd"/>
      <w:r w:rsidRPr="00D11787">
        <w:rPr>
          <w:i/>
          <w:iCs/>
          <w:color w:val="0070C0"/>
          <w:szCs w:val="24"/>
          <w:lang w:val="en-US"/>
        </w:rPr>
        <w:t xml:space="preserve"> be presented by the Bidder in its Bid.]</w:t>
      </w:r>
    </w:p>
    <w:p w14:paraId="6A8BA80A" w14:textId="77777777" w:rsidR="0069410F" w:rsidRPr="00D11787" w:rsidRDefault="0069410F" w:rsidP="00AC528B">
      <w:pPr>
        <w:spacing w:line="276" w:lineRule="auto"/>
        <w:rPr>
          <w:i/>
          <w:iCs/>
          <w:color w:val="0070C0"/>
          <w:szCs w:val="24"/>
          <w:lang w:val="en-US"/>
        </w:rPr>
      </w:pPr>
    </w:p>
    <w:p w14:paraId="0ABA6BBE" w14:textId="77777777" w:rsidR="0069410F" w:rsidRPr="00D11787" w:rsidRDefault="0069410F" w:rsidP="00AC528B">
      <w:pPr>
        <w:spacing w:line="276" w:lineRule="auto"/>
        <w:rPr>
          <w:i/>
          <w:iCs/>
          <w:color w:val="0070C0"/>
          <w:szCs w:val="24"/>
          <w:lang w:val="en-US"/>
        </w:rPr>
      </w:pPr>
      <w:r w:rsidRPr="00D11787">
        <w:rPr>
          <w:i/>
          <w:iCs/>
          <w:color w:val="0070C0"/>
          <w:szCs w:val="24"/>
          <w:lang w:val="en-US"/>
        </w:rPr>
        <w:t xml:space="preserve">[If a summary of the TS </w:t>
      </w:r>
      <w:proofErr w:type="gramStart"/>
      <w:r w:rsidRPr="00D11787">
        <w:rPr>
          <w:i/>
          <w:iCs/>
          <w:color w:val="0070C0"/>
          <w:szCs w:val="24"/>
          <w:lang w:val="en-US"/>
        </w:rPr>
        <w:t>has to</w:t>
      </w:r>
      <w:proofErr w:type="gramEnd"/>
      <w:r w:rsidRPr="00D11787">
        <w:rPr>
          <w:i/>
          <w:iCs/>
          <w:color w:val="0070C0"/>
          <w:szCs w:val="24"/>
          <w:lang w:val="en-US"/>
        </w:rPr>
        <w:t xml:space="preserve"> be provided, the Purchaser shall insert information in the table below. The Bidder shall prepare a similar table to justify compliance with the requirements] </w:t>
      </w:r>
    </w:p>
    <w:p w14:paraId="2CC3FEEA" w14:textId="4B7A292F" w:rsidR="00135925" w:rsidRDefault="00135925" w:rsidP="00AC528B">
      <w:pPr>
        <w:spacing w:line="276" w:lineRule="auto"/>
        <w:rPr>
          <w:i/>
          <w:iCs/>
          <w:color w:val="2E74B5" w:themeColor="accent1" w:themeShade="BF"/>
          <w:szCs w:val="24"/>
          <w:lang w:val="en-US"/>
        </w:rPr>
      </w:pPr>
      <w:r>
        <w:rPr>
          <w:i/>
          <w:iCs/>
          <w:color w:val="2E74B5" w:themeColor="accent1" w:themeShade="BF"/>
          <w:szCs w:val="24"/>
          <w:lang w:val="en-US"/>
        </w:rPr>
        <w:br w:type="page"/>
      </w:r>
    </w:p>
    <w:p w14:paraId="2F68D31D" w14:textId="0B6F7DBA" w:rsidR="0069410F" w:rsidRDefault="0069410F" w:rsidP="00AC528B">
      <w:pPr>
        <w:spacing w:line="276" w:lineRule="auto"/>
        <w:rPr>
          <w:szCs w:val="24"/>
          <w:lang w:val="en-US"/>
        </w:rPr>
      </w:pPr>
      <w:r w:rsidRPr="00AC528B">
        <w:rPr>
          <w:b/>
          <w:bCs/>
          <w:szCs w:val="24"/>
          <w:lang w:val="en-US"/>
        </w:rPr>
        <w:lastRenderedPageBreak/>
        <w:t>“Summary of Technical Specifications</w:t>
      </w:r>
      <w:r w:rsidRPr="00BC066B">
        <w:rPr>
          <w:szCs w:val="24"/>
          <w:lang w:val="en-US"/>
        </w:rPr>
        <w:t xml:space="preserve">. The Goods and Related Services shall comply with </w:t>
      </w:r>
      <w:proofErr w:type="gramStart"/>
      <w:r w:rsidRPr="00BC066B">
        <w:rPr>
          <w:szCs w:val="24"/>
          <w:lang w:val="en-US"/>
        </w:rPr>
        <w:t>following</w:t>
      </w:r>
      <w:proofErr w:type="gramEnd"/>
      <w:r w:rsidRPr="00BC066B">
        <w:rPr>
          <w:szCs w:val="24"/>
          <w:lang w:val="en-US"/>
        </w:rPr>
        <w:t xml:space="preserve"> Technical Specifications and Standards:</w:t>
      </w:r>
    </w:p>
    <w:p w14:paraId="64B37645" w14:textId="77777777" w:rsidR="004E306A" w:rsidRPr="00BC066B" w:rsidRDefault="004E306A" w:rsidP="00AC528B">
      <w:pPr>
        <w:spacing w:line="276" w:lineRule="auto"/>
        <w:rPr>
          <w:szCs w:val="24"/>
          <w:lang w:val="en-US"/>
        </w:rPr>
      </w:pPr>
    </w:p>
    <w:tbl>
      <w:tblPr>
        <w:tblpPr w:leftFromText="180" w:rightFromText="180" w:vertAnchor="text" w:horzAnchor="margin" w:tblpY="87"/>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135925" w:rsidRPr="006A7D70" w14:paraId="53FABC85" w14:textId="77777777" w:rsidTr="00135925">
        <w:tc>
          <w:tcPr>
            <w:tcW w:w="1998" w:type="dxa"/>
          </w:tcPr>
          <w:p w14:paraId="7A876BA9" w14:textId="77777777" w:rsidR="00135925" w:rsidRPr="006270F8" w:rsidRDefault="00135925" w:rsidP="00135925">
            <w:pPr>
              <w:spacing w:line="276" w:lineRule="auto"/>
              <w:jc w:val="center"/>
              <w:rPr>
                <w:b/>
                <w:bCs/>
                <w:i/>
                <w:iCs/>
                <w:szCs w:val="24"/>
                <w:lang w:val="en-US"/>
              </w:rPr>
            </w:pPr>
            <w:r w:rsidRPr="006270F8">
              <w:rPr>
                <w:b/>
                <w:bCs/>
                <w:i/>
                <w:iCs/>
                <w:szCs w:val="24"/>
                <w:lang w:val="en-US"/>
              </w:rPr>
              <w:t>Item No</w:t>
            </w:r>
          </w:p>
        </w:tc>
        <w:tc>
          <w:tcPr>
            <w:tcW w:w="2610" w:type="dxa"/>
          </w:tcPr>
          <w:p w14:paraId="383A1EF7" w14:textId="77777777" w:rsidR="00135925" w:rsidRPr="006270F8" w:rsidRDefault="00135925" w:rsidP="00135925">
            <w:pPr>
              <w:spacing w:line="276" w:lineRule="auto"/>
              <w:jc w:val="center"/>
              <w:rPr>
                <w:b/>
                <w:bCs/>
                <w:i/>
                <w:iCs/>
                <w:szCs w:val="24"/>
                <w:lang w:val="en-US"/>
              </w:rPr>
            </w:pPr>
            <w:r w:rsidRPr="006270F8">
              <w:rPr>
                <w:b/>
                <w:bCs/>
                <w:i/>
                <w:iCs/>
                <w:szCs w:val="24"/>
                <w:lang w:val="en-US"/>
              </w:rPr>
              <w:t>Name of Goods or Related Service</w:t>
            </w:r>
          </w:p>
        </w:tc>
        <w:tc>
          <w:tcPr>
            <w:tcW w:w="4608" w:type="dxa"/>
          </w:tcPr>
          <w:p w14:paraId="28C2CB37" w14:textId="77777777" w:rsidR="00135925" w:rsidRPr="006270F8" w:rsidRDefault="00135925" w:rsidP="00135925">
            <w:pPr>
              <w:spacing w:line="276" w:lineRule="auto"/>
              <w:jc w:val="center"/>
              <w:rPr>
                <w:b/>
                <w:bCs/>
                <w:i/>
                <w:iCs/>
                <w:szCs w:val="24"/>
                <w:lang w:val="en-US"/>
              </w:rPr>
            </w:pPr>
            <w:r w:rsidRPr="006270F8">
              <w:rPr>
                <w:b/>
                <w:bCs/>
                <w:i/>
                <w:iCs/>
                <w:szCs w:val="24"/>
                <w:lang w:val="en-US"/>
              </w:rPr>
              <w:t>Technical Specifications and Standards</w:t>
            </w:r>
          </w:p>
        </w:tc>
      </w:tr>
      <w:tr w:rsidR="00135925" w:rsidRPr="006A7D70" w14:paraId="7944E39F" w14:textId="77777777" w:rsidTr="00135925">
        <w:tc>
          <w:tcPr>
            <w:tcW w:w="1998" w:type="dxa"/>
          </w:tcPr>
          <w:p w14:paraId="551F155A" w14:textId="77777777" w:rsidR="00135925" w:rsidRPr="00D11787" w:rsidRDefault="00135925" w:rsidP="00135925">
            <w:pPr>
              <w:spacing w:line="276" w:lineRule="auto"/>
              <w:rPr>
                <w:i/>
                <w:iCs/>
                <w:color w:val="0070C0"/>
                <w:szCs w:val="24"/>
                <w:lang w:val="en-US"/>
              </w:rPr>
            </w:pPr>
            <w:r w:rsidRPr="00D11787">
              <w:rPr>
                <w:i/>
                <w:iCs/>
                <w:color w:val="0070C0"/>
                <w:szCs w:val="24"/>
                <w:lang w:val="en-US"/>
              </w:rPr>
              <w:t>[insert item No]</w:t>
            </w:r>
          </w:p>
        </w:tc>
        <w:tc>
          <w:tcPr>
            <w:tcW w:w="2610" w:type="dxa"/>
          </w:tcPr>
          <w:p w14:paraId="24831223" w14:textId="77777777" w:rsidR="00135925" w:rsidRPr="00D11787" w:rsidRDefault="00135925" w:rsidP="00135925">
            <w:pPr>
              <w:spacing w:line="276" w:lineRule="auto"/>
              <w:rPr>
                <w:i/>
                <w:iCs/>
                <w:color w:val="0070C0"/>
                <w:szCs w:val="24"/>
                <w:lang w:val="en-US"/>
              </w:rPr>
            </w:pPr>
            <w:r w:rsidRPr="00D11787">
              <w:rPr>
                <w:i/>
                <w:iCs/>
                <w:color w:val="0070C0"/>
                <w:szCs w:val="24"/>
                <w:lang w:val="en-US"/>
              </w:rPr>
              <w:t>[insert name]</w:t>
            </w:r>
          </w:p>
        </w:tc>
        <w:tc>
          <w:tcPr>
            <w:tcW w:w="4608" w:type="dxa"/>
          </w:tcPr>
          <w:p w14:paraId="535B8688" w14:textId="77777777" w:rsidR="00135925" w:rsidRPr="00D11787" w:rsidRDefault="00135925" w:rsidP="00135925">
            <w:pPr>
              <w:spacing w:line="276" w:lineRule="auto"/>
              <w:rPr>
                <w:i/>
                <w:iCs/>
                <w:color w:val="0070C0"/>
                <w:szCs w:val="24"/>
                <w:lang w:val="en-US"/>
              </w:rPr>
            </w:pPr>
            <w:r w:rsidRPr="00D11787">
              <w:rPr>
                <w:i/>
                <w:iCs/>
                <w:color w:val="0070C0"/>
                <w:szCs w:val="24"/>
                <w:lang w:val="en-US"/>
              </w:rPr>
              <w:t>[insert TS and Standards]</w:t>
            </w:r>
          </w:p>
        </w:tc>
      </w:tr>
      <w:tr w:rsidR="00135925" w:rsidRPr="006A7D70" w14:paraId="07F6655A" w14:textId="77777777" w:rsidTr="00135925">
        <w:tc>
          <w:tcPr>
            <w:tcW w:w="1998" w:type="dxa"/>
          </w:tcPr>
          <w:p w14:paraId="62DD5142" w14:textId="77777777" w:rsidR="00135925" w:rsidRPr="006A7D70" w:rsidRDefault="00135925" w:rsidP="00135925">
            <w:pPr>
              <w:spacing w:line="276" w:lineRule="auto"/>
              <w:rPr>
                <w:i/>
                <w:iCs/>
                <w:szCs w:val="24"/>
                <w:lang w:val="en-US"/>
              </w:rPr>
            </w:pPr>
          </w:p>
        </w:tc>
        <w:tc>
          <w:tcPr>
            <w:tcW w:w="2610" w:type="dxa"/>
          </w:tcPr>
          <w:p w14:paraId="5F832C9D" w14:textId="77777777" w:rsidR="00135925" w:rsidRPr="006A7D70" w:rsidRDefault="00135925" w:rsidP="00135925">
            <w:pPr>
              <w:spacing w:line="276" w:lineRule="auto"/>
              <w:rPr>
                <w:i/>
                <w:iCs/>
                <w:szCs w:val="24"/>
                <w:lang w:val="en-US"/>
              </w:rPr>
            </w:pPr>
          </w:p>
        </w:tc>
        <w:tc>
          <w:tcPr>
            <w:tcW w:w="4608" w:type="dxa"/>
          </w:tcPr>
          <w:p w14:paraId="4653627E" w14:textId="77777777" w:rsidR="00135925" w:rsidRPr="006A7D70" w:rsidRDefault="00135925" w:rsidP="00135925">
            <w:pPr>
              <w:spacing w:line="276" w:lineRule="auto"/>
              <w:rPr>
                <w:i/>
                <w:iCs/>
                <w:szCs w:val="24"/>
                <w:lang w:val="en-US"/>
              </w:rPr>
            </w:pPr>
          </w:p>
        </w:tc>
      </w:tr>
      <w:tr w:rsidR="00135925" w:rsidRPr="006A7D70" w14:paraId="66F30A5C" w14:textId="77777777" w:rsidTr="00135925">
        <w:tc>
          <w:tcPr>
            <w:tcW w:w="1998" w:type="dxa"/>
          </w:tcPr>
          <w:p w14:paraId="129ADE8D" w14:textId="77777777" w:rsidR="00135925" w:rsidRPr="006A7D70" w:rsidRDefault="00135925" w:rsidP="00135925">
            <w:pPr>
              <w:spacing w:line="276" w:lineRule="auto"/>
              <w:rPr>
                <w:i/>
                <w:iCs/>
                <w:szCs w:val="24"/>
                <w:lang w:val="en-US"/>
              </w:rPr>
            </w:pPr>
          </w:p>
        </w:tc>
        <w:tc>
          <w:tcPr>
            <w:tcW w:w="2610" w:type="dxa"/>
          </w:tcPr>
          <w:p w14:paraId="5A588B2E" w14:textId="77777777" w:rsidR="00135925" w:rsidRPr="006A7D70" w:rsidRDefault="00135925" w:rsidP="00135925">
            <w:pPr>
              <w:spacing w:line="276" w:lineRule="auto"/>
              <w:rPr>
                <w:i/>
                <w:iCs/>
                <w:szCs w:val="24"/>
                <w:lang w:val="en-US"/>
              </w:rPr>
            </w:pPr>
          </w:p>
        </w:tc>
        <w:tc>
          <w:tcPr>
            <w:tcW w:w="4608" w:type="dxa"/>
          </w:tcPr>
          <w:p w14:paraId="11E05A40" w14:textId="77777777" w:rsidR="00135925" w:rsidRPr="006A7D70" w:rsidRDefault="00135925" w:rsidP="00135925">
            <w:pPr>
              <w:spacing w:line="276" w:lineRule="auto"/>
              <w:rPr>
                <w:i/>
                <w:iCs/>
                <w:szCs w:val="24"/>
                <w:lang w:val="en-US"/>
              </w:rPr>
            </w:pPr>
          </w:p>
        </w:tc>
      </w:tr>
    </w:tbl>
    <w:p w14:paraId="21BBF3B5" w14:textId="77777777" w:rsidR="0069410F" w:rsidRDefault="0069410F" w:rsidP="0069410F">
      <w:pPr>
        <w:rPr>
          <w:i/>
          <w:iCs/>
          <w:szCs w:val="24"/>
          <w:lang w:val="en-US"/>
        </w:rPr>
      </w:pPr>
    </w:p>
    <w:p w14:paraId="6F8D0772" w14:textId="352B8230" w:rsidR="0069410F" w:rsidRPr="00D11787" w:rsidRDefault="0069410F" w:rsidP="006270F8">
      <w:pPr>
        <w:spacing w:line="276" w:lineRule="auto"/>
        <w:rPr>
          <w:i/>
          <w:iCs/>
          <w:color w:val="0070C0"/>
          <w:szCs w:val="24"/>
          <w:lang w:val="en-US"/>
        </w:rPr>
      </w:pPr>
      <w:r w:rsidRPr="00AC528B">
        <w:rPr>
          <w:b/>
          <w:bCs/>
          <w:iCs/>
          <w:szCs w:val="24"/>
          <w:lang w:val="en-US"/>
        </w:rPr>
        <w:t xml:space="preserve">Detailed Technical Specifications and </w:t>
      </w:r>
      <w:r w:rsidRPr="00D11787">
        <w:rPr>
          <w:b/>
          <w:bCs/>
          <w:iCs/>
          <w:color w:val="0070C0"/>
          <w:szCs w:val="24"/>
          <w:lang w:val="en-US"/>
        </w:rPr>
        <w:t>Standards</w:t>
      </w:r>
      <w:r w:rsidRPr="00D11787">
        <w:rPr>
          <w:i/>
          <w:iCs/>
          <w:color w:val="0070C0"/>
          <w:szCs w:val="24"/>
          <w:lang w:val="en-US"/>
        </w:rPr>
        <w:t xml:space="preserve"> [insert whenever necessary]. [Insert detailed description of TS]</w:t>
      </w:r>
    </w:p>
    <w:p w14:paraId="10639395" w14:textId="77777777" w:rsidR="0069410F" w:rsidRPr="00AC528B" w:rsidRDefault="0069410F" w:rsidP="006270F8">
      <w:pPr>
        <w:spacing w:line="276" w:lineRule="auto"/>
        <w:rPr>
          <w:b/>
          <w:bCs/>
          <w:i/>
          <w:iCs/>
          <w:szCs w:val="24"/>
          <w:lang w:val="en-US"/>
        </w:rPr>
      </w:pPr>
    </w:p>
    <w:p w14:paraId="572175A6" w14:textId="7913B049" w:rsidR="0069410F" w:rsidRPr="006270F8" w:rsidRDefault="0069410F" w:rsidP="00165408">
      <w:pPr>
        <w:pStyle w:val="Heading1"/>
        <w:numPr>
          <w:ilvl w:val="0"/>
          <w:numId w:val="69"/>
        </w:numPr>
        <w:spacing w:before="0" w:line="276" w:lineRule="auto"/>
        <w:ind w:hanging="720"/>
        <w:rPr>
          <w:rFonts w:ascii="Times New Roman" w:hAnsi="Times New Roman" w:cs="Times New Roman"/>
          <w:b/>
          <w:bCs/>
          <w:color w:val="000000" w:themeColor="text1"/>
          <w:sz w:val="28"/>
          <w:szCs w:val="28"/>
          <w:lang w:val="en-US"/>
        </w:rPr>
      </w:pPr>
      <w:bookmarkStart w:id="705" w:name="_Toc131536959"/>
      <w:bookmarkStart w:id="706" w:name="_Toc131586850"/>
      <w:r w:rsidRPr="006270F8">
        <w:rPr>
          <w:rFonts w:ascii="Times New Roman" w:hAnsi="Times New Roman" w:cs="Times New Roman"/>
          <w:b/>
          <w:bCs/>
          <w:color w:val="000000" w:themeColor="text1"/>
          <w:sz w:val="28"/>
          <w:szCs w:val="28"/>
          <w:lang w:val="en-US"/>
        </w:rPr>
        <w:t>Drawings</w:t>
      </w:r>
      <w:bookmarkEnd w:id="705"/>
      <w:bookmarkEnd w:id="706"/>
    </w:p>
    <w:p w14:paraId="39AB35D3" w14:textId="77777777" w:rsidR="0069410F" w:rsidRDefault="0069410F" w:rsidP="006270F8">
      <w:pPr>
        <w:spacing w:line="276" w:lineRule="auto"/>
        <w:rPr>
          <w:szCs w:val="24"/>
          <w:lang w:val="en-US"/>
        </w:rPr>
      </w:pPr>
    </w:p>
    <w:p w14:paraId="783CB54B" w14:textId="77777777" w:rsidR="0069410F" w:rsidRPr="00D11787" w:rsidRDefault="0069410F" w:rsidP="006270F8">
      <w:pPr>
        <w:spacing w:line="276" w:lineRule="auto"/>
        <w:rPr>
          <w:i/>
          <w:iCs/>
          <w:color w:val="0070C0"/>
          <w:szCs w:val="24"/>
          <w:lang w:val="en-US"/>
        </w:rPr>
      </w:pPr>
      <w:r w:rsidRPr="006A7D70">
        <w:rPr>
          <w:szCs w:val="24"/>
          <w:lang w:val="en-US"/>
        </w:rPr>
        <w:t xml:space="preserve">This </w:t>
      </w:r>
      <w:r>
        <w:rPr>
          <w:szCs w:val="24"/>
          <w:lang w:val="en-US"/>
        </w:rPr>
        <w:t>B</w:t>
      </w:r>
      <w:r w:rsidRPr="006A7D70">
        <w:rPr>
          <w:szCs w:val="24"/>
          <w:lang w:val="en-US"/>
        </w:rPr>
        <w:t xml:space="preserve">idding </w:t>
      </w:r>
      <w:r>
        <w:rPr>
          <w:szCs w:val="24"/>
          <w:lang w:val="en-US"/>
        </w:rPr>
        <w:t>D</w:t>
      </w:r>
      <w:r w:rsidRPr="006A7D70">
        <w:rPr>
          <w:szCs w:val="24"/>
          <w:lang w:val="en-US"/>
        </w:rPr>
        <w:t xml:space="preserve">ocument includes </w:t>
      </w:r>
      <w:r w:rsidRPr="006A7D70">
        <w:rPr>
          <w:i/>
          <w:iCs/>
          <w:szCs w:val="24"/>
          <w:lang w:val="en-US"/>
        </w:rPr>
        <w:t>[insert “the following” or “no”]</w:t>
      </w:r>
      <w:r w:rsidRPr="006A7D70">
        <w:rPr>
          <w:szCs w:val="24"/>
          <w:lang w:val="en-US"/>
        </w:rPr>
        <w:t xml:space="preserve"> drawings. </w:t>
      </w:r>
      <w:r w:rsidRPr="00D11787">
        <w:rPr>
          <w:i/>
          <w:iCs/>
          <w:color w:val="0070C0"/>
          <w:szCs w:val="24"/>
          <w:lang w:val="en-US"/>
        </w:rPr>
        <w:t>[If documents shall be included, insert the following List of Drawings]</w:t>
      </w:r>
    </w:p>
    <w:p w14:paraId="4C03EFB0" w14:textId="77777777" w:rsidR="0069410F" w:rsidRPr="006A7D70" w:rsidRDefault="0069410F" w:rsidP="0069410F">
      <w:pPr>
        <w:rPr>
          <w:i/>
          <w:iC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69410F" w:rsidRPr="006A7D70" w14:paraId="32757F73" w14:textId="77777777" w:rsidTr="00B018AC">
        <w:trPr>
          <w:cantSplit/>
          <w:trHeight w:val="600"/>
        </w:trPr>
        <w:tc>
          <w:tcPr>
            <w:tcW w:w="9216" w:type="dxa"/>
            <w:gridSpan w:val="3"/>
          </w:tcPr>
          <w:p w14:paraId="4E0F0D13" w14:textId="77777777" w:rsidR="0069410F" w:rsidRPr="006270F8" w:rsidRDefault="0069410F" w:rsidP="006270F8">
            <w:pPr>
              <w:spacing w:line="276" w:lineRule="auto"/>
              <w:jc w:val="center"/>
              <w:rPr>
                <w:b/>
                <w:bCs/>
                <w:sz w:val="28"/>
                <w:szCs w:val="24"/>
                <w:lang w:val="en-US"/>
              </w:rPr>
            </w:pPr>
            <w:r w:rsidRPr="006270F8">
              <w:rPr>
                <w:b/>
                <w:bCs/>
                <w:sz w:val="28"/>
                <w:szCs w:val="24"/>
                <w:lang w:val="en-US"/>
              </w:rPr>
              <w:t>List of Drawings</w:t>
            </w:r>
          </w:p>
        </w:tc>
      </w:tr>
      <w:tr w:rsidR="0069410F" w:rsidRPr="006A7D70" w14:paraId="0687F8DD" w14:textId="77777777" w:rsidTr="00B018AC">
        <w:trPr>
          <w:trHeight w:val="600"/>
        </w:trPr>
        <w:tc>
          <w:tcPr>
            <w:tcW w:w="2178" w:type="dxa"/>
          </w:tcPr>
          <w:p w14:paraId="60A727AE" w14:textId="77777777" w:rsidR="0069410F" w:rsidRPr="006270F8" w:rsidRDefault="0069410F" w:rsidP="006270F8">
            <w:pPr>
              <w:spacing w:line="276" w:lineRule="auto"/>
              <w:jc w:val="center"/>
              <w:rPr>
                <w:b/>
                <w:bCs/>
                <w:szCs w:val="24"/>
                <w:lang w:val="en-US"/>
              </w:rPr>
            </w:pPr>
            <w:r w:rsidRPr="006270F8">
              <w:rPr>
                <w:b/>
                <w:bCs/>
                <w:szCs w:val="24"/>
                <w:lang w:val="en-US"/>
              </w:rPr>
              <w:t>Drawing Nr.</w:t>
            </w:r>
          </w:p>
        </w:tc>
        <w:tc>
          <w:tcPr>
            <w:tcW w:w="2880" w:type="dxa"/>
          </w:tcPr>
          <w:p w14:paraId="07AA344D" w14:textId="77777777" w:rsidR="0069410F" w:rsidRPr="006270F8" w:rsidRDefault="0069410F" w:rsidP="006270F8">
            <w:pPr>
              <w:spacing w:line="276" w:lineRule="auto"/>
              <w:jc w:val="center"/>
              <w:rPr>
                <w:b/>
                <w:bCs/>
                <w:szCs w:val="24"/>
                <w:lang w:val="en-US"/>
              </w:rPr>
            </w:pPr>
            <w:r w:rsidRPr="006270F8">
              <w:rPr>
                <w:b/>
                <w:bCs/>
                <w:szCs w:val="24"/>
                <w:lang w:val="en-US"/>
              </w:rPr>
              <w:t>Drawing Name</w:t>
            </w:r>
          </w:p>
        </w:tc>
        <w:tc>
          <w:tcPr>
            <w:tcW w:w="4158" w:type="dxa"/>
          </w:tcPr>
          <w:p w14:paraId="27A52BA4" w14:textId="77777777" w:rsidR="0069410F" w:rsidRPr="006270F8" w:rsidRDefault="0069410F" w:rsidP="006270F8">
            <w:pPr>
              <w:spacing w:line="276" w:lineRule="auto"/>
              <w:jc w:val="center"/>
              <w:rPr>
                <w:b/>
                <w:bCs/>
                <w:szCs w:val="24"/>
                <w:lang w:val="en-US"/>
              </w:rPr>
            </w:pPr>
            <w:r w:rsidRPr="006270F8">
              <w:rPr>
                <w:b/>
                <w:bCs/>
                <w:szCs w:val="24"/>
                <w:lang w:val="en-US"/>
              </w:rPr>
              <w:t>Purpose</w:t>
            </w:r>
          </w:p>
        </w:tc>
      </w:tr>
      <w:tr w:rsidR="0069410F" w:rsidRPr="006A7D70" w14:paraId="3B49EBBF" w14:textId="77777777" w:rsidTr="00B018AC">
        <w:trPr>
          <w:trHeight w:val="600"/>
        </w:trPr>
        <w:tc>
          <w:tcPr>
            <w:tcW w:w="2178" w:type="dxa"/>
          </w:tcPr>
          <w:p w14:paraId="2962F84C" w14:textId="77777777" w:rsidR="0069410F" w:rsidRPr="006A7D70" w:rsidRDefault="0069410F" w:rsidP="00AC528B">
            <w:pPr>
              <w:spacing w:line="276" w:lineRule="auto"/>
              <w:rPr>
                <w:szCs w:val="24"/>
                <w:lang w:val="en-US"/>
              </w:rPr>
            </w:pPr>
          </w:p>
        </w:tc>
        <w:tc>
          <w:tcPr>
            <w:tcW w:w="2880" w:type="dxa"/>
          </w:tcPr>
          <w:p w14:paraId="54DC566C" w14:textId="77777777" w:rsidR="0069410F" w:rsidRPr="006A7D70" w:rsidRDefault="0069410F" w:rsidP="00AC528B">
            <w:pPr>
              <w:spacing w:line="276" w:lineRule="auto"/>
              <w:rPr>
                <w:szCs w:val="24"/>
                <w:lang w:val="en-US"/>
              </w:rPr>
            </w:pPr>
          </w:p>
        </w:tc>
        <w:tc>
          <w:tcPr>
            <w:tcW w:w="4158" w:type="dxa"/>
          </w:tcPr>
          <w:p w14:paraId="23EC4CC5" w14:textId="77777777" w:rsidR="0069410F" w:rsidRPr="006A7D70" w:rsidRDefault="0069410F" w:rsidP="00AC528B">
            <w:pPr>
              <w:spacing w:line="276" w:lineRule="auto"/>
              <w:rPr>
                <w:szCs w:val="24"/>
                <w:lang w:val="en-US"/>
              </w:rPr>
            </w:pPr>
          </w:p>
        </w:tc>
      </w:tr>
      <w:tr w:rsidR="0069410F" w:rsidRPr="006A7D70" w14:paraId="4391927C" w14:textId="77777777" w:rsidTr="00B018AC">
        <w:trPr>
          <w:trHeight w:val="600"/>
        </w:trPr>
        <w:tc>
          <w:tcPr>
            <w:tcW w:w="2178" w:type="dxa"/>
          </w:tcPr>
          <w:p w14:paraId="1DE5D17C" w14:textId="77777777" w:rsidR="0069410F" w:rsidRPr="006A7D70" w:rsidRDefault="0069410F" w:rsidP="00AC528B">
            <w:pPr>
              <w:spacing w:line="276" w:lineRule="auto"/>
              <w:rPr>
                <w:szCs w:val="24"/>
                <w:lang w:val="en-US"/>
              </w:rPr>
            </w:pPr>
          </w:p>
        </w:tc>
        <w:tc>
          <w:tcPr>
            <w:tcW w:w="2880" w:type="dxa"/>
          </w:tcPr>
          <w:p w14:paraId="14A24662" w14:textId="77777777" w:rsidR="0069410F" w:rsidRPr="006A7D70" w:rsidRDefault="0069410F" w:rsidP="00AC528B">
            <w:pPr>
              <w:spacing w:line="276" w:lineRule="auto"/>
              <w:rPr>
                <w:szCs w:val="24"/>
                <w:lang w:val="en-US"/>
              </w:rPr>
            </w:pPr>
          </w:p>
        </w:tc>
        <w:tc>
          <w:tcPr>
            <w:tcW w:w="4158" w:type="dxa"/>
          </w:tcPr>
          <w:p w14:paraId="3072EA41" w14:textId="77777777" w:rsidR="0069410F" w:rsidRPr="006A7D70" w:rsidRDefault="0069410F" w:rsidP="00AC528B">
            <w:pPr>
              <w:spacing w:line="276" w:lineRule="auto"/>
              <w:rPr>
                <w:szCs w:val="24"/>
                <w:lang w:val="en-US"/>
              </w:rPr>
            </w:pPr>
          </w:p>
        </w:tc>
      </w:tr>
      <w:tr w:rsidR="0069410F" w:rsidRPr="006A7D70" w14:paraId="14114E08" w14:textId="77777777" w:rsidTr="00B018AC">
        <w:trPr>
          <w:trHeight w:val="600"/>
        </w:trPr>
        <w:tc>
          <w:tcPr>
            <w:tcW w:w="2178" w:type="dxa"/>
          </w:tcPr>
          <w:p w14:paraId="1B75DA1B" w14:textId="77777777" w:rsidR="0069410F" w:rsidRPr="006A7D70" w:rsidRDefault="0069410F" w:rsidP="00AC528B">
            <w:pPr>
              <w:spacing w:line="276" w:lineRule="auto"/>
              <w:rPr>
                <w:szCs w:val="24"/>
                <w:lang w:val="en-US"/>
              </w:rPr>
            </w:pPr>
          </w:p>
        </w:tc>
        <w:tc>
          <w:tcPr>
            <w:tcW w:w="2880" w:type="dxa"/>
          </w:tcPr>
          <w:p w14:paraId="133D01D9" w14:textId="77777777" w:rsidR="0069410F" w:rsidRPr="006A7D70" w:rsidRDefault="0069410F" w:rsidP="00AC528B">
            <w:pPr>
              <w:spacing w:line="276" w:lineRule="auto"/>
              <w:rPr>
                <w:szCs w:val="24"/>
                <w:lang w:val="en-US"/>
              </w:rPr>
            </w:pPr>
          </w:p>
        </w:tc>
        <w:tc>
          <w:tcPr>
            <w:tcW w:w="4158" w:type="dxa"/>
          </w:tcPr>
          <w:p w14:paraId="267C929D" w14:textId="77777777" w:rsidR="0069410F" w:rsidRPr="006A7D70" w:rsidRDefault="0069410F" w:rsidP="00AC528B">
            <w:pPr>
              <w:spacing w:line="276" w:lineRule="auto"/>
              <w:rPr>
                <w:szCs w:val="24"/>
                <w:lang w:val="en-US"/>
              </w:rPr>
            </w:pPr>
          </w:p>
        </w:tc>
      </w:tr>
    </w:tbl>
    <w:p w14:paraId="76EB36D6" w14:textId="77777777" w:rsidR="0069410F" w:rsidRPr="00981F6B" w:rsidRDefault="0069410F" w:rsidP="006270F8">
      <w:pPr>
        <w:spacing w:line="276" w:lineRule="auto"/>
        <w:rPr>
          <w:lang w:val="en-US"/>
        </w:rPr>
      </w:pPr>
    </w:p>
    <w:p w14:paraId="38A396D8" w14:textId="39B27DE3" w:rsidR="0069410F" w:rsidRPr="006270F8" w:rsidRDefault="0069410F" w:rsidP="000055F1">
      <w:pPr>
        <w:pStyle w:val="Heading1"/>
        <w:numPr>
          <w:ilvl w:val="0"/>
          <w:numId w:val="69"/>
        </w:numPr>
        <w:spacing w:before="0" w:line="276" w:lineRule="auto"/>
        <w:ind w:hanging="720"/>
        <w:rPr>
          <w:rFonts w:ascii="Times New Roman" w:hAnsi="Times New Roman" w:cs="Times New Roman"/>
          <w:b/>
          <w:bCs/>
          <w:color w:val="000000" w:themeColor="text1"/>
          <w:sz w:val="28"/>
          <w:szCs w:val="28"/>
        </w:rPr>
      </w:pPr>
      <w:bookmarkStart w:id="707" w:name="_Toc131536960"/>
      <w:bookmarkStart w:id="708" w:name="_Toc131586851"/>
      <w:r w:rsidRPr="006270F8">
        <w:rPr>
          <w:rFonts w:ascii="Times New Roman" w:hAnsi="Times New Roman" w:cs="Times New Roman"/>
          <w:b/>
          <w:bCs/>
          <w:color w:val="000000" w:themeColor="text1"/>
          <w:sz w:val="28"/>
          <w:szCs w:val="28"/>
        </w:rPr>
        <w:t>Tests and Inspections</w:t>
      </w:r>
      <w:bookmarkEnd w:id="707"/>
      <w:bookmarkEnd w:id="708"/>
    </w:p>
    <w:p w14:paraId="76DEB3E8" w14:textId="77777777" w:rsidR="0069410F" w:rsidRPr="00981F6B" w:rsidRDefault="0069410F" w:rsidP="006270F8">
      <w:pPr>
        <w:spacing w:line="276" w:lineRule="auto"/>
        <w:rPr>
          <w:szCs w:val="24"/>
          <w:lang w:val="en-US"/>
        </w:rPr>
      </w:pPr>
    </w:p>
    <w:p w14:paraId="58A8CA82" w14:textId="77777777" w:rsidR="0069410F" w:rsidRPr="00D11787" w:rsidRDefault="0069410F" w:rsidP="006270F8">
      <w:pPr>
        <w:spacing w:line="276" w:lineRule="auto"/>
        <w:rPr>
          <w:i/>
          <w:iCs/>
          <w:color w:val="0070C0"/>
          <w:szCs w:val="24"/>
          <w:lang w:val="en-US"/>
        </w:rPr>
      </w:pPr>
      <w:r w:rsidRPr="006A7D70">
        <w:rPr>
          <w:szCs w:val="24"/>
          <w:lang w:val="en-US"/>
        </w:rPr>
        <w:t xml:space="preserve">The following inspections and tests shall be performed: </w:t>
      </w:r>
      <w:r w:rsidRPr="00D11787">
        <w:rPr>
          <w:i/>
          <w:iCs/>
          <w:color w:val="0070C0"/>
          <w:szCs w:val="24"/>
          <w:lang w:val="en-US"/>
        </w:rPr>
        <w:t>[insert list of inspections and tests]</w:t>
      </w:r>
    </w:p>
    <w:bookmarkEnd w:id="699"/>
    <w:p w14:paraId="08862932" w14:textId="77777777" w:rsidR="0069410F" w:rsidRDefault="0069410F" w:rsidP="0069410F"/>
    <w:p w14:paraId="7B281788" w14:textId="77777777" w:rsidR="001C6D76" w:rsidRDefault="001C6D76" w:rsidP="0069410F">
      <w:pPr>
        <w:sectPr w:rsidR="001C6D76" w:rsidSect="007A76C5">
          <w:headerReference w:type="default" r:id="rId38"/>
          <w:pgSz w:w="12240" w:h="15840"/>
          <w:pgMar w:top="1440" w:right="1440" w:bottom="1440" w:left="1440" w:header="720" w:footer="720" w:gutter="0"/>
          <w:paperSrc w:first="4" w:other="4"/>
          <w:cols w:space="720"/>
          <w:docGrid w:linePitch="326"/>
        </w:sectPr>
      </w:pPr>
    </w:p>
    <w:p w14:paraId="469B74E5" w14:textId="77777777" w:rsidR="0069410F" w:rsidRDefault="0069410F" w:rsidP="0069410F"/>
    <w:p w14:paraId="3CA39350" w14:textId="77777777" w:rsidR="0069410F" w:rsidRDefault="0069410F" w:rsidP="0069410F"/>
    <w:p w14:paraId="2CBB5D73" w14:textId="77777777" w:rsidR="0069410F" w:rsidRDefault="0069410F" w:rsidP="0069410F"/>
    <w:p w14:paraId="3FAD9F53" w14:textId="77777777" w:rsidR="0069410F" w:rsidRDefault="0069410F" w:rsidP="0069410F"/>
    <w:p w14:paraId="01BF6B87" w14:textId="77777777" w:rsidR="0069410F" w:rsidRDefault="0069410F" w:rsidP="0069410F"/>
    <w:p w14:paraId="613F1E44" w14:textId="77777777" w:rsidR="0069410F" w:rsidRDefault="0069410F" w:rsidP="0069410F"/>
    <w:p w14:paraId="387F1ED1" w14:textId="77777777" w:rsidR="0069410F" w:rsidRDefault="0069410F" w:rsidP="0069410F"/>
    <w:p w14:paraId="1F9D9D1A" w14:textId="05A58CEA" w:rsidR="0069410F" w:rsidRDefault="0069410F" w:rsidP="0069410F"/>
    <w:p w14:paraId="3B1BA80D" w14:textId="2F0AD9A8" w:rsidR="004867F2" w:rsidRDefault="004867F2" w:rsidP="0069410F"/>
    <w:p w14:paraId="4E4CE131" w14:textId="7667E280" w:rsidR="004867F2" w:rsidRDefault="004867F2" w:rsidP="0069410F"/>
    <w:p w14:paraId="0A693034" w14:textId="77777777" w:rsidR="004867F2" w:rsidRDefault="004867F2" w:rsidP="0069410F"/>
    <w:p w14:paraId="3B6A95A5" w14:textId="77777777" w:rsidR="0069410F" w:rsidRDefault="0069410F" w:rsidP="0069410F"/>
    <w:p w14:paraId="39BC9B0E" w14:textId="7CA0AF1B" w:rsidR="0069410F" w:rsidRPr="008D0AD0" w:rsidRDefault="0069410F" w:rsidP="006A5371">
      <w:pPr>
        <w:pStyle w:val="Heading1"/>
        <w:jc w:val="center"/>
        <w:rPr>
          <w:rFonts w:ascii="Times New Roman" w:hAnsi="Times New Roman" w:cs="Times New Roman"/>
          <w:b/>
          <w:bCs/>
          <w:color w:val="000000" w:themeColor="text1"/>
          <w:sz w:val="44"/>
          <w:szCs w:val="44"/>
        </w:rPr>
      </w:pPr>
      <w:bookmarkStart w:id="709" w:name="_Toc127714482"/>
      <w:r w:rsidRPr="008D0AD0">
        <w:rPr>
          <w:rFonts w:ascii="Times New Roman" w:hAnsi="Times New Roman" w:cs="Times New Roman"/>
          <w:b/>
          <w:bCs/>
          <w:color w:val="000000" w:themeColor="text1"/>
          <w:sz w:val="44"/>
          <w:szCs w:val="44"/>
        </w:rPr>
        <w:t>PART 3 – Conditions of Contract</w:t>
      </w:r>
      <w:bookmarkEnd w:id="709"/>
    </w:p>
    <w:p w14:paraId="41818C2D" w14:textId="77777777" w:rsidR="001C6D76" w:rsidRDefault="001C6D76" w:rsidP="006270F8">
      <w:pPr>
        <w:ind w:left="144" w:right="144"/>
        <w:jc w:val="center"/>
        <w:rPr>
          <w:b/>
          <w:bCs/>
          <w:sz w:val="32"/>
          <w:szCs w:val="32"/>
          <w:lang w:val="en-US"/>
        </w:rPr>
      </w:pPr>
      <w:bookmarkStart w:id="710" w:name="_Toc192578391"/>
    </w:p>
    <w:p w14:paraId="4C1BA72E" w14:textId="48B0CBA6" w:rsidR="001C6D76" w:rsidRDefault="001C6D76" w:rsidP="006270F8">
      <w:pPr>
        <w:ind w:left="144" w:right="144"/>
        <w:jc w:val="center"/>
        <w:rPr>
          <w:b/>
          <w:bCs/>
          <w:sz w:val="32"/>
          <w:szCs w:val="32"/>
          <w:lang w:val="en-US"/>
        </w:rPr>
        <w:sectPr w:rsidR="001C6D76" w:rsidSect="007A76C5">
          <w:headerReference w:type="default" r:id="rId39"/>
          <w:pgSz w:w="12240" w:h="15840"/>
          <w:pgMar w:top="1440" w:right="1440" w:bottom="1440" w:left="1440" w:header="720" w:footer="720" w:gutter="0"/>
          <w:paperSrc w:first="4" w:other="4"/>
          <w:cols w:space="720"/>
          <w:docGrid w:linePitch="326"/>
        </w:sectPr>
      </w:pPr>
    </w:p>
    <w:p w14:paraId="7C49E36E" w14:textId="49DF9D68" w:rsidR="0069410F" w:rsidRPr="006270F8" w:rsidRDefault="0069410F" w:rsidP="000055F1">
      <w:pPr>
        <w:spacing w:line="360" w:lineRule="auto"/>
        <w:ind w:left="144" w:right="144"/>
        <w:jc w:val="center"/>
        <w:rPr>
          <w:b/>
          <w:bCs/>
          <w:sz w:val="32"/>
          <w:szCs w:val="32"/>
          <w:lang w:val="en-US"/>
        </w:rPr>
      </w:pPr>
      <w:r w:rsidRPr="006270F8">
        <w:rPr>
          <w:b/>
          <w:bCs/>
          <w:sz w:val="32"/>
          <w:szCs w:val="32"/>
          <w:lang w:val="en-US"/>
        </w:rPr>
        <w:lastRenderedPageBreak/>
        <w:t>Section VIII.  General Conditions of Contract</w:t>
      </w:r>
      <w:bookmarkStart w:id="711" w:name="_Hlk131346046"/>
      <w:bookmarkEnd w:id="710"/>
    </w:p>
    <w:p w14:paraId="62514ABD" w14:textId="77777777" w:rsidR="006270F8" w:rsidRPr="006270F8" w:rsidRDefault="006270F8" w:rsidP="006270F8">
      <w:pPr>
        <w:jc w:val="center"/>
        <w:rPr>
          <w:b/>
          <w:bCs/>
          <w:sz w:val="28"/>
          <w:szCs w:val="28"/>
          <w:lang w:val="en-US"/>
        </w:rPr>
      </w:pPr>
    </w:p>
    <w:p w14:paraId="3C92035F" w14:textId="000A5886" w:rsidR="0069410F" w:rsidRDefault="0069410F" w:rsidP="006270F8">
      <w:pPr>
        <w:jc w:val="center"/>
        <w:rPr>
          <w:b/>
          <w:bCs/>
          <w:sz w:val="28"/>
          <w:szCs w:val="28"/>
          <w:lang w:val="en-US"/>
        </w:rPr>
      </w:pPr>
      <w:r w:rsidRPr="006270F8">
        <w:rPr>
          <w:b/>
          <w:bCs/>
          <w:sz w:val="28"/>
          <w:szCs w:val="28"/>
          <w:lang w:val="en-US"/>
        </w:rPr>
        <w:t>Table of Contents</w:t>
      </w:r>
    </w:p>
    <w:p w14:paraId="27F2B72A" w14:textId="0C7D9B2E" w:rsidR="001C6D76" w:rsidRDefault="001C6D76" w:rsidP="006270F8">
      <w:pPr>
        <w:jc w:val="center"/>
        <w:rPr>
          <w:b/>
          <w:bCs/>
          <w:sz w:val="28"/>
          <w:szCs w:val="28"/>
          <w:lang w:val="en-US"/>
        </w:rPr>
      </w:pPr>
    </w:p>
    <w:p w14:paraId="4B51487E" w14:textId="093A8607"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fldChar w:fldCharType="begin"/>
      </w:r>
      <w:r w:rsidRPr="001C6D76">
        <w:rPr>
          <w:b w:val="0"/>
          <w:bCs w:val="0"/>
          <w:lang w:val="en-US"/>
        </w:rPr>
        <w:instrText xml:space="preserve"> TOC \b Link8 \* MERGEFORMAT </w:instrText>
      </w:r>
      <w:r w:rsidRPr="001C6D76">
        <w:rPr>
          <w:b w:val="0"/>
          <w:bCs w:val="0"/>
          <w:lang w:val="en-US"/>
        </w:rPr>
        <w:fldChar w:fldCharType="separate"/>
      </w:r>
      <w:r w:rsidRPr="001C6D76">
        <w:rPr>
          <w:b w:val="0"/>
          <w:bCs w:val="0"/>
          <w:lang w:val="en-US"/>
        </w:rPr>
        <w:t>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Definition</w:t>
      </w:r>
      <w:r w:rsidRPr="001C6D76">
        <w:rPr>
          <w:b w:val="0"/>
          <w:bCs w:val="0"/>
        </w:rPr>
        <w:tab/>
      </w:r>
      <w:r w:rsidRPr="001C6D76">
        <w:rPr>
          <w:b w:val="0"/>
          <w:bCs w:val="0"/>
        </w:rPr>
        <w:fldChar w:fldCharType="begin"/>
      </w:r>
      <w:r w:rsidRPr="001C6D76">
        <w:rPr>
          <w:b w:val="0"/>
          <w:bCs w:val="0"/>
        </w:rPr>
        <w:instrText xml:space="preserve"> PAGEREF _Toc131587483 \h </w:instrText>
      </w:r>
      <w:r w:rsidRPr="001C6D76">
        <w:rPr>
          <w:b w:val="0"/>
          <w:bCs w:val="0"/>
        </w:rPr>
      </w:r>
      <w:r w:rsidRPr="001C6D76">
        <w:rPr>
          <w:b w:val="0"/>
          <w:bCs w:val="0"/>
        </w:rPr>
        <w:fldChar w:fldCharType="separate"/>
      </w:r>
      <w:r w:rsidR="00951B4A">
        <w:rPr>
          <w:b w:val="0"/>
          <w:bCs w:val="0"/>
        </w:rPr>
        <w:t>104</w:t>
      </w:r>
      <w:r w:rsidRPr="001C6D76">
        <w:rPr>
          <w:b w:val="0"/>
          <w:bCs w:val="0"/>
        </w:rPr>
        <w:fldChar w:fldCharType="end"/>
      </w:r>
    </w:p>
    <w:p w14:paraId="0856EC62" w14:textId="69928EC9"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Contract Documents</w:t>
      </w:r>
      <w:r w:rsidRPr="001C6D76">
        <w:rPr>
          <w:b w:val="0"/>
          <w:bCs w:val="0"/>
        </w:rPr>
        <w:tab/>
      </w:r>
      <w:r w:rsidRPr="001C6D76">
        <w:rPr>
          <w:b w:val="0"/>
          <w:bCs w:val="0"/>
        </w:rPr>
        <w:fldChar w:fldCharType="begin"/>
      </w:r>
      <w:r w:rsidRPr="001C6D76">
        <w:rPr>
          <w:b w:val="0"/>
          <w:bCs w:val="0"/>
        </w:rPr>
        <w:instrText xml:space="preserve"> PAGEREF _Toc131587484 \h </w:instrText>
      </w:r>
      <w:r w:rsidRPr="001C6D76">
        <w:rPr>
          <w:b w:val="0"/>
          <w:bCs w:val="0"/>
        </w:rPr>
      </w:r>
      <w:r w:rsidRPr="001C6D76">
        <w:rPr>
          <w:b w:val="0"/>
          <w:bCs w:val="0"/>
        </w:rPr>
        <w:fldChar w:fldCharType="separate"/>
      </w:r>
      <w:r w:rsidR="00951B4A">
        <w:rPr>
          <w:b w:val="0"/>
          <w:bCs w:val="0"/>
        </w:rPr>
        <w:t>105</w:t>
      </w:r>
      <w:r w:rsidRPr="001C6D76">
        <w:rPr>
          <w:b w:val="0"/>
          <w:bCs w:val="0"/>
        </w:rPr>
        <w:fldChar w:fldCharType="end"/>
      </w:r>
    </w:p>
    <w:p w14:paraId="09B72094" w14:textId="6636206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Prohibited Practices and Other Integrity Related Matters</w:t>
      </w:r>
      <w:r w:rsidRPr="001C6D76">
        <w:rPr>
          <w:b w:val="0"/>
          <w:bCs w:val="0"/>
        </w:rPr>
        <w:tab/>
      </w:r>
      <w:r w:rsidRPr="001C6D76">
        <w:rPr>
          <w:b w:val="0"/>
          <w:bCs w:val="0"/>
        </w:rPr>
        <w:fldChar w:fldCharType="begin"/>
      </w:r>
      <w:r w:rsidRPr="001C6D76">
        <w:rPr>
          <w:b w:val="0"/>
          <w:bCs w:val="0"/>
        </w:rPr>
        <w:instrText xml:space="preserve"> PAGEREF _Toc131587485 \h </w:instrText>
      </w:r>
      <w:r w:rsidRPr="001C6D76">
        <w:rPr>
          <w:b w:val="0"/>
          <w:bCs w:val="0"/>
        </w:rPr>
      </w:r>
      <w:r w:rsidRPr="001C6D76">
        <w:rPr>
          <w:b w:val="0"/>
          <w:bCs w:val="0"/>
        </w:rPr>
        <w:fldChar w:fldCharType="separate"/>
      </w:r>
      <w:r w:rsidR="00951B4A">
        <w:rPr>
          <w:b w:val="0"/>
          <w:bCs w:val="0"/>
        </w:rPr>
        <w:t>106</w:t>
      </w:r>
      <w:r w:rsidRPr="001C6D76">
        <w:rPr>
          <w:b w:val="0"/>
          <w:bCs w:val="0"/>
        </w:rPr>
        <w:fldChar w:fldCharType="end"/>
      </w:r>
    </w:p>
    <w:p w14:paraId="5169915A" w14:textId="606366C3"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Interpretation</w:t>
      </w:r>
      <w:r w:rsidRPr="001C6D76">
        <w:rPr>
          <w:b w:val="0"/>
          <w:bCs w:val="0"/>
        </w:rPr>
        <w:tab/>
      </w:r>
      <w:r w:rsidRPr="001C6D76">
        <w:rPr>
          <w:b w:val="0"/>
          <w:bCs w:val="0"/>
        </w:rPr>
        <w:fldChar w:fldCharType="begin"/>
      </w:r>
      <w:r w:rsidRPr="001C6D76">
        <w:rPr>
          <w:b w:val="0"/>
          <w:bCs w:val="0"/>
        </w:rPr>
        <w:instrText xml:space="preserve"> PAGEREF _Toc131587486 \h </w:instrText>
      </w:r>
      <w:r w:rsidRPr="001C6D76">
        <w:rPr>
          <w:b w:val="0"/>
          <w:bCs w:val="0"/>
        </w:rPr>
      </w:r>
      <w:r w:rsidRPr="001C6D76">
        <w:rPr>
          <w:b w:val="0"/>
          <w:bCs w:val="0"/>
        </w:rPr>
        <w:fldChar w:fldCharType="separate"/>
      </w:r>
      <w:r w:rsidR="00951B4A">
        <w:rPr>
          <w:b w:val="0"/>
          <w:bCs w:val="0"/>
        </w:rPr>
        <w:t>106</w:t>
      </w:r>
      <w:r w:rsidRPr="001C6D76">
        <w:rPr>
          <w:b w:val="0"/>
          <w:bCs w:val="0"/>
        </w:rPr>
        <w:fldChar w:fldCharType="end"/>
      </w:r>
    </w:p>
    <w:p w14:paraId="59F9FD64" w14:textId="6562C32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Language</w:t>
      </w:r>
      <w:r w:rsidRPr="001C6D76">
        <w:rPr>
          <w:b w:val="0"/>
          <w:bCs w:val="0"/>
        </w:rPr>
        <w:tab/>
      </w:r>
      <w:r w:rsidRPr="001C6D76">
        <w:rPr>
          <w:b w:val="0"/>
          <w:bCs w:val="0"/>
        </w:rPr>
        <w:fldChar w:fldCharType="begin"/>
      </w:r>
      <w:r w:rsidRPr="001C6D76">
        <w:rPr>
          <w:b w:val="0"/>
          <w:bCs w:val="0"/>
        </w:rPr>
        <w:instrText xml:space="preserve"> PAGEREF _Toc131587487 \h </w:instrText>
      </w:r>
      <w:r w:rsidRPr="001C6D76">
        <w:rPr>
          <w:b w:val="0"/>
          <w:bCs w:val="0"/>
        </w:rPr>
      </w:r>
      <w:r w:rsidRPr="001C6D76">
        <w:rPr>
          <w:b w:val="0"/>
          <w:bCs w:val="0"/>
        </w:rPr>
        <w:fldChar w:fldCharType="separate"/>
      </w:r>
      <w:r w:rsidR="00951B4A">
        <w:rPr>
          <w:b w:val="0"/>
          <w:bCs w:val="0"/>
        </w:rPr>
        <w:t>107</w:t>
      </w:r>
      <w:r w:rsidRPr="001C6D76">
        <w:rPr>
          <w:b w:val="0"/>
          <w:bCs w:val="0"/>
        </w:rPr>
        <w:fldChar w:fldCharType="end"/>
      </w:r>
    </w:p>
    <w:p w14:paraId="667ABB0B" w14:textId="15FF93E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6.</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Joint Venture, Consortium or Association</w:t>
      </w:r>
      <w:r w:rsidRPr="001C6D76">
        <w:rPr>
          <w:b w:val="0"/>
          <w:bCs w:val="0"/>
        </w:rPr>
        <w:tab/>
      </w:r>
      <w:r w:rsidRPr="001C6D76">
        <w:rPr>
          <w:b w:val="0"/>
          <w:bCs w:val="0"/>
        </w:rPr>
        <w:fldChar w:fldCharType="begin"/>
      </w:r>
      <w:r w:rsidRPr="001C6D76">
        <w:rPr>
          <w:b w:val="0"/>
          <w:bCs w:val="0"/>
        </w:rPr>
        <w:instrText xml:space="preserve"> PAGEREF _Toc131587488 \h </w:instrText>
      </w:r>
      <w:r w:rsidRPr="001C6D76">
        <w:rPr>
          <w:b w:val="0"/>
          <w:bCs w:val="0"/>
        </w:rPr>
      </w:r>
      <w:r w:rsidRPr="001C6D76">
        <w:rPr>
          <w:b w:val="0"/>
          <w:bCs w:val="0"/>
        </w:rPr>
        <w:fldChar w:fldCharType="separate"/>
      </w:r>
      <w:r w:rsidR="00951B4A">
        <w:rPr>
          <w:b w:val="0"/>
          <w:bCs w:val="0"/>
        </w:rPr>
        <w:t>108</w:t>
      </w:r>
      <w:r w:rsidRPr="001C6D76">
        <w:rPr>
          <w:b w:val="0"/>
          <w:bCs w:val="0"/>
        </w:rPr>
        <w:fldChar w:fldCharType="end"/>
      </w:r>
    </w:p>
    <w:p w14:paraId="0D668D69" w14:textId="442234A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Eligibility</w:t>
      </w:r>
      <w:r w:rsidRPr="001C6D76">
        <w:rPr>
          <w:b w:val="0"/>
          <w:bCs w:val="0"/>
        </w:rPr>
        <w:tab/>
      </w:r>
      <w:r w:rsidRPr="001C6D76">
        <w:rPr>
          <w:b w:val="0"/>
          <w:bCs w:val="0"/>
        </w:rPr>
        <w:fldChar w:fldCharType="begin"/>
      </w:r>
      <w:r w:rsidRPr="001C6D76">
        <w:rPr>
          <w:b w:val="0"/>
          <w:bCs w:val="0"/>
        </w:rPr>
        <w:instrText xml:space="preserve"> PAGEREF _Toc131587489 \h </w:instrText>
      </w:r>
      <w:r w:rsidRPr="001C6D76">
        <w:rPr>
          <w:b w:val="0"/>
          <w:bCs w:val="0"/>
        </w:rPr>
      </w:r>
      <w:r w:rsidRPr="001C6D76">
        <w:rPr>
          <w:b w:val="0"/>
          <w:bCs w:val="0"/>
        </w:rPr>
        <w:fldChar w:fldCharType="separate"/>
      </w:r>
      <w:r w:rsidR="00951B4A">
        <w:rPr>
          <w:b w:val="0"/>
          <w:bCs w:val="0"/>
        </w:rPr>
        <w:t>108</w:t>
      </w:r>
      <w:r w:rsidRPr="001C6D76">
        <w:rPr>
          <w:b w:val="0"/>
          <w:bCs w:val="0"/>
        </w:rPr>
        <w:fldChar w:fldCharType="end"/>
      </w:r>
    </w:p>
    <w:p w14:paraId="324BA4A6" w14:textId="3EB5DA9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8.</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Notices</w:t>
      </w:r>
      <w:r w:rsidRPr="001C6D76">
        <w:rPr>
          <w:b w:val="0"/>
          <w:bCs w:val="0"/>
        </w:rPr>
        <w:tab/>
      </w:r>
      <w:r w:rsidRPr="001C6D76">
        <w:rPr>
          <w:b w:val="0"/>
          <w:bCs w:val="0"/>
        </w:rPr>
        <w:fldChar w:fldCharType="begin"/>
      </w:r>
      <w:r w:rsidRPr="001C6D76">
        <w:rPr>
          <w:b w:val="0"/>
          <w:bCs w:val="0"/>
        </w:rPr>
        <w:instrText xml:space="preserve"> PAGEREF _Toc131587490 \h </w:instrText>
      </w:r>
      <w:r w:rsidRPr="001C6D76">
        <w:rPr>
          <w:b w:val="0"/>
          <w:bCs w:val="0"/>
        </w:rPr>
      </w:r>
      <w:r w:rsidRPr="001C6D76">
        <w:rPr>
          <w:b w:val="0"/>
          <w:bCs w:val="0"/>
        </w:rPr>
        <w:fldChar w:fldCharType="separate"/>
      </w:r>
      <w:r w:rsidR="00951B4A">
        <w:rPr>
          <w:b w:val="0"/>
          <w:bCs w:val="0"/>
        </w:rPr>
        <w:t>109</w:t>
      </w:r>
      <w:r w:rsidRPr="001C6D76">
        <w:rPr>
          <w:b w:val="0"/>
          <w:bCs w:val="0"/>
        </w:rPr>
        <w:fldChar w:fldCharType="end"/>
      </w:r>
    </w:p>
    <w:p w14:paraId="1AF8544A" w14:textId="7C6BF196"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9.</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Governing Law</w:t>
      </w:r>
      <w:r w:rsidRPr="001C6D76">
        <w:rPr>
          <w:b w:val="0"/>
          <w:bCs w:val="0"/>
        </w:rPr>
        <w:tab/>
      </w:r>
      <w:r w:rsidRPr="001C6D76">
        <w:rPr>
          <w:b w:val="0"/>
          <w:bCs w:val="0"/>
        </w:rPr>
        <w:fldChar w:fldCharType="begin"/>
      </w:r>
      <w:r w:rsidRPr="001C6D76">
        <w:rPr>
          <w:b w:val="0"/>
          <w:bCs w:val="0"/>
        </w:rPr>
        <w:instrText xml:space="preserve"> PAGEREF _Toc131587491 \h </w:instrText>
      </w:r>
      <w:r w:rsidRPr="001C6D76">
        <w:rPr>
          <w:b w:val="0"/>
          <w:bCs w:val="0"/>
        </w:rPr>
      </w:r>
      <w:r w:rsidRPr="001C6D76">
        <w:rPr>
          <w:b w:val="0"/>
          <w:bCs w:val="0"/>
        </w:rPr>
        <w:fldChar w:fldCharType="separate"/>
      </w:r>
      <w:r w:rsidR="00951B4A">
        <w:rPr>
          <w:b w:val="0"/>
          <w:bCs w:val="0"/>
        </w:rPr>
        <w:t>109</w:t>
      </w:r>
      <w:r w:rsidRPr="001C6D76">
        <w:rPr>
          <w:b w:val="0"/>
          <w:bCs w:val="0"/>
        </w:rPr>
        <w:fldChar w:fldCharType="end"/>
      </w:r>
    </w:p>
    <w:p w14:paraId="43C66882" w14:textId="6B610E9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Inspections and Audit by the Bank</w:t>
      </w:r>
      <w:r w:rsidRPr="001C6D76">
        <w:rPr>
          <w:b w:val="0"/>
          <w:bCs w:val="0"/>
        </w:rPr>
        <w:tab/>
      </w:r>
      <w:r w:rsidRPr="001C6D76">
        <w:rPr>
          <w:b w:val="0"/>
          <w:bCs w:val="0"/>
        </w:rPr>
        <w:fldChar w:fldCharType="begin"/>
      </w:r>
      <w:r w:rsidRPr="001C6D76">
        <w:rPr>
          <w:b w:val="0"/>
          <w:bCs w:val="0"/>
        </w:rPr>
        <w:instrText xml:space="preserve"> PAGEREF _Toc131587492 \h </w:instrText>
      </w:r>
      <w:r w:rsidRPr="001C6D76">
        <w:rPr>
          <w:b w:val="0"/>
          <w:bCs w:val="0"/>
        </w:rPr>
      </w:r>
      <w:r w:rsidRPr="001C6D76">
        <w:rPr>
          <w:b w:val="0"/>
          <w:bCs w:val="0"/>
        </w:rPr>
        <w:fldChar w:fldCharType="separate"/>
      </w:r>
      <w:r w:rsidR="00951B4A">
        <w:rPr>
          <w:b w:val="0"/>
          <w:bCs w:val="0"/>
        </w:rPr>
        <w:t>110</w:t>
      </w:r>
      <w:r w:rsidRPr="001C6D76">
        <w:rPr>
          <w:b w:val="0"/>
          <w:bCs w:val="0"/>
        </w:rPr>
        <w:fldChar w:fldCharType="end"/>
      </w:r>
    </w:p>
    <w:p w14:paraId="2DA423F6" w14:textId="1AE05402"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Scope of Supply</w:t>
      </w:r>
      <w:r w:rsidRPr="001C6D76">
        <w:rPr>
          <w:b w:val="0"/>
          <w:bCs w:val="0"/>
        </w:rPr>
        <w:tab/>
      </w:r>
      <w:r w:rsidRPr="001C6D76">
        <w:rPr>
          <w:b w:val="0"/>
          <w:bCs w:val="0"/>
        </w:rPr>
        <w:fldChar w:fldCharType="begin"/>
      </w:r>
      <w:r w:rsidRPr="001C6D76">
        <w:rPr>
          <w:b w:val="0"/>
          <w:bCs w:val="0"/>
        </w:rPr>
        <w:instrText xml:space="preserve"> PAGEREF _Toc131587493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0D045AF4" w14:textId="44D903B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Delivery and Documents</w:t>
      </w:r>
      <w:r w:rsidRPr="001C6D76">
        <w:rPr>
          <w:b w:val="0"/>
          <w:bCs w:val="0"/>
        </w:rPr>
        <w:tab/>
      </w:r>
      <w:r w:rsidRPr="001C6D76">
        <w:rPr>
          <w:b w:val="0"/>
          <w:bCs w:val="0"/>
        </w:rPr>
        <w:fldChar w:fldCharType="begin"/>
      </w:r>
      <w:r w:rsidRPr="001C6D76">
        <w:rPr>
          <w:b w:val="0"/>
          <w:bCs w:val="0"/>
        </w:rPr>
        <w:instrText xml:space="preserve"> PAGEREF _Toc131587494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7B21FA29" w14:textId="4BD426F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Supplier’s Responsibilities</w:t>
      </w:r>
      <w:r w:rsidRPr="001C6D76">
        <w:rPr>
          <w:b w:val="0"/>
          <w:bCs w:val="0"/>
        </w:rPr>
        <w:tab/>
      </w:r>
      <w:r w:rsidRPr="001C6D76">
        <w:rPr>
          <w:b w:val="0"/>
          <w:bCs w:val="0"/>
        </w:rPr>
        <w:fldChar w:fldCharType="begin"/>
      </w:r>
      <w:r w:rsidRPr="001C6D76">
        <w:rPr>
          <w:b w:val="0"/>
          <w:bCs w:val="0"/>
        </w:rPr>
        <w:instrText xml:space="preserve"> PAGEREF _Toc131587495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6186E796" w14:textId="76A839A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Contract Price</w:t>
      </w:r>
      <w:r w:rsidRPr="001C6D76">
        <w:rPr>
          <w:b w:val="0"/>
          <w:bCs w:val="0"/>
        </w:rPr>
        <w:tab/>
      </w:r>
      <w:r w:rsidRPr="001C6D76">
        <w:rPr>
          <w:b w:val="0"/>
          <w:bCs w:val="0"/>
        </w:rPr>
        <w:fldChar w:fldCharType="begin"/>
      </w:r>
      <w:r w:rsidRPr="001C6D76">
        <w:rPr>
          <w:b w:val="0"/>
          <w:bCs w:val="0"/>
        </w:rPr>
        <w:instrText xml:space="preserve"> PAGEREF _Toc131587496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0F6F4687" w14:textId="234575FE"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16.</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Terms of Payment</w:t>
      </w:r>
      <w:r w:rsidRPr="001C6D76">
        <w:rPr>
          <w:b w:val="0"/>
          <w:bCs w:val="0"/>
        </w:rPr>
        <w:tab/>
      </w:r>
      <w:r w:rsidRPr="001C6D76">
        <w:rPr>
          <w:b w:val="0"/>
          <w:bCs w:val="0"/>
        </w:rPr>
        <w:fldChar w:fldCharType="begin"/>
      </w:r>
      <w:r w:rsidRPr="001C6D76">
        <w:rPr>
          <w:b w:val="0"/>
          <w:bCs w:val="0"/>
        </w:rPr>
        <w:instrText xml:space="preserve"> PAGEREF _Toc131587497 \h </w:instrText>
      </w:r>
      <w:r w:rsidRPr="001C6D76">
        <w:rPr>
          <w:b w:val="0"/>
          <w:bCs w:val="0"/>
        </w:rPr>
      </w:r>
      <w:r w:rsidRPr="001C6D76">
        <w:rPr>
          <w:b w:val="0"/>
          <w:bCs w:val="0"/>
        </w:rPr>
        <w:fldChar w:fldCharType="separate"/>
      </w:r>
      <w:r w:rsidR="00951B4A">
        <w:rPr>
          <w:b w:val="0"/>
          <w:bCs w:val="0"/>
        </w:rPr>
        <w:t>111</w:t>
      </w:r>
      <w:r w:rsidRPr="001C6D76">
        <w:rPr>
          <w:b w:val="0"/>
          <w:bCs w:val="0"/>
        </w:rPr>
        <w:fldChar w:fldCharType="end"/>
      </w:r>
    </w:p>
    <w:p w14:paraId="3AF16523" w14:textId="497EEB09"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Taxes and Duties</w:t>
      </w:r>
      <w:r w:rsidRPr="001C6D76">
        <w:rPr>
          <w:b w:val="0"/>
          <w:bCs w:val="0"/>
        </w:rPr>
        <w:tab/>
      </w:r>
      <w:r w:rsidRPr="001C6D76">
        <w:rPr>
          <w:b w:val="0"/>
          <w:bCs w:val="0"/>
        </w:rPr>
        <w:fldChar w:fldCharType="begin"/>
      </w:r>
      <w:r w:rsidRPr="001C6D76">
        <w:rPr>
          <w:b w:val="0"/>
          <w:bCs w:val="0"/>
        </w:rPr>
        <w:instrText xml:space="preserve"> PAGEREF _Toc131587498 \h </w:instrText>
      </w:r>
      <w:r w:rsidRPr="001C6D76">
        <w:rPr>
          <w:b w:val="0"/>
          <w:bCs w:val="0"/>
        </w:rPr>
      </w:r>
      <w:r w:rsidRPr="001C6D76">
        <w:rPr>
          <w:b w:val="0"/>
          <w:bCs w:val="0"/>
        </w:rPr>
        <w:fldChar w:fldCharType="separate"/>
      </w:r>
      <w:r w:rsidR="00951B4A">
        <w:rPr>
          <w:b w:val="0"/>
          <w:bCs w:val="0"/>
        </w:rPr>
        <w:t>112</w:t>
      </w:r>
      <w:r w:rsidRPr="001C6D76">
        <w:rPr>
          <w:b w:val="0"/>
          <w:bCs w:val="0"/>
        </w:rPr>
        <w:fldChar w:fldCharType="end"/>
      </w:r>
    </w:p>
    <w:p w14:paraId="59C1BD1D" w14:textId="460583F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18.</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Performance Security</w:t>
      </w:r>
      <w:r w:rsidRPr="001C6D76">
        <w:rPr>
          <w:b w:val="0"/>
          <w:bCs w:val="0"/>
        </w:rPr>
        <w:tab/>
      </w:r>
      <w:r w:rsidRPr="001C6D76">
        <w:rPr>
          <w:b w:val="0"/>
          <w:bCs w:val="0"/>
        </w:rPr>
        <w:fldChar w:fldCharType="begin"/>
      </w:r>
      <w:r w:rsidRPr="001C6D76">
        <w:rPr>
          <w:b w:val="0"/>
          <w:bCs w:val="0"/>
        </w:rPr>
        <w:instrText xml:space="preserve"> PAGEREF _Toc131587499 \h </w:instrText>
      </w:r>
      <w:r w:rsidRPr="001C6D76">
        <w:rPr>
          <w:b w:val="0"/>
          <w:bCs w:val="0"/>
        </w:rPr>
      </w:r>
      <w:r w:rsidRPr="001C6D76">
        <w:rPr>
          <w:b w:val="0"/>
          <w:bCs w:val="0"/>
        </w:rPr>
        <w:fldChar w:fldCharType="separate"/>
      </w:r>
      <w:r w:rsidR="00951B4A">
        <w:rPr>
          <w:b w:val="0"/>
          <w:bCs w:val="0"/>
        </w:rPr>
        <w:t>112</w:t>
      </w:r>
      <w:r w:rsidRPr="001C6D76">
        <w:rPr>
          <w:b w:val="0"/>
          <w:bCs w:val="0"/>
        </w:rPr>
        <w:fldChar w:fldCharType="end"/>
      </w:r>
    </w:p>
    <w:p w14:paraId="7880F3B9" w14:textId="22A7637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19.</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Copyright</w:t>
      </w:r>
      <w:r w:rsidRPr="001C6D76">
        <w:rPr>
          <w:b w:val="0"/>
          <w:bCs w:val="0"/>
        </w:rPr>
        <w:tab/>
      </w:r>
      <w:r w:rsidRPr="001C6D76">
        <w:rPr>
          <w:b w:val="0"/>
          <w:bCs w:val="0"/>
        </w:rPr>
        <w:fldChar w:fldCharType="begin"/>
      </w:r>
      <w:r w:rsidRPr="001C6D76">
        <w:rPr>
          <w:b w:val="0"/>
          <w:bCs w:val="0"/>
        </w:rPr>
        <w:instrText xml:space="preserve"> PAGEREF _Toc131587500 \h </w:instrText>
      </w:r>
      <w:r w:rsidRPr="001C6D76">
        <w:rPr>
          <w:b w:val="0"/>
          <w:bCs w:val="0"/>
        </w:rPr>
      </w:r>
      <w:r w:rsidRPr="001C6D76">
        <w:rPr>
          <w:b w:val="0"/>
          <w:bCs w:val="0"/>
        </w:rPr>
        <w:fldChar w:fldCharType="separate"/>
      </w:r>
      <w:r w:rsidR="00951B4A">
        <w:rPr>
          <w:b w:val="0"/>
          <w:bCs w:val="0"/>
        </w:rPr>
        <w:t>113</w:t>
      </w:r>
      <w:r w:rsidRPr="001C6D76">
        <w:rPr>
          <w:b w:val="0"/>
          <w:bCs w:val="0"/>
        </w:rPr>
        <w:fldChar w:fldCharType="end"/>
      </w:r>
    </w:p>
    <w:p w14:paraId="0612F985" w14:textId="371817E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20.</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Confidential Information</w:t>
      </w:r>
      <w:r w:rsidRPr="001C6D76">
        <w:rPr>
          <w:b w:val="0"/>
          <w:bCs w:val="0"/>
        </w:rPr>
        <w:tab/>
      </w:r>
      <w:r w:rsidRPr="001C6D76">
        <w:rPr>
          <w:b w:val="0"/>
          <w:bCs w:val="0"/>
        </w:rPr>
        <w:fldChar w:fldCharType="begin"/>
      </w:r>
      <w:r w:rsidRPr="001C6D76">
        <w:rPr>
          <w:b w:val="0"/>
          <w:bCs w:val="0"/>
        </w:rPr>
        <w:instrText xml:space="preserve"> PAGEREF _Toc131587501 \h </w:instrText>
      </w:r>
      <w:r w:rsidRPr="001C6D76">
        <w:rPr>
          <w:b w:val="0"/>
          <w:bCs w:val="0"/>
        </w:rPr>
      </w:r>
      <w:r w:rsidRPr="001C6D76">
        <w:rPr>
          <w:b w:val="0"/>
          <w:bCs w:val="0"/>
        </w:rPr>
        <w:fldChar w:fldCharType="separate"/>
      </w:r>
      <w:r w:rsidR="00951B4A">
        <w:rPr>
          <w:b w:val="0"/>
          <w:bCs w:val="0"/>
        </w:rPr>
        <w:t>113</w:t>
      </w:r>
      <w:r w:rsidRPr="001C6D76">
        <w:rPr>
          <w:b w:val="0"/>
          <w:bCs w:val="0"/>
        </w:rPr>
        <w:fldChar w:fldCharType="end"/>
      </w:r>
    </w:p>
    <w:p w14:paraId="20FB19CB" w14:textId="5C814BD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Subcontracting and Subsupplying</w:t>
      </w:r>
      <w:r w:rsidRPr="001C6D76">
        <w:rPr>
          <w:b w:val="0"/>
          <w:bCs w:val="0"/>
        </w:rPr>
        <w:tab/>
      </w:r>
      <w:r w:rsidRPr="001C6D76">
        <w:rPr>
          <w:b w:val="0"/>
          <w:bCs w:val="0"/>
        </w:rPr>
        <w:fldChar w:fldCharType="begin"/>
      </w:r>
      <w:r w:rsidRPr="001C6D76">
        <w:rPr>
          <w:b w:val="0"/>
          <w:bCs w:val="0"/>
        </w:rPr>
        <w:instrText xml:space="preserve"> PAGEREF _Toc131587502 \h </w:instrText>
      </w:r>
      <w:r w:rsidRPr="001C6D76">
        <w:rPr>
          <w:b w:val="0"/>
          <w:bCs w:val="0"/>
        </w:rPr>
      </w:r>
      <w:r w:rsidRPr="001C6D76">
        <w:rPr>
          <w:b w:val="0"/>
          <w:bCs w:val="0"/>
        </w:rPr>
        <w:fldChar w:fldCharType="separate"/>
      </w:r>
      <w:r w:rsidR="00951B4A">
        <w:rPr>
          <w:b w:val="0"/>
          <w:bCs w:val="0"/>
        </w:rPr>
        <w:t>114</w:t>
      </w:r>
      <w:r w:rsidRPr="001C6D76">
        <w:rPr>
          <w:b w:val="0"/>
          <w:bCs w:val="0"/>
        </w:rPr>
        <w:fldChar w:fldCharType="end"/>
      </w:r>
    </w:p>
    <w:p w14:paraId="5C19363E" w14:textId="47E7B70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Specifications and Standards</w:t>
      </w:r>
      <w:r w:rsidRPr="001C6D76">
        <w:rPr>
          <w:b w:val="0"/>
          <w:bCs w:val="0"/>
        </w:rPr>
        <w:tab/>
      </w:r>
      <w:r w:rsidRPr="001C6D76">
        <w:rPr>
          <w:b w:val="0"/>
          <w:bCs w:val="0"/>
        </w:rPr>
        <w:fldChar w:fldCharType="begin"/>
      </w:r>
      <w:r w:rsidRPr="001C6D76">
        <w:rPr>
          <w:b w:val="0"/>
          <w:bCs w:val="0"/>
        </w:rPr>
        <w:instrText xml:space="preserve"> PAGEREF _Toc131587503 \h </w:instrText>
      </w:r>
      <w:r w:rsidRPr="001C6D76">
        <w:rPr>
          <w:b w:val="0"/>
          <w:bCs w:val="0"/>
        </w:rPr>
      </w:r>
      <w:r w:rsidRPr="001C6D76">
        <w:rPr>
          <w:b w:val="0"/>
          <w:bCs w:val="0"/>
        </w:rPr>
        <w:fldChar w:fldCharType="separate"/>
      </w:r>
      <w:r w:rsidR="00951B4A">
        <w:rPr>
          <w:b w:val="0"/>
          <w:bCs w:val="0"/>
        </w:rPr>
        <w:t>115</w:t>
      </w:r>
      <w:r w:rsidRPr="001C6D76">
        <w:rPr>
          <w:b w:val="0"/>
          <w:bCs w:val="0"/>
        </w:rPr>
        <w:fldChar w:fldCharType="end"/>
      </w:r>
    </w:p>
    <w:p w14:paraId="4E42DCE3" w14:textId="3455342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Packing and Documents</w:t>
      </w:r>
      <w:r w:rsidRPr="001C6D76">
        <w:rPr>
          <w:b w:val="0"/>
          <w:bCs w:val="0"/>
        </w:rPr>
        <w:tab/>
      </w:r>
      <w:r w:rsidRPr="001C6D76">
        <w:rPr>
          <w:b w:val="0"/>
          <w:bCs w:val="0"/>
        </w:rPr>
        <w:fldChar w:fldCharType="begin"/>
      </w:r>
      <w:r w:rsidRPr="001C6D76">
        <w:rPr>
          <w:b w:val="0"/>
          <w:bCs w:val="0"/>
        </w:rPr>
        <w:instrText xml:space="preserve"> PAGEREF _Toc131587504 \h </w:instrText>
      </w:r>
      <w:r w:rsidRPr="001C6D76">
        <w:rPr>
          <w:b w:val="0"/>
          <w:bCs w:val="0"/>
        </w:rPr>
      </w:r>
      <w:r w:rsidRPr="001C6D76">
        <w:rPr>
          <w:b w:val="0"/>
          <w:bCs w:val="0"/>
        </w:rPr>
        <w:fldChar w:fldCharType="separate"/>
      </w:r>
      <w:r w:rsidR="00951B4A">
        <w:rPr>
          <w:b w:val="0"/>
          <w:bCs w:val="0"/>
        </w:rPr>
        <w:t>115</w:t>
      </w:r>
      <w:r w:rsidRPr="001C6D76">
        <w:rPr>
          <w:b w:val="0"/>
          <w:bCs w:val="0"/>
        </w:rPr>
        <w:fldChar w:fldCharType="end"/>
      </w:r>
    </w:p>
    <w:p w14:paraId="7620CDAC" w14:textId="763EFEA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Insurance</w:t>
      </w:r>
      <w:r w:rsidRPr="001C6D76">
        <w:rPr>
          <w:b w:val="0"/>
          <w:bCs w:val="0"/>
        </w:rPr>
        <w:tab/>
      </w:r>
      <w:r w:rsidRPr="001C6D76">
        <w:rPr>
          <w:b w:val="0"/>
          <w:bCs w:val="0"/>
        </w:rPr>
        <w:fldChar w:fldCharType="begin"/>
      </w:r>
      <w:r w:rsidRPr="001C6D76">
        <w:rPr>
          <w:b w:val="0"/>
          <w:bCs w:val="0"/>
        </w:rPr>
        <w:instrText xml:space="preserve"> PAGEREF _Toc131587505 \h </w:instrText>
      </w:r>
      <w:r w:rsidRPr="001C6D76">
        <w:rPr>
          <w:b w:val="0"/>
          <w:bCs w:val="0"/>
        </w:rPr>
      </w:r>
      <w:r w:rsidRPr="001C6D76">
        <w:rPr>
          <w:b w:val="0"/>
          <w:bCs w:val="0"/>
        </w:rPr>
        <w:fldChar w:fldCharType="separate"/>
      </w:r>
      <w:r w:rsidR="00951B4A">
        <w:rPr>
          <w:b w:val="0"/>
          <w:bCs w:val="0"/>
        </w:rPr>
        <w:t>116</w:t>
      </w:r>
      <w:r w:rsidRPr="001C6D76">
        <w:rPr>
          <w:b w:val="0"/>
          <w:bCs w:val="0"/>
        </w:rPr>
        <w:fldChar w:fldCharType="end"/>
      </w:r>
    </w:p>
    <w:p w14:paraId="637F3E30" w14:textId="508E3D9A"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Transportation and Related Services</w:t>
      </w:r>
      <w:r w:rsidRPr="001C6D76">
        <w:rPr>
          <w:b w:val="0"/>
          <w:bCs w:val="0"/>
        </w:rPr>
        <w:tab/>
      </w:r>
      <w:r w:rsidRPr="001C6D76">
        <w:rPr>
          <w:b w:val="0"/>
          <w:bCs w:val="0"/>
        </w:rPr>
        <w:fldChar w:fldCharType="begin"/>
      </w:r>
      <w:r w:rsidRPr="001C6D76">
        <w:rPr>
          <w:b w:val="0"/>
          <w:bCs w:val="0"/>
        </w:rPr>
        <w:instrText xml:space="preserve"> PAGEREF _Toc131587506 \h </w:instrText>
      </w:r>
      <w:r w:rsidRPr="001C6D76">
        <w:rPr>
          <w:b w:val="0"/>
          <w:bCs w:val="0"/>
        </w:rPr>
      </w:r>
      <w:r w:rsidRPr="001C6D76">
        <w:rPr>
          <w:b w:val="0"/>
          <w:bCs w:val="0"/>
        </w:rPr>
        <w:fldChar w:fldCharType="separate"/>
      </w:r>
      <w:r w:rsidR="00951B4A">
        <w:rPr>
          <w:b w:val="0"/>
          <w:bCs w:val="0"/>
        </w:rPr>
        <w:t>116</w:t>
      </w:r>
      <w:r w:rsidRPr="001C6D76">
        <w:rPr>
          <w:b w:val="0"/>
          <w:bCs w:val="0"/>
        </w:rPr>
        <w:fldChar w:fldCharType="end"/>
      </w:r>
    </w:p>
    <w:p w14:paraId="23819746" w14:textId="149DF1DB"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Liquidated Damages</w:t>
      </w:r>
      <w:r w:rsidRPr="001C6D76">
        <w:rPr>
          <w:b w:val="0"/>
          <w:bCs w:val="0"/>
        </w:rPr>
        <w:tab/>
      </w:r>
      <w:r w:rsidRPr="001C6D76">
        <w:rPr>
          <w:b w:val="0"/>
          <w:bCs w:val="0"/>
        </w:rPr>
        <w:fldChar w:fldCharType="begin"/>
      </w:r>
      <w:r w:rsidRPr="001C6D76">
        <w:rPr>
          <w:b w:val="0"/>
          <w:bCs w:val="0"/>
        </w:rPr>
        <w:instrText xml:space="preserve"> PAGEREF _Toc131587507 \h </w:instrText>
      </w:r>
      <w:r w:rsidRPr="001C6D76">
        <w:rPr>
          <w:b w:val="0"/>
          <w:bCs w:val="0"/>
        </w:rPr>
      </w:r>
      <w:r w:rsidRPr="001C6D76">
        <w:rPr>
          <w:b w:val="0"/>
          <w:bCs w:val="0"/>
        </w:rPr>
        <w:fldChar w:fldCharType="separate"/>
      </w:r>
      <w:r w:rsidR="00951B4A">
        <w:rPr>
          <w:b w:val="0"/>
          <w:bCs w:val="0"/>
        </w:rPr>
        <w:t>118</w:t>
      </w:r>
      <w:r w:rsidRPr="001C6D76">
        <w:rPr>
          <w:b w:val="0"/>
          <w:bCs w:val="0"/>
        </w:rPr>
        <w:fldChar w:fldCharType="end"/>
      </w:r>
    </w:p>
    <w:p w14:paraId="3D95181F" w14:textId="5678729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28.</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Warranty</w:t>
      </w:r>
      <w:r w:rsidRPr="001C6D76">
        <w:rPr>
          <w:b w:val="0"/>
          <w:bCs w:val="0"/>
        </w:rPr>
        <w:tab/>
      </w:r>
      <w:r w:rsidRPr="001C6D76">
        <w:rPr>
          <w:b w:val="0"/>
          <w:bCs w:val="0"/>
        </w:rPr>
        <w:fldChar w:fldCharType="begin"/>
      </w:r>
      <w:r w:rsidRPr="001C6D76">
        <w:rPr>
          <w:b w:val="0"/>
          <w:bCs w:val="0"/>
        </w:rPr>
        <w:instrText xml:space="preserve"> PAGEREF _Toc131587508 \h </w:instrText>
      </w:r>
      <w:r w:rsidRPr="001C6D76">
        <w:rPr>
          <w:b w:val="0"/>
          <w:bCs w:val="0"/>
        </w:rPr>
      </w:r>
      <w:r w:rsidRPr="001C6D76">
        <w:rPr>
          <w:b w:val="0"/>
          <w:bCs w:val="0"/>
        </w:rPr>
        <w:fldChar w:fldCharType="separate"/>
      </w:r>
      <w:r w:rsidR="00951B4A">
        <w:rPr>
          <w:b w:val="0"/>
          <w:bCs w:val="0"/>
        </w:rPr>
        <w:t>118</w:t>
      </w:r>
      <w:r w:rsidRPr="001C6D76">
        <w:rPr>
          <w:b w:val="0"/>
          <w:bCs w:val="0"/>
        </w:rPr>
        <w:fldChar w:fldCharType="end"/>
      </w:r>
    </w:p>
    <w:p w14:paraId="1BCB1FE0" w14:textId="3CB1416D"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29.</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Patent Indemnity</w:t>
      </w:r>
      <w:r w:rsidRPr="001C6D76">
        <w:rPr>
          <w:b w:val="0"/>
          <w:bCs w:val="0"/>
        </w:rPr>
        <w:tab/>
      </w:r>
      <w:r w:rsidRPr="001C6D76">
        <w:rPr>
          <w:b w:val="0"/>
          <w:bCs w:val="0"/>
        </w:rPr>
        <w:fldChar w:fldCharType="begin"/>
      </w:r>
      <w:r w:rsidRPr="001C6D76">
        <w:rPr>
          <w:b w:val="0"/>
          <w:bCs w:val="0"/>
        </w:rPr>
        <w:instrText xml:space="preserve"> PAGEREF _Toc131587509 \h </w:instrText>
      </w:r>
      <w:r w:rsidRPr="001C6D76">
        <w:rPr>
          <w:b w:val="0"/>
          <w:bCs w:val="0"/>
        </w:rPr>
      </w:r>
      <w:r w:rsidRPr="001C6D76">
        <w:rPr>
          <w:b w:val="0"/>
          <w:bCs w:val="0"/>
        </w:rPr>
        <w:fldChar w:fldCharType="separate"/>
      </w:r>
      <w:r w:rsidR="00951B4A">
        <w:rPr>
          <w:b w:val="0"/>
          <w:bCs w:val="0"/>
        </w:rPr>
        <w:t>119</w:t>
      </w:r>
      <w:r w:rsidRPr="001C6D76">
        <w:rPr>
          <w:b w:val="0"/>
          <w:bCs w:val="0"/>
        </w:rPr>
        <w:fldChar w:fldCharType="end"/>
      </w:r>
    </w:p>
    <w:p w14:paraId="5A929A35" w14:textId="4CBDF7A7"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30.</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Limitation of Liability</w:t>
      </w:r>
      <w:r w:rsidRPr="001C6D76">
        <w:rPr>
          <w:b w:val="0"/>
          <w:bCs w:val="0"/>
        </w:rPr>
        <w:tab/>
      </w:r>
      <w:r w:rsidRPr="001C6D76">
        <w:rPr>
          <w:b w:val="0"/>
          <w:bCs w:val="0"/>
        </w:rPr>
        <w:fldChar w:fldCharType="begin"/>
      </w:r>
      <w:r w:rsidRPr="001C6D76">
        <w:rPr>
          <w:b w:val="0"/>
          <w:bCs w:val="0"/>
        </w:rPr>
        <w:instrText xml:space="preserve"> PAGEREF _Toc131587510 \h </w:instrText>
      </w:r>
      <w:r w:rsidRPr="001C6D76">
        <w:rPr>
          <w:b w:val="0"/>
          <w:bCs w:val="0"/>
        </w:rPr>
      </w:r>
      <w:r w:rsidRPr="001C6D76">
        <w:rPr>
          <w:b w:val="0"/>
          <w:bCs w:val="0"/>
        </w:rPr>
        <w:fldChar w:fldCharType="separate"/>
      </w:r>
      <w:r w:rsidR="00951B4A">
        <w:rPr>
          <w:b w:val="0"/>
          <w:bCs w:val="0"/>
        </w:rPr>
        <w:t>121</w:t>
      </w:r>
      <w:r w:rsidRPr="001C6D76">
        <w:rPr>
          <w:b w:val="0"/>
          <w:bCs w:val="0"/>
        </w:rPr>
        <w:fldChar w:fldCharType="end"/>
      </w:r>
    </w:p>
    <w:p w14:paraId="4532C82F" w14:textId="610097C2"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31.</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Change in Laws and Regulations</w:t>
      </w:r>
      <w:r w:rsidRPr="001C6D76">
        <w:rPr>
          <w:b w:val="0"/>
          <w:bCs w:val="0"/>
        </w:rPr>
        <w:tab/>
      </w:r>
      <w:r w:rsidRPr="001C6D76">
        <w:rPr>
          <w:b w:val="0"/>
          <w:bCs w:val="0"/>
        </w:rPr>
        <w:fldChar w:fldCharType="begin"/>
      </w:r>
      <w:r w:rsidRPr="001C6D76">
        <w:rPr>
          <w:b w:val="0"/>
          <w:bCs w:val="0"/>
        </w:rPr>
        <w:instrText xml:space="preserve"> PAGEREF _Toc131587511 \h </w:instrText>
      </w:r>
      <w:r w:rsidRPr="001C6D76">
        <w:rPr>
          <w:b w:val="0"/>
          <w:bCs w:val="0"/>
        </w:rPr>
      </w:r>
      <w:r w:rsidRPr="001C6D76">
        <w:rPr>
          <w:b w:val="0"/>
          <w:bCs w:val="0"/>
        </w:rPr>
        <w:fldChar w:fldCharType="separate"/>
      </w:r>
      <w:r w:rsidR="00951B4A">
        <w:rPr>
          <w:b w:val="0"/>
          <w:bCs w:val="0"/>
        </w:rPr>
        <w:t>121</w:t>
      </w:r>
      <w:r w:rsidRPr="001C6D76">
        <w:rPr>
          <w:b w:val="0"/>
          <w:bCs w:val="0"/>
        </w:rPr>
        <w:fldChar w:fldCharType="end"/>
      </w:r>
    </w:p>
    <w:p w14:paraId="48368040" w14:textId="7777DBA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32.</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Force Majeure</w:t>
      </w:r>
      <w:r w:rsidRPr="001C6D76">
        <w:rPr>
          <w:b w:val="0"/>
          <w:bCs w:val="0"/>
        </w:rPr>
        <w:tab/>
      </w:r>
      <w:r w:rsidRPr="001C6D76">
        <w:rPr>
          <w:b w:val="0"/>
          <w:bCs w:val="0"/>
        </w:rPr>
        <w:fldChar w:fldCharType="begin"/>
      </w:r>
      <w:r w:rsidRPr="001C6D76">
        <w:rPr>
          <w:b w:val="0"/>
          <w:bCs w:val="0"/>
        </w:rPr>
        <w:instrText xml:space="preserve"> PAGEREF _Toc131587512 \h </w:instrText>
      </w:r>
      <w:r w:rsidRPr="001C6D76">
        <w:rPr>
          <w:b w:val="0"/>
          <w:bCs w:val="0"/>
        </w:rPr>
      </w:r>
      <w:r w:rsidRPr="001C6D76">
        <w:rPr>
          <w:b w:val="0"/>
          <w:bCs w:val="0"/>
        </w:rPr>
        <w:fldChar w:fldCharType="separate"/>
      </w:r>
      <w:r w:rsidR="00951B4A">
        <w:rPr>
          <w:b w:val="0"/>
          <w:bCs w:val="0"/>
        </w:rPr>
        <w:t>122</w:t>
      </w:r>
      <w:r w:rsidRPr="001C6D76">
        <w:rPr>
          <w:b w:val="0"/>
          <w:bCs w:val="0"/>
        </w:rPr>
        <w:fldChar w:fldCharType="end"/>
      </w:r>
    </w:p>
    <w:p w14:paraId="6DE2F489" w14:textId="21ADC170"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lastRenderedPageBreak/>
        <w:t>33.</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Change Orders and Contract Amendments</w:t>
      </w:r>
      <w:r w:rsidRPr="001C6D76">
        <w:rPr>
          <w:b w:val="0"/>
          <w:bCs w:val="0"/>
        </w:rPr>
        <w:tab/>
      </w:r>
      <w:r w:rsidRPr="001C6D76">
        <w:rPr>
          <w:b w:val="0"/>
          <w:bCs w:val="0"/>
        </w:rPr>
        <w:fldChar w:fldCharType="begin"/>
      </w:r>
      <w:r w:rsidRPr="001C6D76">
        <w:rPr>
          <w:b w:val="0"/>
          <w:bCs w:val="0"/>
        </w:rPr>
        <w:instrText xml:space="preserve"> PAGEREF _Toc131587513 \h </w:instrText>
      </w:r>
      <w:r w:rsidRPr="001C6D76">
        <w:rPr>
          <w:b w:val="0"/>
          <w:bCs w:val="0"/>
        </w:rPr>
      </w:r>
      <w:r w:rsidRPr="001C6D76">
        <w:rPr>
          <w:b w:val="0"/>
          <w:bCs w:val="0"/>
        </w:rPr>
        <w:fldChar w:fldCharType="separate"/>
      </w:r>
      <w:r w:rsidR="00951B4A">
        <w:rPr>
          <w:b w:val="0"/>
          <w:bCs w:val="0"/>
        </w:rPr>
        <w:t>122</w:t>
      </w:r>
      <w:r w:rsidRPr="001C6D76">
        <w:rPr>
          <w:b w:val="0"/>
          <w:bCs w:val="0"/>
        </w:rPr>
        <w:fldChar w:fldCharType="end"/>
      </w:r>
    </w:p>
    <w:p w14:paraId="36CC0B14" w14:textId="12701481"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34.</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Extensions of Time</w:t>
      </w:r>
      <w:r w:rsidRPr="001C6D76">
        <w:rPr>
          <w:b w:val="0"/>
          <w:bCs w:val="0"/>
        </w:rPr>
        <w:tab/>
      </w:r>
      <w:r w:rsidRPr="001C6D76">
        <w:rPr>
          <w:b w:val="0"/>
          <w:bCs w:val="0"/>
        </w:rPr>
        <w:fldChar w:fldCharType="begin"/>
      </w:r>
      <w:r w:rsidRPr="001C6D76">
        <w:rPr>
          <w:b w:val="0"/>
          <w:bCs w:val="0"/>
        </w:rPr>
        <w:instrText xml:space="preserve"> PAGEREF _Toc131587514 \h </w:instrText>
      </w:r>
      <w:r w:rsidRPr="001C6D76">
        <w:rPr>
          <w:b w:val="0"/>
          <w:bCs w:val="0"/>
        </w:rPr>
      </w:r>
      <w:r w:rsidRPr="001C6D76">
        <w:rPr>
          <w:b w:val="0"/>
          <w:bCs w:val="0"/>
        </w:rPr>
        <w:fldChar w:fldCharType="separate"/>
      </w:r>
      <w:r w:rsidR="00951B4A">
        <w:rPr>
          <w:b w:val="0"/>
          <w:bCs w:val="0"/>
        </w:rPr>
        <w:t>124</w:t>
      </w:r>
      <w:r w:rsidRPr="001C6D76">
        <w:rPr>
          <w:b w:val="0"/>
          <w:bCs w:val="0"/>
        </w:rPr>
        <w:fldChar w:fldCharType="end"/>
      </w:r>
    </w:p>
    <w:p w14:paraId="4CD1D9E7" w14:textId="5B79D9BC"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35.</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Termination</w:t>
      </w:r>
      <w:r w:rsidRPr="001C6D76">
        <w:rPr>
          <w:b w:val="0"/>
          <w:bCs w:val="0"/>
        </w:rPr>
        <w:tab/>
      </w:r>
      <w:r w:rsidRPr="001C6D76">
        <w:rPr>
          <w:b w:val="0"/>
          <w:bCs w:val="0"/>
        </w:rPr>
        <w:fldChar w:fldCharType="begin"/>
      </w:r>
      <w:r w:rsidRPr="001C6D76">
        <w:rPr>
          <w:b w:val="0"/>
          <w:bCs w:val="0"/>
        </w:rPr>
        <w:instrText xml:space="preserve"> PAGEREF _Toc131587515 \h </w:instrText>
      </w:r>
      <w:r w:rsidRPr="001C6D76">
        <w:rPr>
          <w:b w:val="0"/>
          <w:bCs w:val="0"/>
        </w:rPr>
      </w:r>
      <w:r w:rsidRPr="001C6D76">
        <w:rPr>
          <w:b w:val="0"/>
          <w:bCs w:val="0"/>
        </w:rPr>
        <w:fldChar w:fldCharType="separate"/>
      </w:r>
      <w:r w:rsidR="00951B4A">
        <w:rPr>
          <w:b w:val="0"/>
          <w:bCs w:val="0"/>
        </w:rPr>
        <w:t>125</w:t>
      </w:r>
      <w:r w:rsidRPr="001C6D76">
        <w:rPr>
          <w:b w:val="0"/>
          <w:bCs w:val="0"/>
        </w:rPr>
        <w:fldChar w:fldCharType="end"/>
      </w:r>
    </w:p>
    <w:p w14:paraId="29A15261" w14:textId="3EEB9D51"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36.</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Assignment</w:t>
      </w:r>
      <w:r w:rsidRPr="001C6D76">
        <w:rPr>
          <w:b w:val="0"/>
          <w:bCs w:val="0"/>
        </w:rPr>
        <w:tab/>
      </w:r>
      <w:r w:rsidRPr="001C6D76">
        <w:rPr>
          <w:b w:val="0"/>
          <w:bCs w:val="0"/>
        </w:rPr>
        <w:fldChar w:fldCharType="begin"/>
      </w:r>
      <w:r w:rsidRPr="001C6D76">
        <w:rPr>
          <w:b w:val="0"/>
          <w:bCs w:val="0"/>
        </w:rPr>
        <w:instrText xml:space="preserve"> PAGEREF _Toc131587516 \h </w:instrText>
      </w:r>
      <w:r w:rsidRPr="001C6D76">
        <w:rPr>
          <w:b w:val="0"/>
          <w:bCs w:val="0"/>
        </w:rPr>
      </w:r>
      <w:r w:rsidRPr="001C6D76">
        <w:rPr>
          <w:b w:val="0"/>
          <w:bCs w:val="0"/>
        </w:rPr>
        <w:fldChar w:fldCharType="separate"/>
      </w:r>
      <w:r w:rsidR="00951B4A">
        <w:rPr>
          <w:b w:val="0"/>
          <w:bCs w:val="0"/>
        </w:rPr>
        <w:t>126</w:t>
      </w:r>
      <w:r w:rsidRPr="001C6D76">
        <w:rPr>
          <w:b w:val="0"/>
          <w:bCs w:val="0"/>
        </w:rPr>
        <w:fldChar w:fldCharType="end"/>
      </w:r>
    </w:p>
    <w:p w14:paraId="2CE21673" w14:textId="27329E45" w:rsidR="001C6D76" w:rsidRPr="001C6D76" w:rsidRDefault="001C6D76">
      <w:pPr>
        <w:pStyle w:val="TOC1"/>
        <w:rPr>
          <w:rFonts w:asciiTheme="minorHAnsi" w:eastAsiaTheme="minorEastAsia" w:hAnsiTheme="minorHAnsi" w:cstheme="minorBidi"/>
          <w:b w:val="0"/>
          <w:bCs w:val="0"/>
          <w:color w:val="auto"/>
          <w:sz w:val="22"/>
          <w:szCs w:val="22"/>
          <w:lang w:val="en-US"/>
        </w:rPr>
      </w:pPr>
      <w:r w:rsidRPr="001C6D76">
        <w:rPr>
          <w:b w:val="0"/>
          <w:bCs w:val="0"/>
          <w:lang w:val="en-US"/>
        </w:rPr>
        <w:t>37.</w:t>
      </w:r>
      <w:r w:rsidRPr="001C6D76">
        <w:rPr>
          <w:rFonts w:asciiTheme="minorHAnsi" w:eastAsiaTheme="minorEastAsia" w:hAnsiTheme="minorHAnsi" w:cstheme="minorBidi"/>
          <w:b w:val="0"/>
          <w:bCs w:val="0"/>
          <w:color w:val="auto"/>
          <w:sz w:val="22"/>
          <w:szCs w:val="22"/>
          <w:lang w:val="en-US"/>
        </w:rPr>
        <w:tab/>
      </w:r>
      <w:r w:rsidRPr="001C6D76">
        <w:rPr>
          <w:b w:val="0"/>
          <w:bCs w:val="0"/>
          <w:lang w:val="en-US"/>
        </w:rPr>
        <w:t>Export Restriction</w:t>
      </w:r>
      <w:r w:rsidRPr="001C6D76">
        <w:rPr>
          <w:b w:val="0"/>
          <w:bCs w:val="0"/>
        </w:rPr>
        <w:tab/>
      </w:r>
      <w:r w:rsidRPr="001C6D76">
        <w:rPr>
          <w:b w:val="0"/>
          <w:bCs w:val="0"/>
        </w:rPr>
        <w:fldChar w:fldCharType="begin"/>
      </w:r>
      <w:r w:rsidRPr="001C6D76">
        <w:rPr>
          <w:b w:val="0"/>
          <w:bCs w:val="0"/>
        </w:rPr>
        <w:instrText xml:space="preserve"> PAGEREF _Toc131587517 \h </w:instrText>
      </w:r>
      <w:r w:rsidRPr="001C6D76">
        <w:rPr>
          <w:b w:val="0"/>
          <w:bCs w:val="0"/>
        </w:rPr>
      </w:r>
      <w:r w:rsidRPr="001C6D76">
        <w:rPr>
          <w:b w:val="0"/>
          <w:bCs w:val="0"/>
        </w:rPr>
        <w:fldChar w:fldCharType="separate"/>
      </w:r>
      <w:r w:rsidR="00951B4A">
        <w:rPr>
          <w:b w:val="0"/>
          <w:bCs w:val="0"/>
        </w:rPr>
        <w:t>126</w:t>
      </w:r>
      <w:r w:rsidRPr="001C6D76">
        <w:rPr>
          <w:b w:val="0"/>
          <w:bCs w:val="0"/>
        </w:rPr>
        <w:fldChar w:fldCharType="end"/>
      </w:r>
    </w:p>
    <w:p w14:paraId="49B6E23E" w14:textId="788410FE" w:rsidR="001C6D76" w:rsidRDefault="001C6D76" w:rsidP="006270F8">
      <w:pPr>
        <w:jc w:val="center"/>
        <w:rPr>
          <w:b/>
          <w:bCs/>
          <w:sz w:val="28"/>
          <w:szCs w:val="28"/>
          <w:lang w:val="en-US"/>
        </w:rPr>
      </w:pPr>
      <w:r w:rsidRPr="001C6D76">
        <w:rPr>
          <w:szCs w:val="24"/>
          <w:lang w:val="en-US"/>
        </w:rPr>
        <w:fldChar w:fldCharType="end"/>
      </w:r>
    </w:p>
    <w:p w14:paraId="15B9FC9F" w14:textId="0A16FFBD" w:rsidR="001C6D76" w:rsidRDefault="001C6D76" w:rsidP="006270F8">
      <w:pPr>
        <w:jc w:val="center"/>
        <w:rPr>
          <w:b/>
          <w:bCs/>
          <w:sz w:val="28"/>
          <w:szCs w:val="28"/>
          <w:lang w:val="en-US"/>
        </w:rPr>
      </w:pPr>
    </w:p>
    <w:p w14:paraId="2F8261D5" w14:textId="77777777" w:rsidR="001C6D76" w:rsidRDefault="001C6D76" w:rsidP="006270F8">
      <w:pPr>
        <w:jc w:val="center"/>
        <w:rPr>
          <w:b/>
          <w:bCs/>
          <w:sz w:val="28"/>
          <w:szCs w:val="28"/>
          <w:lang w:val="en-US"/>
        </w:rPr>
        <w:sectPr w:rsidR="001C6D76" w:rsidSect="007A76C5">
          <w:headerReference w:type="default" r:id="rId40"/>
          <w:pgSz w:w="12240" w:h="15840"/>
          <w:pgMar w:top="1440" w:right="1440" w:bottom="1440" w:left="1440" w:header="720" w:footer="720" w:gutter="0"/>
          <w:paperSrc w:first="4" w:other="4"/>
          <w:cols w:space="720"/>
          <w:docGrid w:linePitch="326"/>
        </w:sectPr>
      </w:pPr>
    </w:p>
    <w:p w14:paraId="08C7E35B" w14:textId="2BA117B1" w:rsidR="0069410F" w:rsidRDefault="0069410F" w:rsidP="000055F1">
      <w:pPr>
        <w:pStyle w:val="Heading1"/>
        <w:keepNext w:val="0"/>
        <w:keepLines w:val="0"/>
        <w:pageBreakBefore/>
        <w:spacing w:before="0" w:line="276" w:lineRule="auto"/>
        <w:jc w:val="center"/>
        <w:rPr>
          <w:rFonts w:ascii="Times New Roman" w:hAnsi="Times New Roman" w:cs="Times New Roman"/>
          <w:b/>
          <w:bCs/>
          <w:color w:val="000000" w:themeColor="text1"/>
          <w:lang w:val="en-US"/>
        </w:rPr>
      </w:pPr>
      <w:bookmarkStart w:id="712" w:name="_Toc127714483"/>
      <w:bookmarkEnd w:id="711"/>
      <w:r w:rsidRPr="00F20F25">
        <w:rPr>
          <w:rFonts w:ascii="Times New Roman" w:hAnsi="Times New Roman" w:cs="Times New Roman"/>
          <w:b/>
          <w:bCs/>
          <w:color w:val="000000" w:themeColor="text1"/>
          <w:lang w:val="en-US"/>
        </w:rPr>
        <w:lastRenderedPageBreak/>
        <w:t>Section VIII.  General Conditions of Contract (GCC)</w:t>
      </w:r>
      <w:bookmarkEnd w:id="712"/>
    </w:p>
    <w:p w14:paraId="56981605" w14:textId="77777777" w:rsidR="004E2EEF" w:rsidRDefault="004E2EEF" w:rsidP="00AB1A55">
      <w:pPr>
        <w:ind w:left="144" w:right="144"/>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50"/>
        <w:gridCol w:w="6930"/>
        <w:gridCol w:w="18"/>
      </w:tblGrid>
      <w:tr w:rsidR="0069410F" w:rsidRPr="00723D86" w14:paraId="671845CC" w14:textId="77777777" w:rsidTr="00E807CD">
        <w:trPr>
          <w:trHeight w:val="2970"/>
        </w:trPr>
        <w:tc>
          <w:tcPr>
            <w:tcW w:w="2268" w:type="dxa"/>
            <w:gridSpan w:val="2"/>
          </w:tcPr>
          <w:p w14:paraId="32083250" w14:textId="7F7EF3EF" w:rsidR="0069410F" w:rsidRPr="00723D86" w:rsidRDefault="007B18F4" w:rsidP="00165408">
            <w:pPr>
              <w:pStyle w:val="Heading1"/>
              <w:numPr>
                <w:ilvl w:val="0"/>
                <w:numId w:val="92"/>
              </w:numPr>
              <w:spacing w:before="0" w:line="276" w:lineRule="auto"/>
              <w:ind w:left="346" w:hanging="346"/>
              <w:rPr>
                <w:rFonts w:ascii="Times New Roman" w:hAnsi="Times New Roman" w:cs="Times New Roman"/>
                <w:b/>
                <w:bCs/>
                <w:color w:val="000000" w:themeColor="text1"/>
                <w:sz w:val="24"/>
                <w:szCs w:val="24"/>
                <w:lang w:val="en-US"/>
              </w:rPr>
            </w:pPr>
            <w:bookmarkStart w:id="713" w:name="_Toc129285662"/>
            <w:bookmarkStart w:id="714" w:name="_Toc131587483"/>
            <w:bookmarkStart w:id="715" w:name="Link8"/>
            <w:r w:rsidRPr="00723D86">
              <w:rPr>
                <w:rFonts w:ascii="Times New Roman" w:hAnsi="Times New Roman" w:cs="Times New Roman"/>
                <w:b/>
                <w:bCs/>
                <w:color w:val="000000" w:themeColor="text1"/>
                <w:sz w:val="24"/>
                <w:szCs w:val="24"/>
                <w:lang w:val="en-US"/>
              </w:rPr>
              <w:t>Definition</w:t>
            </w:r>
            <w:bookmarkEnd w:id="713"/>
            <w:bookmarkEnd w:id="714"/>
          </w:p>
          <w:p w14:paraId="653F08E9" w14:textId="2CC8E50F" w:rsidR="007B18F4" w:rsidRPr="00723D86" w:rsidRDefault="007B18F4" w:rsidP="00723D86">
            <w:pPr>
              <w:pStyle w:val="ListParagraph"/>
              <w:spacing w:line="276" w:lineRule="auto"/>
              <w:rPr>
                <w:szCs w:val="24"/>
                <w:lang w:val="en-US"/>
              </w:rPr>
            </w:pPr>
          </w:p>
        </w:tc>
        <w:tc>
          <w:tcPr>
            <w:tcW w:w="6948" w:type="dxa"/>
            <w:gridSpan w:val="2"/>
          </w:tcPr>
          <w:p w14:paraId="36D05926" w14:textId="0395A5B3" w:rsidR="00AA5F9E" w:rsidRPr="00723D86" w:rsidRDefault="0069410F" w:rsidP="00165408">
            <w:pPr>
              <w:pStyle w:val="ListParagraph"/>
              <w:numPr>
                <w:ilvl w:val="1"/>
                <w:numId w:val="92"/>
              </w:numPr>
              <w:spacing w:line="276" w:lineRule="auto"/>
              <w:ind w:left="600" w:hanging="600"/>
              <w:rPr>
                <w:szCs w:val="24"/>
                <w:lang w:val="en-US"/>
              </w:rPr>
            </w:pPr>
            <w:r w:rsidRPr="00723D86">
              <w:rPr>
                <w:szCs w:val="24"/>
                <w:lang w:val="en-US"/>
              </w:rPr>
              <w:t>The following words and expressions shall have the meanings hereby assigned to them:</w:t>
            </w:r>
          </w:p>
          <w:p w14:paraId="17690400" w14:textId="77777777" w:rsidR="0069410F" w:rsidRPr="00723D86" w:rsidRDefault="0069410F" w:rsidP="00723D86">
            <w:pPr>
              <w:spacing w:line="276" w:lineRule="auto"/>
              <w:rPr>
                <w:szCs w:val="24"/>
                <w:lang w:val="en-US"/>
              </w:rPr>
            </w:pPr>
          </w:p>
          <w:p w14:paraId="32CB2335" w14:textId="14475B4B"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“Bank” means the Caribbean Development Bank (CDB).</w:t>
            </w:r>
          </w:p>
          <w:p w14:paraId="36126C5D" w14:textId="77777777" w:rsidR="0069410F" w:rsidRPr="00723D86" w:rsidRDefault="0069410F" w:rsidP="00723D86">
            <w:pPr>
              <w:spacing w:line="276" w:lineRule="auto"/>
              <w:ind w:left="1320" w:hanging="720"/>
              <w:rPr>
                <w:szCs w:val="24"/>
                <w:lang w:val="en-US"/>
              </w:rPr>
            </w:pPr>
          </w:p>
          <w:p w14:paraId="7BD409E4" w14:textId="64815015"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 xml:space="preserve">“Contract” means the Contract Agreement </w:t>
            </w:r>
            <w:proofErr w:type="gramStart"/>
            <w:r w:rsidRPr="00723D86">
              <w:rPr>
                <w:szCs w:val="24"/>
                <w:lang w:val="en-US"/>
              </w:rPr>
              <w:t>entered into</w:t>
            </w:r>
            <w:proofErr w:type="gramEnd"/>
            <w:r w:rsidRPr="00723D86">
              <w:rPr>
                <w:szCs w:val="24"/>
                <w:lang w:val="en-US"/>
              </w:rPr>
              <w:t xml:space="preserve"> between the Purchaser and the Supplier, together with the Contract Documents referred to therein, including all attachments, appendices, and all documents incorporated by reference therein.</w:t>
            </w:r>
          </w:p>
          <w:p w14:paraId="108C756E" w14:textId="77777777" w:rsidR="0069410F" w:rsidRPr="00723D86" w:rsidRDefault="0069410F" w:rsidP="00723D86">
            <w:pPr>
              <w:spacing w:line="276" w:lineRule="auto"/>
              <w:ind w:left="1320" w:hanging="720"/>
              <w:rPr>
                <w:szCs w:val="24"/>
                <w:lang w:val="en-US"/>
              </w:rPr>
            </w:pPr>
          </w:p>
          <w:p w14:paraId="7781AB57" w14:textId="26F5C496"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“Contract Documents” means the documents listed in the Contract Agreement, including any amendments thereto.</w:t>
            </w:r>
          </w:p>
          <w:p w14:paraId="44971327" w14:textId="77777777" w:rsidR="0069410F" w:rsidRPr="00723D86" w:rsidRDefault="0069410F" w:rsidP="00723D86">
            <w:pPr>
              <w:spacing w:line="276" w:lineRule="auto"/>
              <w:ind w:left="1320" w:hanging="720"/>
              <w:rPr>
                <w:szCs w:val="24"/>
                <w:lang w:val="en-US"/>
              </w:rPr>
            </w:pPr>
          </w:p>
          <w:p w14:paraId="72C6A465" w14:textId="6C7581D9"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“Contract Price” means the price payable to the Supplier as specified in the Contract Agreement, subject to such additions and adjustments thereto or deductions therefrom, as may be made pursuant to the Contract.</w:t>
            </w:r>
          </w:p>
          <w:p w14:paraId="499D9FBE" w14:textId="77777777" w:rsidR="0069410F" w:rsidRPr="00723D86" w:rsidRDefault="0069410F" w:rsidP="00723D86">
            <w:pPr>
              <w:spacing w:line="276" w:lineRule="auto"/>
              <w:ind w:left="1320" w:hanging="720"/>
              <w:rPr>
                <w:szCs w:val="24"/>
                <w:lang w:val="en-US"/>
              </w:rPr>
            </w:pPr>
          </w:p>
          <w:p w14:paraId="3F0608FA" w14:textId="5FA94D60"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“Day” means calendar day.</w:t>
            </w:r>
          </w:p>
          <w:p w14:paraId="65932733" w14:textId="77777777" w:rsidR="0069410F" w:rsidRPr="00723D86" w:rsidRDefault="0069410F" w:rsidP="00723D86">
            <w:pPr>
              <w:spacing w:line="276" w:lineRule="auto"/>
              <w:ind w:left="1320" w:hanging="720"/>
              <w:rPr>
                <w:szCs w:val="24"/>
                <w:lang w:val="en-US"/>
              </w:rPr>
            </w:pPr>
          </w:p>
          <w:p w14:paraId="5953BB33" w14:textId="2721D93B" w:rsidR="0069410F" w:rsidRPr="00723D86" w:rsidRDefault="0069410F" w:rsidP="00165408">
            <w:pPr>
              <w:pStyle w:val="ListParagraph"/>
              <w:numPr>
                <w:ilvl w:val="0"/>
                <w:numId w:val="93"/>
              </w:numPr>
              <w:spacing w:line="276" w:lineRule="auto"/>
              <w:ind w:left="1320" w:hanging="720"/>
              <w:rPr>
                <w:szCs w:val="24"/>
                <w:lang w:val="en-US"/>
              </w:rPr>
            </w:pPr>
            <w:r w:rsidRPr="00723D86">
              <w:rPr>
                <w:szCs w:val="24"/>
                <w:lang w:val="en-US"/>
              </w:rPr>
              <w:t xml:space="preserve">“Completion” means the fulfillment of the Related Services by the Supplier in accordance with the terms and conditions set forth in the Contract. </w:t>
            </w:r>
          </w:p>
          <w:p w14:paraId="1E66C174" w14:textId="07E00908" w:rsidR="0069410F" w:rsidRPr="00723D86" w:rsidRDefault="0069410F" w:rsidP="00845D6C">
            <w:pPr>
              <w:pStyle w:val="ListParagraph"/>
              <w:spacing w:line="276" w:lineRule="auto"/>
              <w:ind w:left="1320"/>
              <w:rPr>
                <w:szCs w:val="24"/>
                <w:lang w:val="en-US"/>
              </w:rPr>
            </w:pPr>
          </w:p>
        </w:tc>
      </w:tr>
      <w:tr w:rsidR="00845D6C" w:rsidRPr="00723D86" w14:paraId="4A03FF2F" w14:textId="77777777" w:rsidTr="00E807CD">
        <w:trPr>
          <w:trHeight w:val="3240"/>
        </w:trPr>
        <w:tc>
          <w:tcPr>
            <w:tcW w:w="2268" w:type="dxa"/>
            <w:gridSpan w:val="2"/>
          </w:tcPr>
          <w:p w14:paraId="2A19B4A2" w14:textId="77777777" w:rsidR="00845D6C" w:rsidRPr="00723D86" w:rsidRDefault="00845D6C" w:rsidP="00723D86">
            <w:pPr>
              <w:spacing w:line="276" w:lineRule="auto"/>
              <w:rPr>
                <w:szCs w:val="24"/>
                <w:lang w:val="en-US"/>
              </w:rPr>
            </w:pPr>
          </w:p>
        </w:tc>
        <w:tc>
          <w:tcPr>
            <w:tcW w:w="6948" w:type="dxa"/>
            <w:gridSpan w:val="2"/>
          </w:tcPr>
          <w:p w14:paraId="40F6FA0C" w14:textId="01D55A1E" w:rsidR="00845D6C" w:rsidRPr="00845D6C" w:rsidRDefault="00845D6C" w:rsidP="00845D6C">
            <w:pPr>
              <w:pStyle w:val="ListParagraph"/>
              <w:spacing w:line="276" w:lineRule="auto"/>
              <w:ind w:left="1320" w:hanging="720"/>
              <w:rPr>
                <w:szCs w:val="24"/>
                <w:lang w:val="en-US"/>
              </w:rPr>
            </w:pPr>
            <w:r w:rsidRPr="00845D6C">
              <w:rPr>
                <w:szCs w:val="24"/>
                <w:lang w:val="en-US"/>
              </w:rPr>
              <w:t>(</w:t>
            </w:r>
            <w:r>
              <w:rPr>
                <w:szCs w:val="24"/>
                <w:lang w:val="en-US"/>
              </w:rPr>
              <w:t>g</w:t>
            </w:r>
            <w:r w:rsidRPr="00845D6C">
              <w:rPr>
                <w:szCs w:val="24"/>
                <w:lang w:val="en-US"/>
              </w:rPr>
              <w:t>)</w:t>
            </w:r>
            <w:r w:rsidRPr="00845D6C">
              <w:rPr>
                <w:szCs w:val="24"/>
                <w:lang w:val="en-US"/>
              </w:rPr>
              <w:tab/>
              <w:t>“GCC” means the General Conditions of Contract.</w:t>
            </w:r>
          </w:p>
          <w:p w14:paraId="5DE36FBB" w14:textId="77777777" w:rsidR="00845D6C" w:rsidRPr="00845D6C" w:rsidRDefault="00845D6C" w:rsidP="00845D6C">
            <w:pPr>
              <w:pStyle w:val="ListParagraph"/>
              <w:spacing w:line="276" w:lineRule="auto"/>
              <w:ind w:left="1320" w:hanging="720"/>
              <w:rPr>
                <w:szCs w:val="24"/>
                <w:lang w:val="en-US"/>
              </w:rPr>
            </w:pPr>
          </w:p>
          <w:p w14:paraId="62E005AF" w14:textId="4746E4B6" w:rsidR="00845D6C" w:rsidRDefault="00845D6C" w:rsidP="00C05ED8">
            <w:pPr>
              <w:pStyle w:val="ListParagraph"/>
              <w:numPr>
                <w:ilvl w:val="0"/>
                <w:numId w:val="110"/>
              </w:numPr>
              <w:spacing w:line="276" w:lineRule="auto"/>
              <w:ind w:left="1320" w:hanging="720"/>
              <w:rPr>
                <w:szCs w:val="24"/>
                <w:lang w:val="en-US"/>
              </w:rPr>
            </w:pPr>
            <w:r w:rsidRPr="00845D6C">
              <w:rPr>
                <w:szCs w:val="24"/>
                <w:lang w:val="en-US"/>
              </w:rPr>
              <w:t xml:space="preserve">“Goods” means </w:t>
            </w:r>
            <w:proofErr w:type="gramStart"/>
            <w:r w:rsidRPr="00845D6C">
              <w:rPr>
                <w:szCs w:val="24"/>
                <w:lang w:val="en-US"/>
              </w:rPr>
              <w:t>all of</w:t>
            </w:r>
            <w:proofErr w:type="gramEnd"/>
            <w:r w:rsidRPr="00845D6C">
              <w:rPr>
                <w:szCs w:val="24"/>
                <w:lang w:val="en-US"/>
              </w:rPr>
              <w:t xml:space="preserve"> the commodities, raw material, machinery and equipment, and/or other materials that the Supplier is required to supply to the Purchaser under the Contract.</w:t>
            </w:r>
          </w:p>
          <w:p w14:paraId="29F82B7C" w14:textId="77777777" w:rsidR="00845D6C" w:rsidRDefault="00845D6C" w:rsidP="00845D6C">
            <w:pPr>
              <w:pStyle w:val="ListParagraph"/>
              <w:spacing w:line="276" w:lineRule="auto"/>
              <w:rPr>
                <w:szCs w:val="24"/>
                <w:lang w:val="en-US"/>
              </w:rPr>
            </w:pPr>
          </w:p>
          <w:p w14:paraId="1DCD16D1" w14:textId="77777777" w:rsidR="008D6F20" w:rsidRDefault="008D6F20" w:rsidP="008D6F20">
            <w:pPr>
              <w:pStyle w:val="ListParagraph"/>
              <w:spacing w:line="276" w:lineRule="auto"/>
              <w:ind w:left="1320" w:hanging="720"/>
              <w:rPr>
                <w:szCs w:val="24"/>
                <w:lang w:val="en-US"/>
              </w:rPr>
            </w:pPr>
            <w:r w:rsidRPr="00723D86">
              <w:rPr>
                <w:szCs w:val="24"/>
                <w:lang w:val="en-US"/>
              </w:rPr>
              <w:t>(</w:t>
            </w:r>
            <w:r>
              <w:rPr>
                <w:szCs w:val="24"/>
                <w:lang w:val="en-US"/>
              </w:rPr>
              <w:t>i</w:t>
            </w:r>
            <w:r w:rsidRPr="00723D86">
              <w:rPr>
                <w:szCs w:val="24"/>
                <w:lang w:val="en-US"/>
              </w:rPr>
              <w:t>)</w:t>
            </w:r>
            <w:r w:rsidRPr="00723D86">
              <w:rPr>
                <w:szCs w:val="24"/>
                <w:lang w:val="en-US"/>
              </w:rPr>
              <w:tab/>
              <w:t>“Purchaser’s Country” is the country specified in the Special Conditions of Contract (SCC).</w:t>
            </w:r>
          </w:p>
          <w:p w14:paraId="37336705" w14:textId="2A81CCE7" w:rsidR="008D6F20" w:rsidRPr="00723D86" w:rsidRDefault="008D6F20" w:rsidP="00845D6C">
            <w:pPr>
              <w:pStyle w:val="ListParagraph"/>
              <w:spacing w:line="276" w:lineRule="auto"/>
              <w:rPr>
                <w:szCs w:val="24"/>
                <w:lang w:val="en-US"/>
              </w:rPr>
            </w:pPr>
          </w:p>
        </w:tc>
      </w:tr>
      <w:tr w:rsidR="004E2EEF" w:rsidRPr="00723D86" w14:paraId="65FEC946" w14:textId="77777777" w:rsidTr="00E807CD">
        <w:trPr>
          <w:trHeight w:val="1287"/>
        </w:trPr>
        <w:tc>
          <w:tcPr>
            <w:tcW w:w="2268" w:type="dxa"/>
            <w:gridSpan w:val="2"/>
          </w:tcPr>
          <w:p w14:paraId="287F1BD5" w14:textId="77777777" w:rsidR="004E2EEF" w:rsidRPr="00723D86" w:rsidRDefault="004E2EEF" w:rsidP="00723D86">
            <w:pPr>
              <w:spacing w:line="276" w:lineRule="auto"/>
              <w:rPr>
                <w:szCs w:val="24"/>
                <w:lang w:val="en-US"/>
              </w:rPr>
            </w:pPr>
          </w:p>
        </w:tc>
        <w:tc>
          <w:tcPr>
            <w:tcW w:w="6948" w:type="dxa"/>
            <w:gridSpan w:val="2"/>
          </w:tcPr>
          <w:p w14:paraId="6DF672E7" w14:textId="77777777" w:rsidR="00723D86" w:rsidRPr="00723D86" w:rsidRDefault="00723D86" w:rsidP="00C05ED8">
            <w:pPr>
              <w:pStyle w:val="ListParagraph"/>
              <w:numPr>
                <w:ilvl w:val="0"/>
                <w:numId w:val="99"/>
              </w:numPr>
              <w:spacing w:line="276" w:lineRule="auto"/>
              <w:ind w:left="1320" w:hanging="720"/>
              <w:rPr>
                <w:szCs w:val="24"/>
                <w:lang w:val="en-US"/>
              </w:rPr>
            </w:pPr>
            <w:r w:rsidRPr="00723D86">
              <w:rPr>
                <w:szCs w:val="24"/>
                <w:lang w:val="en-US"/>
              </w:rPr>
              <w:t>“Purchaser” means the entity purchasing the Goods and Related Services, as specified in the SCC.</w:t>
            </w:r>
          </w:p>
          <w:p w14:paraId="13527E05" w14:textId="77777777" w:rsidR="00723D86" w:rsidRDefault="00723D86" w:rsidP="00723D86">
            <w:pPr>
              <w:pStyle w:val="ListParagraph"/>
              <w:spacing w:line="276" w:lineRule="auto"/>
              <w:ind w:left="1320"/>
              <w:rPr>
                <w:szCs w:val="24"/>
                <w:lang w:val="en-US"/>
              </w:rPr>
            </w:pPr>
          </w:p>
          <w:p w14:paraId="1C91CF98" w14:textId="636E2370" w:rsidR="007B18F4" w:rsidRPr="00723D86" w:rsidRDefault="007B18F4" w:rsidP="00C05ED8">
            <w:pPr>
              <w:pStyle w:val="ListParagraph"/>
              <w:numPr>
                <w:ilvl w:val="0"/>
                <w:numId w:val="99"/>
              </w:numPr>
              <w:spacing w:line="276" w:lineRule="auto"/>
              <w:ind w:left="1320" w:hanging="720"/>
              <w:rPr>
                <w:szCs w:val="24"/>
                <w:lang w:val="en-US"/>
              </w:rPr>
            </w:pPr>
            <w:r w:rsidRPr="00723D86">
              <w:rPr>
                <w:szCs w:val="24"/>
                <w:lang w:val="en-US"/>
              </w:rPr>
              <w:t>“Related Services” means the services incidental to the supply of the goods, such as insurance, installation, training and initial maintenance and other such obligations of the Supplier under the Contract.</w:t>
            </w:r>
          </w:p>
          <w:p w14:paraId="20D5CC58" w14:textId="77777777" w:rsidR="007B18F4" w:rsidRPr="007B18F4" w:rsidRDefault="007B18F4" w:rsidP="00723D86">
            <w:pPr>
              <w:spacing w:line="276" w:lineRule="auto"/>
              <w:rPr>
                <w:szCs w:val="24"/>
                <w:lang w:val="en-US"/>
              </w:rPr>
            </w:pPr>
          </w:p>
          <w:p w14:paraId="450D0271" w14:textId="1D7EDCDA" w:rsidR="007B18F4" w:rsidRPr="00723D86" w:rsidRDefault="007B18F4" w:rsidP="00C05ED8">
            <w:pPr>
              <w:pStyle w:val="ListParagraph"/>
              <w:numPr>
                <w:ilvl w:val="0"/>
                <w:numId w:val="99"/>
              </w:numPr>
              <w:spacing w:line="276" w:lineRule="auto"/>
              <w:ind w:left="1320" w:hanging="720"/>
              <w:rPr>
                <w:szCs w:val="24"/>
                <w:lang w:val="en-US"/>
              </w:rPr>
            </w:pPr>
            <w:r w:rsidRPr="00723D86">
              <w:rPr>
                <w:szCs w:val="24"/>
                <w:lang w:val="en-US"/>
              </w:rPr>
              <w:t>“SCC” means the Special Conditions of Contract.</w:t>
            </w:r>
          </w:p>
          <w:p w14:paraId="683FA914" w14:textId="77777777" w:rsidR="007B18F4" w:rsidRPr="007B18F4" w:rsidRDefault="007B18F4" w:rsidP="00723D86">
            <w:pPr>
              <w:spacing w:line="276" w:lineRule="auto"/>
              <w:rPr>
                <w:szCs w:val="24"/>
                <w:lang w:val="en-US"/>
              </w:rPr>
            </w:pPr>
          </w:p>
          <w:p w14:paraId="6553F548" w14:textId="18AB44A0" w:rsidR="000526F0" w:rsidRDefault="000526F0" w:rsidP="00C05ED8">
            <w:pPr>
              <w:pStyle w:val="ListParagraph"/>
              <w:numPr>
                <w:ilvl w:val="0"/>
                <w:numId w:val="99"/>
              </w:numPr>
              <w:ind w:left="1308" w:hanging="720"/>
              <w:rPr>
                <w:szCs w:val="24"/>
                <w:lang w:val="en-US"/>
              </w:rPr>
            </w:pPr>
            <w:r w:rsidRPr="000526F0">
              <w:rPr>
                <w:szCs w:val="24"/>
                <w:lang w:val="en-US"/>
              </w:rPr>
              <w:t xml:space="preserve">“Subcontractor” means any person, private or government entity, or a combination of the above, that has </w:t>
            </w:r>
            <w:proofErr w:type="gramStart"/>
            <w:r w:rsidRPr="000526F0">
              <w:rPr>
                <w:szCs w:val="24"/>
                <w:lang w:val="en-US"/>
              </w:rPr>
              <w:t>entered into</w:t>
            </w:r>
            <w:proofErr w:type="gramEnd"/>
            <w:r w:rsidRPr="000526F0">
              <w:rPr>
                <w:szCs w:val="24"/>
                <w:lang w:val="en-US"/>
              </w:rPr>
              <w:t xml:space="preserve"> </w:t>
            </w:r>
            <w:proofErr w:type="gramStart"/>
            <w:r w:rsidRPr="000526F0">
              <w:rPr>
                <w:szCs w:val="24"/>
                <w:lang w:val="en-US"/>
              </w:rPr>
              <w:t>an</w:t>
            </w:r>
            <w:proofErr w:type="gramEnd"/>
            <w:r w:rsidRPr="000526F0">
              <w:rPr>
                <w:szCs w:val="24"/>
                <w:lang w:val="en-US"/>
              </w:rPr>
              <w:t xml:space="preserve"> subcontracting agreement with the Supplier to facilitate the execution of the Contract Agreement, including the provision of Related Services, such as inspection, insurance, packing, shipment, insurance, training, commissioning or installation services, for Goods provided by a </w:t>
            </w:r>
            <w:proofErr w:type="spellStart"/>
            <w:r w:rsidRPr="000526F0">
              <w:rPr>
                <w:szCs w:val="24"/>
                <w:lang w:val="en-US"/>
              </w:rPr>
              <w:t>Subsupplier</w:t>
            </w:r>
            <w:proofErr w:type="spellEnd"/>
            <w:proofErr w:type="gramStart"/>
            <w:r w:rsidRPr="000526F0">
              <w:rPr>
                <w:szCs w:val="24"/>
                <w:lang w:val="en-US"/>
              </w:rPr>
              <w:t>. .</w:t>
            </w:r>
            <w:proofErr w:type="gramEnd"/>
            <w:r w:rsidRPr="000526F0">
              <w:rPr>
                <w:szCs w:val="24"/>
                <w:lang w:val="en-US"/>
              </w:rPr>
              <w:t xml:space="preserve">  The role of the Subcontractor does not extend to that of the </w:t>
            </w:r>
            <w:proofErr w:type="spellStart"/>
            <w:r w:rsidRPr="000526F0">
              <w:rPr>
                <w:szCs w:val="24"/>
                <w:lang w:val="en-US"/>
              </w:rPr>
              <w:t>Subsupplier</w:t>
            </w:r>
            <w:proofErr w:type="spellEnd"/>
            <w:r w:rsidRPr="000526F0">
              <w:rPr>
                <w:szCs w:val="24"/>
                <w:lang w:val="en-US"/>
              </w:rPr>
              <w:t>.</w:t>
            </w:r>
          </w:p>
          <w:p w14:paraId="50A26C2B" w14:textId="77777777" w:rsidR="000300C2" w:rsidRPr="000300C2" w:rsidRDefault="000300C2" w:rsidP="000300C2">
            <w:pPr>
              <w:pStyle w:val="ListParagraph"/>
              <w:rPr>
                <w:szCs w:val="24"/>
                <w:lang w:val="en-US"/>
              </w:rPr>
            </w:pPr>
          </w:p>
          <w:p w14:paraId="77D4F2A3" w14:textId="04AF9871" w:rsidR="001D6275" w:rsidRPr="001D6275" w:rsidRDefault="001D6275" w:rsidP="00C05ED8">
            <w:pPr>
              <w:pStyle w:val="ListParagraph"/>
              <w:numPr>
                <w:ilvl w:val="0"/>
                <w:numId w:val="99"/>
              </w:numPr>
              <w:ind w:left="1308" w:hanging="720"/>
              <w:rPr>
                <w:szCs w:val="24"/>
                <w:lang w:val="en-US"/>
              </w:rPr>
            </w:pPr>
            <w:r w:rsidRPr="001D6275">
              <w:rPr>
                <w:szCs w:val="24"/>
                <w:lang w:val="en-US"/>
              </w:rPr>
              <w:t>“</w:t>
            </w:r>
            <w:proofErr w:type="spellStart"/>
            <w:r w:rsidRPr="001D6275">
              <w:rPr>
                <w:szCs w:val="24"/>
                <w:lang w:val="en-US"/>
              </w:rPr>
              <w:t>Subsupplier</w:t>
            </w:r>
            <w:proofErr w:type="spellEnd"/>
            <w:r w:rsidRPr="001D6275">
              <w:rPr>
                <w:szCs w:val="24"/>
                <w:lang w:val="en-US"/>
              </w:rPr>
              <w:t xml:space="preserve">” means any person, private or government entity, or a combination of the above, that has entered into an agreement with the Supplier to supply all or part of the Goods and Related Services to be provided to the Supplier to enable the latter to fulfill the Contract Agreement. </w:t>
            </w:r>
          </w:p>
          <w:p w14:paraId="42E8638B" w14:textId="77777777" w:rsidR="007B18F4" w:rsidRPr="007B18F4" w:rsidRDefault="007B18F4" w:rsidP="00723D86">
            <w:pPr>
              <w:spacing w:line="276" w:lineRule="auto"/>
              <w:rPr>
                <w:szCs w:val="24"/>
                <w:lang w:val="en-US"/>
              </w:rPr>
            </w:pPr>
          </w:p>
          <w:p w14:paraId="4BFA9EB9" w14:textId="2E65A5C2" w:rsidR="007B18F4" w:rsidRPr="00723D86" w:rsidRDefault="007B18F4" w:rsidP="00C05ED8">
            <w:pPr>
              <w:pStyle w:val="ListParagraph"/>
              <w:numPr>
                <w:ilvl w:val="0"/>
                <w:numId w:val="99"/>
              </w:numPr>
              <w:spacing w:line="276" w:lineRule="auto"/>
              <w:ind w:left="1320" w:hanging="720"/>
              <w:rPr>
                <w:szCs w:val="24"/>
                <w:lang w:val="en-US"/>
              </w:rPr>
            </w:pPr>
            <w:r w:rsidRPr="00723D86">
              <w:rPr>
                <w:szCs w:val="24"/>
                <w:lang w:val="en-US"/>
              </w:rPr>
              <w:t>“Supplier” means the person, private or government entity, or a combination of the above, whose Bid to perform the Contract has been accepted by the Purchaser and is named as such in the Contract Agreement.</w:t>
            </w:r>
          </w:p>
          <w:p w14:paraId="68A7ED81" w14:textId="77777777" w:rsidR="007B18F4" w:rsidRPr="007B18F4" w:rsidRDefault="007B18F4" w:rsidP="00723D86">
            <w:pPr>
              <w:spacing w:line="276" w:lineRule="auto"/>
              <w:rPr>
                <w:szCs w:val="24"/>
                <w:lang w:val="en-US"/>
              </w:rPr>
            </w:pPr>
          </w:p>
          <w:p w14:paraId="11D00B5C" w14:textId="77777777" w:rsidR="007B18F4" w:rsidRDefault="007B18F4" w:rsidP="00C05ED8">
            <w:pPr>
              <w:pStyle w:val="ListParagraph"/>
              <w:numPr>
                <w:ilvl w:val="0"/>
                <w:numId w:val="99"/>
              </w:numPr>
              <w:spacing w:line="276" w:lineRule="auto"/>
              <w:ind w:left="1320" w:hanging="720"/>
              <w:rPr>
                <w:szCs w:val="24"/>
                <w:lang w:val="en-US"/>
              </w:rPr>
            </w:pPr>
            <w:r w:rsidRPr="00723D86">
              <w:rPr>
                <w:szCs w:val="24"/>
                <w:lang w:val="en-US"/>
              </w:rPr>
              <w:t>“The Project Site,” where applicable, means the place named in the SCC.</w:t>
            </w:r>
          </w:p>
          <w:p w14:paraId="2F5B8B61" w14:textId="5114460C" w:rsidR="00292653" w:rsidRPr="00723D86" w:rsidRDefault="00292653" w:rsidP="00292653">
            <w:pPr>
              <w:pStyle w:val="ListParagraph"/>
              <w:spacing w:line="276" w:lineRule="auto"/>
              <w:ind w:left="1320"/>
              <w:rPr>
                <w:szCs w:val="24"/>
                <w:lang w:val="en-US"/>
              </w:rPr>
            </w:pPr>
          </w:p>
        </w:tc>
      </w:tr>
      <w:tr w:rsidR="0024432B" w:rsidRPr="00723D86" w14:paraId="0C484CC6" w14:textId="77777777" w:rsidTr="0024432B">
        <w:trPr>
          <w:trHeight w:val="422"/>
        </w:trPr>
        <w:tc>
          <w:tcPr>
            <w:tcW w:w="2268" w:type="dxa"/>
            <w:gridSpan w:val="2"/>
          </w:tcPr>
          <w:p w14:paraId="228F1D4E" w14:textId="77777777" w:rsidR="0061225A" w:rsidRPr="00723D86" w:rsidRDefault="0061225A" w:rsidP="0061225A">
            <w:pPr>
              <w:pStyle w:val="Heading1"/>
              <w:numPr>
                <w:ilvl w:val="0"/>
                <w:numId w:val="92"/>
              </w:numPr>
              <w:tabs>
                <w:tab w:val="left" w:pos="340"/>
              </w:tabs>
              <w:spacing w:before="0" w:line="276" w:lineRule="auto"/>
              <w:ind w:left="340" w:hanging="340"/>
              <w:rPr>
                <w:rFonts w:ascii="Times New Roman" w:hAnsi="Times New Roman" w:cs="Times New Roman"/>
                <w:b/>
                <w:bCs/>
                <w:color w:val="000000" w:themeColor="text1"/>
                <w:sz w:val="24"/>
                <w:szCs w:val="24"/>
                <w:lang w:val="en-US"/>
              </w:rPr>
            </w:pPr>
            <w:bookmarkStart w:id="716" w:name="_Toc167083637"/>
            <w:bookmarkStart w:id="717" w:name="_Toc454892623"/>
            <w:bookmarkStart w:id="718" w:name="_Toc129285663"/>
            <w:bookmarkStart w:id="719" w:name="_Toc131587484"/>
            <w:r w:rsidRPr="00723D86">
              <w:rPr>
                <w:rFonts w:ascii="Times New Roman" w:hAnsi="Times New Roman" w:cs="Times New Roman"/>
                <w:b/>
                <w:bCs/>
                <w:color w:val="000000" w:themeColor="text1"/>
                <w:sz w:val="24"/>
                <w:szCs w:val="24"/>
                <w:lang w:val="en-US"/>
              </w:rPr>
              <w:t>Contract Documents</w:t>
            </w:r>
            <w:bookmarkEnd w:id="716"/>
            <w:bookmarkEnd w:id="717"/>
            <w:bookmarkEnd w:id="718"/>
            <w:bookmarkEnd w:id="719"/>
          </w:p>
          <w:p w14:paraId="2F1798F1" w14:textId="77777777" w:rsidR="0024432B" w:rsidRPr="00723D86" w:rsidRDefault="0024432B" w:rsidP="00723D86">
            <w:pPr>
              <w:spacing w:line="276" w:lineRule="auto"/>
              <w:rPr>
                <w:szCs w:val="24"/>
                <w:lang w:val="en-US"/>
              </w:rPr>
            </w:pPr>
          </w:p>
        </w:tc>
        <w:tc>
          <w:tcPr>
            <w:tcW w:w="6948" w:type="dxa"/>
            <w:gridSpan w:val="2"/>
          </w:tcPr>
          <w:p w14:paraId="32486238" w14:textId="1DECD663" w:rsidR="0024432B" w:rsidRDefault="0061225A" w:rsidP="0061225A">
            <w:pPr>
              <w:pStyle w:val="ListParagraph"/>
              <w:numPr>
                <w:ilvl w:val="1"/>
                <w:numId w:val="92"/>
              </w:numPr>
              <w:spacing w:line="276" w:lineRule="auto"/>
              <w:ind w:hanging="765"/>
              <w:rPr>
                <w:szCs w:val="24"/>
                <w:lang w:val="en-US"/>
              </w:rPr>
            </w:pPr>
            <w:r w:rsidRPr="00723D86">
              <w:rPr>
                <w:szCs w:val="24"/>
                <w:lang w:val="en-US"/>
              </w:rPr>
              <w:t>Subject to the order of precedence set forth in the Contract Agreement, all documents forming the Contract (and all parts</w:t>
            </w:r>
          </w:p>
          <w:p w14:paraId="37532892" w14:textId="1DE3412F" w:rsidR="0061225A" w:rsidRPr="00723D86" w:rsidRDefault="0061225A" w:rsidP="0061225A">
            <w:pPr>
              <w:pStyle w:val="ListParagraph"/>
              <w:spacing w:line="276" w:lineRule="auto"/>
              <w:ind w:left="765"/>
              <w:rPr>
                <w:szCs w:val="24"/>
                <w:lang w:val="en-US"/>
              </w:rPr>
            </w:pPr>
          </w:p>
        </w:tc>
      </w:tr>
      <w:tr w:rsidR="0024432B" w:rsidRPr="00723D86" w14:paraId="20725B64" w14:textId="77777777" w:rsidTr="0024432B">
        <w:trPr>
          <w:trHeight w:val="422"/>
        </w:trPr>
        <w:tc>
          <w:tcPr>
            <w:tcW w:w="2268" w:type="dxa"/>
            <w:gridSpan w:val="2"/>
          </w:tcPr>
          <w:p w14:paraId="088BF8D3" w14:textId="77777777" w:rsidR="0024432B" w:rsidRPr="00723D86" w:rsidRDefault="0024432B" w:rsidP="00723D86">
            <w:pPr>
              <w:spacing w:line="276" w:lineRule="auto"/>
              <w:rPr>
                <w:szCs w:val="24"/>
                <w:lang w:val="en-US"/>
              </w:rPr>
            </w:pPr>
          </w:p>
        </w:tc>
        <w:tc>
          <w:tcPr>
            <w:tcW w:w="6948" w:type="dxa"/>
            <w:gridSpan w:val="2"/>
          </w:tcPr>
          <w:p w14:paraId="7CD55D89" w14:textId="104647D2" w:rsidR="0061225A" w:rsidRPr="00723D86" w:rsidRDefault="00667193" w:rsidP="00667193">
            <w:pPr>
              <w:pStyle w:val="ListParagraph"/>
              <w:spacing w:line="276" w:lineRule="auto"/>
              <w:ind w:left="600"/>
              <w:rPr>
                <w:szCs w:val="24"/>
                <w:lang w:val="en-US"/>
              </w:rPr>
            </w:pPr>
            <w:r w:rsidRPr="00723D86">
              <w:rPr>
                <w:szCs w:val="24"/>
                <w:lang w:val="en-US"/>
              </w:rPr>
              <w:t xml:space="preserve">thereof) are intended to be correlative, complementary, and mutually explanatory. The Contract Agreement shall be </w:t>
            </w:r>
            <w:proofErr w:type="gramStart"/>
            <w:r w:rsidRPr="00723D86">
              <w:rPr>
                <w:szCs w:val="24"/>
                <w:lang w:val="en-US"/>
              </w:rPr>
              <w:t>read as a whole</w:t>
            </w:r>
            <w:proofErr w:type="gramEnd"/>
            <w:r w:rsidRPr="00723D86">
              <w:rPr>
                <w:szCs w:val="24"/>
                <w:lang w:val="en-US"/>
              </w:rPr>
              <w:t>.</w:t>
            </w:r>
          </w:p>
        </w:tc>
      </w:tr>
      <w:tr w:rsidR="00BF43A6" w:rsidRPr="00723D86" w14:paraId="37AB4393" w14:textId="77777777" w:rsidTr="00E807CD">
        <w:tc>
          <w:tcPr>
            <w:tcW w:w="2268" w:type="dxa"/>
            <w:gridSpan w:val="2"/>
          </w:tcPr>
          <w:p w14:paraId="3BBA082F" w14:textId="77777777" w:rsidR="00EE5963" w:rsidRPr="00723D86" w:rsidRDefault="00EE5963" w:rsidP="00B63824">
            <w:pPr>
              <w:pStyle w:val="Heading1"/>
              <w:numPr>
                <w:ilvl w:val="0"/>
                <w:numId w:val="92"/>
              </w:numPr>
              <w:spacing w:before="0" w:line="276" w:lineRule="auto"/>
              <w:ind w:left="360" w:hanging="360"/>
              <w:jc w:val="left"/>
              <w:rPr>
                <w:rFonts w:ascii="Times New Roman" w:hAnsi="Times New Roman" w:cs="Times New Roman"/>
                <w:b/>
                <w:bCs/>
                <w:color w:val="000000" w:themeColor="text1"/>
                <w:sz w:val="24"/>
                <w:szCs w:val="24"/>
                <w:lang w:val="en-US"/>
              </w:rPr>
            </w:pPr>
            <w:bookmarkStart w:id="720" w:name="_Toc129285664"/>
            <w:bookmarkStart w:id="721" w:name="_Toc131587485"/>
            <w:r w:rsidRPr="00723D86">
              <w:rPr>
                <w:rFonts w:ascii="Times New Roman" w:hAnsi="Times New Roman" w:cs="Times New Roman"/>
                <w:b/>
                <w:bCs/>
                <w:color w:val="000000" w:themeColor="text1"/>
                <w:sz w:val="24"/>
                <w:szCs w:val="24"/>
                <w:lang w:val="en-US"/>
              </w:rPr>
              <w:lastRenderedPageBreak/>
              <w:t>Prohibited Practices and Other Integrity Related Matters</w:t>
            </w:r>
            <w:bookmarkEnd w:id="720"/>
            <w:bookmarkEnd w:id="721"/>
          </w:p>
          <w:p w14:paraId="67A5CB32" w14:textId="77777777" w:rsidR="00BF43A6" w:rsidRPr="00723D86" w:rsidRDefault="00BF43A6" w:rsidP="00723D86">
            <w:pPr>
              <w:spacing w:line="276" w:lineRule="auto"/>
              <w:rPr>
                <w:szCs w:val="24"/>
                <w:lang w:val="en-US"/>
              </w:rPr>
            </w:pPr>
          </w:p>
        </w:tc>
        <w:tc>
          <w:tcPr>
            <w:tcW w:w="6948" w:type="dxa"/>
            <w:gridSpan w:val="2"/>
          </w:tcPr>
          <w:p w14:paraId="6BCBE29A" w14:textId="77777777" w:rsidR="00EE5963" w:rsidRPr="008A4897" w:rsidRDefault="00EE5963" w:rsidP="00EE5963">
            <w:pPr>
              <w:pStyle w:val="ListParagraph"/>
              <w:spacing w:line="276" w:lineRule="auto"/>
              <w:ind w:left="600" w:hanging="630"/>
              <w:rPr>
                <w:szCs w:val="24"/>
                <w:lang w:val="en-US"/>
              </w:rPr>
            </w:pPr>
            <w:r w:rsidRPr="008A4897">
              <w:rPr>
                <w:szCs w:val="24"/>
                <w:lang w:val="en-US"/>
              </w:rPr>
              <w:t>3.1</w:t>
            </w:r>
            <w:r w:rsidRPr="008A4897">
              <w:rPr>
                <w:szCs w:val="24"/>
                <w:lang w:val="en-US"/>
              </w:rPr>
              <w:tab/>
              <w:t xml:space="preserve">The Bank requires compliance with its policy </w:t>
            </w:r>
            <w:proofErr w:type="gramStart"/>
            <w:r w:rsidRPr="008A4897">
              <w:rPr>
                <w:szCs w:val="24"/>
                <w:lang w:val="en-US"/>
              </w:rPr>
              <w:t>in regards to</w:t>
            </w:r>
            <w:proofErr w:type="gramEnd"/>
            <w:r w:rsidRPr="008A4897">
              <w:rPr>
                <w:szCs w:val="24"/>
                <w:lang w:val="en-US"/>
              </w:rPr>
              <w:t xml:space="preserve"> Prohibited Practices and Other Integrity Related Matters, as set forth in Appendix to the SCC.</w:t>
            </w:r>
          </w:p>
          <w:p w14:paraId="5E713280" w14:textId="57FD7C12" w:rsidR="008044AD" w:rsidRPr="00723D86" w:rsidRDefault="008044AD" w:rsidP="00723D86">
            <w:pPr>
              <w:pStyle w:val="ListParagraph"/>
              <w:spacing w:line="276" w:lineRule="auto"/>
              <w:ind w:left="1320" w:hanging="720"/>
              <w:rPr>
                <w:szCs w:val="24"/>
                <w:lang w:val="en-US"/>
              </w:rPr>
            </w:pPr>
          </w:p>
        </w:tc>
      </w:tr>
      <w:tr w:rsidR="00BF43A6" w:rsidRPr="00723D86" w14:paraId="74C8A957" w14:textId="77777777" w:rsidTr="00E807CD">
        <w:trPr>
          <w:trHeight w:val="1125"/>
        </w:trPr>
        <w:tc>
          <w:tcPr>
            <w:tcW w:w="2268" w:type="dxa"/>
            <w:gridSpan w:val="2"/>
          </w:tcPr>
          <w:p w14:paraId="474F69A3" w14:textId="77777777" w:rsidR="00BF43A6" w:rsidRPr="00723D86" w:rsidRDefault="00BF43A6" w:rsidP="00723D86">
            <w:pPr>
              <w:spacing w:line="276" w:lineRule="auto"/>
              <w:rPr>
                <w:szCs w:val="24"/>
                <w:lang w:val="en-US"/>
              </w:rPr>
            </w:pPr>
          </w:p>
        </w:tc>
        <w:tc>
          <w:tcPr>
            <w:tcW w:w="6948" w:type="dxa"/>
            <w:gridSpan w:val="2"/>
          </w:tcPr>
          <w:p w14:paraId="25288EE1" w14:textId="77777777" w:rsidR="00F90420" w:rsidRPr="00723D86" w:rsidRDefault="00F90420" w:rsidP="00F90420">
            <w:pPr>
              <w:pStyle w:val="ListParagraph"/>
              <w:numPr>
                <w:ilvl w:val="1"/>
                <w:numId w:val="64"/>
              </w:numPr>
              <w:spacing w:line="276" w:lineRule="auto"/>
              <w:ind w:left="600" w:hanging="600"/>
              <w:rPr>
                <w:szCs w:val="24"/>
                <w:lang w:val="en-US"/>
              </w:rPr>
            </w:pPr>
            <w:r w:rsidRPr="00723D86">
              <w:rPr>
                <w:szCs w:val="24"/>
                <w:lang w:val="en-US"/>
              </w:rPr>
              <w:t>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4C946A8E" w14:textId="77777777" w:rsidR="00BF43A6" w:rsidRPr="00723D86" w:rsidRDefault="00BF43A6" w:rsidP="00723D86">
            <w:pPr>
              <w:pStyle w:val="ListParagraph"/>
              <w:spacing w:line="276" w:lineRule="auto"/>
              <w:ind w:left="1320" w:hanging="720"/>
              <w:rPr>
                <w:szCs w:val="24"/>
                <w:lang w:val="en-US"/>
              </w:rPr>
            </w:pPr>
          </w:p>
        </w:tc>
      </w:tr>
      <w:tr w:rsidR="00CF75B7" w:rsidRPr="00723D86" w14:paraId="4C17D3D8" w14:textId="77777777" w:rsidTr="00E807CD">
        <w:trPr>
          <w:trHeight w:val="1125"/>
        </w:trPr>
        <w:tc>
          <w:tcPr>
            <w:tcW w:w="2268" w:type="dxa"/>
            <w:gridSpan w:val="2"/>
          </w:tcPr>
          <w:p w14:paraId="0418ABB1" w14:textId="417F5867" w:rsidR="00CF75B7" w:rsidRDefault="00CF75B7" w:rsidP="001C6D76">
            <w:pPr>
              <w:pStyle w:val="Heading1"/>
              <w:numPr>
                <w:ilvl w:val="0"/>
                <w:numId w:val="64"/>
              </w:numPr>
              <w:tabs>
                <w:tab w:val="left" w:pos="337"/>
              </w:tabs>
              <w:spacing w:before="0" w:line="276" w:lineRule="auto"/>
              <w:ind w:left="337" w:hanging="337"/>
              <w:rPr>
                <w:rFonts w:ascii="Times New Roman" w:hAnsi="Times New Roman" w:cs="Times New Roman"/>
                <w:b/>
                <w:bCs/>
                <w:color w:val="000000" w:themeColor="text1"/>
                <w:sz w:val="24"/>
                <w:szCs w:val="24"/>
                <w:lang w:val="en-US"/>
              </w:rPr>
            </w:pPr>
            <w:bookmarkStart w:id="722" w:name="_Toc129285665"/>
            <w:bookmarkStart w:id="723" w:name="_Toc131587486"/>
            <w:r w:rsidRPr="001C6D76">
              <w:rPr>
                <w:rFonts w:ascii="Times New Roman" w:hAnsi="Times New Roman" w:cs="Times New Roman"/>
                <w:b/>
                <w:bCs/>
                <w:color w:val="000000" w:themeColor="text1"/>
                <w:sz w:val="24"/>
                <w:szCs w:val="24"/>
                <w:lang w:val="en-US"/>
              </w:rPr>
              <w:t>Interpretation</w:t>
            </w:r>
            <w:bookmarkEnd w:id="722"/>
            <w:bookmarkEnd w:id="723"/>
          </w:p>
          <w:p w14:paraId="683E9084" w14:textId="503B0AC3" w:rsidR="001C6D76" w:rsidRPr="001C6D76" w:rsidRDefault="001C6D76" w:rsidP="001C6D76">
            <w:pPr>
              <w:pStyle w:val="ListParagraph"/>
              <w:rPr>
                <w:lang w:val="en-US"/>
              </w:rPr>
            </w:pPr>
          </w:p>
        </w:tc>
        <w:tc>
          <w:tcPr>
            <w:tcW w:w="6948" w:type="dxa"/>
            <w:gridSpan w:val="2"/>
          </w:tcPr>
          <w:p w14:paraId="127C97E5" w14:textId="77777777" w:rsidR="00CF75B7" w:rsidRPr="00723D86" w:rsidRDefault="00CF75B7" w:rsidP="00CF75B7">
            <w:pPr>
              <w:spacing w:line="276" w:lineRule="auto"/>
              <w:ind w:left="600" w:hanging="600"/>
              <w:rPr>
                <w:szCs w:val="24"/>
                <w:lang w:val="en-US"/>
              </w:rPr>
            </w:pPr>
            <w:r w:rsidRPr="00723D86">
              <w:rPr>
                <w:szCs w:val="24"/>
                <w:lang w:val="en-US"/>
              </w:rPr>
              <w:t>4.1</w:t>
            </w:r>
            <w:r w:rsidRPr="00723D86">
              <w:rPr>
                <w:szCs w:val="24"/>
                <w:lang w:val="en-US"/>
              </w:rPr>
              <w:tab/>
              <w:t xml:space="preserve">If the </w:t>
            </w:r>
            <w:proofErr w:type="gramStart"/>
            <w:r w:rsidRPr="00723D86">
              <w:rPr>
                <w:szCs w:val="24"/>
                <w:lang w:val="en-US"/>
              </w:rPr>
              <w:t>context so</w:t>
            </w:r>
            <w:proofErr w:type="gramEnd"/>
            <w:r w:rsidRPr="00723D86">
              <w:rPr>
                <w:szCs w:val="24"/>
                <w:lang w:val="en-US"/>
              </w:rPr>
              <w:t xml:space="preserve"> requires it, singular means plural and vice versa</w:t>
            </w:r>
          </w:p>
          <w:p w14:paraId="50DBE49D" w14:textId="77777777" w:rsidR="00CF75B7" w:rsidRPr="00723D86" w:rsidRDefault="00CF75B7" w:rsidP="00CF75B7">
            <w:pPr>
              <w:spacing w:line="276" w:lineRule="auto"/>
              <w:rPr>
                <w:szCs w:val="24"/>
                <w:lang w:val="en-US"/>
              </w:rPr>
            </w:pPr>
          </w:p>
          <w:p w14:paraId="1EDE2C43" w14:textId="77777777" w:rsidR="00CF75B7" w:rsidRPr="00723D86" w:rsidRDefault="00CF75B7" w:rsidP="00CF75B7">
            <w:pPr>
              <w:spacing w:line="276" w:lineRule="auto"/>
              <w:rPr>
                <w:szCs w:val="24"/>
                <w:lang w:val="en-US"/>
              </w:rPr>
            </w:pPr>
            <w:r w:rsidRPr="00723D86">
              <w:rPr>
                <w:szCs w:val="24"/>
                <w:lang w:val="en-US"/>
              </w:rPr>
              <w:t>4.2</w:t>
            </w:r>
            <w:r w:rsidRPr="00723D86">
              <w:rPr>
                <w:szCs w:val="24"/>
                <w:lang w:val="en-US"/>
              </w:rPr>
              <w:tab/>
            </w:r>
            <w:r w:rsidRPr="00723D86">
              <w:rPr>
                <w:szCs w:val="24"/>
                <w:u w:val="single"/>
                <w:lang w:val="en-US"/>
              </w:rPr>
              <w:t>Incoterms</w:t>
            </w:r>
          </w:p>
          <w:p w14:paraId="4C54B5EB" w14:textId="77777777" w:rsidR="00CF75B7" w:rsidRPr="00723D86" w:rsidRDefault="00CF75B7" w:rsidP="00CF75B7">
            <w:pPr>
              <w:spacing w:line="276" w:lineRule="auto"/>
              <w:rPr>
                <w:szCs w:val="24"/>
                <w:lang w:val="en-US"/>
              </w:rPr>
            </w:pPr>
          </w:p>
          <w:p w14:paraId="68D3DF52" w14:textId="77777777" w:rsidR="00CF75B7" w:rsidRDefault="00CF75B7" w:rsidP="00C05ED8">
            <w:pPr>
              <w:pStyle w:val="ListParagraph"/>
              <w:numPr>
                <w:ilvl w:val="0"/>
                <w:numId w:val="118"/>
              </w:numPr>
              <w:spacing w:line="276" w:lineRule="auto"/>
              <w:rPr>
                <w:szCs w:val="24"/>
                <w:lang w:val="en-US"/>
              </w:rPr>
            </w:pPr>
            <w:r w:rsidRPr="005D0E63">
              <w:rPr>
                <w:szCs w:val="24"/>
                <w:lang w:val="en-US"/>
              </w:rPr>
              <w:t>Unless inconsistent with any provision of the Contract, the meaning of any trade term and the rights and obligations of parties thereunder shall be as prescribed by Incoterms specified in the SCC.</w:t>
            </w:r>
          </w:p>
          <w:p w14:paraId="433B1169" w14:textId="77777777" w:rsidR="00CF75B7" w:rsidRPr="00723D86" w:rsidRDefault="00CF75B7" w:rsidP="00CF75B7">
            <w:pPr>
              <w:pStyle w:val="ListParagraph"/>
              <w:spacing w:line="276" w:lineRule="auto"/>
              <w:ind w:left="600"/>
              <w:rPr>
                <w:szCs w:val="24"/>
                <w:lang w:val="en-US"/>
              </w:rPr>
            </w:pPr>
          </w:p>
        </w:tc>
      </w:tr>
      <w:tr w:rsidR="00CF75B7" w:rsidRPr="00723D86" w14:paraId="67B8361F" w14:textId="77777777" w:rsidTr="00E807CD">
        <w:trPr>
          <w:trHeight w:val="1125"/>
        </w:trPr>
        <w:tc>
          <w:tcPr>
            <w:tcW w:w="2268" w:type="dxa"/>
            <w:gridSpan w:val="2"/>
          </w:tcPr>
          <w:p w14:paraId="4EBF6825" w14:textId="77777777" w:rsidR="00CF75B7" w:rsidRPr="00723D86" w:rsidRDefault="00CF75B7" w:rsidP="00723D86">
            <w:pPr>
              <w:spacing w:line="276" w:lineRule="auto"/>
              <w:rPr>
                <w:szCs w:val="24"/>
                <w:lang w:val="en-US"/>
              </w:rPr>
            </w:pPr>
          </w:p>
        </w:tc>
        <w:tc>
          <w:tcPr>
            <w:tcW w:w="6948" w:type="dxa"/>
            <w:gridSpan w:val="2"/>
          </w:tcPr>
          <w:p w14:paraId="200BA0EF" w14:textId="77777777" w:rsidR="007F2CBB" w:rsidRPr="005D0E63" w:rsidRDefault="007F2CBB" w:rsidP="007F2CBB">
            <w:pPr>
              <w:pStyle w:val="ListParagraph"/>
              <w:spacing w:line="276" w:lineRule="auto"/>
              <w:ind w:left="1320"/>
              <w:rPr>
                <w:szCs w:val="24"/>
                <w:lang w:val="en-US"/>
              </w:rPr>
            </w:pPr>
          </w:p>
          <w:p w14:paraId="7929B23C" w14:textId="77777777" w:rsidR="007F2CBB" w:rsidRPr="00723D86" w:rsidRDefault="007F2CBB" w:rsidP="00C05ED8">
            <w:pPr>
              <w:numPr>
                <w:ilvl w:val="0"/>
                <w:numId w:val="118"/>
              </w:numPr>
              <w:spacing w:line="276" w:lineRule="auto"/>
              <w:rPr>
                <w:szCs w:val="24"/>
                <w:lang w:val="en-US"/>
              </w:rPr>
            </w:pPr>
            <w:r w:rsidRPr="00143AE2">
              <w:rPr>
                <w:szCs w:val="24"/>
                <w:lang w:val="en-US"/>
              </w:rPr>
              <w:t>The terms EXW, CIP, FCA, CFR and other similar terms, when used, shall be governed by the rules prescribed in the current edition of Incoterms specified in the SCC and published by the International Chamber of Commerce in Paris, France.</w:t>
            </w:r>
          </w:p>
          <w:p w14:paraId="200B2C89" w14:textId="77777777" w:rsidR="00CF75B7" w:rsidRPr="00723D86" w:rsidRDefault="00CF75B7" w:rsidP="00CF75B7">
            <w:pPr>
              <w:pStyle w:val="ListParagraph"/>
              <w:spacing w:line="276" w:lineRule="auto"/>
              <w:ind w:left="600"/>
              <w:rPr>
                <w:szCs w:val="24"/>
                <w:lang w:val="en-US"/>
              </w:rPr>
            </w:pPr>
          </w:p>
        </w:tc>
      </w:tr>
      <w:tr w:rsidR="009D30A4" w:rsidRPr="00723D86" w14:paraId="57C18D78" w14:textId="77777777" w:rsidTr="00E807CD">
        <w:trPr>
          <w:trHeight w:val="1125"/>
        </w:trPr>
        <w:tc>
          <w:tcPr>
            <w:tcW w:w="2268" w:type="dxa"/>
            <w:gridSpan w:val="2"/>
          </w:tcPr>
          <w:p w14:paraId="24B9AF87" w14:textId="77777777" w:rsidR="009D30A4" w:rsidRPr="00723D86" w:rsidRDefault="009D30A4" w:rsidP="00723D86">
            <w:pPr>
              <w:spacing w:line="276" w:lineRule="auto"/>
              <w:rPr>
                <w:szCs w:val="24"/>
                <w:lang w:val="en-US"/>
              </w:rPr>
            </w:pPr>
          </w:p>
        </w:tc>
        <w:tc>
          <w:tcPr>
            <w:tcW w:w="6948" w:type="dxa"/>
            <w:gridSpan w:val="2"/>
          </w:tcPr>
          <w:p w14:paraId="7C226116" w14:textId="77777777" w:rsidR="009D30A4" w:rsidRPr="00723D86" w:rsidRDefault="009D30A4" w:rsidP="009D30A4">
            <w:pPr>
              <w:spacing w:line="276" w:lineRule="auto"/>
              <w:rPr>
                <w:szCs w:val="24"/>
                <w:lang w:val="en-US"/>
              </w:rPr>
            </w:pPr>
          </w:p>
          <w:p w14:paraId="2CDFECC6" w14:textId="77777777" w:rsidR="009D30A4" w:rsidRDefault="009D30A4" w:rsidP="00A02847">
            <w:pPr>
              <w:spacing w:line="276" w:lineRule="auto"/>
              <w:ind w:left="600" w:hanging="600"/>
              <w:rPr>
                <w:szCs w:val="24"/>
                <w:lang w:val="en-US"/>
              </w:rPr>
            </w:pPr>
            <w:r w:rsidRPr="00723D86">
              <w:rPr>
                <w:szCs w:val="24"/>
                <w:lang w:val="en-US"/>
              </w:rPr>
              <w:t>4.3</w:t>
            </w:r>
            <w:r w:rsidRPr="00723D86">
              <w:rPr>
                <w:szCs w:val="24"/>
                <w:lang w:val="en-US"/>
              </w:rPr>
              <w:tab/>
            </w:r>
            <w:r w:rsidRPr="00723D86">
              <w:rPr>
                <w:szCs w:val="24"/>
                <w:u w:val="single"/>
                <w:lang w:val="en-US"/>
              </w:rPr>
              <w:t>Entire Agreement</w:t>
            </w:r>
            <w:r w:rsidRPr="00723D86">
              <w:rPr>
                <w:szCs w:val="24"/>
                <w:lang w:val="en-US"/>
              </w:rPr>
              <w:t xml:space="preserve">: The Contract constitutes the entire agreement between the Purchaser and the Supplier and supersedes all communications, negotiations and agreements (whether written or oral) of the parties with respect thereto made prior to the date of </w:t>
            </w:r>
            <w:proofErr w:type="gramStart"/>
            <w:r w:rsidRPr="00723D86">
              <w:rPr>
                <w:szCs w:val="24"/>
                <w:lang w:val="en-US"/>
              </w:rPr>
              <w:t>Contract</w:t>
            </w:r>
            <w:proofErr w:type="gramEnd"/>
            <w:r w:rsidRPr="00723D86">
              <w:rPr>
                <w:szCs w:val="24"/>
                <w:lang w:val="en-US"/>
              </w:rPr>
              <w:t>.</w:t>
            </w:r>
          </w:p>
          <w:p w14:paraId="028F8A84" w14:textId="06B019F1" w:rsidR="00B63824" w:rsidRPr="005D0E63" w:rsidRDefault="00B63824" w:rsidP="00A02847">
            <w:pPr>
              <w:spacing w:line="276" w:lineRule="auto"/>
              <w:ind w:left="600" w:hanging="600"/>
              <w:rPr>
                <w:szCs w:val="24"/>
                <w:lang w:val="en-US"/>
              </w:rPr>
            </w:pPr>
          </w:p>
        </w:tc>
      </w:tr>
      <w:tr w:rsidR="00BC219A" w:rsidRPr="00723D86" w14:paraId="08884C2B" w14:textId="77777777" w:rsidTr="00884414">
        <w:trPr>
          <w:trHeight w:val="1430"/>
        </w:trPr>
        <w:tc>
          <w:tcPr>
            <w:tcW w:w="2268" w:type="dxa"/>
            <w:gridSpan w:val="2"/>
          </w:tcPr>
          <w:p w14:paraId="278989DA" w14:textId="77777777" w:rsidR="00BC219A" w:rsidRPr="00723D86" w:rsidRDefault="00BC219A" w:rsidP="00723D86">
            <w:pPr>
              <w:spacing w:line="276" w:lineRule="auto"/>
              <w:rPr>
                <w:szCs w:val="24"/>
                <w:lang w:val="en-US"/>
              </w:rPr>
            </w:pPr>
          </w:p>
        </w:tc>
        <w:tc>
          <w:tcPr>
            <w:tcW w:w="6948" w:type="dxa"/>
            <w:gridSpan w:val="2"/>
          </w:tcPr>
          <w:p w14:paraId="6E5A3594" w14:textId="77777777" w:rsidR="00BC219A" w:rsidRPr="00723D86" w:rsidRDefault="00BC219A" w:rsidP="00BC219A">
            <w:pPr>
              <w:spacing w:line="276" w:lineRule="auto"/>
              <w:ind w:left="600" w:hanging="600"/>
              <w:rPr>
                <w:szCs w:val="24"/>
                <w:lang w:val="en-US"/>
              </w:rPr>
            </w:pPr>
            <w:r w:rsidRPr="00723D86">
              <w:rPr>
                <w:szCs w:val="24"/>
                <w:lang w:val="en-US"/>
              </w:rPr>
              <w:t>4.4</w:t>
            </w:r>
            <w:r w:rsidRPr="00723D86">
              <w:rPr>
                <w:szCs w:val="24"/>
                <w:lang w:val="en-US"/>
              </w:rPr>
              <w:tab/>
            </w:r>
            <w:r w:rsidRPr="00723D86">
              <w:rPr>
                <w:szCs w:val="24"/>
                <w:u w:val="single"/>
                <w:lang w:val="en-US"/>
              </w:rPr>
              <w:t>Amendment</w:t>
            </w:r>
            <w:r w:rsidRPr="00723D86">
              <w:rPr>
                <w:szCs w:val="24"/>
                <w:lang w:val="en-US"/>
              </w:rPr>
              <w:t xml:space="preserve">: No amendment or other variation of the Contract shall be valid unless it is in writing, is dated, expressly refers to the Contract, and is signed by a duly </w:t>
            </w:r>
            <w:proofErr w:type="spellStart"/>
            <w:r w:rsidRPr="00723D86">
              <w:rPr>
                <w:szCs w:val="24"/>
                <w:lang w:val="en-US"/>
              </w:rPr>
              <w:t>authorised</w:t>
            </w:r>
            <w:proofErr w:type="spellEnd"/>
            <w:r w:rsidRPr="00723D86">
              <w:rPr>
                <w:szCs w:val="24"/>
                <w:lang w:val="en-US"/>
              </w:rPr>
              <w:t xml:space="preserve"> representative of each party thereto.</w:t>
            </w:r>
          </w:p>
          <w:p w14:paraId="627A4A7B" w14:textId="77777777" w:rsidR="00BC219A" w:rsidRPr="00723D86" w:rsidRDefault="00BC219A" w:rsidP="00723D86">
            <w:pPr>
              <w:spacing w:line="276" w:lineRule="auto"/>
              <w:rPr>
                <w:szCs w:val="24"/>
                <w:lang w:val="en-US"/>
              </w:rPr>
            </w:pPr>
          </w:p>
        </w:tc>
      </w:tr>
      <w:tr w:rsidR="004B06C5" w:rsidRPr="00723D86" w14:paraId="05D55E59" w14:textId="77777777" w:rsidTr="00E807CD">
        <w:trPr>
          <w:trHeight w:val="4770"/>
        </w:trPr>
        <w:tc>
          <w:tcPr>
            <w:tcW w:w="2268" w:type="dxa"/>
            <w:gridSpan w:val="2"/>
          </w:tcPr>
          <w:p w14:paraId="71041CF5" w14:textId="56A085C3" w:rsidR="004B06C5" w:rsidRPr="00723D86" w:rsidRDefault="004B06C5" w:rsidP="00723D86">
            <w:pPr>
              <w:spacing w:line="276" w:lineRule="auto"/>
              <w:rPr>
                <w:szCs w:val="24"/>
                <w:lang w:val="en-US"/>
              </w:rPr>
            </w:pPr>
          </w:p>
        </w:tc>
        <w:tc>
          <w:tcPr>
            <w:tcW w:w="6948" w:type="dxa"/>
            <w:gridSpan w:val="2"/>
          </w:tcPr>
          <w:p w14:paraId="5257CCE5" w14:textId="0E3977B1" w:rsidR="00525590" w:rsidRPr="00723D86" w:rsidRDefault="00525590" w:rsidP="00723D86">
            <w:pPr>
              <w:spacing w:line="276" w:lineRule="auto"/>
              <w:rPr>
                <w:szCs w:val="24"/>
                <w:lang w:val="en-US"/>
              </w:rPr>
            </w:pPr>
            <w:r w:rsidRPr="00723D86">
              <w:rPr>
                <w:szCs w:val="24"/>
                <w:lang w:val="en-US"/>
              </w:rPr>
              <w:t>4.5</w:t>
            </w:r>
            <w:r w:rsidRPr="00723D86">
              <w:rPr>
                <w:szCs w:val="24"/>
                <w:lang w:val="en-US"/>
              </w:rPr>
              <w:tab/>
            </w:r>
            <w:r w:rsidRPr="00723D86">
              <w:rPr>
                <w:szCs w:val="24"/>
                <w:u w:val="single"/>
                <w:lang w:val="en-US"/>
              </w:rPr>
              <w:t>Nonwaiver:</w:t>
            </w:r>
          </w:p>
          <w:p w14:paraId="4DB16843" w14:textId="77777777" w:rsidR="00525590" w:rsidRPr="00723D86" w:rsidRDefault="00525590" w:rsidP="00723D86">
            <w:pPr>
              <w:spacing w:line="276" w:lineRule="auto"/>
              <w:rPr>
                <w:szCs w:val="24"/>
                <w:lang w:val="en-US"/>
              </w:rPr>
            </w:pPr>
          </w:p>
          <w:p w14:paraId="0D5C3BA5" w14:textId="6458425E" w:rsidR="00525590" w:rsidRPr="002C4E23" w:rsidRDefault="00525590" w:rsidP="00C05ED8">
            <w:pPr>
              <w:pStyle w:val="ListParagraph"/>
              <w:numPr>
                <w:ilvl w:val="0"/>
                <w:numId w:val="114"/>
              </w:numPr>
              <w:spacing w:line="276" w:lineRule="auto"/>
              <w:rPr>
                <w:szCs w:val="24"/>
                <w:lang w:val="en-US"/>
              </w:rPr>
            </w:pPr>
            <w:r w:rsidRPr="002C4E23">
              <w:rPr>
                <w:szCs w:val="24"/>
                <w:lang w:val="en-US"/>
              </w:rPr>
              <w:t>Subject to GCC Sub-Clause 4.5(b) below, no relaxation, forbearance, delay, or indulgence by either party in enforcing any of the terms and conditions of the Contract or the granting of time by either party to the other shall prejudice, affect, or restrict the rights of that</w:t>
            </w:r>
            <w:r w:rsidR="002C4E23">
              <w:rPr>
                <w:szCs w:val="24"/>
                <w:lang w:val="en-US"/>
              </w:rPr>
              <w:t xml:space="preserve"> </w:t>
            </w:r>
            <w:r w:rsidRPr="002C4E23">
              <w:rPr>
                <w:szCs w:val="24"/>
                <w:lang w:val="en-US"/>
              </w:rPr>
              <w:t>party under the Contract, neither shall any waiver by either party of any breach of Contract operate as waiver of any subsequent or continuing breach of Contract.</w:t>
            </w:r>
          </w:p>
          <w:p w14:paraId="2668E33D" w14:textId="77777777" w:rsidR="00525590" w:rsidRPr="00723D86" w:rsidRDefault="00525590" w:rsidP="00723D86">
            <w:pPr>
              <w:spacing w:line="276" w:lineRule="auto"/>
              <w:ind w:left="1320" w:hanging="720"/>
              <w:rPr>
                <w:szCs w:val="24"/>
                <w:lang w:val="en-US"/>
              </w:rPr>
            </w:pPr>
          </w:p>
          <w:p w14:paraId="20E25AC7" w14:textId="77777777" w:rsidR="00525590" w:rsidRPr="00723D86" w:rsidRDefault="00525590" w:rsidP="00723D86">
            <w:pPr>
              <w:spacing w:line="276" w:lineRule="auto"/>
              <w:ind w:left="1320" w:hanging="720"/>
              <w:rPr>
                <w:szCs w:val="24"/>
                <w:lang w:val="en-US"/>
              </w:rPr>
            </w:pPr>
            <w:r w:rsidRPr="00723D86">
              <w:rPr>
                <w:szCs w:val="24"/>
                <w:lang w:val="en-US"/>
              </w:rPr>
              <w:t>(b)</w:t>
            </w:r>
            <w:r w:rsidRPr="00723D86">
              <w:rPr>
                <w:szCs w:val="24"/>
                <w:lang w:val="en-US"/>
              </w:rPr>
              <w:tab/>
              <w:t xml:space="preserve">Any waiver of a party’s rights, powers, or remedies under the Contract must be in writing, dated, and signed by an </w:t>
            </w:r>
            <w:proofErr w:type="spellStart"/>
            <w:r w:rsidRPr="00723D86">
              <w:rPr>
                <w:szCs w:val="24"/>
                <w:lang w:val="en-US"/>
              </w:rPr>
              <w:t>authorised</w:t>
            </w:r>
            <w:proofErr w:type="spellEnd"/>
            <w:r w:rsidRPr="00723D86">
              <w:rPr>
                <w:szCs w:val="24"/>
                <w:lang w:val="en-US"/>
              </w:rPr>
              <w:t xml:space="preserve"> representative of the party granting such waiver, and must specify the right and the extent to which it is being waived.</w:t>
            </w:r>
          </w:p>
          <w:p w14:paraId="26C13FF0" w14:textId="77777777" w:rsidR="00525590" w:rsidRPr="00723D86" w:rsidRDefault="00525590" w:rsidP="00723D86">
            <w:pPr>
              <w:spacing w:line="276" w:lineRule="auto"/>
              <w:rPr>
                <w:szCs w:val="24"/>
                <w:lang w:val="en-US"/>
              </w:rPr>
            </w:pPr>
          </w:p>
          <w:p w14:paraId="1637E6A6" w14:textId="5EBEA424" w:rsidR="00143AE2" w:rsidRPr="00723D86" w:rsidRDefault="00525590" w:rsidP="00723D86">
            <w:pPr>
              <w:spacing w:line="276" w:lineRule="auto"/>
              <w:ind w:left="600" w:hanging="600"/>
              <w:rPr>
                <w:szCs w:val="24"/>
                <w:lang w:val="en-US"/>
              </w:rPr>
            </w:pPr>
            <w:r w:rsidRPr="00723D86">
              <w:rPr>
                <w:szCs w:val="24"/>
                <w:lang w:val="en-US"/>
              </w:rPr>
              <w:t>4.6</w:t>
            </w:r>
            <w:r w:rsidRPr="00723D86">
              <w:rPr>
                <w:szCs w:val="24"/>
                <w:lang w:val="en-US"/>
              </w:rPr>
              <w:tab/>
            </w:r>
            <w:r w:rsidRPr="00723D86">
              <w:rPr>
                <w:szCs w:val="24"/>
                <w:u w:val="single"/>
                <w:lang w:val="en-US"/>
              </w:rPr>
              <w:t>Severability</w:t>
            </w:r>
            <w:r w:rsidRPr="00723D86">
              <w:rPr>
                <w:szCs w:val="24"/>
                <w:lang w:val="en-US"/>
              </w:rPr>
              <w:t>: If any provision or condition of the Contract is prohibited or rendered invalid or unenforceable, such prohibition, invalidity or unenforceability shall not affect the validity or enforceability of any other provisions and conditions of the Contract.</w:t>
            </w:r>
          </w:p>
          <w:p w14:paraId="45D7E0BC" w14:textId="01DB98FE" w:rsidR="004B06C5" w:rsidRPr="00723D86" w:rsidRDefault="004B06C5" w:rsidP="00723D86">
            <w:pPr>
              <w:spacing w:line="276" w:lineRule="auto"/>
              <w:rPr>
                <w:szCs w:val="24"/>
                <w:lang w:val="en-US"/>
              </w:rPr>
            </w:pPr>
          </w:p>
        </w:tc>
      </w:tr>
      <w:tr w:rsidR="00F90420" w:rsidRPr="00723D86" w14:paraId="7B867DCC" w14:textId="77777777" w:rsidTr="00E807CD">
        <w:trPr>
          <w:trHeight w:val="720"/>
        </w:trPr>
        <w:tc>
          <w:tcPr>
            <w:tcW w:w="2268" w:type="dxa"/>
            <w:gridSpan w:val="2"/>
          </w:tcPr>
          <w:p w14:paraId="3F8E470A" w14:textId="7DCF0B91" w:rsidR="00F90420" w:rsidRPr="00F270BB" w:rsidRDefault="00F90420" w:rsidP="00F270BB">
            <w:pPr>
              <w:pStyle w:val="Heading1"/>
              <w:tabs>
                <w:tab w:val="left" w:pos="345"/>
              </w:tabs>
              <w:spacing w:before="0" w:line="276" w:lineRule="auto"/>
              <w:rPr>
                <w:rFonts w:ascii="Times New Roman" w:hAnsi="Times New Roman" w:cs="Times New Roman"/>
                <w:b/>
                <w:bCs/>
                <w:color w:val="000000" w:themeColor="text1"/>
                <w:sz w:val="24"/>
                <w:szCs w:val="24"/>
                <w:lang w:val="en-US"/>
              </w:rPr>
            </w:pPr>
            <w:bookmarkStart w:id="724" w:name="_Toc129285666"/>
            <w:bookmarkStart w:id="725" w:name="_Toc131587487"/>
            <w:r w:rsidRPr="00F270BB">
              <w:rPr>
                <w:rFonts w:ascii="Times New Roman" w:hAnsi="Times New Roman" w:cs="Times New Roman"/>
                <w:b/>
                <w:bCs/>
                <w:color w:val="000000" w:themeColor="text1"/>
                <w:sz w:val="24"/>
                <w:szCs w:val="24"/>
                <w:lang w:val="en-US"/>
              </w:rPr>
              <w:t>5.</w:t>
            </w:r>
            <w:r w:rsidRPr="00F270BB">
              <w:rPr>
                <w:rFonts w:ascii="Times New Roman" w:hAnsi="Times New Roman" w:cs="Times New Roman"/>
                <w:b/>
                <w:bCs/>
                <w:color w:val="000000" w:themeColor="text1"/>
                <w:sz w:val="24"/>
                <w:szCs w:val="24"/>
                <w:lang w:val="en-US"/>
              </w:rPr>
              <w:tab/>
              <w:t>Language</w:t>
            </w:r>
            <w:bookmarkEnd w:id="724"/>
            <w:bookmarkEnd w:id="725"/>
          </w:p>
        </w:tc>
        <w:tc>
          <w:tcPr>
            <w:tcW w:w="6948" w:type="dxa"/>
            <w:gridSpan w:val="2"/>
          </w:tcPr>
          <w:p w14:paraId="1F586D94" w14:textId="77777777" w:rsidR="00F90420" w:rsidRPr="00723D86" w:rsidRDefault="00F90420" w:rsidP="00F90420">
            <w:pPr>
              <w:spacing w:line="276" w:lineRule="auto"/>
              <w:ind w:left="600" w:hanging="600"/>
              <w:rPr>
                <w:szCs w:val="24"/>
                <w:lang w:val="en-US"/>
              </w:rPr>
            </w:pPr>
            <w:r w:rsidRPr="00723D86">
              <w:rPr>
                <w:szCs w:val="24"/>
                <w:lang w:val="en-US"/>
              </w:rPr>
              <w:t>5.1</w:t>
            </w:r>
            <w:r w:rsidRPr="00723D86">
              <w:rPr>
                <w:szCs w:val="24"/>
                <w:lang w:val="en-US"/>
              </w:rPr>
              <w:tab/>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50482A2A" w14:textId="77777777" w:rsidR="00F90420" w:rsidRPr="00143AE2" w:rsidRDefault="00F90420" w:rsidP="00F90420">
            <w:pPr>
              <w:spacing w:line="276" w:lineRule="auto"/>
              <w:ind w:left="1320"/>
              <w:rPr>
                <w:szCs w:val="24"/>
                <w:lang w:val="en-US"/>
              </w:rPr>
            </w:pPr>
          </w:p>
        </w:tc>
      </w:tr>
      <w:tr w:rsidR="00F90420" w:rsidRPr="00723D86" w14:paraId="7B1C8DC3" w14:textId="77777777" w:rsidTr="00E807CD">
        <w:trPr>
          <w:trHeight w:val="720"/>
        </w:trPr>
        <w:tc>
          <w:tcPr>
            <w:tcW w:w="2268" w:type="dxa"/>
            <w:gridSpan w:val="2"/>
          </w:tcPr>
          <w:p w14:paraId="4D499479" w14:textId="77777777" w:rsidR="00F90420" w:rsidRPr="00723D86" w:rsidRDefault="00F90420" w:rsidP="00723D86">
            <w:pPr>
              <w:spacing w:line="276" w:lineRule="auto"/>
              <w:rPr>
                <w:szCs w:val="24"/>
                <w:lang w:val="en-US"/>
              </w:rPr>
            </w:pPr>
          </w:p>
        </w:tc>
        <w:tc>
          <w:tcPr>
            <w:tcW w:w="6948" w:type="dxa"/>
            <w:gridSpan w:val="2"/>
          </w:tcPr>
          <w:p w14:paraId="44CE08CC" w14:textId="77777777" w:rsidR="00F90420" w:rsidRDefault="00F90420" w:rsidP="00884414">
            <w:pPr>
              <w:spacing w:line="276" w:lineRule="auto"/>
              <w:ind w:left="600" w:hanging="600"/>
              <w:rPr>
                <w:szCs w:val="24"/>
                <w:lang w:val="en-US"/>
              </w:rPr>
            </w:pPr>
            <w:r w:rsidRPr="00845D6C">
              <w:rPr>
                <w:szCs w:val="24"/>
                <w:lang w:val="en-US"/>
              </w:rPr>
              <w:t>5.2</w:t>
            </w:r>
            <w:r w:rsidRPr="00845D6C">
              <w:rPr>
                <w:szCs w:val="24"/>
                <w:lang w:val="en-US"/>
              </w:rPr>
              <w:tab/>
              <w:t>The Supplier shall bear all costs of translation to the governing language and all risks of the accuracy of such translation, for documents provided by the Supplier.</w:t>
            </w:r>
          </w:p>
          <w:p w14:paraId="1AD1BBC1" w14:textId="04E79F11" w:rsidR="00AF01A3" w:rsidRPr="00143AE2" w:rsidRDefault="00AF01A3" w:rsidP="00884414">
            <w:pPr>
              <w:spacing w:line="276" w:lineRule="auto"/>
              <w:ind w:left="600" w:hanging="600"/>
              <w:rPr>
                <w:szCs w:val="24"/>
                <w:lang w:val="en-US"/>
              </w:rPr>
            </w:pPr>
          </w:p>
        </w:tc>
      </w:tr>
      <w:tr w:rsidR="00A75F41" w:rsidRPr="00723D86" w14:paraId="3313C1B0" w14:textId="77777777" w:rsidTr="00E807CD">
        <w:trPr>
          <w:trHeight w:val="720"/>
        </w:trPr>
        <w:tc>
          <w:tcPr>
            <w:tcW w:w="2268" w:type="dxa"/>
            <w:gridSpan w:val="2"/>
          </w:tcPr>
          <w:p w14:paraId="4CA15E3F" w14:textId="464DEAEA" w:rsidR="00A75F41" w:rsidRPr="00562925" w:rsidRDefault="00A75F41" w:rsidP="00562925">
            <w:pPr>
              <w:pStyle w:val="Heading1"/>
              <w:numPr>
                <w:ilvl w:val="0"/>
                <w:numId w:val="94"/>
              </w:numPr>
              <w:tabs>
                <w:tab w:val="left" w:pos="375"/>
              </w:tabs>
              <w:spacing w:before="0" w:line="276" w:lineRule="auto"/>
              <w:ind w:left="360" w:hanging="360"/>
              <w:rPr>
                <w:rFonts w:ascii="Times New Roman" w:hAnsi="Times New Roman" w:cs="Times New Roman"/>
                <w:b/>
                <w:bCs/>
                <w:color w:val="000000" w:themeColor="text1"/>
                <w:sz w:val="24"/>
                <w:szCs w:val="24"/>
                <w:lang w:val="en-US"/>
              </w:rPr>
            </w:pPr>
            <w:bookmarkStart w:id="726" w:name="_Toc167083641"/>
            <w:bookmarkStart w:id="727" w:name="_Toc454892627"/>
            <w:bookmarkStart w:id="728" w:name="_Toc129285667"/>
            <w:bookmarkStart w:id="729" w:name="_Toc131587488"/>
            <w:r w:rsidRPr="00562925">
              <w:rPr>
                <w:rFonts w:ascii="Times New Roman" w:hAnsi="Times New Roman" w:cs="Times New Roman"/>
                <w:b/>
                <w:bCs/>
                <w:color w:val="000000" w:themeColor="text1"/>
                <w:sz w:val="24"/>
                <w:szCs w:val="24"/>
                <w:lang w:val="en-US"/>
              </w:rPr>
              <w:lastRenderedPageBreak/>
              <w:t>Joint Venture, Consortium or Association</w:t>
            </w:r>
            <w:bookmarkEnd w:id="726"/>
            <w:bookmarkEnd w:id="727"/>
            <w:bookmarkEnd w:id="728"/>
            <w:bookmarkEnd w:id="729"/>
          </w:p>
        </w:tc>
        <w:tc>
          <w:tcPr>
            <w:tcW w:w="6948" w:type="dxa"/>
            <w:gridSpan w:val="2"/>
          </w:tcPr>
          <w:p w14:paraId="537DC771" w14:textId="77777777" w:rsidR="00A75F41" w:rsidRPr="00723D86" w:rsidRDefault="00A75F41" w:rsidP="00A75F41">
            <w:pPr>
              <w:pStyle w:val="ListParagraph"/>
              <w:numPr>
                <w:ilvl w:val="1"/>
                <w:numId w:val="94"/>
              </w:numPr>
              <w:spacing w:line="276" w:lineRule="auto"/>
              <w:ind w:left="600" w:hanging="600"/>
              <w:rPr>
                <w:spacing w:val="-4"/>
                <w:szCs w:val="24"/>
                <w:lang w:val="en-US"/>
              </w:rPr>
            </w:pPr>
            <w:r w:rsidRPr="00723D86">
              <w:rPr>
                <w:spacing w:val="-4"/>
                <w:szCs w:val="24"/>
                <w:lang w:val="en-US"/>
              </w:rPr>
              <w:t xml:space="preserve">If the Supplier is a joint venture, consortium, or association, </w:t>
            </w:r>
            <w:proofErr w:type="gramStart"/>
            <w:r w:rsidRPr="00723D86">
              <w:rPr>
                <w:spacing w:val="-4"/>
                <w:szCs w:val="24"/>
                <w:lang w:val="en-US"/>
              </w:rPr>
              <w:t>all of</w:t>
            </w:r>
            <w:proofErr w:type="gramEnd"/>
            <w:r w:rsidRPr="00723D86">
              <w:rPr>
                <w:spacing w:val="-4"/>
                <w:szCs w:val="24"/>
                <w:lang w:val="en-US"/>
              </w:rPr>
              <w:t xml:space="preserve"> the parties shall be jointly and severally liable to the Purchaser for the fulfillment of the provisions of the Contract and shall designate one </w:t>
            </w:r>
            <w:proofErr w:type="gramStart"/>
            <w:r w:rsidRPr="00723D86">
              <w:rPr>
                <w:spacing w:val="-4"/>
                <w:szCs w:val="24"/>
                <w:lang w:val="en-US"/>
              </w:rPr>
              <w:t>party to act</w:t>
            </w:r>
            <w:proofErr w:type="gramEnd"/>
            <w:r w:rsidRPr="00723D86">
              <w:rPr>
                <w:spacing w:val="-4"/>
                <w:szCs w:val="24"/>
                <w:lang w:val="en-US"/>
              </w:rPr>
              <w:t xml:space="preserve"> as a leader with authority to bind the joint venture, consortium, or association. The composition or the constitution of the joint venture, consortium, or association shall not be altered without the prior consent of the Purchaser.</w:t>
            </w:r>
          </w:p>
          <w:p w14:paraId="65A98302" w14:textId="77777777" w:rsidR="00A75F41" w:rsidRPr="00845D6C" w:rsidRDefault="00A75F41" w:rsidP="00F90420">
            <w:pPr>
              <w:spacing w:line="276" w:lineRule="auto"/>
              <w:ind w:left="600" w:hanging="600"/>
              <w:rPr>
                <w:szCs w:val="24"/>
                <w:lang w:val="en-US"/>
              </w:rPr>
            </w:pPr>
          </w:p>
        </w:tc>
      </w:tr>
      <w:tr w:rsidR="00F90420" w:rsidRPr="00723D86" w14:paraId="53D58534" w14:textId="77777777" w:rsidTr="00E807CD">
        <w:trPr>
          <w:trHeight w:val="1350"/>
        </w:trPr>
        <w:tc>
          <w:tcPr>
            <w:tcW w:w="2268" w:type="dxa"/>
            <w:gridSpan w:val="2"/>
          </w:tcPr>
          <w:p w14:paraId="563F0EBE" w14:textId="65433D12" w:rsidR="00F90420" w:rsidRPr="00922FCE" w:rsidRDefault="00F90420" w:rsidP="00922FCE">
            <w:pPr>
              <w:pStyle w:val="Heading1"/>
              <w:tabs>
                <w:tab w:val="left" w:pos="330"/>
              </w:tabs>
              <w:spacing w:before="0" w:line="276" w:lineRule="auto"/>
              <w:rPr>
                <w:rFonts w:ascii="Times New Roman" w:hAnsi="Times New Roman" w:cs="Times New Roman"/>
                <w:b/>
                <w:bCs/>
                <w:color w:val="000000" w:themeColor="text1"/>
                <w:sz w:val="24"/>
                <w:szCs w:val="24"/>
                <w:lang w:val="en-US"/>
              </w:rPr>
            </w:pPr>
            <w:bookmarkStart w:id="730" w:name="_Toc129285668"/>
            <w:bookmarkStart w:id="731" w:name="_Toc131587489"/>
            <w:r w:rsidRPr="00922FCE">
              <w:rPr>
                <w:rFonts w:ascii="Times New Roman" w:hAnsi="Times New Roman" w:cs="Times New Roman"/>
                <w:b/>
                <w:bCs/>
                <w:color w:val="000000" w:themeColor="text1"/>
                <w:sz w:val="24"/>
                <w:szCs w:val="24"/>
                <w:lang w:val="en-US"/>
              </w:rPr>
              <w:t>7.</w:t>
            </w:r>
            <w:r w:rsidRPr="00922FCE">
              <w:rPr>
                <w:rFonts w:ascii="Times New Roman" w:hAnsi="Times New Roman" w:cs="Times New Roman"/>
                <w:b/>
                <w:bCs/>
                <w:color w:val="000000" w:themeColor="text1"/>
                <w:sz w:val="24"/>
                <w:szCs w:val="24"/>
                <w:lang w:val="en-US"/>
              </w:rPr>
              <w:tab/>
              <w:t>Eligibility</w:t>
            </w:r>
            <w:bookmarkEnd w:id="730"/>
            <w:bookmarkEnd w:id="731"/>
          </w:p>
        </w:tc>
        <w:tc>
          <w:tcPr>
            <w:tcW w:w="6948" w:type="dxa"/>
            <w:gridSpan w:val="2"/>
          </w:tcPr>
          <w:p w14:paraId="7B4C6668" w14:textId="77777777" w:rsidR="00F90420" w:rsidRPr="00723D86" w:rsidRDefault="00F90420" w:rsidP="00F90420">
            <w:pPr>
              <w:spacing w:line="276" w:lineRule="auto"/>
              <w:ind w:left="600" w:hanging="600"/>
              <w:rPr>
                <w:spacing w:val="-4"/>
                <w:szCs w:val="24"/>
                <w:lang w:val="en-US"/>
              </w:rPr>
            </w:pPr>
            <w:r w:rsidRPr="00723D86">
              <w:rPr>
                <w:spacing w:val="-4"/>
                <w:szCs w:val="24"/>
                <w:lang w:val="en-US"/>
              </w:rPr>
              <w:t>7.1</w:t>
            </w:r>
            <w:r w:rsidRPr="00723D86">
              <w:rPr>
                <w:spacing w:val="-4"/>
                <w:szCs w:val="24"/>
                <w:lang w:val="en-US"/>
              </w:rPr>
              <w:tab/>
              <w:t>Suppliers or joint venture partners shall have the nationality of an eligible country as detailed in the SCC and shall comply with the following:</w:t>
            </w:r>
          </w:p>
          <w:p w14:paraId="4C2573BA" w14:textId="77777777" w:rsidR="00F90420" w:rsidRPr="00143AE2" w:rsidRDefault="00F90420" w:rsidP="00F90420">
            <w:pPr>
              <w:spacing w:line="276" w:lineRule="auto"/>
              <w:ind w:left="1320"/>
              <w:rPr>
                <w:szCs w:val="24"/>
                <w:lang w:val="en-US"/>
              </w:rPr>
            </w:pPr>
          </w:p>
        </w:tc>
      </w:tr>
      <w:tr w:rsidR="00C1261F" w:rsidRPr="00723D86" w14:paraId="207183C2" w14:textId="77777777" w:rsidTr="00E807CD">
        <w:trPr>
          <w:cantSplit/>
          <w:trHeight w:val="1980"/>
        </w:trPr>
        <w:tc>
          <w:tcPr>
            <w:tcW w:w="2268" w:type="dxa"/>
            <w:gridSpan w:val="2"/>
          </w:tcPr>
          <w:p w14:paraId="6F6A465E" w14:textId="165C12A0" w:rsidR="00C1261F" w:rsidRPr="00723D86" w:rsidRDefault="00C1261F" w:rsidP="00723D86">
            <w:pPr>
              <w:pStyle w:val="Heading1"/>
              <w:spacing w:before="0" w:line="276" w:lineRule="auto"/>
              <w:ind w:left="346" w:hanging="346"/>
              <w:rPr>
                <w:rFonts w:ascii="Times New Roman" w:hAnsi="Times New Roman" w:cs="Times New Roman"/>
                <w:b/>
                <w:bCs/>
                <w:color w:val="000000" w:themeColor="text1"/>
                <w:sz w:val="24"/>
                <w:szCs w:val="24"/>
                <w:lang w:val="en-US"/>
              </w:rPr>
            </w:pPr>
          </w:p>
        </w:tc>
        <w:tc>
          <w:tcPr>
            <w:tcW w:w="6948" w:type="dxa"/>
            <w:gridSpan w:val="2"/>
          </w:tcPr>
          <w:p w14:paraId="49224551" w14:textId="77777777" w:rsidR="00C1261F" w:rsidRPr="00723D86" w:rsidRDefault="00C1261F" w:rsidP="00723D86">
            <w:pPr>
              <w:spacing w:line="276" w:lineRule="auto"/>
              <w:ind w:left="1320" w:hanging="720"/>
              <w:rPr>
                <w:spacing w:val="-4"/>
                <w:szCs w:val="24"/>
                <w:lang w:val="en-US"/>
              </w:rPr>
            </w:pPr>
            <w:r w:rsidRPr="00723D86">
              <w:rPr>
                <w:spacing w:val="-4"/>
                <w:szCs w:val="24"/>
                <w:lang w:val="en-US"/>
              </w:rPr>
              <w:t>(a)</w:t>
            </w:r>
            <w:r w:rsidRPr="00723D86">
              <w:rPr>
                <w:spacing w:val="-4"/>
                <w:szCs w:val="24"/>
                <w:lang w:val="en-US"/>
              </w:rPr>
              <w:tab/>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723D86">
              <w:rPr>
                <w:spacing w:val="-4"/>
                <w:szCs w:val="24"/>
                <w:lang w:val="en-US"/>
              </w:rPr>
              <w:t>, as the case may be, and</w:t>
            </w:r>
            <w:proofErr w:type="gramEnd"/>
            <w:r w:rsidRPr="00723D86">
              <w:rPr>
                <w:spacing w:val="-4"/>
                <w:szCs w:val="24"/>
                <w:lang w:val="en-US"/>
              </w:rPr>
              <w:t xml:space="preserve"> have their principal place of business in an eligible </w:t>
            </w:r>
            <w:proofErr w:type="gramStart"/>
            <w:r w:rsidRPr="00723D86">
              <w:rPr>
                <w:spacing w:val="-4"/>
                <w:szCs w:val="24"/>
                <w:lang w:val="en-US"/>
              </w:rPr>
              <w:t>country;</w:t>
            </w:r>
            <w:proofErr w:type="gramEnd"/>
          </w:p>
          <w:p w14:paraId="42CA0A85" w14:textId="77777777" w:rsidR="00C1261F" w:rsidRPr="00723D86" w:rsidRDefault="00C1261F" w:rsidP="00723D86">
            <w:pPr>
              <w:spacing w:line="276" w:lineRule="auto"/>
              <w:ind w:left="1320" w:hanging="720"/>
              <w:rPr>
                <w:spacing w:val="-4"/>
                <w:szCs w:val="24"/>
                <w:lang w:val="en-US"/>
              </w:rPr>
            </w:pPr>
          </w:p>
          <w:p w14:paraId="6598C382" w14:textId="3091398E" w:rsidR="00C1261F" w:rsidRPr="00723D86" w:rsidRDefault="00C1261F" w:rsidP="00C05ED8">
            <w:pPr>
              <w:pStyle w:val="ListParagraph"/>
              <w:numPr>
                <w:ilvl w:val="0"/>
                <w:numId w:val="95"/>
              </w:numPr>
              <w:spacing w:line="276" w:lineRule="auto"/>
              <w:ind w:left="1320" w:hanging="720"/>
              <w:rPr>
                <w:spacing w:val="-4"/>
                <w:szCs w:val="24"/>
                <w:lang w:val="en-US"/>
              </w:rPr>
            </w:pPr>
            <w:r w:rsidRPr="00723D86">
              <w:rPr>
                <w:spacing w:val="-4"/>
                <w:szCs w:val="24"/>
                <w:lang w:val="en-US"/>
              </w:rPr>
              <w:t xml:space="preserve">be more than fifty (50) percent </w:t>
            </w:r>
            <w:proofErr w:type="gramStart"/>
            <w:r w:rsidRPr="00723D86">
              <w:rPr>
                <w:spacing w:val="-4"/>
                <w:szCs w:val="24"/>
                <w:lang w:val="en-US"/>
              </w:rPr>
              <w:t>beneficially-owned</w:t>
            </w:r>
            <w:proofErr w:type="gramEnd"/>
            <w:r w:rsidRPr="00723D86">
              <w:rPr>
                <w:spacing w:val="-4"/>
                <w:szCs w:val="24"/>
                <w:lang w:val="en-US"/>
              </w:rPr>
              <w:t xml:space="preserve"> by a citizen or citizens and/or a bona fide resident or residents of an Eligible Country, or by a body corporate or bodies meeting these requirements, as far as the ownership can be reasonably determined; and</w:t>
            </w:r>
          </w:p>
          <w:p w14:paraId="7FA3EF40" w14:textId="77777777" w:rsidR="00C1261F" w:rsidRPr="00723D86" w:rsidRDefault="00C1261F" w:rsidP="00723D86">
            <w:pPr>
              <w:pStyle w:val="ListParagraph"/>
              <w:spacing w:line="276" w:lineRule="auto"/>
              <w:rPr>
                <w:spacing w:val="-4"/>
                <w:szCs w:val="24"/>
                <w:lang w:val="en-US"/>
              </w:rPr>
            </w:pPr>
          </w:p>
          <w:p w14:paraId="599F5BA6" w14:textId="4111E82F" w:rsidR="00C1261F" w:rsidRPr="00723D86" w:rsidRDefault="00C1261F" w:rsidP="00723D86">
            <w:pPr>
              <w:pStyle w:val="ListParagraph"/>
              <w:spacing w:line="276" w:lineRule="auto"/>
              <w:ind w:left="1410" w:hanging="810"/>
              <w:rPr>
                <w:spacing w:val="-4"/>
                <w:szCs w:val="24"/>
                <w:lang w:val="en-US"/>
              </w:rPr>
            </w:pPr>
            <w:r w:rsidRPr="00723D86">
              <w:rPr>
                <w:spacing w:val="-4"/>
                <w:szCs w:val="24"/>
                <w:lang w:val="en-US"/>
              </w:rPr>
              <w:t>(c)</w:t>
            </w:r>
            <w:r w:rsidRPr="00723D86">
              <w:rPr>
                <w:spacing w:val="-4"/>
                <w:szCs w:val="24"/>
                <w:lang w:val="en-US"/>
              </w:rPr>
              <w:tab/>
              <w:t xml:space="preserve">shall have no arrangement and undertake not to make any arrangement whereby </w:t>
            </w:r>
            <w:proofErr w:type="gramStart"/>
            <w:r w:rsidRPr="00723D86">
              <w:rPr>
                <w:spacing w:val="-4"/>
                <w:szCs w:val="24"/>
                <w:lang w:val="en-US"/>
              </w:rPr>
              <w:t>the majority of</w:t>
            </w:r>
            <w:proofErr w:type="gramEnd"/>
            <w:r w:rsidRPr="00723D86">
              <w:rPr>
                <w:spacing w:val="-4"/>
                <w:szCs w:val="24"/>
                <w:lang w:val="en-US"/>
              </w:rPr>
              <w:t xml:space="preserve"> the financial benefits of the contract, i.e., more than fifty (50) percent of the value of the contract, will accrue or be paid to </w:t>
            </w:r>
            <w:r w:rsidR="000F1D28">
              <w:rPr>
                <w:spacing w:val="-4"/>
                <w:szCs w:val="24"/>
                <w:lang w:val="en-US"/>
              </w:rPr>
              <w:t>S</w:t>
            </w:r>
            <w:r w:rsidRPr="00723D86">
              <w:rPr>
                <w:spacing w:val="-4"/>
                <w:szCs w:val="24"/>
                <w:lang w:val="en-US"/>
              </w:rPr>
              <w:t xml:space="preserve">ubcontractors or </w:t>
            </w:r>
            <w:r w:rsidR="00E93914">
              <w:rPr>
                <w:spacing w:val="-4"/>
                <w:szCs w:val="24"/>
                <w:lang w:val="en-US"/>
              </w:rPr>
              <w:t>S</w:t>
            </w:r>
            <w:r w:rsidRPr="00723D86">
              <w:rPr>
                <w:spacing w:val="-4"/>
                <w:szCs w:val="24"/>
                <w:lang w:val="en-US"/>
              </w:rPr>
              <w:t>ubconsultants that are not from an Eligible Country.</w:t>
            </w:r>
          </w:p>
          <w:p w14:paraId="5B1A7118" w14:textId="4F1E5493" w:rsidR="00C1261F" w:rsidRPr="00723D86" w:rsidRDefault="00C1261F" w:rsidP="00723D86">
            <w:pPr>
              <w:pStyle w:val="ListParagraph"/>
              <w:spacing w:line="276" w:lineRule="auto"/>
              <w:rPr>
                <w:spacing w:val="-4"/>
                <w:szCs w:val="24"/>
                <w:lang w:val="en-US"/>
              </w:rPr>
            </w:pPr>
          </w:p>
        </w:tc>
      </w:tr>
      <w:tr w:rsidR="0069410F" w:rsidRPr="00723D86" w14:paraId="45DD570E" w14:textId="77777777" w:rsidTr="00E807CD">
        <w:tc>
          <w:tcPr>
            <w:tcW w:w="2268" w:type="dxa"/>
            <w:gridSpan w:val="2"/>
          </w:tcPr>
          <w:p w14:paraId="0642E181" w14:textId="63DB5029" w:rsidR="0069410F" w:rsidRPr="00723D86" w:rsidRDefault="0069410F" w:rsidP="00723D86">
            <w:pPr>
              <w:spacing w:line="276" w:lineRule="auto"/>
              <w:rPr>
                <w:szCs w:val="24"/>
                <w:lang w:val="en-US"/>
              </w:rPr>
            </w:pPr>
          </w:p>
        </w:tc>
        <w:tc>
          <w:tcPr>
            <w:tcW w:w="6948" w:type="dxa"/>
            <w:gridSpan w:val="2"/>
          </w:tcPr>
          <w:p w14:paraId="3F7CFE75" w14:textId="670538C0" w:rsidR="0069410F" w:rsidRPr="00723D86" w:rsidRDefault="00C1261F" w:rsidP="00723D86">
            <w:pPr>
              <w:spacing w:line="276" w:lineRule="auto"/>
              <w:ind w:left="600" w:hanging="600"/>
              <w:rPr>
                <w:szCs w:val="24"/>
                <w:lang w:val="en-US"/>
              </w:rPr>
            </w:pPr>
            <w:r w:rsidRPr="00723D86">
              <w:rPr>
                <w:szCs w:val="24"/>
                <w:lang w:val="en-US"/>
              </w:rPr>
              <w:t>7.2</w:t>
            </w:r>
            <w:r w:rsidRPr="00723D86">
              <w:rPr>
                <w:szCs w:val="24"/>
                <w:lang w:val="en-US"/>
              </w:rPr>
              <w:tab/>
              <w:t xml:space="preserve">The </w:t>
            </w:r>
            <w:r w:rsidR="00E93914">
              <w:rPr>
                <w:szCs w:val="24"/>
                <w:lang w:val="en-US"/>
              </w:rPr>
              <w:t>G</w:t>
            </w:r>
            <w:r w:rsidRPr="00723D86">
              <w:rPr>
                <w:szCs w:val="24"/>
                <w:lang w:val="en-US"/>
              </w:rPr>
              <w:t>oods required shall have their origin in any country with the exceptions indicated in the SCC.</w:t>
            </w:r>
          </w:p>
          <w:p w14:paraId="46B30E4E" w14:textId="5E389DED" w:rsidR="00C1261F" w:rsidRPr="00723D86" w:rsidRDefault="00C1261F" w:rsidP="00723D86">
            <w:pPr>
              <w:spacing w:line="276" w:lineRule="auto"/>
              <w:rPr>
                <w:szCs w:val="24"/>
                <w:lang w:val="en-US"/>
              </w:rPr>
            </w:pPr>
          </w:p>
          <w:p w14:paraId="57F750A3" w14:textId="6A556C35" w:rsidR="0069410F" w:rsidRPr="00723D86" w:rsidRDefault="00C1261F" w:rsidP="004F3024">
            <w:pPr>
              <w:spacing w:line="276" w:lineRule="auto"/>
              <w:ind w:left="600" w:hanging="600"/>
              <w:rPr>
                <w:szCs w:val="24"/>
                <w:lang w:val="en-US"/>
              </w:rPr>
            </w:pPr>
            <w:r w:rsidRPr="00723D86">
              <w:rPr>
                <w:szCs w:val="24"/>
                <w:lang w:val="en-US"/>
              </w:rPr>
              <w:t>7.</w:t>
            </w:r>
            <w:r w:rsidR="00F13D2E" w:rsidRPr="00723D86">
              <w:rPr>
                <w:szCs w:val="24"/>
                <w:lang w:val="en-US"/>
              </w:rPr>
              <w:t>3</w:t>
            </w:r>
            <w:r w:rsidRPr="00723D86">
              <w:rPr>
                <w:szCs w:val="24"/>
                <w:lang w:val="en-US"/>
              </w:rPr>
              <w:tab/>
            </w:r>
            <w:r w:rsidR="00F13D2E" w:rsidRPr="00723D86">
              <w:rPr>
                <w:szCs w:val="24"/>
                <w:lang w:val="en-US"/>
              </w:rPr>
              <w:t>For the purposes of this Contract, the term “</w:t>
            </w:r>
            <w:r w:rsidR="00E93914">
              <w:rPr>
                <w:szCs w:val="24"/>
                <w:lang w:val="en-US"/>
              </w:rPr>
              <w:t>G</w:t>
            </w:r>
            <w:r w:rsidR="00F13D2E" w:rsidRPr="00723D86">
              <w:rPr>
                <w:szCs w:val="24"/>
                <w:lang w:val="en-US"/>
              </w:rPr>
              <w:t>oods” includes commodities, raw material, machinery, equipment, and industrial plants; and “</w:t>
            </w:r>
            <w:r w:rsidR="00E93914">
              <w:rPr>
                <w:szCs w:val="24"/>
                <w:lang w:val="en-US"/>
              </w:rPr>
              <w:t>R</w:t>
            </w:r>
            <w:r w:rsidR="00F13D2E" w:rsidRPr="00723D86">
              <w:rPr>
                <w:szCs w:val="24"/>
                <w:lang w:val="en-US"/>
              </w:rPr>
              <w:t xml:space="preserve">elated </w:t>
            </w:r>
            <w:r w:rsidR="00E93914">
              <w:rPr>
                <w:szCs w:val="24"/>
                <w:lang w:val="en-US"/>
              </w:rPr>
              <w:t>S</w:t>
            </w:r>
            <w:r w:rsidR="00F13D2E" w:rsidRPr="00723D86">
              <w:rPr>
                <w:szCs w:val="24"/>
                <w:lang w:val="en-US"/>
              </w:rPr>
              <w:t xml:space="preserve">ervices” includes services such as insurance, installation, training, and initial </w:t>
            </w:r>
            <w:proofErr w:type="gramStart"/>
            <w:r w:rsidR="00F13D2E" w:rsidRPr="00723D86">
              <w:rPr>
                <w:szCs w:val="24"/>
                <w:lang w:val="en-US"/>
              </w:rPr>
              <w:t>maintenance.</w:t>
            </w:r>
            <w:r w:rsidRPr="00723D86">
              <w:rPr>
                <w:szCs w:val="24"/>
                <w:lang w:val="en-US"/>
              </w:rPr>
              <w:t>.</w:t>
            </w:r>
            <w:proofErr w:type="gramEnd"/>
          </w:p>
        </w:tc>
      </w:tr>
      <w:tr w:rsidR="004F3024" w:rsidRPr="00723D86" w14:paraId="1AFD0F01" w14:textId="77777777" w:rsidTr="00E807CD">
        <w:tc>
          <w:tcPr>
            <w:tcW w:w="2268" w:type="dxa"/>
            <w:gridSpan w:val="2"/>
          </w:tcPr>
          <w:p w14:paraId="527691D6" w14:textId="77777777" w:rsidR="004F3024" w:rsidRPr="00723D86" w:rsidRDefault="004F3024" w:rsidP="00723D86">
            <w:pPr>
              <w:spacing w:line="276" w:lineRule="auto"/>
              <w:rPr>
                <w:szCs w:val="24"/>
                <w:lang w:val="en-US"/>
              </w:rPr>
            </w:pPr>
          </w:p>
        </w:tc>
        <w:tc>
          <w:tcPr>
            <w:tcW w:w="6948" w:type="dxa"/>
            <w:gridSpan w:val="2"/>
          </w:tcPr>
          <w:p w14:paraId="0C192102" w14:textId="77777777" w:rsidR="004F3024" w:rsidRPr="00723D86" w:rsidRDefault="004F3024" w:rsidP="004F3024">
            <w:pPr>
              <w:spacing w:line="276" w:lineRule="auto"/>
              <w:ind w:left="600" w:hanging="600"/>
              <w:rPr>
                <w:szCs w:val="24"/>
                <w:lang w:val="en-US"/>
              </w:rPr>
            </w:pPr>
            <w:r w:rsidRPr="00723D86">
              <w:rPr>
                <w:szCs w:val="24"/>
                <w:lang w:val="en-US"/>
              </w:rPr>
              <w:t>7.4</w:t>
            </w:r>
            <w:r w:rsidRPr="00723D86">
              <w:rPr>
                <w:szCs w:val="24"/>
                <w:lang w:val="en-US"/>
              </w:rPr>
              <w:tab/>
              <w:t>The term “origin” means the country where the goods have been mined, grown, cultivated, produced, manufactured or processed; or, through manufacture, processing, or assembly, another commercially recognised article results that differs substantially in its basic characteristics from its components.</w:t>
            </w:r>
          </w:p>
          <w:p w14:paraId="29C58E9E" w14:textId="77777777" w:rsidR="004F3024" w:rsidRPr="00723D86" w:rsidRDefault="004F3024" w:rsidP="00723D86">
            <w:pPr>
              <w:spacing w:line="276" w:lineRule="auto"/>
              <w:ind w:left="600" w:hanging="600"/>
              <w:rPr>
                <w:szCs w:val="24"/>
                <w:lang w:val="en-US"/>
              </w:rPr>
            </w:pPr>
          </w:p>
        </w:tc>
      </w:tr>
      <w:tr w:rsidR="006E202B" w:rsidRPr="00723D86" w14:paraId="48B6CAEA" w14:textId="77777777" w:rsidTr="00E807CD">
        <w:tc>
          <w:tcPr>
            <w:tcW w:w="2268" w:type="dxa"/>
            <w:gridSpan w:val="2"/>
          </w:tcPr>
          <w:p w14:paraId="7888DD53" w14:textId="7DBD946A" w:rsidR="006E202B" w:rsidRPr="00F2084C" w:rsidRDefault="006E202B" w:rsidP="00C05ED8">
            <w:pPr>
              <w:pStyle w:val="Heading1"/>
              <w:numPr>
                <w:ilvl w:val="0"/>
                <w:numId w:val="96"/>
              </w:numPr>
              <w:tabs>
                <w:tab w:val="left" w:pos="390"/>
              </w:tabs>
              <w:spacing w:before="0" w:line="276" w:lineRule="auto"/>
              <w:ind w:left="360"/>
              <w:rPr>
                <w:rFonts w:ascii="Times New Roman" w:hAnsi="Times New Roman" w:cs="Times New Roman"/>
                <w:b/>
                <w:bCs/>
                <w:color w:val="000000" w:themeColor="text1"/>
                <w:sz w:val="24"/>
                <w:szCs w:val="24"/>
                <w:lang w:val="en-US"/>
              </w:rPr>
            </w:pPr>
            <w:bookmarkStart w:id="732" w:name="_Toc167083643"/>
            <w:bookmarkStart w:id="733" w:name="_Toc454892629"/>
            <w:bookmarkStart w:id="734" w:name="_Toc129285669"/>
            <w:bookmarkStart w:id="735" w:name="_Toc131587490"/>
            <w:r w:rsidRPr="00F2084C">
              <w:rPr>
                <w:rFonts w:ascii="Times New Roman" w:hAnsi="Times New Roman" w:cs="Times New Roman"/>
                <w:b/>
                <w:bCs/>
                <w:color w:val="000000" w:themeColor="text1"/>
                <w:sz w:val="24"/>
                <w:szCs w:val="24"/>
                <w:lang w:val="en-US"/>
              </w:rPr>
              <w:t>Notices</w:t>
            </w:r>
            <w:bookmarkEnd w:id="732"/>
            <w:bookmarkEnd w:id="733"/>
            <w:bookmarkEnd w:id="734"/>
            <w:bookmarkEnd w:id="735"/>
          </w:p>
        </w:tc>
        <w:tc>
          <w:tcPr>
            <w:tcW w:w="6948" w:type="dxa"/>
            <w:gridSpan w:val="2"/>
          </w:tcPr>
          <w:p w14:paraId="1CA4D755" w14:textId="77777777" w:rsidR="006E202B" w:rsidRPr="00723D86" w:rsidRDefault="006E202B" w:rsidP="00C05ED8">
            <w:pPr>
              <w:pStyle w:val="ListParagraph"/>
              <w:numPr>
                <w:ilvl w:val="1"/>
                <w:numId w:val="96"/>
              </w:numPr>
              <w:spacing w:line="276" w:lineRule="auto"/>
              <w:ind w:left="600" w:hanging="600"/>
              <w:rPr>
                <w:szCs w:val="24"/>
                <w:lang w:val="en-US"/>
              </w:rPr>
            </w:pPr>
            <w:r w:rsidRPr="00723D86">
              <w:rPr>
                <w:szCs w:val="24"/>
                <w:lang w:val="en-US"/>
              </w:rPr>
              <w:t>Any notice given by one party to the other pursuant to the Contract shall be in writing to the address specified in the SCC. The term “in writing” means communicated in written form with proof of receipt.</w:t>
            </w:r>
          </w:p>
          <w:p w14:paraId="7AE58788" w14:textId="77777777" w:rsidR="006E202B" w:rsidRPr="00723D86" w:rsidRDefault="006E202B" w:rsidP="006E202B">
            <w:pPr>
              <w:pStyle w:val="ListParagraph"/>
              <w:spacing w:line="276" w:lineRule="auto"/>
              <w:ind w:left="600" w:hanging="600"/>
              <w:rPr>
                <w:szCs w:val="24"/>
                <w:lang w:val="en-US"/>
              </w:rPr>
            </w:pPr>
          </w:p>
          <w:p w14:paraId="528D5A53" w14:textId="77777777" w:rsidR="006E202B" w:rsidRPr="00723D86" w:rsidRDefault="006E202B" w:rsidP="00C05ED8">
            <w:pPr>
              <w:pStyle w:val="ListParagraph"/>
              <w:numPr>
                <w:ilvl w:val="1"/>
                <w:numId w:val="96"/>
              </w:numPr>
              <w:spacing w:line="276" w:lineRule="auto"/>
              <w:ind w:left="600" w:hanging="600"/>
              <w:rPr>
                <w:szCs w:val="24"/>
                <w:lang w:val="en-US"/>
              </w:rPr>
            </w:pPr>
            <w:r w:rsidRPr="00723D86">
              <w:rPr>
                <w:szCs w:val="24"/>
                <w:lang w:val="en-US"/>
              </w:rPr>
              <w:t>A notice shall be effective when delivered or on the notice’s effective date, whichever is later.</w:t>
            </w:r>
          </w:p>
          <w:p w14:paraId="359FA62D" w14:textId="77777777" w:rsidR="006E202B" w:rsidRPr="00723D86" w:rsidRDefault="006E202B" w:rsidP="004F3024">
            <w:pPr>
              <w:spacing w:line="276" w:lineRule="auto"/>
              <w:rPr>
                <w:szCs w:val="24"/>
                <w:lang w:val="en-US"/>
              </w:rPr>
            </w:pPr>
          </w:p>
        </w:tc>
      </w:tr>
      <w:tr w:rsidR="006E202B" w:rsidRPr="00723D86" w14:paraId="376F2941" w14:textId="77777777" w:rsidTr="00E807CD">
        <w:tc>
          <w:tcPr>
            <w:tcW w:w="2268" w:type="dxa"/>
            <w:gridSpan w:val="2"/>
          </w:tcPr>
          <w:p w14:paraId="537B50CD" w14:textId="03D908C7" w:rsidR="006E202B" w:rsidRPr="00F2084C" w:rsidRDefault="006E202B" w:rsidP="00C05ED8">
            <w:pPr>
              <w:pStyle w:val="Heading1"/>
              <w:numPr>
                <w:ilvl w:val="0"/>
                <w:numId w:val="96"/>
              </w:numPr>
              <w:tabs>
                <w:tab w:val="left" w:pos="340"/>
              </w:tabs>
              <w:spacing w:before="0" w:line="276" w:lineRule="auto"/>
              <w:ind w:left="360"/>
              <w:rPr>
                <w:rFonts w:ascii="Times New Roman" w:hAnsi="Times New Roman" w:cs="Times New Roman"/>
                <w:b/>
                <w:bCs/>
                <w:color w:val="000000" w:themeColor="text1"/>
                <w:sz w:val="24"/>
                <w:szCs w:val="24"/>
                <w:lang w:val="en-US"/>
              </w:rPr>
            </w:pPr>
            <w:bookmarkStart w:id="736" w:name="_Toc167083644"/>
            <w:bookmarkStart w:id="737" w:name="_Toc454892630"/>
            <w:bookmarkStart w:id="738" w:name="_Toc129285670"/>
            <w:bookmarkStart w:id="739" w:name="_Toc131587491"/>
            <w:r w:rsidRPr="00F2084C">
              <w:rPr>
                <w:rFonts w:ascii="Times New Roman" w:hAnsi="Times New Roman" w:cs="Times New Roman"/>
                <w:b/>
                <w:bCs/>
                <w:color w:val="000000" w:themeColor="text1"/>
                <w:sz w:val="24"/>
                <w:szCs w:val="24"/>
                <w:lang w:val="en-US"/>
              </w:rPr>
              <w:t>Governing Law</w:t>
            </w:r>
            <w:bookmarkEnd w:id="736"/>
            <w:bookmarkEnd w:id="737"/>
            <w:bookmarkEnd w:id="738"/>
            <w:bookmarkEnd w:id="739"/>
          </w:p>
        </w:tc>
        <w:tc>
          <w:tcPr>
            <w:tcW w:w="6948" w:type="dxa"/>
            <w:gridSpan w:val="2"/>
          </w:tcPr>
          <w:p w14:paraId="4621DAE2" w14:textId="77777777" w:rsidR="006E202B" w:rsidRPr="00723D86" w:rsidRDefault="006E202B" w:rsidP="00C05ED8">
            <w:pPr>
              <w:pStyle w:val="ListParagraph"/>
              <w:numPr>
                <w:ilvl w:val="1"/>
                <w:numId w:val="96"/>
              </w:numPr>
              <w:spacing w:line="276" w:lineRule="auto"/>
              <w:ind w:left="610" w:hanging="610"/>
              <w:rPr>
                <w:szCs w:val="24"/>
                <w:lang w:val="en-US"/>
              </w:rPr>
            </w:pPr>
            <w:r w:rsidRPr="00723D86">
              <w:rPr>
                <w:szCs w:val="24"/>
                <w:lang w:val="en-US"/>
              </w:rPr>
              <w:t>The Contract shall be governed by and interpreted in accordance with the laws of the Purchaser’s Country, unless otherwise specified in the SCC.</w:t>
            </w:r>
          </w:p>
          <w:p w14:paraId="1BD6E765" w14:textId="77777777" w:rsidR="006E202B" w:rsidRPr="00723D86" w:rsidRDefault="006E202B" w:rsidP="006E202B">
            <w:pPr>
              <w:spacing w:line="276" w:lineRule="auto"/>
              <w:rPr>
                <w:szCs w:val="24"/>
                <w:lang w:val="en-US"/>
              </w:rPr>
            </w:pPr>
          </w:p>
          <w:p w14:paraId="1E77D89F" w14:textId="77777777" w:rsidR="006E202B" w:rsidRPr="00723D86" w:rsidRDefault="006E202B" w:rsidP="00C05ED8">
            <w:pPr>
              <w:pStyle w:val="ListParagraph"/>
              <w:numPr>
                <w:ilvl w:val="1"/>
                <w:numId w:val="96"/>
              </w:numPr>
              <w:spacing w:line="276" w:lineRule="auto"/>
              <w:ind w:left="600" w:hanging="600"/>
              <w:rPr>
                <w:szCs w:val="24"/>
                <w:lang w:val="en-US"/>
              </w:rPr>
            </w:pPr>
            <w:r w:rsidRPr="00723D86">
              <w:rPr>
                <w:szCs w:val="24"/>
                <w:lang w:val="en-US"/>
              </w:rPr>
              <w:t>Throughout the execution of the Contract, the Supplier shall comply with the import of goods and services prohibitions in the Purchaser’s Country when:</w:t>
            </w:r>
          </w:p>
          <w:p w14:paraId="3CD7A203" w14:textId="77777777" w:rsidR="006E202B" w:rsidRPr="00723D86" w:rsidRDefault="006E202B" w:rsidP="006E202B">
            <w:pPr>
              <w:pStyle w:val="ListParagraph"/>
              <w:spacing w:line="276" w:lineRule="auto"/>
              <w:ind w:left="600"/>
              <w:rPr>
                <w:szCs w:val="24"/>
                <w:lang w:val="en-US"/>
              </w:rPr>
            </w:pPr>
          </w:p>
        </w:tc>
      </w:tr>
      <w:tr w:rsidR="0019723C" w:rsidRPr="00723D86" w14:paraId="48DED949" w14:textId="77777777" w:rsidTr="00E807CD">
        <w:tc>
          <w:tcPr>
            <w:tcW w:w="2268" w:type="dxa"/>
            <w:gridSpan w:val="2"/>
          </w:tcPr>
          <w:p w14:paraId="0BCD3D34" w14:textId="77777777" w:rsidR="0019723C" w:rsidRPr="00723D86" w:rsidRDefault="0019723C" w:rsidP="0019723C">
            <w:pPr>
              <w:pStyle w:val="ListParagraph"/>
              <w:spacing w:line="276" w:lineRule="auto"/>
              <w:rPr>
                <w:b/>
                <w:bCs/>
                <w:color w:val="000000" w:themeColor="text1"/>
                <w:szCs w:val="24"/>
                <w:lang w:val="en-US"/>
              </w:rPr>
            </w:pPr>
          </w:p>
        </w:tc>
        <w:tc>
          <w:tcPr>
            <w:tcW w:w="6948" w:type="dxa"/>
            <w:gridSpan w:val="2"/>
          </w:tcPr>
          <w:p w14:paraId="346E7DC6" w14:textId="77777777" w:rsidR="0019723C" w:rsidRPr="00723D86" w:rsidRDefault="0019723C" w:rsidP="0019723C">
            <w:pPr>
              <w:pStyle w:val="ListParagraph"/>
              <w:spacing w:line="276" w:lineRule="auto"/>
              <w:rPr>
                <w:szCs w:val="24"/>
                <w:lang w:val="en-US"/>
              </w:rPr>
            </w:pPr>
          </w:p>
          <w:p w14:paraId="0DDBDD77" w14:textId="77777777" w:rsidR="0019723C" w:rsidRPr="00723D86" w:rsidRDefault="0019723C" w:rsidP="0019723C">
            <w:pPr>
              <w:spacing w:line="276" w:lineRule="auto"/>
              <w:ind w:left="1320" w:hanging="720"/>
              <w:rPr>
                <w:szCs w:val="24"/>
                <w:lang w:val="en-US"/>
              </w:rPr>
            </w:pPr>
            <w:r w:rsidRPr="00723D86">
              <w:rPr>
                <w:szCs w:val="24"/>
                <w:lang w:val="en-US"/>
              </w:rPr>
              <w:t>(a)</w:t>
            </w:r>
            <w:r w:rsidRPr="00723D86">
              <w:rPr>
                <w:szCs w:val="24"/>
                <w:lang w:val="en-US"/>
              </w:rPr>
              <w:tab/>
              <w:t>as a matter of law or official regulations, the Recipient’s country prohibits commercial relations with that country; or</w:t>
            </w:r>
          </w:p>
          <w:p w14:paraId="46CBCB1D" w14:textId="77777777" w:rsidR="0019723C" w:rsidRPr="00723D86" w:rsidRDefault="0019723C" w:rsidP="0019723C">
            <w:pPr>
              <w:spacing w:line="276" w:lineRule="auto"/>
              <w:rPr>
                <w:szCs w:val="24"/>
                <w:lang w:val="en-US"/>
              </w:rPr>
            </w:pPr>
          </w:p>
          <w:p w14:paraId="133BE9CF" w14:textId="77777777" w:rsidR="0019723C" w:rsidRPr="00723D86" w:rsidRDefault="0019723C" w:rsidP="00C05ED8">
            <w:pPr>
              <w:pStyle w:val="ListParagraph"/>
              <w:numPr>
                <w:ilvl w:val="0"/>
                <w:numId w:val="97"/>
              </w:numPr>
              <w:spacing w:line="276" w:lineRule="auto"/>
              <w:ind w:left="1320" w:hanging="720"/>
              <w:rPr>
                <w:spacing w:val="-4"/>
                <w:szCs w:val="24"/>
                <w:lang w:val="en-US"/>
              </w:rPr>
            </w:pPr>
            <w:proofErr w:type="gramStart"/>
            <w:r w:rsidRPr="00723D86">
              <w:rPr>
                <w:spacing w:val="-4"/>
                <w:szCs w:val="24"/>
                <w:lang w:val="en-US"/>
              </w:rPr>
              <w:t>by</w:t>
            </w:r>
            <w:proofErr w:type="gramEnd"/>
            <w:r w:rsidRPr="00723D86">
              <w:rPr>
                <w:spacing w:val="-4"/>
                <w:szCs w:val="24"/>
                <w:lang w:val="en-US"/>
              </w:rPr>
              <w:t xml:space="preserve"> an act of compliance with a decision of the United Nations Security Council taken under Chapter VII of the Charter of the United Nations, the Recipient’s Country prohibits any import of goods from that country or any payments to any country, person, or entity in that country.</w:t>
            </w:r>
          </w:p>
          <w:p w14:paraId="5BB1A39E" w14:textId="77777777" w:rsidR="0019723C" w:rsidRPr="00723D86" w:rsidRDefault="0019723C" w:rsidP="0019723C">
            <w:pPr>
              <w:pStyle w:val="ListParagraph"/>
              <w:spacing w:line="276" w:lineRule="auto"/>
              <w:ind w:left="610"/>
              <w:rPr>
                <w:szCs w:val="24"/>
                <w:lang w:val="en-US"/>
              </w:rPr>
            </w:pPr>
          </w:p>
        </w:tc>
      </w:tr>
      <w:tr w:rsidR="00AF01A3" w:rsidRPr="00723D86" w14:paraId="5E1D4733" w14:textId="77777777" w:rsidTr="00E807CD">
        <w:tc>
          <w:tcPr>
            <w:tcW w:w="2268" w:type="dxa"/>
            <w:gridSpan w:val="2"/>
          </w:tcPr>
          <w:p w14:paraId="2F2D51CD" w14:textId="79F30139" w:rsidR="00AF01A3" w:rsidRPr="00015126" w:rsidRDefault="00072B53" w:rsidP="00015126">
            <w:pPr>
              <w:pStyle w:val="ListParagraph"/>
              <w:numPr>
                <w:ilvl w:val="0"/>
                <w:numId w:val="96"/>
              </w:numPr>
              <w:tabs>
                <w:tab w:val="left" w:pos="340"/>
              </w:tabs>
              <w:spacing w:line="276" w:lineRule="auto"/>
              <w:ind w:left="340" w:hanging="340"/>
              <w:jc w:val="left"/>
              <w:rPr>
                <w:b/>
                <w:bCs/>
                <w:color w:val="000000" w:themeColor="text1"/>
                <w:szCs w:val="24"/>
                <w:lang w:val="en-US"/>
              </w:rPr>
            </w:pPr>
            <w:bookmarkStart w:id="740" w:name="_Toc167083645"/>
            <w:bookmarkStart w:id="741" w:name="_Toc454892631"/>
            <w:proofErr w:type="spellStart"/>
            <w:r w:rsidRPr="00015126">
              <w:rPr>
                <w:b/>
                <w:bCs/>
                <w:szCs w:val="24"/>
                <w:lang w:val="en-US"/>
              </w:rPr>
              <w:t>Settl</w:t>
            </w:r>
            <w:r w:rsidRPr="00015126">
              <w:rPr>
                <w:rStyle w:val="Heading1Char"/>
                <w:rFonts w:ascii="Times New Roman" w:hAnsi="Times New Roman" w:cs="Times New Roman"/>
                <w:b/>
                <w:bCs/>
                <w:color w:val="000000" w:themeColor="text1"/>
                <w:sz w:val="24"/>
                <w:szCs w:val="24"/>
              </w:rPr>
              <w:t>ement</w:t>
            </w:r>
            <w:proofErr w:type="spellEnd"/>
            <w:r w:rsidRPr="00015126">
              <w:rPr>
                <w:rStyle w:val="Heading1Char"/>
                <w:rFonts w:ascii="Times New Roman" w:hAnsi="Times New Roman" w:cs="Times New Roman"/>
                <w:b/>
                <w:bCs/>
                <w:color w:val="000000" w:themeColor="text1"/>
                <w:sz w:val="24"/>
                <w:szCs w:val="24"/>
              </w:rPr>
              <w:t xml:space="preserve"> of Disputes</w:t>
            </w:r>
            <w:bookmarkEnd w:id="740"/>
            <w:bookmarkEnd w:id="741"/>
          </w:p>
        </w:tc>
        <w:tc>
          <w:tcPr>
            <w:tcW w:w="6948" w:type="dxa"/>
            <w:gridSpan w:val="2"/>
          </w:tcPr>
          <w:p w14:paraId="13F22244" w14:textId="22149D4A" w:rsidR="00CF79CE" w:rsidRPr="00CF79CE" w:rsidRDefault="00072B53" w:rsidP="00CF79CE">
            <w:pPr>
              <w:pStyle w:val="ListParagraph"/>
              <w:numPr>
                <w:ilvl w:val="1"/>
                <w:numId w:val="96"/>
              </w:numPr>
              <w:spacing w:line="276" w:lineRule="auto"/>
              <w:ind w:left="770" w:hanging="770"/>
              <w:rPr>
                <w:szCs w:val="24"/>
                <w:lang w:val="en-US"/>
              </w:rPr>
            </w:pPr>
            <w:r w:rsidRPr="00CF79CE">
              <w:rPr>
                <w:szCs w:val="24"/>
                <w:lang w:val="en-US"/>
              </w:rPr>
              <w:t>The Purchaser and the Supplier shall make every effort to resolve amicably by direct informal negotiation any</w:t>
            </w:r>
            <w:r w:rsidR="00CF79CE" w:rsidRPr="00CF79CE">
              <w:rPr>
                <w:szCs w:val="24"/>
                <w:lang w:val="en-US"/>
              </w:rPr>
              <w:t xml:space="preserve"> disagreement or dispute arising between them under or in connection with the Contract.</w:t>
            </w:r>
          </w:p>
          <w:p w14:paraId="78A7F2DF" w14:textId="4B1944FF" w:rsidR="00015126" w:rsidRPr="00015126" w:rsidRDefault="00015126" w:rsidP="00CF79CE">
            <w:pPr>
              <w:pStyle w:val="ListParagraph"/>
              <w:spacing w:line="276" w:lineRule="auto"/>
              <w:ind w:left="770"/>
              <w:rPr>
                <w:szCs w:val="24"/>
                <w:lang w:val="en-US"/>
              </w:rPr>
            </w:pPr>
          </w:p>
        </w:tc>
      </w:tr>
      <w:tr w:rsidR="00CF79CE" w:rsidRPr="00723D86" w14:paraId="23057B73" w14:textId="77777777" w:rsidTr="00E807CD">
        <w:tc>
          <w:tcPr>
            <w:tcW w:w="2268" w:type="dxa"/>
            <w:gridSpan w:val="2"/>
          </w:tcPr>
          <w:p w14:paraId="6F9B1F59" w14:textId="77777777" w:rsidR="00CF79CE" w:rsidRPr="00CF79CE" w:rsidRDefault="00CF79CE" w:rsidP="0019723C">
            <w:pPr>
              <w:pStyle w:val="ListParagraph"/>
              <w:spacing w:line="276" w:lineRule="auto"/>
              <w:rPr>
                <w:b/>
                <w:bCs/>
                <w:color w:val="000000" w:themeColor="text1"/>
                <w:sz w:val="16"/>
                <w:szCs w:val="16"/>
                <w:lang w:val="en-US"/>
              </w:rPr>
            </w:pPr>
          </w:p>
        </w:tc>
        <w:tc>
          <w:tcPr>
            <w:tcW w:w="6948" w:type="dxa"/>
            <w:gridSpan w:val="2"/>
          </w:tcPr>
          <w:p w14:paraId="2D0E920B" w14:textId="77777777" w:rsidR="00CF79CE" w:rsidRPr="00CF79CE" w:rsidRDefault="00CF79CE" w:rsidP="00AA27E1">
            <w:pPr>
              <w:pStyle w:val="ListParagraph"/>
              <w:spacing w:line="276" w:lineRule="auto"/>
              <w:ind w:left="770"/>
              <w:rPr>
                <w:sz w:val="16"/>
                <w:szCs w:val="16"/>
                <w:lang w:val="en-US"/>
              </w:rPr>
            </w:pPr>
          </w:p>
        </w:tc>
      </w:tr>
      <w:tr w:rsidR="0069410F" w:rsidRPr="00723D86" w14:paraId="286433C7" w14:textId="77777777" w:rsidTr="00E807CD">
        <w:trPr>
          <w:gridBefore w:val="1"/>
          <w:gridAfter w:val="1"/>
          <w:wBefore w:w="18" w:type="dxa"/>
          <w:wAfter w:w="18" w:type="dxa"/>
          <w:trHeight w:val="4527"/>
        </w:trPr>
        <w:tc>
          <w:tcPr>
            <w:tcW w:w="2250" w:type="dxa"/>
          </w:tcPr>
          <w:p w14:paraId="2F2FA1E9" w14:textId="1291EEF8" w:rsidR="0069410F" w:rsidRPr="006A2AB3" w:rsidRDefault="0069410F" w:rsidP="00072B53">
            <w:pPr>
              <w:pStyle w:val="ListParagraph"/>
              <w:tabs>
                <w:tab w:val="left" w:pos="1965"/>
              </w:tabs>
              <w:spacing w:line="276" w:lineRule="auto"/>
              <w:ind w:left="330" w:right="75"/>
              <w:rPr>
                <w:b/>
                <w:bCs/>
                <w:szCs w:val="24"/>
                <w:lang w:val="en-US"/>
              </w:rPr>
            </w:pPr>
          </w:p>
        </w:tc>
        <w:tc>
          <w:tcPr>
            <w:tcW w:w="6930" w:type="dxa"/>
          </w:tcPr>
          <w:p w14:paraId="2E1F3D6C" w14:textId="0436EC73" w:rsidR="0069410F" w:rsidRPr="00723D86" w:rsidRDefault="0069410F" w:rsidP="002C716C">
            <w:pPr>
              <w:pStyle w:val="ListParagraph"/>
              <w:numPr>
                <w:ilvl w:val="1"/>
                <w:numId w:val="96"/>
              </w:numPr>
              <w:spacing w:line="276" w:lineRule="auto"/>
              <w:ind w:left="770" w:hanging="770"/>
              <w:rPr>
                <w:szCs w:val="24"/>
                <w:lang w:val="en-US"/>
              </w:rPr>
            </w:pPr>
            <w:r w:rsidRPr="00723D86">
              <w:rPr>
                <w:szCs w:val="24"/>
                <w:lang w:val="en-US"/>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w:t>
            </w:r>
            <w:proofErr w:type="gramStart"/>
            <w:r w:rsidRPr="00723D86">
              <w:rPr>
                <w:szCs w:val="24"/>
                <w:lang w:val="en-US"/>
              </w:rPr>
              <w:t>be commenced</w:t>
            </w:r>
            <w:proofErr w:type="gramEnd"/>
            <w:r w:rsidRPr="00723D86">
              <w:rPr>
                <w:szCs w:val="24"/>
                <w:lang w:val="en-US"/>
              </w:rPr>
              <w:t xml:space="preserve"> prior to or after delivery of the Goods under the Contract. Arbitration proceedings shall be conducted in accordance with the rules of procedure specified in the SCC.</w:t>
            </w:r>
          </w:p>
          <w:p w14:paraId="79CF7FBB" w14:textId="77777777" w:rsidR="0069410F" w:rsidRPr="00723D86" w:rsidRDefault="0069410F" w:rsidP="00884414">
            <w:pPr>
              <w:pStyle w:val="ListParagraph"/>
              <w:spacing w:line="276" w:lineRule="auto"/>
              <w:ind w:left="1320"/>
              <w:rPr>
                <w:szCs w:val="24"/>
                <w:lang w:val="en-US"/>
              </w:rPr>
            </w:pPr>
          </w:p>
        </w:tc>
      </w:tr>
      <w:tr w:rsidR="00A42E18" w:rsidRPr="00723D86" w14:paraId="128343D3" w14:textId="77777777" w:rsidTr="00A42E18">
        <w:trPr>
          <w:gridBefore w:val="1"/>
          <w:gridAfter w:val="1"/>
          <w:wBefore w:w="18" w:type="dxa"/>
          <w:wAfter w:w="18" w:type="dxa"/>
          <w:trHeight w:val="3131"/>
        </w:trPr>
        <w:tc>
          <w:tcPr>
            <w:tcW w:w="2250" w:type="dxa"/>
          </w:tcPr>
          <w:p w14:paraId="438785F2" w14:textId="77777777" w:rsidR="00A42E18" w:rsidRPr="006A2AB3" w:rsidRDefault="00A42E18" w:rsidP="00A42E18">
            <w:pPr>
              <w:pStyle w:val="ListParagraph"/>
              <w:tabs>
                <w:tab w:val="left" w:pos="1965"/>
              </w:tabs>
              <w:spacing w:line="276" w:lineRule="auto"/>
              <w:ind w:left="330" w:right="75"/>
              <w:rPr>
                <w:b/>
                <w:bCs/>
                <w:szCs w:val="24"/>
                <w:lang w:val="en-US"/>
              </w:rPr>
            </w:pPr>
          </w:p>
        </w:tc>
        <w:tc>
          <w:tcPr>
            <w:tcW w:w="6930" w:type="dxa"/>
          </w:tcPr>
          <w:p w14:paraId="5B3868B1" w14:textId="77777777" w:rsidR="00A42E18" w:rsidRPr="00723D86" w:rsidRDefault="00A42E18" w:rsidP="00A42E18">
            <w:pPr>
              <w:spacing w:line="276" w:lineRule="auto"/>
              <w:rPr>
                <w:szCs w:val="24"/>
                <w:lang w:val="en-US"/>
              </w:rPr>
            </w:pPr>
          </w:p>
          <w:p w14:paraId="1E152D3D" w14:textId="77777777" w:rsidR="00A42E18" w:rsidRPr="00723D86" w:rsidRDefault="00A42E18" w:rsidP="00C05ED8">
            <w:pPr>
              <w:pStyle w:val="ListParagraph"/>
              <w:numPr>
                <w:ilvl w:val="1"/>
                <w:numId w:val="96"/>
              </w:numPr>
              <w:spacing w:line="276" w:lineRule="auto"/>
              <w:ind w:left="600" w:hanging="600"/>
              <w:rPr>
                <w:spacing w:val="-4"/>
                <w:szCs w:val="24"/>
                <w:lang w:val="en-US"/>
              </w:rPr>
            </w:pPr>
            <w:r w:rsidRPr="00723D86">
              <w:rPr>
                <w:spacing w:val="-4"/>
                <w:szCs w:val="24"/>
                <w:lang w:val="en-US"/>
              </w:rPr>
              <w:t>Notwithstanding any reference to arbitration herein:</w:t>
            </w:r>
          </w:p>
          <w:p w14:paraId="2D7535F5" w14:textId="77777777" w:rsidR="00A42E18" w:rsidRPr="00723D86" w:rsidRDefault="00A42E18" w:rsidP="00A42E18">
            <w:pPr>
              <w:pStyle w:val="ListParagraph"/>
              <w:spacing w:line="276" w:lineRule="auto"/>
              <w:rPr>
                <w:spacing w:val="-4"/>
                <w:szCs w:val="24"/>
                <w:lang w:val="en-US"/>
              </w:rPr>
            </w:pPr>
          </w:p>
          <w:p w14:paraId="04A3C5B5" w14:textId="77777777" w:rsidR="00A42E18" w:rsidRPr="00723D86" w:rsidRDefault="00A42E18" w:rsidP="00C05ED8">
            <w:pPr>
              <w:pStyle w:val="ListParagraph"/>
              <w:numPr>
                <w:ilvl w:val="0"/>
                <w:numId w:val="98"/>
              </w:numPr>
              <w:spacing w:line="276" w:lineRule="auto"/>
              <w:ind w:left="1320" w:hanging="720"/>
              <w:rPr>
                <w:spacing w:val="-4"/>
                <w:szCs w:val="24"/>
                <w:lang w:val="en-US"/>
              </w:rPr>
            </w:pPr>
            <w:r w:rsidRPr="00723D86">
              <w:rPr>
                <w:spacing w:val="-4"/>
                <w:szCs w:val="24"/>
                <w:lang w:val="en-US"/>
              </w:rPr>
              <w:t xml:space="preserve">the parties shall continue to perform their respective obligations under the Contract unless they otherwise agree; and </w:t>
            </w:r>
          </w:p>
          <w:p w14:paraId="19E47218" w14:textId="77777777" w:rsidR="00A42E18" w:rsidRPr="00723D86" w:rsidRDefault="00A42E18" w:rsidP="00A42E18">
            <w:pPr>
              <w:spacing w:line="276" w:lineRule="auto"/>
              <w:rPr>
                <w:spacing w:val="-4"/>
                <w:szCs w:val="24"/>
                <w:lang w:val="en-US"/>
              </w:rPr>
            </w:pPr>
          </w:p>
          <w:p w14:paraId="6BF9C52E" w14:textId="77777777" w:rsidR="00A42E18" w:rsidRPr="00723D86" w:rsidRDefault="00A42E18" w:rsidP="00C05ED8">
            <w:pPr>
              <w:pStyle w:val="ListParagraph"/>
              <w:numPr>
                <w:ilvl w:val="0"/>
                <w:numId w:val="98"/>
              </w:numPr>
              <w:spacing w:line="276" w:lineRule="auto"/>
              <w:ind w:left="1320" w:hanging="720"/>
              <w:rPr>
                <w:szCs w:val="24"/>
                <w:lang w:val="en-US"/>
              </w:rPr>
            </w:pPr>
            <w:r w:rsidRPr="00723D86">
              <w:rPr>
                <w:spacing w:val="-4"/>
                <w:szCs w:val="24"/>
                <w:lang w:val="en-US"/>
              </w:rPr>
              <w:t>the Purchaser shall pay the Supplier any monies due the Supplier.</w:t>
            </w:r>
          </w:p>
          <w:p w14:paraId="412A6576" w14:textId="77777777" w:rsidR="00A42E18" w:rsidRPr="00723D86" w:rsidRDefault="00A42E18" w:rsidP="00A42E18">
            <w:pPr>
              <w:pStyle w:val="ListParagraph"/>
              <w:spacing w:line="276" w:lineRule="auto"/>
              <w:ind w:left="600"/>
              <w:rPr>
                <w:szCs w:val="24"/>
                <w:lang w:val="en-US"/>
              </w:rPr>
            </w:pPr>
          </w:p>
        </w:tc>
      </w:tr>
      <w:tr w:rsidR="00543242" w:rsidRPr="00723D86" w14:paraId="4AB7258F" w14:textId="77777777" w:rsidTr="00543242">
        <w:trPr>
          <w:gridBefore w:val="1"/>
          <w:gridAfter w:val="1"/>
          <w:wBefore w:w="18" w:type="dxa"/>
          <w:wAfter w:w="18" w:type="dxa"/>
          <w:trHeight w:val="1664"/>
        </w:trPr>
        <w:tc>
          <w:tcPr>
            <w:tcW w:w="2250" w:type="dxa"/>
          </w:tcPr>
          <w:p w14:paraId="79777268" w14:textId="41183FAE" w:rsidR="00543242" w:rsidRPr="0001003C" w:rsidRDefault="0001003C" w:rsidP="002C716C">
            <w:pPr>
              <w:pStyle w:val="Heading1"/>
              <w:numPr>
                <w:ilvl w:val="0"/>
                <w:numId w:val="96"/>
              </w:numPr>
              <w:spacing w:before="0" w:line="276" w:lineRule="auto"/>
              <w:ind w:left="340"/>
              <w:jc w:val="left"/>
              <w:rPr>
                <w:rFonts w:ascii="Times New Roman" w:hAnsi="Times New Roman" w:cs="Times New Roman"/>
                <w:b/>
                <w:bCs/>
                <w:color w:val="000000" w:themeColor="text1"/>
                <w:sz w:val="24"/>
                <w:szCs w:val="24"/>
                <w:lang w:val="en-US"/>
              </w:rPr>
            </w:pPr>
            <w:bookmarkStart w:id="742" w:name="_Toc167083646"/>
            <w:bookmarkStart w:id="743" w:name="_Toc454892632"/>
            <w:bookmarkStart w:id="744" w:name="_Toc129285671"/>
            <w:bookmarkStart w:id="745" w:name="_Toc131587492"/>
            <w:r w:rsidRPr="0001003C">
              <w:rPr>
                <w:rFonts w:ascii="Times New Roman" w:hAnsi="Times New Roman" w:cs="Times New Roman"/>
                <w:b/>
                <w:bCs/>
                <w:color w:val="000000" w:themeColor="text1"/>
                <w:sz w:val="24"/>
                <w:szCs w:val="24"/>
                <w:lang w:val="en-US"/>
              </w:rPr>
              <w:t>Inspections and Audit by the Bank</w:t>
            </w:r>
            <w:bookmarkEnd w:id="742"/>
            <w:bookmarkEnd w:id="743"/>
            <w:bookmarkEnd w:id="744"/>
            <w:bookmarkEnd w:id="745"/>
          </w:p>
        </w:tc>
        <w:tc>
          <w:tcPr>
            <w:tcW w:w="6930" w:type="dxa"/>
          </w:tcPr>
          <w:p w14:paraId="10DEAF07" w14:textId="0CD85532" w:rsidR="0001003C" w:rsidRPr="00723D86" w:rsidRDefault="0001003C" w:rsidP="002C716C">
            <w:pPr>
              <w:pStyle w:val="ListParagraph"/>
              <w:numPr>
                <w:ilvl w:val="1"/>
                <w:numId w:val="96"/>
              </w:numPr>
              <w:spacing w:line="276" w:lineRule="auto"/>
              <w:ind w:left="770" w:hanging="790"/>
              <w:rPr>
                <w:spacing w:val="-4"/>
                <w:szCs w:val="24"/>
                <w:lang w:val="en-US"/>
              </w:rPr>
            </w:pPr>
            <w:r w:rsidRPr="00723D86">
              <w:rPr>
                <w:spacing w:val="-4"/>
                <w:szCs w:val="24"/>
                <w:lang w:val="en-US"/>
              </w:rPr>
              <w:t xml:space="preserve">The Supplier shall keep and shall make all reasonable efforts to cause its Subcontractors </w:t>
            </w:r>
            <w:r w:rsidR="00D9510F">
              <w:rPr>
                <w:spacing w:val="-4"/>
                <w:szCs w:val="24"/>
                <w:lang w:val="en-US"/>
              </w:rPr>
              <w:t xml:space="preserve">and </w:t>
            </w:r>
            <w:proofErr w:type="spellStart"/>
            <w:r w:rsidR="00D9510F">
              <w:rPr>
                <w:spacing w:val="-4"/>
                <w:szCs w:val="24"/>
                <w:lang w:val="en-US"/>
              </w:rPr>
              <w:t>Subsuppliers</w:t>
            </w:r>
            <w:proofErr w:type="spellEnd"/>
            <w:r w:rsidR="00D9510F">
              <w:rPr>
                <w:spacing w:val="-4"/>
                <w:szCs w:val="24"/>
                <w:lang w:val="en-US"/>
              </w:rPr>
              <w:t xml:space="preserve"> </w:t>
            </w:r>
            <w:r w:rsidRPr="00723D86">
              <w:rPr>
                <w:spacing w:val="-4"/>
                <w:szCs w:val="24"/>
                <w:lang w:val="en-US"/>
              </w:rPr>
              <w:t>to keep, accurate and systematic accounts and records in respect of the Goods in such form and details as will clearly identify relevant time changes and costs.</w:t>
            </w:r>
          </w:p>
          <w:p w14:paraId="766CE5C1" w14:textId="77777777" w:rsidR="00543242" w:rsidRPr="00723D86" w:rsidRDefault="00543242" w:rsidP="00A42E18">
            <w:pPr>
              <w:spacing w:line="276" w:lineRule="auto"/>
              <w:rPr>
                <w:szCs w:val="24"/>
                <w:lang w:val="en-US"/>
              </w:rPr>
            </w:pPr>
          </w:p>
        </w:tc>
      </w:tr>
      <w:tr w:rsidR="00543242" w:rsidRPr="00723D86" w14:paraId="5F2528F2" w14:textId="77777777" w:rsidTr="00543242">
        <w:trPr>
          <w:gridBefore w:val="1"/>
          <w:gridAfter w:val="1"/>
          <w:wBefore w:w="18" w:type="dxa"/>
          <w:wAfter w:w="18" w:type="dxa"/>
          <w:trHeight w:val="1664"/>
        </w:trPr>
        <w:tc>
          <w:tcPr>
            <w:tcW w:w="2250" w:type="dxa"/>
          </w:tcPr>
          <w:p w14:paraId="704D5725" w14:textId="77777777" w:rsidR="00543242" w:rsidRPr="006A2AB3" w:rsidRDefault="00543242" w:rsidP="00A42E18">
            <w:pPr>
              <w:pStyle w:val="ListParagraph"/>
              <w:tabs>
                <w:tab w:val="left" w:pos="1965"/>
              </w:tabs>
              <w:spacing w:line="276" w:lineRule="auto"/>
              <w:ind w:left="330" w:right="75"/>
              <w:rPr>
                <w:b/>
                <w:bCs/>
                <w:szCs w:val="24"/>
                <w:lang w:val="en-US"/>
              </w:rPr>
            </w:pPr>
          </w:p>
        </w:tc>
        <w:tc>
          <w:tcPr>
            <w:tcW w:w="6930" w:type="dxa"/>
          </w:tcPr>
          <w:p w14:paraId="4E175D74" w14:textId="6A250C09" w:rsidR="00A4613D" w:rsidRPr="00723D86" w:rsidRDefault="00A4613D" w:rsidP="002C716C">
            <w:pPr>
              <w:pStyle w:val="ListParagraph"/>
              <w:numPr>
                <w:ilvl w:val="1"/>
                <w:numId w:val="96"/>
              </w:numPr>
              <w:spacing w:line="276" w:lineRule="auto"/>
              <w:ind w:left="770" w:hanging="770"/>
              <w:rPr>
                <w:spacing w:val="-4"/>
                <w:szCs w:val="24"/>
                <w:lang w:val="en-US"/>
              </w:rPr>
            </w:pPr>
            <w:r w:rsidRPr="00723D86">
              <w:rPr>
                <w:noProof/>
                <w:spacing w:val="-4"/>
                <w:szCs w:val="24"/>
                <w:lang w:val="en-US"/>
              </w:rPr>
              <w:t>Pursuant</w:t>
            </w:r>
            <w:r w:rsidRPr="00723D86">
              <w:rPr>
                <w:spacing w:val="-4"/>
                <w:szCs w:val="24"/>
                <w:lang w:val="en-US"/>
              </w:rPr>
              <w:t xml:space="preserve"> to the Appendix to the General Conditions the Supplier shall permit and shall cause its </w:t>
            </w:r>
            <w:r w:rsidR="00D9510F">
              <w:rPr>
                <w:spacing w:val="-4"/>
                <w:szCs w:val="24"/>
                <w:lang w:val="en-US"/>
              </w:rPr>
              <w:t>S</w:t>
            </w:r>
            <w:r w:rsidRPr="00723D86">
              <w:rPr>
                <w:spacing w:val="-4"/>
                <w:szCs w:val="24"/>
                <w:lang w:val="en-US"/>
              </w:rPr>
              <w:t>ubcontractors</w:t>
            </w:r>
            <w:r w:rsidR="00D9510F">
              <w:rPr>
                <w:spacing w:val="-4"/>
                <w:szCs w:val="24"/>
                <w:lang w:val="en-US"/>
              </w:rPr>
              <w:t xml:space="preserve">, </w:t>
            </w:r>
            <w:proofErr w:type="spellStart"/>
            <w:r w:rsidR="00D9510F">
              <w:rPr>
                <w:spacing w:val="-4"/>
                <w:szCs w:val="24"/>
                <w:lang w:val="en-US"/>
              </w:rPr>
              <w:t>Subsuppliers</w:t>
            </w:r>
            <w:proofErr w:type="spellEnd"/>
            <w:r w:rsidRPr="00723D86">
              <w:rPr>
                <w:spacing w:val="-4"/>
                <w:szCs w:val="24"/>
                <w:lang w:val="en-US"/>
              </w:rPr>
              <w:t xml:space="preserve">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w:t>
            </w:r>
            <w:r w:rsidR="00CA733A">
              <w:rPr>
                <w:spacing w:val="-4"/>
                <w:szCs w:val="24"/>
                <w:lang w:val="en-US"/>
              </w:rPr>
              <w:t xml:space="preserve">, </w:t>
            </w:r>
            <w:proofErr w:type="spellStart"/>
            <w:r w:rsidR="00CA733A">
              <w:rPr>
                <w:spacing w:val="-4"/>
                <w:szCs w:val="24"/>
                <w:lang w:val="en-US"/>
              </w:rPr>
              <w:t>Subsuppliers</w:t>
            </w:r>
            <w:proofErr w:type="spellEnd"/>
            <w:r w:rsidRPr="00723D86">
              <w:rPr>
                <w:spacing w:val="-4"/>
                <w:szCs w:val="24"/>
                <w:lang w:val="en-US"/>
              </w:rPr>
              <w:t xml:space="preserve"> and subconsultants’ attention is drawn to Sub-Clause 3.1 which provides, inter alia, that </w:t>
            </w:r>
            <w:r w:rsidRPr="00723D86">
              <w:rPr>
                <w:color w:val="000000"/>
                <w:spacing w:val="-4"/>
                <w:szCs w:val="24"/>
                <w:lang w:val="en-US"/>
              </w:rPr>
              <w:t xml:space="preserve">acts intended to materially impede the </w:t>
            </w:r>
            <w:r w:rsidRPr="00723D86">
              <w:rPr>
                <w:color w:val="000000"/>
                <w:spacing w:val="-4"/>
                <w:szCs w:val="24"/>
                <w:lang w:val="en-US"/>
              </w:rPr>
              <w:lastRenderedPageBreak/>
              <w:t xml:space="preserve">exercise of the Bank’s inspection and audit rights constitute a prohibited practice subject to contract termination (as well as to a determination of ineligibility </w:t>
            </w:r>
            <w:r w:rsidRPr="00723D86">
              <w:rPr>
                <w:spacing w:val="-4"/>
                <w:szCs w:val="24"/>
                <w:lang w:val="en-US"/>
              </w:rPr>
              <w:t>pursuant to the Bank’s prevailing suspensions and sanctions procedures</w:t>
            </w:r>
            <w:r w:rsidRPr="00723D86">
              <w:rPr>
                <w:color w:val="000000"/>
                <w:spacing w:val="-4"/>
                <w:szCs w:val="24"/>
                <w:lang w:val="en-US"/>
              </w:rPr>
              <w:t>)</w:t>
            </w:r>
            <w:r w:rsidRPr="00723D86">
              <w:rPr>
                <w:spacing w:val="-4"/>
                <w:szCs w:val="24"/>
                <w:lang w:val="en-US"/>
              </w:rPr>
              <w:t>.</w:t>
            </w:r>
          </w:p>
          <w:p w14:paraId="62151DCD" w14:textId="77777777" w:rsidR="00543242" w:rsidRPr="00723D86" w:rsidRDefault="00543242" w:rsidP="00A42E18">
            <w:pPr>
              <w:spacing w:line="276" w:lineRule="auto"/>
              <w:rPr>
                <w:szCs w:val="24"/>
                <w:lang w:val="en-US"/>
              </w:rPr>
            </w:pPr>
          </w:p>
        </w:tc>
      </w:tr>
      <w:tr w:rsidR="000774C3" w:rsidRPr="00B44CDF" w14:paraId="247005A3" w14:textId="77777777" w:rsidTr="003F3DDD">
        <w:trPr>
          <w:gridBefore w:val="1"/>
          <w:gridAfter w:val="1"/>
          <w:wBefore w:w="18" w:type="dxa"/>
          <w:wAfter w:w="18" w:type="dxa"/>
        </w:trPr>
        <w:tc>
          <w:tcPr>
            <w:tcW w:w="2250" w:type="dxa"/>
          </w:tcPr>
          <w:p w14:paraId="499BFA79" w14:textId="77777777" w:rsidR="000774C3" w:rsidRDefault="000774C3" w:rsidP="00091005">
            <w:pPr>
              <w:pStyle w:val="Heading1"/>
              <w:numPr>
                <w:ilvl w:val="0"/>
                <w:numId w:val="96"/>
              </w:numPr>
              <w:spacing w:before="0" w:line="276" w:lineRule="auto"/>
              <w:ind w:left="345" w:hanging="345"/>
              <w:jc w:val="left"/>
              <w:rPr>
                <w:rFonts w:ascii="Times New Roman" w:hAnsi="Times New Roman" w:cs="Times New Roman"/>
                <w:b/>
                <w:bCs/>
                <w:color w:val="000000" w:themeColor="text1"/>
                <w:sz w:val="24"/>
                <w:szCs w:val="24"/>
                <w:lang w:val="en-US"/>
              </w:rPr>
            </w:pPr>
            <w:bookmarkStart w:id="746" w:name="_Toc129285672"/>
            <w:bookmarkStart w:id="747" w:name="_Toc131587493"/>
            <w:r w:rsidRPr="00723D86">
              <w:rPr>
                <w:rFonts w:ascii="Times New Roman" w:hAnsi="Times New Roman" w:cs="Times New Roman"/>
                <w:b/>
                <w:bCs/>
                <w:color w:val="000000" w:themeColor="text1"/>
                <w:sz w:val="24"/>
                <w:szCs w:val="24"/>
                <w:lang w:val="en-US"/>
              </w:rPr>
              <w:t>Scope of Supply</w:t>
            </w:r>
            <w:bookmarkEnd w:id="746"/>
            <w:bookmarkEnd w:id="747"/>
          </w:p>
          <w:p w14:paraId="7FE4DB94" w14:textId="77777777" w:rsidR="000774C3" w:rsidRPr="00B44CDF" w:rsidRDefault="000774C3" w:rsidP="003F3DDD">
            <w:pPr>
              <w:tabs>
                <w:tab w:val="left" w:pos="1965"/>
              </w:tabs>
              <w:spacing w:line="276" w:lineRule="auto"/>
              <w:ind w:right="75"/>
              <w:rPr>
                <w:b/>
                <w:bCs/>
                <w:szCs w:val="24"/>
                <w:lang w:val="en-US"/>
              </w:rPr>
            </w:pPr>
          </w:p>
        </w:tc>
        <w:tc>
          <w:tcPr>
            <w:tcW w:w="6930" w:type="dxa"/>
          </w:tcPr>
          <w:p w14:paraId="09C8C4FD" w14:textId="77777777" w:rsidR="000774C3" w:rsidRPr="00847A8E" w:rsidRDefault="000774C3" w:rsidP="002C716C">
            <w:pPr>
              <w:pStyle w:val="ListParagraph"/>
              <w:numPr>
                <w:ilvl w:val="1"/>
                <w:numId w:val="96"/>
              </w:numPr>
              <w:spacing w:line="276" w:lineRule="auto"/>
              <w:ind w:left="770" w:hanging="770"/>
              <w:rPr>
                <w:spacing w:val="-4"/>
                <w:szCs w:val="24"/>
                <w:lang w:val="en-US"/>
              </w:rPr>
            </w:pPr>
            <w:r w:rsidRPr="00847A8E">
              <w:rPr>
                <w:spacing w:val="-4"/>
                <w:szCs w:val="24"/>
                <w:lang w:val="en-US"/>
              </w:rPr>
              <w:t>The Goods and Related Services to be supplied shall be as specified in the Supply Requirements.</w:t>
            </w:r>
          </w:p>
          <w:p w14:paraId="7639DA13" w14:textId="77777777" w:rsidR="000774C3" w:rsidRPr="00B44CDF" w:rsidRDefault="000774C3" w:rsidP="003F3DDD">
            <w:pPr>
              <w:spacing w:line="276" w:lineRule="auto"/>
              <w:rPr>
                <w:szCs w:val="24"/>
                <w:lang w:val="en-US"/>
              </w:rPr>
            </w:pPr>
          </w:p>
        </w:tc>
      </w:tr>
      <w:tr w:rsidR="000774C3" w:rsidRPr="00B44CDF" w14:paraId="0FE632F4" w14:textId="77777777" w:rsidTr="003F3DDD">
        <w:trPr>
          <w:gridBefore w:val="1"/>
          <w:gridAfter w:val="1"/>
          <w:wBefore w:w="18" w:type="dxa"/>
          <w:wAfter w:w="18" w:type="dxa"/>
          <w:trHeight w:val="1368"/>
        </w:trPr>
        <w:tc>
          <w:tcPr>
            <w:tcW w:w="2250" w:type="dxa"/>
          </w:tcPr>
          <w:p w14:paraId="78950611" w14:textId="77777777" w:rsidR="000774C3" w:rsidRPr="00DC0112" w:rsidRDefault="000774C3" w:rsidP="00D351F3">
            <w:pPr>
              <w:pStyle w:val="Heading1"/>
              <w:numPr>
                <w:ilvl w:val="0"/>
                <w:numId w:val="96"/>
              </w:numPr>
              <w:spacing w:before="0" w:line="276" w:lineRule="auto"/>
              <w:ind w:left="345" w:hanging="345"/>
              <w:jc w:val="left"/>
              <w:rPr>
                <w:rFonts w:ascii="Times New Roman" w:hAnsi="Times New Roman" w:cs="Times New Roman"/>
                <w:b/>
                <w:bCs/>
                <w:color w:val="000000" w:themeColor="text1"/>
                <w:sz w:val="24"/>
                <w:szCs w:val="24"/>
                <w:lang w:val="en-US"/>
              </w:rPr>
            </w:pPr>
            <w:bookmarkStart w:id="748" w:name="_Toc129285673"/>
            <w:bookmarkStart w:id="749" w:name="_Toc131587494"/>
            <w:r w:rsidRPr="00DC0112">
              <w:rPr>
                <w:rFonts w:ascii="Times New Roman" w:hAnsi="Times New Roman" w:cs="Times New Roman"/>
                <w:b/>
                <w:bCs/>
                <w:color w:val="000000" w:themeColor="text1"/>
                <w:sz w:val="24"/>
                <w:szCs w:val="24"/>
                <w:lang w:val="en-US"/>
              </w:rPr>
              <w:t>Delivery and Documents</w:t>
            </w:r>
            <w:bookmarkEnd w:id="748"/>
            <w:bookmarkEnd w:id="749"/>
          </w:p>
        </w:tc>
        <w:tc>
          <w:tcPr>
            <w:tcW w:w="6930" w:type="dxa"/>
          </w:tcPr>
          <w:p w14:paraId="0816C1CD" w14:textId="77777777" w:rsidR="000774C3" w:rsidRPr="00847A8E" w:rsidRDefault="000774C3" w:rsidP="002C716C">
            <w:pPr>
              <w:pStyle w:val="ListParagraph"/>
              <w:numPr>
                <w:ilvl w:val="1"/>
                <w:numId w:val="96"/>
              </w:numPr>
              <w:spacing w:line="276" w:lineRule="auto"/>
              <w:ind w:left="770" w:hanging="770"/>
              <w:rPr>
                <w:spacing w:val="-4"/>
                <w:szCs w:val="24"/>
                <w:lang w:val="en-US"/>
              </w:rPr>
            </w:pPr>
            <w:r w:rsidRPr="00847A8E">
              <w:rPr>
                <w:spacing w:val="-4"/>
                <w:szCs w:val="24"/>
                <w:lang w:val="en-US"/>
              </w:rPr>
              <w:t>Subject to GCC Sub-Clause 33.1, the Delivery of the Goods and Completion of the Related Services shall be in accordance with the Delivery and Completion Schedule specified in the Supply Requirements. The details of shipping and other documents to be furnished by the Supplier are specified in the SCC.</w:t>
            </w:r>
          </w:p>
          <w:p w14:paraId="6C158041" w14:textId="77777777" w:rsidR="000774C3" w:rsidRPr="00B44CDF" w:rsidRDefault="000774C3" w:rsidP="003F3DDD">
            <w:pPr>
              <w:spacing w:line="276" w:lineRule="auto"/>
              <w:rPr>
                <w:szCs w:val="24"/>
                <w:lang w:val="en-US"/>
              </w:rPr>
            </w:pPr>
          </w:p>
        </w:tc>
      </w:tr>
      <w:tr w:rsidR="00616172" w:rsidRPr="00B44CDF" w14:paraId="7CC356C4" w14:textId="77777777" w:rsidTr="003F3DDD">
        <w:trPr>
          <w:gridBefore w:val="1"/>
          <w:gridAfter w:val="1"/>
          <w:wBefore w:w="18" w:type="dxa"/>
          <w:wAfter w:w="18" w:type="dxa"/>
        </w:trPr>
        <w:tc>
          <w:tcPr>
            <w:tcW w:w="2250" w:type="dxa"/>
          </w:tcPr>
          <w:p w14:paraId="5AC8E325" w14:textId="77777777" w:rsidR="00616172" w:rsidRPr="005F4493" w:rsidRDefault="00616172" w:rsidP="00091005">
            <w:pPr>
              <w:pStyle w:val="Heading1"/>
              <w:numPr>
                <w:ilvl w:val="0"/>
                <w:numId w:val="96"/>
              </w:numPr>
              <w:spacing w:before="0" w:line="276" w:lineRule="auto"/>
              <w:ind w:left="346" w:hanging="346"/>
              <w:jc w:val="left"/>
              <w:rPr>
                <w:rFonts w:ascii="Times New Roman" w:hAnsi="Times New Roman" w:cs="Times New Roman"/>
                <w:b/>
                <w:bCs/>
                <w:color w:val="000000" w:themeColor="text1"/>
                <w:sz w:val="24"/>
                <w:szCs w:val="24"/>
                <w:lang w:val="en-US"/>
              </w:rPr>
            </w:pPr>
            <w:bookmarkStart w:id="750" w:name="_Toc167083649"/>
            <w:bookmarkStart w:id="751" w:name="_Toc454892635"/>
            <w:bookmarkStart w:id="752" w:name="_Toc129285674"/>
            <w:bookmarkStart w:id="753" w:name="_Toc131587495"/>
            <w:r w:rsidRPr="005F4493">
              <w:rPr>
                <w:rFonts w:ascii="Times New Roman" w:hAnsi="Times New Roman" w:cs="Times New Roman"/>
                <w:b/>
                <w:bCs/>
                <w:color w:val="000000" w:themeColor="text1"/>
                <w:sz w:val="24"/>
                <w:szCs w:val="24"/>
                <w:lang w:val="en-US"/>
              </w:rPr>
              <w:t>Supplier’s Responsibilities</w:t>
            </w:r>
            <w:bookmarkEnd w:id="750"/>
            <w:bookmarkEnd w:id="751"/>
            <w:bookmarkEnd w:id="752"/>
            <w:bookmarkEnd w:id="753"/>
          </w:p>
        </w:tc>
        <w:tc>
          <w:tcPr>
            <w:tcW w:w="6930" w:type="dxa"/>
          </w:tcPr>
          <w:p w14:paraId="67BEE233" w14:textId="77777777" w:rsidR="00616172" w:rsidRPr="00847A8E" w:rsidRDefault="00616172" w:rsidP="002C716C">
            <w:pPr>
              <w:pStyle w:val="ListParagraph"/>
              <w:numPr>
                <w:ilvl w:val="1"/>
                <w:numId w:val="96"/>
              </w:numPr>
              <w:spacing w:line="276" w:lineRule="auto"/>
              <w:ind w:left="770" w:hanging="770"/>
              <w:rPr>
                <w:szCs w:val="24"/>
                <w:lang w:val="en-US"/>
              </w:rPr>
            </w:pPr>
            <w:r w:rsidRPr="00847A8E">
              <w:rPr>
                <w:szCs w:val="24"/>
                <w:lang w:val="en-US"/>
              </w:rPr>
              <w:t xml:space="preserve">The Supplier shall supply all the Goods and Related Services included in the Scope of Supply in accordance with GCC Clause 12, and the Delivery and Completion Schedule, as per GCC Clause 13. </w:t>
            </w:r>
          </w:p>
          <w:p w14:paraId="20F89D9D" w14:textId="77777777" w:rsidR="00616172" w:rsidRPr="00B44CDF" w:rsidRDefault="00616172" w:rsidP="003F3DDD">
            <w:pPr>
              <w:spacing w:line="276" w:lineRule="auto"/>
              <w:rPr>
                <w:szCs w:val="24"/>
                <w:lang w:val="en-US"/>
              </w:rPr>
            </w:pPr>
          </w:p>
        </w:tc>
      </w:tr>
      <w:tr w:rsidR="00616172" w:rsidRPr="00B44CDF" w14:paraId="1B89A13E" w14:textId="77777777" w:rsidTr="003F3DDD">
        <w:trPr>
          <w:gridBefore w:val="1"/>
          <w:gridAfter w:val="1"/>
          <w:wBefore w:w="18" w:type="dxa"/>
          <w:wAfter w:w="18" w:type="dxa"/>
        </w:trPr>
        <w:tc>
          <w:tcPr>
            <w:tcW w:w="2250" w:type="dxa"/>
          </w:tcPr>
          <w:p w14:paraId="6CE48906" w14:textId="77777777" w:rsidR="00616172" w:rsidRPr="00D57363" w:rsidRDefault="00616172" w:rsidP="00C05ED8">
            <w:pPr>
              <w:pStyle w:val="Heading1"/>
              <w:numPr>
                <w:ilvl w:val="0"/>
                <w:numId w:val="96"/>
              </w:numPr>
              <w:spacing w:before="0" w:line="276" w:lineRule="auto"/>
              <w:ind w:left="345" w:hanging="345"/>
              <w:rPr>
                <w:rFonts w:ascii="Times New Roman" w:hAnsi="Times New Roman" w:cs="Times New Roman"/>
                <w:b/>
                <w:bCs/>
                <w:color w:val="000000" w:themeColor="text1"/>
                <w:sz w:val="24"/>
                <w:szCs w:val="24"/>
                <w:lang w:val="en-US"/>
              </w:rPr>
            </w:pPr>
            <w:bookmarkStart w:id="754" w:name="_Toc167083650"/>
            <w:bookmarkStart w:id="755" w:name="_Toc454892636"/>
            <w:bookmarkStart w:id="756" w:name="_Toc129285675"/>
            <w:bookmarkStart w:id="757" w:name="_Toc131587496"/>
            <w:r w:rsidRPr="00D57363">
              <w:rPr>
                <w:rFonts w:ascii="Times New Roman" w:hAnsi="Times New Roman" w:cs="Times New Roman"/>
                <w:b/>
                <w:bCs/>
                <w:color w:val="000000" w:themeColor="text1"/>
                <w:sz w:val="24"/>
                <w:szCs w:val="24"/>
                <w:lang w:val="en-US"/>
              </w:rPr>
              <w:t>Contract Price</w:t>
            </w:r>
            <w:bookmarkEnd w:id="754"/>
            <w:bookmarkEnd w:id="755"/>
            <w:bookmarkEnd w:id="756"/>
            <w:bookmarkEnd w:id="757"/>
          </w:p>
        </w:tc>
        <w:tc>
          <w:tcPr>
            <w:tcW w:w="6930" w:type="dxa"/>
          </w:tcPr>
          <w:p w14:paraId="166993B5" w14:textId="1FA7691A" w:rsidR="00616172" w:rsidRDefault="00616172" w:rsidP="002C716C">
            <w:pPr>
              <w:pStyle w:val="ListParagraph"/>
              <w:numPr>
                <w:ilvl w:val="1"/>
                <w:numId w:val="96"/>
              </w:numPr>
              <w:spacing w:line="276" w:lineRule="auto"/>
              <w:ind w:left="860" w:hanging="860"/>
              <w:rPr>
                <w:szCs w:val="24"/>
                <w:lang w:val="en-US"/>
              </w:rPr>
            </w:pPr>
            <w:r w:rsidRPr="00847A8E">
              <w:rPr>
                <w:szCs w:val="24"/>
                <w:lang w:val="en-US"/>
              </w:rPr>
              <w:t xml:space="preserve">Prices charged by the Supplier for the Goods supplied and the Related Services performed under the Contract shall not vary from the prices quoted by the Supplier in its Bid, </w:t>
            </w:r>
            <w:proofErr w:type="gramStart"/>
            <w:r w:rsidRPr="00847A8E">
              <w:rPr>
                <w:szCs w:val="24"/>
                <w:lang w:val="en-US"/>
              </w:rPr>
              <w:t>with the exception of</w:t>
            </w:r>
            <w:proofErr w:type="gramEnd"/>
            <w:r w:rsidRPr="00847A8E">
              <w:rPr>
                <w:szCs w:val="24"/>
                <w:lang w:val="en-US"/>
              </w:rPr>
              <w:t xml:space="preserve"> any price adjustments </w:t>
            </w:r>
            <w:proofErr w:type="spellStart"/>
            <w:r w:rsidRPr="00847A8E">
              <w:rPr>
                <w:szCs w:val="24"/>
                <w:lang w:val="en-US"/>
              </w:rPr>
              <w:t>authorised</w:t>
            </w:r>
            <w:proofErr w:type="spellEnd"/>
            <w:r w:rsidRPr="00847A8E">
              <w:rPr>
                <w:szCs w:val="24"/>
                <w:lang w:val="en-US"/>
              </w:rPr>
              <w:t xml:space="preserve"> in the SCC. </w:t>
            </w:r>
          </w:p>
          <w:p w14:paraId="6B544937" w14:textId="77777777" w:rsidR="00616172" w:rsidRPr="00B44CDF" w:rsidRDefault="00616172" w:rsidP="003F3DDD">
            <w:pPr>
              <w:spacing w:line="276" w:lineRule="auto"/>
              <w:rPr>
                <w:szCs w:val="24"/>
                <w:lang w:val="en-US"/>
              </w:rPr>
            </w:pPr>
          </w:p>
        </w:tc>
      </w:tr>
      <w:tr w:rsidR="00616172" w:rsidRPr="00723D86" w14:paraId="51A0B9A8" w14:textId="77777777" w:rsidTr="00E807CD">
        <w:trPr>
          <w:gridBefore w:val="1"/>
          <w:gridAfter w:val="1"/>
          <w:wBefore w:w="18" w:type="dxa"/>
          <w:wAfter w:w="18" w:type="dxa"/>
        </w:trPr>
        <w:tc>
          <w:tcPr>
            <w:tcW w:w="2250" w:type="dxa"/>
          </w:tcPr>
          <w:p w14:paraId="73357B0B" w14:textId="0CD52E3C" w:rsidR="00616172" w:rsidRPr="00F652BF" w:rsidRDefault="008A7F06" w:rsidP="00091005">
            <w:pPr>
              <w:pStyle w:val="Heading1"/>
              <w:numPr>
                <w:ilvl w:val="0"/>
                <w:numId w:val="96"/>
              </w:numPr>
              <w:spacing w:before="0" w:line="276" w:lineRule="auto"/>
              <w:ind w:left="340" w:hanging="340"/>
              <w:jc w:val="left"/>
              <w:rPr>
                <w:rFonts w:ascii="Times New Roman" w:hAnsi="Times New Roman" w:cs="Times New Roman"/>
                <w:b/>
                <w:bCs/>
                <w:color w:val="000000" w:themeColor="text1"/>
                <w:sz w:val="24"/>
                <w:szCs w:val="24"/>
                <w:lang w:val="en-US"/>
              </w:rPr>
            </w:pPr>
            <w:bookmarkStart w:id="758" w:name="_Toc129285676"/>
            <w:bookmarkStart w:id="759" w:name="_Toc131587497"/>
            <w:r w:rsidRPr="00F652BF">
              <w:rPr>
                <w:rFonts w:ascii="Times New Roman" w:hAnsi="Times New Roman" w:cs="Times New Roman"/>
                <w:b/>
                <w:bCs/>
                <w:color w:val="000000" w:themeColor="text1"/>
                <w:sz w:val="24"/>
                <w:szCs w:val="24"/>
                <w:lang w:val="en-US"/>
              </w:rPr>
              <w:t>Terms of Payment</w:t>
            </w:r>
            <w:bookmarkEnd w:id="758"/>
            <w:bookmarkEnd w:id="759"/>
          </w:p>
        </w:tc>
        <w:tc>
          <w:tcPr>
            <w:tcW w:w="6930" w:type="dxa"/>
          </w:tcPr>
          <w:p w14:paraId="512FD0FB" w14:textId="77777777" w:rsidR="00D1677E" w:rsidRPr="00847A8E" w:rsidRDefault="00D1677E" w:rsidP="002C716C">
            <w:pPr>
              <w:pStyle w:val="ListParagraph"/>
              <w:numPr>
                <w:ilvl w:val="1"/>
                <w:numId w:val="96"/>
              </w:numPr>
              <w:spacing w:line="276" w:lineRule="auto"/>
              <w:ind w:left="770" w:hanging="770"/>
              <w:rPr>
                <w:szCs w:val="24"/>
                <w:lang w:val="en-US"/>
              </w:rPr>
            </w:pPr>
            <w:r w:rsidRPr="00847A8E">
              <w:rPr>
                <w:szCs w:val="24"/>
                <w:lang w:val="en-US"/>
              </w:rPr>
              <w:t>The Contract Price, including any Advance Payments, if applicable, shall be paid as specified in the SCC.</w:t>
            </w:r>
          </w:p>
          <w:p w14:paraId="65BE53C6" w14:textId="77777777" w:rsidR="00616172" w:rsidRPr="00B44CDF" w:rsidRDefault="00616172" w:rsidP="00B44CDF">
            <w:pPr>
              <w:spacing w:line="276" w:lineRule="auto"/>
              <w:rPr>
                <w:szCs w:val="24"/>
                <w:lang w:val="en-US"/>
              </w:rPr>
            </w:pPr>
          </w:p>
        </w:tc>
      </w:tr>
      <w:tr w:rsidR="0012580C" w:rsidRPr="00723D86" w14:paraId="7568B49F" w14:textId="77777777" w:rsidTr="00E807CD">
        <w:trPr>
          <w:gridBefore w:val="1"/>
          <w:gridAfter w:val="1"/>
          <w:wBefore w:w="18" w:type="dxa"/>
          <w:wAfter w:w="18" w:type="dxa"/>
        </w:trPr>
        <w:tc>
          <w:tcPr>
            <w:tcW w:w="2250" w:type="dxa"/>
          </w:tcPr>
          <w:p w14:paraId="5E80BAB7" w14:textId="77777777" w:rsidR="0012580C" w:rsidRPr="00B44CDF" w:rsidRDefault="0012580C" w:rsidP="00B44CDF">
            <w:pPr>
              <w:tabs>
                <w:tab w:val="left" w:pos="1965"/>
              </w:tabs>
              <w:spacing w:line="276" w:lineRule="auto"/>
              <w:ind w:right="75"/>
              <w:rPr>
                <w:b/>
                <w:bCs/>
                <w:szCs w:val="24"/>
                <w:lang w:val="en-US"/>
              </w:rPr>
            </w:pPr>
          </w:p>
        </w:tc>
        <w:tc>
          <w:tcPr>
            <w:tcW w:w="6930" w:type="dxa"/>
          </w:tcPr>
          <w:p w14:paraId="29B6B769" w14:textId="77777777" w:rsidR="00EE6463" w:rsidRPr="00723D86" w:rsidRDefault="00EE6463" w:rsidP="00EE6463">
            <w:pPr>
              <w:spacing w:line="276" w:lineRule="auto"/>
              <w:rPr>
                <w:szCs w:val="24"/>
                <w:lang w:val="en-US"/>
              </w:rPr>
            </w:pPr>
          </w:p>
          <w:p w14:paraId="61A70897" w14:textId="77777777" w:rsidR="00EE6463" w:rsidRPr="00847A8E" w:rsidRDefault="00EE6463" w:rsidP="007B59A8">
            <w:pPr>
              <w:pStyle w:val="ListParagraph"/>
              <w:numPr>
                <w:ilvl w:val="1"/>
                <w:numId w:val="96"/>
              </w:numPr>
              <w:spacing w:line="276" w:lineRule="auto"/>
              <w:ind w:left="770" w:hanging="770"/>
              <w:rPr>
                <w:szCs w:val="24"/>
                <w:lang w:val="en-US"/>
              </w:rPr>
            </w:pPr>
            <w:r w:rsidRPr="00847A8E">
              <w:rPr>
                <w:szCs w:val="24"/>
                <w:lang w:val="en-US"/>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0B87D7A6" w14:textId="77777777" w:rsidR="0012580C" w:rsidRPr="00B44CDF" w:rsidRDefault="0012580C" w:rsidP="00B44CDF">
            <w:pPr>
              <w:spacing w:line="276" w:lineRule="auto"/>
              <w:rPr>
                <w:szCs w:val="24"/>
                <w:lang w:val="en-US"/>
              </w:rPr>
            </w:pPr>
          </w:p>
        </w:tc>
      </w:tr>
      <w:tr w:rsidR="00F35651" w:rsidRPr="00723D86" w14:paraId="146223F9" w14:textId="77777777" w:rsidTr="00E807CD">
        <w:trPr>
          <w:gridBefore w:val="1"/>
          <w:gridAfter w:val="1"/>
          <w:wBefore w:w="18" w:type="dxa"/>
          <w:wAfter w:w="18" w:type="dxa"/>
        </w:trPr>
        <w:tc>
          <w:tcPr>
            <w:tcW w:w="2250" w:type="dxa"/>
          </w:tcPr>
          <w:p w14:paraId="5E6CA139" w14:textId="77777777" w:rsidR="00F35651" w:rsidRPr="00B44CDF" w:rsidRDefault="00F35651" w:rsidP="00B44CDF">
            <w:pPr>
              <w:tabs>
                <w:tab w:val="left" w:pos="1965"/>
              </w:tabs>
              <w:spacing w:line="276" w:lineRule="auto"/>
              <w:ind w:right="75"/>
              <w:rPr>
                <w:b/>
                <w:bCs/>
                <w:szCs w:val="24"/>
                <w:lang w:val="en-US"/>
              </w:rPr>
            </w:pPr>
          </w:p>
        </w:tc>
        <w:tc>
          <w:tcPr>
            <w:tcW w:w="6930" w:type="dxa"/>
          </w:tcPr>
          <w:p w14:paraId="0517C2EB" w14:textId="77777777" w:rsidR="007A06F6" w:rsidRPr="00847A8E" w:rsidRDefault="007A06F6" w:rsidP="007B59A8">
            <w:pPr>
              <w:pStyle w:val="ListParagraph"/>
              <w:numPr>
                <w:ilvl w:val="1"/>
                <w:numId w:val="96"/>
              </w:numPr>
              <w:spacing w:line="276" w:lineRule="auto"/>
              <w:ind w:left="770" w:hanging="770"/>
              <w:rPr>
                <w:szCs w:val="24"/>
                <w:lang w:val="en-US"/>
              </w:rPr>
            </w:pPr>
            <w:r w:rsidRPr="00847A8E">
              <w:rPr>
                <w:szCs w:val="24"/>
                <w:lang w:val="en-US"/>
              </w:rPr>
              <w:t>Payments shall be made promptly by the Purchaser, but in no case later than sixty (60) days after submission of an invoice or request for payment by the Supplier, and after the Purchaser has accepted it.</w:t>
            </w:r>
          </w:p>
          <w:p w14:paraId="0871E4C6" w14:textId="77777777" w:rsidR="00F35651" w:rsidRPr="00B44CDF" w:rsidRDefault="00F35651" w:rsidP="00B44CDF">
            <w:pPr>
              <w:spacing w:line="276" w:lineRule="auto"/>
              <w:rPr>
                <w:szCs w:val="24"/>
                <w:lang w:val="en-US"/>
              </w:rPr>
            </w:pPr>
          </w:p>
        </w:tc>
      </w:tr>
      <w:tr w:rsidR="004F3338" w:rsidRPr="00723D86" w14:paraId="60FDFD88" w14:textId="77777777" w:rsidTr="00E807CD">
        <w:trPr>
          <w:gridBefore w:val="1"/>
          <w:gridAfter w:val="1"/>
          <w:wBefore w:w="18" w:type="dxa"/>
          <w:wAfter w:w="18" w:type="dxa"/>
        </w:trPr>
        <w:tc>
          <w:tcPr>
            <w:tcW w:w="2250" w:type="dxa"/>
          </w:tcPr>
          <w:p w14:paraId="24C72F72" w14:textId="77777777" w:rsidR="004F3338" w:rsidRPr="00B44CDF" w:rsidRDefault="004F3338" w:rsidP="00B44CDF">
            <w:pPr>
              <w:tabs>
                <w:tab w:val="left" w:pos="1965"/>
              </w:tabs>
              <w:spacing w:line="276" w:lineRule="auto"/>
              <w:ind w:right="75"/>
              <w:rPr>
                <w:b/>
                <w:bCs/>
                <w:szCs w:val="24"/>
                <w:lang w:val="en-US"/>
              </w:rPr>
            </w:pPr>
          </w:p>
        </w:tc>
        <w:tc>
          <w:tcPr>
            <w:tcW w:w="6930" w:type="dxa"/>
          </w:tcPr>
          <w:p w14:paraId="7926CAE3" w14:textId="77777777" w:rsidR="00EA508F" w:rsidRPr="00847A8E" w:rsidRDefault="00EA508F" w:rsidP="007B59A8">
            <w:pPr>
              <w:pStyle w:val="ListParagraph"/>
              <w:numPr>
                <w:ilvl w:val="1"/>
                <w:numId w:val="96"/>
              </w:numPr>
              <w:spacing w:line="276" w:lineRule="auto"/>
              <w:ind w:left="770" w:hanging="770"/>
              <w:rPr>
                <w:szCs w:val="24"/>
                <w:lang w:val="en-US"/>
              </w:rPr>
            </w:pPr>
            <w:r w:rsidRPr="00847A8E">
              <w:rPr>
                <w:szCs w:val="24"/>
                <w:lang w:val="en-US"/>
              </w:rPr>
              <w:t>The currencies in which payments shall be made to the Supplier under this Contract shall be those in which the Bid price is expressed.</w:t>
            </w:r>
          </w:p>
          <w:p w14:paraId="0873E3FC" w14:textId="77777777" w:rsidR="004F3338" w:rsidRPr="00B44CDF" w:rsidRDefault="004F3338" w:rsidP="00B44CDF">
            <w:pPr>
              <w:spacing w:line="276" w:lineRule="auto"/>
              <w:rPr>
                <w:szCs w:val="24"/>
                <w:lang w:val="en-US"/>
              </w:rPr>
            </w:pPr>
          </w:p>
        </w:tc>
      </w:tr>
      <w:tr w:rsidR="006D0788" w:rsidRPr="00723D86" w14:paraId="11BECB74" w14:textId="77777777" w:rsidTr="00E807CD">
        <w:trPr>
          <w:gridBefore w:val="1"/>
          <w:gridAfter w:val="1"/>
          <w:wBefore w:w="18" w:type="dxa"/>
          <w:wAfter w:w="18" w:type="dxa"/>
        </w:trPr>
        <w:tc>
          <w:tcPr>
            <w:tcW w:w="2250" w:type="dxa"/>
          </w:tcPr>
          <w:p w14:paraId="75C7080F" w14:textId="77777777" w:rsidR="006D0788" w:rsidRPr="00B44CDF" w:rsidRDefault="006D0788" w:rsidP="00B44CDF">
            <w:pPr>
              <w:tabs>
                <w:tab w:val="left" w:pos="1965"/>
              </w:tabs>
              <w:spacing w:line="276" w:lineRule="auto"/>
              <w:ind w:right="75"/>
              <w:rPr>
                <w:b/>
                <w:bCs/>
                <w:szCs w:val="24"/>
                <w:lang w:val="en-US"/>
              </w:rPr>
            </w:pPr>
          </w:p>
        </w:tc>
        <w:tc>
          <w:tcPr>
            <w:tcW w:w="6930" w:type="dxa"/>
          </w:tcPr>
          <w:p w14:paraId="4C8681EF" w14:textId="77777777" w:rsidR="00EA508F" w:rsidRPr="00847A8E" w:rsidRDefault="00EA508F" w:rsidP="007B59A8">
            <w:pPr>
              <w:pStyle w:val="ListParagraph"/>
              <w:numPr>
                <w:ilvl w:val="1"/>
                <w:numId w:val="96"/>
              </w:numPr>
              <w:spacing w:line="276" w:lineRule="auto"/>
              <w:ind w:left="770" w:hanging="770"/>
              <w:rPr>
                <w:szCs w:val="24"/>
                <w:lang w:val="en-US"/>
              </w:rPr>
            </w:pPr>
            <w:r w:rsidRPr="00847A8E">
              <w:rPr>
                <w:szCs w:val="24"/>
                <w:lang w:val="en-US"/>
              </w:rPr>
              <w:t xml:space="preserve">In the event that the Purchaser fails to pay the Supplier any payment by its due date or within the period set forth in the SCC, the Purchaser shall pay to the Supplier interest on the amount of such delayed payment at the rate shown in the SCC, for the period of delay until payment has been made in full, whether before or after judgment or arbitrage award. </w:t>
            </w:r>
          </w:p>
          <w:p w14:paraId="6F8D107F" w14:textId="77777777" w:rsidR="006D0788" w:rsidRPr="00B44CDF" w:rsidRDefault="006D0788" w:rsidP="00B44CDF">
            <w:pPr>
              <w:spacing w:line="276" w:lineRule="auto"/>
              <w:rPr>
                <w:szCs w:val="24"/>
                <w:lang w:val="en-US"/>
              </w:rPr>
            </w:pPr>
          </w:p>
        </w:tc>
      </w:tr>
      <w:tr w:rsidR="00A9048F" w:rsidRPr="00723D86" w14:paraId="7E4B9671" w14:textId="77777777" w:rsidTr="00E807CD">
        <w:trPr>
          <w:gridBefore w:val="1"/>
          <w:gridAfter w:val="1"/>
          <w:wBefore w:w="18" w:type="dxa"/>
          <w:wAfter w:w="18" w:type="dxa"/>
        </w:trPr>
        <w:tc>
          <w:tcPr>
            <w:tcW w:w="2250" w:type="dxa"/>
          </w:tcPr>
          <w:p w14:paraId="15206AF3" w14:textId="33E53849" w:rsidR="00A9048F" w:rsidRPr="00150B9E" w:rsidRDefault="00A9048F" w:rsidP="0089450F">
            <w:pPr>
              <w:pStyle w:val="Heading1"/>
              <w:numPr>
                <w:ilvl w:val="0"/>
                <w:numId w:val="96"/>
              </w:numPr>
              <w:spacing w:before="0" w:line="276" w:lineRule="auto"/>
              <w:ind w:left="340"/>
              <w:jc w:val="left"/>
              <w:rPr>
                <w:rFonts w:ascii="Times New Roman" w:hAnsi="Times New Roman" w:cs="Times New Roman"/>
                <w:b/>
                <w:bCs/>
                <w:color w:val="000000" w:themeColor="text1"/>
                <w:sz w:val="24"/>
                <w:szCs w:val="24"/>
                <w:lang w:val="en-US"/>
              </w:rPr>
            </w:pPr>
            <w:bookmarkStart w:id="760" w:name="_Toc167083652"/>
            <w:bookmarkStart w:id="761" w:name="_Toc454892638"/>
            <w:bookmarkStart w:id="762" w:name="_Toc129285677"/>
            <w:bookmarkStart w:id="763" w:name="_Toc131587498"/>
            <w:r w:rsidRPr="00150B9E">
              <w:rPr>
                <w:rFonts w:ascii="Times New Roman" w:hAnsi="Times New Roman" w:cs="Times New Roman"/>
                <w:b/>
                <w:bCs/>
                <w:color w:val="000000" w:themeColor="text1"/>
                <w:sz w:val="24"/>
                <w:szCs w:val="24"/>
                <w:lang w:val="en-US"/>
              </w:rPr>
              <w:t>Taxes and Duties</w:t>
            </w:r>
            <w:bookmarkEnd w:id="760"/>
            <w:bookmarkEnd w:id="761"/>
            <w:bookmarkEnd w:id="762"/>
            <w:bookmarkEnd w:id="763"/>
          </w:p>
          <w:p w14:paraId="5F3191E4" w14:textId="44589387" w:rsidR="007F731F" w:rsidRPr="007F731F" w:rsidRDefault="007F731F" w:rsidP="007F731F">
            <w:pPr>
              <w:pStyle w:val="ListParagraph"/>
              <w:tabs>
                <w:tab w:val="left" w:pos="375"/>
                <w:tab w:val="left" w:pos="1965"/>
              </w:tabs>
              <w:spacing w:line="276" w:lineRule="auto"/>
              <w:ind w:left="420" w:right="75"/>
              <w:rPr>
                <w:b/>
                <w:bCs/>
                <w:szCs w:val="24"/>
                <w:lang w:val="en-US"/>
              </w:rPr>
            </w:pPr>
          </w:p>
        </w:tc>
        <w:tc>
          <w:tcPr>
            <w:tcW w:w="6930" w:type="dxa"/>
          </w:tcPr>
          <w:p w14:paraId="57E54EA3" w14:textId="5BF15BD1" w:rsidR="003E77F0" w:rsidRPr="003E77F0" w:rsidRDefault="003E77F0" w:rsidP="007B59A8">
            <w:pPr>
              <w:pStyle w:val="ListParagraph"/>
              <w:numPr>
                <w:ilvl w:val="1"/>
                <w:numId w:val="115"/>
              </w:numPr>
              <w:spacing w:line="276" w:lineRule="auto"/>
              <w:ind w:left="770" w:hanging="770"/>
              <w:rPr>
                <w:szCs w:val="24"/>
                <w:lang w:val="en-US"/>
              </w:rPr>
            </w:pPr>
            <w:r w:rsidRPr="003E77F0">
              <w:rPr>
                <w:szCs w:val="24"/>
                <w:lang w:val="en-US"/>
              </w:rPr>
              <w:t>For goods manufactured outside the Purchaser’s Country, the Supplier shall be entirely responsible for all taxes, stamp duties, license fees, and other such levies imposed outside the Purchaser’s Country.</w:t>
            </w:r>
          </w:p>
          <w:p w14:paraId="1306B08A" w14:textId="77777777" w:rsidR="003E77F0" w:rsidRPr="00723D86" w:rsidRDefault="003E77F0" w:rsidP="003E77F0">
            <w:pPr>
              <w:spacing w:line="276" w:lineRule="auto"/>
              <w:rPr>
                <w:szCs w:val="24"/>
                <w:lang w:val="en-US"/>
              </w:rPr>
            </w:pPr>
          </w:p>
          <w:p w14:paraId="02AF5223" w14:textId="77777777" w:rsidR="003E77F0" w:rsidRPr="00723D86" w:rsidRDefault="003E77F0" w:rsidP="007B59A8">
            <w:pPr>
              <w:spacing w:line="276" w:lineRule="auto"/>
              <w:ind w:left="770" w:hanging="770"/>
              <w:rPr>
                <w:szCs w:val="24"/>
                <w:lang w:val="en-US"/>
              </w:rPr>
            </w:pPr>
            <w:r w:rsidRPr="00723D86">
              <w:rPr>
                <w:szCs w:val="24"/>
                <w:lang w:val="en-US"/>
              </w:rPr>
              <w:t>17.2</w:t>
            </w:r>
            <w:r w:rsidRPr="00723D86">
              <w:rPr>
                <w:szCs w:val="24"/>
                <w:lang w:val="en-US"/>
              </w:rPr>
              <w:tab/>
              <w:t>For goods Manufactured within the Purchaser’s Country, the Supplier shall be entirely responsible for all taxes, duties, license fees, etc., incurred until delivery of the contracted Goods to the Purchaser.</w:t>
            </w:r>
          </w:p>
          <w:p w14:paraId="1AEEBE71" w14:textId="77777777" w:rsidR="003E77F0" w:rsidRPr="00723D86" w:rsidRDefault="003E77F0" w:rsidP="003E77F0">
            <w:pPr>
              <w:spacing w:line="276" w:lineRule="auto"/>
              <w:rPr>
                <w:szCs w:val="24"/>
                <w:lang w:val="en-US"/>
              </w:rPr>
            </w:pPr>
          </w:p>
          <w:p w14:paraId="540CB198" w14:textId="77777777" w:rsidR="003E77F0" w:rsidRPr="00723D86" w:rsidRDefault="003E77F0" w:rsidP="007B59A8">
            <w:pPr>
              <w:spacing w:line="276" w:lineRule="auto"/>
              <w:ind w:left="770" w:hanging="770"/>
              <w:rPr>
                <w:szCs w:val="24"/>
                <w:lang w:val="en-US"/>
              </w:rPr>
            </w:pPr>
            <w:r w:rsidRPr="00723D86">
              <w:rPr>
                <w:szCs w:val="24"/>
                <w:lang w:val="en-US"/>
              </w:rPr>
              <w:t>17.3</w:t>
            </w:r>
            <w:r w:rsidRPr="00723D86">
              <w:rPr>
                <w:szCs w:val="24"/>
                <w:lang w:val="en-US"/>
              </w:rPr>
              <w:tab/>
              <w:t>If any tax exemptions, reductions, allowances or privileges may be available</w:t>
            </w:r>
            <w:r w:rsidRPr="00723D86">
              <w:rPr>
                <w:spacing w:val="-4"/>
                <w:szCs w:val="24"/>
                <w:lang w:val="en-US"/>
              </w:rPr>
              <w:t xml:space="preserve"> to the Supplier in the Purchaser’s Country, the Purchaser shall use its best efforts to enable the Supplier to benefit from any such tax savings to the maximum allowable extent</w:t>
            </w:r>
            <w:r w:rsidRPr="00723D86">
              <w:rPr>
                <w:szCs w:val="24"/>
                <w:lang w:val="en-US"/>
              </w:rPr>
              <w:t>.</w:t>
            </w:r>
          </w:p>
          <w:p w14:paraId="0BB6C90C" w14:textId="77777777" w:rsidR="00A9048F" w:rsidRPr="00847A8E" w:rsidRDefault="00A9048F" w:rsidP="00A9048F">
            <w:pPr>
              <w:pStyle w:val="ListParagraph"/>
              <w:spacing w:line="276" w:lineRule="auto"/>
              <w:ind w:left="615"/>
              <w:rPr>
                <w:szCs w:val="24"/>
                <w:lang w:val="en-US"/>
              </w:rPr>
            </w:pPr>
          </w:p>
        </w:tc>
      </w:tr>
      <w:tr w:rsidR="00A9048F" w:rsidRPr="00723D86" w14:paraId="5772D256" w14:textId="77777777" w:rsidTr="00E807CD">
        <w:trPr>
          <w:gridBefore w:val="1"/>
          <w:gridAfter w:val="1"/>
          <w:wBefore w:w="18" w:type="dxa"/>
          <w:wAfter w:w="18" w:type="dxa"/>
        </w:trPr>
        <w:tc>
          <w:tcPr>
            <w:tcW w:w="2250" w:type="dxa"/>
          </w:tcPr>
          <w:p w14:paraId="58E0834D" w14:textId="4EEB5841" w:rsidR="00A9048F" w:rsidRPr="009C6ACA" w:rsidRDefault="00402E8D" w:rsidP="00C05ED8">
            <w:pPr>
              <w:pStyle w:val="Heading1"/>
              <w:numPr>
                <w:ilvl w:val="0"/>
                <w:numId w:val="116"/>
              </w:numPr>
              <w:spacing w:before="0" w:line="276" w:lineRule="auto"/>
              <w:ind w:left="340" w:hanging="340"/>
              <w:rPr>
                <w:rFonts w:ascii="Times New Roman" w:hAnsi="Times New Roman" w:cs="Times New Roman"/>
                <w:b/>
                <w:bCs/>
                <w:color w:val="000000" w:themeColor="text1"/>
                <w:sz w:val="24"/>
                <w:szCs w:val="24"/>
                <w:lang w:val="en-US"/>
              </w:rPr>
            </w:pPr>
            <w:bookmarkStart w:id="764" w:name="_Toc167083653"/>
            <w:bookmarkStart w:id="765" w:name="_Toc454892639"/>
            <w:bookmarkStart w:id="766" w:name="_Toc129285678"/>
            <w:bookmarkStart w:id="767" w:name="_Toc131587499"/>
            <w:r w:rsidRPr="009C6ACA">
              <w:rPr>
                <w:rFonts w:ascii="Times New Roman" w:hAnsi="Times New Roman" w:cs="Times New Roman"/>
                <w:b/>
                <w:bCs/>
                <w:color w:val="000000" w:themeColor="text1"/>
                <w:sz w:val="24"/>
                <w:szCs w:val="24"/>
                <w:lang w:val="en-US"/>
              </w:rPr>
              <w:t>Performance Security</w:t>
            </w:r>
            <w:bookmarkEnd w:id="764"/>
            <w:bookmarkEnd w:id="765"/>
            <w:bookmarkEnd w:id="766"/>
            <w:bookmarkEnd w:id="767"/>
          </w:p>
        </w:tc>
        <w:tc>
          <w:tcPr>
            <w:tcW w:w="6930" w:type="dxa"/>
          </w:tcPr>
          <w:p w14:paraId="170C444E" w14:textId="6AE0F691" w:rsidR="005E4FD8" w:rsidRPr="005E4FD8" w:rsidRDefault="005E4FD8" w:rsidP="005253F2">
            <w:pPr>
              <w:pStyle w:val="ListParagraph"/>
              <w:numPr>
                <w:ilvl w:val="1"/>
                <w:numId w:val="116"/>
              </w:numPr>
              <w:spacing w:line="276" w:lineRule="auto"/>
              <w:ind w:left="770" w:hanging="785"/>
              <w:rPr>
                <w:szCs w:val="24"/>
                <w:lang w:val="en-US"/>
              </w:rPr>
            </w:pPr>
            <w:r w:rsidRPr="005E4FD8">
              <w:rPr>
                <w:szCs w:val="24"/>
                <w:lang w:val="en-US"/>
              </w:rPr>
              <w:t>If required as specified in the SCC, the Supplier shall, within twenty-eight (28) days of the notification of contract award, provide a Performance Security for the performance of the Contract in the amount specified in the SCC.</w:t>
            </w:r>
          </w:p>
          <w:p w14:paraId="3819F904" w14:textId="77777777" w:rsidR="00A9048F" w:rsidRPr="00847A8E" w:rsidRDefault="00A9048F" w:rsidP="009C6ACA">
            <w:pPr>
              <w:pStyle w:val="ListParagraph"/>
              <w:spacing w:line="276" w:lineRule="auto"/>
              <w:ind w:left="600"/>
              <w:rPr>
                <w:szCs w:val="24"/>
                <w:lang w:val="en-US"/>
              </w:rPr>
            </w:pPr>
          </w:p>
        </w:tc>
      </w:tr>
      <w:tr w:rsidR="009C6ACA" w:rsidRPr="00723D86" w14:paraId="6FB37206" w14:textId="77777777" w:rsidTr="00E807CD">
        <w:trPr>
          <w:gridBefore w:val="1"/>
          <w:gridAfter w:val="1"/>
          <w:wBefore w:w="18" w:type="dxa"/>
          <w:wAfter w:w="18" w:type="dxa"/>
        </w:trPr>
        <w:tc>
          <w:tcPr>
            <w:tcW w:w="2250" w:type="dxa"/>
          </w:tcPr>
          <w:p w14:paraId="56D81720" w14:textId="77777777" w:rsidR="009C6ACA" w:rsidRPr="005E4FD8" w:rsidRDefault="009C6ACA" w:rsidP="009C6ACA">
            <w:pPr>
              <w:pStyle w:val="ListParagraph"/>
              <w:tabs>
                <w:tab w:val="left" w:pos="1965"/>
              </w:tabs>
              <w:spacing w:line="276" w:lineRule="auto"/>
              <w:ind w:left="345" w:right="75"/>
              <w:rPr>
                <w:b/>
                <w:bCs/>
                <w:color w:val="000000" w:themeColor="text1"/>
                <w:szCs w:val="24"/>
                <w:lang w:val="en-US"/>
              </w:rPr>
            </w:pPr>
          </w:p>
        </w:tc>
        <w:tc>
          <w:tcPr>
            <w:tcW w:w="6930" w:type="dxa"/>
          </w:tcPr>
          <w:p w14:paraId="68F442FB" w14:textId="77777777" w:rsidR="007B4269" w:rsidRDefault="009C6ACA" w:rsidP="005253F2">
            <w:pPr>
              <w:pStyle w:val="ListParagraph"/>
              <w:numPr>
                <w:ilvl w:val="1"/>
                <w:numId w:val="116"/>
              </w:numPr>
              <w:spacing w:line="276" w:lineRule="auto"/>
              <w:ind w:left="770" w:hanging="770"/>
              <w:rPr>
                <w:szCs w:val="24"/>
                <w:lang w:val="en-US"/>
              </w:rPr>
            </w:pPr>
            <w:r w:rsidRPr="004C765C">
              <w:rPr>
                <w:szCs w:val="24"/>
                <w:lang w:val="en-US"/>
              </w:rPr>
              <w:t>The proceeds of the Performance Security shall be payable to the Purchaser as compensation for any loss resulting from the Supplier’s failure to complete its obligations under the Contract.</w:t>
            </w:r>
          </w:p>
          <w:p w14:paraId="3AFBFA05" w14:textId="683C3619" w:rsidR="007B59A8" w:rsidRPr="005E4FD8" w:rsidRDefault="007B59A8" w:rsidP="007B59A8">
            <w:pPr>
              <w:pStyle w:val="ListParagraph"/>
              <w:spacing w:line="276" w:lineRule="auto"/>
              <w:ind w:left="610"/>
              <w:rPr>
                <w:szCs w:val="24"/>
                <w:lang w:val="en-US"/>
              </w:rPr>
            </w:pPr>
          </w:p>
        </w:tc>
      </w:tr>
      <w:tr w:rsidR="007F731F" w:rsidRPr="00723D86" w14:paraId="6F90B612" w14:textId="77777777" w:rsidTr="00E807CD">
        <w:trPr>
          <w:gridBefore w:val="1"/>
          <w:gridAfter w:val="1"/>
          <w:wBefore w:w="18" w:type="dxa"/>
          <w:wAfter w:w="18" w:type="dxa"/>
        </w:trPr>
        <w:tc>
          <w:tcPr>
            <w:tcW w:w="2250" w:type="dxa"/>
          </w:tcPr>
          <w:p w14:paraId="5AB54F72" w14:textId="77777777" w:rsidR="007F731F" w:rsidRPr="00B44CDF" w:rsidRDefault="007F731F" w:rsidP="00B44CDF">
            <w:pPr>
              <w:tabs>
                <w:tab w:val="left" w:pos="1965"/>
              </w:tabs>
              <w:spacing w:line="276" w:lineRule="auto"/>
              <w:ind w:right="75"/>
              <w:rPr>
                <w:b/>
                <w:bCs/>
                <w:szCs w:val="24"/>
                <w:lang w:val="en-US"/>
              </w:rPr>
            </w:pPr>
          </w:p>
        </w:tc>
        <w:tc>
          <w:tcPr>
            <w:tcW w:w="6930" w:type="dxa"/>
          </w:tcPr>
          <w:p w14:paraId="21BEFC26" w14:textId="77777777" w:rsidR="007F731F" w:rsidRPr="005253F2" w:rsidRDefault="005A7547" w:rsidP="005253F2">
            <w:pPr>
              <w:pStyle w:val="ListParagraph"/>
              <w:numPr>
                <w:ilvl w:val="1"/>
                <w:numId w:val="116"/>
              </w:numPr>
              <w:spacing w:line="276" w:lineRule="auto"/>
              <w:ind w:left="770" w:hanging="785"/>
              <w:rPr>
                <w:sz w:val="18"/>
                <w:szCs w:val="18"/>
                <w:lang w:val="en-US"/>
              </w:rPr>
            </w:pPr>
            <w:r w:rsidRPr="004C765C">
              <w:rPr>
                <w:szCs w:val="24"/>
                <w:lang w:val="en-US"/>
              </w:rPr>
              <w:t xml:space="preserve">As specified in the SCC, the Performance Security, if required, shall be denominated in the currency(ies) of the Contract, or in a freely convertible currency acceptable to the Purchaser; and </w:t>
            </w:r>
            <w:r w:rsidRPr="004C765C">
              <w:rPr>
                <w:szCs w:val="24"/>
                <w:lang w:val="en-US"/>
              </w:rPr>
              <w:lastRenderedPageBreak/>
              <w:t>shall be in one of the formats stipulated by the Purchaser in the SCC, or in another format acceptable to the Purchaser.</w:t>
            </w:r>
          </w:p>
          <w:p w14:paraId="78B5BFEC" w14:textId="55CC82B3" w:rsidR="005253F2" w:rsidRPr="00DB03BD" w:rsidRDefault="005253F2" w:rsidP="005253F2">
            <w:pPr>
              <w:pStyle w:val="ListParagraph"/>
              <w:spacing w:line="276" w:lineRule="auto"/>
              <w:ind w:left="770"/>
              <w:rPr>
                <w:sz w:val="18"/>
                <w:szCs w:val="18"/>
                <w:lang w:val="en-US"/>
              </w:rPr>
            </w:pPr>
          </w:p>
        </w:tc>
      </w:tr>
      <w:tr w:rsidR="007F731F" w:rsidRPr="00723D86" w14:paraId="01D9A3A8" w14:textId="77777777" w:rsidTr="00E807CD">
        <w:trPr>
          <w:gridBefore w:val="1"/>
          <w:gridAfter w:val="1"/>
          <w:wBefore w:w="18" w:type="dxa"/>
          <w:wAfter w:w="18" w:type="dxa"/>
        </w:trPr>
        <w:tc>
          <w:tcPr>
            <w:tcW w:w="2250" w:type="dxa"/>
          </w:tcPr>
          <w:p w14:paraId="51558D6D" w14:textId="77777777" w:rsidR="007F731F" w:rsidRPr="00B44CDF" w:rsidRDefault="007F731F" w:rsidP="00B44CDF">
            <w:pPr>
              <w:tabs>
                <w:tab w:val="left" w:pos="1965"/>
              </w:tabs>
              <w:spacing w:line="276" w:lineRule="auto"/>
              <w:ind w:right="75"/>
              <w:rPr>
                <w:b/>
                <w:bCs/>
                <w:szCs w:val="24"/>
                <w:lang w:val="en-US"/>
              </w:rPr>
            </w:pPr>
          </w:p>
        </w:tc>
        <w:tc>
          <w:tcPr>
            <w:tcW w:w="6930" w:type="dxa"/>
          </w:tcPr>
          <w:p w14:paraId="5CD1E5F3" w14:textId="2107754F" w:rsidR="00042FC6" w:rsidRPr="004C765C" w:rsidRDefault="00042FC6" w:rsidP="005253F2">
            <w:pPr>
              <w:pStyle w:val="ListParagraph"/>
              <w:numPr>
                <w:ilvl w:val="1"/>
                <w:numId w:val="116"/>
              </w:numPr>
              <w:spacing w:line="276" w:lineRule="auto"/>
              <w:ind w:left="770" w:hanging="770"/>
              <w:rPr>
                <w:szCs w:val="24"/>
                <w:lang w:val="en-US"/>
              </w:rPr>
            </w:pPr>
            <w:r w:rsidRPr="004C765C">
              <w:rPr>
                <w:szCs w:val="24"/>
                <w:lang w:val="en-U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SCC.</w:t>
            </w:r>
          </w:p>
          <w:p w14:paraId="5A1F67B0" w14:textId="65BFB8DD" w:rsidR="00042FC6" w:rsidRPr="00DB03BD" w:rsidRDefault="00042FC6" w:rsidP="00A9048F">
            <w:pPr>
              <w:pStyle w:val="ListParagraph"/>
              <w:spacing w:line="276" w:lineRule="auto"/>
              <w:ind w:left="615"/>
              <w:rPr>
                <w:sz w:val="18"/>
                <w:szCs w:val="18"/>
                <w:lang w:val="en-US"/>
              </w:rPr>
            </w:pPr>
          </w:p>
        </w:tc>
      </w:tr>
      <w:tr w:rsidR="00042FC6" w:rsidRPr="00723D86" w14:paraId="5A8DDAD4" w14:textId="77777777" w:rsidTr="00E807CD">
        <w:trPr>
          <w:gridBefore w:val="1"/>
          <w:gridAfter w:val="1"/>
          <w:wBefore w:w="18" w:type="dxa"/>
          <w:wAfter w:w="18" w:type="dxa"/>
        </w:trPr>
        <w:tc>
          <w:tcPr>
            <w:tcW w:w="2250" w:type="dxa"/>
          </w:tcPr>
          <w:p w14:paraId="180E9309" w14:textId="7235D8B7" w:rsidR="00042FC6" w:rsidRPr="00EF1DE7" w:rsidRDefault="00912BF2" w:rsidP="005253F2">
            <w:pPr>
              <w:pStyle w:val="Heading1"/>
              <w:numPr>
                <w:ilvl w:val="0"/>
                <w:numId w:val="116"/>
              </w:numPr>
              <w:spacing w:before="0" w:line="276" w:lineRule="auto"/>
              <w:ind w:left="346" w:hanging="346"/>
              <w:rPr>
                <w:rFonts w:ascii="Times New Roman" w:hAnsi="Times New Roman" w:cs="Times New Roman"/>
                <w:b/>
                <w:bCs/>
                <w:color w:val="000000" w:themeColor="text1"/>
                <w:sz w:val="24"/>
                <w:szCs w:val="24"/>
                <w:lang w:val="en-US"/>
              </w:rPr>
            </w:pPr>
            <w:bookmarkStart w:id="768" w:name="_Toc167083654"/>
            <w:bookmarkStart w:id="769" w:name="_Toc454892640"/>
            <w:bookmarkStart w:id="770" w:name="_Toc129285679"/>
            <w:bookmarkStart w:id="771" w:name="_Toc131587500"/>
            <w:r w:rsidRPr="00EF1DE7">
              <w:rPr>
                <w:rFonts w:ascii="Times New Roman" w:hAnsi="Times New Roman" w:cs="Times New Roman"/>
                <w:b/>
                <w:bCs/>
                <w:color w:val="000000" w:themeColor="text1"/>
                <w:sz w:val="24"/>
                <w:szCs w:val="24"/>
                <w:lang w:val="en-US"/>
              </w:rPr>
              <w:t>Copyright</w:t>
            </w:r>
            <w:bookmarkEnd w:id="768"/>
            <w:bookmarkEnd w:id="769"/>
            <w:bookmarkEnd w:id="770"/>
            <w:bookmarkEnd w:id="771"/>
          </w:p>
        </w:tc>
        <w:tc>
          <w:tcPr>
            <w:tcW w:w="6930" w:type="dxa"/>
          </w:tcPr>
          <w:p w14:paraId="2D1AF80C" w14:textId="70C65A30" w:rsidR="008D2824" w:rsidRPr="004C765C" w:rsidRDefault="008D2824" w:rsidP="005253F2">
            <w:pPr>
              <w:pStyle w:val="ListParagraph"/>
              <w:numPr>
                <w:ilvl w:val="1"/>
                <w:numId w:val="116"/>
              </w:numPr>
              <w:spacing w:line="276" w:lineRule="auto"/>
              <w:ind w:left="770" w:hanging="770"/>
              <w:rPr>
                <w:szCs w:val="24"/>
                <w:lang w:val="en-US"/>
              </w:rPr>
            </w:pPr>
            <w:r w:rsidRPr="004C765C">
              <w:rPr>
                <w:szCs w:val="24"/>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022B84AF" w14:textId="77777777" w:rsidR="00042FC6" w:rsidRPr="00DB03BD" w:rsidRDefault="00042FC6" w:rsidP="00042FC6">
            <w:pPr>
              <w:pStyle w:val="ListParagraph"/>
              <w:spacing w:line="276" w:lineRule="auto"/>
              <w:ind w:left="615"/>
              <w:rPr>
                <w:sz w:val="18"/>
                <w:szCs w:val="18"/>
                <w:lang w:val="en-US"/>
              </w:rPr>
            </w:pPr>
          </w:p>
        </w:tc>
      </w:tr>
      <w:tr w:rsidR="00136009" w:rsidRPr="004F3E31" w14:paraId="40356CCE" w14:textId="77777777" w:rsidTr="00B80E59">
        <w:trPr>
          <w:gridBefore w:val="1"/>
          <w:gridAfter w:val="1"/>
          <w:wBefore w:w="18" w:type="dxa"/>
          <w:wAfter w:w="18" w:type="dxa"/>
          <w:trHeight w:val="4499"/>
        </w:trPr>
        <w:tc>
          <w:tcPr>
            <w:tcW w:w="2250" w:type="dxa"/>
          </w:tcPr>
          <w:p w14:paraId="6A2DF274" w14:textId="77777777" w:rsidR="00136009" w:rsidRPr="004C765C" w:rsidRDefault="00136009"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772" w:name="_Toc129285680"/>
            <w:bookmarkStart w:id="773" w:name="_Toc131587501"/>
            <w:r w:rsidRPr="004C765C">
              <w:rPr>
                <w:rFonts w:ascii="Times New Roman" w:hAnsi="Times New Roman" w:cs="Times New Roman"/>
                <w:b/>
                <w:bCs/>
                <w:color w:val="000000" w:themeColor="text1"/>
                <w:sz w:val="24"/>
                <w:szCs w:val="24"/>
                <w:lang w:val="en-US"/>
              </w:rPr>
              <w:t>Confidential Information</w:t>
            </w:r>
            <w:bookmarkEnd w:id="772"/>
            <w:bookmarkEnd w:id="773"/>
          </w:p>
        </w:tc>
        <w:tc>
          <w:tcPr>
            <w:tcW w:w="6930" w:type="dxa"/>
          </w:tcPr>
          <w:p w14:paraId="7FBB4D3D" w14:textId="3D287420" w:rsidR="00136009" w:rsidRPr="004C765C" w:rsidRDefault="00136009" w:rsidP="00EC1DDB">
            <w:pPr>
              <w:pStyle w:val="ListParagraph"/>
              <w:numPr>
                <w:ilvl w:val="1"/>
                <w:numId w:val="116"/>
              </w:numPr>
              <w:spacing w:line="276" w:lineRule="auto"/>
              <w:ind w:left="770" w:hanging="770"/>
              <w:rPr>
                <w:szCs w:val="24"/>
                <w:lang w:val="en-US"/>
              </w:rPr>
            </w:pPr>
            <w:r w:rsidRPr="004C765C">
              <w:rPr>
                <w:szCs w:val="24"/>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w:t>
            </w:r>
            <w:r w:rsidR="00CA733A">
              <w:rPr>
                <w:szCs w:val="24"/>
                <w:lang w:val="en-US"/>
              </w:rPr>
              <w:t xml:space="preserve"> or </w:t>
            </w:r>
            <w:proofErr w:type="spellStart"/>
            <w:r w:rsidR="00CA733A">
              <w:rPr>
                <w:szCs w:val="24"/>
                <w:lang w:val="en-US"/>
              </w:rPr>
              <w:t>Subsuppliers</w:t>
            </w:r>
            <w:proofErr w:type="spellEnd"/>
            <w:r w:rsidRPr="004C765C">
              <w:rPr>
                <w:szCs w:val="24"/>
                <w:lang w:val="en-US"/>
              </w:rPr>
              <w:t xml:space="preserve"> such documents, data, and other information it receives from the Purchaser to the extent required for the Subcontractor </w:t>
            </w:r>
            <w:r w:rsidR="00BE0529">
              <w:rPr>
                <w:szCs w:val="24"/>
                <w:lang w:val="en-US"/>
              </w:rPr>
              <w:t xml:space="preserve">or </w:t>
            </w:r>
            <w:proofErr w:type="spellStart"/>
            <w:r w:rsidR="00BE0529">
              <w:rPr>
                <w:szCs w:val="24"/>
                <w:lang w:val="en-US"/>
              </w:rPr>
              <w:t>Subsupplier</w:t>
            </w:r>
            <w:proofErr w:type="spellEnd"/>
            <w:r w:rsidR="00BE0529">
              <w:rPr>
                <w:szCs w:val="24"/>
                <w:lang w:val="en-US"/>
              </w:rPr>
              <w:t xml:space="preserve"> </w:t>
            </w:r>
            <w:r w:rsidRPr="004C765C">
              <w:rPr>
                <w:szCs w:val="24"/>
                <w:lang w:val="en-US"/>
              </w:rPr>
              <w:t xml:space="preserve">to perform its work under the Contract, in which event the Supplier shall obtain from such Subcontractor </w:t>
            </w:r>
            <w:r w:rsidR="00BE0529">
              <w:rPr>
                <w:szCs w:val="24"/>
                <w:lang w:val="en-US"/>
              </w:rPr>
              <w:t xml:space="preserve">or </w:t>
            </w:r>
            <w:proofErr w:type="spellStart"/>
            <w:r w:rsidR="00BE0529">
              <w:rPr>
                <w:szCs w:val="24"/>
                <w:lang w:val="en-US"/>
              </w:rPr>
              <w:t>Subsupplier</w:t>
            </w:r>
            <w:proofErr w:type="spellEnd"/>
            <w:r w:rsidR="00BE0529">
              <w:rPr>
                <w:szCs w:val="24"/>
                <w:lang w:val="en-US"/>
              </w:rPr>
              <w:t xml:space="preserve"> </w:t>
            </w:r>
            <w:r w:rsidRPr="004C765C">
              <w:rPr>
                <w:szCs w:val="24"/>
                <w:lang w:val="en-US"/>
              </w:rPr>
              <w:t>an undertaking of confidentiality similar to that imposed on the Supplier under GCC Clause 20.</w:t>
            </w:r>
          </w:p>
          <w:p w14:paraId="4F8F1C17" w14:textId="77777777" w:rsidR="00136009" w:rsidRPr="00DB03BD" w:rsidRDefault="00136009" w:rsidP="003F3DDD">
            <w:pPr>
              <w:spacing w:line="276" w:lineRule="auto"/>
              <w:rPr>
                <w:sz w:val="18"/>
                <w:szCs w:val="18"/>
                <w:lang w:val="en-US"/>
              </w:rPr>
            </w:pPr>
          </w:p>
        </w:tc>
      </w:tr>
      <w:tr w:rsidR="00EF1DE7" w:rsidRPr="00723D86" w14:paraId="0E30DFF4" w14:textId="77777777" w:rsidTr="00E807CD">
        <w:trPr>
          <w:gridBefore w:val="1"/>
          <w:gridAfter w:val="1"/>
          <w:wBefore w:w="18" w:type="dxa"/>
          <w:wAfter w:w="18" w:type="dxa"/>
        </w:trPr>
        <w:tc>
          <w:tcPr>
            <w:tcW w:w="2250" w:type="dxa"/>
          </w:tcPr>
          <w:p w14:paraId="2ED0657B" w14:textId="77777777" w:rsidR="00EF1DE7" w:rsidRPr="00B44CDF" w:rsidRDefault="00EF1DE7" w:rsidP="00B44CDF">
            <w:pPr>
              <w:tabs>
                <w:tab w:val="left" w:pos="1965"/>
              </w:tabs>
              <w:spacing w:line="276" w:lineRule="auto"/>
              <w:ind w:right="75"/>
              <w:rPr>
                <w:b/>
                <w:bCs/>
                <w:szCs w:val="24"/>
                <w:lang w:val="en-US"/>
              </w:rPr>
            </w:pPr>
          </w:p>
        </w:tc>
        <w:tc>
          <w:tcPr>
            <w:tcW w:w="6930" w:type="dxa"/>
          </w:tcPr>
          <w:p w14:paraId="0BD1E452" w14:textId="4E10A1C9" w:rsidR="00EF1DE7" w:rsidRPr="004C765C" w:rsidRDefault="00E94041" w:rsidP="00EC1DDB">
            <w:pPr>
              <w:pStyle w:val="ListParagraph"/>
              <w:numPr>
                <w:ilvl w:val="1"/>
                <w:numId w:val="116"/>
              </w:numPr>
              <w:spacing w:line="276" w:lineRule="auto"/>
              <w:ind w:left="770" w:hanging="770"/>
              <w:rPr>
                <w:szCs w:val="24"/>
                <w:lang w:val="en-US"/>
              </w:rPr>
            </w:pPr>
            <w:r w:rsidRPr="004C765C">
              <w:rPr>
                <w:szCs w:val="24"/>
                <w:lang w:val="en-US"/>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E55471" w:rsidRPr="00723D86" w14:paraId="3B72D61D" w14:textId="77777777" w:rsidTr="00E807CD">
        <w:trPr>
          <w:gridBefore w:val="1"/>
          <w:gridAfter w:val="1"/>
          <w:wBefore w:w="18" w:type="dxa"/>
          <w:wAfter w:w="18" w:type="dxa"/>
        </w:trPr>
        <w:tc>
          <w:tcPr>
            <w:tcW w:w="2250" w:type="dxa"/>
          </w:tcPr>
          <w:p w14:paraId="443F0624" w14:textId="77777777" w:rsidR="00E55471" w:rsidRPr="004C765C" w:rsidRDefault="00E55471" w:rsidP="000C5C5D">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52CE4B4" w14:textId="77777777" w:rsidR="00E55471" w:rsidRPr="004C765C" w:rsidRDefault="00E55471" w:rsidP="00E55471">
            <w:pPr>
              <w:pStyle w:val="ListParagraph"/>
              <w:rPr>
                <w:szCs w:val="24"/>
                <w:lang w:val="en-US"/>
              </w:rPr>
            </w:pPr>
          </w:p>
          <w:p w14:paraId="264E916D" w14:textId="77777777" w:rsidR="00E55471" w:rsidRPr="004C765C" w:rsidRDefault="00E55471" w:rsidP="00064F4F">
            <w:pPr>
              <w:pStyle w:val="ListParagraph"/>
              <w:numPr>
                <w:ilvl w:val="1"/>
                <w:numId w:val="116"/>
              </w:numPr>
              <w:spacing w:line="276" w:lineRule="auto"/>
              <w:ind w:left="770" w:hanging="770"/>
              <w:rPr>
                <w:szCs w:val="24"/>
                <w:lang w:val="en-US"/>
              </w:rPr>
            </w:pPr>
            <w:r w:rsidRPr="004C765C">
              <w:rPr>
                <w:szCs w:val="24"/>
                <w:lang w:val="en-US"/>
              </w:rPr>
              <w:t>The obligation of a party under GCC Sub-Clauses 20.1 and 20.2 above, however, shall not apply to information that:</w:t>
            </w:r>
          </w:p>
          <w:p w14:paraId="2F2DD9BE" w14:textId="77777777" w:rsidR="00E55471" w:rsidRPr="004C765C" w:rsidRDefault="00E55471" w:rsidP="00E55471">
            <w:pPr>
              <w:pStyle w:val="ListParagraph"/>
              <w:rPr>
                <w:szCs w:val="24"/>
                <w:lang w:val="en-US"/>
              </w:rPr>
            </w:pPr>
          </w:p>
          <w:p w14:paraId="0D070B05"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 xml:space="preserve">the Purchaser or Supplier need to share with the Bank or other institutions participating in the financing of the </w:t>
            </w:r>
            <w:proofErr w:type="gramStart"/>
            <w:r w:rsidRPr="004C765C">
              <w:rPr>
                <w:szCs w:val="24"/>
                <w:lang w:val="en-US"/>
              </w:rPr>
              <w:t>Contract;</w:t>
            </w:r>
            <w:proofErr w:type="gramEnd"/>
          </w:p>
          <w:p w14:paraId="623E6CBF" w14:textId="77777777" w:rsidR="00E55471" w:rsidRPr="00723D86" w:rsidRDefault="00E55471" w:rsidP="00064F4F">
            <w:pPr>
              <w:spacing w:line="276" w:lineRule="auto"/>
              <w:ind w:left="1320" w:hanging="550"/>
              <w:rPr>
                <w:szCs w:val="24"/>
                <w:lang w:val="en-US"/>
              </w:rPr>
            </w:pPr>
          </w:p>
          <w:p w14:paraId="0FDEC27E"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 xml:space="preserve">now or hereafter enters the public domain through no fault of that </w:t>
            </w:r>
            <w:proofErr w:type="gramStart"/>
            <w:r w:rsidRPr="004C765C">
              <w:rPr>
                <w:szCs w:val="24"/>
                <w:lang w:val="en-US"/>
              </w:rPr>
              <w:t>party;</w:t>
            </w:r>
            <w:proofErr w:type="gramEnd"/>
          </w:p>
          <w:p w14:paraId="6FD80CD9" w14:textId="77777777" w:rsidR="00E55471" w:rsidRPr="00723D86" w:rsidRDefault="00E55471" w:rsidP="00064F4F">
            <w:pPr>
              <w:spacing w:line="276" w:lineRule="auto"/>
              <w:ind w:left="1320" w:hanging="550"/>
              <w:rPr>
                <w:szCs w:val="24"/>
                <w:lang w:val="en-US"/>
              </w:rPr>
            </w:pPr>
          </w:p>
          <w:p w14:paraId="4E71E00F"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can be proven to have been possessed by that party at the time of disclosure and which was not previously obtained, directly or indirectly, from the other party; or</w:t>
            </w:r>
          </w:p>
          <w:p w14:paraId="01AD89C7" w14:textId="77777777" w:rsidR="00E55471" w:rsidRPr="00723D86" w:rsidRDefault="00E55471" w:rsidP="00064F4F">
            <w:pPr>
              <w:spacing w:line="276" w:lineRule="auto"/>
              <w:ind w:left="1320" w:hanging="550"/>
              <w:rPr>
                <w:szCs w:val="24"/>
                <w:lang w:val="en-US"/>
              </w:rPr>
            </w:pPr>
          </w:p>
          <w:p w14:paraId="798B411A" w14:textId="77777777" w:rsidR="00E55471" w:rsidRPr="004C765C" w:rsidRDefault="00E55471" w:rsidP="00064F4F">
            <w:pPr>
              <w:pStyle w:val="ListParagraph"/>
              <w:numPr>
                <w:ilvl w:val="0"/>
                <w:numId w:val="100"/>
              </w:numPr>
              <w:spacing w:line="276" w:lineRule="auto"/>
              <w:ind w:left="1320" w:hanging="550"/>
              <w:rPr>
                <w:szCs w:val="24"/>
                <w:lang w:val="en-US"/>
              </w:rPr>
            </w:pPr>
            <w:r w:rsidRPr="004C765C">
              <w:rPr>
                <w:szCs w:val="24"/>
                <w:lang w:val="en-US"/>
              </w:rPr>
              <w:t>otherwise lawfully becomes available to that party from a third party that has no obligation of confidentiality.</w:t>
            </w:r>
          </w:p>
          <w:p w14:paraId="40DB6307" w14:textId="67CB5E6C" w:rsidR="00EF096A" w:rsidRPr="004C765C" w:rsidRDefault="00EF096A" w:rsidP="000C5C5D">
            <w:pPr>
              <w:pStyle w:val="ListParagraph"/>
              <w:spacing w:line="276" w:lineRule="auto"/>
              <w:ind w:left="600"/>
              <w:rPr>
                <w:szCs w:val="24"/>
                <w:lang w:val="en-US"/>
              </w:rPr>
            </w:pPr>
          </w:p>
        </w:tc>
      </w:tr>
      <w:tr w:rsidR="000C5C5D" w:rsidRPr="00723D86" w14:paraId="20B3C0C9" w14:textId="77777777" w:rsidTr="00E807CD">
        <w:trPr>
          <w:gridBefore w:val="1"/>
          <w:gridAfter w:val="1"/>
          <w:wBefore w:w="18" w:type="dxa"/>
          <w:wAfter w:w="18" w:type="dxa"/>
        </w:trPr>
        <w:tc>
          <w:tcPr>
            <w:tcW w:w="2250" w:type="dxa"/>
          </w:tcPr>
          <w:p w14:paraId="31596178" w14:textId="77777777" w:rsidR="000C5C5D" w:rsidRPr="004C765C" w:rsidRDefault="000C5C5D" w:rsidP="000C5C5D">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2CC948F8" w14:textId="77777777" w:rsidR="00E55471" w:rsidRPr="004C765C" w:rsidRDefault="00E55471" w:rsidP="00064F4F">
            <w:pPr>
              <w:pStyle w:val="ListParagraph"/>
              <w:numPr>
                <w:ilvl w:val="1"/>
                <w:numId w:val="116"/>
              </w:numPr>
              <w:spacing w:line="276" w:lineRule="auto"/>
              <w:ind w:left="770" w:hanging="785"/>
              <w:rPr>
                <w:szCs w:val="24"/>
                <w:lang w:val="en-US"/>
              </w:rPr>
            </w:pPr>
            <w:r w:rsidRPr="004C765C">
              <w:rPr>
                <w:szCs w:val="24"/>
                <w:lang w:val="en-US"/>
              </w:rPr>
              <w:t>The above provisions of GCC Clause 20 shall not in any way modify any undertaking of confidentiality given by either of the parties hereto prior to the date of the Contract in respect of the Supply or any part thereof.</w:t>
            </w:r>
          </w:p>
          <w:p w14:paraId="410127F6" w14:textId="77777777" w:rsidR="00E55471" w:rsidRPr="00723D86" w:rsidRDefault="00E55471" w:rsidP="00E55471">
            <w:pPr>
              <w:spacing w:line="276" w:lineRule="auto"/>
              <w:rPr>
                <w:szCs w:val="24"/>
                <w:lang w:val="en-US"/>
              </w:rPr>
            </w:pPr>
          </w:p>
          <w:p w14:paraId="6466E859" w14:textId="77777777" w:rsidR="00E55471" w:rsidRPr="004C765C" w:rsidRDefault="00E55471" w:rsidP="00064F4F">
            <w:pPr>
              <w:pStyle w:val="ListParagraph"/>
              <w:numPr>
                <w:ilvl w:val="1"/>
                <w:numId w:val="116"/>
              </w:numPr>
              <w:spacing w:line="276" w:lineRule="auto"/>
              <w:ind w:left="770" w:hanging="800"/>
              <w:rPr>
                <w:szCs w:val="24"/>
                <w:lang w:val="en-US"/>
              </w:rPr>
            </w:pPr>
            <w:r w:rsidRPr="004C765C">
              <w:rPr>
                <w:szCs w:val="24"/>
                <w:lang w:val="en-US"/>
              </w:rPr>
              <w:t>The provisions of GCC Clause 20 shall survive completion or termination, for whatever reason, of the Contract.</w:t>
            </w:r>
          </w:p>
          <w:p w14:paraId="4CFCFE47" w14:textId="77777777" w:rsidR="000C5C5D" w:rsidRPr="004C765C" w:rsidRDefault="000C5C5D" w:rsidP="000C5C5D">
            <w:pPr>
              <w:pStyle w:val="ListParagraph"/>
              <w:spacing w:line="276" w:lineRule="auto"/>
              <w:ind w:left="600"/>
              <w:rPr>
                <w:szCs w:val="24"/>
                <w:lang w:val="en-US"/>
              </w:rPr>
            </w:pPr>
          </w:p>
        </w:tc>
      </w:tr>
      <w:tr w:rsidR="0069410F" w:rsidRPr="00723D86" w14:paraId="0284401C" w14:textId="77777777" w:rsidTr="00E807CD">
        <w:trPr>
          <w:gridBefore w:val="1"/>
          <w:gridAfter w:val="1"/>
          <w:wBefore w:w="18" w:type="dxa"/>
          <w:wAfter w:w="18" w:type="dxa"/>
        </w:trPr>
        <w:tc>
          <w:tcPr>
            <w:tcW w:w="2250" w:type="dxa"/>
          </w:tcPr>
          <w:p w14:paraId="6375BEA1" w14:textId="384EF0B0" w:rsidR="0069410F" w:rsidRPr="004C765C" w:rsidRDefault="0069410F" w:rsidP="00064F4F">
            <w:pPr>
              <w:pStyle w:val="Heading1"/>
              <w:numPr>
                <w:ilvl w:val="0"/>
                <w:numId w:val="116"/>
              </w:numPr>
              <w:spacing w:before="0" w:line="276" w:lineRule="auto"/>
              <w:ind w:left="330"/>
              <w:jc w:val="left"/>
              <w:rPr>
                <w:rFonts w:ascii="Times New Roman" w:hAnsi="Times New Roman" w:cs="Times New Roman"/>
                <w:b/>
                <w:bCs/>
                <w:sz w:val="24"/>
                <w:szCs w:val="24"/>
                <w:lang w:val="en-US"/>
              </w:rPr>
            </w:pPr>
            <w:bookmarkStart w:id="774" w:name="_Toc167083656"/>
            <w:bookmarkStart w:id="775" w:name="_Toc454892642"/>
            <w:bookmarkStart w:id="776" w:name="_Toc129285681"/>
            <w:bookmarkStart w:id="777" w:name="_Toc131587502"/>
            <w:r w:rsidRPr="004C765C">
              <w:rPr>
                <w:rFonts w:ascii="Times New Roman" w:hAnsi="Times New Roman" w:cs="Times New Roman"/>
                <w:b/>
                <w:bCs/>
                <w:color w:val="000000" w:themeColor="text1"/>
                <w:sz w:val="24"/>
                <w:szCs w:val="24"/>
                <w:lang w:val="en-US"/>
              </w:rPr>
              <w:t>Subcontracting</w:t>
            </w:r>
            <w:bookmarkEnd w:id="774"/>
            <w:bookmarkEnd w:id="775"/>
            <w:bookmarkEnd w:id="776"/>
            <w:r w:rsidR="00BE0529">
              <w:rPr>
                <w:rFonts w:ascii="Times New Roman" w:hAnsi="Times New Roman" w:cs="Times New Roman"/>
                <w:b/>
                <w:bCs/>
                <w:color w:val="000000" w:themeColor="text1"/>
                <w:sz w:val="24"/>
                <w:szCs w:val="24"/>
                <w:lang w:val="en-US"/>
              </w:rPr>
              <w:t xml:space="preserve"> and </w:t>
            </w:r>
            <w:proofErr w:type="spellStart"/>
            <w:r w:rsidR="00BE0529">
              <w:rPr>
                <w:rFonts w:ascii="Times New Roman" w:hAnsi="Times New Roman" w:cs="Times New Roman"/>
                <w:b/>
                <w:bCs/>
                <w:color w:val="000000" w:themeColor="text1"/>
                <w:sz w:val="24"/>
                <w:szCs w:val="24"/>
                <w:lang w:val="en-US"/>
              </w:rPr>
              <w:t>Subsupplying</w:t>
            </w:r>
            <w:bookmarkEnd w:id="777"/>
            <w:proofErr w:type="spellEnd"/>
          </w:p>
        </w:tc>
        <w:tc>
          <w:tcPr>
            <w:tcW w:w="6930" w:type="dxa"/>
          </w:tcPr>
          <w:p w14:paraId="371F19E1" w14:textId="79667208" w:rsidR="0069410F" w:rsidRPr="004C765C" w:rsidRDefault="0069410F" w:rsidP="00064F4F">
            <w:pPr>
              <w:pStyle w:val="ListParagraph"/>
              <w:numPr>
                <w:ilvl w:val="1"/>
                <w:numId w:val="116"/>
              </w:numPr>
              <w:spacing w:line="276" w:lineRule="auto"/>
              <w:ind w:left="770" w:hanging="770"/>
              <w:rPr>
                <w:szCs w:val="24"/>
                <w:lang w:val="en-US"/>
              </w:rPr>
            </w:pPr>
            <w:r w:rsidRPr="004C765C">
              <w:rPr>
                <w:szCs w:val="24"/>
                <w:lang w:val="en-US"/>
              </w:rPr>
              <w:t xml:space="preserve">The Supplier shall notify the Purchaser in writing of all subcontracts </w:t>
            </w:r>
            <w:r w:rsidR="009C71EF">
              <w:rPr>
                <w:szCs w:val="24"/>
                <w:lang w:val="en-US"/>
              </w:rPr>
              <w:t xml:space="preserve">and </w:t>
            </w:r>
            <w:proofErr w:type="spellStart"/>
            <w:r w:rsidR="009C71EF">
              <w:rPr>
                <w:szCs w:val="24"/>
                <w:lang w:val="en-US"/>
              </w:rPr>
              <w:t>subsupply</w:t>
            </w:r>
            <w:proofErr w:type="spellEnd"/>
            <w:r w:rsidR="009C71EF">
              <w:rPr>
                <w:szCs w:val="24"/>
                <w:lang w:val="en-US"/>
              </w:rPr>
              <w:t xml:space="preserve"> contracts </w:t>
            </w:r>
            <w:r w:rsidRPr="004C765C">
              <w:rPr>
                <w:szCs w:val="24"/>
                <w:lang w:val="en-US"/>
              </w:rPr>
              <w:t xml:space="preserve">awarded </w:t>
            </w:r>
            <w:r w:rsidR="009C71EF">
              <w:rPr>
                <w:szCs w:val="24"/>
                <w:lang w:val="en-US"/>
              </w:rPr>
              <w:t xml:space="preserve">to Subcontractors and </w:t>
            </w:r>
            <w:proofErr w:type="spellStart"/>
            <w:r w:rsidR="009C71EF">
              <w:rPr>
                <w:szCs w:val="24"/>
                <w:lang w:val="en-US"/>
              </w:rPr>
              <w:t>Subsuppliers</w:t>
            </w:r>
            <w:proofErr w:type="spellEnd"/>
            <w:r w:rsidR="009C71EF">
              <w:rPr>
                <w:szCs w:val="24"/>
                <w:lang w:val="en-US"/>
              </w:rPr>
              <w:t xml:space="preserve"> </w:t>
            </w:r>
            <w:r w:rsidRPr="004C765C">
              <w:rPr>
                <w:szCs w:val="24"/>
                <w:lang w:val="en-US"/>
              </w:rPr>
              <w:t>under the Contract if not already specified in the Bid. Such notification, in the original Bid or later shall not relieve the Supplier from any of its obligations, duties, responsibilities, or liability under the Contract.</w:t>
            </w:r>
          </w:p>
          <w:p w14:paraId="3F309C16" w14:textId="77777777" w:rsidR="0069410F" w:rsidRPr="00723D86" w:rsidRDefault="0069410F" w:rsidP="00723D86">
            <w:pPr>
              <w:spacing w:line="276" w:lineRule="auto"/>
              <w:rPr>
                <w:szCs w:val="24"/>
                <w:lang w:val="en-US"/>
              </w:rPr>
            </w:pPr>
          </w:p>
          <w:p w14:paraId="46E0DF8B" w14:textId="01130E5F" w:rsidR="0069410F" w:rsidRPr="004C765C" w:rsidRDefault="0069410F" w:rsidP="00064F4F">
            <w:pPr>
              <w:pStyle w:val="ListParagraph"/>
              <w:numPr>
                <w:ilvl w:val="1"/>
                <w:numId w:val="116"/>
              </w:numPr>
              <w:spacing w:line="276" w:lineRule="auto"/>
              <w:ind w:left="770" w:hanging="770"/>
              <w:rPr>
                <w:szCs w:val="24"/>
                <w:lang w:val="en-US"/>
              </w:rPr>
            </w:pPr>
            <w:r w:rsidRPr="004C765C">
              <w:rPr>
                <w:szCs w:val="24"/>
                <w:lang w:val="en-US"/>
              </w:rPr>
              <w:t>Subcontracts</w:t>
            </w:r>
            <w:r w:rsidR="00A564B2">
              <w:rPr>
                <w:szCs w:val="24"/>
                <w:lang w:val="en-US"/>
              </w:rPr>
              <w:t xml:space="preserve">, Subcontractors, </w:t>
            </w:r>
            <w:proofErr w:type="spellStart"/>
            <w:r w:rsidR="00A564B2">
              <w:rPr>
                <w:szCs w:val="24"/>
                <w:lang w:val="en-US"/>
              </w:rPr>
              <w:t>subsupply</w:t>
            </w:r>
            <w:proofErr w:type="spellEnd"/>
            <w:r w:rsidR="00A564B2">
              <w:rPr>
                <w:szCs w:val="24"/>
                <w:lang w:val="en-US"/>
              </w:rPr>
              <w:t xml:space="preserve"> contracts and </w:t>
            </w:r>
            <w:proofErr w:type="spellStart"/>
            <w:r w:rsidR="00A564B2">
              <w:rPr>
                <w:szCs w:val="24"/>
                <w:lang w:val="en-US"/>
              </w:rPr>
              <w:t>Subsuppliers</w:t>
            </w:r>
            <w:proofErr w:type="spellEnd"/>
            <w:r w:rsidRPr="004C765C">
              <w:rPr>
                <w:szCs w:val="24"/>
                <w:lang w:val="en-US"/>
              </w:rPr>
              <w:t xml:space="preserve"> shall comply with the provisions of GCC Clauses</w:t>
            </w:r>
            <w:r w:rsidR="0089068C">
              <w:rPr>
                <w:szCs w:val="24"/>
                <w:lang w:val="en-US"/>
              </w:rPr>
              <w:t> </w:t>
            </w:r>
            <w:r w:rsidRPr="004C765C">
              <w:rPr>
                <w:szCs w:val="24"/>
                <w:lang w:val="en-US"/>
              </w:rPr>
              <w:t xml:space="preserve">3 and 7. </w:t>
            </w:r>
          </w:p>
          <w:p w14:paraId="3BECB262" w14:textId="77777777" w:rsidR="0069410F" w:rsidRPr="00723D86" w:rsidRDefault="0069410F" w:rsidP="00723D86">
            <w:pPr>
              <w:spacing w:line="276" w:lineRule="auto"/>
              <w:rPr>
                <w:szCs w:val="24"/>
                <w:lang w:val="en-US"/>
              </w:rPr>
            </w:pPr>
          </w:p>
        </w:tc>
      </w:tr>
      <w:tr w:rsidR="0069410F" w:rsidRPr="00723D86" w14:paraId="17AF580C" w14:textId="77777777" w:rsidTr="009B6E36">
        <w:trPr>
          <w:gridBefore w:val="1"/>
          <w:gridAfter w:val="1"/>
          <w:wBefore w:w="18" w:type="dxa"/>
          <w:wAfter w:w="18" w:type="dxa"/>
          <w:trHeight w:val="1970"/>
        </w:trPr>
        <w:tc>
          <w:tcPr>
            <w:tcW w:w="2250" w:type="dxa"/>
          </w:tcPr>
          <w:p w14:paraId="269C11DE" w14:textId="5A98E5F1" w:rsidR="0069410F" w:rsidRPr="004C765C" w:rsidRDefault="0069410F" w:rsidP="009E2BD6">
            <w:pPr>
              <w:pStyle w:val="Heading1"/>
              <w:numPr>
                <w:ilvl w:val="0"/>
                <w:numId w:val="116"/>
              </w:numPr>
              <w:spacing w:before="0" w:line="276" w:lineRule="auto"/>
              <w:ind w:left="330"/>
              <w:jc w:val="left"/>
              <w:rPr>
                <w:rFonts w:ascii="Times New Roman" w:hAnsi="Times New Roman" w:cs="Times New Roman"/>
                <w:b/>
                <w:bCs/>
                <w:sz w:val="24"/>
                <w:szCs w:val="24"/>
                <w:lang w:val="en-US"/>
              </w:rPr>
            </w:pPr>
            <w:bookmarkStart w:id="778" w:name="_Toc167083657"/>
            <w:bookmarkStart w:id="779" w:name="_Toc454892643"/>
            <w:bookmarkStart w:id="780" w:name="_Toc129285682"/>
            <w:bookmarkStart w:id="781" w:name="_Toc131587503"/>
            <w:r w:rsidRPr="004C765C">
              <w:rPr>
                <w:rFonts w:ascii="Times New Roman" w:hAnsi="Times New Roman" w:cs="Times New Roman"/>
                <w:b/>
                <w:bCs/>
                <w:color w:val="000000" w:themeColor="text1"/>
                <w:sz w:val="24"/>
                <w:szCs w:val="24"/>
                <w:lang w:val="en-US"/>
              </w:rPr>
              <w:lastRenderedPageBreak/>
              <w:t>Specifications and Standards</w:t>
            </w:r>
            <w:bookmarkEnd w:id="778"/>
            <w:bookmarkEnd w:id="779"/>
            <w:bookmarkEnd w:id="780"/>
            <w:bookmarkEnd w:id="781"/>
          </w:p>
        </w:tc>
        <w:tc>
          <w:tcPr>
            <w:tcW w:w="6930" w:type="dxa"/>
          </w:tcPr>
          <w:p w14:paraId="4C66451F" w14:textId="7F78EB7E" w:rsidR="0069410F" w:rsidRPr="004C765C" w:rsidRDefault="0069410F" w:rsidP="009E2BD6">
            <w:pPr>
              <w:pStyle w:val="ListParagraph"/>
              <w:numPr>
                <w:ilvl w:val="1"/>
                <w:numId w:val="116"/>
              </w:numPr>
              <w:spacing w:line="276" w:lineRule="auto"/>
              <w:ind w:left="770" w:hanging="770"/>
              <w:rPr>
                <w:szCs w:val="24"/>
                <w:lang w:val="en-US"/>
              </w:rPr>
            </w:pPr>
            <w:r w:rsidRPr="004C765C">
              <w:rPr>
                <w:szCs w:val="24"/>
                <w:lang w:val="en-US"/>
              </w:rPr>
              <w:t>Technical Specifications and Drawings</w:t>
            </w:r>
            <w:r w:rsidR="003B661F">
              <w:rPr>
                <w:szCs w:val="24"/>
                <w:lang w:val="en-US"/>
              </w:rPr>
              <w:t>:</w:t>
            </w:r>
          </w:p>
          <w:p w14:paraId="0A768E15" w14:textId="77777777" w:rsidR="0069410F" w:rsidRPr="00723D86" w:rsidRDefault="0069410F" w:rsidP="00723D86">
            <w:pPr>
              <w:spacing w:line="276" w:lineRule="auto"/>
              <w:rPr>
                <w:szCs w:val="24"/>
                <w:lang w:val="en-US"/>
              </w:rPr>
            </w:pPr>
          </w:p>
          <w:p w14:paraId="01356A9D" w14:textId="48C6CED7" w:rsidR="0069410F" w:rsidRPr="003B661F" w:rsidRDefault="0069410F" w:rsidP="009E2BD6">
            <w:pPr>
              <w:pStyle w:val="ListParagraph"/>
              <w:numPr>
                <w:ilvl w:val="0"/>
                <w:numId w:val="101"/>
              </w:numPr>
              <w:spacing w:line="276" w:lineRule="auto"/>
              <w:ind w:left="1320" w:hanging="550"/>
              <w:rPr>
                <w:szCs w:val="24"/>
                <w:lang w:val="en-US"/>
              </w:rPr>
            </w:pPr>
            <w:r w:rsidRPr="003B661F">
              <w:rPr>
                <w:szCs w:val="24"/>
                <w:lang w:val="en-US"/>
              </w:rPr>
              <w:t>The Goods and Related Services supplied under this Contract shall conform to the technical specifications and standards mentioned in Section VII, Supply Requirements and, when no applicable standard is mentioned, the standard shall be equivalent or superior to the official standards whose application is appropriate to the Goods’ country of origin.</w:t>
            </w:r>
          </w:p>
          <w:p w14:paraId="657013AA" w14:textId="77777777" w:rsidR="0069410F" w:rsidRPr="00723D86" w:rsidRDefault="0069410F" w:rsidP="009B6E36">
            <w:pPr>
              <w:pStyle w:val="ListParagraph"/>
              <w:spacing w:line="276" w:lineRule="auto"/>
              <w:ind w:left="1320"/>
              <w:rPr>
                <w:szCs w:val="24"/>
                <w:lang w:val="en-US"/>
              </w:rPr>
            </w:pPr>
          </w:p>
        </w:tc>
      </w:tr>
      <w:tr w:rsidR="007336C7" w:rsidRPr="00723D86" w14:paraId="5D621373" w14:textId="77777777" w:rsidTr="00E807CD">
        <w:trPr>
          <w:gridBefore w:val="1"/>
          <w:gridAfter w:val="1"/>
          <w:wBefore w:w="18" w:type="dxa"/>
          <w:wAfter w:w="18" w:type="dxa"/>
        </w:trPr>
        <w:tc>
          <w:tcPr>
            <w:tcW w:w="2250" w:type="dxa"/>
          </w:tcPr>
          <w:p w14:paraId="4D198555" w14:textId="77777777" w:rsidR="007336C7" w:rsidRPr="004C765C" w:rsidRDefault="007336C7" w:rsidP="007336C7">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3FE93932" w14:textId="77777777" w:rsidR="009B6E36" w:rsidRPr="003B661F" w:rsidRDefault="009B6E36" w:rsidP="009E2BD6">
            <w:pPr>
              <w:pStyle w:val="ListParagraph"/>
              <w:numPr>
                <w:ilvl w:val="0"/>
                <w:numId w:val="101"/>
              </w:numPr>
              <w:spacing w:line="276" w:lineRule="auto"/>
              <w:ind w:left="1330" w:hanging="560"/>
              <w:rPr>
                <w:szCs w:val="24"/>
                <w:lang w:val="en-US"/>
              </w:rPr>
            </w:pPr>
            <w:r w:rsidRPr="003B661F">
              <w:rPr>
                <w:szCs w:val="24"/>
                <w:lang w:val="en-US"/>
              </w:rPr>
              <w:t xml:space="preserve">The Supplier shall be entitled to disclaim responsibility for any design, data, drawing, specification or other document, or any modification thereof provided or designed by or on behalf of the Purchaser, by giving </w:t>
            </w:r>
            <w:proofErr w:type="gramStart"/>
            <w:r w:rsidRPr="003B661F">
              <w:rPr>
                <w:szCs w:val="24"/>
                <w:lang w:val="en-US"/>
              </w:rPr>
              <w:t>a notice</w:t>
            </w:r>
            <w:proofErr w:type="gramEnd"/>
            <w:r w:rsidRPr="003B661F">
              <w:rPr>
                <w:szCs w:val="24"/>
                <w:lang w:val="en-US"/>
              </w:rPr>
              <w:t xml:space="preserve"> of such disclaimer to the Purchaser.</w:t>
            </w:r>
          </w:p>
          <w:p w14:paraId="671CF7FA" w14:textId="77777777" w:rsidR="007336C7" w:rsidRPr="004C765C" w:rsidRDefault="007336C7" w:rsidP="007336C7">
            <w:pPr>
              <w:pStyle w:val="ListParagraph"/>
              <w:spacing w:line="276" w:lineRule="auto"/>
              <w:ind w:left="600"/>
              <w:rPr>
                <w:szCs w:val="24"/>
                <w:lang w:val="en-US"/>
              </w:rPr>
            </w:pPr>
          </w:p>
        </w:tc>
      </w:tr>
      <w:tr w:rsidR="0089068C" w:rsidRPr="00723D86" w14:paraId="26333592" w14:textId="77777777" w:rsidTr="00E807CD">
        <w:trPr>
          <w:gridBefore w:val="1"/>
          <w:gridAfter w:val="1"/>
          <w:wBefore w:w="18" w:type="dxa"/>
          <w:wAfter w:w="18" w:type="dxa"/>
        </w:trPr>
        <w:tc>
          <w:tcPr>
            <w:tcW w:w="2250" w:type="dxa"/>
          </w:tcPr>
          <w:p w14:paraId="7E0FAE3F" w14:textId="77777777" w:rsidR="0089068C" w:rsidRPr="004C765C" w:rsidRDefault="0089068C" w:rsidP="0089068C">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1055E2E" w14:textId="77777777" w:rsidR="0089068C" w:rsidRPr="003B661F" w:rsidRDefault="0089068C" w:rsidP="009E2BD6">
            <w:pPr>
              <w:pStyle w:val="ListParagraph"/>
              <w:numPr>
                <w:ilvl w:val="0"/>
                <w:numId w:val="101"/>
              </w:numPr>
              <w:spacing w:line="276" w:lineRule="auto"/>
              <w:ind w:left="1335" w:hanging="565"/>
              <w:rPr>
                <w:szCs w:val="24"/>
                <w:lang w:val="en-US"/>
              </w:rPr>
            </w:pPr>
            <w:r w:rsidRPr="003B661F">
              <w:rPr>
                <w:szCs w:val="24"/>
                <w:lang w:val="en-US"/>
              </w:rPr>
              <w:t>Wherever references are made in the Contract to codes and standards in accordance with which it shall be executed, the edition or the revised version of such codes and standards shall be those specified in the Supply Requirements. During Contract execution, any changes in any such codes and standards shall be applied only after approval by the Purchaser and shall be treated in accordance with GCC Clause 33.</w:t>
            </w:r>
          </w:p>
          <w:p w14:paraId="3A9CA358" w14:textId="77777777" w:rsidR="0089068C" w:rsidRPr="0089068C" w:rsidRDefault="0089068C" w:rsidP="0089068C">
            <w:pPr>
              <w:spacing w:line="276" w:lineRule="auto"/>
              <w:rPr>
                <w:szCs w:val="24"/>
                <w:lang w:val="en-US"/>
              </w:rPr>
            </w:pPr>
          </w:p>
        </w:tc>
      </w:tr>
      <w:tr w:rsidR="00646981" w:rsidRPr="00723D86" w14:paraId="627EBF8E" w14:textId="77777777" w:rsidTr="00E807CD">
        <w:trPr>
          <w:gridBefore w:val="1"/>
          <w:gridAfter w:val="1"/>
          <w:wBefore w:w="18" w:type="dxa"/>
          <w:wAfter w:w="18" w:type="dxa"/>
        </w:trPr>
        <w:tc>
          <w:tcPr>
            <w:tcW w:w="2250" w:type="dxa"/>
          </w:tcPr>
          <w:p w14:paraId="15AB0F9F" w14:textId="62919AC9" w:rsidR="00646981" w:rsidRPr="004C765C" w:rsidRDefault="004F5167" w:rsidP="009E2BD6">
            <w:pPr>
              <w:pStyle w:val="Heading1"/>
              <w:numPr>
                <w:ilvl w:val="0"/>
                <w:numId w:val="116"/>
              </w:numPr>
              <w:tabs>
                <w:tab w:val="left" w:pos="351"/>
              </w:tabs>
              <w:spacing w:before="0" w:line="276" w:lineRule="auto"/>
              <w:ind w:left="321" w:hanging="321"/>
              <w:jc w:val="left"/>
              <w:rPr>
                <w:rFonts w:ascii="Times New Roman" w:hAnsi="Times New Roman" w:cs="Times New Roman"/>
                <w:b/>
                <w:bCs/>
                <w:color w:val="000000" w:themeColor="text1"/>
                <w:sz w:val="24"/>
                <w:szCs w:val="24"/>
                <w:lang w:val="en-US"/>
              </w:rPr>
            </w:pPr>
            <w:bookmarkStart w:id="782" w:name="_Toc167083658"/>
            <w:bookmarkStart w:id="783" w:name="_Toc454892644"/>
            <w:bookmarkStart w:id="784" w:name="_Toc129285683"/>
            <w:bookmarkStart w:id="785" w:name="_Toc131587504"/>
            <w:r w:rsidRPr="003B661F">
              <w:rPr>
                <w:rFonts w:ascii="Times New Roman" w:hAnsi="Times New Roman" w:cs="Times New Roman"/>
                <w:b/>
                <w:bCs/>
                <w:color w:val="000000" w:themeColor="text1"/>
                <w:sz w:val="24"/>
                <w:szCs w:val="24"/>
                <w:lang w:val="en-US"/>
              </w:rPr>
              <w:t>Packing and Documents</w:t>
            </w:r>
            <w:bookmarkEnd w:id="782"/>
            <w:bookmarkEnd w:id="783"/>
            <w:bookmarkEnd w:id="784"/>
            <w:bookmarkEnd w:id="785"/>
          </w:p>
        </w:tc>
        <w:tc>
          <w:tcPr>
            <w:tcW w:w="6930" w:type="dxa"/>
          </w:tcPr>
          <w:p w14:paraId="3E0210CA" w14:textId="77777777" w:rsidR="00D8592C" w:rsidRPr="003B661F" w:rsidRDefault="00D8592C" w:rsidP="00E61A00">
            <w:pPr>
              <w:pStyle w:val="ListParagraph"/>
              <w:numPr>
                <w:ilvl w:val="1"/>
                <w:numId w:val="116"/>
              </w:numPr>
              <w:spacing w:line="276" w:lineRule="auto"/>
              <w:ind w:left="770" w:hanging="770"/>
              <w:rPr>
                <w:szCs w:val="24"/>
                <w:lang w:val="en-US"/>
              </w:rPr>
            </w:pPr>
            <w:r w:rsidRPr="003B661F">
              <w:rPr>
                <w:szCs w:val="24"/>
                <w:lang w:val="en-US"/>
              </w:rPr>
              <w:t xml:space="preserve">The Supplier shall provide such packing of the Goods as is required to prevent their damage or deterioration during transit to their </w:t>
            </w:r>
            <w:proofErr w:type="gramStart"/>
            <w:r w:rsidRPr="003B661F">
              <w:rPr>
                <w:szCs w:val="24"/>
                <w:lang w:val="en-US"/>
              </w:rPr>
              <w:t>final destination</w:t>
            </w:r>
            <w:proofErr w:type="gramEnd"/>
            <w:r w:rsidRPr="003B661F">
              <w:rPr>
                <w:szCs w:val="24"/>
                <w:lang w:val="en-US"/>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3B661F">
              <w:rPr>
                <w:szCs w:val="24"/>
                <w:lang w:val="en-US"/>
              </w:rPr>
              <w:t>final destination</w:t>
            </w:r>
            <w:proofErr w:type="gramEnd"/>
            <w:r w:rsidRPr="003B661F">
              <w:rPr>
                <w:szCs w:val="24"/>
                <w:lang w:val="en-US"/>
              </w:rPr>
              <w:t xml:space="preserve"> and the absence of heavy handling facilities at all points in transit.</w:t>
            </w:r>
          </w:p>
          <w:p w14:paraId="5E82FF08" w14:textId="77777777" w:rsidR="00646981" w:rsidRPr="00723D86" w:rsidRDefault="00646981" w:rsidP="004F5167">
            <w:pPr>
              <w:spacing w:line="276" w:lineRule="auto"/>
              <w:ind w:left="1320" w:hanging="1272"/>
              <w:rPr>
                <w:szCs w:val="24"/>
                <w:lang w:val="en-US"/>
              </w:rPr>
            </w:pPr>
          </w:p>
        </w:tc>
      </w:tr>
      <w:tr w:rsidR="005B7D19" w:rsidRPr="00723D86" w14:paraId="4A399A76" w14:textId="77777777" w:rsidTr="00E807CD">
        <w:trPr>
          <w:gridBefore w:val="1"/>
          <w:gridAfter w:val="1"/>
          <w:wBefore w:w="18" w:type="dxa"/>
          <w:wAfter w:w="18" w:type="dxa"/>
        </w:trPr>
        <w:tc>
          <w:tcPr>
            <w:tcW w:w="2250" w:type="dxa"/>
          </w:tcPr>
          <w:p w14:paraId="358E2D69" w14:textId="77777777" w:rsidR="005B7D19" w:rsidRPr="003B661F" w:rsidRDefault="005B7D19" w:rsidP="0089068C">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2A70F37C" w14:textId="2D4F0479" w:rsidR="005029CE" w:rsidRPr="005029CE" w:rsidRDefault="005B7D19" w:rsidP="00E61A00">
            <w:pPr>
              <w:pStyle w:val="ListParagraph"/>
              <w:numPr>
                <w:ilvl w:val="1"/>
                <w:numId w:val="116"/>
              </w:numPr>
              <w:spacing w:line="276" w:lineRule="auto"/>
              <w:ind w:left="770" w:hanging="812"/>
              <w:rPr>
                <w:szCs w:val="24"/>
                <w:lang w:val="en-US"/>
              </w:rPr>
            </w:pPr>
            <w:r w:rsidRPr="005029CE">
              <w:rPr>
                <w:szCs w:val="24"/>
                <w:lang w:val="en-US"/>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69410F" w:rsidRPr="00723D86" w14:paraId="3FCD3214" w14:textId="77777777" w:rsidTr="00E807CD">
        <w:trPr>
          <w:gridBefore w:val="1"/>
          <w:gridAfter w:val="1"/>
          <w:wBefore w:w="18" w:type="dxa"/>
          <w:wAfter w:w="18" w:type="dxa"/>
        </w:trPr>
        <w:tc>
          <w:tcPr>
            <w:tcW w:w="2250" w:type="dxa"/>
          </w:tcPr>
          <w:p w14:paraId="66F5A9BC" w14:textId="04C78A87" w:rsidR="0069410F" w:rsidRPr="00032F16" w:rsidRDefault="0069410F"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786" w:name="_Toc167083659"/>
            <w:bookmarkStart w:id="787" w:name="_Toc454892645"/>
            <w:bookmarkStart w:id="788" w:name="_Toc129285684"/>
            <w:bookmarkStart w:id="789" w:name="_Toc131587505"/>
            <w:r w:rsidRPr="00032F16">
              <w:rPr>
                <w:rFonts w:ascii="Times New Roman" w:hAnsi="Times New Roman" w:cs="Times New Roman"/>
                <w:b/>
                <w:bCs/>
                <w:color w:val="000000" w:themeColor="text1"/>
                <w:sz w:val="24"/>
                <w:szCs w:val="24"/>
                <w:lang w:val="en-US"/>
              </w:rPr>
              <w:lastRenderedPageBreak/>
              <w:t>Insurance</w:t>
            </w:r>
            <w:bookmarkEnd w:id="786"/>
            <w:bookmarkEnd w:id="787"/>
            <w:bookmarkEnd w:id="788"/>
            <w:bookmarkEnd w:id="789"/>
          </w:p>
        </w:tc>
        <w:tc>
          <w:tcPr>
            <w:tcW w:w="6930" w:type="dxa"/>
          </w:tcPr>
          <w:p w14:paraId="797D7D31" w14:textId="55E00DD2" w:rsidR="0069410F" w:rsidRPr="00032F16" w:rsidRDefault="0069410F" w:rsidP="00C05ED8">
            <w:pPr>
              <w:pStyle w:val="ListParagraph"/>
              <w:numPr>
                <w:ilvl w:val="1"/>
                <w:numId w:val="116"/>
              </w:numPr>
              <w:spacing w:line="276" w:lineRule="auto"/>
              <w:ind w:left="600" w:hanging="600"/>
              <w:rPr>
                <w:szCs w:val="24"/>
                <w:lang w:val="en-US"/>
              </w:rPr>
            </w:pPr>
            <w:r w:rsidRPr="00032F16">
              <w:rPr>
                <w:szCs w:val="24"/>
                <w:lang w:val="en-US"/>
              </w:rPr>
              <w:t xml:space="preserve">Unless otherwise specified in the SCC,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SCC. </w:t>
            </w:r>
          </w:p>
          <w:p w14:paraId="5E38B038" w14:textId="77777777" w:rsidR="0069410F" w:rsidRPr="00723D86" w:rsidRDefault="0069410F" w:rsidP="00723D86">
            <w:pPr>
              <w:spacing w:line="276" w:lineRule="auto"/>
              <w:rPr>
                <w:szCs w:val="24"/>
                <w:lang w:val="en-US"/>
              </w:rPr>
            </w:pPr>
          </w:p>
        </w:tc>
      </w:tr>
      <w:tr w:rsidR="0069410F" w:rsidRPr="00723D86" w14:paraId="6277AB41" w14:textId="77777777" w:rsidTr="00E807CD">
        <w:trPr>
          <w:gridBefore w:val="1"/>
          <w:gridAfter w:val="1"/>
          <w:wBefore w:w="18" w:type="dxa"/>
          <w:wAfter w:w="18" w:type="dxa"/>
        </w:trPr>
        <w:tc>
          <w:tcPr>
            <w:tcW w:w="2250" w:type="dxa"/>
          </w:tcPr>
          <w:p w14:paraId="3E070C06" w14:textId="41B1AC81" w:rsidR="0069410F" w:rsidRPr="00032F16" w:rsidRDefault="0069410F" w:rsidP="00E61A00">
            <w:pPr>
              <w:pStyle w:val="Heading1"/>
              <w:numPr>
                <w:ilvl w:val="0"/>
                <w:numId w:val="116"/>
              </w:numPr>
              <w:spacing w:before="0" w:line="276" w:lineRule="auto"/>
              <w:ind w:left="330" w:hanging="330"/>
              <w:jc w:val="left"/>
              <w:rPr>
                <w:rFonts w:ascii="Times New Roman" w:hAnsi="Times New Roman" w:cs="Times New Roman"/>
                <w:b/>
                <w:bCs/>
                <w:sz w:val="24"/>
                <w:szCs w:val="24"/>
                <w:lang w:val="en-US"/>
              </w:rPr>
            </w:pPr>
            <w:bookmarkStart w:id="790" w:name="_Toc167083660"/>
            <w:bookmarkStart w:id="791" w:name="_Toc454892646"/>
            <w:bookmarkStart w:id="792" w:name="_Toc129285685"/>
            <w:bookmarkStart w:id="793" w:name="_Toc131587506"/>
            <w:r w:rsidRPr="00032F16">
              <w:rPr>
                <w:rFonts w:ascii="Times New Roman" w:hAnsi="Times New Roman" w:cs="Times New Roman"/>
                <w:b/>
                <w:bCs/>
                <w:color w:val="000000" w:themeColor="text1"/>
                <w:sz w:val="24"/>
                <w:szCs w:val="24"/>
                <w:lang w:val="en-US"/>
              </w:rPr>
              <w:t>Transportation</w:t>
            </w:r>
            <w:bookmarkEnd w:id="790"/>
            <w:r w:rsidRPr="00032F16">
              <w:rPr>
                <w:rFonts w:ascii="Times New Roman" w:hAnsi="Times New Roman" w:cs="Times New Roman"/>
                <w:b/>
                <w:bCs/>
                <w:color w:val="000000" w:themeColor="text1"/>
                <w:sz w:val="24"/>
                <w:szCs w:val="24"/>
                <w:lang w:val="en-US"/>
              </w:rPr>
              <w:t xml:space="preserve"> and Related Services</w:t>
            </w:r>
            <w:bookmarkEnd w:id="791"/>
            <w:bookmarkEnd w:id="792"/>
            <w:bookmarkEnd w:id="793"/>
            <w:r w:rsidRPr="00032F16">
              <w:rPr>
                <w:rFonts w:ascii="Times New Roman" w:hAnsi="Times New Roman" w:cs="Times New Roman"/>
                <w:b/>
                <w:bCs/>
                <w:color w:val="000000" w:themeColor="text1"/>
                <w:sz w:val="24"/>
                <w:szCs w:val="24"/>
                <w:lang w:val="en-US"/>
              </w:rPr>
              <w:t xml:space="preserve"> </w:t>
            </w:r>
          </w:p>
        </w:tc>
        <w:tc>
          <w:tcPr>
            <w:tcW w:w="6930" w:type="dxa"/>
          </w:tcPr>
          <w:p w14:paraId="2F650518" w14:textId="769A274D" w:rsidR="0069410F" w:rsidRPr="00032F16" w:rsidRDefault="0069410F" w:rsidP="00E61A00">
            <w:pPr>
              <w:pStyle w:val="ListParagraph"/>
              <w:numPr>
                <w:ilvl w:val="1"/>
                <w:numId w:val="116"/>
              </w:numPr>
              <w:spacing w:line="276" w:lineRule="auto"/>
              <w:ind w:left="770" w:hanging="800"/>
              <w:rPr>
                <w:szCs w:val="24"/>
                <w:lang w:val="en-US"/>
              </w:rPr>
            </w:pPr>
            <w:r w:rsidRPr="00032F16">
              <w:rPr>
                <w:szCs w:val="24"/>
                <w:lang w:val="en-US"/>
              </w:rPr>
              <w:t xml:space="preserve">Unless otherwise specified in the SCC, responsibility for arranging transportation of the Goods shall be in accordance with the specified Incoterms. </w:t>
            </w:r>
          </w:p>
          <w:p w14:paraId="51812510" w14:textId="77777777" w:rsidR="0069410F" w:rsidRPr="00723D86" w:rsidRDefault="0069410F" w:rsidP="00723D86">
            <w:pPr>
              <w:spacing w:line="276" w:lineRule="auto"/>
              <w:rPr>
                <w:szCs w:val="24"/>
                <w:lang w:val="en-US"/>
              </w:rPr>
            </w:pPr>
          </w:p>
        </w:tc>
      </w:tr>
      <w:tr w:rsidR="0069410F" w:rsidRPr="00723D86" w14:paraId="22EEDB15" w14:textId="77777777" w:rsidTr="00E807CD">
        <w:trPr>
          <w:gridBefore w:val="1"/>
          <w:gridAfter w:val="1"/>
          <w:wBefore w:w="18" w:type="dxa"/>
          <w:wAfter w:w="18" w:type="dxa"/>
          <w:trHeight w:val="2250"/>
        </w:trPr>
        <w:tc>
          <w:tcPr>
            <w:tcW w:w="2250" w:type="dxa"/>
          </w:tcPr>
          <w:p w14:paraId="23F1D1A7" w14:textId="77777777" w:rsidR="0069410F" w:rsidRPr="00723D86" w:rsidRDefault="0069410F" w:rsidP="00723D86">
            <w:pPr>
              <w:spacing w:line="276" w:lineRule="auto"/>
              <w:rPr>
                <w:szCs w:val="24"/>
                <w:lang w:val="en-US"/>
              </w:rPr>
            </w:pPr>
          </w:p>
        </w:tc>
        <w:tc>
          <w:tcPr>
            <w:tcW w:w="6930" w:type="dxa"/>
          </w:tcPr>
          <w:p w14:paraId="0F04C2DF" w14:textId="2A4BACDB" w:rsidR="0069410F" w:rsidRPr="00032F16" w:rsidRDefault="0069410F" w:rsidP="00E61A00">
            <w:pPr>
              <w:pStyle w:val="ListParagraph"/>
              <w:numPr>
                <w:ilvl w:val="1"/>
                <w:numId w:val="116"/>
              </w:numPr>
              <w:spacing w:line="276" w:lineRule="auto"/>
              <w:ind w:left="770" w:hanging="770"/>
              <w:rPr>
                <w:szCs w:val="24"/>
                <w:lang w:val="en-US"/>
              </w:rPr>
            </w:pPr>
            <w:r w:rsidRPr="00032F16">
              <w:rPr>
                <w:szCs w:val="24"/>
                <w:lang w:val="en-US"/>
              </w:rPr>
              <w:t xml:space="preserve">The Supplier may be required to provide any or </w:t>
            </w:r>
            <w:proofErr w:type="gramStart"/>
            <w:r w:rsidRPr="00032F16">
              <w:rPr>
                <w:szCs w:val="24"/>
                <w:lang w:val="en-US"/>
              </w:rPr>
              <w:t>all of</w:t>
            </w:r>
            <w:proofErr w:type="gramEnd"/>
            <w:r w:rsidRPr="00032F16">
              <w:rPr>
                <w:szCs w:val="24"/>
                <w:lang w:val="en-US"/>
              </w:rPr>
              <w:t xml:space="preserve"> the following </w:t>
            </w:r>
            <w:r w:rsidR="001A725D">
              <w:rPr>
                <w:szCs w:val="24"/>
                <w:lang w:val="en-US"/>
              </w:rPr>
              <w:t>Related S</w:t>
            </w:r>
            <w:r w:rsidR="001A725D" w:rsidRPr="00032F16">
              <w:rPr>
                <w:szCs w:val="24"/>
                <w:lang w:val="en-US"/>
              </w:rPr>
              <w:t>ervices</w:t>
            </w:r>
            <w:r w:rsidRPr="00032F16">
              <w:rPr>
                <w:szCs w:val="24"/>
                <w:lang w:val="en-US"/>
              </w:rPr>
              <w:t>, including additional services, if any, specified in SCC:</w:t>
            </w:r>
          </w:p>
          <w:p w14:paraId="44B49843" w14:textId="77777777" w:rsidR="0069410F" w:rsidRPr="00723D86" w:rsidRDefault="0069410F" w:rsidP="00723D86">
            <w:pPr>
              <w:spacing w:line="276" w:lineRule="auto"/>
              <w:rPr>
                <w:szCs w:val="24"/>
                <w:lang w:val="en-US"/>
              </w:rPr>
            </w:pPr>
          </w:p>
          <w:p w14:paraId="5F422578" w14:textId="77777777" w:rsidR="0069410F" w:rsidRPr="00723D86" w:rsidRDefault="0069410F" w:rsidP="00ED6509">
            <w:pPr>
              <w:spacing w:line="276" w:lineRule="auto"/>
              <w:ind w:left="1490" w:hanging="720"/>
              <w:rPr>
                <w:szCs w:val="24"/>
                <w:lang w:val="en-US"/>
              </w:rPr>
            </w:pPr>
            <w:r w:rsidRPr="00723D86">
              <w:rPr>
                <w:szCs w:val="24"/>
                <w:lang w:val="en-US"/>
              </w:rPr>
              <w:t>(a)</w:t>
            </w:r>
            <w:r w:rsidRPr="00723D86">
              <w:rPr>
                <w:szCs w:val="24"/>
                <w:lang w:val="en-US"/>
              </w:rPr>
              <w:tab/>
              <w:t xml:space="preserve">performance or supervision of on-site assembly and/or </w:t>
            </w:r>
            <w:proofErr w:type="gramStart"/>
            <w:r w:rsidRPr="00723D86">
              <w:rPr>
                <w:szCs w:val="24"/>
                <w:lang w:val="en-US"/>
              </w:rPr>
              <w:t>start</w:t>
            </w:r>
            <w:r w:rsidRPr="00723D86">
              <w:rPr>
                <w:szCs w:val="24"/>
                <w:lang w:val="en-US"/>
              </w:rPr>
              <w:noBreakHyphen/>
              <w:t>up</w:t>
            </w:r>
            <w:proofErr w:type="gramEnd"/>
            <w:r w:rsidRPr="00723D86">
              <w:rPr>
                <w:szCs w:val="24"/>
                <w:lang w:val="en-US"/>
              </w:rPr>
              <w:t xml:space="preserve"> of the supplied </w:t>
            </w:r>
            <w:proofErr w:type="gramStart"/>
            <w:r w:rsidRPr="00723D86">
              <w:rPr>
                <w:szCs w:val="24"/>
                <w:lang w:val="en-US"/>
              </w:rPr>
              <w:t>Goods;</w:t>
            </w:r>
            <w:proofErr w:type="gramEnd"/>
          </w:p>
          <w:p w14:paraId="07A4525A" w14:textId="77777777" w:rsidR="0069410F" w:rsidRPr="00723D86" w:rsidRDefault="0069410F" w:rsidP="00ED6509">
            <w:pPr>
              <w:spacing w:line="276" w:lineRule="auto"/>
              <w:ind w:left="1490" w:hanging="720"/>
              <w:rPr>
                <w:szCs w:val="24"/>
                <w:lang w:val="en-US"/>
              </w:rPr>
            </w:pPr>
          </w:p>
          <w:p w14:paraId="45F7ED6F" w14:textId="77777777" w:rsidR="0069410F" w:rsidRPr="00723D86" w:rsidRDefault="0069410F" w:rsidP="00ED6509">
            <w:pPr>
              <w:spacing w:line="276" w:lineRule="auto"/>
              <w:ind w:left="1490" w:hanging="720"/>
              <w:rPr>
                <w:szCs w:val="24"/>
                <w:lang w:val="en-US"/>
              </w:rPr>
            </w:pPr>
            <w:r w:rsidRPr="00723D86">
              <w:rPr>
                <w:szCs w:val="24"/>
                <w:lang w:val="en-US"/>
              </w:rPr>
              <w:t>(b)</w:t>
            </w:r>
            <w:r w:rsidRPr="00723D86">
              <w:rPr>
                <w:szCs w:val="24"/>
                <w:lang w:val="en-US"/>
              </w:rPr>
              <w:tab/>
              <w:t xml:space="preserve">furnishing of tools required for assembly and/or maintenance of the supplied </w:t>
            </w:r>
            <w:proofErr w:type="gramStart"/>
            <w:r w:rsidRPr="00723D86">
              <w:rPr>
                <w:szCs w:val="24"/>
                <w:lang w:val="en-US"/>
              </w:rPr>
              <w:t>Goods;</w:t>
            </w:r>
            <w:proofErr w:type="gramEnd"/>
          </w:p>
          <w:p w14:paraId="535C91A4" w14:textId="77777777" w:rsidR="0069410F" w:rsidRPr="00723D86" w:rsidRDefault="0069410F" w:rsidP="00ED6509">
            <w:pPr>
              <w:spacing w:line="276" w:lineRule="auto"/>
              <w:ind w:left="1490" w:hanging="720"/>
              <w:rPr>
                <w:szCs w:val="24"/>
                <w:lang w:val="en-US"/>
              </w:rPr>
            </w:pPr>
          </w:p>
          <w:p w14:paraId="214C2403" w14:textId="77777777" w:rsidR="0069410F" w:rsidRPr="00723D86" w:rsidRDefault="0069410F" w:rsidP="00ED6509">
            <w:pPr>
              <w:spacing w:line="276" w:lineRule="auto"/>
              <w:ind w:left="1490" w:hanging="720"/>
              <w:rPr>
                <w:szCs w:val="24"/>
                <w:lang w:val="en-US"/>
              </w:rPr>
            </w:pPr>
            <w:r w:rsidRPr="00723D86">
              <w:rPr>
                <w:szCs w:val="24"/>
                <w:lang w:val="en-US"/>
              </w:rPr>
              <w:t>(c)</w:t>
            </w:r>
            <w:r w:rsidRPr="00723D86">
              <w:rPr>
                <w:szCs w:val="24"/>
                <w:lang w:val="en-US"/>
              </w:rPr>
              <w:tab/>
              <w:t xml:space="preserve">furnishing of a detailed operations and maintenance manual for each appropriate unit of the supplied </w:t>
            </w:r>
            <w:proofErr w:type="gramStart"/>
            <w:r w:rsidRPr="00723D86">
              <w:rPr>
                <w:szCs w:val="24"/>
                <w:lang w:val="en-US"/>
              </w:rPr>
              <w:t>Goods;</w:t>
            </w:r>
            <w:proofErr w:type="gramEnd"/>
          </w:p>
          <w:p w14:paraId="010E3BFE" w14:textId="77777777" w:rsidR="0069410F" w:rsidRPr="00723D86" w:rsidRDefault="0069410F" w:rsidP="00ED6509">
            <w:pPr>
              <w:spacing w:line="276" w:lineRule="auto"/>
              <w:ind w:left="1490" w:hanging="720"/>
              <w:rPr>
                <w:szCs w:val="24"/>
                <w:lang w:val="en-US"/>
              </w:rPr>
            </w:pPr>
          </w:p>
          <w:p w14:paraId="1A203BE5" w14:textId="77777777" w:rsidR="0069410F" w:rsidRPr="00723D86" w:rsidRDefault="0069410F" w:rsidP="00ED6509">
            <w:pPr>
              <w:spacing w:line="276" w:lineRule="auto"/>
              <w:ind w:left="1490" w:hanging="720"/>
              <w:rPr>
                <w:szCs w:val="24"/>
                <w:lang w:val="en-US"/>
              </w:rPr>
            </w:pPr>
            <w:r w:rsidRPr="00723D86">
              <w:rPr>
                <w:szCs w:val="24"/>
                <w:lang w:val="en-US"/>
              </w:rPr>
              <w:t>(d)</w:t>
            </w:r>
            <w:r w:rsidRPr="00723D86">
              <w:rPr>
                <w:szCs w:val="24"/>
                <w:lang w:val="en-US"/>
              </w:rPr>
              <w:tab/>
              <w:t xml:space="preserve">performance or supervision or maintenance and/or repair of the supplied Goods, for </w:t>
            </w:r>
            <w:proofErr w:type="gramStart"/>
            <w:r w:rsidRPr="00723D86">
              <w:rPr>
                <w:szCs w:val="24"/>
                <w:lang w:val="en-US"/>
              </w:rPr>
              <w:t>a period of time</w:t>
            </w:r>
            <w:proofErr w:type="gramEnd"/>
            <w:r w:rsidRPr="00723D86">
              <w:rPr>
                <w:szCs w:val="24"/>
                <w:lang w:val="en-US"/>
              </w:rPr>
              <w:t xml:space="preserve"> agreed by the parties, provided that this service shall not relieve the Supplier of any warranty obligations under this Contract; and</w:t>
            </w:r>
          </w:p>
          <w:p w14:paraId="61A671A5" w14:textId="77777777" w:rsidR="0069410F" w:rsidRPr="00723D86" w:rsidRDefault="0069410F" w:rsidP="00ED6509">
            <w:pPr>
              <w:spacing w:line="276" w:lineRule="auto"/>
              <w:ind w:left="1490" w:hanging="720"/>
              <w:rPr>
                <w:szCs w:val="24"/>
                <w:lang w:val="en-US"/>
              </w:rPr>
            </w:pPr>
          </w:p>
          <w:p w14:paraId="4962A7C9" w14:textId="77777777" w:rsidR="0069410F" w:rsidRPr="00723D86" w:rsidRDefault="0069410F" w:rsidP="00ED6509">
            <w:pPr>
              <w:spacing w:line="276" w:lineRule="auto"/>
              <w:ind w:left="1490" w:hanging="720"/>
              <w:rPr>
                <w:szCs w:val="24"/>
                <w:lang w:val="en-US"/>
              </w:rPr>
            </w:pPr>
            <w:r w:rsidRPr="00723D86">
              <w:rPr>
                <w:szCs w:val="24"/>
                <w:lang w:val="en-US"/>
              </w:rPr>
              <w:t>(e)</w:t>
            </w:r>
            <w:r w:rsidRPr="00723D86">
              <w:rPr>
                <w:szCs w:val="24"/>
                <w:lang w:val="en-US"/>
              </w:rPr>
              <w:tab/>
              <w:t>training of the Purchaser’s personnel, at the Supplier’s plant and/or on-site, in assembly, start-up, operation, maintenance, and/or repair of the supplied Goods.</w:t>
            </w:r>
          </w:p>
          <w:p w14:paraId="63111F69" w14:textId="77777777" w:rsidR="0069410F" w:rsidRPr="00723D86" w:rsidRDefault="0069410F" w:rsidP="006304BB">
            <w:pPr>
              <w:pStyle w:val="ListParagraph"/>
              <w:spacing w:line="276" w:lineRule="auto"/>
              <w:ind w:left="600"/>
              <w:rPr>
                <w:szCs w:val="24"/>
                <w:lang w:val="en-US"/>
              </w:rPr>
            </w:pPr>
          </w:p>
        </w:tc>
      </w:tr>
      <w:tr w:rsidR="005029CE" w:rsidRPr="00723D86" w14:paraId="1ABA0721" w14:textId="77777777" w:rsidTr="0027082A">
        <w:trPr>
          <w:gridBefore w:val="1"/>
          <w:gridAfter w:val="1"/>
          <w:wBefore w:w="18" w:type="dxa"/>
          <w:wAfter w:w="18" w:type="dxa"/>
          <w:trHeight w:val="1520"/>
        </w:trPr>
        <w:tc>
          <w:tcPr>
            <w:tcW w:w="2250" w:type="dxa"/>
          </w:tcPr>
          <w:p w14:paraId="43F00158" w14:textId="77777777" w:rsidR="005029CE" w:rsidRPr="00723D86" w:rsidRDefault="005029CE" w:rsidP="00723D86">
            <w:pPr>
              <w:spacing w:line="276" w:lineRule="auto"/>
              <w:rPr>
                <w:szCs w:val="24"/>
                <w:lang w:val="en-US"/>
              </w:rPr>
            </w:pPr>
          </w:p>
        </w:tc>
        <w:tc>
          <w:tcPr>
            <w:tcW w:w="6930" w:type="dxa"/>
          </w:tcPr>
          <w:p w14:paraId="6970780A" w14:textId="2B317458" w:rsidR="005029CE" w:rsidRPr="00032F16" w:rsidRDefault="005029CE" w:rsidP="0039615D">
            <w:pPr>
              <w:pStyle w:val="ListParagraph"/>
              <w:numPr>
                <w:ilvl w:val="1"/>
                <w:numId w:val="116"/>
              </w:numPr>
              <w:spacing w:line="276" w:lineRule="auto"/>
              <w:ind w:left="770" w:hanging="770"/>
              <w:rPr>
                <w:szCs w:val="24"/>
                <w:lang w:val="en-US"/>
              </w:rPr>
            </w:pPr>
            <w:r w:rsidRPr="00032F16">
              <w:rPr>
                <w:szCs w:val="24"/>
                <w:lang w:val="en-US"/>
              </w:rPr>
              <w:t>Prices charged by the Supplier for Related Services, if not included in the Contract Price for the Goods, shall be agreed upon in advance by the parties and shall not exceed the prevailing rates charged to other parties by the Supplier for similar services.</w:t>
            </w:r>
          </w:p>
        </w:tc>
      </w:tr>
      <w:tr w:rsidR="00AB2F4B" w:rsidRPr="00723D86" w14:paraId="6A3DE605" w14:textId="77777777" w:rsidTr="00E807CD">
        <w:trPr>
          <w:gridBefore w:val="1"/>
          <w:gridAfter w:val="1"/>
          <w:wBefore w:w="18" w:type="dxa"/>
          <w:wAfter w:w="18" w:type="dxa"/>
          <w:trHeight w:val="1278"/>
        </w:trPr>
        <w:tc>
          <w:tcPr>
            <w:tcW w:w="2250" w:type="dxa"/>
          </w:tcPr>
          <w:p w14:paraId="288FFF8D" w14:textId="3BAB962F" w:rsidR="00AB2F4B" w:rsidRPr="00C85702" w:rsidRDefault="00AB2F4B" w:rsidP="0039615D">
            <w:pPr>
              <w:pStyle w:val="ListParagraph"/>
              <w:numPr>
                <w:ilvl w:val="0"/>
                <w:numId w:val="116"/>
              </w:numPr>
              <w:spacing w:line="276" w:lineRule="auto"/>
              <w:ind w:left="345" w:hanging="345"/>
              <w:jc w:val="left"/>
              <w:rPr>
                <w:szCs w:val="24"/>
                <w:lang w:val="en-US"/>
              </w:rPr>
            </w:pPr>
            <w:bookmarkStart w:id="794" w:name="_Toc167083661"/>
            <w:bookmarkStart w:id="795" w:name="_Toc454892647"/>
            <w:r w:rsidRPr="00C85702">
              <w:rPr>
                <w:b/>
                <w:bCs/>
                <w:color w:val="000000" w:themeColor="text1"/>
                <w:szCs w:val="24"/>
                <w:lang w:val="en-US"/>
              </w:rPr>
              <w:lastRenderedPageBreak/>
              <w:t>Inspections and Tests</w:t>
            </w:r>
            <w:bookmarkEnd w:id="794"/>
            <w:bookmarkEnd w:id="795"/>
          </w:p>
        </w:tc>
        <w:tc>
          <w:tcPr>
            <w:tcW w:w="6930" w:type="dxa"/>
          </w:tcPr>
          <w:p w14:paraId="0A2A4CF9" w14:textId="77777777" w:rsidR="00B10DB8" w:rsidRPr="00152EA8" w:rsidRDefault="00B10DB8" w:rsidP="0039615D">
            <w:pPr>
              <w:pStyle w:val="ListParagraph"/>
              <w:numPr>
                <w:ilvl w:val="1"/>
                <w:numId w:val="116"/>
              </w:numPr>
              <w:spacing w:line="276" w:lineRule="auto"/>
              <w:ind w:left="770" w:hanging="785"/>
              <w:rPr>
                <w:szCs w:val="24"/>
                <w:lang w:val="en-US"/>
              </w:rPr>
            </w:pPr>
            <w:r w:rsidRPr="00152EA8">
              <w:rPr>
                <w:szCs w:val="24"/>
                <w:lang w:val="en-US"/>
              </w:rPr>
              <w:t>The Supplier shall at its own expense and at no cost to the Purchaser carry out all such tests and/or inspections of the Goods and Related Services as are specified in the SCC.</w:t>
            </w:r>
          </w:p>
          <w:p w14:paraId="374B991E" w14:textId="77777777" w:rsidR="00AB2F4B" w:rsidRPr="00723D86" w:rsidRDefault="00AB2F4B" w:rsidP="006304BB">
            <w:pPr>
              <w:spacing w:line="276" w:lineRule="auto"/>
              <w:rPr>
                <w:szCs w:val="24"/>
                <w:lang w:val="en-US"/>
              </w:rPr>
            </w:pPr>
          </w:p>
        </w:tc>
      </w:tr>
      <w:tr w:rsidR="00C85702" w:rsidRPr="00723D86" w14:paraId="088193B2" w14:textId="77777777" w:rsidTr="00E807CD">
        <w:trPr>
          <w:gridBefore w:val="1"/>
          <w:gridAfter w:val="1"/>
          <w:wBefore w:w="18" w:type="dxa"/>
          <w:wAfter w:w="18" w:type="dxa"/>
          <w:trHeight w:val="2250"/>
        </w:trPr>
        <w:tc>
          <w:tcPr>
            <w:tcW w:w="2250" w:type="dxa"/>
          </w:tcPr>
          <w:p w14:paraId="4B030368" w14:textId="77777777" w:rsidR="00C85702" w:rsidRPr="00C85702" w:rsidRDefault="00C85702" w:rsidP="00C85702">
            <w:pPr>
              <w:pStyle w:val="ListParagraph"/>
              <w:spacing w:line="276" w:lineRule="auto"/>
              <w:ind w:left="345"/>
              <w:rPr>
                <w:b/>
                <w:bCs/>
                <w:color w:val="000000" w:themeColor="text1"/>
                <w:szCs w:val="24"/>
                <w:lang w:val="en-US"/>
              </w:rPr>
            </w:pPr>
          </w:p>
        </w:tc>
        <w:tc>
          <w:tcPr>
            <w:tcW w:w="6930" w:type="dxa"/>
          </w:tcPr>
          <w:p w14:paraId="63428CAA" w14:textId="7C94B5BF" w:rsidR="00C85702" w:rsidRPr="00152EA8" w:rsidRDefault="00C85702" w:rsidP="0039615D">
            <w:pPr>
              <w:pStyle w:val="ListParagraph"/>
              <w:numPr>
                <w:ilvl w:val="1"/>
                <w:numId w:val="116"/>
              </w:numPr>
              <w:spacing w:line="276" w:lineRule="auto"/>
              <w:ind w:left="770" w:hanging="770"/>
              <w:rPr>
                <w:szCs w:val="24"/>
                <w:lang w:val="en-US"/>
              </w:rPr>
            </w:pPr>
            <w:r w:rsidRPr="00152EA8">
              <w:rPr>
                <w:szCs w:val="24"/>
                <w:lang w:val="en-US"/>
              </w:rPr>
              <w:t>The inspections and tests may be conducted on the premises of the Supplier or its Subcontractor</w:t>
            </w:r>
            <w:r w:rsidR="00767F39">
              <w:rPr>
                <w:szCs w:val="24"/>
                <w:lang w:val="en-US"/>
              </w:rPr>
              <w:t xml:space="preserve">s or </w:t>
            </w:r>
            <w:proofErr w:type="spellStart"/>
            <w:r w:rsidR="00767F39">
              <w:rPr>
                <w:szCs w:val="24"/>
                <w:lang w:val="en-US"/>
              </w:rPr>
              <w:t>Subsuppliers</w:t>
            </w:r>
            <w:proofErr w:type="spellEnd"/>
            <w:r w:rsidRPr="00152EA8">
              <w:rPr>
                <w:szCs w:val="24"/>
                <w:lang w:val="en-US"/>
              </w:rPr>
              <w:t xml:space="preserve">, at point of delivery, and/or at the Goods’ </w:t>
            </w:r>
            <w:proofErr w:type="gramStart"/>
            <w:r w:rsidRPr="00152EA8">
              <w:rPr>
                <w:szCs w:val="24"/>
                <w:lang w:val="en-US"/>
              </w:rPr>
              <w:t>final destination</w:t>
            </w:r>
            <w:proofErr w:type="gramEnd"/>
            <w:r w:rsidRPr="00152EA8">
              <w:rPr>
                <w:szCs w:val="24"/>
                <w:lang w:val="en-US"/>
              </w:rPr>
              <w:t>, or in another place in the Purchaser’s Country as specified in the SCC. Subject to GCC Sub-Clause 26.3, if conducted on the premises of the Supplier or its Subcontractor</w:t>
            </w:r>
            <w:r w:rsidR="00767F39">
              <w:rPr>
                <w:szCs w:val="24"/>
                <w:lang w:val="en-US"/>
              </w:rPr>
              <w:t xml:space="preserve"> or </w:t>
            </w:r>
            <w:proofErr w:type="spellStart"/>
            <w:r w:rsidR="00767F39">
              <w:rPr>
                <w:szCs w:val="24"/>
                <w:lang w:val="en-US"/>
              </w:rPr>
              <w:t>Subsupplier</w:t>
            </w:r>
            <w:proofErr w:type="spellEnd"/>
            <w:r w:rsidRPr="00152EA8">
              <w:rPr>
                <w:szCs w:val="24"/>
                <w:lang w:val="en-US"/>
              </w:rPr>
              <w:t>, all reasonable facilities and assistance, including access to drawings and production data, shall be furnished to the inspectors at no charge to the Purchaser.</w:t>
            </w:r>
          </w:p>
          <w:p w14:paraId="4DA68678" w14:textId="77777777" w:rsidR="00C85702" w:rsidRPr="00152EA8" w:rsidRDefault="00C85702" w:rsidP="00C85702">
            <w:pPr>
              <w:pStyle w:val="ListParagraph"/>
              <w:spacing w:line="276" w:lineRule="auto"/>
              <w:ind w:left="615"/>
              <w:rPr>
                <w:szCs w:val="24"/>
                <w:lang w:val="en-US"/>
              </w:rPr>
            </w:pPr>
          </w:p>
        </w:tc>
      </w:tr>
      <w:tr w:rsidR="00C85702" w:rsidRPr="00723D86" w14:paraId="64FB64EB" w14:textId="77777777" w:rsidTr="00E807CD">
        <w:trPr>
          <w:gridBefore w:val="1"/>
          <w:gridAfter w:val="1"/>
          <w:wBefore w:w="18" w:type="dxa"/>
          <w:wAfter w:w="18" w:type="dxa"/>
          <w:trHeight w:val="2250"/>
        </w:trPr>
        <w:tc>
          <w:tcPr>
            <w:tcW w:w="2250" w:type="dxa"/>
          </w:tcPr>
          <w:p w14:paraId="54237ABE" w14:textId="77777777" w:rsidR="00C85702" w:rsidRPr="00C85702" w:rsidRDefault="00C85702" w:rsidP="00C85702">
            <w:pPr>
              <w:pStyle w:val="ListParagraph"/>
              <w:spacing w:line="276" w:lineRule="auto"/>
              <w:ind w:left="345"/>
              <w:rPr>
                <w:b/>
                <w:bCs/>
                <w:color w:val="000000" w:themeColor="text1"/>
                <w:szCs w:val="24"/>
                <w:lang w:val="en-US"/>
              </w:rPr>
            </w:pPr>
          </w:p>
        </w:tc>
        <w:tc>
          <w:tcPr>
            <w:tcW w:w="6930" w:type="dxa"/>
          </w:tcPr>
          <w:p w14:paraId="794A4E16" w14:textId="23492139" w:rsidR="00C85702" w:rsidRDefault="00C85702" w:rsidP="0039615D">
            <w:pPr>
              <w:pStyle w:val="ListParagraph"/>
              <w:numPr>
                <w:ilvl w:val="1"/>
                <w:numId w:val="116"/>
              </w:numPr>
              <w:spacing w:line="276" w:lineRule="auto"/>
              <w:ind w:left="770" w:hanging="770"/>
              <w:rPr>
                <w:szCs w:val="24"/>
                <w:lang w:val="en-US"/>
              </w:rPr>
            </w:pPr>
            <w:r w:rsidRPr="00152EA8">
              <w:rPr>
                <w:szCs w:val="24"/>
                <w:lang w:val="en-US"/>
              </w:rPr>
              <w:t xml:space="preserve">The Purchaser or its designated representative shall be entitled to attend the tests and/or inspections referred to in GCC Sub-Clause 26.2, provided that the Purchaser bear </w:t>
            </w:r>
            <w:proofErr w:type="gramStart"/>
            <w:r w:rsidRPr="00152EA8">
              <w:rPr>
                <w:szCs w:val="24"/>
                <w:lang w:val="en-US"/>
              </w:rPr>
              <w:t>all of</w:t>
            </w:r>
            <w:proofErr w:type="gramEnd"/>
            <w:r w:rsidRPr="00152EA8">
              <w:rPr>
                <w:szCs w:val="24"/>
                <w:lang w:val="en-US"/>
              </w:rPr>
              <w:t xml:space="preserve"> its own costs and expenses incurred in connection with such attendance including, but not limited to, all traveling and board and lodging expenses.</w:t>
            </w:r>
          </w:p>
          <w:p w14:paraId="478C4599" w14:textId="77777777" w:rsidR="0027082A" w:rsidRPr="00152EA8" w:rsidRDefault="0027082A" w:rsidP="0027082A">
            <w:pPr>
              <w:pStyle w:val="ListParagraph"/>
              <w:spacing w:line="276" w:lineRule="auto"/>
              <w:ind w:left="615"/>
              <w:rPr>
                <w:szCs w:val="24"/>
                <w:lang w:val="en-US"/>
              </w:rPr>
            </w:pPr>
          </w:p>
          <w:p w14:paraId="1BEC43DA" w14:textId="77777777" w:rsidR="00C85702" w:rsidRPr="00152EA8" w:rsidRDefault="00C85702" w:rsidP="0039615D">
            <w:pPr>
              <w:pStyle w:val="ListParagraph"/>
              <w:numPr>
                <w:ilvl w:val="1"/>
                <w:numId w:val="116"/>
              </w:numPr>
              <w:spacing w:line="276" w:lineRule="auto"/>
              <w:ind w:left="770" w:hanging="770"/>
              <w:rPr>
                <w:szCs w:val="24"/>
                <w:lang w:val="en-US"/>
              </w:rPr>
            </w:pPr>
            <w:r w:rsidRPr="00152EA8">
              <w:rPr>
                <w:szCs w:val="24"/>
                <w:lang w:val="en-US"/>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28B6D8" w14:textId="77777777" w:rsidR="00C85702" w:rsidRPr="00C85702" w:rsidRDefault="00C85702" w:rsidP="00C85702">
            <w:pPr>
              <w:spacing w:line="276" w:lineRule="auto"/>
              <w:rPr>
                <w:szCs w:val="24"/>
                <w:lang w:val="en-US"/>
              </w:rPr>
            </w:pPr>
          </w:p>
        </w:tc>
      </w:tr>
      <w:tr w:rsidR="007E7626" w:rsidRPr="00723D86" w14:paraId="37CC9CB4" w14:textId="77777777" w:rsidTr="0027082A">
        <w:trPr>
          <w:gridBefore w:val="1"/>
          <w:gridAfter w:val="1"/>
          <w:wBefore w:w="18" w:type="dxa"/>
          <w:wAfter w:w="18" w:type="dxa"/>
          <w:trHeight w:val="800"/>
        </w:trPr>
        <w:tc>
          <w:tcPr>
            <w:tcW w:w="2250" w:type="dxa"/>
          </w:tcPr>
          <w:p w14:paraId="5EFB194E" w14:textId="77777777" w:rsidR="007E7626" w:rsidRPr="00C85702" w:rsidRDefault="007E7626" w:rsidP="00C85702">
            <w:pPr>
              <w:pStyle w:val="ListParagraph"/>
              <w:spacing w:line="276" w:lineRule="auto"/>
              <w:ind w:left="345"/>
              <w:rPr>
                <w:b/>
                <w:bCs/>
                <w:color w:val="000000" w:themeColor="text1"/>
                <w:szCs w:val="24"/>
                <w:lang w:val="en-US"/>
              </w:rPr>
            </w:pPr>
          </w:p>
        </w:tc>
        <w:tc>
          <w:tcPr>
            <w:tcW w:w="6930" w:type="dxa"/>
          </w:tcPr>
          <w:p w14:paraId="6206BEA5" w14:textId="234B8F0B" w:rsidR="007E7626" w:rsidRPr="00152EA8" w:rsidRDefault="005F0952" w:rsidP="0039615D">
            <w:pPr>
              <w:pStyle w:val="ListParagraph"/>
              <w:numPr>
                <w:ilvl w:val="1"/>
                <w:numId w:val="116"/>
              </w:numPr>
              <w:spacing w:line="276" w:lineRule="auto"/>
              <w:ind w:left="770" w:hanging="770"/>
              <w:rPr>
                <w:szCs w:val="24"/>
                <w:lang w:val="en-US"/>
              </w:rPr>
            </w:pPr>
            <w:r w:rsidRPr="00152EA8">
              <w:rPr>
                <w:szCs w:val="24"/>
                <w:lang w:val="en-US"/>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5C0944" w:rsidRPr="00723D86" w14:paraId="07F14756" w14:textId="77777777" w:rsidTr="00E807CD">
        <w:trPr>
          <w:gridBefore w:val="1"/>
          <w:gridAfter w:val="1"/>
          <w:wBefore w:w="18" w:type="dxa"/>
          <w:wAfter w:w="18" w:type="dxa"/>
          <w:trHeight w:val="2250"/>
        </w:trPr>
        <w:tc>
          <w:tcPr>
            <w:tcW w:w="2250" w:type="dxa"/>
          </w:tcPr>
          <w:p w14:paraId="6A846140" w14:textId="77777777" w:rsidR="005C0944" w:rsidRPr="00C85702" w:rsidRDefault="005C0944" w:rsidP="00C85702">
            <w:pPr>
              <w:pStyle w:val="ListParagraph"/>
              <w:spacing w:line="276" w:lineRule="auto"/>
              <w:ind w:left="345"/>
              <w:rPr>
                <w:b/>
                <w:bCs/>
                <w:color w:val="000000" w:themeColor="text1"/>
                <w:szCs w:val="24"/>
                <w:lang w:val="en-US"/>
              </w:rPr>
            </w:pPr>
          </w:p>
        </w:tc>
        <w:tc>
          <w:tcPr>
            <w:tcW w:w="6930" w:type="dxa"/>
          </w:tcPr>
          <w:p w14:paraId="232F67EC" w14:textId="77777777" w:rsidR="00061780" w:rsidRPr="00152EA8" w:rsidRDefault="00061780" w:rsidP="0039615D">
            <w:pPr>
              <w:pStyle w:val="ListParagraph"/>
              <w:numPr>
                <w:ilvl w:val="1"/>
                <w:numId w:val="116"/>
              </w:numPr>
              <w:spacing w:line="276" w:lineRule="auto"/>
              <w:ind w:left="770" w:hanging="770"/>
              <w:rPr>
                <w:szCs w:val="24"/>
                <w:lang w:val="en-US"/>
              </w:rPr>
            </w:pPr>
            <w:r w:rsidRPr="00152EA8">
              <w:rPr>
                <w:szCs w:val="24"/>
                <w:lang w:val="en-US"/>
              </w:rPr>
              <w:t>The Supplier shall provide the Purchaser with a report of the results of any such test and/or inspection.</w:t>
            </w:r>
          </w:p>
          <w:p w14:paraId="6CB28FFD" w14:textId="77777777" w:rsidR="00061780" w:rsidRPr="00152EA8" w:rsidRDefault="00061780" w:rsidP="00061780">
            <w:pPr>
              <w:pStyle w:val="ListParagraph"/>
              <w:rPr>
                <w:szCs w:val="24"/>
                <w:lang w:val="en-US"/>
              </w:rPr>
            </w:pPr>
          </w:p>
          <w:p w14:paraId="194AD326" w14:textId="77777777" w:rsidR="00061780" w:rsidRPr="00152EA8" w:rsidRDefault="00061780" w:rsidP="0039615D">
            <w:pPr>
              <w:pStyle w:val="ListParagraph"/>
              <w:numPr>
                <w:ilvl w:val="1"/>
                <w:numId w:val="116"/>
              </w:numPr>
              <w:spacing w:line="276" w:lineRule="auto"/>
              <w:ind w:left="770" w:hanging="800"/>
              <w:rPr>
                <w:szCs w:val="24"/>
                <w:lang w:val="en-US"/>
              </w:rPr>
            </w:pPr>
            <w:r w:rsidRPr="00152EA8">
              <w:rPr>
                <w:szCs w:val="24"/>
                <w:lang w:val="en-US"/>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7393CB75" w14:textId="77777777" w:rsidR="005C0944" w:rsidRPr="00152EA8" w:rsidRDefault="005C0944" w:rsidP="005C0944">
            <w:pPr>
              <w:pStyle w:val="ListParagraph"/>
              <w:spacing w:line="276" w:lineRule="auto"/>
              <w:ind w:left="615"/>
              <w:rPr>
                <w:szCs w:val="24"/>
                <w:lang w:val="en-US"/>
              </w:rPr>
            </w:pPr>
          </w:p>
        </w:tc>
      </w:tr>
      <w:tr w:rsidR="00061780" w:rsidRPr="00723D86" w14:paraId="3390E426" w14:textId="77777777" w:rsidTr="00332675">
        <w:trPr>
          <w:gridBefore w:val="1"/>
          <w:gridAfter w:val="1"/>
          <w:wBefore w:w="18" w:type="dxa"/>
          <w:wAfter w:w="18" w:type="dxa"/>
          <w:trHeight w:val="1727"/>
        </w:trPr>
        <w:tc>
          <w:tcPr>
            <w:tcW w:w="2250" w:type="dxa"/>
          </w:tcPr>
          <w:p w14:paraId="1B882FA3" w14:textId="77777777" w:rsidR="00061780" w:rsidRPr="00C85702" w:rsidRDefault="00061780" w:rsidP="00C85702">
            <w:pPr>
              <w:pStyle w:val="ListParagraph"/>
              <w:spacing w:line="276" w:lineRule="auto"/>
              <w:ind w:left="345"/>
              <w:rPr>
                <w:b/>
                <w:bCs/>
                <w:color w:val="000000" w:themeColor="text1"/>
                <w:szCs w:val="24"/>
                <w:lang w:val="en-US"/>
              </w:rPr>
            </w:pPr>
          </w:p>
        </w:tc>
        <w:tc>
          <w:tcPr>
            <w:tcW w:w="6930" w:type="dxa"/>
          </w:tcPr>
          <w:p w14:paraId="0517677D" w14:textId="77777777" w:rsidR="00061780" w:rsidRDefault="00061780" w:rsidP="0039615D">
            <w:pPr>
              <w:pStyle w:val="ListParagraph"/>
              <w:numPr>
                <w:ilvl w:val="1"/>
                <w:numId w:val="116"/>
              </w:numPr>
              <w:spacing w:line="276" w:lineRule="auto"/>
              <w:ind w:left="770" w:hanging="770"/>
              <w:rPr>
                <w:szCs w:val="24"/>
                <w:lang w:val="en-US"/>
              </w:rPr>
            </w:pPr>
            <w:r w:rsidRPr="00152EA8">
              <w:rPr>
                <w:szCs w:val="24"/>
                <w:lang w:val="en-US"/>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14:paraId="529830B1" w14:textId="6C89FF63" w:rsidR="00332675" w:rsidRPr="00723D86" w:rsidRDefault="00332675" w:rsidP="00B84155">
            <w:pPr>
              <w:pStyle w:val="ListParagraph"/>
              <w:spacing w:line="276" w:lineRule="auto"/>
              <w:ind w:left="615"/>
              <w:rPr>
                <w:szCs w:val="24"/>
                <w:lang w:val="en-US"/>
              </w:rPr>
            </w:pPr>
          </w:p>
        </w:tc>
      </w:tr>
      <w:tr w:rsidR="00332675" w:rsidRPr="00723D86" w14:paraId="61C4BCF1" w14:textId="77777777" w:rsidTr="00E807CD">
        <w:trPr>
          <w:gridBefore w:val="1"/>
          <w:gridAfter w:val="1"/>
          <w:wBefore w:w="18" w:type="dxa"/>
          <w:wAfter w:w="18" w:type="dxa"/>
          <w:trHeight w:val="2250"/>
        </w:trPr>
        <w:tc>
          <w:tcPr>
            <w:tcW w:w="2250" w:type="dxa"/>
          </w:tcPr>
          <w:p w14:paraId="64643C6D" w14:textId="07D43F1F" w:rsidR="00332675" w:rsidRPr="00523565" w:rsidRDefault="003C792A" w:rsidP="00C05ED8">
            <w:pPr>
              <w:pStyle w:val="Heading1"/>
              <w:numPr>
                <w:ilvl w:val="0"/>
                <w:numId w:val="116"/>
              </w:numPr>
              <w:spacing w:before="0" w:line="276" w:lineRule="auto"/>
              <w:ind w:left="317" w:hanging="317"/>
              <w:rPr>
                <w:rFonts w:ascii="Times New Roman" w:hAnsi="Times New Roman" w:cs="Times New Roman"/>
                <w:b/>
                <w:bCs/>
                <w:sz w:val="24"/>
                <w:szCs w:val="24"/>
                <w:lang w:val="en-US"/>
              </w:rPr>
            </w:pPr>
            <w:bookmarkStart w:id="796" w:name="_Toc167083662"/>
            <w:bookmarkStart w:id="797" w:name="_Toc454892648"/>
            <w:bookmarkStart w:id="798" w:name="_Toc129285686"/>
            <w:bookmarkStart w:id="799" w:name="_Toc131587507"/>
            <w:r w:rsidRPr="00523565">
              <w:rPr>
                <w:rFonts w:ascii="Times New Roman" w:hAnsi="Times New Roman" w:cs="Times New Roman"/>
                <w:b/>
                <w:bCs/>
                <w:color w:val="000000" w:themeColor="text1"/>
                <w:sz w:val="24"/>
                <w:szCs w:val="24"/>
                <w:lang w:val="en-US"/>
              </w:rPr>
              <w:t>Liquidated Damages</w:t>
            </w:r>
            <w:bookmarkEnd w:id="796"/>
            <w:bookmarkEnd w:id="797"/>
            <w:bookmarkEnd w:id="798"/>
            <w:bookmarkEnd w:id="799"/>
          </w:p>
        </w:tc>
        <w:tc>
          <w:tcPr>
            <w:tcW w:w="6930" w:type="dxa"/>
          </w:tcPr>
          <w:p w14:paraId="02E4BDF1" w14:textId="77777777" w:rsidR="001E05FB" w:rsidRPr="00152EA8" w:rsidRDefault="001E05FB" w:rsidP="0039615D">
            <w:pPr>
              <w:pStyle w:val="ListParagraph"/>
              <w:numPr>
                <w:ilvl w:val="1"/>
                <w:numId w:val="116"/>
              </w:numPr>
              <w:spacing w:line="276" w:lineRule="auto"/>
              <w:ind w:left="770" w:hanging="770"/>
              <w:rPr>
                <w:szCs w:val="24"/>
                <w:lang w:val="en-US"/>
              </w:rPr>
            </w:pPr>
            <w:r w:rsidRPr="00152EA8">
              <w:rPr>
                <w:szCs w:val="24"/>
                <w:lang w:val="en-US"/>
              </w:rPr>
              <w:t>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35.</w:t>
            </w:r>
          </w:p>
          <w:p w14:paraId="746F02A0" w14:textId="77777777" w:rsidR="00332675" w:rsidRPr="00EA6C37" w:rsidRDefault="00332675" w:rsidP="00332675">
            <w:pPr>
              <w:spacing w:line="276" w:lineRule="auto"/>
              <w:rPr>
                <w:sz w:val="18"/>
                <w:szCs w:val="18"/>
                <w:lang w:val="en-US"/>
              </w:rPr>
            </w:pPr>
          </w:p>
        </w:tc>
      </w:tr>
      <w:tr w:rsidR="001E05FB" w:rsidRPr="00723D86" w14:paraId="51C7BB52" w14:textId="77777777" w:rsidTr="001E05FB">
        <w:trPr>
          <w:gridBefore w:val="1"/>
          <w:gridAfter w:val="1"/>
          <w:wBefore w:w="18" w:type="dxa"/>
          <w:wAfter w:w="18" w:type="dxa"/>
          <w:trHeight w:val="260"/>
        </w:trPr>
        <w:tc>
          <w:tcPr>
            <w:tcW w:w="2250" w:type="dxa"/>
          </w:tcPr>
          <w:p w14:paraId="61465DA7" w14:textId="6C275B0D" w:rsidR="001E05FB" w:rsidRPr="00514B84" w:rsidRDefault="00514B84" w:rsidP="00C05ED8">
            <w:pPr>
              <w:pStyle w:val="Heading1"/>
              <w:numPr>
                <w:ilvl w:val="0"/>
                <w:numId w:val="116"/>
              </w:numPr>
              <w:tabs>
                <w:tab w:val="left" w:pos="334"/>
              </w:tabs>
              <w:spacing w:before="0" w:line="276" w:lineRule="auto"/>
              <w:ind w:hanging="720"/>
              <w:rPr>
                <w:rFonts w:ascii="Times New Roman" w:hAnsi="Times New Roman" w:cs="Times New Roman"/>
                <w:b/>
                <w:bCs/>
                <w:sz w:val="24"/>
                <w:szCs w:val="24"/>
                <w:lang w:val="en-US"/>
              </w:rPr>
            </w:pPr>
            <w:bookmarkStart w:id="800" w:name="_Toc167083663"/>
            <w:bookmarkStart w:id="801" w:name="_Toc454892649"/>
            <w:bookmarkStart w:id="802" w:name="_Toc129285687"/>
            <w:bookmarkStart w:id="803" w:name="_Toc131587508"/>
            <w:r w:rsidRPr="00514B84">
              <w:rPr>
                <w:rFonts w:ascii="Times New Roman" w:hAnsi="Times New Roman" w:cs="Times New Roman"/>
                <w:b/>
                <w:bCs/>
                <w:color w:val="000000" w:themeColor="text1"/>
                <w:sz w:val="24"/>
                <w:szCs w:val="24"/>
                <w:lang w:val="en-US"/>
              </w:rPr>
              <w:t>Warranty</w:t>
            </w:r>
            <w:bookmarkEnd w:id="800"/>
            <w:bookmarkEnd w:id="801"/>
            <w:bookmarkEnd w:id="802"/>
            <w:bookmarkEnd w:id="803"/>
          </w:p>
        </w:tc>
        <w:tc>
          <w:tcPr>
            <w:tcW w:w="6930" w:type="dxa"/>
          </w:tcPr>
          <w:p w14:paraId="590D8DBD" w14:textId="77777777" w:rsidR="009072D2" w:rsidRPr="0058375A" w:rsidRDefault="009072D2" w:rsidP="0039615D">
            <w:pPr>
              <w:pStyle w:val="ListParagraph"/>
              <w:numPr>
                <w:ilvl w:val="1"/>
                <w:numId w:val="116"/>
              </w:numPr>
              <w:spacing w:line="276" w:lineRule="auto"/>
              <w:ind w:left="770" w:hanging="812"/>
              <w:rPr>
                <w:szCs w:val="24"/>
                <w:lang w:val="en-US"/>
              </w:rPr>
            </w:pPr>
            <w:r w:rsidRPr="0058375A">
              <w:rPr>
                <w:szCs w:val="24"/>
                <w:lang w:val="en-US"/>
              </w:rPr>
              <w:t>The Supplier warrants that all the Goods are new, unused, and of the most recent or current models, and that they incorporate all recent improvements in design and materials, unless provided otherwise in the Contract.</w:t>
            </w:r>
          </w:p>
          <w:p w14:paraId="6383C920" w14:textId="77777777" w:rsidR="001E05FB" w:rsidRPr="00EA6C37" w:rsidRDefault="001E05FB" w:rsidP="00332675">
            <w:pPr>
              <w:spacing w:line="276" w:lineRule="auto"/>
              <w:rPr>
                <w:sz w:val="18"/>
                <w:szCs w:val="18"/>
                <w:lang w:val="en-US"/>
              </w:rPr>
            </w:pPr>
          </w:p>
        </w:tc>
      </w:tr>
      <w:tr w:rsidR="009072D2" w:rsidRPr="00723D86" w14:paraId="2BCB248C" w14:textId="77777777" w:rsidTr="001E05FB">
        <w:trPr>
          <w:gridBefore w:val="1"/>
          <w:gridAfter w:val="1"/>
          <w:wBefore w:w="18" w:type="dxa"/>
          <w:wAfter w:w="18" w:type="dxa"/>
          <w:trHeight w:val="260"/>
        </w:trPr>
        <w:tc>
          <w:tcPr>
            <w:tcW w:w="2250" w:type="dxa"/>
          </w:tcPr>
          <w:p w14:paraId="55741C48" w14:textId="77777777" w:rsidR="009072D2" w:rsidRPr="00C85702" w:rsidRDefault="009072D2" w:rsidP="00C85702">
            <w:pPr>
              <w:pStyle w:val="ListParagraph"/>
              <w:spacing w:line="276" w:lineRule="auto"/>
              <w:ind w:left="345"/>
              <w:rPr>
                <w:b/>
                <w:bCs/>
                <w:color w:val="000000" w:themeColor="text1"/>
                <w:szCs w:val="24"/>
                <w:lang w:val="en-US"/>
              </w:rPr>
            </w:pPr>
          </w:p>
        </w:tc>
        <w:tc>
          <w:tcPr>
            <w:tcW w:w="6930" w:type="dxa"/>
          </w:tcPr>
          <w:p w14:paraId="626DDD2E" w14:textId="06E85BEF" w:rsidR="009072D2" w:rsidRPr="00061DF7" w:rsidRDefault="00514B84" w:rsidP="0039615D">
            <w:pPr>
              <w:pStyle w:val="ListParagraph"/>
              <w:numPr>
                <w:ilvl w:val="1"/>
                <w:numId w:val="116"/>
              </w:numPr>
              <w:spacing w:line="276" w:lineRule="auto"/>
              <w:ind w:left="770" w:hanging="812"/>
              <w:rPr>
                <w:sz w:val="18"/>
                <w:szCs w:val="18"/>
                <w:lang w:val="en-US"/>
              </w:rPr>
            </w:pPr>
            <w:r w:rsidRPr="0058375A">
              <w:rPr>
                <w:szCs w:val="24"/>
                <w:lang w:val="en-US"/>
              </w:rPr>
              <w:t xml:space="preserve">Subject to GCC Sub-Clause 22.1(b),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58375A">
              <w:rPr>
                <w:szCs w:val="24"/>
                <w:lang w:val="en-US"/>
              </w:rPr>
              <w:t>final destination</w:t>
            </w:r>
            <w:proofErr w:type="gramEnd"/>
            <w:r w:rsidRPr="0058375A">
              <w:rPr>
                <w:szCs w:val="24"/>
                <w:lang w:val="en-US"/>
              </w:rPr>
              <w:t>.</w:t>
            </w:r>
          </w:p>
        </w:tc>
      </w:tr>
      <w:tr w:rsidR="00514B84" w:rsidRPr="00723D86" w14:paraId="5B19E282" w14:textId="77777777" w:rsidTr="001E05FB">
        <w:trPr>
          <w:gridBefore w:val="1"/>
          <w:gridAfter w:val="1"/>
          <w:wBefore w:w="18" w:type="dxa"/>
          <w:wAfter w:w="18" w:type="dxa"/>
          <w:trHeight w:val="260"/>
        </w:trPr>
        <w:tc>
          <w:tcPr>
            <w:tcW w:w="2250" w:type="dxa"/>
          </w:tcPr>
          <w:p w14:paraId="5B0D61D4" w14:textId="77777777" w:rsidR="00514B84" w:rsidRPr="00C85702" w:rsidRDefault="00514B84" w:rsidP="00C85702">
            <w:pPr>
              <w:pStyle w:val="ListParagraph"/>
              <w:spacing w:line="276" w:lineRule="auto"/>
              <w:ind w:left="345"/>
              <w:rPr>
                <w:b/>
                <w:bCs/>
                <w:color w:val="000000" w:themeColor="text1"/>
                <w:szCs w:val="24"/>
                <w:lang w:val="en-US"/>
              </w:rPr>
            </w:pPr>
          </w:p>
        </w:tc>
        <w:tc>
          <w:tcPr>
            <w:tcW w:w="6930" w:type="dxa"/>
          </w:tcPr>
          <w:p w14:paraId="70F362FE" w14:textId="77777777" w:rsidR="00514B84" w:rsidRPr="0058375A" w:rsidRDefault="00514B84" w:rsidP="0039615D">
            <w:pPr>
              <w:pStyle w:val="ListParagraph"/>
              <w:numPr>
                <w:ilvl w:val="1"/>
                <w:numId w:val="116"/>
              </w:numPr>
              <w:spacing w:line="276" w:lineRule="auto"/>
              <w:ind w:left="770" w:hanging="770"/>
              <w:rPr>
                <w:szCs w:val="24"/>
                <w:lang w:val="en-US"/>
              </w:rPr>
            </w:pPr>
            <w:r w:rsidRPr="0058375A">
              <w:rPr>
                <w:szCs w:val="24"/>
                <w:lang w:val="en-US"/>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14:paraId="2B6EF781" w14:textId="77777777" w:rsidR="00514B84" w:rsidRPr="00061DF7" w:rsidRDefault="00514B84" w:rsidP="00100BE2">
            <w:pPr>
              <w:pStyle w:val="ListParagraph"/>
              <w:spacing w:line="276" w:lineRule="auto"/>
              <w:ind w:hanging="720"/>
              <w:rPr>
                <w:sz w:val="18"/>
                <w:szCs w:val="18"/>
                <w:lang w:val="en-US"/>
              </w:rPr>
            </w:pPr>
          </w:p>
        </w:tc>
      </w:tr>
      <w:tr w:rsidR="00100BE2" w:rsidRPr="00723D86" w14:paraId="4F962190" w14:textId="77777777" w:rsidTr="001E05FB">
        <w:trPr>
          <w:gridBefore w:val="1"/>
          <w:gridAfter w:val="1"/>
          <w:wBefore w:w="18" w:type="dxa"/>
          <w:wAfter w:w="18" w:type="dxa"/>
          <w:trHeight w:val="260"/>
        </w:trPr>
        <w:tc>
          <w:tcPr>
            <w:tcW w:w="2250" w:type="dxa"/>
          </w:tcPr>
          <w:p w14:paraId="19FE4B80" w14:textId="77777777" w:rsidR="00100BE2" w:rsidRPr="00C85702" w:rsidRDefault="00100BE2" w:rsidP="00C85702">
            <w:pPr>
              <w:pStyle w:val="ListParagraph"/>
              <w:spacing w:line="276" w:lineRule="auto"/>
              <w:ind w:left="345"/>
              <w:rPr>
                <w:b/>
                <w:bCs/>
                <w:color w:val="000000" w:themeColor="text1"/>
                <w:szCs w:val="24"/>
                <w:lang w:val="en-US"/>
              </w:rPr>
            </w:pPr>
          </w:p>
        </w:tc>
        <w:tc>
          <w:tcPr>
            <w:tcW w:w="6930" w:type="dxa"/>
          </w:tcPr>
          <w:p w14:paraId="34400A8C" w14:textId="77777777" w:rsidR="00100BE2" w:rsidRPr="0058375A" w:rsidRDefault="00100BE2" w:rsidP="0039615D">
            <w:pPr>
              <w:pStyle w:val="ListParagraph"/>
              <w:numPr>
                <w:ilvl w:val="1"/>
                <w:numId w:val="116"/>
              </w:numPr>
              <w:spacing w:line="276" w:lineRule="auto"/>
              <w:ind w:left="770" w:hanging="722"/>
              <w:rPr>
                <w:szCs w:val="24"/>
                <w:lang w:val="en-US"/>
              </w:rPr>
            </w:pPr>
            <w:r w:rsidRPr="0058375A">
              <w:rPr>
                <w:szCs w:val="24"/>
                <w:lang w:val="en-US"/>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BA33787" w14:textId="77777777" w:rsidR="00100BE2" w:rsidRPr="00061DF7" w:rsidRDefault="00100BE2" w:rsidP="00514B84">
            <w:pPr>
              <w:pStyle w:val="ListParagraph"/>
              <w:rPr>
                <w:sz w:val="18"/>
                <w:szCs w:val="18"/>
                <w:lang w:val="en-US"/>
              </w:rPr>
            </w:pPr>
          </w:p>
        </w:tc>
      </w:tr>
      <w:tr w:rsidR="00237960" w:rsidRPr="00723D86" w14:paraId="0BCBFABF" w14:textId="77777777" w:rsidTr="001E05FB">
        <w:trPr>
          <w:gridBefore w:val="1"/>
          <w:gridAfter w:val="1"/>
          <w:wBefore w:w="18" w:type="dxa"/>
          <w:wAfter w:w="18" w:type="dxa"/>
          <w:trHeight w:val="260"/>
        </w:trPr>
        <w:tc>
          <w:tcPr>
            <w:tcW w:w="2250" w:type="dxa"/>
          </w:tcPr>
          <w:p w14:paraId="4AFFF224" w14:textId="77777777" w:rsidR="00237960" w:rsidRPr="00C85702" w:rsidRDefault="00237960" w:rsidP="00C85702">
            <w:pPr>
              <w:pStyle w:val="ListParagraph"/>
              <w:spacing w:line="276" w:lineRule="auto"/>
              <w:ind w:left="345"/>
              <w:rPr>
                <w:b/>
                <w:bCs/>
                <w:color w:val="000000" w:themeColor="text1"/>
                <w:szCs w:val="24"/>
                <w:lang w:val="en-US"/>
              </w:rPr>
            </w:pPr>
          </w:p>
        </w:tc>
        <w:tc>
          <w:tcPr>
            <w:tcW w:w="6930" w:type="dxa"/>
          </w:tcPr>
          <w:p w14:paraId="26CC3E95" w14:textId="77777777" w:rsidR="00237960" w:rsidRPr="0058375A" w:rsidRDefault="00237960" w:rsidP="0039615D">
            <w:pPr>
              <w:pStyle w:val="ListParagraph"/>
              <w:numPr>
                <w:ilvl w:val="1"/>
                <w:numId w:val="116"/>
              </w:numPr>
              <w:spacing w:line="276" w:lineRule="auto"/>
              <w:ind w:left="770" w:hanging="722"/>
              <w:rPr>
                <w:szCs w:val="24"/>
                <w:lang w:val="en-US"/>
              </w:rPr>
            </w:pPr>
            <w:r w:rsidRPr="0058375A">
              <w:rPr>
                <w:szCs w:val="24"/>
                <w:lang w:val="en-US"/>
              </w:rPr>
              <w:t>Upon receipt of such notice, the Supplier shall, within the period specified in the SCC, expeditiously repair or replace the defective Goods or parts thereof, at no cost to the Purchaser.</w:t>
            </w:r>
          </w:p>
          <w:p w14:paraId="57F9234C" w14:textId="77777777" w:rsidR="00237960" w:rsidRPr="00061DF7" w:rsidRDefault="00237960" w:rsidP="00237960">
            <w:pPr>
              <w:pStyle w:val="ListParagraph"/>
              <w:spacing w:line="276" w:lineRule="auto"/>
              <w:rPr>
                <w:sz w:val="18"/>
                <w:szCs w:val="18"/>
                <w:lang w:val="en-US"/>
              </w:rPr>
            </w:pPr>
          </w:p>
        </w:tc>
      </w:tr>
      <w:tr w:rsidR="00237960" w:rsidRPr="00723D86" w14:paraId="102AD906" w14:textId="77777777" w:rsidTr="001E05FB">
        <w:trPr>
          <w:gridBefore w:val="1"/>
          <w:gridAfter w:val="1"/>
          <w:wBefore w:w="18" w:type="dxa"/>
          <w:wAfter w:w="18" w:type="dxa"/>
          <w:trHeight w:val="260"/>
        </w:trPr>
        <w:tc>
          <w:tcPr>
            <w:tcW w:w="2250" w:type="dxa"/>
          </w:tcPr>
          <w:p w14:paraId="50DA69CF" w14:textId="77777777" w:rsidR="00237960" w:rsidRPr="00C85702" w:rsidRDefault="00237960" w:rsidP="00C85702">
            <w:pPr>
              <w:pStyle w:val="ListParagraph"/>
              <w:spacing w:line="276" w:lineRule="auto"/>
              <w:ind w:left="345"/>
              <w:rPr>
                <w:b/>
                <w:bCs/>
                <w:color w:val="000000" w:themeColor="text1"/>
                <w:szCs w:val="24"/>
                <w:lang w:val="en-US"/>
              </w:rPr>
            </w:pPr>
          </w:p>
        </w:tc>
        <w:tc>
          <w:tcPr>
            <w:tcW w:w="6930" w:type="dxa"/>
          </w:tcPr>
          <w:p w14:paraId="66953FB4" w14:textId="77777777" w:rsidR="00237960" w:rsidRDefault="00237960" w:rsidP="0039615D">
            <w:pPr>
              <w:pStyle w:val="ListParagraph"/>
              <w:numPr>
                <w:ilvl w:val="1"/>
                <w:numId w:val="116"/>
              </w:numPr>
              <w:spacing w:line="276" w:lineRule="auto"/>
              <w:ind w:left="770" w:hanging="770"/>
              <w:rPr>
                <w:szCs w:val="24"/>
                <w:lang w:val="en-US"/>
              </w:rPr>
            </w:pPr>
            <w:r w:rsidRPr="0058375A">
              <w:rPr>
                <w:szCs w:val="24"/>
                <w:lang w:val="en-US"/>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14:paraId="661A0B28" w14:textId="5A82CA3C" w:rsidR="00FE2905" w:rsidRPr="00FE2905" w:rsidRDefault="00FE2905" w:rsidP="00FE2905">
            <w:pPr>
              <w:pStyle w:val="ListParagraph"/>
              <w:spacing w:line="276" w:lineRule="auto"/>
              <w:rPr>
                <w:sz w:val="16"/>
                <w:szCs w:val="16"/>
                <w:lang w:val="en-US"/>
              </w:rPr>
            </w:pPr>
          </w:p>
        </w:tc>
      </w:tr>
      <w:tr w:rsidR="00237960" w:rsidRPr="00723D86" w14:paraId="058ADBE6" w14:textId="77777777" w:rsidTr="001E05FB">
        <w:trPr>
          <w:gridBefore w:val="1"/>
          <w:gridAfter w:val="1"/>
          <w:wBefore w:w="18" w:type="dxa"/>
          <w:wAfter w:w="18" w:type="dxa"/>
          <w:trHeight w:val="260"/>
        </w:trPr>
        <w:tc>
          <w:tcPr>
            <w:tcW w:w="2250" w:type="dxa"/>
          </w:tcPr>
          <w:p w14:paraId="5F218CEA" w14:textId="5138E358" w:rsidR="00237960" w:rsidRPr="00FE2905" w:rsidRDefault="00FB0783" w:rsidP="00C05ED8">
            <w:pPr>
              <w:pStyle w:val="Heading1"/>
              <w:numPr>
                <w:ilvl w:val="0"/>
                <w:numId w:val="116"/>
              </w:numPr>
              <w:tabs>
                <w:tab w:val="left" w:pos="308"/>
              </w:tabs>
              <w:spacing w:before="0" w:line="276" w:lineRule="auto"/>
              <w:ind w:left="317" w:hanging="317"/>
              <w:rPr>
                <w:rFonts w:ascii="Times New Roman" w:hAnsi="Times New Roman" w:cs="Times New Roman"/>
                <w:b/>
                <w:bCs/>
                <w:sz w:val="24"/>
                <w:szCs w:val="24"/>
                <w:lang w:val="en-US"/>
              </w:rPr>
            </w:pPr>
            <w:bookmarkStart w:id="804" w:name="_Toc167083664"/>
            <w:bookmarkStart w:id="805" w:name="_Toc454892650"/>
            <w:bookmarkStart w:id="806" w:name="_Toc129285688"/>
            <w:bookmarkStart w:id="807" w:name="_Toc131587509"/>
            <w:r w:rsidRPr="00FE2905">
              <w:rPr>
                <w:rFonts w:ascii="Times New Roman" w:hAnsi="Times New Roman" w:cs="Times New Roman"/>
                <w:b/>
                <w:bCs/>
                <w:color w:val="000000" w:themeColor="text1"/>
                <w:sz w:val="24"/>
                <w:szCs w:val="24"/>
                <w:lang w:val="en-US"/>
              </w:rPr>
              <w:t>Patent Indemnity</w:t>
            </w:r>
            <w:bookmarkEnd w:id="804"/>
            <w:bookmarkEnd w:id="805"/>
            <w:bookmarkEnd w:id="806"/>
            <w:bookmarkEnd w:id="807"/>
          </w:p>
        </w:tc>
        <w:tc>
          <w:tcPr>
            <w:tcW w:w="6930" w:type="dxa"/>
          </w:tcPr>
          <w:p w14:paraId="38D57CCA" w14:textId="77777777" w:rsidR="00237960" w:rsidRDefault="00FB0783" w:rsidP="0039615D">
            <w:pPr>
              <w:pStyle w:val="ListParagraph"/>
              <w:numPr>
                <w:ilvl w:val="1"/>
                <w:numId w:val="116"/>
              </w:numPr>
              <w:spacing w:line="276" w:lineRule="auto"/>
              <w:ind w:left="770" w:hanging="722"/>
              <w:rPr>
                <w:szCs w:val="24"/>
                <w:lang w:val="en-US"/>
              </w:rPr>
            </w:pPr>
            <w:r w:rsidRPr="0058375A">
              <w:rPr>
                <w:szCs w:val="24"/>
                <w:lang w:val="en-US"/>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527DE60" w14:textId="15FD7DF2" w:rsidR="0039615D" w:rsidRPr="0058375A" w:rsidRDefault="0039615D" w:rsidP="0039615D">
            <w:pPr>
              <w:pStyle w:val="ListParagraph"/>
              <w:spacing w:line="276" w:lineRule="auto"/>
              <w:ind w:left="770"/>
              <w:rPr>
                <w:szCs w:val="24"/>
                <w:lang w:val="en-US"/>
              </w:rPr>
            </w:pPr>
          </w:p>
        </w:tc>
      </w:tr>
      <w:tr w:rsidR="00AA6547" w:rsidRPr="00723D86" w14:paraId="4C134B9F" w14:textId="77777777" w:rsidTr="001E05FB">
        <w:trPr>
          <w:gridBefore w:val="1"/>
          <w:gridAfter w:val="1"/>
          <w:wBefore w:w="18" w:type="dxa"/>
          <w:wAfter w:w="18" w:type="dxa"/>
          <w:trHeight w:val="260"/>
        </w:trPr>
        <w:tc>
          <w:tcPr>
            <w:tcW w:w="2250" w:type="dxa"/>
          </w:tcPr>
          <w:p w14:paraId="2C9EFF23" w14:textId="77777777" w:rsidR="00AA6547" w:rsidRPr="00C85702" w:rsidRDefault="00AA6547" w:rsidP="00C85702">
            <w:pPr>
              <w:pStyle w:val="ListParagraph"/>
              <w:spacing w:line="276" w:lineRule="auto"/>
              <w:ind w:left="345"/>
              <w:rPr>
                <w:b/>
                <w:bCs/>
                <w:color w:val="000000" w:themeColor="text1"/>
                <w:szCs w:val="24"/>
                <w:lang w:val="en-US"/>
              </w:rPr>
            </w:pPr>
          </w:p>
        </w:tc>
        <w:tc>
          <w:tcPr>
            <w:tcW w:w="6930" w:type="dxa"/>
          </w:tcPr>
          <w:p w14:paraId="6AAEB99A" w14:textId="5DAE6500" w:rsidR="00AA6547" w:rsidRPr="0058375A" w:rsidRDefault="00061DF7" w:rsidP="0039615D">
            <w:pPr>
              <w:pStyle w:val="ListParagraph"/>
              <w:numPr>
                <w:ilvl w:val="0"/>
                <w:numId w:val="102"/>
              </w:numPr>
              <w:spacing w:line="276" w:lineRule="auto"/>
              <w:ind w:left="1320" w:hanging="550"/>
              <w:rPr>
                <w:szCs w:val="24"/>
                <w:lang w:val="en-US"/>
              </w:rPr>
            </w:pPr>
            <w:r w:rsidRPr="0058375A">
              <w:rPr>
                <w:szCs w:val="24"/>
                <w:lang w:val="en-US"/>
              </w:rPr>
              <w:t xml:space="preserve">the installation of the Goods by the Supplier or the use of the Goods in the country where the Site is located; and </w:t>
            </w:r>
          </w:p>
        </w:tc>
      </w:tr>
      <w:tr w:rsidR="0069410F" w:rsidRPr="00723D86" w14:paraId="0C0F4E0F" w14:textId="77777777" w:rsidTr="00910ECE">
        <w:trPr>
          <w:gridBefore w:val="1"/>
          <w:gridAfter w:val="1"/>
          <w:wBefore w:w="18" w:type="dxa"/>
          <w:wAfter w:w="18" w:type="dxa"/>
          <w:trHeight w:val="4310"/>
        </w:trPr>
        <w:tc>
          <w:tcPr>
            <w:tcW w:w="2250" w:type="dxa"/>
          </w:tcPr>
          <w:p w14:paraId="06CDE4A2" w14:textId="2DB411AC" w:rsidR="0069410F" w:rsidRPr="0058375A" w:rsidRDefault="0069410F" w:rsidP="00061DF7">
            <w:pPr>
              <w:pStyle w:val="Heading1"/>
              <w:spacing w:before="0" w:line="276" w:lineRule="auto"/>
              <w:ind w:left="330"/>
              <w:rPr>
                <w:rFonts w:ascii="Times New Roman" w:hAnsi="Times New Roman" w:cs="Times New Roman"/>
                <w:b/>
                <w:bCs/>
                <w:sz w:val="24"/>
                <w:szCs w:val="24"/>
                <w:lang w:val="en-US"/>
              </w:rPr>
            </w:pPr>
          </w:p>
        </w:tc>
        <w:tc>
          <w:tcPr>
            <w:tcW w:w="6930" w:type="dxa"/>
          </w:tcPr>
          <w:p w14:paraId="109609E3" w14:textId="169B8CA3" w:rsidR="0069410F" w:rsidRPr="0058375A" w:rsidRDefault="0069410F" w:rsidP="0039615D">
            <w:pPr>
              <w:pStyle w:val="ListParagraph"/>
              <w:numPr>
                <w:ilvl w:val="0"/>
                <w:numId w:val="102"/>
              </w:numPr>
              <w:spacing w:line="276" w:lineRule="auto"/>
              <w:ind w:left="1320" w:hanging="550"/>
              <w:rPr>
                <w:szCs w:val="24"/>
                <w:lang w:val="en-US"/>
              </w:rPr>
            </w:pPr>
            <w:r w:rsidRPr="0058375A">
              <w:rPr>
                <w:szCs w:val="24"/>
                <w:lang w:val="en-US"/>
              </w:rPr>
              <w:t xml:space="preserve">the installation of the Goods by the Supplier or the use of the Goods in the country where the Site is located; and </w:t>
            </w:r>
          </w:p>
          <w:p w14:paraId="6706039B" w14:textId="77777777" w:rsidR="0069410F" w:rsidRPr="00081EE9" w:rsidRDefault="0069410F" w:rsidP="0039615D">
            <w:pPr>
              <w:spacing w:line="276" w:lineRule="auto"/>
              <w:ind w:left="1320" w:hanging="550"/>
              <w:rPr>
                <w:szCs w:val="24"/>
                <w:lang w:val="en-US"/>
              </w:rPr>
            </w:pPr>
          </w:p>
          <w:p w14:paraId="6CC54FB6" w14:textId="3ECCA2E1" w:rsidR="0069410F" w:rsidRPr="0058375A" w:rsidRDefault="0069410F" w:rsidP="0039615D">
            <w:pPr>
              <w:pStyle w:val="ListParagraph"/>
              <w:numPr>
                <w:ilvl w:val="0"/>
                <w:numId w:val="102"/>
              </w:numPr>
              <w:spacing w:line="276" w:lineRule="auto"/>
              <w:ind w:left="1320" w:hanging="550"/>
              <w:rPr>
                <w:szCs w:val="24"/>
                <w:lang w:val="en-US"/>
              </w:rPr>
            </w:pPr>
            <w:r w:rsidRPr="0058375A">
              <w:rPr>
                <w:szCs w:val="24"/>
                <w:lang w:val="en-US"/>
              </w:rPr>
              <w:t>the sale in any country of the products produced by the Goods.</w:t>
            </w:r>
          </w:p>
          <w:p w14:paraId="688FE35D" w14:textId="77777777" w:rsidR="0069410F" w:rsidRPr="00081EE9" w:rsidRDefault="0069410F" w:rsidP="00723D86">
            <w:pPr>
              <w:spacing w:line="276" w:lineRule="auto"/>
              <w:rPr>
                <w:szCs w:val="24"/>
                <w:lang w:val="en-US"/>
              </w:rPr>
            </w:pPr>
          </w:p>
          <w:p w14:paraId="73125680" w14:textId="77777777" w:rsidR="0069410F" w:rsidRPr="00723D86" w:rsidRDefault="0069410F" w:rsidP="0097270B">
            <w:pPr>
              <w:spacing w:line="276" w:lineRule="auto"/>
              <w:ind w:left="772"/>
              <w:rPr>
                <w:szCs w:val="24"/>
                <w:lang w:val="en-US"/>
              </w:rPr>
            </w:pPr>
            <w:r w:rsidRPr="00723D86">
              <w:rPr>
                <w:szCs w:val="24"/>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E61E15B" w14:textId="6E955BC0" w:rsidR="00317AE1" w:rsidRPr="00081EE9" w:rsidRDefault="00317AE1" w:rsidP="00DE2AAB">
            <w:pPr>
              <w:pStyle w:val="ListParagraph"/>
              <w:spacing w:line="276" w:lineRule="auto"/>
              <w:ind w:left="600"/>
              <w:rPr>
                <w:szCs w:val="24"/>
                <w:lang w:val="en-US"/>
              </w:rPr>
            </w:pPr>
          </w:p>
        </w:tc>
      </w:tr>
      <w:tr w:rsidR="0012030D" w:rsidRPr="00723D86" w14:paraId="2FDA537A" w14:textId="77777777" w:rsidTr="00E807CD">
        <w:trPr>
          <w:gridBefore w:val="1"/>
          <w:gridAfter w:val="1"/>
          <w:wBefore w:w="18" w:type="dxa"/>
          <w:wAfter w:w="18" w:type="dxa"/>
          <w:trHeight w:val="900"/>
        </w:trPr>
        <w:tc>
          <w:tcPr>
            <w:tcW w:w="2250" w:type="dxa"/>
          </w:tcPr>
          <w:p w14:paraId="30745B9C" w14:textId="77777777" w:rsidR="0012030D" w:rsidRPr="0058375A" w:rsidRDefault="0012030D"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729AF705" w14:textId="1BC28AD9" w:rsidR="00DE2AAB" w:rsidRPr="0058375A" w:rsidRDefault="00DE2AAB" w:rsidP="0039615D">
            <w:pPr>
              <w:pStyle w:val="ListParagraph"/>
              <w:numPr>
                <w:ilvl w:val="1"/>
                <w:numId w:val="116"/>
              </w:numPr>
              <w:spacing w:line="276" w:lineRule="auto"/>
              <w:ind w:left="770" w:hanging="785"/>
              <w:rPr>
                <w:szCs w:val="24"/>
                <w:lang w:val="en-US"/>
              </w:rPr>
            </w:pPr>
            <w:r w:rsidRPr="0058375A">
              <w:rPr>
                <w:szCs w:val="24"/>
                <w:lang w:val="en-US"/>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7AEB4C48" w14:textId="77777777" w:rsidR="0012030D" w:rsidRPr="00081EE9" w:rsidRDefault="0012030D" w:rsidP="0012030D">
            <w:pPr>
              <w:spacing w:line="276" w:lineRule="auto"/>
              <w:rPr>
                <w:szCs w:val="24"/>
                <w:lang w:val="en-US"/>
              </w:rPr>
            </w:pPr>
          </w:p>
        </w:tc>
      </w:tr>
      <w:tr w:rsidR="00234429" w:rsidRPr="00723D86" w14:paraId="5B23D4CF" w14:textId="77777777" w:rsidTr="00E807CD">
        <w:trPr>
          <w:gridBefore w:val="1"/>
          <w:gridAfter w:val="1"/>
          <w:wBefore w:w="18" w:type="dxa"/>
          <w:wAfter w:w="18" w:type="dxa"/>
          <w:trHeight w:val="900"/>
        </w:trPr>
        <w:tc>
          <w:tcPr>
            <w:tcW w:w="2250" w:type="dxa"/>
          </w:tcPr>
          <w:p w14:paraId="450E4FEC" w14:textId="77777777" w:rsidR="00234429" w:rsidRPr="0058375A" w:rsidRDefault="00234429"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1610F51A" w14:textId="1395CD71" w:rsidR="0012030D" w:rsidRPr="0058375A" w:rsidRDefault="0012030D" w:rsidP="00187846">
            <w:pPr>
              <w:pStyle w:val="ListParagraph"/>
              <w:numPr>
                <w:ilvl w:val="1"/>
                <w:numId w:val="116"/>
              </w:numPr>
              <w:spacing w:line="276" w:lineRule="auto"/>
              <w:ind w:left="770" w:hanging="785"/>
              <w:rPr>
                <w:szCs w:val="24"/>
                <w:lang w:val="en-US"/>
              </w:rPr>
            </w:pPr>
            <w:r w:rsidRPr="0058375A">
              <w:rPr>
                <w:szCs w:val="24"/>
                <w:lang w:val="en-US"/>
              </w:rPr>
              <w:t>If the Supplier fails to notify the Purchaser within twenty-eight (28) days after receipt of such notice that it intends to conduct any such proceedings or claim, then the Purchaser shall be free to conduct the same on its own behalf.</w:t>
            </w:r>
          </w:p>
          <w:p w14:paraId="23979D98" w14:textId="77777777" w:rsidR="0012030D" w:rsidRPr="00081EE9" w:rsidRDefault="0012030D" w:rsidP="0012030D">
            <w:pPr>
              <w:spacing w:line="276" w:lineRule="auto"/>
              <w:rPr>
                <w:szCs w:val="24"/>
                <w:lang w:val="en-US"/>
              </w:rPr>
            </w:pPr>
          </w:p>
          <w:p w14:paraId="0A859E13" w14:textId="77777777" w:rsidR="0012030D" w:rsidRPr="0058375A" w:rsidRDefault="0012030D" w:rsidP="00187846">
            <w:pPr>
              <w:pStyle w:val="ListParagraph"/>
              <w:numPr>
                <w:ilvl w:val="1"/>
                <w:numId w:val="116"/>
              </w:numPr>
              <w:spacing w:line="276" w:lineRule="auto"/>
              <w:ind w:left="770" w:hanging="770"/>
              <w:rPr>
                <w:szCs w:val="24"/>
                <w:lang w:val="en-US"/>
              </w:rPr>
            </w:pPr>
            <w:r w:rsidRPr="0058375A">
              <w:rPr>
                <w:szCs w:val="24"/>
                <w:lang w:val="en-US"/>
              </w:rPr>
              <w:t>The Purchaser shall, at the Supplier’s request, afford all available assistance to the Supplier in conducting such proceedings or claim, and shall be reimbursed by the Supplier for all reasonable expenses incurred in so doing.</w:t>
            </w:r>
          </w:p>
          <w:p w14:paraId="511CDBA9" w14:textId="77777777" w:rsidR="00234429" w:rsidRPr="00081EE9" w:rsidRDefault="00234429" w:rsidP="00234429">
            <w:pPr>
              <w:pStyle w:val="ListParagraph"/>
              <w:spacing w:line="276" w:lineRule="auto"/>
              <w:ind w:left="600"/>
              <w:rPr>
                <w:szCs w:val="24"/>
                <w:lang w:val="en-US"/>
              </w:rPr>
            </w:pPr>
          </w:p>
        </w:tc>
      </w:tr>
      <w:tr w:rsidR="002705B4" w:rsidRPr="00723D86" w14:paraId="4745405E" w14:textId="77777777" w:rsidTr="00E807CD">
        <w:trPr>
          <w:gridBefore w:val="1"/>
          <w:gridAfter w:val="1"/>
          <w:wBefore w:w="18" w:type="dxa"/>
          <w:wAfter w:w="18" w:type="dxa"/>
          <w:trHeight w:val="900"/>
        </w:trPr>
        <w:tc>
          <w:tcPr>
            <w:tcW w:w="2250" w:type="dxa"/>
          </w:tcPr>
          <w:p w14:paraId="42B3B4A0" w14:textId="77777777" w:rsidR="002705B4" w:rsidRPr="0058375A" w:rsidRDefault="002705B4"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3254142" w14:textId="654FDD51" w:rsidR="00C30F7C" w:rsidRPr="00C30F7C" w:rsidRDefault="00C30F7C" w:rsidP="006D3A04">
            <w:pPr>
              <w:pStyle w:val="ListParagraph"/>
              <w:numPr>
                <w:ilvl w:val="1"/>
                <w:numId w:val="116"/>
              </w:numPr>
              <w:spacing w:line="276" w:lineRule="auto"/>
              <w:ind w:left="770" w:hanging="720"/>
              <w:rPr>
                <w:szCs w:val="24"/>
                <w:lang w:val="en-US"/>
              </w:rPr>
            </w:pPr>
            <w:r w:rsidRPr="00C30F7C">
              <w:rPr>
                <w:szCs w:val="24"/>
                <w:lang w:val="en-US"/>
              </w:rPr>
              <w:t xml:space="preserve">The Purchaser shall indemnify and hold harmless the Supplier and its employees, officers, Subcontractors and </w:t>
            </w:r>
            <w:proofErr w:type="spellStart"/>
            <w:r w:rsidRPr="00C30F7C">
              <w:rPr>
                <w:szCs w:val="24"/>
                <w:lang w:val="en-US"/>
              </w:rPr>
              <w:t>Subsuppliers</w:t>
            </w:r>
            <w:proofErr w:type="spellEnd"/>
            <w:r w:rsidRPr="00C30F7C">
              <w:rPr>
                <w:szCs w:val="24"/>
                <w:lang w:val="en-US"/>
              </w:rPr>
              <w:t xml:space="preserve"> from and against </w:t>
            </w:r>
            <w:proofErr w:type="gramStart"/>
            <w:r w:rsidRPr="00C30F7C">
              <w:rPr>
                <w:szCs w:val="24"/>
                <w:lang w:val="en-US"/>
              </w:rPr>
              <w:t>any and all</w:t>
            </w:r>
            <w:proofErr w:type="gramEnd"/>
            <w:r w:rsidRPr="00C30F7C">
              <w:rPr>
                <w:szCs w:val="24"/>
                <w:lang w:val="en-US"/>
              </w:rPr>
              <w:t xml:space="preserve"> suits, actions or administrative proceedings, claims, demands, losses, damages, costs, and expenses of any nature, including attorney’s fees and expenses, which the Supplier may suffer </w:t>
            </w:r>
            <w:proofErr w:type="gramStart"/>
            <w:r w:rsidRPr="00C30F7C">
              <w:rPr>
                <w:szCs w:val="24"/>
                <w:lang w:val="en-US"/>
              </w:rPr>
              <w:t>as a result of</w:t>
            </w:r>
            <w:proofErr w:type="gramEnd"/>
            <w:r w:rsidRPr="00C30F7C">
              <w:rPr>
                <w:szCs w:val="24"/>
                <w:lang w:val="en-US"/>
              </w:rPr>
              <w:t xml:space="preserve"> any infringement</w:t>
            </w:r>
            <w:r w:rsidR="00A52B17">
              <w:rPr>
                <w:szCs w:val="24"/>
                <w:lang w:val="en-US"/>
              </w:rPr>
              <w:t xml:space="preserve"> </w:t>
            </w:r>
            <w:r w:rsidR="00A52B17" w:rsidRPr="0058375A">
              <w:rPr>
                <w:szCs w:val="24"/>
                <w:lang w:val="en-US"/>
              </w:rPr>
              <w:t>or alleged infringement of any patent</w:t>
            </w:r>
            <w:r w:rsidR="00A52B17">
              <w:rPr>
                <w:szCs w:val="24"/>
                <w:lang w:val="en-US"/>
              </w:rPr>
              <w:t>, utility</w:t>
            </w:r>
          </w:p>
        </w:tc>
      </w:tr>
      <w:tr w:rsidR="004343A4" w:rsidRPr="00723D86" w14:paraId="1040EBB9" w14:textId="77777777" w:rsidTr="004343A4">
        <w:trPr>
          <w:gridBefore w:val="1"/>
          <w:gridAfter w:val="1"/>
          <w:wBefore w:w="18" w:type="dxa"/>
          <w:wAfter w:w="18" w:type="dxa"/>
          <w:trHeight w:val="287"/>
        </w:trPr>
        <w:tc>
          <w:tcPr>
            <w:tcW w:w="2250" w:type="dxa"/>
          </w:tcPr>
          <w:p w14:paraId="3C251836" w14:textId="77777777" w:rsidR="004343A4" w:rsidRPr="0058375A" w:rsidRDefault="004343A4" w:rsidP="00234429">
            <w:pPr>
              <w:pStyle w:val="Heading1"/>
              <w:spacing w:before="0" w:line="276" w:lineRule="auto"/>
              <w:rPr>
                <w:rFonts w:ascii="Times New Roman" w:hAnsi="Times New Roman" w:cs="Times New Roman"/>
                <w:b/>
                <w:bCs/>
                <w:color w:val="000000" w:themeColor="text1"/>
                <w:sz w:val="24"/>
                <w:szCs w:val="24"/>
                <w:lang w:val="en-US"/>
              </w:rPr>
            </w:pPr>
          </w:p>
        </w:tc>
        <w:tc>
          <w:tcPr>
            <w:tcW w:w="6930" w:type="dxa"/>
          </w:tcPr>
          <w:p w14:paraId="09D9F9E2" w14:textId="43D33A44" w:rsidR="008169D3" w:rsidRDefault="008169D3" w:rsidP="0051317E">
            <w:pPr>
              <w:pStyle w:val="ListParagraph"/>
              <w:spacing w:line="276" w:lineRule="auto"/>
              <w:rPr>
                <w:szCs w:val="24"/>
                <w:lang w:val="en-US"/>
              </w:rPr>
            </w:pPr>
            <w:r w:rsidRPr="0058375A">
              <w:rPr>
                <w:szCs w:val="24"/>
                <w:lang w:val="en-US"/>
              </w:rPr>
              <w:t>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761EA22F" w14:textId="77777777" w:rsidR="004343A4" w:rsidRPr="0058375A" w:rsidRDefault="004343A4" w:rsidP="004343A4">
            <w:pPr>
              <w:pStyle w:val="ListParagraph"/>
              <w:spacing w:line="276" w:lineRule="auto"/>
              <w:ind w:left="615"/>
              <w:rPr>
                <w:szCs w:val="24"/>
                <w:lang w:val="en-US"/>
              </w:rPr>
            </w:pPr>
          </w:p>
        </w:tc>
      </w:tr>
      <w:tr w:rsidR="0069410F" w:rsidRPr="00723D86" w14:paraId="32869B97" w14:textId="77777777" w:rsidTr="00E807CD">
        <w:trPr>
          <w:gridBefore w:val="1"/>
          <w:gridAfter w:val="1"/>
          <w:wBefore w:w="18" w:type="dxa"/>
          <w:wAfter w:w="18" w:type="dxa"/>
        </w:trPr>
        <w:tc>
          <w:tcPr>
            <w:tcW w:w="2250" w:type="dxa"/>
          </w:tcPr>
          <w:p w14:paraId="42323B70" w14:textId="5C9CE422" w:rsidR="0069410F" w:rsidRPr="00317AE1" w:rsidRDefault="0069410F" w:rsidP="002705B4">
            <w:pPr>
              <w:pStyle w:val="Heading1"/>
              <w:numPr>
                <w:ilvl w:val="0"/>
                <w:numId w:val="116"/>
              </w:numPr>
              <w:spacing w:before="0" w:line="276" w:lineRule="auto"/>
              <w:ind w:left="330" w:hanging="330"/>
              <w:jc w:val="left"/>
              <w:rPr>
                <w:rFonts w:ascii="Times New Roman" w:hAnsi="Times New Roman" w:cs="Times New Roman"/>
                <w:b/>
                <w:bCs/>
                <w:sz w:val="24"/>
                <w:szCs w:val="24"/>
                <w:lang w:val="en-US"/>
              </w:rPr>
            </w:pPr>
            <w:bookmarkStart w:id="808" w:name="_Toc167083665"/>
            <w:bookmarkStart w:id="809" w:name="_Toc454892651"/>
            <w:bookmarkStart w:id="810" w:name="_Toc129285689"/>
            <w:bookmarkStart w:id="811" w:name="_Toc131587510"/>
            <w:r w:rsidRPr="00317AE1">
              <w:rPr>
                <w:rFonts w:ascii="Times New Roman" w:hAnsi="Times New Roman" w:cs="Times New Roman"/>
                <w:b/>
                <w:bCs/>
                <w:color w:val="000000" w:themeColor="text1"/>
                <w:sz w:val="24"/>
                <w:szCs w:val="24"/>
                <w:lang w:val="en-US"/>
              </w:rPr>
              <w:t>Limitation of Liability</w:t>
            </w:r>
            <w:bookmarkEnd w:id="808"/>
            <w:bookmarkEnd w:id="809"/>
            <w:bookmarkEnd w:id="810"/>
            <w:bookmarkEnd w:id="811"/>
            <w:r w:rsidRPr="00317AE1">
              <w:rPr>
                <w:rFonts w:ascii="Times New Roman" w:hAnsi="Times New Roman" w:cs="Times New Roman"/>
                <w:b/>
                <w:bCs/>
                <w:color w:val="000000" w:themeColor="text1"/>
                <w:sz w:val="24"/>
                <w:szCs w:val="24"/>
                <w:lang w:val="en-US"/>
              </w:rPr>
              <w:t xml:space="preserve"> </w:t>
            </w:r>
          </w:p>
        </w:tc>
        <w:tc>
          <w:tcPr>
            <w:tcW w:w="6930" w:type="dxa"/>
          </w:tcPr>
          <w:p w14:paraId="1C1F150D" w14:textId="09F97992" w:rsidR="0069410F" w:rsidRPr="00317AE1" w:rsidRDefault="0069410F" w:rsidP="005A075C">
            <w:pPr>
              <w:pStyle w:val="ListParagraph"/>
              <w:numPr>
                <w:ilvl w:val="1"/>
                <w:numId w:val="116"/>
              </w:numPr>
              <w:spacing w:line="276" w:lineRule="auto"/>
              <w:ind w:left="770" w:hanging="770"/>
              <w:rPr>
                <w:szCs w:val="24"/>
                <w:lang w:val="en-US"/>
              </w:rPr>
            </w:pPr>
            <w:r w:rsidRPr="00317AE1">
              <w:rPr>
                <w:szCs w:val="24"/>
                <w:lang w:val="en-US"/>
              </w:rPr>
              <w:t>Except in cases of criminal negligence or willful misconduct</w:t>
            </w:r>
            <w:r w:rsidR="00317AE1">
              <w:rPr>
                <w:szCs w:val="24"/>
                <w:lang w:val="en-US"/>
              </w:rPr>
              <w:t>:</w:t>
            </w:r>
          </w:p>
          <w:p w14:paraId="6F7753A2" w14:textId="77777777" w:rsidR="0069410F" w:rsidRPr="00723D86" w:rsidRDefault="0069410F" w:rsidP="00723D86">
            <w:pPr>
              <w:spacing w:line="276" w:lineRule="auto"/>
              <w:rPr>
                <w:szCs w:val="24"/>
                <w:lang w:val="en-US"/>
              </w:rPr>
            </w:pPr>
          </w:p>
          <w:p w14:paraId="36F52AD9" w14:textId="76799E7F" w:rsidR="00317AE1" w:rsidRPr="00081EE9" w:rsidRDefault="0069410F" w:rsidP="005A075C">
            <w:pPr>
              <w:pStyle w:val="ListParagraph"/>
              <w:numPr>
                <w:ilvl w:val="0"/>
                <w:numId w:val="119"/>
              </w:numPr>
              <w:spacing w:line="276" w:lineRule="auto"/>
              <w:ind w:hanging="550"/>
              <w:rPr>
                <w:szCs w:val="24"/>
                <w:lang w:val="en-US"/>
              </w:rPr>
            </w:pPr>
            <w:r w:rsidRPr="00081EE9">
              <w:rPr>
                <w:szCs w:val="24"/>
                <w:lang w:val="en-US"/>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69A67941" w14:textId="19218B99" w:rsidR="00081EE9" w:rsidRPr="00081EE9" w:rsidRDefault="00081EE9" w:rsidP="002730E1">
            <w:pPr>
              <w:pStyle w:val="ListParagraph"/>
              <w:spacing w:line="276" w:lineRule="auto"/>
              <w:ind w:left="1320"/>
              <w:rPr>
                <w:szCs w:val="24"/>
                <w:lang w:val="en-US"/>
              </w:rPr>
            </w:pPr>
          </w:p>
        </w:tc>
      </w:tr>
      <w:tr w:rsidR="000B42D2" w:rsidRPr="00723D86" w14:paraId="22051B87" w14:textId="77777777" w:rsidTr="00E807CD">
        <w:trPr>
          <w:gridBefore w:val="1"/>
          <w:gridAfter w:val="1"/>
          <w:wBefore w:w="18" w:type="dxa"/>
          <w:wAfter w:w="18" w:type="dxa"/>
        </w:trPr>
        <w:tc>
          <w:tcPr>
            <w:tcW w:w="2250" w:type="dxa"/>
          </w:tcPr>
          <w:p w14:paraId="006C052D" w14:textId="77777777" w:rsidR="000B42D2" w:rsidRPr="00317AE1" w:rsidRDefault="000B42D2" w:rsidP="000B42D2">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0E2DA438" w14:textId="77777777" w:rsidR="002D21E4" w:rsidRPr="00317AE1" w:rsidRDefault="002D21E4" w:rsidP="005A075C">
            <w:pPr>
              <w:pStyle w:val="ListParagraph"/>
              <w:numPr>
                <w:ilvl w:val="0"/>
                <w:numId w:val="103"/>
              </w:numPr>
              <w:spacing w:line="276" w:lineRule="auto"/>
              <w:ind w:left="1308" w:hanging="628"/>
              <w:rPr>
                <w:szCs w:val="24"/>
                <w:lang w:val="en-US"/>
              </w:rPr>
            </w:pPr>
            <w:proofErr w:type="gramStart"/>
            <w:r w:rsidRPr="00317AE1">
              <w:rPr>
                <w:szCs w:val="24"/>
                <w:lang w:val="en-US"/>
              </w:rPr>
              <w:t>the</w:t>
            </w:r>
            <w:proofErr w:type="gramEnd"/>
            <w:r w:rsidRPr="00317AE1">
              <w:rPr>
                <w:szCs w:val="24"/>
                <w:lang w:val="en-US"/>
              </w:rPr>
              <w:t xml:space="preserv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4B0F38DC" w14:textId="77777777" w:rsidR="000B42D2" w:rsidRPr="00317AE1" w:rsidRDefault="000B42D2" w:rsidP="000B42D2">
            <w:pPr>
              <w:pStyle w:val="ListParagraph"/>
              <w:spacing w:line="276" w:lineRule="auto"/>
              <w:ind w:left="600"/>
              <w:rPr>
                <w:szCs w:val="24"/>
                <w:lang w:val="en-US"/>
              </w:rPr>
            </w:pPr>
          </w:p>
        </w:tc>
      </w:tr>
      <w:tr w:rsidR="00530CE5" w:rsidRPr="00723D86" w14:paraId="19538CEF" w14:textId="77777777" w:rsidTr="00E807CD">
        <w:trPr>
          <w:gridBefore w:val="1"/>
          <w:gridAfter w:val="1"/>
          <w:wBefore w:w="18" w:type="dxa"/>
          <w:wAfter w:w="18" w:type="dxa"/>
        </w:trPr>
        <w:tc>
          <w:tcPr>
            <w:tcW w:w="2250" w:type="dxa"/>
          </w:tcPr>
          <w:p w14:paraId="4FEB43AA" w14:textId="01F3FF7C" w:rsidR="00530CE5" w:rsidRPr="00317AE1" w:rsidRDefault="003C76F3" w:rsidP="003C76F3">
            <w:pPr>
              <w:pStyle w:val="Heading1"/>
              <w:numPr>
                <w:ilvl w:val="0"/>
                <w:numId w:val="116"/>
              </w:numPr>
              <w:tabs>
                <w:tab w:val="left" w:pos="320"/>
              </w:tabs>
              <w:spacing w:before="0" w:line="276" w:lineRule="auto"/>
              <w:ind w:left="320" w:hanging="320"/>
              <w:jc w:val="left"/>
              <w:rPr>
                <w:rFonts w:ascii="Times New Roman" w:hAnsi="Times New Roman" w:cs="Times New Roman"/>
                <w:b/>
                <w:bCs/>
                <w:color w:val="000000" w:themeColor="text1"/>
                <w:sz w:val="24"/>
                <w:szCs w:val="24"/>
                <w:lang w:val="en-US"/>
              </w:rPr>
            </w:pPr>
            <w:bookmarkStart w:id="812" w:name="_Toc167083666"/>
            <w:bookmarkStart w:id="813" w:name="_Toc454892652"/>
            <w:bookmarkStart w:id="814" w:name="_Toc129285690"/>
            <w:bookmarkStart w:id="815" w:name="_Toc131587511"/>
            <w:r w:rsidRPr="00317AE1">
              <w:rPr>
                <w:rFonts w:ascii="Times New Roman" w:hAnsi="Times New Roman" w:cs="Times New Roman"/>
                <w:b/>
                <w:bCs/>
                <w:color w:val="000000" w:themeColor="text1"/>
                <w:sz w:val="24"/>
                <w:szCs w:val="24"/>
                <w:lang w:val="en-US"/>
              </w:rPr>
              <w:t>Change in Laws and Regulations</w:t>
            </w:r>
            <w:bookmarkEnd w:id="812"/>
            <w:bookmarkEnd w:id="813"/>
            <w:bookmarkEnd w:id="814"/>
            <w:bookmarkEnd w:id="815"/>
          </w:p>
        </w:tc>
        <w:tc>
          <w:tcPr>
            <w:tcW w:w="6930" w:type="dxa"/>
          </w:tcPr>
          <w:p w14:paraId="0F8FC3B4" w14:textId="3D928E9B" w:rsidR="00917D6C" w:rsidRPr="00917D6C" w:rsidRDefault="00917D6C" w:rsidP="004D5E5B">
            <w:pPr>
              <w:pStyle w:val="ListParagraph"/>
              <w:numPr>
                <w:ilvl w:val="1"/>
                <w:numId w:val="116"/>
              </w:numPr>
              <w:spacing w:line="276" w:lineRule="auto"/>
              <w:ind w:left="770" w:hanging="720"/>
              <w:rPr>
                <w:szCs w:val="24"/>
                <w:lang w:val="en-US"/>
              </w:rPr>
            </w:pPr>
            <w:r w:rsidRPr="00917D6C">
              <w:rPr>
                <w:szCs w:val="24"/>
                <w:lang w:val="en-US"/>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w:t>
            </w:r>
          </w:p>
        </w:tc>
      </w:tr>
      <w:tr w:rsidR="00530CE5" w:rsidRPr="00723D86" w14:paraId="5BBDB135" w14:textId="77777777" w:rsidTr="00E807CD">
        <w:trPr>
          <w:gridBefore w:val="1"/>
          <w:gridAfter w:val="1"/>
          <w:wBefore w:w="18" w:type="dxa"/>
          <w:wAfter w:w="18" w:type="dxa"/>
        </w:trPr>
        <w:tc>
          <w:tcPr>
            <w:tcW w:w="2250" w:type="dxa"/>
          </w:tcPr>
          <w:p w14:paraId="3AE02779" w14:textId="77777777" w:rsidR="00530CE5" w:rsidRPr="00317AE1" w:rsidRDefault="00530CE5" w:rsidP="000B42D2">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44571497" w14:textId="65729621" w:rsidR="00530CE5" w:rsidRPr="00723D86" w:rsidRDefault="004D5E5B" w:rsidP="00DA0D1B">
            <w:pPr>
              <w:spacing w:line="276" w:lineRule="auto"/>
              <w:ind w:left="770"/>
              <w:rPr>
                <w:szCs w:val="24"/>
                <w:lang w:val="en-US"/>
              </w:rPr>
            </w:pPr>
            <w:r w:rsidRPr="00917D6C">
              <w:rPr>
                <w:szCs w:val="24"/>
                <w:lang w:val="en-US"/>
              </w:rPr>
              <w:t>Delivery Date and/or the Contract Price, then such Delivery Date and/or Contract Price shall be correspondingly increased or decreased, to the extent that the Supplier has thereby been affected in the performance of any of its obligations under the Contract.</w:t>
            </w:r>
            <w:r w:rsidRPr="004D5E5B">
              <w:rPr>
                <w:szCs w:val="24"/>
                <w:lang w:val="en-US"/>
              </w:rPr>
              <w:t xml:space="preserve"> Notwithstanding the foregoing, such additional or reduced </w:t>
            </w:r>
            <w:proofErr w:type="gramStart"/>
            <w:r w:rsidRPr="004D5E5B">
              <w:rPr>
                <w:szCs w:val="24"/>
                <w:lang w:val="en-US"/>
              </w:rPr>
              <w:t>cost</w:t>
            </w:r>
            <w:proofErr w:type="gramEnd"/>
            <w:r w:rsidRPr="004D5E5B">
              <w:rPr>
                <w:szCs w:val="24"/>
                <w:lang w:val="en-US"/>
              </w:rPr>
              <w:t xml:space="preserve"> shall not be separately paid or credited if the same has already been</w:t>
            </w:r>
            <w:r>
              <w:rPr>
                <w:szCs w:val="24"/>
                <w:lang w:val="en-US"/>
              </w:rPr>
              <w:t xml:space="preserve"> </w:t>
            </w:r>
            <w:r w:rsidRPr="004D5E5B">
              <w:rPr>
                <w:szCs w:val="24"/>
                <w:lang w:val="en-US"/>
              </w:rPr>
              <w:t>accounted for in the price adjustment provisions where applicable, in accordance with GCC Clause 15.</w:t>
            </w:r>
          </w:p>
        </w:tc>
      </w:tr>
      <w:tr w:rsidR="008F7353" w:rsidRPr="00723D86" w14:paraId="72B62435" w14:textId="77777777" w:rsidTr="00E807CD">
        <w:trPr>
          <w:gridBefore w:val="1"/>
          <w:gridAfter w:val="1"/>
          <w:wBefore w:w="18" w:type="dxa"/>
          <w:wAfter w:w="18" w:type="dxa"/>
          <w:trHeight w:val="4752"/>
        </w:trPr>
        <w:tc>
          <w:tcPr>
            <w:tcW w:w="2250" w:type="dxa"/>
          </w:tcPr>
          <w:p w14:paraId="6CE06162" w14:textId="6B927B00" w:rsidR="008F7353" w:rsidRPr="00317AE1" w:rsidRDefault="008F7353"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816" w:name="_Toc167083667"/>
            <w:bookmarkStart w:id="817" w:name="_Toc454892653"/>
            <w:bookmarkStart w:id="818" w:name="_Toc129285691"/>
            <w:bookmarkStart w:id="819" w:name="_Toc131587512"/>
            <w:r w:rsidRPr="00317AE1">
              <w:rPr>
                <w:rFonts w:ascii="Times New Roman" w:hAnsi="Times New Roman" w:cs="Times New Roman"/>
                <w:b/>
                <w:bCs/>
                <w:color w:val="000000" w:themeColor="text1"/>
                <w:sz w:val="24"/>
                <w:szCs w:val="24"/>
                <w:lang w:val="en-US"/>
              </w:rPr>
              <w:lastRenderedPageBreak/>
              <w:t>Force Majeure</w:t>
            </w:r>
            <w:bookmarkEnd w:id="816"/>
            <w:bookmarkEnd w:id="817"/>
            <w:bookmarkEnd w:id="818"/>
            <w:bookmarkEnd w:id="819"/>
          </w:p>
        </w:tc>
        <w:tc>
          <w:tcPr>
            <w:tcW w:w="6930" w:type="dxa"/>
          </w:tcPr>
          <w:p w14:paraId="7704EEF9" w14:textId="735BA163" w:rsidR="008F7353" w:rsidRPr="00317AE1" w:rsidRDefault="008F7353" w:rsidP="00726C70">
            <w:pPr>
              <w:pStyle w:val="ListParagraph"/>
              <w:numPr>
                <w:ilvl w:val="1"/>
                <w:numId w:val="116"/>
              </w:numPr>
              <w:spacing w:line="276" w:lineRule="auto"/>
              <w:ind w:left="770" w:hanging="800"/>
              <w:rPr>
                <w:szCs w:val="24"/>
                <w:lang w:val="en-US"/>
              </w:rPr>
            </w:pPr>
            <w:r w:rsidRPr="00317AE1">
              <w:rPr>
                <w:szCs w:val="24"/>
                <w:lang w:val="en-US"/>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350C8C3" w14:textId="77777777" w:rsidR="008F7353" w:rsidRPr="00723D86" w:rsidRDefault="008F7353" w:rsidP="008F7353">
            <w:pPr>
              <w:spacing w:line="276" w:lineRule="auto"/>
              <w:ind w:left="600" w:hanging="630"/>
              <w:rPr>
                <w:szCs w:val="24"/>
                <w:lang w:val="en-US"/>
              </w:rPr>
            </w:pPr>
          </w:p>
          <w:p w14:paraId="1D328F86" w14:textId="0230FCFA" w:rsidR="008F7353" w:rsidRPr="00317AE1" w:rsidRDefault="008F7353" w:rsidP="00726C70">
            <w:pPr>
              <w:pStyle w:val="ListParagraph"/>
              <w:numPr>
                <w:ilvl w:val="1"/>
                <w:numId w:val="116"/>
              </w:numPr>
              <w:spacing w:line="276" w:lineRule="auto"/>
              <w:ind w:left="770" w:hanging="800"/>
              <w:rPr>
                <w:szCs w:val="24"/>
                <w:lang w:val="en-US"/>
              </w:rPr>
            </w:pPr>
            <w:r w:rsidRPr="00317AE1">
              <w:rPr>
                <w:szCs w:val="24"/>
                <w:lang w:val="en-US"/>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23B85C35" w14:textId="77777777" w:rsidR="008F7353" w:rsidRPr="00723D86" w:rsidRDefault="008F7353" w:rsidP="00EE5BC3">
            <w:pPr>
              <w:pStyle w:val="ListParagraph"/>
              <w:spacing w:line="276" w:lineRule="auto"/>
              <w:ind w:left="600"/>
              <w:rPr>
                <w:szCs w:val="24"/>
                <w:lang w:val="en-US"/>
              </w:rPr>
            </w:pPr>
          </w:p>
        </w:tc>
      </w:tr>
      <w:tr w:rsidR="00EE5BC3" w:rsidRPr="00723D86" w14:paraId="24F2C69E" w14:textId="77777777" w:rsidTr="00E807CD">
        <w:trPr>
          <w:gridBefore w:val="1"/>
          <w:gridAfter w:val="1"/>
          <w:wBefore w:w="18" w:type="dxa"/>
          <w:wAfter w:w="18" w:type="dxa"/>
        </w:trPr>
        <w:tc>
          <w:tcPr>
            <w:tcW w:w="2250" w:type="dxa"/>
          </w:tcPr>
          <w:p w14:paraId="77515A28" w14:textId="77777777" w:rsidR="00EE5BC3" w:rsidRPr="00317AE1" w:rsidRDefault="00EE5BC3" w:rsidP="00EE5BC3">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1CBF63F2" w14:textId="77777777" w:rsidR="00EE5BC3" w:rsidRPr="00317AE1" w:rsidRDefault="00EE5BC3" w:rsidP="00726C70">
            <w:pPr>
              <w:pStyle w:val="ListParagraph"/>
              <w:numPr>
                <w:ilvl w:val="1"/>
                <w:numId w:val="116"/>
              </w:numPr>
              <w:spacing w:line="276" w:lineRule="auto"/>
              <w:ind w:left="770" w:hanging="800"/>
              <w:rPr>
                <w:szCs w:val="24"/>
                <w:lang w:val="en-US"/>
              </w:rPr>
            </w:pPr>
            <w:r w:rsidRPr="00317AE1">
              <w:rPr>
                <w:szCs w:val="24"/>
                <w:lang w:val="en-US"/>
              </w:rPr>
              <w:t xml:space="preserve">If a Force Majeure situation arises, the Supplier shall promptly notify the Purchaser in writing of such condition and the cause thereof. Unless otherwise directed by the Purchaser in writing, the Supplier shall continue to </w:t>
            </w:r>
            <w:proofErr w:type="gramStart"/>
            <w:r w:rsidRPr="00317AE1">
              <w:rPr>
                <w:szCs w:val="24"/>
                <w:lang w:val="en-US"/>
              </w:rPr>
              <w:t>perform</w:t>
            </w:r>
            <w:proofErr w:type="gramEnd"/>
            <w:r w:rsidRPr="00317AE1">
              <w:rPr>
                <w:szCs w:val="24"/>
                <w:lang w:val="en-US"/>
              </w:rPr>
              <w:t xml:space="preserve"> its obligations under the Contract as far </w:t>
            </w:r>
            <w:proofErr w:type="gramStart"/>
            <w:r w:rsidRPr="00317AE1">
              <w:rPr>
                <w:szCs w:val="24"/>
                <w:lang w:val="en-US"/>
              </w:rPr>
              <w:t>as</w:t>
            </w:r>
            <w:proofErr w:type="gramEnd"/>
            <w:r w:rsidRPr="00317AE1">
              <w:rPr>
                <w:szCs w:val="24"/>
                <w:lang w:val="en-US"/>
              </w:rPr>
              <w:t xml:space="preserve"> is reasonably practical and shall seek all reasonable alternative means for performance not prevented by the Force Majeure event.</w:t>
            </w:r>
          </w:p>
          <w:p w14:paraId="06FCA280" w14:textId="77777777" w:rsidR="00EE5BC3" w:rsidRPr="00317AE1" w:rsidRDefault="00EE5BC3" w:rsidP="00EE5BC3">
            <w:pPr>
              <w:pStyle w:val="ListParagraph"/>
              <w:spacing w:line="276" w:lineRule="auto"/>
              <w:ind w:left="600"/>
              <w:rPr>
                <w:szCs w:val="24"/>
                <w:lang w:val="en-US"/>
              </w:rPr>
            </w:pPr>
          </w:p>
        </w:tc>
      </w:tr>
      <w:tr w:rsidR="00E85D9C" w:rsidRPr="00723D86" w14:paraId="39A5BAFA" w14:textId="77777777" w:rsidTr="00E807CD">
        <w:trPr>
          <w:gridBefore w:val="1"/>
          <w:gridAfter w:val="1"/>
          <w:wBefore w:w="18" w:type="dxa"/>
          <w:wAfter w:w="18" w:type="dxa"/>
        </w:trPr>
        <w:tc>
          <w:tcPr>
            <w:tcW w:w="2250" w:type="dxa"/>
          </w:tcPr>
          <w:p w14:paraId="13E63B39" w14:textId="7AD15388" w:rsidR="00E85D9C" w:rsidRPr="00317AE1" w:rsidRDefault="001F451A" w:rsidP="001F451A">
            <w:pPr>
              <w:pStyle w:val="Heading1"/>
              <w:numPr>
                <w:ilvl w:val="0"/>
                <w:numId w:val="116"/>
              </w:numPr>
              <w:tabs>
                <w:tab w:val="left" w:pos="340"/>
              </w:tabs>
              <w:spacing w:before="0" w:line="276" w:lineRule="auto"/>
              <w:ind w:left="320" w:hanging="270"/>
              <w:jc w:val="left"/>
              <w:rPr>
                <w:rFonts w:ascii="Times New Roman" w:hAnsi="Times New Roman" w:cs="Times New Roman"/>
                <w:b/>
                <w:bCs/>
                <w:color w:val="000000" w:themeColor="text1"/>
                <w:sz w:val="24"/>
                <w:szCs w:val="24"/>
                <w:lang w:val="en-US"/>
              </w:rPr>
            </w:pPr>
            <w:bookmarkStart w:id="820" w:name="_Toc167083668"/>
            <w:bookmarkStart w:id="821" w:name="_Toc454892654"/>
            <w:bookmarkStart w:id="822" w:name="_Toc129285692"/>
            <w:bookmarkStart w:id="823" w:name="_Toc131587513"/>
            <w:r w:rsidRPr="00317AE1">
              <w:rPr>
                <w:rFonts w:ascii="Times New Roman" w:hAnsi="Times New Roman" w:cs="Times New Roman"/>
                <w:b/>
                <w:bCs/>
                <w:color w:val="000000" w:themeColor="text1"/>
                <w:sz w:val="24"/>
                <w:szCs w:val="24"/>
                <w:lang w:val="en-US"/>
              </w:rPr>
              <w:t>Change Orders and Contract Amendments</w:t>
            </w:r>
            <w:bookmarkEnd w:id="820"/>
            <w:bookmarkEnd w:id="821"/>
            <w:bookmarkEnd w:id="822"/>
            <w:bookmarkEnd w:id="823"/>
          </w:p>
        </w:tc>
        <w:tc>
          <w:tcPr>
            <w:tcW w:w="6930" w:type="dxa"/>
          </w:tcPr>
          <w:p w14:paraId="61ED4768" w14:textId="77777777" w:rsidR="00C571F8" w:rsidRPr="00317AE1" w:rsidRDefault="00C571F8" w:rsidP="00726C70">
            <w:pPr>
              <w:pStyle w:val="ListParagraph"/>
              <w:numPr>
                <w:ilvl w:val="1"/>
                <w:numId w:val="116"/>
              </w:numPr>
              <w:spacing w:line="276" w:lineRule="auto"/>
              <w:ind w:left="770" w:hanging="770"/>
              <w:rPr>
                <w:szCs w:val="24"/>
                <w:lang w:val="en-US"/>
              </w:rPr>
            </w:pPr>
            <w:r w:rsidRPr="00317AE1">
              <w:rPr>
                <w:szCs w:val="24"/>
                <w:lang w:val="en-US"/>
              </w:rPr>
              <w:t>The Purchaser may at any time order the Supplier through notice in accordance GCC Clause 8, to make changes within the general scope of the Contract in any one or more of the following:</w:t>
            </w:r>
          </w:p>
          <w:p w14:paraId="66D95E36" w14:textId="77777777" w:rsidR="00C571F8" w:rsidRPr="00723D86" w:rsidRDefault="00C571F8" w:rsidP="00C571F8">
            <w:pPr>
              <w:spacing w:line="276" w:lineRule="auto"/>
              <w:rPr>
                <w:szCs w:val="24"/>
                <w:lang w:val="en-US"/>
              </w:rPr>
            </w:pPr>
          </w:p>
          <w:p w14:paraId="3C001A01" w14:textId="77777777" w:rsidR="00C571F8" w:rsidRPr="00317AE1" w:rsidRDefault="00C571F8" w:rsidP="00726C70">
            <w:pPr>
              <w:pStyle w:val="ListParagraph"/>
              <w:numPr>
                <w:ilvl w:val="0"/>
                <w:numId w:val="104"/>
              </w:numPr>
              <w:spacing w:line="276" w:lineRule="auto"/>
              <w:ind w:left="1490" w:hanging="720"/>
              <w:rPr>
                <w:szCs w:val="24"/>
                <w:lang w:val="en-US"/>
              </w:rPr>
            </w:pPr>
            <w:r w:rsidRPr="00317AE1">
              <w:rPr>
                <w:szCs w:val="24"/>
                <w:lang w:val="en-US"/>
              </w:rPr>
              <w:t xml:space="preserve">drawings, designs, or specifications, where Goods to be furnished under the Contract are to be specifically manufactured for the </w:t>
            </w:r>
            <w:proofErr w:type="gramStart"/>
            <w:r w:rsidRPr="00317AE1">
              <w:rPr>
                <w:szCs w:val="24"/>
                <w:lang w:val="en-US"/>
              </w:rPr>
              <w:t>Purchaser;</w:t>
            </w:r>
            <w:proofErr w:type="gramEnd"/>
          </w:p>
          <w:p w14:paraId="6AF270C7" w14:textId="77777777" w:rsidR="00C571F8" w:rsidRPr="00723D86" w:rsidRDefault="00C571F8" w:rsidP="00726C70">
            <w:pPr>
              <w:spacing w:line="276" w:lineRule="auto"/>
              <w:ind w:left="1490" w:hanging="720"/>
              <w:rPr>
                <w:szCs w:val="24"/>
                <w:lang w:val="en-US"/>
              </w:rPr>
            </w:pPr>
          </w:p>
          <w:p w14:paraId="71DD6904" w14:textId="77777777" w:rsidR="00C571F8" w:rsidRPr="00317AE1" w:rsidRDefault="00C571F8" w:rsidP="00726C70">
            <w:pPr>
              <w:pStyle w:val="ListParagraph"/>
              <w:numPr>
                <w:ilvl w:val="0"/>
                <w:numId w:val="104"/>
              </w:numPr>
              <w:spacing w:line="276" w:lineRule="auto"/>
              <w:ind w:left="1490" w:hanging="720"/>
              <w:rPr>
                <w:szCs w:val="24"/>
                <w:lang w:val="en-US"/>
              </w:rPr>
            </w:pPr>
            <w:r w:rsidRPr="00317AE1">
              <w:rPr>
                <w:szCs w:val="24"/>
                <w:lang w:val="en-US"/>
              </w:rPr>
              <w:t xml:space="preserve">the method of shipment or </w:t>
            </w:r>
            <w:proofErr w:type="gramStart"/>
            <w:r w:rsidRPr="00317AE1">
              <w:rPr>
                <w:szCs w:val="24"/>
                <w:lang w:val="en-US"/>
              </w:rPr>
              <w:t>packing;</w:t>
            </w:r>
            <w:proofErr w:type="gramEnd"/>
          </w:p>
          <w:p w14:paraId="027ABCB2" w14:textId="77777777" w:rsidR="00E85D9C" w:rsidRPr="00317AE1" w:rsidRDefault="00E85D9C" w:rsidP="00536D52">
            <w:pPr>
              <w:pStyle w:val="ListParagraph"/>
              <w:spacing w:line="276" w:lineRule="auto"/>
              <w:ind w:left="1490"/>
              <w:rPr>
                <w:szCs w:val="24"/>
                <w:lang w:val="en-US"/>
              </w:rPr>
            </w:pPr>
          </w:p>
        </w:tc>
      </w:tr>
      <w:tr w:rsidR="00E85D9C" w:rsidRPr="00723D86" w14:paraId="7E3AB00E" w14:textId="77777777" w:rsidTr="00E807CD">
        <w:trPr>
          <w:gridBefore w:val="1"/>
          <w:gridAfter w:val="1"/>
          <w:wBefore w:w="18" w:type="dxa"/>
          <w:wAfter w:w="18" w:type="dxa"/>
        </w:trPr>
        <w:tc>
          <w:tcPr>
            <w:tcW w:w="2250" w:type="dxa"/>
          </w:tcPr>
          <w:p w14:paraId="070A38C0" w14:textId="77777777" w:rsidR="00E85D9C" w:rsidRPr="00317AE1" w:rsidRDefault="00E85D9C" w:rsidP="00EE5BC3">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6377F093" w14:textId="77777777" w:rsidR="00536D52" w:rsidRPr="00723D86" w:rsidRDefault="00536D52" w:rsidP="00536D52">
            <w:pPr>
              <w:spacing w:line="276" w:lineRule="auto"/>
              <w:ind w:left="1490" w:hanging="720"/>
              <w:rPr>
                <w:szCs w:val="24"/>
                <w:lang w:val="en-US"/>
              </w:rPr>
            </w:pPr>
          </w:p>
          <w:p w14:paraId="0B5533DD" w14:textId="77777777" w:rsidR="00536D52" w:rsidRPr="00317AE1" w:rsidRDefault="00536D52" w:rsidP="00536D52">
            <w:pPr>
              <w:pStyle w:val="ListParagraph"/>
              <w:numPr>
                <w:ilvl w:val="0"/>
                <w:numId w:val="104"/>
              </w:numPr>
              <w:spacing w:line="276" w:lineRule="auto"/>
              <w:ind w:firstLine="50"/>
              <w:rPr>
                <w:szCs w:val="24"/>
                <w:lang w:val="en-US"/>
              </w:rPr>
            </w:pPr>
            <w:r w:rsidRPr="00317AE1">
              <w:rPr>
                <w:szCs w:val="24"/>
                <w:lang w:val="en-US"/>
              </w:rPr>
              <w:t>the place of delivery; and</w:t>
            </w:r>
          </w:p>
          <w:p w14:paraId="5EB34D72" w14:textId="77777777" w:rsidR="00536D52" w:rsidRPr="00723D86" w:rsidRDefault="00536D52" w:rsidP="00536D52">
            <w:pPr>
              <w:spacing w:line="276" w:lineRule="auto"/>
              <w:ind w:left="1490" w:hanging="720"/>
              <w:rPr>
                <w:szCs w:val="24"/>
                <w:lang w:val="en-US"/>
              </w:rPr>
            </w:pPr>
          </w:p>
          <w:p w14:paraId="1FAEF60B" w14:textId="77777777" w:rsidR="00536D52" w:rsidRPr="00317AE1" w:rsidRDefault="00536D52" w:rsidP="00536D52">
            <w:pPr>
              <w:pStyle w:val="ListParagraph"/>
              <w:numPr>
                <w:ilvl w:val="0"/>
                <w:numId w:val="104"/>
              </w:numPr>
              <w:spacing w:line="276" w:lineRule="auto"/>
              <w:ind w:left="1490" w:hanging="720"/>
              <w:rPr>
                <w:szCs w:val="24"/>
                <w:lang w:val="en-US"/>
              </w:rPr>
            </w:pPr>
            <w:r w:rsidRPr="00317AE1">
              <w:rPr>
                <w:szCs w:val="24"/>
                <w:lang w:val="en-US"/>
              </w:rPr>
              <w:t>the Related Services to be provided by the Supplier.</w:t>
            </w:r>
          </w:p>
          <w:p w14:paraId="2E2FE396" w14:textId="04B8BFB6" w:rsidR="002C6C2E" w:rsidRPr="00317AE1" w:rsidRDefault="002C6C2E" w:rsidP="00E85D9C">
            <w:pPr>
              <w:pStyle w:val="ListParagraph"/>
              <w:spacing w:line="276" w:lineRule="auto"/>
              <w:ind w:left="600"/>
              <w:rPr>
                <w:szCs w:val="24"/>
                <w:lang w:val="en-US"/>
              </w:rPr>
            </w:pPr>
          </w:p>
        </w:tc>
      </w:tr>
      <w:tr w:rsidR="008F7353" w:rsidRPr="00723D86" w14:paraId="2884A747" w14:textId="77777777" w:rsidTr="00B94E6A">
        <w:trPr>
          <w:gridBefore w:val="1"/>
          <w:gridAfter w:val="1"/>
          <w:wBefore w:w="18" w:type="dxa"/>
          <w:wAfter w:w="18" w:type="dxa"/>
          <w:trHeight w:val="4400"/>
        </w:trPr>
        <w:tc>
          <w:tcPr>
            <w:tcW w:w="2250" w:type="dxa"/>
          </w:tcPr>
          <w:p w14:paraId="509805FB" w14:textId="4F0FBDC1" w:rsidR="008F7353" w:rsidRPr="00317AE1" w:rsidRDefault="008F7353" w:rsidP="001F451A">
            <w:pPr>
              <w:pStyle w:val="Heading1"/>
              <w:spacing w:before="0" w:line="276" w:lineRule="auto"/>
              <w:ind w:left="330"/>
              <w:rPr>
                <w:rFonts w:ascii="Times New Roman" w:hAnsi="Times New Roman" w:cs="Times New Roman"/>
                <w:b/>
                <w:bCs/>
                <w:sz w:val="24"/>
                <w:szCs w:val="24"/>
                <w:lang w:val="en-US"/>
              </w:rPr>
            </w:pPr>
          </w:p>
        </w:tc>
        <w:tc>
          <w:tcPr>
            <w:tcW w:w="6930" w:type="dxa"/>
          </w:tcPr>
          <w:p w14:paraId="600D7317" w14:textId="7F2C38B6" w:rsidR="008F7353" w:rsidRPr="00317AE1" w:rsidRDefault="008F7353" w:rsidP="00B94E6A">
            <w:pPr>
              <w:pStyle w:val="ListParagraph"/>
              <w:numPr>
                <w:ilvl w:val="1"/>
                <w:numId w:val="116"/>
              </w:numPr>
              <w:spacing w:line="276" w:lineRule="auto"/>
              <w:ind w:left="770" w:hanging="770"/>
              <w:rPr>
                <w:szCs w:val="24"/>
                <w:lang w:val="en-US"/>
              </w:rPr>
            </w:pPr>
            <w:r w:rsidRPr="00317AE1">
              <w:rPr>
                <w:szCs w:val="24"/>
                <w:lang w:val="en-US"/>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7F051151" w14:textId="77777777" w:rsidR="008F7353" w:rsidRPr="00723D86" w:rsidRDefault="008F7353" w:rsidP="008F7353">
            <w:pPr>
              <w:spacing w:line="276" w:lineRule="auto"/>
              <w:rPr>
                <w:szCs w:val="24"/>
                <w:lang w:val="en-US"/>
              </w:rPr>
            </w:pPr>
          </w:p>
          <w:p w14:paraId="00765A13" w14:textId="55C679C1" w:rsidR="008F7353" w:rsidRPr="00317AE1" w:rsidRDefault="008F7353" w:rsidP="00B94E6A">
            <w:pPr>
              <w:pStyle w:val="ListParagraph"/>
              <w:numPr>
                <w:ilvl w:val="1"/>
                <w:numId w:val="116"/>
              </w:numPr>
              <w:spacing w:line="276" w:lineRule="auto"/>
              <w:ind w:left="770" w:hanging="770"/>
              <w:rPr>
                <w:szCs w:val="24"/>
                <w:lang w:val="en-US"/>
              </w:rPr>
            </w:pPr>
            <w:r w:rsidRPr="00317AE1">
              <w:rPr>
                <w:szCs w:val="24"/>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621C4B9" w14:textId="74856069" w:rsidR="008F7353" w:rsidRPr="00723D86" w:rsidRDefault="008F7353" w:rsidP="00026499">
            <w:pPr>
              <w:pStyle w:val="ListParagraph"/>
              <w:spacing w:line="276" w:lineRule="auto"/>
              <w:ind w:left="1320"/>
              <w:rPr>
                <w:szCs w:val="24"/>
                <w:lang w:val="en-US"/>
              </w:rPr>
            </w:pPr>
          </w:p>
        </w:tc>
      </w:tr>
      <w:tr w:rsidR="00026499" w:rsidRPr="00723D86" w14:paraId="444B3BC5" w14:textId="77777777" w:rsidTr="00E807CD">
        <w:trPr>
          <w:gridBefore w:val="1"/>
          <w:gridAfter w:val="1"/>
          <w:wBefore w:w="18" w:type="dxa"/>
          <w:wAfter w:w="18" w:type="dxa"/>
          <w:trHeight w:val="1530"/>
        </w:trPr>
        <w:tc>
          <w:tcPr>
            <w:tcW w:w="2250" w:type="dxa"/>
          </w:tcPr>
          <w:p w14:paraId="623134BB" w14:textId="77777777" w:rsidR="00026499" w:rsidRPr="00317AE1" w:rsidRDefault="00026499"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68D0B517" w14:textId="77777777" w:rsidR="00026499" w:rsidRPr="00C701C0" w:rsidRDefault="00026499" w:rsidP="00B94E6A">
            <w:pPr>
              <w:pStyle w:val="ListParagraph"/>
              <w:numPr>
                <w:ilvl w:val="1"/>
                <w:numId w:val="116"/>
              </w:numPr>
              <w:spacing w:line="276" w:lineRule="auto"/>
              <w:ind w:left="770" w:hanging="770"/>
              <w:rPr>
                <w:color w:val="000000"/>
                <w:spacing w:val="-4"/>
                <w:szCs w:val="24"/>
                <w:lang w:val="en-US"/>
              </w:rPr>
            </w:pPr>
            <w:r w:rsidRPr="00C701C0">
              <w:rPr>
                <w:noProof/>
                <w:spacing w:val="-4"/>
                <w:szCs w:val="24"/>
                <w:lang w:val="en-US"/>
              </w:rPr>
              <w:t xml:space="preserve">Value Engineering: </w:t>
            </w:r>
            <w:r w:rsidRPr="00C701C0">
              <w:rPr>
                <w:color w:val="000000"/>
                <w:spacing w:val="-4"/>
                <w:szCs w:val="24"/>
                <w:lang w:val="en-US"/>
              </w:rPr>
              <w:t xml:space="preserve">The Supplier may prepare, at its own cost, a value engineering proposal at any time during the performance of the contract. The value engineering proposal shall, at a minimum, include the </w:t>
            </w:r>
            <w:proofErr w:type="gramStart"/>
            <w:r w:rsidRPr="00C701C0">
              <w:rPr>
                <w:color w:val="000000"/>
                <w:spacing w:val="-4"/>
                <w:szCs w:val="24"/>
                <w:lang w:val="en-US"/>
              </w:rPr>
              <w:t>following;</w:t>
            </w:r>
            <w:proofErr w:type="gramEnd"/>
          </w:p>
          <w:p w14:paraId="29C02DCA" w14:textId="77777777" w:rsidR="00026499" w:rsidRPr="00C701C0" w:rsidRDefault="00026499" w:rsidP="00C348DC">
            <w:pPr>
              <w:pStyle w:val="ListParagraph"/>
              <w:spacing w:line="276" w:lineRule="auto"/>
              <w:rPr>
                <w:color w:val="000000"/>
                <w:spacing w:val="-4"/>
                <w:szCs w:val="24"/>
                <w:lang w:val="en-US"/>
              </w:rPr>
            </w:pPr>
          </w:p>
          <w:p w14:paraId="4CA97094" w14:textId="77777777" w:rsidR="00026499" w:rsidRPr="00C701C0" w:rsidRDefault="00026499" w:rsidP="00B94E6A">
            <w:pPr>
              <w:pStyle w:val="ListParagraph"/>
              <w:numPr>
                <w:ilvl w:val="0"/>
                <w:numId w:val="105"/>
              </w:numPr>
              <w:spacing w:line="276" w:lineRule="auto"/>
              <w:ind w:left="1490" w:hanging="720"/>
              <w:rPr>
                <w:color w:val="000000"/>
                <w:szCs w:val="24"/>
                <w:lang w:val="en-US"/>
              </w:rPr>
            </w:pPr>
            <w:r w:rsidRPr="00C701C0">
              <w:rPr>
                <w:color w:val="000000"/>
                <w:szCs w:val="24"/>
                <w:lang w:val="en-US"/>
              </w:rPr>
              <w:t xml:space="preserve">the proposed change(s), and a description of the difference to the existing contract </w:t>
            </w:r>
            <w:proofErr w:type="gramStart"/>
            <w:r w:rsidRPr="00C701C0">
              <w:rPr>
                <w:color w:val="000000"/>
                <w:szCs w:val="24"/>
                <w:lang w:val="en-US"/>
              </w:rPr>
              <w:t>requirements;</w:t>
            </w:r>
            <w:proofErr w:type="gramEnd"/>
          </w:p>
          <w:p w14:paraId="1B50C193" w14:textId="77777777" w:rsidR="00026499" w:rsidRPr="00723D86" w:rsidRDefault="00026499" w:rsidP="00B94E6A">
            <w:pPr>
              <w:spacing w:line="276" w:lineRule="auto"/>
              <w:ind w:left="1490" w:hanging="720"/>
              <w:rPr>
                <w:color w:val="000000"/>
                <w:szCs w:val="24"/>
                <w:lang w:val="en-US"/>
              </w:rPr>
            </w:pPr>
          </w:p>
          <w:p w14:paraId="041ED5C9" w14:textId="77777777" w:rsidR="00026499" w:rsidRPr="00C701C0" w:rsidRDefault="00026499" w:rsidP="00B94E6A">
            <w:pPr>
              <w:pStyle w:val="ListParagraph"/>
              <w:numPr>
                <w:ilvl w:val="0"/>
                <w:numId w:val="105"/>
              </w:numPr>
              <w:spacing w:line="276" w:lineRule="auto"/>
              <w:ind w:left="1490" w:hanging="720"/>
              <w:rPr>
                <w:color w:val="000000"/>
                <w:szCs w:val="24"/>
                <w:lang w:val="en-US"/>
              </w:rPr>
            </w:pPr>
            <w:r w:rsidRPr="00C701C0">
              <w:rPr>
                <w:color w:val="000000"/>
                <w:szCs w:val="24"/>
                <w:lang w:val="en-US"/>
              </w:rPr>
              <w:t>a full cost/benefit analysis of the proposed change(s) including a description and estimate of costs (including life cycle costs) the Purchaser may incur in implementing the value engineering proposal; and</w:t>
            </w:r>
          </w:p>
          <w:p w14:paraId="2DFC2808" w14:textId="77777777" w:rsidR="00026499" w:rsidRPr="00723D86" w:rsidRDefault="00026499" w:rsidP="00B94E6A">
            <w:pPr>
              <w:spacing w:line="276" w:lineRule="auto"/>
              <w:ind w:left="1490" w:hanging="720"/>
              <w:rPr>
                <w:color w:val="000000"/>
                <w:szCs w:val="24"/>
                <w:lang w:val="en-US"/>
              </w:rPr>
            </w:pPr>
          </w:p>
          <w:p w14:paraId="3D989499" w14:textId="77777777" w:rsidR="00026499" w:rsidRPr="00C701C0" w:rsidRDefault="00026499" w:rsidP="00B94E6A">
            <w:pPr>
              <w:pStyle w:val="ListParagraph"/>
              <w:numPr>
                <w:ilvl w:val="0"/>
                <w:numId w:val="105"/>
              </w:numPr>
              <w:spacing w:line="276" w:lineRule="auto"/>
              <w:ind w:left="1490" w:hanging="720"/>
              <w:rPr>
                <w:color w:val="000000"/>
                <w:szCs w:val="24"/>
                <w:lang w:val="en-US"/>
              </w:rPr>
            </w:pPr>
            <w:r w:rsidRPr="00C701C0">
              <w:rPr>
                <w:color w:val="000000"/>
                <w:szCs w:val="24"/>
                <w:lang w:val="en-US"/>
              </w:rPr>
              <w:t>a description of any effect(s) of the change on performance/functionality.</w:t>
            </w:r>
          </w:p>
          <w:p w14:paraId="14C0D229" w14:textId="77777777" w:rsidR="00026499" w:rsidRPr="00723D86" w:rsidRDefault="00026499" w:rsidP="00C348DC">
            <w:pPr>
              <w:spacing w:line="276" w:lineRule="auto"/>
              <w:rPr>
                <w:color w:val="000000"/>
                <w:szCs w:val="24"/>
                <w:lang w:val="en-US"/>
              </w:rPr>
            </w:pPr>
          </w:p>
        </w:tc>
      </w:tr>
      <w:tr w:rsidR="00B94E6A" w:rsidRPr="00723D86" w14:paraId="5EB91248" w14:textId="77777777" w:rsidTr="00B94E6A">
        <w:trPr>
          <w:gridBefore w:val="1"/>
          <w:gridAfter w:val="1"/>
          <w:wBefore w:w="18" w:type="dxa"/>
          <w:wAfter w:w="18" w:type="dxa"/>
          <w:trHeight w:val="116"/>
        </w:trPr>
        <w:tc>
          <w:tcPr>
            <w:tcW w:w="2250" w:type="dxa"/>
          </w:tcPr>
          <w:p w14:paraId="0A54A53C" w14:textId="77777777" w:rsidR="00B94E6A" w:rsidRPr="00317AE1" w:rsidRDefault="00B94E6A"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19674795" w14:textId="5D321390" w:rsidR="00B94E6A" w:rsidRDefault="00B94E6A" w:rsidP="00B94E6A">
            <w:pPr>
              <w:spacing w:line="276" w:lineRule="auto"/>
              <w:ind w:left="600"/>
              <w:rPr>
                <w:color w:val="000000"/>
                <w:szCs w:val="24"/>
                <w:lang w:val="en-US"/>
              </w:rPr>
            </w:pPr>
            <w:r w:rsidRPr="00723D86">
              <w:rPr>
                <w:color w:val="000000"/>
                <w:szCs w:val="24"/>
                <w:lang w:val="en-US"/>
              </w:rPr>
              <w:t>The Purchaser may accept the value engineering proposal if the proposal demonstrates benefits that:</w:t>
            </w:r>
          </w:p>
          <w:p w14:paraId="652569D4" w14:textId="6759E725" w:rsidR="00737BF8" w:rsidRDefault="00737BF8" w:rsidP="00B94E6A">
            <w:pPr>
              <w:spacing w:line="276" w:lineRule="auto"/>
              <w:ind w:left="600"/>
              <w:rPr>
                <w:color w:val="000000"/>
                <w:szCs w:val="24"/>
                <w:lang w:val="en-US"/>
              </w:rPr>
            </w:pPr>
          </w:p>
          <w:p w14:paraId="3ED9B662" w14:textId="77777777" w:rsidR="00737BF8" w:rsidRPr="00C701C0" w:rsidRDefault="00737BF8" w:rsidP="00737BF8">
            <w:pPr>
              <w:pStyle w:val="ListParagraph"/>
              <w:numPr>
                <w:ilvl w:val="0"/>
                <w:numId w:val="106"/>
              </w:numPr>
              <w:spacing w:line="276" w:lineRule="auto"/>
              <w:ind w:left="1320" w:hanging="720"/>
              <w:rPr>
                <w:color w:val="000000"/>
                <w:szCs w:val="24"/>
                <w:lang w:val="en-US"/>
              </w:rPr>
            </w:pPr>
            <w:r w:rsidRPr="00C701C0">
              <w:rPr>
                <w:color w:val="000000"/>
                <w:szCs w:val="24"/>
                <w:lang w:val="en-US"/>
              </w:rPr>
              <w:t>accelerates the delivery period; or</w:t>
            </w:r>
          </w:p>
          <w:p w14:paraId="7D725D85" w14:textId="77777777" w:rsidR="00737BF8" w:rsidRPr="00723D86" w:rsidRDefault="00737BF8" w:rsidP="00737BF8">
            <w:pPr>
              <w:spacing w:line="276" w:lineRule="auto"/>
              <w:ind w:left="1320" w:hanging="720"/>
              <w:rPr>
                <w:color w:val="000000"/>
                <w:szCs w:val="24"/>
                <w:lang w:val="en-US"/>
              </w:rPr>
            </w:pPr>
          </w:p>
          <w:p w14:paraId="7C4B3286" w14:textId="66C6EA68" w:rsidR="00737BF8" w:rsidRPr="00737BF8" w:rsidRDefault="00737BF8" w:rsidP="00737BF8">
            <w:pPr>
              <w:pStyle w:val="ListParagraph"/>
              <w:numPr>
                <w:ilvl w:val="0"/>
                <w:numId w:val="106"/>
              </w:numPr>
              <w:spacing w:line="276" w:lineRule="auto"/>
              <w:ind w:left="1310" w:hanging="720"/>
              <w:rPr>
                <w:color w:val="000000"/>
                <w:szCs w:val="24"/>
                <w:lang w:val="en-US"/>
              </w:rPr>
            </w:pPr>
            <w:r w:rsidRPr="00737BF8">
              <w:rPr>
                <w:color w:val="000000"/>
                <w:szCs w:val="24"/>
                <w:lang w:val="en-US"/>
              </w:rPr>
              <w:t>reduces the Contract Price or the life cycle costs to the Purchaser; or</w:t>
            </w:r>
          </w:p>
          <w:p w14:paraId="6C539CF3" w14:textId="77777777" w:rsidR="00B94E6A" w:rsidRPr="00317AE1" w:rsidRDefault="00B94E6A" w:rsidP="00C348DC">
            <w:pPr>
              <w:pStyle w:val="ListParagraph"/>
              <w:spacing w:line="276" w:lineRule="auto"/>
              <w:rPr>
                <w:szCs w:val="24"/>
                <w:lang w:val="en-US"/>
              </w:rPr>
            </w:pPr>
          </w:p>
        </w:tc>
      </w:tr>
      <w:tr w:rsidR="00026499" w:rsidRPr="00723D86" w14:paraId="6F70F448" w14:textId="77777777" w:rsidTr="00E807CD">
        <w:trPr>
          <w:gridBefore w:val="1"/>
          <w:gridAfter w:val="1"/>
          <w:wBefore w:w="18" w:type="dxa"/>
          <w:wAfter w:w="18" w:type="dxa"/>
          <w:trHeight w:val="1530"/>
        </w:trPr>
        <w:tc>
          <w:tcPr>
            <w:tcW w:w="2250" w:type="dxa"/>
          </w:tcPr>
          <w:p w14:paraId="33165504" w14:textId="77777777" w:rsidR="00026499" w:rsidRPr="00317AE1" w:rsidRDefault="00026499"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071915DC" w14:textId="77777777" w:rsidR="00026499" w:rsidRPr="00C701C0" w:rsidRDefault="00026499" w:rsidP="00C05ED8">
            <w:pPr>
              <w:pStyle w:val="ListParagraph"/>
              <w:numPr>
                <w:ilvl w:val="0"/>
                <w:numId w:val="106"/>
              </w:numPr>
              <w:spacing w:line="276" w:lineRule="auto"/>
              <w:ind w:left="1320" w:hanging="720"/>
              <w:rPr>
                <w:color w:val="000000"/>
                <w:szCs w:val="24"/>
                <w:lang w:val="en-US"/>
              </w:rPr>
            </w:pPr>
            <w:r w:rsidRPr="00C701C0">
              <w:rPr>
                <w:color w:val="000000"/>
                <w:szCs w:val="24"/>
                <w:lang w:val="en-US"/>
              </w:rPr>
              <w:t>improves the quality, efficiency or sustainability of the Goods; or</w:t>
            </w:r>
          </w:p>
          <w:p w14:paraId="6868468D" w14:textId="77777777" w:rsidR="00026499" w:rsidRPr="00723D86" w:rsidRDefault="00026499" w:rsidP="00C348DC">
            <w:pPr>
              <w:spacing w:line="276" w:lineRule="auto"/>
              <w:ind w:left="1320" w:hanging="720"/>
              <w:rPr>
                <w:color w:val="000000"/>
                <w:szCs w:val="24"/>
                <w:lang w:val="en-US"/>
              </w:rPr>
            </w:pPr>
          </w:p>
          <w:p w14:paraId="036780D1" w14:textId="77777777" w:rsidR="00026499" w:rsidRPr="00C701C0" w:rsidRDefault="00026499" w:rsidP="00C05ED8">
            <w:pPr>
              <w:pStyle w:val="ListParagraph"/>
              <w:numPr>
                <w:ilvl w:val="0"/>
                <w:numId w:val="106"/>
              </w:numPr>
              <w:spacing w:line="276" w:lineRule="auto"/>
              <w:ind w:left="1320" w:hanging="720"/>
              <w:rPr>
                <w:color w:val="000000"/>
                <w:szCs w:val="24"/>
                <w:lang w:val="en-US"/>
              </w:rPr>
            </w:pPr>
            <w:r w:rsidRPr="00C701C0">
              <w:rPr>
                <w:color w:val="000000"/>
                <w:szCs w:val="24"/>
                <w:lang w:val="en-US"/>
              </w:rPr>
              <w:t>yields any other benefits to the Purchaser,</w:t>
            </w:r>
          </w:p>
          <w:p w14:paraId="7AC840F5" w14:textId="77777777" w:rsidR="00026499" w:rsidRPr="00723D86" w:rsidRDefault="00026499" w:rsidP="00C348DC">
            <w:pPr>
              <w:spacing w:line="276" w:lineRule="auto"/>
              <w:ind w:left="600"/>
              <w:rPr>
                <w:color w:val="000000"/>
                <w:szCs w:val="24"/>
                <w:lang w:val="en-US"/>
              </w:rPr>
            </w:pPr>
          </w:p>
        </w:tc>
      </w:tr>
      <w:tr w:rsidR="00C75B86" w:rsidRPr="00723D86" w14:paraId="643AA1E5" w14:textId="77777777" w:rsidTr="00737BF8">
        <w:trPr>
          <w:gridBefore w:val="1"/>
          <w:gridAfter w:val="1"/>
          <w:wBefore w:w="18" w:type="dxa"/>
          <w:wAfter w:w="18" w:type="dxa"/>
          <w:trHeight w:val="2492"/>
        </w:trPr>
        <w:tc>
          <w:tcPr>
            <w:tcW w:w="2250" w:type="dxa"/>
          </w:tcPr>
          <w:p w14:paraId="2DB02AA9" w14:textId="77777777" w:rsidR="00C75B86" w:rsidRPr="00317AE1" w:rsidRDefault="00C75B86"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3BD0802D" w14:textId="77777777" w:rsidR="00C75B86" w:rsidRPr="00723D86" w:rsidRDefault="00C75B86" w:rsidP="00C348DC">
            <w:pPr>
              <w:spacing w:line="276" w:lineRule="auto"/>
              <w:ind w:left="600"/>
              <w:rPr>
                <w:color w:val="000000"/>
                <w:szCs w:val="24"/>
                <w:lang w:val="en-US"/>
              </w:rPr>
            </w:pPr>
            <w:r w:rsidRPr="00723D86">
              <w:rPr>
                <w:color w:val="000000"/>
                <w:szCs w:val="24"/>
                <w:lang w:val="en-US"/>
              </w:rPr>
              <w:t>without compromising the necessary functions of the Facilities. If the value engineering proposal is approved by the Purchaser and results in:</w:t>
            </w:r>
          </w:p>
          <w:p w14:paraId="48D204B5" w14:textId="77777777" w:rsidR="00C75B86" w:rsidRPr="00723D86" w:rsidRDefault="00C75B86" w:rsidP="00C348DC">
            <w:pPr>
              <w:spacing w:line="276" w:lineRule="auto"/>
              <w:rPr>
                <w:color w:val="000000"/>
                <w:szCs w:val="24"/>
                <w:lang w:val="en-US"/>
              </w:rPr>
            </w:pPr>
          </w:p>
          <w:p w14:paraId="3C0B5CBC" w14:textId="77777777" w:rsidR="00C75B86" w:rsidRPr="00C701C0" w:rsidRDefault="00C75B86" w:rsidP="00C05ED8">
            <w:pPr>
              <w:pStyle w:val="ListParagraph"/>
              <w:numPr>
                <w:ilvl w:val="0"/>
                <w:numId w:val="111"/>
              </w:numPr>
              <w:spacing w:line="276" w:lineRule="auto"/>
              <w:ind w:left="1335" w:hanging="720"/>
              <w:rPr>
                <w:color w:val="000000"/>
                <w:szCs w:val="24"/>
                <w:lang w:val="en-US"/>
              </w:rPr>
            </w:pPr>
            <w:r w:rsidRPr="00C701C0">
              <w:rPr>
                <w:color w:val="000000"/>
                <w:szCs w:val="24"/>
                <w:lang w:val="en-US"/>
              </w:rPr>
              <w:t>a reduction of the Contract Price; the amount to be paid to the Supplier shall be the percentage specified in the SCC of the reduction in the Contract Price; or</w:t>
            </w:r>
          </w:p>
          <w:p w14:paraId="5A615D06" w14:textId="03D87622" w:rsidR="00C75B86" w:rsidRPr="007C13A3" w:rsidRDefault="00C75B86" w:rsidP="00C348DC">
            <w:pPr>
              <w:pStyle w:val="ListParagraph"/>
              <w:spacing w:line="276" w:lineRule="auto"/>
              <w:ind w:left="1335"/>
              <w:rPr>
                <w:color w:val="000000"/>
                <w:szCs w:val="24"/>
                <w:lang w:val="en-US"/>
              </w:rPr>
            </w:pPr>
          </w:p>
        </w:tc>
      </w:tr>
      <w:tr w:rsidR="00C348DC" w:rsidRPr="00723D86" w14:paraId="31179093" w14:textId="77777777" w:rsidTr="00E807CD">
        <w:trPr>
          <w:gridBefore w:val="1"/>
          <w:gridAfter w:val="1"/>
          <w:wBefore w:w="18" w:type="dxa"/>
          <w:wAfter w:w="18" w:type="dxa"/>
          <w:trHeight w:val="1800"/>
        </w:trPr>
        <w:tc>
          <w:tcPr>
            <w:tcW w:w="2250" w:type="dxa"/>
          </w:tcPr>
          <w:p w14:paraId="2CA72802" w14:textId="77777777" w:rsidR="00C348DC" w:rsidRPr="00317AE1" w:rsidRDefault="00C348DC"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A7C5C9B" w14:textId="77777777" w:rsidR="00C348DC" w:rsidRDefault="00C348DC" w:rsidP="00C05ED8">
            <w:pPr>
              <w:pStyle w:val="ListParagraph"/>
              <w:numPr>
                <w:ilvl w:val="0"/>
                <w:numId w:val="111"/>
              </w:numPr>
              <w:spacing w:line="276" w:lineRule="auto"/>
              <w:ind w:left="1335" w:hanging="720"/>
              <w:rPr>
                <w:color w:val="000000"/>
                <w:szCs w:val="24"/>
                <w:lang w:val="en-US"/>
              </w:rPr>
            </w:pPr>
            <w:r w:rsidRPr="0094156F">
              <w:rPr>
                <w:color w:val="000000"/>
                <w:szCs w:val="24"/>
                <w:lang w:val="en-US"/>
              </w:rPr>
              <w:t>an increase in the Contract Price; but results in a reduction in life cycle costs due to any benefit described in (a) to (d) above, the amount to be paid to the Supplier shall be the full increase in the Contract Price.</w:t>
            </w:r>
          </w:p>
          <w:p w14:paraId="2D27232B" w14:textId="77777777" w:rsidR="0094156F" w:rsidRPr="00723D86" w:rsidRDefault="0094156F" w:rsidP="0094156F">
            <w:pPr>
              <w:spacing w:line="276" w:lineRule="auto"/>
              <w:rPr>
                <w:color w:val="000000"/>
                <w:szCs w:val="24"/>
                <w:lang w:val="en-US"/>
              </w:rPr>
            </w:pPr>
          </w:p>
          <w:p w14:paraId="517D024F" w14:textId="77777777" w:rsidR="0094156F" w:rsidRPr="00C701C0" w:rsidRDefault="0094156F" w:rsidP="00C05ED8">
            <w:pPr>
              <w:pStyle w:val="ListParagraph"/>
              <w:numPr>
                <w:ilvl w:val="1"/>
                <w:numId w:val="116"/>
              </w:numPr>
              <w:spacing w:line="276" w:lineRule="auto"/>
              <w:ind w:left="615" w:hanging="615"/>
              <w:rPr>
                <w:szCs w:val="24"/>
                <w:lang w:val="en-US"/>
              </w:rPr>
            </w:pPr>
            <w:r w:rsidRPr="00C701C0">
              <w:rPr>
                <w:szCs w:val="24"/>
                <w:lang w:val="en-US"/>
              </w:rPr>
              <w:t xml:space="preserve">Subject to the above, no variation in or modification of the terms of the Contract shall be made except by written amendment signed by the parties. </w:t>
            </w:r>
          </w:p>
          <w:p w14:paraId="23B6A653" w14:textId="0FF9AFBB" w:rsidR="0094156F" w:rsidRPr="0094156F" w:rsidRDefault="0094156F" w:rsidP="0094156F">
            <w:pPr>
              <w:pStyle w:val="ListParagraph"/>
              <w:spacing w:line="276" w:lineRule="auto"/>
              <w:ind w:left="1335"/>
              <w:rPr>
                <w:color w:val="000000"/>
                <w:szCs w:val="24"/>
                <w:lang w:val="en-US"/>
              </w:rPr>
            </w:pPr>
          </w:p>
        </w:tc>
      </w:tr>
      <w:tr w:rsidR="00737BF8" w:rsidRPr="00723D86" w14:paraId="252AE0F0" w14:textId="77777777" w:rsidTr="00737BF8">
        <w:trPr>
          <w:gridBefore w:val="1"/>
          <w:gridAfter w:val="1"/>
          <w:wBefore w:w="18" w:type="dxa"/>
          <w:wAfter w:w="18" w:type="dxa"/>
          <w:trHeight w:val="314"/>
        </w:trPr>
        <w:tc>
          <w:tcPr>
            <w:tcW w:w="2250" w:type="dxa"/>
          </w:tcPr>
          <w:p w14:paraId="50DEAC5D" w14:textId="7FE7C13D" w:rsidR="00737BF8" w:rsidRPr="00317AE1" w:rsidRDefault="00737BF8" w:rsidP="00737BF8">
            <w:pPr>
              <w:pStyle w:val="Heading1"/>
              <w:numPr>
                <w:ilvl w:val="0"/>
                <w:numId w:val="116"/>
              </w:numPr>
              <w:tabs>
                <w:tab w:val="left" w:pos="350"/>
              </w:tabs>
              <w:spacing w:before="0" w:line="276" w:lineRule="auto"/>
              <w:ind w:left="320" w:hanging="320"/>
              <w:jc w:val="left"/>
              <w:rPr>
                <w:rFonts w:ascii="Times New Roman" w:hAnsi="Times New Roman" w:cs="Times New Roman"/>
                <w:b/>
                <w:bCs/>
                <w:color w:val="000000" w:themeColor="text1"/>
                <w:sz w:val="24"/>
                <w:szCs w:val="24"/>
                <w:lang w:val="en-US"/>
              </w:rPr>
            </w:pPr>
            <w:bookmarkStart w:id="824" w:name="_Toc167083669"/>
            <w:bookmarkStart w:id="825" w:name="_Toc454892655"/>
            <w:bookmarkStart w:id="826" w:name="_Toc129285693"/>
            <w:bookmarkStart w:id="827" w:name="_Toc131587514"/>
            <w:r w:rsidRPr="00C701C0">
              <w:rPr>
                <w:rFonts w:ascii="Times New Roman" w:hAnsi="Times New Roman" w:cs="Times New Roman"/>
                <w:b/>
                <w:bCs/>
                <w:color w:val="000000" w:themeColor="text1"/>
                <w:sz w:val="24"/>
                <w:szCs w:val="24"/>
                <w:lang w:val="en-US"/>
              </w:rPr>
              <w:t>Extensions of Time</w:t>
            </w:r>
            <w:bookmarkEnd w:id="824"/>
            <w:bookmarkEnd w:id="825"/>
            <w:bookmarkEnd w:id="826"/>
            <w:bookmarkEnd w:id="827"/>
          </w:p>
        </w:tc>
        <w:tc>
          <w:tcPr>
            <w:tcW w:w="6930" w:type="dxa"/>
          </w:tcPr>
          <w:p w14:paraId="2330593C" w14:textId="77777777" w:rsidR="00737BF8" w:rsidRPr="00C701C0" w:rsidRDefault="00737BF8" w:rsidP="00737BF8">
            <w:pPr>
              <w:pStyle w:val="ListParagraph"/>
              <w:numPr>
                <w:ilvl w:val="1"/>
                <w:numId w:val="116"/>
              </w:numPr>
              <w:spacing w:line="276" w:lineRule="auto"/>
              <w:ind w:left="770" w:hanging="770"/>
              <w:rPr>
                <w:szCs w:val="24"/>
                <w:lang w:val="en-US"/>
              </w:rPr>
            </w:pPr>
            <w:r w:rsidRPr="00C701C0">
              <w:rPr>
                <w:szCs w:val="24"/>
                <w:lang w:val="en-US"/>
              </w:rPr>
              <w:t>If at any time during performance of the Contract, the Supplier or its Subcontractors</w:t>
            </w:r>
            <w:r>
              <w:rPr>
                <w:szCs w:val="24"/>
                <w:lang w:val="en-US"/>
              </w:rPr>
              <w:t xml:space="preserve"> or </w:t>
            </w:r>
            <w:proofErr w:type="spellStart"/>
            <w:r>
              <w:rPr>
                <w:szCs w:val="24"/>
                <w:lang w:val="en-US"/>
              </w:rPr>
              <w:t>Subsuppliers</w:t>
            </w:r>
            <w:proofErr w:type="spellEnd"/>
            <w:r w:rsidRPr="00C701C0">
              <w:rPr>
                <w:szCs w:val="24"/>
                <w:lang w:val="en-US"/>
              </w:rPr>
              <w:t xml:space="preserve">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987433B" w14:textId="77777777" w:rsidR="00737BF8" w:rsidRPr="0094156F" w:rsidRDefault="00737BF8" w:rsidP="00737BF8">
            <w:pPr>
              <w:pStyle w:val="ListParagraph"/>
              <w:spacing w:line="276" w:lineRule="auto"/>
              <w:ind w:left="1335"/>
              <w:rPr>
                <w:color w:val="000000"/>
                <w:szCs w:val="24"/>
                <w:lang w:val="en-US"/>
              </w:rPr>
            </w:pPr>
          </w:p>
        </w:tc>
      </w:tr>
      <w:tr w:rsidR="00737BF8" w:rsidRPr="00723D86" w14:paraId="2EE4AFCB" w14:textId="77777777" w:rsidTr="00737BF8">
        <w:trPr>
          <w:gridBefore w:val="1"/>
          <w:gridAfter w:val="1"/>
          <w:wBefore w:w="18" w:type="dxa"/>
          <w:wAfter w:w="18" w:type="dxa"/>
          <w:trHeight w:val="314"/>
        </w:trPr>
        <w:tc>
          <w:tcPr>
            <w:tcW w:w="2250" w:type="dxa"/>
          </w:tcPr>
          <w:p w14:paraId="6EBE9464" w14:textId="77777777" w:rsidR="00737BF8" w:rsidRPr="00317AE1" w:rsidRDefault="00737BF8" w:rsidP="00881FE8">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05C38A6E" w14:textId="77777777" w:rsidR="00737BF8" w:rsidRPr="007631F1" w:rsidRDefault="003E1265" w:rsidP="007631F1">
            <w:pPr>
              <w:pStyle w:val="ListParagraph"/>
              <w:numPr>
                <w:ilvl w:val="1"/>
                <w:numId w:val="116"/>
              </w:numPr>
              <w:spacing w:line="276" w:lineRule="auto"/>
              <w:ind w:left="770" w:hanging="770"/>
              <w:rPr>
                <w:color w:val="000000"/>
                <w:szCs w:val="24"/>
                <w:lang w:val="en-US"/>
              </w:rPr>
            </w:pPr>
            <w:r w:rsidRPr="00C701C0">
              <w:rPr>
                <w:szCs w:val="24"/>
                <w:lang w:val="en-US"/>
              </w:rPr>
              <w:t xml:space="preserve">Except in </w:t>
            </w:r>
            <w:proofErr w:type="gramStart"/>
            <w:r w:rsidRPr="00C701C0">
              <w:rPr>
                <w:szCs w:val="24"/>
                <w:lang w:val="en-US"/>
              </w:rPr>
              <w:t>case</w:t>
            </w:r>
            <w:proofErr w:type="gramEnd"/>
            <w:r w:rsidRPr="00C701C0">
              <w:rPr>
                <w:szCs w:val="24"/>
                <w:lang w:val="en-US"/>
              </w:rPr>
              <w:t xml:space="preserv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14:paraId="204FC27B" w14:textId="10EA40C5" w:rsidR="007631F1" w:rsidRPr="008E0743" w:rsidRDefault="007631F1" w:rsidP="007631F1">
            <w:pPr>
              <w:pStyle w:val="ListParagraph"/>
              <w:spacing w:line="276" w:lineRule="auto"/>
              <w:ind w:left="770"/>
              <w:rPr>
                <w:color w:val="000000"/>
                <w:szCs w:val="24"/>
                <w:lang w:val="en-US"/>
              </w:rPr>
            </w:pPr>
          </w:p>
        </w:tc>
      </w:tr>
      <w:tr w:rsidR="008F7353" w:rsidRPr="00723D86" w14:paraId="73733D9B" w14:textId="77777777" w:rsidTr="00E807CD">
        <w:trPr>
          <w:gridBefore w:val="1"/>
          <w:gridAfter w:val="1"/>
          <w:wBefore w:w="18" w:type="dxa"/>
          <w:wAfter w:w="18" w:type="dxa"/>
          <w:trHeight w:val="3897"/>
        </w:trPr>
        <w:tc>
          <w:tcPr>
            <w:tcW w:w="2250" w:type="dxa"/>
          </w:tcPr>
          <w:p w14:paraId="464ACDFF" w14:textId="2524CC55" w:rsidR="008F7353" w:rsidRPr="00C701C0" w:rsidRDefault="008F7353" w:rsidP="00C05ED8">
            <w:pPr>
              <w:pStyle w:val="Heading1"/>
              <w:numPr>
                <w:ilvl w:val="0"/>
                <w:numId w:val="116"/>
              </w:numPr>
              <w:spacing w:before="0" w:line="276" w:lineRule="auto"/>
              <w:ind w:left="330" w:hanging="330"/>
              <w:rPr>
                <w:rFonts w:ascii="Times New Roman" w:hAnsi="Times New Roman" w:cs="Times New Roman"/>
                <w:b/>
                <w:bCs/>
                <w:sz w:val="24"/>
                <w:szCs w:val="24"/>
                <w:lang w:val="en-US"/>
              </w:rPr>
            </w:pPr>
            <w:bookmarkStart w:id="828" w:name="_Toc167083670"/>
            <w:bookmarkStart w:id="829" w:name="_Toc454892656"/>
            <w:bookmarkStart w:id="830" w:name="_Toc129285694"/>
            <w:bookmarkStart w:id="831" w:name="_Toc131587515"/>
            <w:r w:rsidRPr="00C701C0">
              <w:rPr>
                <w:rFonts w:ascii="Times New Roman" w:hAnsi="Times New Roman" w:cs="Times New Roman"/>
                <w:b/>
                <w:bCs/>
                <w:color w:val="000000" w:themeColor="text1"/>
                <w:sz w:val="24"/>
                <w:szCs w:val="24"/>
                <w:lang w:val="en-US"/>
              </w:rPr>
              <w:lastRenderedPageBreak/>
              <w:t>Termination</w:t>
            </w:r>
            <w:bookmarkEnd w:id="828"/>
            <w:bookmarkEnd w:id="829"/>
            <w:bookmarkEnd w:id="830"/>
            <w:bookmarkEnd w:id="831"/>
          </w:p>
        </w:tc>
        <w:tc>
          <w:tcPr>
            <w:tcW w:w="6930" w:type="dxa"/>
          </w:tcPr>
          <w:p w14:paraId="3ECD78B1" w14:textId="1D6C7FCC" w:rsidR="008F7353" w:rsidRPr="00C416A7" w:rsidRDefault="008F7353" w:rsidP="00D428F6">
            <w:pPr>
              <w:pStyle w:val="ListParagraph"/>
              <w:numPr>
                <w:ilvl w:val="1"/>
                <w:numId w:val="116"/>
              </w:numPr>
              <w:spacing w:line="276" w:lineRule="auto"/>
              <w:ind w:left="770" w:hanging="770"/>
              <w:rPr>
                <w:szCs w:val="24"/>
                <w:lang w:val="en-US"/>
              </w:rPr>
            </w:pPr>
            <w:r w:rsidRPr="00C416A7">
              <w:rPr>
                <w:szCs w:val="24"/>
                <w:lang w:val="en-US"/>
              </w:rPr>
              <w:t>Termination for Default</w:t>
            </w:r>
          </w:p>
          <w:p w14:paraId="6B9BFBF5" w14:textId="77777777" w:rsidR="008F7353" w:rsidRPr="00723D86" w:rsidRDefault="008F7353" w:rsidP="008F7353">
            <w:pPr>
              <w:spacing w:line="276" w:lineRule="auto"/>
              <w:rPr>
                <w:szCs w:val="24"/>
                <w:lang w:val="en-US"/>
              </w:rPr>
            </w:pPr>
          </w:p>
          <w:p w14:paraId="5A1DE827" w14:textId="4A60E46A" w:rsidR="008F7353" w:rsidRPr="00C416A7" w:rsidRDefault="008F7353" w:rsidP="00D428F6">
            <w:pPr>
              <w:pStyle w:val="ListParagraph"/>
              <w:numPr>
                <w:ilvl w:val="0"/>
                <w:numId w:val="113"/>
              </w:numPr>
              <w:spacing w:line="276" w:lineRule="auto"/>
              <w:ind w:left="1335" w:hanging="565"/>
              <w:rPr>
                <w:szCs w:val="24"/>
                <w:lang w:val="en-US"/>
              </w:rPr>
            </w:pPr>
            <w:r w:rsidRPr="00C416A7">
              <w:rPr>
                <w:szCs w:val="24"/>
                <w:lang w:val="en-US"/>
              </w:rPr>
              <w:t>The Purchaser, without prejudice to any other remedy for breach of Contract, by written notice of default sent to the Supplier, may terminate the Contract in whole or in part:</w:t>
            </w:r>
          </w:p>
          <w:p w14:paraId="48600DA3" w14:textId="77777777" w:rsidR="008F7353" w:rsidRPr="00723D86" w:rsidRDefault="008F7353" w:rsidP="008F7353">
            <w:pPr>
              <w:spacing w:line="276" w:lineRule="auto"/>
              <w:rPr>
                <w:szCs w:val="24"/>
                <w:lang w:val="en-US"/>
              </w:rPr>
            </w:pPr>
          </w:p>
          <w:p w14:paraId="5368B84D" w14:textId="1E7D9DFD" w:rsidR="008F7353" w:rsidRPr="00723D86" w:rsidRDefault="008F7353" w:rsidP="00C05ED8">
            <w:pPr>
              <w:pStyle w:val="ListParagraph"/>
              <w:numPr>
                <w:ilvl w:val="0"/>
                <w:numId w:val="112"/>
              </w:numPr>
              <w:spacing w:line="276" w:lineRule="auto"/>
              <w:ind w:left="2055" w:hanging="720"/>
              <w:rPr>
                <w:szCs w:val="24"/>
                <w:lang w:val="en-US"/>
              </w:rPr>
            </w:pPr>
            <w:r w:rsidRPr="00C416A7">
              <w:rPr>
                <w:szCs w:val="24"/>
                <w:lang w:val="en-US"/>
              </w:rPr>
              <w:t xml:space="preserve">if the Supplier fails to deliver any or </w:t>
            </w:r>
            <w:proofErr w:type="gramStart"/>
            <w:r w:rsidRPr="00C416A7">
              <w:rPr>
                <w:szCs w:val="24"/>
                <w:lang w:val="en-US"/>
              </w:rPr>
              <w:t>all of</w:t>
            </w:r>
            <w:proofErr w:type="gramEnd"/>
            <w:r w:rsidRPr="00C416A7">
              <w:rPr>
                <w:szCs w:val="24"/>
                <w:lang w:val="en-US"/>
              </w:rPr>
              <w:t xml:space="preserve"> the Goods within the period specified in the Contract, or within any extension thereof granted by the Purchaser pursuant to GCC Clause 34;</w:t>
            </w:r>
          </w:p>
        </w:tc>
      </w:tr>
      <w:tr w:rsidR="008F4E11" w:rsidRPr="00723D86" w14:paraId="3657177B" w14:textId="77777777" w:rsidTr="00E807CD">
        <w:trPr>
          <w:gridBefore w:val="1"/>
          <w:gridAfter w:val="1"/>
          <w:wBefore w:w="18" w:type="dxa"/>
          <w:wAfter w:w="18" w:type="dxa"/>
        </w:trPr>
        <w:tc>
          <w:tcPr>
            <w:tcW w:w="2250" w:type="dxa"/>
          </w:tcPr>
          <w:p w14:paraId="0D464426" w14:textId="77777777" w:rsidR="008F4E11" w:rsidRPr="00C701C0" w:rsidRDefault="008F4E11" w:rsidP="008F4E11">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55007DF" w14:textId="77777777" w:rsidR="008F4E11" w:rsidRDefault="008F4E11" w:rsidP="008F4E11">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 xml:space="preserve">if the Supplier fails to perform any other obligation under the Contract; or </w:t>
            </w:r>
          </w:p>
          <w:p w14:paraId="1A4ADD1E" w14:textId="77777777" w:rsidR="008F4E11" w:rsidRDefault="008F4E11" w:rsidP="008F4E11">
            <w:pPr>
              <w:spacing w:line="276" w:lineRule="auto"/>
              <w:ind w:left="2040" w:hanging="720"/>
              <w:rPr>
                <w:szCs w:val="24"/>
                <w:lang w:val="en-US"/>
              </w:rPr>
            </w:pPr>
          </w:p>
          <w:p w14:paraId="451178FA" w14:textId="77777777" w:rsidR="008F4E11" w:rsidRPr="00723D86" w:rsidRDefault="008F4E11" w:rsidP="008F4E11">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ii)</w:t>
            </w:r>
            <w:r w:rsidRPr="00C416A7">
              <w:rPr>
                <w:szCs w:val="24"/>
                <w:lang w:val="en-US"/>
              </w:rPr>
              <w:tab/>
              <w:t xml:space="preserve">if the Supplier, in the judgment of the Purchaser has engaged in Fraud and Corruption, as defined in </w:t>
            </w:r>
            <w:proofErr w:type="spellStart"/>
            <w:r w:rsidRPr="00C416A7">
              <w:rPr>
                <w:szCs w:val="24"/>
                <w:lang w:val="en-US"/>
              </w:rPr>
              <w:t>paragrpah</w:t>
            </w:r>
            <w:proofErr w:type="spellEnd"/>
            <w:r w:rsidRPr="00C416A7">
              <w:rPr>
                <w:szCs w:val="24"/>
                <w:lang w:val="en-US"/>
              </w:rPr>
              <w:t xml:space="preserve"> 2.2 </w:t>
            </w:r>
            <w:proofErr w:type="spellStart"/>
            <w:r w:rsidRPr="00C416A7">
              <w:rPr>
                <w:szCs w:val="24"/>
                <w:lang w:val="en-US"/>
              </w:rPr>
              <w:t>a</w:t>
            </w:r>
            <w:proofErr w:type="spellEnd"/>
            <w:r w:rsidRPr="00C416A7">
              <w:rPr>
                <w:szCs w:val="24"/>
                <w:lang w:val="en-US"/>
              </w:rPr>
              <w:t xml:space="preserve"> of the Appendix to the GCC, in competing for or in executing the Contract.</w:t>
            </w:r>
          </w:p>
          <w:p w14:paraId="5BB127F7" w14:textId="77777777" w:rsidR="008F4E11" w:rsidRPr="00C416A7" w:rsidRDefault="008F4E11" w:rsidP="008F4E11">
            <w:pPr>
              <w:pStyle w:val="ListParagraph"/>
              <w:spacing w:line="276" w:lineRule="auto"/>
              <w:ind w:left="600"/>
              <w:rPr>
                <w:szCs w:val="24"/>
                <w:lang w:val="en-US"/>
              </w:rPr>
            </w:pPr>
          </w:p>
        </w:tc>
      </w:tr>
      <w:tr w:rsidR="00F67819" w:rsidRPr="00723D86" w14:paraId="02F55981" w14:textId="77777777" w:rsidTr="00E807CD">
        <w:trPr>
          <w:gridBefore w:val="1"/>
          <w:gridAfter w:val="1"/>
          <w:wBefore w:w="18" w:type="dxa"/>
          <w:wAfter w:w="18" w:type="dxa"/>
        </w:trPr>
        <w:tc>
          <w:tcPr>
            <w:tcW w:w="2250" w:type="dxa"/>
          </w:tcPr>
          <w:p w14:paraId="09722233" w14:textId="77777777" w:rsidR="00F67819" w:rsidRPr="00C701C0" w:rsidRDefault="00F67819"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B9E4EFB" w14:textId="77777777" w:rsidR="00A56647" w:rsidRPr="00C416A7" w:rsidRDefault="00A56647" w:rsidP="00ED0632">
            <w:pPr>
              <w:pStyle w:val="ListParagraph"/>
              <w:numPr>
                <w:ilvl w:val="0"/>
                <w:numId w:val="113"/>
              </w:numPr>
              <w:spacing w:line="276" w:lineRule="auto"/>
              <w:ind w:left="1335" w:hanging="565"/>
              <w:rPr>
                <w:szCs w:val="24"/>
                <w:lang w:val="en-US"/>
              </w:rPr>
            </w:pPr>
            <w:r w:rsidRPr="00C416A7">
              <w:rPr>
                <w:szCs w:val="24"/>
                <w:lang w:val="en-US"/>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A96B6F2" w14:textId="77777777" w:rsidR="00F67819" w:rsidRPr="00723D86" w:rsidRDefault="00F67819" w:rsidP="00F67819">
            <w:pPr>
              <w:spacing w:line="276" w:lineRule="auto"/>
              <w:rPr>
                <w:szCs w:val="24"/>
                <w:lang w:val="en-US"/>
              </w:rPr>
            </w:pPr>
          </w:p>
        </w:tc>
      </w:tr>
      <w:tr w:rsidR="00D428F6" w:rsidRPr="00723D86" w14:paraId="5C034617" w14:textId="77777777" w:rsidTr="00E807CD">
        <w:trPr>
          <w:gridBefore w:val="1"/>
          <w:gridAfter w:val="1"/>
          <w:wBefore w:w="18" w:type="dxa"/>
          <w:wAfter w:w="18" w:type="dxa"/>
        </w:trPr>
        <w:tc>
          <w:tcPr>
            <w:tcW w:w="2250" w:type="dxa"/>
          </w:tcPr>
          <w:p w14:paraId="2C76B808" w14:textId="77777777" w:rsidR="00D428F6" w:rsidRPr="00C701C0" w:rsidRDefault="00D428F6"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01805FD" w14:textId="77777777" w:rsidR="00ED0632" w:rsidRPr="00C416A7" w:rsidRDefault="00ED0632" w:rsidP="00ED0632">
            <w:pPr>
              <w:pStyle w:val="ListParagraph"/>
              <w:numPr>
                <w:ilvl w:val="1"/>
                <w:numId w:val="116"/>
              </w:numPr>
              <w:spacing w:line="276" w:lineRule="auto"/>
              <w:ind w:left="770" w:hanging="770"/>
              <w:rPr>
                <w:szCs w:val="24"/>
                <w:lang w:val="en-US"/>
              </w:rPr>
            </w:pPr>
            <w:r w:rsidRPr="00C416A7">
              <w:rPr>
                <w:szCs w:val="24"/>
                <w:lang w:val="en-US"/>
              </w:rPr>
              <w:t xml:space="preserve">Termination for Insolvency. </w:t>
            </w:r>
          </w:p>
          <w:p w14:paraId="64AAA4C8" w14:textId="77777777" w:rsidR="00ED0632" w:rsidRPr="00723D86" w:rsidRDefault="00ED0632" w:rsidP="00ED0632">
            <w:pPr>
              <w:spacing w:line="276" w:lineRule="auto"/>
              <w:rPr>
                <w:szCs w:val="24"/>
                <w:lang w:val="en-US"/>
              </w:rPr>
            </w:pPr>
          </w:p>
          <w:p w14:paraId="01807FD3" w14:textId="77777777" w:rsidR="00ED0632" w:rsidRPr="00C416A7" w:rsidRDefault="00ED0632" w:rsidP="00ED0632">
            <w:pPr>
              <w:pStyle w:val="ListParagraph"/>
              <w:numPr>
                <w:ilvl w:val="0"/>
                <w:numId w:val="107"/>
              </w:numPr>
              <w:spacing w:line="276" w:lineRule="auto"/>
              <w:ind w:left="1490" w:hanging="720"/>
              <w:rPr>
                <w:szCs w:val="24"/>
                <w:lang w:val="en-US"/>
              </w:rPr>
            </w:pPr>
            <w:r w:rsidRPr="00C416A7">
              <w:rPr>
                <w:szCs w:val="24"/>
                <w:lang w:val="en-US"/>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617EE425" w14:textId="14308DEB" w:rsidR="00ED0632" w:rsidRPr="00C416A7" w:rsidRDefault="00ED0632" w:rsidP="00D428F6">
            <w:pPr>
              <w:pStyle w:val="ListParagraph"/>
              <w:spacing w:line="276" w:lineRule="auto"/>
              <w:ind w:left="1335"/>
              <w:rPr>
                <w:szCs w:val="24"/>
                <w:lang w:val="en-US"/>
              </w:rPr>
            </w:pPr>
          </w:p>
        </w:tc>
      </w:tr>
      <w:tr w:rsidR="005B4E21" w:rsidRPr="00723D86" w14:paraId="153D2AD9" w14:textId="77777777" w:rsidTr="00E807CD">
        <w:trPr>
          <w:gridBefore w:val="1"/>
          <w:gridAfter w:val="1"/>
          <w:wBefore w:w="18" w:type="dxa"/>
          <w:wAfter w:w="18" w:type="dxa"/>
          <w:trHeight w:val="3348"/>
        </w:trPr>
        <w:tc>
          <w:tcPr>
            <w:tcW w:w="2250" w:type="dxa"/>
          </w:tcPr>
          <w:p w14:paraId="57A61811" w14:textId="77777777" w:rsidR="005B4E21" w:rsidRPr="00C701C0" w:rsidRDefault="005B4E21"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4E5D8529" w14:textId="77777777" w:rsidR="00F67819" w:rsidRPr="00C416A7" w:rsidRDefault="00F67819" w:rsidP="00C05ED8">
            <w:pPr>
              <w:pStyle w:val="ListParagraph"/>
              <w:numPr>
                <w:ilvl w:val="1"/>
                <w:numId w:val="116"/>
              </w:numPr>
              <w:spacing w:line="276" w:lineRule="auto"/>
              <w:ind w:left="600" w:hanging="600"/>
              <w:rPr>
                <w:szCs w:val="24"/>
                <w:lang w:val="en-US"/>
              </w:rPr>
            </w:pPr>
            <w:r w:rsidRPr="00C416A7">
              <w:rPr>
                <w:szCs w:val="24"/>
                <w:lang w:val="en-US"/>
              </w:rPr>
              <w:t>Termination for Convenience.</w:t>
            </w:r>
          </w:p>
          <w:p w14:paraId="74CA5EF1" w14:textId="77777777" w:rsidR="00F67819" w:rsidRPr="00723D86" w:rsidRDefault="00F67819" w:rsidP="00F67819">
            <w:pPr>
              <w:spacing w:line="276" w:lineRule="auto"/>
              <w:rPr>
                <w:szCs w:val="24"/>
                <w:lang w:val="en-US"/>
              </w:rPr>
            </w:pPr>
          </w:p>
          <w:p w14:paraId="12A936B8" w14:textId="77777777" w:rsidR="00F67819" w:rsidRPr="00C416A7" w:rsidRDefault="00F67819" w:rsidP="00C05ED8">
            <w:pPr>
              <w:pStyle w:val="ListParagraph"/>
              <w:numPr>
                <w:ilvl w:val="0"/>
                <w:numId w:val="108"/>
              </w:numPr>
              <w:spacing w:line="276" w:lineRule="auto"/>
              <w:ind w:left="1320" w:hanging="720"/>
              <w:rPr>
                <w:szCs w:val="24"/>
                <w:lang w:val="en-US"/>
              </w:rPr>
            </w:pPr>
            <w:r w:rsidRPr="00C416A7">
              <w:rPr>
                <w:szCs w:val="24"/>
                <w:lang w:val="en-US"/>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9F63432" w14:textId="77777777" w:rsidR="005B4E21" w:rsidRPr="00C416A7" w:rsidRDefault="005B4E21" w:rsidP="005B4E21">
            <w:pPr>
              <w:pStyle w:val="ListParagraph"/>
              <w:spacing w:line="276" w:lineRule="auto"/>
              <w:ind w:left="1320"/>
              <w:rPr>
                <w:szCs w:val="24"/>
                <w:lang w:val="en-US"/>
              </w:rPr>
            </w:pPr>
          </w:p>
        </w:tc>
      </w:tr>
      <w:tr w:rsidR="0094156F" w:rsidRPr="00723D86" w14:paraId="774845BF" w14:textId="77777777" w:rsidTr="00E807CD">
        <w:trPr>
          <w:gridBefore w:val="1"/>
          <w:gridAfter w:val="1"/>
          <w:wBefore w:w="18" w:type="dxa"/>
          <w:wAfter w:w="18" w:type="dxa"/>
        </w:trPr>
        <w:tc>
          <w:tcPr>
            <w:tcW w:w="2250" w:type="dxa"/>
          </w:tcPr>
          <w:p w14:paraId="5EA80A7C" w14:textId="77777777" w:rsidR="0094156F" w:rsidRPr="00C701C0" w:rsidRDefault="0094156F" w:rsidP="0094156F">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7DA87EFF" w14:textId="77777777" w:rsidR="005B4E21" w:rsidRPr="00C416A7" w:rsidRDefault="005B4E21" w:rsidP="00C05ED8">
            <w:pPr>
              <w:pStyle w:val="ListParagraph"/>
              <w:numPr>
                <w:ilvl w:val="0"/>
                <w:numId w:val="108"/>
              </w:numPr>
              <w:spacing w:line="276" w:lineRule="auto"/>
              <w:ind w:left="1320" w:hanging="720"/>
              <w:rPr>
                <w:szCs w:val="24"/>
                <w:lang w:val="en-US"/>
              </w:rPr>
            </w:pPr>
            <w:r w:rsidRPr="00C416A7">
              <w:rPr>
                <w:szCs w:val="24"/>
                <w:lang w:val="en-US"/>
              </w:rPr>
              <w:t>The Goods that are complete and ready for shipment within twenty-eight (28) days after the Supplier’s receipt of notice of termination shall be accepted by the Purchaser at the Contract terms and prices. For the remaining Goods, the Purchaser may elect:</w:t>
            </w:r>
          </w:p>
          <w:p w14:paraId="441CF319" w14:textId="77777777" w:rsidR="005B4E21" w:rsidRPr="00723D86" w:rsidRDefault="005B4E21" w:rsidP="005B4E21">
            <w:pPr>
              <w:spacing w:line="276" w:lineRule="auto"/>
              <w:rPr>
                <w:szCs w:val="24"/>
                <w:lang w:val="en-US"/>
              </w:rPr>
            </w:pPr>
          </w:p>
          <w:p w14:paraId="25A6E6AB" w14:textId="77777777" w:rsidR="005B4E21" w:rsidRPr="00C416A7" w:rsidRDefault="005B4E21" w:rsidP="00C05ED8">
            <w:pPr>
              <w:pStyle w:val="ListParagraph"/>
              <w:numPr>
                <w:ilvl w:val="0"/>
                <w:numId w:val="109"/>
              </w:numPr>
              <w:spacing w:line="276" w:lineRule="auto"/>
              <w:ind w:left="2040" w:hanging="720"/>
              <w:rPr>
                <w:szCs w:val="24"/>
                <w:lang w:val="en-US"/>
              </w:rPr>
            </w:pPr>
            <w:r w:rsidRPr="00C416A7">
              <w:rPr>
                <w:szCs w:val="24"/>
                <w:lang w:val="en-US"/>
              </w:rPr>
              <w:t>to have any portion completed and delivered at the Contract terms and prices; and/or</w:t>
            </w:r>
          </w:p>
          <w:p w14:paraId="0EEBE6C5" w14:textId="77777777" w:rsidR="005B4E21" w:rsidRDefault="005B4E21" w:rsidP="005B4E21">
            <w:pPr>
              <w:spacing w:line="276" w:lineRule="auto"/>
              <w:rPr>
                <w:szCs w:val="24"/>
                <w:lang w:val="en-US"/>
              </w:rPr>
            </w:pPr>
          </w:p>
          <w:p w14:paraId="0B00D355" w14:textId="77777777" w:rsidR="005B4E21" w:rsidRDefault="005B4E21" w:rsidP="005B4E21">
            <w:pPr>
              <w:spacing w:line="276" w:lineRule="auto"/>
              <w:ind w:left="2040" w:hanging="720"/>
              <w:rPr>
                <w:szCs w:val="24"/>
                <w:lang w:val="en-US"/>
              </w:rPr>
            </w:pPr>
            <w:r w:rsidRPr="00C416A7">
              <w:rPr>
                <w:szCs w:val="24"/>
                <w:lang w:val="en-US"/>
              </w:rPr>
              <w:t>(</w:t>
            </w:r>
            <w:r>
              <w:rPr>
                <w:szCs w:val="24"/>
                <w:lang w:val="en-US"/>
              </w:rPr>
              <w:t>i</w:t>
            </w:r>
            <w:r w:rsidRPr="00C416A7">
              <w:rPr>
                <w:szCs w:val="24"/>
                <w:lang w:val="en-US"/>
              </w:rPr>
              <w:t>i)</w:t>
            </w:r>
            <w:r w:rsidRPr="00C416A7">
              <w:rPr>
                <w:szCs w:val="24"/>
                <w:lang w:val="en-US"/>
              </w:rPr>
              <w:tab/>
              <w:t>to cancel the remainder and pay to the Supplier an agreed amount for partially completed Goods and Related Services and for materials and parts previously procured by the Supplier.</w:t>
            </w:r>
          </w:p>
          <w:p w14:paraId="6FA7111C" w14:textId="77777777" w:rsidR="0094156F" w:rsidRPr="00C416A7" w:rsidRDefault="0094156F" w:rsidP="0094156F">
            <w:pPr>
              <w:pStyle w:val="ListParagraph"/>
              <w:spacing w:line="276" w:lineRule="auto"/>
              <w:ind w:left="600"/>
              <w:rPr>
                <w:szCs w:val="24"/>
                <w:lang w:val="en-US"/>
              </w:rPr>
            </w:pPr>
          </w:p>
        </w:tc>
      </w:tr>
      <w:tr w:rsidR="008F7353" w:rsidRPr="00723D86" w14:paraId="1C19D826" w14:textId="77777777" w:rsidTr="00E807CD">
        <w:trPr>
          <w:gridBefore w:val="1"/>
          <w:gridAfter w:val="1"/>
          <w:wBefore w:w="18" w:type="dxa"/>
          <w:wAfter w:w="18" w:type="dxa"/>
        </w:trPr>
        <w:tc>
          <w:tcPr>
            <w:tcW w:w="2250" w:type="dxa"/>
          </w:tcPr>
          <w:p w14:paraId="270F6922" w14:textId="48C889F0" w:rsidR="008F7353" w:rsidRPr="00C416A7" w:rsidRDefault="008F7353" w:rsidP="00C05ED8">
            <w:pPr>
              <w:pStyle w:val="Heading1"/>
              <w:numPr>
                <w:ilvl w:val="0"/>
                <w:numId w:val="116"/>
              </w:numPr>
              <w:spacing w:before="0" w:line="276" w:lineRule="auto"/>
              <w:ind w:left="330"/>
              <w:rPr>
                <w:rFonts w:ascii="Times New Roman" w:hAnsi="Times New Roman" w:cs="Times New Roman"/>
                <w:b/>
                <w:bCs/>
                <w:sz w:val="24"/>
                <w:szCs w:val="24"/>
                <w:lang w:val="en-US"/>
              </w:rPr>
            </w:pPr>
            <w:bookmarkStart w:id="832" w:name="_Toc167083671"/>
            <w:bookmarkStart w:id="833" w:name="_Toc454892657"/>
            <w:bookmarkStart w:id="834" w:name="_Toc129285695"/>
            <w:bookmarkStart w:id="835" w:name="_Toc131587516"/>
            <w:r w:rsidRPr="00C416A7">
              <w:rPr>
                <w:rFonts w:ascii="Times New Roman" w:hAnsi="Times New Roman" w:cs="Times New Roman"/>
                <w:b/>
                <w:bCs/>
                <w:color w:val="000000" w:themeColor="text1"/>
                <w:sz w:val="24"/>
                <w:szCs w:val="24"/>
                <w:lang w:val="en-US"/>
              </w:rPr>
              <w:t>Assignment</w:t>
            </w:r>
            <w:bookmarkEnd w:id="832"/>
            <w:bookmarkEnd w:id="833"/>
            <w:bookmarkEnd w:id="834"/>
            <w:bookmarkEnd w:id="835"/>
          </w:p>
        </w:tc>
        <w:tc>
          <w:tcPr>
            <w:tcW w:w="6930" w:type="dxa"/>
          </w:tcPr>
          <w:p w14:paraId="154100B7" w14:textId="5B425CE8" w:rsidR="008F7353" w:rsidRPr="00C416A7" w:rsidRDefault="008F7353" w:rsidP="00D174B9">
            <w:pPr>
              <w:pStyle w:val="ListParagraph"/>
              <w:numPr>
                <w:ilvl w:val="1"/>
                <w:numId w:val="116"/>
              </w:numPr>
              <w:spacing w:line="276" w:lineRule="auto"/>
              <w:ind w:left="770" w:hanging="770"/>
              <w:rPr>
                <w:szCs w:val="24"/>
                <w:lang w:val="en-US"/>
              </w:rPr>
            </w:pPr>
            <w:r w:rsidRPr="00C416A7">
              <w:rPr>
                <w:szCs w:val="24"/>
                <w:lang w:val="en-US"/>
              </w:rPr>
              <w:t>Neither the Purchaser nor the Supplier shall assign, in whole or in part, their obligations under this Contract, except with prior written consent of the other party.</w:t>
            </w:r>
          </w:p>
          <w:p w14:paraId="79C52B44" w14:textId="77777777" w:rsidR="008F7353" w:rsidRPr="00723D86" w:rsidRDefault="008F7353" w:rsidP="008F7353">
            <w:pPr>
              <w:spacing w:line="276" w:lineRule="auto"/>
              <w:rPr>
                <w:szCs w:val="24"/>
                <w:lang w:val="en-US"/>
              </w:rPr>
            </w:pPr>
          </w:p>
        </w:tc>
      </w:tr>
      <w:tr w:rsidR="006D07C6" w:rsidRPr="00723D86" w14:paraId="133F5D84" w14:textId="77777777" w:rsidTr="00E807CD">
        <w:trPr>
          <w:gridBefore w:val="1"/>
          <w:gridAfter w:val="1"/>
          <w:wBefore w:w="18" w:type="dxa"/>
          <w:wAfter w:w="18" w:type="dxa"/>
        </w:trPr>
        <w:tc>
          <w:tcPr>
            <w:tcW w:w="2250" w:type="dxa"/>
          </w:tcPr>
          <w:p w14:paraId="26185B6E" w14:textId="41E26280" w:rsidR="006D07C6" w:rsidRPr="00C416A7" w:rsidRDefault="006D07C6" w:rsidP="00AA26DB">
            <w:pPr>
              <w:pStyle w:val="Heading1"/>
              <w:numPr>
                <w:ilvl w:val="0"/>
                <w:numId w:val="116"/>
              </w:numPr>
              <w:tabs>
                <w:tab w:val="left" w:pos="320"/>
              </w:tabs>
              <w:spacing w:before="0" w:line="276" w:lineRule="auto"/>
              <w:ind w:left="320"/>
              <w:rPr>
                <w:rFonts w:ascii="Times New Roman" w:hAnsi="Times New Roman" w:cs="Times New Roman"/>
                <w:b/>
                <w:bCs/>
                <w:color w:val="000000" w:themeColor="text1"/>
                <w:sz w:val="24"/>
                <w:szCs w:val="24"/>
                <w:lang w:val="en-US"/>
              </w:rPr>
            </w:pPr>
            <w:bookmarkStart w:id="836" w:name="_Toc454892658"/>
            <w:bookmarkStart w:id="837" w:name="_Toc129285696"/>
            <w:bookmarkStart w:id="838" w:name="_Toc131587517"/>
            <w:r w:rsidRPr="00C416A7">
              <w:rPr>
                <w:rFonts w:ascii="Times New Roman" w:hAnsi="Times New Roman" w:cs="Times New Roman"/>
                <w:b/>
                <w:bCs/>
                <w:color w:val="000000" w:themeColor="text1"/>
                <w:sz w:val="24"/>
                <w:szCs w:val="24"/>
                <w:lang w:val="en-US"/>
              </w:rPr>
              <w:t>Export Restriction</w:t>
            </w:r>
            <w:bookmarkEnd w:id="836"/>
            <w:bookmarkEnd w:id="837"/>
            <w:bookmarkEnd w:id="838"/>
          </w:p>
        </w:tc>
        <w:tc>
          <w:tcPr>
            <w:tcW w:w="6930" w:type="dxa"/>
          </w:tcPr>
          <w:p w14:paraId="0F784017" w14:textId="79DA88C7" w:rsidR="00594611" w:rsidRPr="00594611" w:rsidRDefault="00AA26DB" w:rsidP="00594611">
            <w:pPr>
              <w:pStyle w:val="ListParagraph"/>
              <w:numPr>
                <w:ilvl w:val="1"/>
                <w:numId w:val="116"/>
              </w:numPr>
              <w:spacing w:line="276" w:lineRule="auto"/>
              <w:ind w:left="770" w:hanging="770"/>
              <w:rPr>
                <w:szCs w:val="24"/>
                <w:lang w:val="en-US"/>
              </w:rPr>
            </w:pPr>
            <w:r w:rsidRPr="00594611">
              <w:rPr>
                <w:szCs w:val="24"/>
                <w:lang w:val="en-US"/>
              </w:rPr>
              <w:t>Notwithstanding any obligation under the Contract to complete all export formalities, any export restrictions attributable to the Purchaser, to the country of the Purchaser, or to the use of the products/goods, systems or services to be supplied, which arise</w:t>
            </w:r>
            <w:r w:rsidR="00D174B9" w:rsidRPr="00C416A7">
              <w:rPr>
                <w:szCs w:val="24"/>
                <w:lang w:val="en-US"/>
              </w:rPr>
              <w:t xml:space="preserve"> from trade regulations from</w:t>
            </w:r>
            <w:r w:rsidR="00D174B9">
              <w:rPr>
                <w:szCs w:val="24"/>
                <w:lang w:val="en-US"/>
              </w:rPr>
              <w:t xml:space="preserve"> a country</w:t>
            </w:r>
          </w:p>
        </w:tc>
      </w:tr>
      <w:tr w:rsidR="006D07C6" w:rsidRPr="00723D86" w14:paraId="26FDE0B2" w14:textId="77777777" w:rsidTr="00E807CD">
        <w:trPr>
          <w:gridBefore w:val="1"/>
          <w:gridAfter w:val="1"/>
          <w:wBefore w:w="18" w:type="dxa"/>
          <w:wAfter w:w="18" w:type="dxa"/>
        </w:trPr>
        <w:tc>
          <w:tcPr>
            <w:tcW w:w="2250" w:type="dxa"/>
          </w:tcPr>
          <w:p w14:paraId="3A70DA41" w14:textId="77777777" w:rsidR="006D07C6" w:rsidRPr="00C416A7" w:rsidRDefault="006D07C6" w:rsidP="006D07C6">
            <w:pPr>
              <w:pStyle w:val="Heading1"/>
              <w:spacing w:before="0" w:line="276" w:lineRule="auto"/>
              <w:ind w:left="330"/>
              <w:rPr>
                <w:rFonts w:ascii="Times New Roman" w:hAnsi="Times New Roman" w:cs="Times New Roman"/>
                <w:b/>
                <w:bCs/>
                <w:color w:val="000000" w:themeColor="text1"/>
                <w:sz w:val="24"/>
                <w:szCs w:val="24"/>
                <w:lang w:val="en-US"/>
              </w:rPr>
            </w:pPr>
          </w:p>
        </w:tc>
        <w:tc>
          <w:tcPr>
            <w:tcW w:w="6930" w:type="dxa"/>
          </w:tcPr>
          <w:p w14:paraId="1671CE23" w14:textId="5A59F0AB" w:rsidR="006D07C6" w:rsidRPr="00C416A7" w:rsidRDefault="0071475A" w:rsidP="00D174B9">
            <w:pPr>
              <w:pStyle w:val="ListParagraph"/>
              <w:spacing w:line="276" w:lineRule="auto"/>
              <w:ind w:left="770"/>
              <w:rPr>
                <w:szCs w:val="24"/>
                <w:lang w:val="en-US"/>
              </w:rPr>
            </w:pPr>
            <w:r w:rsidRPr="00C416A7">
              <w:rPr>
                <w:szCs w:val="24"/>
                <w:lang w:val="en-US"/>
              </w:rPr>
              <w:t>supplying those products/goods, systems or services, and which substantially impede the Supplier from meeting its obligations under the Contract, shall release the Supplier from the obligation to</w:t>
            </w:r>
            <w:r w:rsidR="00CD12EC" w:rsidRPr="00C416A7">
              <w:rPr>
                <w:szCs w:val="24"/>
                <w:lang w:val="en-US"/>
              </w:rPr>
              <w:t xml:space="preserve"> provide deliveries or services</w:t>
            </w:r>
            <w:r w:rsidR="00CD12EC">
              <w:rPr>
                <w:szCs w:val="24"/>
                <w:lang w:val="en-US"/>
              </w:rPr>
              <w:t>, always</w:t>
            </w:r>
          </w:p>
        </w:tc>
      </w:tr>
      <w:tr w:rsidR="008F7353" w:rsidRPr="00723D86" w14:paraId="22646B54" w14:textId="77777777" w:rsidTr="00E807CD">
        <w:trPr>
          <w:gridBefore w:val="1"/>
          <w:gridAfter w:val="1"/>
          <w:wBefore w:w="18" w:type="dxa"/>
          <w:wAfter w:w="18" w:type="dxa"/>
        </w:trPr>
        <w:tc>
          <w:tcPr>
            <w:tcW w:w="2250" w:type="dxa"/>
            <w:shd w:val="clear" w:color="auto" w:fill="auto"/>
          </w:tcPr>
          <w:p w14:paraId="2685FACE" w14:textId="7D632A97" w:rsidR="008F7353" w:rsidRPr="00C416A7" w:rsidRDefault="008F7353" w:rsidP="00AA26DB">
            <w:pPr>
              <w:pStyle w:val="Heading1"/>
              <w:spacing w:before="0" w:line="276" w:lineRule="auto"/>
              <w:ind w:left="330"/>
              <w:rPr>
                <w:rFonts w:ascii="Times New Roman" w:hAnsi="Times New Roman" w:cs="Times New Roman"/>
                <w:b/>
                <w:bCs/>
                <w:sz w:val="24"/>
                <w:szCs w:val="24"/>
                <w:lang w:val="en-US"/>
              </w:rPr>
            </w:pPr>
          </w:p>
        </w:tc>
        <w:tc>
          <w:tcPr>
            <w:tcW w:w="6930" w:type="dxa"/>
            <w:shd w:val="clear" w:color="auto" w:fill="auto"/>
          </w:tcPr>
          <w:p w14:paraId="24147BA4" w14:textId="56B9839F" w:rsidR="008F7353" w:rsidRPr="00C416A7" w:rsidRDefault="008F7353" w:rsidP="00594611">
            <w:pPr>
              <w:pStyle w:val="ListParagraph"/>
              <w:spacing w:line="276" w:lineRule="auto"/>
              <w:ind w:left="600"/>
              <w:rPr>
                <w:szCs w:val="24"/>
                <w:lang w:val="en-US"/>
              </w:rPr>
            </w:pPr>
            <w:r w:rsidRPr="00C416A7">
              <w:rPr>
                <w:szCs w:val="24"/>
                <w:lang w:val="en-US"/>
              </w:rPr>
              <w:t xml:space="preserve">provided, however, that the Supplier can demonstrate to the satisfaction of the Purchaser and of the Bank that it has completed all formalities in a timely manner, including applying for permits, </w:t>
            </w:r>
            <w:proofErr w:type="spellStart"/>
            <w:r w:rsidRPr="00C416A7">
              <w:rPr>
                <w:szCs w:val="24"/>
                <w:lang w:val="en-US"/>
              </w:rPr>
              <w:t>authorisations</w:t>
            </w:r>
            <w:proofErr w:type="spellEnd"/>
            <w:r w:rsidRPr="00C416A7">
              <w:rPr>
                <w:szCs w:val="24"/>
                <w:lang w:val="en-US"/>
              </w:rPr>
              <w:t xml:space="preserve"> and licenses necessary for the export of the products/goods, systems or services under the terms of the Contract. Termination of the Contract on this basis shall be for the Purchaser’s convenience pursuant to Sub-Clause 35.3.</w:t>
            </w:r>
          </w:p>
          <w:p w14:paraId="7CF371DF" w14:textId="2103A66E" w:rsidR="008F7353" w:rsidRPr="00C416A7" w:rsidRDefault="008F7353" w:rsidP="008F7353">
            <w:pPr>
              <w:pStyle w:val="ListParagraph"/>
              <w:spacing w:line="276" w:lineRule="auto"/>
              <w:rPr>
                <w:szCs w:val="24"/>
                <w:lang w:val="en-US"/>
              </w:rPr>
            </w:pPr>
          </w:p>
        </w:tc>
      </w:tr>
      <w:bookmarkEnd w:id="715"/>
    </w:tbl>
    <w:p w14:paraId="64F5542C" w14:textId="77777777" w:rsidR="001C6D76" w:rsidRDefault="001C6D76" w:rsidP="00AB1A55">
      <w:pPr>
        <w:ind w:left="144" w:right="144"/>
        <w:sectPr w:rsidR="001C6D76" w:rsidSect="007A76C5">
          <w:pgSz w:w="12240" w:h="15840"/>
          <w:pgMar w:top="1440" w:right="1440" w:bottom="1440" w:left="1440" w:header="720" w:footer="720" w:gutter="0"/>
          <w:paperSrc w:first="4" w:other="4"/>
          <w:cols w:space="720"/>
          <w:docGrid w:linePitch="326"/>
        </w:sectPr>
      </w:pPr>
    </w:p>
    <w:p w14:paraId="0AF892D0" w14:textId="77777777" w:rsidR="0069410F" w:rsidRPr="00F20F25" w:rsidRDefault="0069410F" w:rsidP="00AA5F9E">
      <w:pPr>
        <w:pStyle w:val="Heading1"/>
        <w:spacing w:before="0" w:line="276" w:lineRule="auto"/>
        <w:jc w:val="center"/>
        <w:rPr>
          <w:rFonts w:ascii="Times New Roman" w:hAnsi="Times New Roman" w:cs="Times New Roman"/>
          <w:b/>
          <w:bCs/>
          <w:color w:val="000000" w:themeColor="text1"/>
          <w:lang w:val="en-US"/>
        </w:rPr>
      </w:pPr>
      <w:bookmarkStart w:id="839" w:name="_Toc488411761"/>
      <w:bookmarkStart w:id="840" w:name="_Toc347227549"/>
      <w:bookmarkStart w:id="841" w:name="_Toc436903906"/>
      <w:bookmarkStart w:id="842" w:name="_Toc127714484"/>
      <w:r w:rsidRPr="00F20F25">
        <w:rPr>
          <w:rFonts w:ascii="Times New Roman" w:hAnsi="Times New Roman" w:cs="Times New Roman"/>
          <w:b/>
          <w:bCs/>
          <w:color w:val="000000" w:themeColor="text1"/>
          <w:lang w:val="en-US"/>
        </w:rPr>
        <w:lastRenderedPageBreak/>
        <w:t>Section IX - Special Conditions of Contract</w:t>
      </w:r>
      <w:bookmarkEnd w:id="839"/>
      <w:bookmarkEnd w:id="840"/>
      <w:bookmarkEnd w:id="841"/>
      <w:r w:rsidRPr="00F20F25">
        <w:rPr>
          <w:rFonts w:ascii="Times New Roman" w:hAnsi="Times New Roman" w:cs="Times New Roman"/>
          <w:b/>
          <w:bCs/>
          <w:color w:val="000000" w:themeColor="text1"/>
          <w:lang w:val="en-US"/>
        </w:rPr>
        <w:t xml:space="preserve"> (SCC)</w:t>
      </w:r>
      <w:bookmarkEnd w:id="842"/>
    </w:p>
    <w:p w14:paraId="278EAC64" w14:textId="2A6B0202" w:rsidR="0069410F" w:rsidRDefault="0069410F" w:rsidP="00AA5F9E">
      <w:pPr>
        <w:spacing w:line="276" w:lineRule="auto"/>
        <w:ind w:left="144" w:right="144"/>
      </w:pPr>
    </w:p>
    <w:p w14:paraId="2966FECB" w14:textId="77777777" w:rsidR="0069410F" w:rsidRDefault="0069410F" w:rsidP="00AA5F9E">
      <w:pPr>
        <w:spacing w:line="276" w:lineRule="auto"/>
        <w:rPr>
          <w:i/>
          <w:iCs/>
          <w:szCs w:val="24"/>
          <w:lang w:val="en-US"/>
        </w:rPr>
      </w:pPr>
      <w:r w:rsidRPr="00354EFA">
        <w:rPr>
          <w:szCs w:val="24"/>
          <w:lang w:val="en-US"/>
        </w:rPr>
        <w:t>The following Special Conditions of Contract (SCC) shall supplement and / or amend the General Conditions of Contract (GCC). Whenever there is a conflict, the provisions herein shall prevail over those in the GCC</w:t>
      </w:r>
      <w:r w:rsidRPr="00354EFA">
        <w:rPr>
          <w:i/>
          <w:iCs/>
          <w:szCs w:val="24"/>
          <w:lang w:val="en-US"/>
        </w:rPr>
        <w:t xml:space="preserve">. </w:t>
      </w:r>
    </w:p>
    <w:p w14:paraId="6F4970FC" w14:textId="77777777" w:rsidR="0069410F" w:rsidRPr="00354EFA" w:rsidRDefault="0069410F" w:rsidP="00AA5F9E">
      <w:pPr>
        <w:spacing w:line="276" w:lineRule="auto"/>
        <w:rPr>
          <w:i/>
          <w:iCs/>
          <w:szCs w:val="24"/>
          <w:lang w:val="en-US"/>
        </w:rPr>
      </w:pPr>
    </w:p>
    <w:p w14:paraId="6F805912" w14:textId="77777777" w:rsidR="0069410F" w:rsidRDefault="0069410F" w:rsidP="00AA5F9E">
      <w:pPr>
        <w:spacing w:line="276" w:lineRule="auto"/>
        <w:rPr>
          <w:i/>
          <w:iCs/>
          <w:szCs w:val="24"/>
          <w:lang w:val="en-US"/>
        </w:rPr>
      </w:pPr>
      <w:r w:rsidRPr="00354EFA">
        <w:rPr>
          <w:i/>
          <w:iCs/>
          <w:szCs w:val="24"/>
          <w:lang w:val="en-US"/>
        </w:rPr>
        <w:t>[The Purchaser shall select insert the appropriate wording using the samples below or other acceptable wording and delete the text in italics]</w:t>
      </w:r>
      <w:r>
        <w:rPr>
          <w:i/>
          <w:iCs/>
          <w:szCs w:val="24"/>
          <w:lang w:val="en-US"/>
        </w:rPr>
        <w:t>.</w:t>
      </w:r>
    </w:p>
    <w:p w14:paraId="29E60C8A" w14:textId="77777777" w:rsidR="0069410F" w:rsidRDefault="0069410F" w:rsidP="0069410F"/>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69410F" w:rsidRPr="00BC7C7D" w14:paraId="6F9FBA7D" w14:textId="77777777" w:rsidTr="00B018AC">
        <w:trPr>
          <w:cantSplit/>
          <w:jc w:val="center"/>
        </w:trPr>
        <w:tc>
          <w:tcPr>
            <w:tcW w:w="1728" w:type="dxa"/>
            <w:tcBorders>
              <w:top w:val="single" w:sz="4" w:space="0" w:color="auto"/>
              <w:left w:val="single" w:sz="4" w:space="0" w:color="auto"/>
              <w:bottom w:val="single" w:sz="6" w:space="0" w:color="auto"/>
            </w:tcBorders>
          </w:tcPr>
          <w:p w14:paraId="3C138828" w14:textId="77777777" w:rsidR="0069410F" w:rsidRPr="00BC7C7D" w:rsidRDefault="0069410F" w:rsidP="00BC7C7D">
            <w:pPr>
              <w:spacing w:line="276" w:lineRule="auto"/>
              <w:rPr>
                <w:b/>
                <w:bCs/>
                <w:szCs w:val="24"/>
                <w:lang w:val="en-US"/>
              </w:rPr>
            </w:pPr>
            <w:r w:rsidRPr="00BC7C7D">
              <w:rPr>
                <w:b/>
                <w:bCs/>
                <w:szCs w:val="24"/>
                <w:lang w:val="en-US"/>
              </w:rPr>
              <w:t>GCC 1.1(i)</w:t>
            </w:r>
          </w:p>
        </w:tc>
        <w:tc>
          <w:tcPr>
            <w:tcW w:w="7380" w:type="dxa"/>
            <w:tcBorders>
              <w:top w:val="single" w:sz="4" w:space="0" w:color="auto"/>
              <w:bottom w:val="single" w:sz="6" w:space="0" w:color="auto"/>
              <w:right w:val="single" w:sz="4" w:space="0" w:color="auto"/>
            </w:tcBorders>
          </w:tcPr>
          <w:p w14:paraId="545B3821" w14:textId="77777777" w:rsidR="0069410F" w:rsidRPr="0049216D" w:rsidRDefault="0069410F" w:rsidP="00BC7C7D">
            <w:pPr>
              <w:spacing w:line="276" w:lineRule="auto"/>
              <w:rPr>
                <w:i/>
                <w:iCs/>
                <w:color w:val="0070C0"/>
                <w:szCs w:val="24"/>
                <w:lang w:val="en-US"/>
              </w:rPr>
            </w:pPr>
            <w:r w:rsidRPr="00BC7C7D">
              <w:rPr>
                <w:szCs w:val="24"/>
                <w:lang w:val="en-US"/>
              </w:rPr>
              <w:t xml:space="preserve">The Purchaser’s Country is: </w:t>
            </w:r>
            <w:r w:rsidRPr="0049216D">
              <w:rPr>
                <w:i/>
                <w:iCs/>
                <w:color w:val="0070C0"/>
                <w:szCs w:val="24"/>
                <w:lang w:val="en-US"/>
              </w:rPr>
              <w:t>[insert name of the Purchaser’s Country]</w:t>
            </w:r>
          </w:p>
          <w:p w14:paraId="4A851C69" w14:textId="77777777" w:rsidR="0069410F" w:rsidRPr="00BC7C7D" w:rsidRDefault="0069410F" w:rsidP="00BC7C7D">
            <w:pPr>
              <w:spacing w:line="276" w:lineRule="auto"/>
              <w:rPr>
                <w:szCs w:val="24"/>
                <w:lang w:val="en-US"/>
              </w:rPr>
            </w:pPr>
          </w:p>
        </w:tc>
      </w:tr>
      <w:tr w:rsidR="0069410F" w:rsidRPr="00BC7C7D" w14:paraId="2C06C477" w14:textId="77777777" w:rsidTr="00B018AC">
        <w:trPr>
          <w:cantSplit/>
          <w:jc w:val="center"/>
        </w:trPr>
        <w:tc>
          <w:tcPr>
            <w:tcW w:w="1728" w:type="dxa"/>
            <w:tcBorders>
              <w:top w:val="nil"/>
              <w:left w:val="single" w:sz="4" w:space="0" w:color="auto"/>
            </w:tcBorders>
          </w:tcPr>
          <w:p w14:paraId="5DC23F26" w14:textId="77777777" w:rsidR="0069410F" w:rsidRPr="00BC7C7D" w:rsidRDefault="0069410F" w:rsidP="00BC7C7D">
            <w:pPr>
              <w:spacing w:line="276" w:lineRule="auto"/>
              <w:rPr>
                <w:b/>
                <w:bCs/>
                <w:szCs w:val="24"/>
                <w:lang w:val="en-US"/>
              </w:rPr>
            </w:pPr>
            <w:r w:rsidRPr="00BC7C7D">
              <w:rPr>
                <w:b/>
                <w:bCs/>
                <w:szCs w:val="24"/>
                <w:lang w:val="en-US"/>
              </w:rPr>
              <w:t>GCC 1.1(j)</w:t>
            </w:r>
          </w:p>
        </w:tc>
        <w:tc>
          <w:tcPr>
            <w:tcW w:w="7380" w:type="dxa"/>
            <w:tcBorders>
              <w:top w:val="nil"/>
              <w:right w:val="single" w:sz="4" w:space="0" w:color="auto"/>
            </w:tcBorders>
          </w:tcPr>
          <w:p w14:paraId="7FFD8AD0" w14:textId="77777777" w:rsidR="0069410F" w:rsidRPr="0049216D" w:rsidRDefault="0069410F" w:rsidP="00BC7C7D">
            <w:pPr>
              <w:spacing w:line="276" w:lineRule="auto"/>
              <w:rPr>
                <w:color w:val="0070C0"/>
                <w:szCs w:val="24"/>
                <w:lang w:val="en-US"/>
              </w:rPr>
            </w:pPr>
            <w:r w:rsidRPr="00BC7C7D">
              <w:rPr>
                <w:szCs w:val="24"/>
                <w:lang w:val="en-US"/>
              </w:rPr>
              <w:t xml:space="preserve">The Purchaser is: </w:t>
            </w:r>
            <w:r w:rsidRPr="0049216D">
              <w:rPr>
                <w:i/>
                <w:iCs/>
                <w:color w:val="0070C0"/>
                <w:szCs w:val="24"/>
                <w:lang w:val="en-US"/>
              </w:rPr>
              <w:t>[Insert complete legal name of the Purchaser]</w:t>
            </w:r>
            <w:r w:rsidRPr="0049216D">
              <w:rPr>
                <w:color w:val="0070C0"/>
                <w:szCs w:val="24"/>
                <w:lang w:val="en-US"/>
              </w:rPr>
              <w:t xml:space="preserve"> </w:t>
            </w:r>
          </w:p>
          <w:p w14:paraId="3CC350FD" w14:textId="77777777" w:rsidR="0069410F" w:rsidRPr="00BC7C7D" w:rsidRDefault="0069410F" w:rsidP="00BC7C7D">
            <w:pPr>
              <w:spacing w:line="276" w:lineRule="auto"/>
              <w:rPr>
                <w:szCs w:val="24"/>
                <w:lang w:val="en-US"/>
              </w:rPr>
            </w:pPr>
          </w:p>
        </w:tc>
      </w:tr>
      <w:tr w:rsidR="0069410F" w:rsidRPr="00BC7C7D" w14:paraId="60EDCF2C" w14:textId="77777777" w:rsidTr="00B018AC">
        <w:trPr>
          <w:cantSplit/>
          <w:jc w:val="center"/>
        </w:trPr>
        <w:tc>
          <w:tcPr>
            <w:tcW w:w="1728" w:type="dxa"/>
            <w:tcBorders>
              <w:left w:val="single" w:sz="4" w:space="0" w:color="auto"/>
            </w:tcBorders>
          </w:tcPr>
          <w:p w14:paraId="1AABD8CF" w14:textId="77777777" w:rsidR="0069410F" w:rsidRPr="00BC7C7D" w:rsidRDefault="0069410F" w:rsidP="00BC7C7D">
            <w:pPr>
              <w:spacing w:line="276" w:lineRule="auto"/>
              <w:rPr>
                <w:b/>
                <w:bCs/>
                <w:szCs w:val="24"/>
                <w:lang w:val="en-US"/>
              </w:rPr>
            </w:pPr>
            <w:r w:rsidRPr="00BC7C7D">
              <w:rPr>
                <w:b/>
                <w:bCs/>
                <w:szCs w:val="24"/>
                <w:lang w:val="en-US"/>
              </w:rPr>
              <w:t>GCC 1.1 (o)</w:t>
            </w:r>
          </w:p>
        </w:tc>
        <w:tc>
          <w:tcPr>
            <w:tcW w:w="7380" w:type="dxa"/>
            <w:tcBorders>
              <w:right w:val="single" w:sz="4" w:space="0" w:color="auto"/>
            </w:tcBorders>
          </w:tcPr>
          <w:p w14:paraId="4DA92CEE" w14:textId="77777777" w:rsidR="0069410F" w:rsidRPr="0049216D" w:rsidRDefault="0069410F" w:rsidP="00BC7C7D">
            <w:pPr>
              <w:spacing w:line="276" w:lineRule="auto"/>
              <w:rPr>
                <w:i/>
                <w:iCs/>
                <w:color w:val="0070C0"/>
                <w:szCs w:val="24"/>
                <w:lang w:val="en-US"/>
              </w:rPr>
            </w:pPr>
            <w:r w:rsidRPr="00BC7C7D">
              <w:rPr>
                <w:szCs w:val="24"/>
                <w:lang w:val="en-US"/>
              </w:rPr>
              <w:t>The Project Site(s)/</w:t>
            </w:r>
            <w:proofErr w:type="gramStart"/>
            <w:r w:rsidRPr="00BC7C7D">
              <w:rPr>
                <w:szCs w:val="24"/>
                <w:lang w:val="en-US"/>
              </w:rPr>
              <w:t>Final Destination</w:t>
            </w:r>
            <w:proofErr w:type="gramEnd"/>
            <w:r w:rsidRPr="00BC7C7D">
              <w:rPr>
                <w:szCs w:val="24"/>
                <w:lang w:val="en-US"/>
              </w:rPr>
              <w:t xml:space="preserve">(s) is/are: </w:t>
            </w:r>
            <w:r w:rsidRPr="0049216D">
              <w:rPr>
                <w:i/>
                <w:iCs/>
                <w:color w:val="0070C0"/>
                <w:szCs w:val="24"/>
                <w:lang w:val="en-US"/>
              </w:rPr>
              <w:t xml:space="preserve">[Insert name(s) and detailed information on the location(s) of the site(s)] </w:t>
            </w:r>
          </w:p>
          <w:p w14:paraId="6E2D74FC" w14:textId="77777777" w:rsidR="0069410F" w:rsidRPr="00BC7C7D" w:rsidRDefault="0069410F" w:rsidP="00BC7C7D">
            <w:pPr>
              <w:spacing w:line="276" w:lineRule="auto"/>
              <w:rPr>
                <w:szCs w:val="24"/>
                <w:lang w:val="en-US"/>
              </w:rPr>
            </w:pPr>
          </w:p>
        </w:tc>
      </w:tr>
      <w:tr w:rsidR="0069410F" w:rsidRPr="00BC7C7D" w14:paraId="580521B2" w14:textId="77777777" w:rsidTr="00B018AC">
        <w:trPr>
          <w:cantSplit/>
          <w:jc w:val="center"/>
        </w:trPr>
        <w:tc>
          <w:tcPr>
            <w:tcW w:w="1728" w:type="dxa"/>
            <w:tcBorders>
              <w:left w:val="single" w:sz="4" w:space="0" w:color="auto"/>
            </w:tcBorders>
          </w:tcPr>
          <w:p w14:paraId="1E31ACEB" w14:textId="77777777" w:rsidR="0069410F" w:rsidRPr="00BC7C7D" w:rsidRDefault="0069410F" w:rsidP="00BC7C7D">
            <w:pPr>
              <w:spacing w:line="276" w:lineRule="auto"/>
              <w:rPr>
                <w:b/>
                <w:bCs/>
                <w:szCs w:val="24"/>
                <w:lang w:val="en-US"/>
              </w:rPr>
            </w:pPr>
            <w:r w:rsidRPr="00BC7C7D">
              <w:rPr>
                <w:b/>
                <w:bCs/>
                <w:szCs w:val="24"/>
                <w:lang w:val="en-US"/>
              </w:rPr>
              <w:t>GCC 4.2 (a)</w:t>
            </w:r>
          </w:p>
        </w:tc>
        <w:tc>
          <w:tcPr>
            <w:tcW w:w="7380" w:type="dxa"/>
            <w:tcBorders>
              <w:right w:val="single" w:sz="4" w:space="0" w:color="auto"/>
            </w:tcBorders>
          </w:tcPr>
          <w:p w14:paraId="72C3765B" w14:textId="77777777" w:rsidR="0069410F" w:rsidRPr="0049216D" w:rsidRDefault="0069410F" w:rsidP="00BC7C7D">
            <w:pPr>
              <w:spacing w:line="276" w:lineRule="auto"/>
              <w:rPr>
                <w:i/>
                <w:iCs/>
                <w:color w:val="0070C0"/>
                <w:szCs w:val="24"/>
                <w:lang w:val="en-US"/>
              </w:rPr>
            </w:pPr>
            <w:r w:rsidRPr="00BC7C7D">
              <w:rPr>
                <w:szCs w:val="24"/>
                <w:lang w:val="en-US"/>
              </w:rPr>
              <w:t xml:space="preserve">The meaning of the trade terms shall be as prescribed by Incoterms. If the meaning of any trade term and the rights and obligations of the parties thereunder shall not be as prescribed by Incoterms, they shall be as prescribed by: </w:t>
            </w:r>
            <w:r w:rsidRPr="0049216D">
              <w:rPr>
                <w:i/>
                <w:iCs/>
                <w:color w:val="0070C0"/>
                <w:szCs w:val="24"/>
                <w:lang w:val="en-US"/>
              </w:rPr>
              <w:t>[exceptional; refer to other internationally accepted trade terms]</w:t>
            </w:r>
          </w:p>
          <w:p w14:paraId="4FA069BC" w14:textId="77777777" w:rsidR="0069410F" w:rsidRPr="00BC7C7D" w:rsidRDefault="0069410F" w:rsidP="00BC7C7D">
            <w:pPr>
              <w:spacing w:line="276" w:lineRule="auto"/>
              <w:rPr>
                <w:szCs w:val="24"/>
                <w:u w:val="single"/>
                <w:lang w:val="en-US"/>
              </w:rPr>
            </w:pPr>
          </w:p>
        </w:tc>
      </w:tr>
      <w:tr w:rsidR="0069410F" w:rsidRPr="00BC7C7D" w14:paraId="0B9D9AC8" w14:textId="77777777" w:rsidTr="00B018AC">
        <w:trPr>
          <w:cantSplit/>
          <w:jc w:val="center"/>
        </w:trPr>
        <w:tc>
          <w:tcPr>
            <w:tcW w:w="1728" w:type="dxa"/>
            <w:tcBorders>
              <w:left w:val="single" w:sz="4" w:space="0" w:color="auto"/>
            </w:tcBorders>
          </w:tcPr>
          <w:p w14:paraId="57EA7FAE" w14:textId="77777777" w:rsidR="0069410F" w:rsidRPr="00BC7C7D" w:rsidRDefault="0069410F" w:rsidP="00BC7C7D">
            <w:pPr>
              <w:spacing w:line="276" w:lineRule="auto"/>
              <w:rPr>
                <w:b/>
                <w:bCs/>
                <w:szCs w:val="24"/>
                <w:lang w:val="en-US"/>
              </w:rPr>
            </w:pPr>
            <w:r w:rsidRPr="00BC7C7D">
              <w:rPr>
                <w:b/>
                <w:bCs/>
                <w:szCs w:val="24"/>
                <w:lang w:val="en-US"/>
              </w:rPr>
              <w:t>GCC 4.2 (b)</w:t>
            </w:r>
          </w:p>
        </w:tc>
        <w:tc>
          <w:tcPr>
            <w:tcW w:w="7380" w:type="dxa"/>
            <w:tcBorders>
              <w:right w:val="single" w:sz="4" w:space="0" w:color="auto"/>
            </w:tcBorders>
          </w:tcPr>
          <w:p w14:paraId="5A312421" w14:textId="77777777" w:rsidR="0069410F" w:rsidRPr="0049216D" w:rsidRDefault="0069410F" w:rsidP="00BC7C7D">
            <w:pPr>
              <w:spacing w:line="276" w:lineRule="auto"/>
              <w:rPr>
                <w:i/>
                <w:iCs/>
                <w:color w:val="0070C0"/>
                <w:szCs w:val="24"/>
                <w:lang w:val="en-US"/>
              </w:rPr>
            </w:pPr>
            <w:r w:rsidRPr="00BC7C7D">
              <w:rPr>
                <w:szCs w:val="24"/>
                <w:lang w:val="en-US"/>
              </w:rPr>
              <w:t xml:space="preserve">The version edition of Incoterms shall be </w:t>
            </w:r>
            <w:r w:rsidRPr="0049216D">
              <w:rPr>
                <w:i/>
                <w:iCs/>
                <w:color w:val="0070C0"/>
                <w:szCs w:val="24"/>
                <w:lang w:val="en-US"/>
              </w:rPr>
              <w:t>[insert date of current edition]</w:t>
            </w:r>
          </w:p>
          <w:p w14:paraId="2A43F1BD" w14:textId="77777777" w:rsidR="0069410F" w:rsidRPr="00BC7C7D" w:rsidRDefault="0069410F" w:rsidP="00BC7C7D">
            <w:pPr>
              <w:spacing w:line="276" w:lineRule="auto"/>
              <w:rPr>
                <w:szCs w:val="24"/>
                <w:lang w:val="en-US"/>
              </w:rPr>
            </w:pPr>
          </w:p>
        </w:tc>
      </w:tr>
      <w:tr w:rsidR="0069410F" w:rsidRPr="00BC7C7D" w14:paraId="642252E8" w14:textId="77777777" w:rsidTr="00B018AC">
        <w:trPr>
          <w:cantSplit/>
          <w:jc w:val="center"/>
        </w:trPr>
        <w:tc>
          <w:tcPr>
            <w:tcW w:w="1728" w:type="dxa"/>
            <w:tcBorders>
              <w:left w:val="single" w:sz="4" w:space="0" w:color="auto"/>
            </w:tcBorders>
          </w:tcPr>
          <w:p w14:paraId="3847AA32" w14:textId="77777777" w:rsidR="0069410F" w:rsidRPr="00BC7C7D" w:rsidRDefault="0069410F" w:rsidP="00BC7C7D">
            <w:pPr>
              <w:spacing w:line="276" w:lineRule="auto"/>
              <w:rPr>
                <w:b/>
                <w:bCs/>
                <w:szCs w:val="24"/>
                <w:lang w:val="en-US"/>
              </w:rPr>
            </w:pPr>
            <w:r w:rsidRPr="00BC7C7D">
              <w:rPr>
                <w:b/>
                <w:bCs/>
                <w:szCs w:val="24"/>
                <w:lang w:val="en-US"/>
              </w:rPr>
              <w:t>GCC 5.1</w:t>
            </w:r>
          </w:p>
        </w:tc>
        <w:tc>
          <w:tcPr>
            <w:tcW w:w="7380" w:type="dxa"/>
            <w:tcBorders>
              <w:right w:val="single" w:sz="4" w:space="0" w:color="auto"/>
            </w:tcBorders>
          </w:tcPr>
          <w:p w14:paraId="30591B34" w14:textId="77777777" w:rsidR="0069410F" w:rsidRPr="0049216D" w:rsidRDefault="0069410F" w:rsidP="00BC7C7D">
            <w:pPr>
              <w:spacing w:line="276" w:lineRule="auto"/>
              <w:rPr>
                <w:color w:val="0070C0"/>
                <w:szCs w:val="24"/>
                <w:lang w:val="en-US"/>
              </w:rPr>
            </w:pPr>
            <w:r w:rsidRPr="00BC7C7D">
              <w:rPr>
                <w:szCs w:val="24"/>
                <w:lang w:val="en-US"/>
              </w:rPr>
              <w:t xml:space="preserve">The language shall be: </w:t>
            </w:r>
            <w:r w:rsidRPr="0049216D">
              <w:rPr>
                <w:i/>
                <w:iCs/>
                <w:color w:val="0070C0"/>
                <w:szCs w:val="24"/>
                <w:lang w:val="en-US"/>
              </w:rPr>
              <w:t>[insert the name of the language]</w:t>
            </w:r>
          </w:p>
          <w:p w14:paraId="657567F7" w14:textId="77777777" w:rsidR="0069410F" w:rsidRPr="00BC7C7D" w:rsidRDefault="0069410F" w:rsidP="00BC7C7D">
            <w:pPr>
              <w:spacing w:line="276" w:lineRule="auto"/>
              <w:rPr>
                <w:szCs w:val="24"/>
                <w:lang w:val="en-US"/>
              </w:rPr>
            </w:pPr>
          </w:p>
        </w:tc>
      </w:tr>
      <w:tr w:rsidR="0069410F" w:rsidRPr="00BC7C7D" w14:paraId="497864D0" w14:textId="77777777" w:rsidTr="00B018AC">
        <w:trPr>
          <w:cantSplit/>
          <w:trHeight w:val="687"/>
          <w:jc w:val="center"/>
        </w:trPr>
        <w:tc>
          <w:tcPr>
            <w:tcW w:w="1728" w:type="dxa"/>
            <w:tcBorders>
              <w:left w:val="single" w:sz="4" w:space="0" w:color="auto"/>
            </w:tcBorders>
          </w:tcPr>
          <w:p w14:paraId="13D388DE" w14:textId="77777777" w:rsidR="0069410F" w:rsidRPr="00BC7C7D" w:rsidRDefault="0069410F" w:rsidP="00BC7C7D">
            <w:pPr>
              <w:spacing w:line="276" w:lineRule="auto"/>
              <w:rPr>
                <w:b/>
                <w:bCs/>
                <w:szCs w:val="24"/>
                <w:lang w:val="en-US"/>
              </w:rPr>
            </w:pPr>
            <w:r w:rsidRPr="00BC7C7D">
              <w:rPr>
                <w:b/>
                <w:bCs/>
                <w:szCs w:val="24"/>
                <w:lang w:val="en-US"/>
              </w:rPr>
              <w:t>GCC 7.1</w:t>
            </w:r>
          </w:p>
        </w:tc>
        <w:tc>
          <w:tcPr>
            <w:tcW w:w="7380" w:type="dxa"/>
            <w:tcBorders>
              <w:right w:val="single" w:sz="4" w:space="0" w:color="auto"/>
            </w:tcBorders>
          </w:tcPr>
          <w:p w14:paraId="3536666B" w14:textId="77777777" w:rsidR="0069410F" w:rsidRPr="0049216D" w:rsidRDefault="0069410F" w:rsidP="00BC7C7D">
            <w:pPr>
              <w:spacing w:line="276" w:lineRule="auto"/>
              <w:rPr>
                <w:color w:val="0070C0"/>
                <w:spacing w:val="-2"/>
                <w:szCs w:val="24"/>
                <w:lang w:val="en-US"/>
              </w:rPr>
            </w:pPr>
            <w:r w:rsidRPr="00BC7C7D">
              <w:rPr>
                <w:spacing w:val="-2"/>
                <w:szCs w:val="24"/>
                <w:lang w:val="en-US"/>
              </w:rPr>
              <w:t xml:space="preserve">Eligible countries are </w:t>
            </w:r>
            <w:r w:rsidRPr="0049216D">
              <w:rPr>
                <w:color w:val="0070C0"/>
                <w:spacing w:val="-2"/>
                <w:szCs w:val="24"/>
                <w:lang w:val="en-US"/>
              </w:rPr>
              <w:t>[</w:t>
            </w:r>
            <w:r w:rsidRPr="0049216D">
              <w:rPr>
                <w:i/>
                <w:color w:val="0070C0"/>
                <w:spacing w:val="-2"/>
                <w:szCs w:val="24"/>
                <w:lang w:val="en-US"/>
              </w:rPr>
              <w:t>insert eligible countries which unless stated otherwise in the financing agreement will be CDB member countries</w:t>
            </w:r>
            <w:r w:rsidRPr="0049216D">
              <w:rPr>
                <w:color w:val="0070C0"/>
                <w:spacing w:val="-2"/>
                <w:szCs w:val="24"/>
                <w:lang w:val="en-US"/>
              </w:rPr>
              <w:t>]</w:t>
            </w:r>
          </w:p>
          <w:p w14:paraId="0303F270" w14:textId="77777777" w:rsidR="0069410F" w:rsidRPr="00BC7C7D" w:rsidRDefault="0069410F" w:rsidP="00BC7C7D">
            <w:pPr>
              <w:spacing w:line="276" w:lineRule="auto"/>
              <w:rPr>
                <w:spacing w:val="-5"/>
                <w:szCs w:val="24"/>
                <w:lang w:val="en-US"/>
              </w:rPr>
            </w:pPr>
          </w:p>
        </w:tc>
      </w:tr>
      <w:tr w:rsidR="0069410F" w:rsidRPr="00BC7C7D" w14:paraId="1E1C74C8" w14:textId="77777777" w:rsidTr="00B018AC">
        <w:trPr>
          <w:cantSplit/>
          <w:jc w:val="center"/>
        </w:trPr>
        <w:tc>
          <w:tcPr>
            <w:tcW w:w="1728" w:type="dxa"/>
            <w:tcBorders>
              <w:left w:val="single" w:sz="4" w:space="0" w:color="auto"/>
              <w:bottom w:val="single" w:sz="4" w:space="0" w:color="auto"/>
            </w:tcBorders>
          </w:tcPr>
          <w:p w14:paraId="2AC06D43" w14:textId="77777777" w:rsidR="0069410F" w:rsidRPr="00BC7C7D" w:rsidRDefault="0069410F" w:rsidP="00BC7C7D">
            <w:pPr>
              <w:spacing w:line="276" w:lineRule="auto"/>
              <w:rPr>
                <w:b/>
                <w:bCs/>
                <w:szCs w:val="24"/>
                <w:lang w:val="en-US"/>
              </w:rPr>
            </w:pPr>
            <w:r w:rsidRPr="00BC7C7D">
              <w:rPr>
                <w:b/>
                <w:bCs/>
                <w:szCs w:val="24"/>
                <w:lang w:val="en-US"/>
              </w:rPr>
              <w:t>GCC 7.2</w:t>
            </w:r>
          </w:p>
        </w:tc>
        <w:tc>
          <w:tcPr>
            <w:tcW w:w="7380" w:type="dxa"/>
            <w:tcBorders>
              <w:bottom w:val="single" w:sz="4" w:space="0" w:color="auto"/>
              <w:right w:val="single" w:sz="4" w:space="0" w:color="auto"/>
            </w:tcBorders>
          </w:tcPr>
          <w:p w14:paraId="332C6AD3" w14:textId="77777777" w:rsidR="0069410F" w:rsidRPr="0049216D" w:rsidRDefault="0069410F" w:rsidP="00BC7C7D">
            <w:pPr>
              <w:spacing w:line="276" w:lineRule="auto"/>
              <w:rPr>
                <w:color w:val="0070C0"/>
                <w:szCs w:val="24"/>
              </w:rPr>
            </w:pPr>
            <w:r w:rsidRPr="00BC7C7D">
              <w:rPr>
                <w:szCs w:val="24"/>
              </w:rPr>
              <w:t xml:space="preserve">Exceptions to the origin of equipment, material, and services are </w:t>
            </w:r>
            <w:r w:rsidRPr="0049216D">
              <w:rPr>
                <w:color w:val="0070C0"/>
                <w:szCs w:val="24"/>
              </w:rPr>
              <w:t>[</w:t>
            </w:r>
            <w:r w:rsidRPr="0049216D">
              <w:rPr>
                <w:i/>
                <w:color w:val="0070C0"/>
                <w:szCs w:val="24"/>
              </w:rPr>
              <w:t xml:space="preserve">insert as relevant </w:t>
            </w:r>
            <w:proofErr w:type="gramStart"/>
            <w:r w:rsidRPr="0049216D">
              <w:rPr>
                <w:i/>
                <w:color w:val="0070C0"/>
                <w:szCs w:val="24"/>
              </w:rPr>
              <w:t>taking into account</w:t>
            </w:r>
            <w:proofErr w:type="gramEnd"/>
            <w:r w:rsidRPr="0049216D">
              <w:rPr>
                <w:i/>
                <w:color w:val="0070C0"/>
                <w:szCs w:val="24"/>
              </w:rPr>
              <w:t xml:space="preserve"> any prevailing UN sanctions or Recipient exceptions, acceptable to CDB, or state “none”</w:t>
            </w:r>
            <w:r w:rsidRPr="0049216D">
              <w:rPr>
                <w:color w:val="0070C0"/>
                <w:szCs w:val="24"/>
              </w:rPr>
              <w:t>]</w:t>
            </w:r>
          </w:p>
          <w:p w14:paraId="4A0ADF11" w14:textId="77777777" w:rsidR="0069410F" w:rsidRPr="00BC7C7D" w:rsidRDefault="0069410F" w:rsidP="00BC7C7D">
            <w:pPr>
              <w:spacing w:line="276" w:lineRule="auto"/>
              <w:rPr>
                <w:szCs w:val="24"/>
                <w:lang w:val="en-US"/>
              </w:rPr>
            </w:pPr>
          </w:p>
        </w:tc>
      </w:tr>
      <w:tr w:rsidR="001438DB" w:rsidRPr="00BC7C7D" w14:paraId="0E11822F" w14:textId="77777777" w:rsidTr="00B018AC">
        <w:trPr>
          <w:cantSplit/>
          <w:jc w:val="center"/>
        </w:trPr>
        <w:tc>
          <w:tcPr>
            <w:tcW w:w="1728" w:type="dxa"/>
            <w:tcBorders>
              <w:left w:val="single" w:sz="4" w:space="0" w:color="auto"/>
              <w:bottom w:val="single" w:sz="4" w:space="0" w:color="auto"/>
            </w:tcBorders>
          </w:tcPr>
          <w:p w14:paraId="2BFAE1B7" w14:textId="0A990256" w:rsidR="001438DB" w:rsidRPr="00BC7C7D" w:rsidRDefault="001438DB" w:rsidP="00BC7C7D">
            <w:pPr>
              <w:spacing w:line="276" w:lineRule="auto"/>
              <w:rPr>
                <w:b/>
                <w:bCs/>
                <w:szCs w:val="24"/>
                <w:lang w:val="en-US"/>
              </w:rPr>
            </w:pPr>
            <w:r w:rsidRPr="00BC7C7D">
              <w:rPr>
                <w:b/>
                <w:bCs/>
                <w:szCs w:val="24"/>
                <w:lang w:val="en-US"/>
              </w:rPr>
              <w:t>GCC 8.1</w:t>
            </w:r>
          </w:p>
        </w:tc>
        <w:tc>
          <w:tcPr>
            <w:tcW w:w="7380" w:type="dxa"/>
            <w:tcBorders>
              <w:bottom w:val="single" w:sz="4" w:space="0" w:color="auto"/>
              <w:right w:val="single" w:sz="4" w:space="0" w:color="auto"/>
            </w:tcBorders>
          </w:tcPr>
          <w:p w14:paraId="6E0DD1A1" w14:textId="77777777" w:rsidR="00860F89" w:rsidRPr="00BC7C7D" w:rsidRDefault="00860F89" w:rsidP="00860F89">
            <w:pPr>
              <w:spacing w:line="276" w:lineRule="auto"/>
              <w:rPr>
                <w:szCs w:val="24"/>
                <w:lang w:val="en-US"/>
              </w:rPr>
            </w:pPr>
            <w:r w:rsidRPr="00BC7C7D">
              <w:rPr>
                <w:szCs w:val="24"/>
                <w:lang w:val="en-US"/>
              </w:rPr>
              <w:t xml:space="preserve">For </w:t>
            </w:r>
            <w:r w:rsidRPr="00BC7C7D">
              <w:rPr>
                <w:szCs w:val="24"/>
                <w:u w:val="single"/>
                <w:lang w:val="en-US"/>
              </w:rPr>
              <w:t>notices</w:t>
            </w:r>
            <w:r w:rsidRPr="00BC7C7D">
              <w:rPr>
                <w:szCs w:val="24"/>
                <w:lang w:val="en-US"/>
              </w:rPr>
              <w:t>, the Purchaser’s address shall be:</w:t>
            </w:r>
          </w:p>
          <w:p w14:paraId="23300F0B" w14:textId="77777777" w:rsidR="00860F89" w:rsidRPr="00BC7C7D" w:rsidRDefault="00860F89" w:rsidP="00860F89">
            <w:pPr>
              <w:spacing w:line="276" w:lineRule="auto"/>
              <w:rPr>
                <w:szCs w:val="24"/>
                <w:lang w:val="en-US"/>
              </w:rPr>
            </w:pPr>
          </w:p>
          <w:p w14:paraId="05BDCEB9" w14:textId="77777777" w:rsidR="00860F89" w:rsidRPr="0049216D" w:rsidRDefault="00860F89" w:rsidP="00860F89">
            <w:pPr>
              <w:spacing w:line="276" w:lineRule="auto"/>
              <w:ind w:left="406"/>
              <w:rPr>
                <w:i/>
                <w:iCs/>
                <w:color w:val="0070C0"/>
                <w:szCs w:val="24"/>
                <w:lang w:val="en-US"/>
              </w:rPr>
            </w:pPr>
            <w:r w:rsidRPr="00BC7C7D">
              <w:rPr>
                <w:szCs w:val="24"/>
                <w:lang w:val="en-US"/>
              </w:rPr>
              <w:t xml:space="preserve">Attention: </w:t>
            </w:r>
            <w:r w:rsidRPr="0049216D">
              <w:rPr>
                <w:i/>
                <w:iCs/>
                <w:color w:val="0070C0"/>
                <w:szCs w:val="24"/>
                <w:lang w:val="en-US"/>
              </w:rPr>
              <w:t>[insert full name of person, if applicable]</w:t>
            </w:r>
          </w:p>
          <w:p w14:paraId="5DB04BBF" w14:textId="77777777" w:rsidR="00860F89" w:rsidRPr="0049216D" w:rsidRDefault="00860F89" w:rsidP="00860F89">
            <w:pPr>
              <w:spacing w:line="276" w:lineRule="auto"/>
              <w:ind w:left="406"/>
              <w:rPr>
                <w:i/>
                <w:iCs/>
                <w:color w:val="0070C0"/>
                <w:szCs w:val="24"/>
                <w:lang w:val="en-US"/>
              </w:rPr>
            </w:pPr>
            <w:r w:rsidRPr="00BC7C7D">
              <w:rPr>
                <w:szCs w:val="24"/>
                <w:lang w:val="en-US"/>
              </w:rPr>
              <w:t xml:space="preserve">Street Address: </w:t>
            </w:r>
            <w:r w:rsidRPr="0049216D">
              <w:rPr>
                <w:i/>
                <w:iCs/>
                <w:color w:val="0070C0"/>
                <w:szCs w:val="24"/>
                <w:lang w:val="en-US"/>
              </w:rPr>
              <w:t>[insert street address and number]</w:t>
            </w:r>
          </w:p>
          <w:p w14:paraId="4F56D599" w14:textId="77777777" w:rsidR="00860F89" w:rsidRPr="0049216D" w:rsidRDefault="00860F89" w:rsidP="00860F89">
            <w:pPr>
              <w:spacing w:line="276" w:lineRule="auto"/>
              <w:ind w:left="406"/>
              <w:rPr>
                <w:i/>
                <w:iCs/>
                <w:color w:val="0070C0"/>
                <w:szCs w:val="24"/>
                <w:lang w:val="en-US"/>
              </w:rPr>
            </w:pPr>
            <w:r w:rsidRPr="00BC7C7D">
              <w:rPr>
                <w:szCs w:val="24"/>
                <w:lang w:val="en-US"/>
              </w:rPr>
              <w:t>Floor/ Room number</w:t>
            </w:r>
            <w:r w:rsidRPr="00BC7C7D">
              <w:rPr>
                <w:i/>
                <w:iCs/>
                <w:szCs w:val="24"/>
                <w:lang w:val="en-US"/>
              </w:rPr>
              <w:t xml:space="preserve">: </w:t>
            </w:r>
            <w:r w:rsidRPr="0049216D">
              <w:rPr>
                <w:i/>
                <w:iCs/>
                <w:color w:val="0070C0"/>
                <w:szCs w:val="24"/>
                <w:lang w:val="en-US"/>
              </w:rPr>
              <w:t>[insert floor and room number, if applicable]</w:t>
            </w:r>
          </w:p>
          <w:p w14:paraId="52B1E7AC" w14:textId="77777777" w:rsidR="001438DB" w:rsidRPr="00BC7C7D" w:rsidRDefault="001438DB" w:rsidP="00BC7C7D">
            <w:pPr>
              <w:spacing w:line="276" w:lineRule="auto"/>
              <w:rPr>
                <w:szCs w:val="24"/>
              </w:rPr>
            </w:pPr>
          </w:p>
        </w:tc>
      </w:tr>
      <w:tr w:rsidR="0069410F" w:rsidRPr="00BC7C7D" w14:paraId="24C8CCC0" w14:textId="77777777" w:rsidTr="00B018AC">
        <w:trPr>
          <w:cantSplit/>
          <w:jc w:val="center"/>
        </w:trPr>
        <w:tc>
          <w:tcPr>
            <w:tcW w:w="1728" w:type="dxa"/>
            <w:tcBorders>
              <w:top w:val="single" w:sz="4" w:space="0" w:color="auto"/>
              <w:left w:val="single" w:sz="4" w:space="0" w:color="auto"/>
              <w:bottom w:val="single" w:sz="6" w:space="0" w:color="auto"/>
            </w:tcBorders>
          </w:tcPr>
          <w:p w14:paraId="44B8DBD2" w14:textId="5EEECF71" w:rsidR="0069410F" w:rsidRPr="00BC7C7D" w:rsidRDefault="0069410F" w:rsidP="00BC7C7D">
            <w:pPr>
              <w:spacing w:line="276" w:lineRule="auto"/>
              <w:rPr>
                <w:b/>
                <w:bCs/>
                <w:szCs w:val="24"/>
                <w:lang w:val="en-US"/>
              </w:rPr>
            </w:pPr>
          </w:p>
        </w:tc>
        <w:tc>
          <w:tcPr>
            <w:tcW w:w="7380" w:type="dxa"/>
            <w:tcBorders>
              <w:top w:val="single" w:sz="4" w:space="0" w:color="auto"/>
              <w:bottom w:val="single" w:sz="6" w:space="0" w:color="auto"/>
              <w:right w:val="single" w:sz="4" w:space="0" w:color="auto"/>
            </w:tcBorders>
          </w:tcPr>
          <w:p w14:paraId="03BB1019" w14:textId="77777777" w:rsidR="0069410F" w:rsidRPr="0049216D" w:rsidRDefault="0069410F" w:rsidP="00FD3C9A">
            <w:pPr>
              <w:spacing w:line="276" w:lineRule="auto"/>
              <w:ind w:left="406"/>
              <w:rPr>
                <w:i/>
                <w:iCs/>
                <w:color w:val="0070C0"/>
                <w:szCs w:val="24"/>
                <w:lang w:val="en-US"/>
              </w:rPr>
            </w:pPr>
            <w:r w:rsidRPr="00BC7C7D">
              <w:rPr>
                <w:szCs w:val="24"/>
                <w:lang w:val="en-US"/>
              </w:rPr>
              <w:t xml:space="preserve">City: </w:t>
            </w:r>
            <w:r w:rsidRPr="0049216D">
              <w:rPr>
                <w:i/>
                <w:iCs/>
                <w:color w:val="0070C0"/>
                <w:szCs w:val="24"/>
                <w:lang w:val="en-US"/>
              </w:rPr>
              <w:t>[insert name of city or town]</w:t>
            </w:r>
          </w:p>
          <w:p w14:paraId="3A654C73" w14:textId="77777777" w:rsidR="0069410F" w:rsidRPr="0049216D" w:rsidRDefault="0069410F" w:rsidP="00FD3C9A">
            <w:pPr>
              <w:spacing w:line="276" w:lineRule="auto"/>
              <w:ind w:left="406"/>
              <w:rPr>
                <w:i/>
                <w:iCs/>
                <w:color w:val="0070C0"/>
                <w:szCs w:val="24"/>
                <w:lang w:val="en-US"/>
              </w:rPr>
            </w:pPr>
            <w:r w:rsidRPr="00BC7C7D">
              <w:rPr>
                <w:szCs w:val="24"/>
                <w:lang w:val="en-US"/>
              </w:rPr>
              <w:t xml:space="preserve">ZIP Code: </w:t>
            </w:r>
            <w:r w:rsidRPr="0049216D">
              <w:rPr>
                <w:i/>
                <w:iCs/>
                <w:color w:val="0070C0"/>
                <w:szCs w:val="24"/>
                <w:lang w:val="en-US"/>
              </w:rPr>
              <w:t>[insert postal ZIP code, if applicable]</w:t>
            </w:r>
          </w:p>
          <w:p w14:paraId="5B32A88C" w14:textId="77777777" w:rsidR="0069410F" w:rsidRPr="0049216D" w:rsidRDefault="0069410F" w:rsidP="00FD3C9A">
            <w:pPr>
              <w:spacing w:line="276" w:lineRule="auto"/>
              <w:ind w:left="406"/>
              <w:rPr>
                <w:i/>
                <w:iCs/>
                <w:color w:val="0070C0"/>
                <w:szCs w:val="24"/>
                <w:lang w:val="en-US"/>
              </w:rPr>
            </w:pPr>
            <w:r w:rsidRPr="00BC7C7D">
              <w:rPr>
                <w:szCs w:val="24"/>
                <w:lang w:val="en-US"/>
              </w:rPr>
              <w:t xml:space="preserve">Country: </w:t>
            </w:r>
            <w:r w:rsidRPr="0049216D">
              <w:rPr>
                <w:i/>
                <w:iCs/>
                <w:color w:val="0070C0"/>
                <w:szCs w:val="24"/>
                <w:lang w:val="en-US"/>
              </w:rPr>
              <w:t>[insert name of country]</w:t>
            </w:r>
          </w:p>
          <w:p w14:paraId="4178FBB8" w14:textId="77777777" w:rsidR="0069410F" w:rsidRPr="0049216D" w:rsidRDefault="0069410F" w:rsidP="00FD3C9A">
            <w:pPr>
              <w:spacing w:line="276" w:lineRule="auto"/>
              <w:ind w:left="1576" w:hanging="1170"/>
              <w:rPr>
                <w:i/>
                <w:iCs/>
                <w:color w:val="0070C0"/>
                <w:szCs w:val="24"/>
                <w:lang w:val="en-US"/>
              </w:rPr>
            </w:pPr>
            <w:r w:rsidRPr="00BC7C7D">
              <w:rPr>
                <w:szCs w:val="24"/>
                <w:lang w:val="en-US"/>
              </w:rPr>
              <w:t xml:space="preserve">Telephone: </w:t>
            </w:r>
            <w:r w:rsidRPr="0049216D">
              <w:rPr>
                <w:i/>
                <w:iCs/>
                <w:color w:val="0070C0"/>
                <w:szCs w:val="24"/>
                <w:lang w:val="en-US"/>
              </w:rPr>
              <w:t>[include telephone number, including country and city codes]</w:t>
            </w:r>
          </w:p>
          <w:p w14:paraId="595D9B28" w14:textId="77777777" w:rsidR="0069410F" w:rsidRPr="0049216D" w:rsidRDefault="0069410F" w:rsidP="00FD3C9A">
            <w:pPr>
              <w:spacing w:line="276" w:lineRule="auto"/>
              <w:ind w:left="2206" w:hanging="1800"/>
              <w:rPr>
                <w:i/>
                <w:iCs/>
                <w:color w:val="0070C0"/>
                <w:szCs w:val="24"/>
                <w:lang w:val="en-US"/>
              </w:rPr>
            </w:pPr>
            <w:r w:rsidRPr="00BC7C7D">
              <w:rPr>
                <w:szCs w:val="24"/>
                <w:lang w:val="en-US"/>
              </w:rPr>
              <w:t xml:space="preserve">Facsimile number: </w:t>
            </w:r>
            <w:r w:rsidRPr="0049216D">
              <w:rPr>
                <w:i/>
                <w:iCs/>
                <w:color w:val="0070C0"/>
                <w:szCs w:val="24"/>
                <w:lang w:val="en-US"/>
              </w:rPr>
              <w:t>[insert facsimile number, including country and city codes]</w:t>
            </w:r>
          </w:p>
          <w:p w14:paraId="77163B26" w14:textId="77777777" w:rsidR="0069410F" w:rsidRPr="00FD3C9A" w:rsidRDefault="0069410F" w:rsidP="00FD3C9A">
            <w:pPr>
              <w:spacing w:line="276" w:lineRule="auto"/>
              <w:ind w:left="406"/>
              <w:rPr>
                <w:color w:val="5B9BD5" w:themeColor="accent1"/>
                <w:szCs w:val="24"/>
                <w:lang w:val="en-US"/>
              </w:rPr>
            </w:pPr>
            <w:r w:rsidRPr="00BC7C7D">
              <w:rPr>
                <w:color w:val="000000" w:themeColor="text1"/>
                <w:szCs w:val="24"/>
                <w:lang w:val="en-US"/>
              </w:rPr>
              <w:t>Electronic mail address</w:t>
            </w:r>
            <w:r w:rsidRPr="00BC7C7D">
              <w:rPr>
                <w:i/>
                <w:iCs/>
                <w:color w:val="000000" w:themeColor="text1"/>
                <w:szCs w:val="24"/>
                <w:lang w:val="en-US"/>
              </w:rPr>
              <w:t xml:space="preserve">: </w:t>
            </w:r>
            <w:r w:rsidRPr="0049216D">
              <w:rPr>
                <w:i/>
                <w:iCs/>
                <w:color w:val="0070C0"/>
                <w:szCs w:val="24"/>
                <w:lang w:val="en-US"/>
              </w:rPr>
              <w:t>[insert e-mail address, if applicable]</w:t>
            </w:r>
            <w:r w:rsidRPr="0049216D">
              <w:rPr>
                <w:color w:val="0070C0"/>
                <w:szCs w:val="24"/>
                <w:lang w:val="en-US"/>
              </w:rPr>
              <w:t xml:space="preserve"> </w:t>
            </w:r>
          </w:p>
          <w:p w14:paraId="2AE8170B" w14:textId="77777777" w:rsidR="0069410F" w:rsidRPr="00BC7C7D" w:rsidRDefault="0069410F" w:rsidP="00BC7C7D">
            <w:pPr>
              <w:spacing w:line="276" w:lineRule="auto"/>
              <w:rPr>
                <w:szCs w:val="24"/>
                <w:lang w:val="en-US"/>
              </w:rPr>
            </w:pPr>
          </w:p>
        </w:tc>
      </w:tr>
      <w:tr w:rsidR="0069410F" w:rsidRPr="00BC7C7D" w14:paraId="6FFCE809" w14:textId="77777777" w:rsidTr="00B018AC">
        <w:trPr>
          <w:cantSplit/>
          <w:jc w:val="center"/>
        </w:trPr>
        <w:tc>
          <w:tcPr>
            <w:tcW w:w="1728" w:type="dxa"/>
            <w:tcBorders>
              <w:top w:val="single" w:sz="6" w:space="0" w:color="auto"/>
              <w:left w:val="single" w:sz="4" w:space="0" w:color="auto"/>
              <w:bottom w:val="single" w:sz="6" w:space="0" w:color="auto"/>
            </w:tcBorders>
          </w:tcPr>
          <w:p w14:paraId="4663ADBA" w14:textId="77777777" w:rsidR="0069410F" w:rsidRPr="00BC7C7D" w:rsidRDefault="0069410F" w:rsidP="00BC7C7D">
            <w:pPr>
              <w:spacing w:line="276" w:lineRule="auto"/>
              <w:rPr>
                <w:b/>
                <w:bCs/>
                <w:szCs w:val="24"/>
                <w:lang w:val="en-US"/>
              </w:rPr>
            </w:pPr>
            <w:r w:rsidRPr="00BC7C7D">
              <w:rPr>
                <w:b/>
                <w:bCs/>
                <w:szCs w:val="24"/>
                <w:lang w:val="en-US"/>
              </w:rPr>
              <w:t>GCC 9.1</w:t>
            </w:r>
          </w:p>
        </w:tc>
        <w:tc>
          <w:tcPr>
            <w:tcW w:w="7380" w:type="dxa"/>
            <w:tcBorders>
              <w:top w:val="single" w:sz="6" w:space="0" w:color="auto"/>
              <w:bottom w:val="single" w:sz="6" w:space="0" w:color="auto"/>
              <w:right w:val="single" w:sz="4" w:space="0" w:color="auto"/>
            </w:tcBorders>
          </w:tcPr>
          <w:p w14:paraId="790C9973" w14:textId="77777777" w:rsidR="0069410F" w:rsidRPr="00BC7C7D" w:rsidRDefault="0069410F" w:rsidP="00BC7C7D">
            <w:pPr>
              <w:spacing w:line="276" w:lineRule="auto"/>
              <w:rPr>
                <w:i/>
                <w:iCs/>
                <w:szCs w:val="24"/>
                <w:lang w:val="en-US"/>
              </w:rPr>
            </w:pPr>
            <w:r w:rsidRPr="00BC7C7D">
              <w:rPr>
                <w:szCs w:val="24"/>
                <w:lang w:val="en-US"/>
              </w:rPr>
              <w:t>The governing law shall be the law of</w:t>
            </w:r>
            <w:r w:rsidRPr="00BC7C7D">
              <w:rPr>
                <w:i/>
                <w:szCs w:val="24"/>
                <w:lang w:val="en-US"/>
              </w:rPr>
              <w:t>:</w:t>
            </w:r>
            <w:r w:rsidRPr="00BC7C7D">
              <w:rPr>
                <w:szCs w:val="24"/>
                <w:lang w:val="en-US"/>
              </w:rPr>
              <w:t xml:space="preserve"> </w:t>
            </w:r>
            <w:r w:rsidRPr="00B4705C">
              <w:rPr>
                <w:i/>
                <w:iCs/>
                <w:color w:val="0070C0"/>
                <w:szCs w:val="24"/>
                <w:lang w:val="en-US"/>
              </w:rPr>
              <w:t>[insert name of the country or state]</w:t>
            </w:r>
          </w:p>
          <w:p w14:paraId="7367CBA8" w14:textId="77777777" w:rsidR="0069410F" w:rsidRPr="00BC7C7D" w:rsidRDefault="0069410F" w:rsidP="00BC7C7D">
            <w:pPr>
              <w:spacing w:line="276" w:lineRule="auto"/>
              <w:rPr>
                <w:szCs w:val="24"/>
                <w:lang w:val="en-US"/>
              </w:rPr>
            </w:pPr>
          </w:p>
        </w:tc>
      </w:tr>
      <w:tr w:rsidR="0069410F" w:rsidRPr="00BC7C7D" w14:paraId="6090351F" w14:textId="77777777" w:rsidTr="00B018AC">
        <w:trPr>
          <w:jc w:val="center"/>
        </w:trPr>
        <w:tc>
          <w:tcPr>
            <w:tcW w:w="1728" w:type="dxa"/>
            <w:tcBorders>
              <w:top w:val="single" w:sz="6" w:space="0" w:color="auto"/>
              <w:left w:val="single" w:sz="4" w:space="0" w:color="auto"/>
              <w:bottom w:val="single" w:sz="4" w:space="0" w:color="auto"/>
            </w:tcBorders>
          </w:tcPr>
          <w:p w14:paraId="545E92C9" w14:textId="77777777" w:rsidR="0069410F" w:rsidRPr="00BC7C7D" w:rsidRDefault="0069410F" w:rsidP="00BC7C7D">
            <w:pPr>
              <w:spacing w:line="276" w:lineRule="auto"/>
              <w:rPr>
                <w:b/>
                <w:bCs/>
                <w:szCs w:val="24"/>
                <w:lang w:val="en-US"/>
              </w:rPr>
            </w:pPr>
            <w:r w:rsidRPr="00BC7C7D">
              <w:rPr>
                <w:b/>
                <w:bCs/>
                <w:szCs w:val="24"/>
                <w:lang w:val="en-US"/>
              </w:rPr>
              <w:t>GCC 10.2</w:t>
            </w:r>
          </w:p>
        </w:tc>
        <w:tc>
          <w:tcPr>
            <w:tcW w:w="7380" w:type="dxa"/>
            <w:tcBorders>
              <w:top w:val="single" w:sz="6" w:space="0" w:color="auto"/>
              <w:bottom w:val="single" w:sz="4" w:space="0" w:color="auto"/>
              <w:right w:val="single" w:sz="4" w:space="0" w:color="auto"/>
            </w:tcBorders>
          </w:tcPr>
          <w:p w14:paraId="4B320A0D" w14:textId="2255CC8B" w:rsidR="0069410F" w:rsidRPr="00BC7C7D" w:rsidRDefault="0069410F" w:rsidP="00BC7C7D">
            <w:pPr>
              <w:spacing w:line="276" w:lineRule="auto"/>
              <w:rPr>
                <w:szCs w:val="24"/>
                <w:lang w:val="en-US"/>
              </w:rPr>
            </w:pPr>
            <w:r w:rsidRPr="00BC7C7D">
              <w:rPr>
                <w:szCs w:val="24"/>
                <w:lang w:val="en-US"/>
              </w:rPr>
              <w:t>The rules of procedure for arbitration proceedings pursuant to GCC Clause</w:t>
            </w:r>
            <w:r w:rsidR="00AA5F9E" w:rsidRPr="00BC7C7D">
              <w:rPr>
                <w:szCs w:val="24"/>
                <w:lang w:val="en-US"/>
              </w:rPr>
              <w:t> </w:t>
            </w:r>
            <w:r w:rsidRPr="00BC7C7D">
              <w:rPr>
                <w:szCs w:val="24"/>
                <w:lang w:val="en-US"/>
              </w:rPr>
              <w:t>10.2 shall be as follows:</w:t>
            </w:r>
          </w:p>
          <w:p w14:paraId="59B8772D" w14:textId="77777777" w:rsidR="0069410F" w:rsidRPr="00BC7C7D" w:rsidRDefault="0069410F" w:rsidP="00BC7C7D">
            <w:pPr>
              <w:spacing w:line="276" w:lineRule="auto"/>
              <w:rPr>
                <w:szCs w:val="24"/>
                <w:lang w:val="en-US"/>
              </w:rPr>
            </w:pPr>
          </w:p>
          <w:p w14:paraId="14C0ED1D" w14:textId="4C5A2025" w:rsidR="0069410F" w:rsidRPr="00BC7C7D" w:rsidRDefault="0069410F" w:rsidP="00BC7C7D">
            <w:pPr>
              <w:spacing w:line="276" w:lineRule="auto"/>
              <w:rPr>
                <w:i/>
                <w:szCs w:val="24"/>
                <w:lang w:val="en-US"/>
              </w:rPr>
            </w:pPr>
            <w:r w:rsidRPr="00BC7C7D">
              <w:rPr>
                <w:i/>
                <w:szCs w:val="24"/>
                <w:lang w:val="en-US"/>
              </w:rPr>
              <w:t xml:space="preserve">[The Bidding Document should contain one clause to be retained in the event of a Contract with a foreign Supplier and one clause to be retained in the event of a Contract with a Supplier who is a national of the Purchaser’s Country. At the time of </w:t>
            </w:r>
            <w:proofErr w:type="spellStart"/>
            <w:r w:rsidRPr="00BC7C7D">
              <w:rPr>
                <w:i/>
                <w:szCs w:val="24"/>
                <w:lang w:val="en-US"/>
              </w:rPr>
              <w:t>finalising</w:t>
            </w:r>
            <w:proofErr w:type="spellEnd"/>
            <w:r w:rsidRPr="00BC7C7D">
              <w:rPr>
                <w:i/>
                <w:szCs w:val="24"/>
                <w:lang w:val="en-US"/>
              </w:rPr>
              <w:t xml:space="preserve"> the Contract, the respective applicable clause should be retained in the Contract. The following explanatory note should therefore be inserted as a header to GCC 10.2 in the Bidding Document.</w:t>
            </w:r>
            <w:r w:rsidR="000D5D2E" w:rsidRPr="00BC7C7D">
              <w:rPr>
                <w:i/>
                <w:szCs w:val="24"/>
                <w:lang w:val="en-US"/>
              </w:rPr>
              <w:t>]</w:t>
            </w:r>
          </w:p>
          <w:p w14:paraId="48553D5D" w14:textId="77777777" w:rsidR="0069410F" w:rsidRPr="00BC7C7D" w:rsidRDefault="0069410F" w:rsidP="00BC7C7D">
            <w:pPr>
              <w:spacing w:line="276" w:lineRule="auto"/>
              <w:rPr>
                <w:i/>
                <w:szCs w:val="24"/>
                <w:lang w:val="en-US"/>
              </w:rPr>
            </w:pPr>
          </w:p>
          <w:p w14:paraId="091FEBBC" w14:textId="77777777" w:rsidR="0069410F" w:rsidRPr="00BC7C7D" w:rsidRDefault="0069410F" w:rsidP="00BC7C7D">
            <w:pPr>
              <w:spacing w:line="276" w:lineRule="auto"/>
              <w:rPr>
                <w:i/>
                <w:szCs w:val="24"/>
                <w:lang w:val="en-US"/>
              </w:rPr>
            </w:pPr>
            <w:r w:rsidRPr="00BC7C7D">
              <w:rPr>
                <w:i/>
                <w:szCs w:val="24"/>
                <w:lang w:val="en-US"/>
              </w:rPr>
              <w:t>“Clause 10.2 (a) shall be retained in the case of a Contract with a foreign Supplier and clause 10.2 (b) shall be retained in the case of a Contract with a national of the Purchaser’s Country.”]</w:t>
            </w:r>
          </w:p>
          <w:p w14:paraId="28A341B2" w14:textId="77777777" w:rsidR="0069410F" w:rsidRPr="00BC7C7D" w:rsidRDefault="0069410F" w:rsidP="00BC7C7D">
            <w:pPr>
              <w:spacing w:line="276" w:lineRule="auto"/>
              <w:rPr>
                <w:szCs w:val="24"/>
                <w:lang w:val="en-US"/>
              </w:rPr>
            </w:pPr>
          </w:p>
          <w:p w14:paraId="1A1C1E8F" w14:textId="04CD5982" w:rsidR="0069410F" w:rsidRPr="00BC7C7D" w:rsidRDefault="0069410F" w:rsidP="00165408">
            <w:pPr>
              <w:pStyle w:val="ListParagraph"/>
              <w:numPr>
                <w:ilvl w:val="0"/>
                <w:numId w:val="71"/>
              </w:numPr>
              <w:spacing w:line="276" w:lineRule="auto"/>
              <w:ind w:left="676" w:hanging="676"/>
              <w:rPr>
                <w:b/>
                <w:bCs/>
                <w:i/>
                <w:szCs w:val="24"/>
                <w:lang w:val="en-US"/>
              </w:rPr>
            </w:pPr>
            <w:r w:rsidRPr="00BC7C7D">
              <w:rPr>
                <w:b/>
                <w:bCs/>
                <w:i/>
                <w:szCs w:val="24"/>
                <w:lang w:val="en-US"/>
              </w:rPr>
              <w:t>Contract with foreign Supplier:</w:t>
            </w:r>
          </w:p>
          <w:p w14:paraId="43CD2612" w14:textId="77777777" w:rsidR="0069410F" w:rsidRPr="00BC7C7D" w:rsidRDefault="0069410F" w:rsidP="00BC7C7D">
            <w:pPr>
              <w:spacing w:line="276" w:lineRule="auto"/>
              <w:rPr>
                <w:szCs w:val="24"/>
                <w:lang w:val="en-US"/>
              </w:rPr>
            </w:pPr>
          </w:p>
          <w:p w14:paraId="303A5D60" w14:textId="77777777" w:rsidR="0069410F" w:rsidRPr="00BC7C7D" w:rsidRDefault="0069410F" w:rsidP="00BC7C7D">
            <w:pPr>
              <w:spacing w:line="276" w:lineRule="auto"/>
              <w:rPr>
                <w:i/>
                <w:szCs w:val="24"/>
                <w:lang w:val="en-US"/>
              </w:rPr>
            </w:pPr>
            <w:r w:rsidRPr="00BC7C7D">
              <w:rPr>
                <w:i/>
                <w:szCs w:val="24"/>
                <w:lang w:val="en-US"/>
              </w:rPr>
              <w:t xml:space="preserve">[For contracts </w:t>
            </w:r>
            <w:proofErr w:type="gramStart"/>
            <w:r w:rsidRPr="00BC7C7D">
              <w:rPr>
                <w:i/>
                <w:szCs w:val="24"/>
                <w:lang w:val="en-US"/>
              </w:rPr>
              <w:t>entered into</w:t>
            </w:r>
            <w:proofErr w:type="gramEnd"/>
            <w:r w:rsidRPr="00BC7C7D">
              <w:rPr>
                <w:i/>
                <w:szCs w:val="24"/>
                <w:lang w:val="en-US"/>
              </w:rPr>
              <w:t xml:space="preserve"> with foreign suppliers, International commercial arbitration may have practical advantages over other dispute settlement methods. CDB should not be named as </w:t>
            </w:r>
            <w:proofErr w:type="gramStart"/>
            <w:r w:rsidRPr="00BC7C7D">
              <w:rPr>
                <w:i/>
                <w:szCs w:val="24"/>
                <w:lang w:val="en-US"/>
              </w:rPr>
              <w:t>arbitrator</w:t>
            </w:r>
            <w:proofErr w:type="gramEnd"/>
            <w:r w:rsidRPr="00BC7C7D">
              <w:rPr>
                <w:i/>
                <w:szCs w:val="24"/>
                <w:lang w:val="en-US"/>
              </w:rPr>
              <w:t>,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4A1D07BD" w14:textId="77777777" w:rsidR="0069410F" w:rsidRPr="00BC7C7D" w:rsidRDefault="0069410F" w:rsidP="00BC7C7D">
            <w:pPr>
              <w:spacing w:line="276" w:lineRule="auto"/>
              <w:rPr>
                <w:i/>
                <w:szCs w:val="24"/>
                <w:lang w:val="en-US"/>
              </w:rPr>
            </w:pPr>
          </w:p>
          <w:p w14:paraId="56BEABA9" w14:textId="77777777" w:rsidR="0069410F" w:rsidRPr="00BC7C7D" w:rsidRDefault="0069410F" w:rsidP="00BC7C7D">
            <w:pPr>
              <w:spacing w:line="276" w:lineRule="auto"/>
              <w:rPr>
                <w:b/>
                <w:bCs/>
                <w:i/>
                <w:szCs w:val="24"/>
                <w:lang w:val="en-US"/>
              </w:rPr>
            </w:pPr>
            <w:r w:rsidRPr="00BC7C7D">
              <w:rPr>
                <w:b/>
                <w:bCs/>
                <w:i/>
                <w:szCs w:val="24"/>
                <w:lang w:val="en-US"/>
              </w:rPr>
              <w:lastRenderedPageBreak/>
              <w:t>If the Purchaser chooses the UNCITRAL Arbitration Rules, the following sample clause should be inserted:</w:t>
            </w:r>
          </w:p>
          <w:p w14:paraId="6BCC4F9A" w14:textId="77777777" w:rsidR="0069410F" w:rsidRPr="00BC7C7D" w:rsidRDefault="0069410F" w:rsidP="00BC7C7D">
            <w:pPr>
              <w:spacing w:line="276" w:lineRule="auto"/>
              <w:rPr>
                <w:i/>
                <w:szCs w:val="24"/>
                <w:lang w:val="en-US"/>
              </w:rPr>
            </w:pPr>
          </w:p>
          <w:p w14:paraId="1816C5A7" w14:textId="77777777" w:rsidR="0069410F" w:rsidRPr="00BC7C7D" w:rsidRDefault="0069410F" w:rsidP="00BC7C7D">
            <w:pPr>
              <w:spacing w:line="276" w:lineRule="auto"/>
              <w:rPr>
                <w:szCs w:val="24"/>
                <w:lang w:val="en-US"/>
              </w:rPr>
            </w:pPr>
            <w:r w:rsidRPr="00BC7C7D">
              <w:rPr>
                <w:szCs w:val="24"/>
                <w:lang w:val="en-US"/>
              </w:rPr>
              <w:t>GCC 10.2 (</w:t>
            </w:r>
            <w:proofErr w:type="gramStart"/>
            <w:r w:rsidRPr="00BC7C7D">
              <w:rPr>
                <w:szCs w:val="24"/>
                <w:lang w:val="en-US"/>
              </w:rPr>
              <w:t>a)—</w:t>
            </w:r>
            <w:proofErr w:type="gramEnd"/>
            <w:r w:rsidRPr="00BC7C7D">
              <w:rPr>
                <w:szCs w:val="24"/>
                <w:lang w:val="en-US"/>
              </w:rPr>
              <w:t>Any dispute, controversy or claim arising out of or relating to this Contract, or breach, termination or invalidity thereof, shall be settled by arbitration in accordance with the UNCITRAL Arbitration Rules as at present in force.</w:t>
            </w:r>
          </w:p>
          <w:p w14:paraId="3CA95123" w14:textId="77777777" w:rsidR="0069410F" w:rsidRPr="00BC7C7D" w:rsidRDefault="0069410F" w:rsidP="00BC7C7D">
            <w:pPr>
              <w:spacing w:line="276" w:lineRule="auto"/>
              <w:rPr>
                <w:szCs w:val="24"/>
                <w:lang w:val="en-US"/>
              </w:rPr>
            </w:pPr>
          </w:p>
          <w:p w14:paraId="469A91C4" w14:textId="77777777" w:rsidR="0069410F" w:rsidRPr="00BC7C7D" w:rsidRDefault="0069410F" w:rsidP="00BC7C7D">
            <w:pPr>
              <w:spacing w:line="276" w:lineRule="auto"/>
              <w:rPr>
                <w:b/>
                <w:bCs/>
                <w:i/>
                <w:szCs w:val="24"/>
                <w:lang w:val="en-US"/>
              </w:rPr>
            </w:pPr>
            <w:r w:rsidRPr="00BC7C7D">
              <w:rPr>
                <w:b/>
                <w:bCs/>
                <w:i/>
                <w:szCs w:val="24"/>
                <w:lang w:val="en-US"/>
              </w:rPr>
              <w:t>If the Purchaser chooses the Rules of ICC, the following sample clause should be inserted:</w:t>
            </w:r>
          </w:p>
          <w:p w14:paraId="32D6F52E" w14:textId="77777777" w:rsidR="0069410F" w:rsidRPr="00BC7C7D" w:rsidRDefault="0069410F" w:rsidP="00BC7C7D">
            <w:pPr>
              <w:spacing w:line="276" w:lineRule="auto"/>
              <w:rPr>
                <w:i/>
                <w:szCs w:val="24"/>
                <w:lang w:val="en-US"/>
              </w:rPr>
            </w:pPr>
          </w:p>
          <w:p w14:paraId="7B88AB8A" w14:textId="77777777" w:rsidR="0069410F" w:rsidRPr="00BC7C7D" w:rsidRDefault="0069410F" w:rsidP="00BC7C7D">
            <w:pPr>
              <w:spacing w:line="276" w:lineRule="auto"/>
              <w:rPr>
                <w:szCs w:val="24"/>
                <w:lang w:val="en-US"/>
              </w:rPr>
            </w:pPr>
            <w:r w:rsidRPr="00BC7C7D">
              <w:rPr>
                <w:szCs w:val="24"/>
                <w:lang w:val="en-US"/>
              </w:rPr>
              <w:t>GCC 10.2 (a)—All disputes arising in connection with the present Contract shall be finally settled under the Rules of Conciliation and Arbitration of the International Chamber of Commerce by one or more arbitrators appointed in accordance with said Rules.</w:t>
            </w:r>
          </w:p>
          <w:p w14:paraId="4529D86D" w14:textId="77777777" w:rsidR="0069410F" w:rsidRPr="00BC7C7D" w:rsidRDefault="0069410F" w:rsidP="00BC7C7D">
            <w:pPr>
              <w:spacing w:line="276" w:lineRule="auto"/>
              <w:rPr>
                <w:szCs w:val="24"/>
                <w:lang w:val="en-US"/>
              </w:rPr>
            </w:pPr>
          </w:p>
          <w:p w14:paraId="71609AD9" w14:textId="77777777" w:rsidR="0069410F" w:rsidRPr="00BC7C7D" w:rsidRDefault="0069410F" w:rsidP="00BC7C7D">
            <w:pPr>
              <w:spacing w:line="276" w:lineRule="auto"/>
              <w:rPr>
                <w:b/>
                <w:bCs/>
                <w:i/>
                <w:szCs w:val="24"/>
                <w:lang w:val="en-US"/>
              </w:rPr>
            </w:pPr>
            <w:r w:rsidRPr="00BC7C7D">
              <w:rPr>
                <w:b/>
                <w:bCs/>
                <w:i/>
                <w:szCs w:val="24"/>
                <w:lang w:val="en-US"/>
              </w:rPr>
              <w:t>If the Purchaser chooses the Rules of Arbitration Institute of Stockholm Chamber of Commerce, the following sample clause should be inserted:</w:t>
            </w:r>
          </w:p>
          <w:p w14:paraId="22215B17" w14:textId="77777777" w:rsidR="0069410F" w:rsidRPr="00BC7C7D" w:rsidRDefault="0069410F" w:rsidP="00BC7C7D">
            <w:pPr>
              <w:spacing w:line="276" w:lineRule="auto"/>
              <w:rPr>
                <w:i/>
                <w:szCs w:val="24"/>
                <w:lang w:val="en-US"/>
              </w:rPr>
            </w:pPr>
          </w:p>
          <w:p w14:paraId="74B03654" w14:textId="77777777" w:rsidR="0069410F" w:rsidRPr="00BC7C7D" w:rsidRDefault="0069410F" w:rsidP="00BC7C7D">
            <w:pPr>
              <w:spacing w:line="276" w:lineRule="auto"/>
              <w:rPr>
                <w:szCs w:val="24"/>
                <w:lang w:val="en-US"/>
              </w:rPr>
            </w:pPr>
            <w:r w:rsidRPr="00BC7C7D">
              <w:rPr>
                <w:szCs w:val="24"/>
                <w:lang w:val="en-US"/>
              </w:rPr>
              <w:t>GCC 10.2 (</w:t>
            </w:r>
            <w:proofErr w:type="gramStart"/>
            <w:r w:rsidRPr="00BC7C7D">
              <w:rPr>
                <w:szCs w:val="24"/>
                <w:lang w:val="en-US"/>
              </w:rPr>
              <w:t>a)—</w:t>
            </w:r>
            <w:proofErr w:type="gramEnd"/>
            <w:r w:rsidRPr="00BC7C7D">
              <w:rPr>
                <w:szCs w:val="24"/>
                <w:lang w:val="en-US"/>
              </w:rPr>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27211E77" w14:textId="77777777" w:rsidR="0069410F" w:rsidRPr="00BC7C7D" w:rsidRDefault="0069410F" w:rsidP="00BC7C7D">
            <w:pPr>
              <w:spacing w:line="276" w:lineRule="auto"/>
              <w:rPr>
                <w:szCs w:val="24"/>
                <w:lang w:val="en-US"/>
              </w:rPr>
            </w:pPr>
          </w:p>
          <w:p w14:paraId="3C9A8F13" w14:textId="77777777" w:rsidR="0069410F" w:rsidRPr="00BC7C7D" w:rsidRDefault="0069410F" w:rsidP="00BC7C7D">
            <w:pPr>
              <w:spacing w:line="276" w:lineRule="auto"/>
              <w:rPr>
                <w:b/>
                <w:bCs/>
                <w:i/>
                <w:szCs w:val="24"/>
                <w:lang w:val="en-US"/>
              </w:rPr>
            </w:pPr>
            <w:r w:rsidRPr="00BC7C7D">
              <w:rPr>
                <w:b/>
                <w:bCs/>
                <w:i/>
                <w:szCs w:val="24"/>
                <w:lang w:val="en-US"/>
              </w:rPr>
              <w:t>If the Purchaser chooses the Rules of the London Court of International Arbitration, the following clause should be inserted:</w:t>
            </w:r>
          </w:p>
          <w:p w14:paraId="106FAF8F" w14:textId="77777777" w:rsidR="0069410F" w:rsidRPr="00BC7C7D" w:rsidRDefault="0069410F" w:rsidP="00BC7C7D">
            <w:pPr>
              <w:spacing w:line="276" w:lineRule="auto"/>
              <w:rPr>
                <w:i/>
                <w:szCs w:val="24"/>
                <w:lang w:val="en-US"/>
              </w:rPr>
            </w:pPr>
          </w:p>
          <w:p w14:paraId="27AECAC1" w14:textId="77777777" w:rsidR="0069410F" w:rsidRPr="00BC7C7D" w:rsidRDefault="0069410F" w:rsidP="00BC7C7D">
            <w:pPr>
              <w:spacing w:line="276" w:lineRule="auto"/>
              <w:rPr>
                <w:szCs w:val="24"/>
                <w:lang w:val="en-US"/>
              </w:rPr>
            </w:pPr>
            <w:r w:rsidRPr="00BC7C7D">
              <w:rPr>
                <w:szCs w:val="24"/>
                <w:lang w:val="en-US"/>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77A524BA" w14:textId="77777777" w:rsidR="0069410F" w:rsidRPr="00BC7C7D" w:rsidRDefault="0069410F" w:rsidP="00BC7C7D">
            <w:pPr>
              <w:spacing w:line="276" w:lineRule="auto"/>
              <w:rPr>
                <w:szCs w:val="24"/>
                <w:lang w:val="en-US"/>
              </w:rPr>
            </w:pPr>
          </w:p>
          <w:p w14:paraId="157EF2E0" w14:textId="4D853EBF" w:rsidR="0069410F" w:rsidRPr="00BC7C7D" w:rsidRDefault="0069410F" w:rsidP="00165408">
            <w:pPr>
              <w:pStyle w:val="ListParagraph"/>
              <w:numPr>
                <w:ilvl w:val="0"/>
                <w:numId w:val="71"/>
              </w:numPr>
              <w:spacing w:line="276" w:lineRule="auto"/>
              <w:ind w:hanging="720"/>
              <w:rPr>
                <w:b/>
                <w:bCs/>
                <w:i/>
                <w:szCs w:val="24"/>
                <w:lang w:val="en-US"/>
              </w:rPr>
            </w:pPr>
            <w:r w:rsidRPr="00BC7C7D">
              <w:rPr>
                <w:b/>
                <w:bCs/>
                <w:i/>
                <w:szCs w:val="24"/>
                <w:lang w:val="en-US"/>
              </w:rPr>
              <w:t>Contracts with Supplier national of the Purchaser’s Country:</w:t>
            </w:r>
          </w:p>
          <w:p w14:paraId="4238463B" w14:textId="77777777" w:rsidR="0069410F" w:rsidRPr="00BC7C7D" w:rsidRDefault="0069410F" w:rsidP="00BC7C7D">
            <w:pPr>
              <w:spacing w:line="276" w:lineRule="auto"/>
              <w:rPr>
                <w:szCs w:val="24"/>
                <w:lang w:val="en-US"/>
              </w:rPr>
            </w:pPr>
          </w:p>
          <w:p w14:paraId="03EB0A85" w14:textId="77777777" w:rsidR="0069410F" w:rsidRPr="00BC7C7D" w:rsidRDefault="0069410F" w:rsidP="00BC7C7D">
            <w:pPr>
              <w:spacing w:line="276" w:lineRule="auto"/>
              <w:rPr>
                <w:szCs w:val="24"/>
                <w:lang w:val="en-US"/>
              </w:rPr>
            </w:pPr>
            <w:r w:rsidRPr="00BC7C7D">
              <w:rPr>
                <w:szCs w:val="24"/>
                <w:lang w:val="en-US"/>
              </w:rPr>
              <w:t>In the case of a dispute between the Purchaser and a Supplier who is a national of the Purchaser’s Country, the dispute shall be referred to adjudication or arbitration in accordance with the laws of the Purchaser’s Country.</w:t>
            </w:r>
          </w:p>
          <w:p w14:paraId="6AFF55EC" w14:textId="77777777" w:rsidR="0069410F" w:rsidRPr="00BC7C7D" w:rsidRDefault="0069410F" w:rsidP="00BC7C7D">
            <w:pPr>
              <w:spacing w:line="276" w:lineRule="auto"/>
              <w:rPr>
                <w:szCs w:val="24"/>
                <w:u w:val="single"/>
                <w:lang w:val="en-US"/>
              </w:rPr>
            </w:pPr>
          </w:p>
        </w:tc>
      </w:tr>
      <w:tr w:rsidR="0069410F" w:rsidRPr="00BC7C7D" w14:paraId="441DD986" w14:textId="77777777" w:rsidTr="00B018AC">
        <w:trPr>
          <w:jc w:val="center"/>
        </w:trPr>
        <w:tc>
          <w:tcPr>
            <w:tcW w:w="1728" w:type="dxa"/>
            <w:tcBorders>
              <w:top w:val="single" w:sz="4" w:space="0" w:color="auto"/>
              <w:left w:val="single" w:sz="4" w:space="0" w:color="auto"/>
              <w:bottom w:val="single" w:sz="4" w:space="0" w:color="auto"/>
            </w:tcBorders>
          </w:tcPr>
          <w:p w14:paraId="1752BFCE" w14:textId="77777777" w:rsidR="0069410F" w:rsidRPr="00BC7C7D" w:rsidRDefault="0069410F" w:rsidP="00BC7C7D">
            <w:pPr>
              <w:spacing w:line="276" w:lineRule="auto"/>
              <w:rPr>
                <w:b/>
                <w:bCs/>
                <w:szCs w:val="24"/>
                <w:lang w:val="en-US"/>
              </w:rPr>
            </w:pPr>
            <w:r w:rsidRPr="00BC7C7D">
              <w:rPr>
                <w:b/>
                <w:bCs/>
                <w:szCs w:val="24"/>
                <w:lang w:val="en-US"/>
              </w:rPr>
              <w:lastRenderedPageBreak/>
              <w:t>GCC 13.1</w:t>
            </w:r>
          </w:p>
        </w:tc>
        <w:tc>
          <w:tcPr>
            <w:tcW w:w="7380" w:type="dxa"/>
            <w:tcBorders>
              <w:top w:val="single" w:sz="4" w:space="0" w:color="auto"/>
              <w:bottom w:val="single" w:sz="4" w:space="0" w:color="auto"/>
              <w:right w:val="single" w:sz="4" w:space="0" w:color="auto"/>
            </w:tcBorders>
          </w:tcPr>
          <w:p w14:paraId="02C98869" w14:textId="77777777" w:rsidR="00C057D1" w:rsidRPr="00555181" w:rsidRDefault="00C057D1" w:rsidP="00C057D1">
            <w:pPr>
              <w:tabs>
                <w:tab w:val="right" w:pos="7164"/>
              </w:tabs>
              <w:spacing w:line="276" w:lineRule="auto"/>
              <w:rPr>
                <w:i/>
                <w:iCs/>
                <w:color w:val="0070C0"/>
                <w:szCs w:val="24"/>
              </w:rPr>
            </w:pPr>
            <w:r w:rsidRPr="00B6406E">
              <w:rPr>
                <w:szCs w:val="24"/>
              </w:rPr>
              <w:t xml:space="preserve">Details of Shipping </w:t>
            </w:r>
            <w:r>
              <w:rPr>
                <w:szCs w:val="24"/>
              </w:rPr>
              <w:t>d</w:t>
            </w:r>
            <w:r w:rsidRPr="00B6406E">
              <w:rPr>
                <w:szCs w:val="24"/>
              </w:rPr>
              <w:t xml:space="preserve">ocuments to be furnished by the Supplier are </w:t>
            </w:r>
            <w:r w:rsidRPr="00555181">
              <w:rPr>
                <w:b/>
                <w:bCs/>
                <w:i/>
                <w:iCs/>
                <w:color w:val="0070C0"/>
                <w:spacing w:val="-2"/>
                <w:lang w:val="en-GB"/>
              </w:rPr>
              <w:t xml:space="preserve">[insert the required documents, such as a negotiable bill of lading, a non-negotiable sea </w:t>
            </w:r>
            <w:proofErr w:type="gramStart"/>
            <w:r w:rsidRPr="00555181">
              <w:rPr>
                <w:b/>
                <w:bCs/>
                <w:i/>
                <w:iCs/>
                <w:color w:val="0070C0"/>
                <w:spacing w:val="-2"/>
                <w:lang w:val="en-GB"/>
              </w:rPr>
              <w:t>way bill</w:t>
            </w:r>
            <w:proofErr w:type="gramEnd"/>
            <w:r w:rsidRPr="00555181">
              <w:rPr>
                <w:b/>
                <w:bCs/>
                <w:i/>
                <w:iCs/>
                <w:color w:val="0070C0"/>
                <w:spacing w:val="-2"/>
                <w:lang w:val="en-GB"/>
              </w:rPr>
              <w:t>, an airway bill, a railway consignment note, a road consignment note, insurance certificate, Manufacturer’s or Supplier’s warranty certificate, inspection certificate issued by nominated inspection agency, Supplier’s factory shipping details etc.]</w:t>
            </w:r>
          </w:p>
          <w:p w14:paraId="0882C7E4" w14:textId="77777777" w:rsidR="00C057D1" w:rsidRDefault="00C057D1" w:rsidP="00C057D1">
            <w:pPr>
              <w:suppressAutoHyphens/>
              <w:spacing w:line="276" w:lineRule="auto"/>
              <w:rPr>
                <w:szCs w:val="24"/>
              </w:rPr>
            </w:pPr>
            <w:r w:rsidRPr="00B6406E">
              <w:rPr>
                <w:szCs w:val="24"/>
              </w:rPr>
              <w:t>The above documents shall be received by the Purchaser before arrival of the Goods and, if not received, the Supplier will be responsible for any consequent expenses.</w:t>
            </w:r>
          </w:p>
          <w:p w14:paraId="1C3B1B99" w14:textId="77777777" w:rsidR="00C057D1" w:rsidRDefault="00C057D1" w:rsidP="00C057D1">
            <w:pPr>
              <w:suppressAutoHyphens/>
              <w:spacing w:line="276" w:lineRule="auto"/>
              <w:rPr>
                <w:szCs w:val="24"/>
              </w:rPr>
            </w:pPr>
          </w:p>
          <w:p w14:paraId="229E75AC" w14:textId="77777777" w:rsidR="00C057D1" w:rsidRPr="00555181" w:rsidRDefault="00C057D1" w:rsidP="00C057D1">
            <w:pPr>
              <w:tabs>
                <w:tab w:val="right" w:pos="7164"/>
              </w:tabs>
              <w:spacing w:line="276" w:lineRule="auto"/>
              <w:rPr>
                <w:i/>
                <w:iCs/>
                <w:color w:val="0070C0"/>
                <w:szCs w:val="24"/>
              </w:rPr>
            </w:pPr>
            <w:r>
              <w:rPr>
                <w:szCs w:val="24"/>
              </w:rPr>
              <w:t xml:space="preserve">Other documents to be furnished by the Supplier </w:t>
            </w:r>
            <w:r w:rsidRPr="00555181">
              <w:rPr>
                <w:b/>
                <w:bCs/>
                <w:i/>
                <w:iCs/>
                <w:color w:val="0070C0"/>
                <w:spacing w:val="-2"/>
                <w:lang w:val="en-GB"/>
              </w:rPr>
              <w:t>[</w:t>
            </w:r>
            <w:r>
              <w:rPr>
                <w:b/>
                <w:bCs/>
                <w:i/>
                <w:iCs/>
                <w:color w:val="0070C0"/>
                <w:spacing w:val="-2"/>
                <w:lang w:val="en-GB"/>
              </w:rPr>
              <w:t>insert any documents related to Required Services post-delivery, which may include an Acceptance Certificate</w:t>
            </w:r>
            <w:r w:rsidRPr="00555181">
              <w:rPr>
                <w:b/>
                <w:bCs/>
                <w:i/>
                <w:iCs/>
                <w:color w:val="0070C0"/>
                <w:spacing w:val="-2"/>
                <w:lang w:val="en-GB"/>
              </w:rPr>
              <w:t>]</w:t>
            </w:r>
          </w:p>
          <w:p w14:paraId="5BEA3C72" w14:textId="77777777" w:rsidR="0069410F" w:rsidRPr="00BC7C7D" w:rsidRDefault="0069410F" w:rsidP="00BC7C7D">
            <w:pPr>
              <w:spacing w:line="276" w:lineRule="auto"/>
              <w:rPr>
                <w:szCs w:val="24"/>
                <w:lang w:val="en-US"/>
              </w:rPr>
            </w:pPr>
          </w:p>
        </w:tc>
      </w:tr>
      <w:tr w:rsidR="0069410F" w:rsidRPr="00BC7C7D" w14:paraId="4C663FDD" w14:textId="77777777" w:rsidTr="00B018AC">
        <w:trPr>
          <w:cantSplit/>
          <w:jc w:val="center"/>
        </w:trPr>
        <w:tc>
          <w:tcPr>
            <w:tcW w:w="1728" w:type="dxa"/>
            <w:tcBorders>
              <w:top w:val="single" w:sz="4" w:space="0" w:color="auto"/>
              <w:left w:val="single" w:sz="4" w:space="0" w:color="auto"/>
              <w:bottom w:val="single" w:sz="6" w:space="0" w:color="auto"/>
            </w:tcBorders>
          </w:tcPr>
          <w:p w14:paraId="482ECA0A" w14:textId="77777777" w:rsidR="0069410F" w:rsidRPr="00BC7C7D" w:rsidRDefault="0069410F" w:rsidP="00BC7C7D">
            <w:pPr>
              <w:spacing w:line="276" w:lineRule="auto"/>
              <w:rPr>
                <w:b/>
                <w:bCs/>
                <w:szCs w:val="24"/>
                <w:lang w:val="en-US"/>
              </w:rPr>
            </w:pPr>
            <w:r w:rsidRPr="00BC7C7D">
              <w:rPr>
                <w:b/>
                <w:bCs/>
                <w:szCs w:val="24"/>
                <w:lang w:val="en-US"/>
              </w:rPr>
              <w:t>GCC 15.1</w:t>
            </w:r>
          </w:p>
        </w:tc>
        <w:tc>
          <w:tcPr>
            <w:tcW w:w="7380" w:type="dxa"/>
            <w:tcBorders>
              <w:top w:val="single" w:sz="4" w:space="0" w:color="auto"/>
              <w:bottom w:val="single" w:sz="6" w:space="0" w:color="auto"/>
              <w:right w:val="single" w:sz="4" w:space="0" w:color="auto"/>
            </w:tcBorders>
          </w:tcPr>
          <w:p w14:paraId="4609ABBD" w14:textId="4919BA89" w:rsidR="0069410F" w:rsidRPr="00BC7C7D" w:rsidRDefault="0069410F" w:rsidP="00BC7C7D">
            <w:pPr>
              <w:spacing w:line="276" w:lineRule="auto"/>
              <w:rPr>
                <w:szCs w:val="24"/>
                <w:lang w:val="en-US"/>
              </w:rPr>
            </w:pPr>
            <w:r w:rsidRPr="00BC7C7D">
              <w:rPr>
                <w:szCs w:val="24"/>
                <w:lang w:val="en-US"/>
              </w:rPr>
              <w:t xml:space="preserve">The prices charged for the Goods supplied and the </w:t>
            </w:r>
            <w:r w:rsidR="00EC6517">
              <w:rPr>
                <w:szCs w:val="24"/>
                <w:lang w:val="en-US"/>
              </w:rPr>
              <w:t>R</w:t>
            </w:r>
            <w:r w:rsidRPr="00BC7C7D">
              <w:rPr>
                <w:szCs w:val="24"/>
                <w:lang w:val="en-US"/>
              </w:rPr>
              <w:t xml:space="preserve">elated Services performed </w:t>
            </w:r>
            <w:r w:rsidRPr="00E23278">
              <w:rPr>
                <w:i/>
                <w:iCs/>
                <w:color w:val="0070C0"/>
                <w:szCs w:val="24"/>
                <w:lang w:val="en-US"/>
              </w:rPr>
              <w:t>[insert “shall” or “shall not,” as appropriate]</w:t>
            </w:r>
            <w:r w:rsidRPr="00E23278">
              <w:rPr>
                <w:color w:val="0070C0"/>
                <w:szCs w:val="24"/>
                <w:lang w:val="en-US"/>
              </w:rPr>
              <w:t xml:space="preserve"> </w:t>
            </w:r>
            <w:r w:rsidRPr="00BC7C7D">
              <w:rPr>
                <w:szCs w:val="24"/>
                <w:lang w:val="en-US"/>
              </w:rPr>
              <w:t>be adjustable.</w:t>
            </w:r>
          </w:p>
          <w:p w14:paraId="7C0E3DC9" w14:textId="77777777" w:rsidR="0069410F" w:rsidRPr="00BC7C7D" w:rsidRDefault="0069410F" w:rsidP="00BC7C7D">
            <w:pPr>
              <w:spacing w:line="276" w:lineRule="auto"/>
              <w:rPr>
                <w:szCs w:val="24"/>
                <w:lang w:val="en-US"/>
              </w:rPr>
            </w:pPr>
          </w:p>
          <w:p w14:paraId="496536D7" w14:textId="77777777" w:rsidR="0069410F" w:rsidRPr="00E23278" w:rsidRDefault="0069410F" w:rsidP="00BC7C7D">
            <w:pPr>
              <w:spacing w:line="276" w:lineRule="auto"/>
              <w:rPr>
                <w:i/>
                <w:iCs/>
                <w:color w:val="0070C0"/>
                <w:szCs w:val="24"/>
                <w:lang w:val="en-US"/>
              </w:rPr>
            </w:pPr>
            <w:r w:rsidRPr="00BC7C7D">
              <w:rPr>
                <w:szCs w:val="24"/>
                <w:lang w:val="en-US"/>
              </w:rPr>
              <w:t xml:space="preserve">If prices are adjustable, the following method shall be used to calculate the price adjustment </w:t>
            </w:r>
            <w:r w:rsidRPr="00E23278">
              <w:rPr>
                <w:i/>
                <w:iCs/>
                <w:color w:val="0070C0"/>
                <w:szCs w:val="24"/>
                <w:lang w:val="en-US"/>
              </w:rPr>
              <w:t>[see attachment to these SCC for a sample Price Adjustment Formula]</w:t>
            </w:r>
          </w:p>
          <w:p w14:paraId="4AF5A275" w14:textId="77777777" w:rsidR="0069410F" w:rsidRPr="00BC7C7D" w:rsidRDefault="0069410F" w:rsidP="00BC7C7D">
            <w:pPr>
              <w:spacing w:line="276" w:lineRule="auto"/>
              <w:rPr>
                <w:szCs w:val="24"/>
                <w:u w:val="single"/>
                <w:lang w:val="en-US"/>
              </w:rPr>
            </w:pPr>
          </w:p>
        </w:tc>
      </w:tr>
      <w:tr w:rsidR="0069410F" w:rsidRPr="00BC7C7D" w14:paraId="13665C6D" w14:textId="77777777" w:rsidTr="00B018AC">
        <w:trPr>
          <w:jc w:val="center"/>
        </w:trPr>
        <w:tc>
          <w:tcPr>
            <w:tcW w:w="1728" w:type="dxa"/>
            <w:tcBorders>
              <w:top w:val="single" w:sz="6" w:space="0" w:color="auto"/>
              <w:left w:val="single" w:sz="4" w:space="0" w:color="auto"/>
              <w:bottom w:val="single" w:sz="4" w:space="0" w:color="auto"/>
            </w:tcBorders>
          </w:tcPr>
          <w:p w14:paraId="09ACE791" w14:textId="77777777" w:rsidR="0069410F" w:rsidRPr="00BC7C7D" w:rsidRDefault="0069410F" w:rsidP="00BC7C7D">
            <w:pPr>
              <w:spacing w:line="276" w:lineRule="auto"/>
              <w:rPr>
                <w:b/>
                <w:bCs/>
                <w:szCs w:val="24"/>
                <w:lang w:val="en-US"/>
              </w:rPr>
            </w:pPr>
            <w:r w:rsidRPr="00BC7C7D">
              <w:rPr>
                <w:b/>
                <w:bCs/>
                <w:szCs w:val="24"/>
                <w:lang w:val="en-US"/>
              </w:rPr>
              <w:t>GCC 16.1</w:t>
            </w:r>
          </w:p>
        </w:tc>
        <w:tc>
          <w:tcPr>
            <w:tcW w:w="7380" w:type="dxa"/>
            <w:tcBorders>
              <w:top w:val="single" w:sz="6" w:space="0" w:color="auto"/>
              <w:bottom w:val="single" w:sz="4" w:space="0" w:color="auto"/>
              <w:right w:val="single" w:sz="4" w:space="0" w:color="auto"/>
            </w:tcBorders>
          </w:tcPr>
          <w:p w14:paraId="493C56D4" w14:textId="77777777" w:rsidR="0069410F" w:rsidRPr="00BC7C7D" w:rsidRDefault="0069410F" w:rsidP="00BC7C7D">
            <w:pPr>
              <w:spacing w:line="276" w:lineRule="auto"/>
              <w:rPr>
                <w:b/>
                <w:bCs/>
                <w:i/>
                <w:szCs w:val="24"/>
                <w:lang w:val="en-US"/>
              </w:rPr>
            </w:pPr>
            <w:r w:rsidRPr="00BC7C7D">
              <w:rPr>
                <w:b/>
                <w:bCs/>
                <w:i/>
                <w:szCs w:val="24"/>
                <w:lang w:val="en-US"/>
              </w:rPr>
              <w:t>Sample provision</w:t>
            </w:r>
          </w:p>
          <w:p w14:paraId="2ADBE2DA" w14:textId="77777777" w:rsidR="0069410F" w:rsidRPr="00BC7C7D" w:rsidRDefault="0069410F" w:rsidP="00BC7C7D">
            <w:pPr>
              <w:spacing w:line="276" w:lineRule="auto"/>
              <w:rPr>
                <w:szCs w:val="24"/>
                <w:lang w:val="en-US"/>
              </w:rPr>
            </w:pPr>
          </w:p>
          <w:p w14:paraId="509A84E2" w14:textId="77777777" w:rsidR="0069410F" w:rsidRPr="00BC7C7D" w:rsidRDefault="0069410F" w:rsidP="00BC7C7D">
            <w:pPr>
              <w:spacing w:line="276" w:lineRule="auto"/>
              <w:rPr>
                <w:szCs w:val="24"/>
                <w:lang w:val="en-US"/>
              </w:rPr>
            </w:pPr>
            <w:r w:rsidRPr="00BC7C7D">
              <w:rPr>
                <w:szCs w:val="24"/>
                <w:lang w:val="en-US"/>
              </w:rPr>
              <w:t>GCC 16.1—The method and conditions of payment to be made to the Supplier under this Contract shall be as follows:</w:t>
            </w:r>
          </w:p>
          <w:p w14:paraId="52E8BB13" w14:textId="77777777" w:rsidR="0069410F" w:rsidRPr="00BC7C7D" w:rsidRDefault="0069410F" w:rsidP="00BC7C7D">
            <w:pPr>
              <w:spacing w:line="276" w:lineRule="auto"/>
              <w:rPr>
                <w:szCs w:val="24"/>
                <w:lang w:val="en-US"/>
              </w:rPr>
            </w:pPr>
          </w:p>
          <w:p w14:paraId="455DB419" w14:textId="77777777" w:rsidR="0069410F" w:rsidRPr="00BC7C7D" w:rsidRDefault="0069410F" w:rsidP="00BC7C7D">
            <w:pPr>
              <w:spacing w:line="276" w:lineRule="auto"/>
              <w:rPr>
                <w:b/>
                <w:bCs/>
                <w:szCs w:val="24"/>
                <w:lang w:val="en-US"/>
              </w:rPr>
            </w:pPr>
            <w:r w:rsidRPr="00BC7C7D">
              <w:rPr>
                <w:b/>
                <w:bCs/>
                <w:szCs w:val="24"/>
                <w:lang w:val="en-US"/>
              </w:rPr>
              <w:t>Payment for Goods supplied from abroad:</w:t>
            </w:r>
          </w:p>
          <w:p w14:paraId="36D30803" w14:textId="77777777" w:rsidR="0069410F" w:rsidRPr="00BC7C7D" w:rsidRDefault="0069410F" w:rsidP="00BC7C7D">
            <w:pPr>
              <w:spacing w:line="276" w:lineRule="auto"/>
              <w:rPr>
                <w:szCs w:val="24"/>
                <w:lang w:val="en-US"/>
              </w:rPr>
            </w:pPr>
          </w:p>
          <w:p w14:paraId="58E72844" w14:textId="77777777" w:rsidR="0069410F" w:rsidRPr="00BC7C7D" w:rsidRDefault="0069410F" w:rsidP="00BC7C7D">
            <w:pPr>
              <w:spacing w:line="276" w:lineRule="auto"/>
              <w:rPr>
                <w:szCs w:val="24"/>
                <w:lang w:val="en-US"/>
              </w:rPr>
            </w:pPr>
            <w:r w:rsidRPr="00BC7C7D">
              <w:rPr>
                <w:szCs w:val="24"/>
                <w:lang w:val="en-US"/>
              </w:rPr>
              <w:t xml:space="preserve">Payment of </w:t>
            </w:r>
            <w:proofErr w:type="gramStart"/>
            <w:r w:rsidRPr="00BC7C7D">
              <w:rPr>
                <w:szCs w:val="24"/>
                <w:lang w:val="en-US"/>
              </w:rPr>
              <w:t>foreign</w:t>
            </w:r>
            <w:proofErr w:type="gramEnd"/>
            <w:r w:rsidRPr="00BC7C7D">
              <w:rPr>
                <w:szCs w:val="24"/>
                <w:lang w:val="en-US"/>
              </w:rPr>
              <w:t xml:space="preserve"> currency portion shall be made in </w:t>
            </w:r>
            <w:r w:rsidRPr="00E23278">
              <w:rPr>
                <w:b/>
                <w:bCs/>
                <w:i/>
                <w:color w:val="0070C0"/>
                <w:szCs w:val="24"/>
                <w:lang w:val="en-US"/>
              </w:rPr>
              <w:t>[insert currency of the Contract Price]</w:t>
            </w:r>
            <w:r w:rsidRPr="00E23278">
              <w:rPr>
                <w:color w:val="0070C0"/>
                <w:szCs w:val="24"/>
                <w:lang w:val="en-US"/>
              </w:rPr>
              <w:t xml:space="preserve"> </w:t>
            </w:r>
            <w:r w:rsidRPr="00BC7C7D">
              <w:rPr>
                <w:szCs w:val="24"/>
                <w:lang w:val="en-US"/>
              </w:rPr>
              <w:t>in the following manner:</w:t>
            </w:r>
          </w:p>
          <w:p w14:paraId="370095FD" w14:textId="77777777" w:rsidR="0069410F" w:rsidRPr="00BC7C7D" w:rsidRDefault="0069410F" w:rsidP="00BC7C7D">
            <w:pPr>
              <w:spacing w:line="276" w:lineRule="auto"/>
              <w:rPr>
                <w:szCs w:val="24"/>
                <w:lang w:val="en-US"/>
              </w:rPr>
            </w:pPr>
          </w:p>
          <w:p w14:paraId="2C86EA38" w14:textId="6BEECE28" w:rsidR="0069410F" w:rsidRPr="00BC7C7D" w:rsidRDefault="0069410F" w:rsidP="00165408">
            <w:pPr>
              <w:pStyle w:val="ListParagraph"/>
              <w:numPr>
                <w:ilvl w:val="0"/>
                <w:numId w:val="72"/>
              </w:numPr>
              <w:spacing w:line="276" w:lineRule="auto"/>
              <w:ind w:left="1126" w:hanging="720"/>
              <w:rPr>
                <w:szCs w:val="24"/>
                <w:lang w:val="en-US"/>
              </w:rPr>
            </w:pPr>
            <w:r w:rsidRPr="00BC7C7D">
              <w:rPr>
                <w:b/>
                <w:bCs/>
                <w:szCs w:val="24"/>
                <w:lang w:val="en-US"/>
              </w:rPr>
              <w:t>Advance Payment</w:t>
            </w:r>
            <w:r w:rsidRPr="00BC7C7D">
              <w:rPr>
                <w:szCs w:val="24"/>
                <w:lang w:val="en-US"/>
              </w:rPr>
              <w:t xml:space="preserve">: Ten (10) percent of the Contract Price shall be paid within thirty (30) days of signing of the Contract, and upon submission of claim and a bank guarantee for equivalent amount valid until the Goods are delivered </w:t>
            </w:r>
            <w:proofErr w:type="gramStart"/>
            <w:r w:rsidRPr="00BC7C7D">
              <w:rPr>
                <w:szCs w:val="24"/>
                <w:lang w:val="en-US"/>
              </w:rPr>
              <w:t>and in the form</w:t>
            </w:r>
            <w:proofErr w:type="gramEnd"/>
            <w:r w:rsidRPr="00BC7C7D">
              <w:rPr>
                <w:szCs w:val="24"/>
                <w:lang w:val="en-US"/>
              </w:rPr>
              <w:t xml:space="preserve"> provided in the Bidding Document or another form acceptable to the Purchaser.</w:t>
            </w:r>
          </w:p>
          <w:p w14:paraId="4ED441FB" w14:textId="14AFDC61" w:rsidR="0069410F" w:rsidRPr="00BC7C7D" w:rsidRDefault="0069410F" w:rsidP="00BC7C7D">
            <w:pPr>
              <w:spacing w:line="276" w:lineRule="auto"/>
              <w:rPr>
                <w:szCs w:val="24"/>
                <w:lang w:val="en-US"/>
              </w:rPr>
            </w:pPr>
          </w:p>
          <w:p w14:paraId="266B7D54" w14:textId="300E70CC" w:rsidR="000D5D2E" w:rsidRPr="000D5D2E" w:rsidRDefault="000D5D2E" w:rsidP="00BC7C7D">
            <w:pPr>
              <w:spacing w:line="276" w:lineRule="auto"/>
              <w:ind w:left="1126" w:hanging="720"/>
              <w:rPr>
                <w:szCs w:val="24"/>
                <w:lang w:val="en-US"/>
              </w:rPr>
            </w:pPr>
            <w:r w:rsidRPr="00BC7C7D">
              <w:rPr>
                <w:szCs w:val="24"/>
                <w:lang w:val="en-US"/>
              </w:rPr>
              <w:lastRenderedPageBreak/>
              <w:t>(ii)</w:t>
            </w:r>
            <w:r w:rsidRPr="00BC7C7D">
              <w:rPr>
                <w:szCs w:val="24"/>
                <w:lang w:val="en-US"/>
              </w:rPr>
              <w:tab/>
            </w:r>
            <w:r w:rsidRPr="000D5D2E">
              <w:rPr>
                <w:b/>
                <w:bCs/>
                <w:szCs w:val="24"/>
                <w:lang w:val="en-US"/>
              </w:rPr>
              <w:t>On Shipment</w:t>
            </w:r>
            <w:r w:rsidRPr="000D5D2E">
              <w:rPr>
                <w:szCs w:val="24"/>
                <w:lang w:val="en-US"/>
              </w:rPr>
              <w:t>: Eighty (80) percent of the Contract Price of the Goods shipped shall be paid upon submission of documents specified in GCC Clause 13.</w:t>
            </w:r>
          </w:p>
          <w:p w14:paraId="48771764" w14:textId="04B3D9CF" w:rsidR="000D5D2E" w:rsidRPr="00BC7C7D" w:rsidRDefault="000D5D2E" w:rsidP="00BC7C7D">
            <w:pPr>
              <w:spacing w:line="276" w:lineRule="auto"/>
              <w:rPr>
                <w:szCs w:val="24"/>
                <w:lang w:val="en-US"/>
              </w:rPr>
            </w:pPr>
          </w:p>
          <w:p w14:paraId="2B52E231" w14:textId="77777777" w:rsidR="000D5D2E" w:rsidRPr="000D5D2E" w:rsidRDefault="0069410F" w:rsidP="00BC7C7D">
            <w:pPr>
              <w:spacing w:line="276" w:lineRule="auto"/>
              <w:ind w:left="1126" w:hanging="720"/>
              <w:rPr>
                <w:szCs w:val="24"/>
                <w:lang w:val="en-US"/>
              </w:rPr>
            </w:pPr>
            <w:r w:rsidRPr="00BC7C7D">
              <w:rPr>
                <w:szCs w:val="24"/>
                <w:lang w:val="en-US"/>
              </w:rPr>
              <w:br w:type="page"/>
            </w:r>
            <w:r w:rsidR="000D5D2E" w:rsidRPr="00BC7C7D">
              <w:rPr>
                <w:szCs w:val="24"/>
                <w:lang w:val="en-US"/>
              </w:rPr>
              <w:t>(iii</w:t>
            </w:r>
            <w:proofErr w:type="gramStart"/>
            <w:r w:rsidR="000D5D2E" w:rsidRPr="00BC7C7D">
              <w:rPr>
                <w:szCs w:val="24"/>
                <w:lang w:val="en-US"/>
              </w:rPr>
              <w:t>)</w:t>
            </w:r>
            <w:r w:rsidR="000D5D2E" w:rsidRPr="00BC7C7D">
              <w:rPr>
                <w:szCs w:val="24"/>
                <w:lang w:val="en-US"/>
              </w:rPr>
              <w:tab/>
            </w:r>
            <w:r w:rsidR="000D5D2E" w:rsidRPr="000D5D2E">
              <w:rPr>
                <w:b/>
                <w:bCs/>
                <w:szCs w:val="24"/>
                <w:lang w:val="en-US"/>
              </w:rPr>
              <w:t>On</w:t>
            </w:r>
            <w:proofErr w:type="gramEnd"/>
            <w:r w:rsidR="000D5D2E" w:rsidRPr="000D5D2E">
              <w:rPr>
                <w:b/>
                <w:bCs/>
                <w:szCs w:val="24"/>
                <w:lang w:val="en-US"/>
              </w:rPr>
              <w:t xml:space="preserve"> Acceptance</w:t>
            </w:r>
            <w:r w:rsidR="000D5D2E" w:rsidRPr="000D5D2E">
              <w:rPr>
                <w:szCs w:val="24"/>
                <w:lang w:val="en-US"/>
              </w:rPr>
              <w:t>: Ten (10) percent of the Contract Price of Goods received shall be paid within thirty (30) days of receipt of the Goods upon submission of claim supported by the acceptance certificate issued by the Purchaser.</w:t>
            </w:r>
          </w:p>
          <w:p w14:paraId="05E3CEEE" w14:textId="77777777" w:rsidR="0069410F" w:rsidRPr="00BC7C7D" w:rsidRDefault="0069410F" w:rsidP="00BC7C7D">
            <w:pPr>
              <w:spacing w:line="276" w:lineRule="auto"/>
              <w:rPr>
                <w:szCs w:val="24"/>
                <w:lang w:val="en-US"/>
              </w:rPr>
            </w:pPr>
          </w:p>
          <w:p w14:paraId="0F862A46" w14:textId="55DB9CEB" w:rsidR="0069410F" w:rsidRPr="00BC7C7D" w:rsidRDefault="0069410F" w:rsidP="00BC7C7D">
            <w:pPr>
              <w:spacing w:line="276" w:lineRule="auto"/>
              <w:rPr>
                <w:szCs w:val="24"/>
                <w:lang w:val="en-US"/>
              </w:rPr>
            </w:pPr>
            <w:r w:rsidRPr="00BC7C7D">
              <w:rPr>
                <w:szCs w:val="24"/>
                <w:lang w:val="en-US"/>
              </w:rPr>
              <w:t xml:space="preserve">Payment of </w:t>
            </w:r>
            <w:proofErr w:type="gramStart"/>
            <w:r w:rsidRPr="00BC7C7D">
              <w:rPr>
                <w:szCs w:val="24"/>
                <w:lang w:val="en-US"/>
              </w:rPr>
              <w:t>local</w:t>
            </w:r>
            <w:proofErr w:type="gramEnd"/>
            <w:r w:rsidRPr="00BC7C7D">
              <w:rPr>
                <w:szCs w:val="24"/>
                <w:lang w:val="en-US"/>
              </w:rPr>
              <w:t xml:space="preserve"> currency portion shall be </w:t>
            </w:r>
            <w:proofErr w:type="gramStart"/>
            <w:r w:rsidRPr="00BC7C7D">
              <w:rPr>
                <w:szCs w:val="24"/>
                <w:lang w:val="en-US"/>
              </w:rPr>
              <w:t xml:space="preserve">made in </w:t>
            </w:r>
            <w:r w:rsidRPr="00E23278">
              <w:rPr>
                <w:i/>
                <w:color w:val="0070C0"/>
                <w:szCs w:val="24"/>
                <w:lang w:val="en-US"/>
              </w:rPr>
              <w:t>[currency]</w:t>
            </w:r>
            <w:proofErr w:type="gramEnd"/>
            <w:r w:rsidRPr="00FD3C9A">
              <w:rPr>
                <w:i/>
                <w:color w:val="5B9BD5" w:themeColor="accent1"/>
                <w:szCs w:val="24"/>
                <w:lang w:val="en-US"/>
              </w:rPr>
              <w:t xml:space="preserve"> </w:t>
            </w:r>
            <w:r w:rsidRPr="00BC7C7D">
              <w:rPr>
                <w:szCs w:val="24"/>
                <w:lang w:val="en-US"/>
              </w:rPr>
              <w:t>within thirty (30) days of presentation of claim supported by a certificate from the Purchaser declaring that the Goods have been delivered and that all other contracted Services have been performed.</w:t>
            </w:r>
          </w:p>
          <w:p w14:paraId="2910808B" w14:textId="77777777" w:rsidR="0069410F" w:rsidRPr="00BC7C7D" w:rsidRDefault="0069410F" w:rsidP="00BC7C7D">
            <w:pPr>
              <w:spacing w:line="276" w:lineRule="auto"/>
              <w:rPr>
                <w:szCs w:val="24"/>
                <w:lang w:val="en-US"/>
              </w:rPr>
            </w:pPr>
          </w:p>
          <w:p w14:paraId="7920286A" w14:textId="77777777" w:rsidR="0069410F" w:rsidRPr="00BC7C7D" w:rsidRDefault="0069410F" w:rsidP="00BC7C7D">
            <w:pPr>
              <w:spacing w:line="276" w:lineRule="auto"/>
              <w:rPr>
                <w:b/>
                <w:bCs/>
                <w:szCs w:val="24"/>
                <w:lang w:val="en-US"/>
              </w:rPr>
            </w:pPr>
            <w:r w:rsidRPr="00BC7C7D">
              <w:rPr>
                <w:b/>
                <w:bCs/>
                <w:szCs w:val="24"/>
                <w:lang w:val="en-US"/>
              </w:rPr>
              <w:t>Payment for Goods and Services supplied from within the Purchaser’s Country:</w:t>
            </w:r>
          </w:p>
          <w:p w14:paraId="61BB5521" w14:textId="77777777" w:rsidR="0069410F" w:rsidRPr="00BC7C7D" w:rsidRDefault="0069410F" w:rsidP="00BC7C7D">
            <w:pPr>
              <w:spacing w:line="276" w:lineRule="auto"/>
              <w:rPr>
                <w:szCs w:val="24"/>
                <w:lang w:val="en-US"/>
              </w:rPr>
            </w:pPr>
          </w:p>
          <w:p w14:paraId="6ABDBF1C" w14:textId="77777777" w:rsidR="0069410F" w:rsidRPr="00BC7C7D" w:rsidRDefault="0069410F" w:rsidP="00BC7C7D">
            <w:pPr>
              <w:spacing w:line="276" w:lineRule="auto"/>
              <w:rPr>
                <w:szCs w:val="24"/>
                <w:lang w:val="en-US"/>
              </w:rPr>
            </w:pPr>
            <w:r w:rsidRPr="00BC7C7D">
              <w:rPr>
                <w:szCs w:val="24"/>
                <w:lang w:val="en-US"/>
              </w:rPr>
              <w:t xml:space="preserve">Payment for Goods and Services supplied from within the Purchaser’s Country shall be made in _____ </w:t>
            </w:r>
            <w:r w:rsidRPr="00A576F4">
              <w:rPr>
                <w:i/>
                <w:color w:val="0070C0"/>
                <w:szCs w:val="24"/>
                <w:lang w:val="en-US"/>
              </w:rPr>
              <w:t>[currency]</w:t>
            </w:r>
            <w:r w:rsidRPr="00A576F4">
              <w:rPr>
                <w:color w:val="0070C0"/>
                <w:szCs w:val="24"/>
                <w:lang w:val="en-US"/>
              </w:rPr>
              <w:t xml:space="preserve">, </w:t>
            </w:r>
            <w:r w:rsidRPr="00BC7C7D">
              <w:rPr>
                <w:szCs w:val="24"/>
                <w:lang w:val="en-US"/>
              </w:rPr>
              <w:t>as follows:</w:t>
            </w:r>
          </w:p>
          <w:p w14:paraId="0C597323" w14:textId="77777777" w:rsidR="0069410F" w:rsidRPr="00BC7C7D" w:rsidRDefault="0069410F" w:rsidP="00BC7C7D">
            <w:pPr>
              <w:spacing w:line="276" w:lineRule="auto"/>
              <w:rPr>
                <w:szCs w:val="24"/>
                <w:lang w:val="en-US"/>
              </w:rPr>
            </w:pPr>
          </w:p>
          <w:p w14:paraId="5EA2B0A6" w14:textId="5CDA107B" w:rsidR="0069410F" w:rsidRPr="00BC7C7D" w:rsidRDefault="0069410F" w:rsidP="00165408">
            <w:pPr>
              <w:pStyle w:val="ListParagraph"/>
              <w:numPr>
                <w:ilvl w:val="0"/>
                <w:numId w:val="73"/>
              </w:numPr>
              <w:spacing w:line="276" w:lineRule="auto"/>
              <w:ind w:left="1126" w:hanging="720"/>
              <w:rPr>
                <w:szCs w:val="24"/>
                <w:lang w:val="en-US"/>
              </w:rPr>
            </w:pPr>
            <w:r w:rsidRPr="00BC7C7D">
              <w:rPr>
                <w:b/>
                <w:bCs/>
                <w:szCs w:val="24"/>
                <w:lang w:val="en-US"/>
              </w:rPr>
              <w:t>Advance Payment</w:t>
            </w:r>
            <w:r w:rsidRPr="00BC7C7D">
              <w:rPr>
                <w:szCs w:val="24"/>
                <w:lang w:val="en-US"/>
              </w:rPr>
              <w:t>: 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225FAD38" w14:textId="7397510F" w:rsidR="0069410F" w:rsidRPr="00BC7C7D" w:rsidRDefault="0069410F" w:rsidP="00BC7C7D">
            <w:pPr>
              <w:spacing w:line="276" w:lineRule="auto"/>
              <w:rPr>
                <w:szCs w:val="24"/>
                <w:lang w:val="en-US"/>
              </w:rPr>
            </w:pPr>
          </w:p>
          <w:p w14:paraId="5A3A65B8" w14:textId="77777777" w:rsidR="00BC7C7D" w:rsidRPr="00BC7C7D" w:rsidRDefault="00BC7C7D" w:rsidP="00BC7C7D">
            <w:pPr>
              <w:spacing w:line="276" w:lineRule="auto"/>
              <w:ind w:left="1126" w:hanging="630"/>
              <w:rPr>
                <w:szCs w:val="24"/>
                <w:lang w:val="en-US"/>
              </w:rPr>
            </w:pPr>
            <w:r w:rsidRPr="00BC7C7D">
              <w:rPr>
                <w:szCs w:val="24"/>
                <w:lang w:val="en-US"/>
              </w:rPr>
              <w:t>(ii</w:t>
            </w:r>
            <w:proofErr w:type="gramStart"/>
            <w:r w:rsidRPr="00BC7C7D">
              <w:rPr>
                <w:szCs w:val="24"/>
                <w:lang w:val="en-US"/>
              </w:rPr>
              <w:t>)</w:t>
            </w:r>
            <w:r w:rsidRPr="00BC7C7D">
              <w:rPr>
                <w:szCs w:val="24"/>
                <w:lang w:val="en-US"/>
              </w:rPr>
              <w:tab/>
            </w:r>
            <w:r w:rsidRPr="00BC7C7D">
              <w:rPr>
                <w:b/>
                <w:bCs/>
                <w:szCs w:val="24"/>
                <w:lang w:val="en-US"/>
              </w:rPr>
              <w:t>On</w:t>
            </w:r>
            <w:proofErr w:type="gramEnd"/>
            <w:r w:rsidRPr="00BC7C7D">
              <w:rPr>
                <w:b/>
                <w:bCs/>
                <w:szCs w:val="24"/>
                <w:lang w:val="en-US"/>
              </w:rPr>
              <w:t xml:space="preserve"> Delivery</w:t>
            </w:r>
            <w:r w:rsidRPr="00BC7C7D">
              <w:rPr>
                <w:szCs w:val="24"/>
                <w:lang w:val="en-US"/>
              </w:rPr>
              <w:t>: Eighty (80) percent of the Contract Price shall be paid on receipt of the Goods and upon submission of the documents specified in GCC Clause 13.</w:t>
            </w:r>
          </w:p>
          <w:p w14:paraId="20F9FA23" w14:textId="1DBA8427" w:rsidR="00BC7C7D" w:rsidRPr="00BC7C7D" w:rsidRDefault="00BC7C7D" w:rsidP="00BC7C7D">
            <w:pPr>
              <w:spacing w:line="276" w:lineRule="auto"/>
              <w:rPr>
                <w:szCs w:val="24"/>
                <w:lang w:val="en-US"/>
              </w:rPr>
            </w:pPr>
          </w:p>
          <w:p w14:paraId="23FFF609" w14:textId="77777777" w:rsidR="00BC7C7D" w:rsidRPr="00BC7C7D" w:rsidRDefault="00BC7C7D" w:rsidP="00BC7C7D">
            <w:pPr>
              <w:spacing w:line="276" w:lineRule="auto"/>
              <w:ind w:left="1126" w:hanging="720"/>
              <w:rPr>
                <w:szCs w:val="24"/>
                <w:lang w:val="en-US"/>
              </w:rPr>
            </w:pPr>
            <w:r w:rsidRPr="00BC7C7D">
              <w:rPr>
                <w:szCs w:val="24"/>
                <w:lang w:val="en-US"/>
              </w:rPr>
              <w:t>(iii)</w:t>
            </w:r>
            <w:r w:rsidRPr="00BC7C7D">
              <w:rPr>
                <w:szCs w:val="24"/>
                <w:lang w:val="en-US"/>
              </w:rPr>
              <w:tab/>
            </w:r>
            <w:r w:rsidRPr="00BC7C7D">
              <w:rPr>
                <w:b/>
                <w:bCs/>
                <w:szCs w:val="24"/>
                <w:lang w:val="en-US"/>
              </w:rPr>
              <w:t xml:space="preserve">On Acceptance: </w:t>
            </w:r>
            <w:r w:rsidRPr="00BC7C7D">
              <w:rPr>
                <w:szCs w:val="24"/>
                <w:lang w:val="en-US"/>
              </w:rPr>
              <w:t>The remaining ten (10) percent of the Contract Price shall be paid to the Supplier within thirty (30) days after the date of the acceptance certificate for the respective delivery issued by the Purchaser.</w:t>
            </w:r>
          </w:p>
          <w:p w14:paraId="0CC5980A" w14:textId="77777777" w:rsidR="0069410F" w:rsidRPr="00BC7C7D" w:rsidRDefault="0069410F" w:rsidP="00BC7C7D">
            <w:pPr>
              <w:spacing w:line="276" w:lineRule="auto"/>
              <w:rPr>
                <w:i/>
                <w:iCs/>
                <w:szCs w:val="24"/>
                <w:u w:val="single"/>
                <w:lang w:val="en-US"/>
              </w:rPr>
            </w:pPr>
          </w:p>
        </w:tc>
      </w:tr>
      <w:tr w:rsidR="0069410F" w:rsidRPr="00BC7C7D" w14:paraId="01831FB6" w14:textId="77777777" w:rsidTr="00B018AC">
        <w:trPr>
          <w:cantSplit/>
          <w:jc w:val="center"/>
        </w:trPr>
        <w:tc>
          <w:tcPr>
            <w:tcW w:w="1728" w:type="dxa"/>
            <w:tcBorders>
              <w:top w:val="single" w:sz="4" w:space="0" w:color="auto"/>
              <w:left w:val="single" w:sz="4" w:space="0" w:color="auto"/>
            </w:tcBorders>
          </w:tcPr>
          <w:p w14:paraId="58F47C31" w14:textId="77777777" w:rsidR="0069410F" w:rsidRPr="00BC7C7D" w:rsidRDefault="0069410F" w:rsidP="00BC7C7D">
            <w:pPr>
              <w:spacing w:line="276" w:lineRule="auto"/>
              <w:rPr>
                <w:b/>
                <w:bCs/>
                <w:szCs w:val="24"/>
                <w:lang w:val="en-US"/>
              </w:rPr>
            </w:pPr>
            <w:r w:rsidRPr="00BC7C7D">
              <w:rPr>
                <w:b/>
                <w:bCs/>
                <w:szCs w:val="24"/>
                <w:lang w:val="en-US"/>
              </w:rPr>
              <w:t>GCC 16.5</w:t>
            </w:r>
          </w:p>
        </w:tc>
        <w:tc>
          <w:tcPr>
            <w:tcW w:w="7380" w:type="dxa"/>
            <w:tcBorders>
              <w:top w:val="single" w:sz="4" w:space="0" w:color="auto"/>
              <w:right w:val="single" w:sz="4" w:space="0" w:color="auto"/>
            </w:tcBorders>
          </w:tcPr>
          <w:p w14:paraId="364D3F4A" w14:textId="77777777" w:rsidR="0069410F" w:rsidRPr="00BC7C7D" w:rsidRDefault="0069410F" w:rsidP="00BC7C7D">
            <w:pPr>
              <w:spacing w:line="276" w:lineRule="auto"/>
              <w:rPr>
                <w:szCs w:val="24"/>
                <w:lang w:val="en-US"/>
              </w:rPr>
            </w:pPr>
            <w:r w:rsidRPr="00BC7C7D">
              <w:rPr>
                <w:szCs w:val="24"/>
                <w:lang w:val="en-US"/>
              </w:rPr>
              <w:t xml:space="preserve">The payment-delay period after which the Purchaser shall pay interest to the supplier shall be </w:t>
            </w:r>
            <w:r w:rsidRPr="00A576F4">
              <w:rPr>
                <w:i/>
                <w:iCs/>
                <w:color w:val="0070C0"/>
                <w:szCs w:val="24"/>
                <w:lang w:val="en-US"/>
              </w:rPr>
              <w:t xml:space="preserve">[insert number] </w:t>
            </w:r>
            <w:r w:rsidRPr="00BC7C7D">
              <w:rPr>
                <w:szCs w:val="24"/>
                <w:lang w:val="en-US"/>
              </w:rPr>
              <w:t>days.</w:t>
            </w:r>
          </w:p>
          <w:p w14:paraId="4C81CB68" w14:textId="77777777" w:rsidR="0069410F" w:rsidRPr="00BC7C7D" w:rsidRDefault="0069410F" w:rsidP="00BC7C7D">
            <w:pPr>
              <w:spacing w:line="276" w:lineRule="auto"/>
              <w:rPr>
                <w:szCs w:val="24"/>
                <w:lang w:val="en-US"/>
              </w:rPr>
            </w:pPr>
          </w:p>
          <w:p w14:paraId="2A65203C" w14:textId="77777777" w:rsidR="0069410F" w:rsidRPr="00BC7C7D" w:rsidRDefault="0069410F" w:rsidP="00BC7C7D">
            <w:pPr>
              <w:spacing w:line="276" w:lineRule="auto"/>
              <w:rPr>
                <w:i/>
                <w:iCs/>
                <w:szCs w:val="24"/>
                <w:lang w:val="en-US"/>
              </w:rPr>
            </w:pPr>
            <w:r w:rsidRPr="00BC7C7D">
              <w:rPr>
                <w:szCs w:val="24"/>
                <w:lang w:val="en-US"/>
              </w:rPr>
              <w:t xml:space="preserve">The interest rate that shall be applied is </w:t>
            </w:r>
            <w:r w:rsidRPr="003D72BB">
              <w:rPr>
                <w:i/>
                <w:iCs/>
                <w:color w:val="0070C0"/>
                <w:szCs w:val="24"/>
                <w:lang w:val="en-US"/>
              </w:rPr>
              <w:t xml:space="preserve">[insert number] </w:t>
            </w:r>
            <w:r w:rsidRPr="00BC7C7D">
              <w:rPr>
                <w:i/>
                <w:iCs/>
                <w:szCs w:val="24"/>
                <w:lang w:val="en-US"/>
              </w:rPr>
              <w:t>%</w:t>
            </w:r>
          </w:p>
          <w:p w14:paraId="04927445" w14:textId="77777777" w:rsidR="0069410F" w:rsidRPr="00BC7C7D" w:rsidRDefault="0069410F" w:rsidP="00BC7C7D">
            <w:pPr>
              <w:spacing w:line="276" w:lineRule="auto"/>
              <w:rPr>
                <w:szCs w:val="24"/>
                <w:lang w:val="en-US"/>
              </w:rPr>
            </w:pPr>
          </w:p>
        </w:tc>
      </w:tr>
      <w:tr w:rsidR="0069410F" w:rsidRPr="00BC7C7D" w14:paraId="259AB3FA" w14:textId="77777777" w:rsidTr="00B018AC">
        <w:trPr>
          <w:jc w:val="center"/>
        </w:trPr>
        <w:tc>
          <w:tcPr>
            <w:tcW w:w="1728" w:type="dxa"/>
            <w:tcBorders>
              <w:left w:val="single" w:sz="4" w:space="0" w:color="auto"/>
            </w:tcBorders>
          </w:tcPr>
          <w:p w14:paraId="1E6435C7" w14:textId="77777777" w:rsidR="0069410F" w:rsidRPr="00BC7C7D" w:rsidRDefault="0069410F" w:rsidP="00BC7C7D">
            <w:pPr>
              <w:spacing w:line="276" w:lineRule="auto"/>
              <w:rPr>
                <w:b/>
                <w:bCs/>
                <w:szCs w:val="24"/>
                <w:lang w:val="en-US"/>
              </w:rPr>
            </w:pPr>
            <w:r w:rsidRPr="00BC7C7D">
              <w:rPr>
                <w:b/>
                <w:bCs/>
                <w:szCs w:val="24"/>
                <w:lang w:val="en-US"/>
              </w:rPr>
              <w:lastRenderedPageBreak/>
              <w:t>GCC 18.1</w:t>
            </w:r>
          </w:p>
        </w:tc>
        <w:tc>
          <w:tcPr>
            <w:tcW w:w="7380" w:type="dxa"/>
            <w:tcBorders>
              <w:right w:val="single" w:sz="4" w:space="0" w:color="auto"/>
            </w:tcBorders>
          </w:tcPr>
          <w:p w14:paraId="056FD0AA" w14:textId="651FCFDE" w:rsidR="0069410F" w:rsidRPr="003D72BB" w:rsidRDefault="0069410F" w:rsidP="00BC7C7D">
            <w:pPr>
              <w:spacing w:line="276" w:lineRule="auto"/>
              <w:rPr>
                <w:i/>
                <w:iCs/>
                <w:color w:val="0070C0"/>
                <w:szCs w:val="24"/>
                <w:lang w:val="en-US"/>
              </w:rPr>
            </w:pPr>
            <w:r w:rsidRPr="00BC7C7D">
              <w:rPr>
                <w:szCs w:val="24"/>
                <w:lang w:val="en-US"/>
              </w:rPr>
              <w:t xml:space="preserve">A Performance Security </w:t>
            </w:r>
            <w:r w:rsidRPr="003D72BB">
              <w:rPr>
                <w:i/>
                <w:iCs/>
                <w:color w:val="0070C0"/>
                <w:szCs w:val="24"/>
                <w:lang w:val="en-US"/>
              </w:rPr>
              <w:t>[insert “shall” or “shall not” be required]</w:t>
            </w:r>
          </w:p>
          <w:p w14:paraId="2DA4BFAC" w14:textId="77777777" w:rsidR="0069410F" w:rsidRPr="00BC7C7D" w:rsidRDefault="0069410F" w:rsidP="00BC7C7D">
            <w:pPr>
              <w:spacing w:line="276" w:lineRule="auto"/>
              <w:rPr>
                <w:szCs w:val="24"/>
                <w:lang w:val="en-US"/>
              </w:rPr>
            </w:pPr>
          </w:p>
          <w:p w14:paraId="2459E445" w14:textId="77777777" w:rsidR="0069410F" w:rsidRPr="00BC7C7D" w:rsidRDefault="0069410F" w:rsidP="00BC7C7D">
            <w:pPr>
              <w:spacing w:line="276" w:lineRule="auto"/>
              <w:rPr>
                <w:i/>
                <w:iCs/>
                <w:szCs w:val="24"/>
                <w:lang w:val="en-US"/>
              </w:rPr>
            </w:pPr>
            <w:r w:rsidRPr="00BC7C7D">
              <w:rPr>
                <w:i/>
                <w:iCs/>
                <w:szCs w:val="24"/>
                <w:lang w:val="en-US"/>
              </w:rPr>
              <w:t xml:space="preserve">[If a Performance Security is required, insert “the amount of the Performance Security shall be: </w:t>
            </w:r>
            <w:r w:rsidRPr="003D72BB">
              <w:rPr>
                <w:i/>
                <w:iCs/>
                <w:color w:val="0070C0"/>
                <w:szCs w:val="24"/>
                <w:lang w:val="en-US"/>
              </w:rPr>
              <w:t xml:space="preserve">[insert amount] </w:t>
            </w:r>
          </w:p>
          <w:p w14:paraId="2796DE6E" w14:textId="77777777" w:rsidR="0069410F" w:rsidRPr="00BC7C7D" w:rsidRDefault="0069410F" w:rsidP="00BC7C7D">
            <w:pPr>
              <w:spacing w:line="276" w:lineRule="auto"/>
              <w:rPr>
                <w:i/>
                <w:iCs/>
                <w:szCs w:val="24"/>
                <w:lang w:val="en-US"/>
              </w:rPr>
            </w:pPr>
          </w:p>
          <w:p w14:paraId="61DFFC5C" w14:textId="77777777" w:rsidR="0069410F" w:rsidRPr="003D72BB" w:rsidRDefault="0069410F" w:rsidP="00BC7C7D">
            <w:pPr>
              <w:spacing w:line="276" w:lineRule="auto"/>
              <w:rPr>
                <w:color w:val="0070C0"/>
                <w:szCs w:val="24"/>
                <w:lang w:val="en-US"/>
              </w:rPr>
            </w:pPr>
            <w:r w:rsidRPr="003D72BB">
              <w:rPr>
                <w:i/>
                <w:iCs/>
                <w:color w:val="0070C0"/>
                <w:szCs w:val="24"/>
                <w:lang w:val="en-US"/>
              </w:rPr>
              <w:t>[The amount of the Performance Security is usually expressed as a percentage of the Contract Price. The percentage varies according to the Purchaser’s perceived risk and impact of non-performance by the Supplier. A 10% percentage is used under normal circumstances]</w:t>
            </w:r>
            <w:r w:rsidRPr="003D72BB">
              <w:rPr>
                <w:color w:val="0070C0"/>
                <w:szCs w:val="24"/>
                <w:lang w:val="en-US"/>
              </w:rPr>
              <w:t xml:space="preserve"> </w:t>
            </w:r>
          </w:p>
          <w:p w14:paraId="68E1482C" w14:textId="77777777" w:rsidR="0069410F" w:rsidRPr="00BC7C7D" w:rsidRDefault="0069410F" w:rsidP="00BC7C7D">
            <w:pPr>
              <w:spacing w:line="276" w:lineRule="auto"/>
              <w:rPr>
                <w:szCs w:val="24"/>
                <w:lang w:val="en-US"/>
              </w:rPr>
            </w:pPr>
          </w:p>
        </w:tc>
      </w:tr>
      <w:tr w:rsidR="0069410F" w:rsidRPr="00BC7C7D" w14:paraId="4ED073D5" w14:textId="77777777" w:rsidTr="00B018AC">
        <w:trPr>
          <w:cantSplit/>
          <w:trHeight w:val="876"/>
          <w:jc w:val="center"/>
        </w:trPr>
        <w:tc>
          <w:tcPr>
            <w:tcW w:w="1728" w:type="dxa"/>
            <w:tcBorders>
              <w:left w:val="single" w:sz="4" w:space="0" w:color="auto"/>
            </w:tcBorders>
          </w:tcPr>
          <w:p w14:paraId="3AF73831" w14:textId="77777777" w:rsidR="0069410F" w:rsidRPr="00BC7C7D" w:rsidRDefault="0069410F" w:rsidP="00BC7C7D">
            <w:pPr>
              <w:spacing w:line="276" w:lineRule="auto"/>
              <w:rPr>
                <w:b/>
                <w:bCs/>
                <w:szCs w:val="24"/>
                <w:lang w:val="en-US"/>
              </w:rPr>
            </w:pPr>
            <w:r w:rsidRPr="00BC7C7D">
              <w:rPr>
                <w:b/>
                <w:bCs/>
                <w:szCs w:val="24"/>
                <w:lang w:val="en-US"/>
              </w:rPr>
              <w:t>GCC 18.3</w:t>
            </w:r>
          </w:p>
        </w:tc>
        <w:tc>
          <w:tcPr>
            <w:tcW w:w="7380" w:type="dxa"/>
            <w:tcBorders>
              <w:right w:val="single" w:sz="4" w:space="0" w:color="auto"/>
            </w:tcBorders>
          </w:tcPr>
          <w:p w14:paraId="39337662" w14:textId="77777777" w:rsidR="0069410F" w:rsidRPr="003D72BB" w:rsidRDefault="0069410F" w:rsidP="00BC7C7D">
            <w:pPr>
              <w:spacing w:line="276" w:lineRule="auto"/>
              <w:rPr>
                <w:i/>
                <w:iCs/>
                <w:color w:val="0070C0"/>
                <w:szCs w:val="24"/>
                <w:lang w:val="en-US"/>
              </w:rPr>
            </w:pPr>
            <w:r w:rsidRPr="00BC7C7D">
              <w:rPr>
                <w:szCs w:val="24"/>
                <w:lang w:val="en-US"/>
              </w:rPr>
              <w:t xml:space="preserve">If required, the Performance Security shall be in the form of: </w:t>
            </w:r>
            <w:r w:rsidRPr="003D72BB">
              <w:rPr>
                <w:i/>
                <w:iCs/>
                <w:color w:val="0070C0"/>
                <w:szCs w:val="24"/>
                <w:lang w:val="en-US"/>
              </w:rPr>
              <w:t>[insert “a Demand Guarantee” or” a Performance Bond”]</w:t>
            </w:r>
          </w:p>
          <w:p w14:paraId="06516B7E" w14:textId="77777777" w:rsidR="0069410F" w:rsidRPr="00BC7C7D" w:rsidRDefault="0069410F" w:rsidP="00BC7C7D">
            <w:pPr>
              <w:spacing w:line="276" w:lineRule="auto"/>
              <w:rPr>
                <w:szCs w:val="24"/>
                <w:u w:val="single"/>
                <w:lang w:val="en-US"/>
              </w:rPr>
            </w:pPr>
          </w:p>
          <w:p w14:paraId="7C9564BC" w14:textId="77777777" w:rsidR="0069410F" w:rsidRPr="003D72BB" w:rsidRDefault="0069410F" w:rsidP="00BC7C7D">
            <w:pPr>
              <w:spacing w:line="276" w:lineRule="auto"/>
              <w:rPr>
                <w:i/>
                <w:iCs/>
                <w:color w:val="0070C0"/>
                <w:szCs w:val="24"/>
                <w:lang w:val="en-US"/>
              </w:rPr>
            </w:pPr>
            <w:r w:rsidRPr="00BC7C7D">
              <w:rPr>
                <w:szCs w:val="24"/>
                <w:lang w:val="en-US"/>
              </w:rPr>
              <w:t xml:space="preserve">If required, the Performance security shall be denominated in </w:t>
            </w:r>
            <w:r w:rsidRPr="003D72BB">
              <w:rPr>
                <w:i/>
                <w:iCs/>
                <w:color w:val="0070C0"/>
                <w:szCs w:val="24"/>
                <w:lang w:val="en-US"/>
              </w:rPr>
              <w:t>[insert “a freely convertible currency acceptable to the Purchaser” or “the currencies of payment of the Contract, in accordance with their portions of the Contract Price”]</w:t>
            </w:r>
          </w:p>
          <w:p w14:paraId="0A4687B2" w14:textId="77777777" w:rsidR="0069410F" w:rsidRPr="00BC7C7D" w:rsidRDefault="0069410F" w:rsidP="00BC7C7D">
            <w:pPr>
              <w:spacing w:line="276" w:lineRule="auto"/>
              <w:rPr>
                <w:szCs w:val="24"/>
                <w:lang w:val="en-US"/>
              </w:rPr>
            </w:pPr>
          </w:p>
        </w:tc>
      </w:tr>
      <w:tr w:rsidR="0069410F" w:rsidRPr="00BC7C7D" w14:paraId="2AF8D9E5" w14:textId="77777777" w:rsidTr="00B018AC">
        <w:trPr>
          <w:cantSplit/>
          <w:jc w:val="center"/>
        </w:trPr>
        <w:tc>
          <w:tcPr>
            <w:tcW w:w="1728" w:type="dxa"/>
            <w:tcBorders>
              <w:left w:val="single" w:sz="4" w:space="0" w:color="auto"/>
              <w:bottom w:val="single" w:sz="6" w:space="0" w:color="auto"/>
            </w:tcBorders>
          </w:tcPr>
          <w:p w14:paraId="2DF886C0" w14:textId="77777777" w:rsidR="0069410F" w:rsidRPr="00BC7C7D" w:rsidRDefault="0069410F" w:rsidP="00BC7C7D">
            <w:pPr>
              <w:spacing w:line="276" w:lineRule="auto"/>
              <w:rPr>
                <w:b/>
                <w:bCs/>
                <w:szCs w:val="24"/>
                <w:lang w:val="en-US"/>
              </w:rPr>
            </w:pPr>
            <w:r w:rsidRPr="00BC7C7D">
              <w:rPr>
                <w:b/>
                <w:bCs/>
                <w:szCs w:val="24"/>
                <w:lang w:val="en-US"/>
              </w:rPr>
              <w:t>GCC 18.4</w:t>
            </w:r>
          </w:p>
        </w:tc>
        <w:tc>
          <w:tcPr>
            <w:tcW w:w="7380" w:type="dxa"/>
            <w:tcBorders>
              <w:bottom w:val="single" w:sz="6" w:space="0" w:color="auto"/>
              <w:right w:val="single" w:sz="4" w:space="0" w:color="auto"/>
            </w:tcBorders>
          </w:tcPr>
          <w:p w14:paraId="32563B75" w14:textId="52C7D70B" w:rsidR="0069410F" w:rsidRPr="00837527" w:rsidRDefault="0069410F" w:rsidP="00BC7C7D">
            <w:pPr>
              <w:spacing w:line="276" w:lineRule="auto"/>
              <w:rPr>
                <w:i/>
                <w:iCs/>
                <w:color w:val="0070C0"/>
                <w:szCs w:val="24"/>
                <w:lang w:val="en-US"/>
              </w:rPr>
            </w:pPr>
            <w:r w:rsidRPr="00BC7C7D">
              <w:rPr>
                <w:szCs w:val="24"/>
                <w:lang w:val="en-US"/>
              </w:rPr>
              <w:t xml:space="preserve">Discharge of the Performance Security shall take place: </w:t>
            </w:r>
            <w:r w:rsidRPr="00837527">
              <w:rPr>
                <w:i/>
                <w:iCs/>
                <w:color w:val="0070C0"/>
                <w:szCs w:val="24"/>
                <w:lang w:val="en-US"/>
              </w:rPr>
              <w:t>[insert date if different from the one indicated in sub clause GCC 18.4]</w:t>
            </w:r>
          </w:p>
          <w:p w14:paraId="3133CAD3" w14:textId="77777777" w:rsidR="0069410F" w:rsidRPr="00BC7C7D" w:rsidRDefault="0069410F" w:rsidP="00BC7C7D">
            <w:pPr>
              <w:spacing w:line="276" w:lineRule="auto"/>
              <w:rPr>
                <w:szCs w:val="24"/>
                <w:u w:val="single"/>
                <w:lang w:val="en-US"/>
              </w:rPr>
            </w:pPr>
          </w:p>
        </w:tc>
      </w:tr>
      <w:tr w:rsidR="0069410F" w:rsidRPr="00BC7C7D" w14:paraId="7F20A69C" w14:textId="77777777" w:rsidTr="00B018AC">
        <w:trPr>
          <w:cantSplit/>
          <w:jc w:val="center"/>
        </w:trPr>
        <w:tc>
          <w:tcPr>
            <w:tcW w:w="1728" w:type="dxa"/>
            <w:tcBorders>
              <w:top w:val="single" w:sz="6" w:space="0" w:color="auto"/>
              <w:left w:val="single" w:sz="4" w:space="0" w:color="auto"/>
              <w:bottom w:val="single" w:sz="4" w:space="0" w:color="auto"/>
            </w:tcBorders>
          </w:tcPr>
          <w:p w14:paraId="27CBE67B" w14:textId="77777777" w:rsidR="0069410F" w:rsidRPr="00BC7C7D" w:rsidRDefault="0069410F" w:rsidP="00BC7C7D">
            <w:pPr>
              <w:spacing w:line="276" w:lineRule="auto"/>
              <w:rPr>
                <w:b/>
                <w:bCs/>
                <w:szCs w:val="24"/>
                <w:lang w:val="en-US"/>
              </w:rPr>
            </w:pPr>
            <w:r w:rsidRPr="00BC7C7D">
              <w:rPr>
                <w:b/>
                <w:bCs/>
                <w:szCs w:val="24"/>
                <w:lang w:val="en-US"/>
              </w:rPr>
              <w:t>GCC 23.2</w:t>
            </w:r>
          </w:p>
        </w:tc>
        <w:tc>
          <w:tcPr>
            <w:tcW w:w="7380" w:type="dxa"/>
            <w:tcBorders>
              <w:top w:val="single" w:sz="6" w:space="0" w:color="auto"/>
              <w:bottom w:val="single" w:sz="4" w:space="0" w:color="auto"/>
              <w:right w:val="single" w:sz="4" w:space="0" w:color="auto"/>
            </w:tcBorders>
          </w:tcPr>
          <w:p w14:paraId="5455D0AD" w14:textId="77777777" w:rsidR="0069410F" w:rsidRPr="00FD3C9A" w:rsidRDefault="0069410F" w:rsidP="00BC7C7D">
            <w:pPr>
              <w:spacing w:line="276" w:lineRule="auto"/>
              <w:rPr>
                <w:color w:val="5B9BD5" w:themeColor="accent1"/>
                <w:szCs w:val="24"/>
                <w:lang w:val="en-US"/>
              </w:rPr>
            </w:pPr>
            <w:r w:rsidRPr="00BC7C7D">
              <w:rPr>
                <w:szCs w:val="24"/>
                <w:lang w:val="en-US"/>
              </w:rPr>
              <w:t xml:space="preserve">The packing, marking and documentation within and outside the packages shall be: </w:t>
            </w:r>
            <w:r w:rsidRPr="00837527">
              <w:rPr>
                <w:i/>
                <w:iCs/>
                <w:color w:val="0070C0"/>
                <w:szCs w:val="24"/>
                <w:lang w:val="en-US"/>
              </w:rPr>
              <w:t xml:space="preserve">[insert in detail the type of packing required, the markings in the packing and all documentation required] </w:t>
            </w:r>
            <w:r w:rsidRPr="00837527">
              <w:rPr>
                <w:color w:val="0070C0"/>
                <w:szCs w:val="24"/>
                <w:lang w:val="en-US"/>
              </w:rPr>
              <w:t xml:space="preserve"> </w:t>
            </w:r>
          </w:p>
          <w:p w14:paraId="7B336E70" w14:textId="77777777" w:rsidR="0069410F" w:rsidRPr="00BC7C7D" w:rsidRDefault="0069410F" w:rsidP="00BC7C7D">
            <w:pPr>
              <w:spacing w:line="276" w:lineRule="auto"/>
              <w:rPr>
                <w:szCs w:val="24"/>
                <w:u w:val="single"/>
                <w:lang w:val="en-US"/>
              </w:rPr>
            </w:pPr>
          </w:p>
        </w:tc>
      </w:tr>
      <w:tr w:rsidR="0069410F" w:rsidRPr="00BC7C7D" w14:paraId="6C88C865" w14:textId="77777777" w:rsidTr="00B018AC">
        <w:trPr>
          <w:cantSplit/>
          <w:jc w:val="center"/>
        </w:trPr>
        <w:tc>
          <w:tcPr>
            <w:tcW w:w="1728" w:type="dxa"/>
            <w:tcBorders>
              <w:top w:val="single" w:sz="4" w:space="0" w:color="auto"/>
              <w:left w:val="single" w:sz="4" w:space="0" w:color="auto"/>
            </w:tcBorders>
          </w:tcPr>
          <w:p w14:paraId="22A4AC7B" w14:textId="77777777" w:rsidR="0069410F" w:rsidRPr="00BC7C7D" w:rsidRDefault="0069410F" w:rsidP="00BC7C7D">
            <w:pPr>
              <w:spacing w:line="276" w:lineRule="auto"/>
              <w:rPr>
                <w:b/>
                <w:bCs/>
                <w:szCs w:val="24"/>
                <w:lang w:val="en-US"/>
              </w:rPr>
            </w:pPr>
            <w:r w:rsidRPr="00BC7C7D">
              <w:rPr>
                <w:b/>
                <w:bCs/>
                <w:szCs w:val="24"/>
                <w:lang w:val="en-US"/>
              </w:rPr>
              <w:t>GCC 24.1</w:t>
            </w:r>
          </w:p>
        </w:tc>
        <w:tc>
          <w:tcPr>
            <w:tcW w:w="7380" w:type="dxa"/>
            <w:tcBorders>
              <w:top w:val="single" w:sz="4" w:space="0" w:color="auto"/>
              <w:right w:val="single" w:sz="4" w:space="0" w:color="auto"/>
            </w:tcBorders>
          </w:tcPr>
          <w:p w14:paraId="22799D43" w14:textId="77777777" w:rsidR="0069410F" w:rsidRPr="00BC7C7D" w:rsidRDefault="0069410F" w:rsidP="00BC7C7D">
            <w:pPr>
              <w:spacing w:line="276" w:lineRule="auto"/>
              <w:rPr>
                <w:i/>
                <w:szCs w:val="24"/>
                <w:lang w:val="en-US"/>
              </w:rPr>
            </w:pPr>
            <w:r w:rsidRPr="00BC7C7D">
              <w:rPr>
                <w:szCs w:val="24"/>
                <w:lang w:val="en-US"/>
              </w:rPr>
              <w:t>The insurance coverage shall be as specified in the Incoterms</w:t>
            </w:r>
            <w:r w:rsidRPr="00BC7C7D">
              <w:rPr>
                <w:i/>
                <w:szCs w:val="24"/>
                <w:lang w:val="en-US"/>
              </w:rPr>
              <w:t>.</w:t>
            </w:r>
          </w:p>
          <w:p w14:paraId="2E92DE1F" w14:textId="77777777" w:rsidR="0069410F" w:rsidRPr="00BC7C7D" w:rsidRDefault="0069410F" w:rsidP="00BC7C7D">
            <w:pPr>
              <w:spacing w:line="276" w:lineRule="auto"/>
              <w:rPr>
                <w:i/>
                <w:szCs w:val="24"/>
                <w:lang w:val="en-US"/>
              </w:rPr>
            </w:pPr>
          </w:p>
          <w:p w14:paraId="53600960" w14:textId="77777777" w:rsidR="0069410F" w:rsidRPr="00BC7C7D" w:rsidRDefault="0069410F" w:rsidP="00BC7C7D">
            <w:pPr>
              <w:spacing w:line="276" w:lineRule="auto"/>
              <w:rPr>
                <w:szCs w:val="24"/>
                <w:lang w:val="en-US"/>
              </w:rPr>
            </w:pPr>
            <w:r w:rsidRPr="00BC7C7D">
              <w:rPr>
                <w:szCs w:val="24"/>
                <w:lang w:val="en-US"/>
              </w:rPr>
              <w:t>If not in accordance with Incoterms, insurance shall be as follows:</w:t>
            </w:r>
          </w:p>
          <w:p w14:paraId="265497F8" w14:textId="77777777" w:rsidR="0069410F" w:rsidRPr="00BC7C7D" w:rsidRDefault="0069410F" w:rsidP="00BC7C7D">
            <w:pPr>
              <w:spacing w:line="276" w:lineRule="auto"/>
              <w:rPr>
                <w:szCs w:val="24"/>
                <w:u w:val="single"/>
                <w:lang w:val="en-US"/>
              </w:rPr>
            </w:pPr>
          </w:p>
          <w:p w14:paraId="1656D4BF" w14:textId="77777777" w:rsidR="0069410F" w:rsidRPr="00837527" w:rsidRDefault="0069410F" w:rsidP="00BC7C7D">
            <w:pPr>
              <w:spacing w:line="276" w:lineRule="auto"/>
              <w:rPr>
                <w:i/>
                <w:iCs/>
                <w:color w:val="0070C0"/>
                <w:szCs w:val="24"/>
                <w:lang w:val="en-US"/>
              </w:rPr>
            </w:pPr>
            <w:r w:rsidRPr="00837527">
              <w:rPr>
                <w:i/>
                <w:iCs/>
                <w:color w:val="0070C0"/>
                <w:szCs w:val="24"/>
                <w:lang w:val="en-US"/>
              </w:rPr>
              <w:t>[insert specific insurance provisions agreed upon, including coverage, currency and amount]</w:t>
            </w:r>
          </w:p>
          <w:p w14:paraId="1C2C5A16" w14:textId="77777777" w:rsidR="0069410F" w:rsidRPr="00BC7C7D" w:rsidRDefault="0069410F" w:rsidP="00BC7C7D">
            <w:pPr>
              <w:spacing w:line="276" w:lineRule="auto"/>
              <w:rPr>
                <w:szCs w:val="24"/>
                <w:lang w:val="en-US"/>
              </w:rPr>
            </w:pPr>
          </w:p>
        </w:tc>
      </w:tr>
      <w:tr w:rsidR="0069410F" w:rsidRPr="00BC7C7D" w14:paraId="47838C3A" w14:textId="77777777" w:rsidTr="00B018AC">
        <w:trPr>
          <w:jc w:val="center"/>
        </w:trPr>
        <w:tc>
          <w:tcPr>
            <w:tcW w:w="1728" w:type="dxa"/>
            <w:tcBorders>
              <w:left w:val="single" w:sz="4" w:space="0" w:color="auto"/>
            </w:tcBorders>
          </w:tcPr>
          <w:p w14:paraId="567CB2B1" w14:textId="77777777" w:rsidR="0069410F" w:rsidRPr="00BC7C7D" w:rsidRDefault="0069410F" w:rsidP="00BC7C7D">
            <w:pPr>
              <w:spacing w:line="276" w:lineRule="auto"/>
              <w:rPr>
                <w:b/>
                <w:bCs/>
                <w:szCs w:val="24"/>
                <w:lang w:val="en-US"/>
              </w:rPr>
            </w:pPr>
            <w:r w:rsidRPr="00BC7C7D">
              <w:rPr>
                <w:b/>
                <w:bCs/>
                <w:szCs w:val="24"/>
                <w:lang w:val="en-US"/>
              </w:rPr>
              <w:t>GCC 25.1</w:t>
            </w:r>
          </w:p>
        </w:tc>
        <w:tc>
          <w:tcPr>
            <w:tcW w:w="7380" w:type="dxa"/>
            <w:tcBorders>
              <w:right w:val="single" w:sz="4" w:space="0" w:color="auto"/>
            </w:tcBorders>
          </w:tcPr>
          <w:p w14:paraId="08E00EA4" w14:textId="77777777" w:rsidR="0069410F" w:rsidRPr="00BC7C7D" w:rsidRDefault="0069410F" w:rsidP="00BC7C7D">
            <w:pPr>
              <w:spacing w:line="276" w:lineRule="auto"/>
              <w:rPr>
                <w:szCs w:val="24"/>
                <w:lang w:val="en-US"/>
              </w:rPr>
            </w:pPr>
            <w:r w:rsidRPr="00BC7C7D">
              <w:rPr>
                <w:szCs w:val="24"/>
                <w:lang w:val="en-US"/>
              </w:rPr>
              <w:t xml:space="preserve">Responsibility for transportation of the Goods shall be as specified in the Incoterms. </w:t>
            </w:r>
          </w:p>
          <w:p w14:paraId="169E50FE" w14:textId="77777777" w:rsidR="0069410F" w:rsidRPr="00BC7C7D" w:rsidRDefault="0069410F" w:rsidP="00BC7C7D">
            <w:pPr>
              <w:spacing w:line="276" w:lineRule="auto"/>
              <w:rPr>
                <w:szCs w:val="24"/>
                <w:lang w:val="en-US"/>
              </w:rPr>
            </w:pPr>
          </w:p>
          <w:p w14:paraId="5295E894" w14:textId="77777777" w:rsidR="0069410F" w:rsidRPr="00837527" w:rsidRDefault="0069410F" w:rsidP="00BC7C7D">
            <w:pPr>
              <w:spacing w:line="276" w:lineRule="auto"/>
              <w:rPr>
                <w:i/>
                <w:iCs/>
                <w:color w:val="0070C0"/>
                <w:szCs w:val="24"/>
                <w:lang w:val="en-US"/>
              </w:rPr>
            </w:pPr>
            <w:r w:rsidRPr="00BC7C7D">
              <w:rPr>
                <w:szCs w:val="24"/>
                <w:lang w:val="en-US"/>
              </w:rPr>
              <w:t xml:space="preserve">If not in accordance with Incoterms, responsibility for transportations shall be as follows: </w:t>
            </w:r>
            <w:r w:rsidRPr="00837527">
              <w:rPr>
                <w:i/>
                <w:iCs/>
                <w:color w:val="0070C0"/>
                <w:szCs w:val="24"/>
                <w:lang w:val="en-US"/>
              </w:rPr>
              <w:t xml:space="preserve">[insert “The Supplier is required under the Contract to transport the Goods to a specified place of final destination within the Purchaser’s Country, defined as the Project Site, transport to such place of destination in the Purchaser’s Country, including insurance and storage, </w:t>
            </w:r>
            <w:r w:rsidRPr="00837527">
              <w:rPr>
                <w:i/>
                <w:iCs/>
                <w:color w:val="0070C0"/>
                <w:szCs w:val="24"/>
                <w:lang w:val="en-US"/>
              </w:rPr>
              <w:lastRenderedPageBreak/>
              <w:t>as shall be specified in the Contract, shall be arranged by the Supplier, and related costs shall be included in the Contract Price”; or any other agreed upon trade terms (specify the respective responsibilities of the Purchaser and the Supplier)]</w:t>
            </w:r>
          </w:p>
          <w:p w14:paraId="5C085A78" w14:textId="77777777" w:rsidR="0069410F" w:rsidRPr="00BC7C7D" w:rsidRDefault="0069410F" w:rsidP="00BC7C7D">
            <w:pPr>
              <w:spacing w:line="276" w:lineRule="auto"/>
              <w:rPr>
                <w:szCs w:val="24"/>
                <w:u w:val="single"/>
                <w:lang w:val="en-US"/>
              </w:rPr>
            </w:pPr>
          </w:p>
        </w:tc>
      </w:tr>
      <w:tr w:rsidR="0069410F" w:rsidRPr="00BC7C7D" w14:paraId="1B907BF9" w14:textId="77777777" w:rsidTr="00B018AC">
        <w:trPr>
          <w:jc w:val="center"/>
        </w:trPr>
        <w:tc>
          <w:tcPr>
            <w:tcW w:w="1728" w:type="dxa"/>
            <w:tcBorders>
              <w:left w:val="single" w:sz="4" w:space="0" w:color="auto"/>
            </w:tcBorders>
          </w:tcPr>
          <w:p w14:paraId="1CA776B9" w14:textId="77777777" w:rsidR="0069410F" w:rsidRPr="00BC7C7D" w:rsidRDefault="0069410F" w:rsidP="00BC7C7D">
            <w:pPr>
              <w:spacing w:line="276" w:lineRule="auto"/>
              <w:rPr>
                <w:b/>
                <w:bCs/>
                <w:szCs w:val="24"/>
                <w:lang w:val="en-US"/>
              </w:rPr>
            </w:pPr>
            <w:r w:rsidRPr="00BC7C7D">
              <w:rPr>
                <w:b/>
                <w:bCs/>
                <w:szCs w:val="24"/>
                <w:lang w:val="en-US"/>
              </w:rPr>
              <w:t>GCC 25.2</w:t>
            </w:r>
          </w:p>
        </w:tc>
        <w:tc>
          <w:tcPr>
            <w:tcW w:w="7380" w:type="dxa"/>
            <w:tcBorders>
              <w:right w:val="single" w:sz="4" w:space="0" w:color="auto"/>
            </w:tcBorders>
          </w:tcPr>
          <w:p w14:paraId="5F824F07" w14:textId="7B15F22E" w:rsidR="0069410F" w:rsidRPr="00BC7C7D" w:rsidRDefault="00EC6517" w:rsidP="00BC7C7D">
            <w:pPr>
              <w:spacing w:line="276" w:lineRule="auto"/>
              <w:rPr>
                <w:szCs w:val="24"/>
                <w:lang w:val="en-US"/>
              </w:rPr>
            </w:pPr>
            <w:r>
              <w:rPr>
                <w:szCs w:val="24"/>
                <w:lang w:val="en-US"/>
              </w:rPr>
              <w:t>Related S</w:t>
            </w:r>
            <w:r w:rsidR="0069410F" w:rsidRPr="00BC7C7D">
              <w:rPr>
                <w:szCs w:val="24"/>
                <w:lang w:val="en-US"/>
              </w:rPr>
              <w:t>ervices to be provided are:</w:t>
            </w:r>
          </w:p>
          <w:p w14:paraId="251EA5BF" w14:textId="77777777" w:rsidR="0069410F" w:rsidRPr="00BC7C7D" w:rsidRDefault="0069410F" w:rsidP="00BC7C7D">
            <w:pPr>
              <w:spacing w:line="276" w:lineRule="auto"/>
              <w:rPr>
                <w:szCs w:val="24"/>
                <w:lang w:val="en-US"/>
              </w:rPr>
            </w:pPr>
          </w:p>
          <w:p w14:paraId="23C960F0" w14:textId="77777777" w:rsidR="0069410F" w:rsidRPr="005972F4" w:rsidRDefault="0069410F" w:rsidP="00BC7C7D">
            <w:pPr>
              <w:spacing w:line="276" w:lineRule="auto"/>
              <w:rPr>
                <w:i/>
                <w:color w:val="0070C0"/>
                <w:szCs w:val="24"/>
                <w:lang w:val="en-US"/>
              </w:rPr>
            </w:pPr>
            <w:r w:rsidRPr="005972F4">
              <w:rPr>
                <w:i/>
                <w:color w:val="0070C0"/>
                <w:szCs w:val="24"/>
                <w:lang w:val="en-US"/>
              </w:rPr>
              <w:t>[Selected services covered under GCC Clause 25.2 and/or other should be specified with the desired features. The price quoted in the Bid price or agreed with the selected Supplier shall be included in the Contract Price.]</w:t>
            </w:r>
          </w:p>
          <w:p w14:paraId="7F9894C6" w14:textId="77777777" w:rsidR="0069410F" w:rsidRPr="00BC7C7D" w:rsidRDefault="0069410F" w:rsidP="00BC7C7D">
            <w:pPr>
              <w:spacing w:line="276" w:lineRule="auto"/>
              <w:rPr>
                <w:szCs w:val="24"/>
                <w:lang w:val="en-US"/>
              </w:rPr>
            </w:pPr>
          </w:p>
        </w:tc>
      </w:tr>
      <w:tr w:rsidR="0069410F" w:rsidRPr="00BC7C7D" w14:paraId="1E2EC509" w14:textId="77777777" w:rsidTr="00B018AC">
        <w:trPr>
          <w:cantSplit/>
          <w:jc w:val="center"/>
        </w:trPr>
        <w:tc>
          <w:tcPr>
            <w:tcW w:w="1728" w:type="dxa"/>
            <w:tcBorders>
              <w:left w:val="single" w:sz="4" w:space="0" w:color="auto"/>
            </w:tcBorders>
          </w:tcPr>
          <w:p w14:paraId="10F0C5AB" w14:textId="77777777" w:rsidR="0069410F" w:rsidRPr="00BC7C7D" w:rsidRDefault="0069410F" w:rsidP="00BC7C7D">
            <w:pPr>
              <w:spacing w:line="276" w:lineRule="auto"/>
              <w:rPr>
                <w:b/>
                <w:bCs/>
                <w:szCs w:val="24"/>
                <w:lang w:val="en-US"/>
              </w:rPr>
            </w:pPr>
            <w:r w:rsidRPr="00BC7C7D">
              <w:rPr>
                <w:b/>
                <w:bCs/>
                <w:szCs w:val="24"/>
                <w:lang w:val="en-US"/>
              </w:rPr>
              <w:t>GCC 26.1</w:t>
            </w:r>
          </w:p>
        </w:tc>
        <w:tc>
          <w:tcPr>
            <w:tcW w:w="7380" w:type="dxa"/>
            <w:tcBorders>
              <w:right w:val="single" w:sz="4" w:space="0" w:color="auto"/>
            </w:tcBorders>
          </w:tcPr>
          <w:p w14:paraId="7FDBEC29" w14:textId="77777777" w:rsidR="0069410F" w:rsidRPr="005972F4" w:rsidRDefault="0069410F" w:rsidP="00BC7C7D">
            <w:pPr>
              <w:spacing w:line="276" w:lineRule="auto"/>
              <w:rPr>
                <w:i/>
                <w:iCs/>
                <w:color w:val="0070C0"/>
                <w:szCs w:val="24"/>
                <w:lang w:val="en-US"/>
              </w:rPr>
            </w:pPr>
            <w:r w:rsidRPr="00BC7C7D">
              <w:rPr>
                <w:szCs w:val="24"/>
                <w:lang w:val="en-US"/>
              </w:rPr>
              <w:t xml:space="preserve">The inspections and tests shall be: </w:t>
            </w:r>
            <w:r w:rsidRPr="005972F4">
              <w:rPr>
                <w:i/>
                <w:iCs/>
                <w:color w:val="0070C0"/>
                <w:szCs w:val="24"/>
                <w:lang w:val="en-US"/>
              </w:rPr>
              <w:t>[insert nature, frequency, procedures for carrying out the inspections and tests]</w:t>
            </w:r>
          </w:p>
          <w:p w14:paraId="32FFE631" w14:textId="77777777" w:rsidR="0069410F" w:rsidRPr="00BC7C7D" w:rsidRDefault="0069410F" w:rsidP="00BC7C7D">
            <w:pPr>
              <w:spacing w:line="276" w:lineRule="auto"/>
              <w:rPr>
                <w:szCs w:val="24"/>
                <w:lang w:val="en-US"/>
              </w:rPr>
            </w:pPr>
          </w:p>
        </w:tc>
      </w:tr>
      <w:tr w:rsidR="0069410F" w:rsidRPr="00BC7C7D" w14:paraId="17566929" w14:textId="77777777" w:rsidTr="00B018AC">
        <w:trPr>
          <w:cantSplit/>
          <w:jc w:val="center"/>
        </w:trPr>
        <w:tc>
          <w:tcPr>
            <w:tcW w:w="1728" w:type="dxa"/>
            <w:tcBorders>
              <w:left w:val="single" w:sz="4" w:space="0" w:color="auto"/>
            </w:tcBorders>
          </w:tcPr>
          <w:p w14:paraId="0349BEF1" w14:textId="77777777" w:rsidR="0069410F" w:rsidRPr="00BC7C7D" w:rsidRDefault="0069410F" w:rsidP="00BC7C7D">
            <w:pPr>
              <w:spacing w:line="276" w:lineRule="auto"/>
              <w:rPr>
                <w:b/>
                <w:bCs/>
                <w:szCs w:val="24"/>
                <w:lang w:val="en-US"/>
              </w:rPr>
            </w:pPr>
            <w:r w:rsidRPr="00BC7C7D">
              <w:rPr>
                <w:b/>
                <w:bCs/>
                <w:szCs w:val="24"/>
                <w:lang w:val="en-US"/>
              </w:rPr>
              <w:t>GCC 26.2</w:t>
            </w:r>
          </w:p>
        </w:tc>
        <w:tc>
          <w:tcPr>
            <w:tcW w:w="7380" w:type="dxa"/>
            <w:tcBorders>
              <w:right w:val="single" w:sz="4" w:space="0" w:color="auto"/>
            </w:tcBorders>
          </w:tcPr>
          <w:p w14:paraId="3F2EE0C4" w14:textId="77777777" w:rsidR="0069410F" w:rsidRPr="005972F4" w:rsidRDefault="0069410F" w:rsidP="00BC7C7D">
            <w:pPr>
              <w:spacing w:line="276" w:lineRule="auto"/>
              <w:rPr>
                <w:i/>
                <w:iCs/>
                <w:color w:val="0070C0"/>
                <w:szCs w:val="24"/>
                <w:lang w:val="en-US"/>
              </w:rPr>
            </w:pPr>
            <w:r w:rsidRPr="00BC7C7D">
              <w:rPr>
                <w:szCs w:val="24"/>
                <w:lang w:val="en-US"/>
              </w:rPr>
              <w:t xml:space="preserve">The Inspections and tests shall be conducted at: </w:t>
            </w:r>
            <w:r w:rsidRPr="005972F4">
              <w:rPr>
                <w:i/>
                <w:iCs/>
                <w:color w:val="0070C0"/>
                <w:szCs w:val="24"/>
                <w:lang w:val="en-US"/>
              </w:rPr>
              <w:t>[insert name(s) of location(s)]</w:t>
            </w:r>
          </w:p>
          <w:p w14:paraId="0471A869" w14:textId="77777777" w:rsidR="0069410F" w:rsidRPr="00BC7C7D" w:rsidRDefault="0069410F" w:rsidP="00BC7C7D">
            <w:pPr>
              <w:spacing w:line="276" w:lineRule="auto"/>
              <w:rPr>
                <w:szCs w:val="24"/>
                <w:u w:val="single"/>
                <w:lang w:val="en-US"/>
              </w:rPr>
            </w:pPr>
          </w:p>
        </w:tc>
      </w:tr>
      <w:tr w:rsidR="0069410F" w:rsidRPr="00BC7C7D" w14:paraId="242A924B" w14:textId="77777777" w:rsidTr="00B018AC">
        <w:trPr>
          <w:cantSplit/>
          <w:jc w:val="center"/>
        </w:trPr>
        <w:tc>
          <w:tcPr>
            <w:tcW w:w="1728" w:type="dxa"/>
            <w:tcBorders>
              <w:left w:val="single" w:sz="4" w:space="0" w:color="auto"/>
            </w:tcBorders>
          </w:tcPr>
          <w:p w14:paraId="690D1964" w14:textId="77777777" w:rsidR="0069410F" w:rsidRPr="00BC7C7D" w:rsidRDefault="0069410F" w:rsidP="00BC7C7D">
            <w:pPr>
              <w:spacing w:line="276" w:lineRule="auto"/>
              <w:rPr>
                <w:b/>
                <w:bCs/>
                <w:szCs w:val="24"/>
                <w:lang w:val="en-US"/>
              </w:rPr>
            </w:pPr>
            <w:r w:rsidRPr="00BC7C7D">
              <w:rPr>
                <w:b/>
                <w:bCs/>
                <w:szCs w:val="24"/>
                <w:lang w:val="en-US"/>
              </w:rPr>
              <w:t>GCC 27.1</w:t>
            </w:r>
          </w:p>
        </w:tc>
        <w:tc>
          <w:tcPr>
            <w:tcW w:w="7380" w:type="dxa"/>
            <w:tcBorders>
              <w:right w:val="single" w:sz="4" w:space="0" w:color="auto"/>
            </w:tcBorders>
          </w:tcPr>
          <w:p w14:paraId="369406D1" w14:textId="77777777" w:rsidR="0069410F" w:rsidRPr="00BC7C7D" w:rsidRDefault="0069410F" w:rsidP="00BC7C7D">
            <w:pPr>
              <w:spacing w:line="276" w:lineRule="auto"/>
              <w:rPr>
                <w:szCs w:val="24"/>
                <w:lang w:val="en-US"/>
              </w:rPr>
            </w:pPr>
            <w:r w:rsidRPr="00BC7C7D">
              <w:rPr>
                <w:szCs w:val="24"/>
                <w:lang w:val="en-US"/>
              </w:rPr>
              <w:t xml:space="preserve">The liquidated damage shall be: </w:t>
            </w:r>
            <w:r w:rsidRPr="005972F4">
              <w:rPr>
                <w:color w:val="0070C0"/>
                <w:szCs w:val="24"/>
                <w:lang w:val="en-US"/>
              </w:rPr>
              <w:t>[</w:t>
            </w:r>
            <w:r w:rsidRPr="005972F4">
              <w:rPr>
                <w:i/>
                <w:iCs/>
                <w:color w:val="0070C0"/>
                <w:szCs w:val="24"/>
                <w:lang w:val="en-US"/>
              </w:rPr>
              <w:t xml:space="preserve">insert number] </w:t>
            </w:r>
            <w:r w:rsidRPr="00BC7C7D">
              <w:rPr>
                <w:szCs w:val="24"/>
                <w:lang w:val="en-US"/>
              </w:rPr>
              <w:t>% per week</w:t>
            </w:r>
          </w:p>
          <w:p w14:paraId="67D65292" w14:textId="77777777" w:rsidR="0069410F" w:rsidRPr="00BC7C7D" w:rsidRDefault="0069410F" w:rsidP="00BC7C7D">
            <w:pPr>
              <w:spacing w:line="276" w:lineRule="auto"/>
              <w:rPr>
                <w:szCs w:val="24"/>
                <w:u w:val="single"/>
                <w:lang w:val="en-US"/>
              </w:rPr>
            </w:pPr>
          </w:p>
        </w:tc>
      </w:tr>
      <w:tr w:rsidR="0069410F" w:rsidRPr="00BC7C7D" w14:paraId="0997E871" w14:textId="77777777" w:rsidTr="00B018AC">
        <w:trPr>
          <w:cantSplit/>
          <w:jc w:val="center"/>
        </w:trPr>
        <w:tc>
          <w:tcPr>
            <w:tcW w:w="1728" w:type="dxa"/>
            <w:tcBorders>
              <w:left w:val="single" w:sz="4" w:space="0" w:color="auto"/>
              <w:bottom w:val="single" w:sz="6" w:space="0" w:color="auto"/>
            </w:tcBorders>
          </w:tcPr>
          <w:p w14:paraId="103B0644" w14:textId="77777777" w:rsidR="0069410F" w:rsidRPr="00BC7C7D" w:rsidRDefault="0069410F" w:rsidP="00BC7C7D">
            <w:pPr>
              <w:spacing w:line="276" w:lineRule="auto"/>
              <w:rPr>
                <w:b/>
                <w:bCs/>
                <w:szCs w:val="24"/>
                <w:lang w:val="en-US"/>
              </w:rPr>
            </w:pPr>
            <w:r w:rsidRPr="00BC7C7D">
              <w:rPr>
                <w:b/>
                <w:bCs/>
                <w:szCs w:val="24"/>
                <w:lang w:val="en-US"/>
              </w:rPr>
              <w:t>GCC 27.1</w:t>
            </w:r>
          </w:p>
        </w:tc>
        <w:tc>
          <w:tcPr>
            <w:tcW w:w="7380" w:type="dxa"/>
            <w:tcBorders>
              <w:bottom w:val="single" w:sz="6" w:space="0" w:color="auto"/>
              <w:right w:val="single" w:sz="4" w:space="0" w:color="auto"/>
            </w:tcBorders>
          </w:tcPr>
          <w:p w14:paraId="436C08F6" w14:textId="77777777" w:rsidR="0069410F" w:rsidRPr="00BC7C7D" w:rsidRDefault="0069410F" w:rsidP="00BC7C7D">
            <w:pPr>
              <w:spacing w:line="276" w:lineRule="auto"/>
              <w:rPr>
                <w:szCs w:val="24"/>
                <w:lang w:val="en-US"/>
              </w:rPr>
            </w:pPr>
            <w:r w:rsidRPr="00BC7C7D">
              <w:rPr>
                <w:szCs w:val="24"/>
                <w:lang w:val="en-US"/>
              </w:rPr>
              <w:t xml:space="preserve">The maximum </w:t>
            </w:r>
            <w:proofErr w:type="gramStart"/>
            <w:r w:rsidRPr="00BC7C7D">
              <w:rPr>
                <w:szCs w:val="24"/>
                <w:lang w:val="en-US"/>
              </w:rPr>
              <w:t>amount</w:t>
            </w:r>
            <w:proofErr w:type="gramEnd"/>
            <w:r w:rsidRPr="00BC7C7D">
              <w:rPr>
                <w:szCs w:val="24"/>
                <w:lang w:val="en-US"/>
              </w:rPr>
              <w:t xml:space="preserve"> of liquidated damages shall be: </w:t>
            </w:r>
            <w:r w:rsidRPr="005972F4">
              <w:rPr>
                <w:i/>
                <w:iCs/>
                <w:color w:val="0070C0"/>
                <w:szCs w:val="24"/>
                <w:lang w:val="en-US"/>
              </w:rPr>
              <w:t>[insert number</w:t>
            </w:r>
            <w:r w:rsidRPr="00BC7C7D">
              <w:rPr>
                <w:i/>
                <w:iCs/>
                <w:szCs w:val="24"/>
                <w:lang w:val="en-US"/>
              </w:rPr>
              <w:t xml:space="preserve">] </w:t>
            </w:r>
            <w:r w:rsidRPr="00BC7C7D">
              <w:rPr>
                <w:szCs w:val="24"/>
                <w:lang w:val="en-US"/>
              </w:rPr>
              <w:t>%</w:t>
            </w:r>
          </w:p>
          <w:p w14:paraId="22A0B04B" w14:textId="77777777" w:rsidR="0069410F" w:rsidRPr="00BC7C7D" w:rsidRDefault="0069410F" w:rsidP="00BC7C7D">
            <w:pPr>
              <w:spacing w:line="276" w:lineRule="auto"/>
              <w:rPr>
                <w:szCs w:val="24"/>
                <w:u w:val="single"/>
                <w:lang w:val="en-US"/>
              </w:rPr>
            </w:pPr>
          </w:p>
        </w:tc>
      </w:tr>
      <w:tr w:rsidR="0069410F" w:rsidRPr="00BC7C7D" w14:paraId="3B9BB006" w14:textId="77777777" w:rsidTr="00B018AC">
        <w:trPr>
          <w:jc w:val="center"/>
        </w:trPr>
        <w:tc>
          <w:tcPr>
            <w:tcW w:w="1728" w:type="dxa"/>
            <w:tcBorders>
              <w:top w:val="single" w:sz="6" w:space="0" w:color="auto"/>
              <w:left w:val="single" w:sz="4" w:space="0" w:color="auto"/>
              <w:bottom w:val="single" w:sz="4" w:space="0" w:color="auto"/>
            </w:tcBorders>
          </w:tcPr>
          <w:p w14:paraId="23BCFD8F" w14:textId="77777777" w:rsidR="0069410F" w:rsidRPr="00BC7C7D" w:rsidRDefault="0069410F" w:rsidP="00BC7C7D">
            <w:pPr>
              <w:spacing w:line="276" w:lineRule="auto"/>
              <w:rPr>
                <w:b/>
                <w:bCs/>
                <w:szCs w:val="24"/>
                <w:lang w:val="en-US"/>
              </w:rPr>
            </w:pPr>
            <w:r w:rsidRPr="00BC7C7D">
              <w:rPr>
                <w:b/>
                <w:bCs/>
                <w:szCs w:val="24"/>
                <w:lang w:val="en-US"/>
              </w:rPr>
              <w:t>GCC 28.3</w:t>
            </w:r>
          </w:p>
        </w:tc>
        <w:tc>
          <w:tcPr>
            <w:tcW w:w="7380" w:type="dxa"/>
            <w:tcBorders>
              <w:top w:val="single" w:sz="6" w:space="0" w:color="auto"/>
              <w:bottom w:val="single" w:sz="4" w:space="0" w:color="auto"/>
              <w:right w:val="single" w:sz="4" w:space="0" w:color="auto"/>
            </w:tcBorders>
          </w:tcPr>
          <w:p w14:paraId="24582DDE" w14:textId="77777777" w:rsidR="0069410F" w:rsidRPr="00BC7C7D" w:rsidRDefault="0069410F" w:rsidP="00BC7C7D">
            <w:pPr>
              <w:spacing w:line="276" w:lineRule="auto"/>
              <w:rPr>
                <w:szCs w:val="24"/>
                <w:lang w:val="en-US"/>
              </w:rPr>
            </w:pPr>
            <w:r w:rsidRPr="00BC7C7D">
              <w:rPr>
                <w:szCs w:val="24"/>
                <w:lang w:val="en-US"/>
              </w:rPr>
              <w:t xml:space="preserve">The period of validity of the Warranty shall be: </w:t>
            </w:r>
            <w:r w:rsidRPr="00A716DB">
              <w:rPr>
                <w:i/>
                <w:iCs/>
                <w:color w:val="0070C0"/>
                <w:szCs w:val="24"/>
                <w:lang w:val="en-US"/>
              </w:rPr>
              <w:t>[insert number]</w:t>
            </w:r>
            <w:r w:rsidRPr="00A716DB">
              <w:rPr>
                <w:color w:val="0070C0"/>
                <w:szCs w:val="24"/>
                <w:lang w:val="en-US"/>
              </w:rPr>
              <w:t xml:space="preserve"> </w:t>
            </w:r>
            <w:r w:rsidRPr="00BC7C7D">
              <w:rPr>
                <w:szCs w:val="24"/>
                <w:lang w:val="en-US"/>
              </w:rPr>
              <w:t xml:space="preserve">days </w:t>
            </w:r>
          </w:p>
          <w:p w14:paraId="65E46C19" w14:textId="77777777" w:rsidR="0069410F" w:rsidRPr="00BC7C7D" w:rsidRDefault="0069410F" w:rsidP="00BC7C7D">
            <w:pPr>
              <w:spacing w:line="276" w:lineRule="auto"/>
              <w:rPr>
                <w:szCs w:val="24"/>
                <w:u w:val="single"/>
                <w:lang w:val="en-US"/>
              </w:rPr>
            </w:pPr>
          </w:p>
          <w:p w14:paraId="0713DBBE" w14:textId="77777777" w:rsidR="0069410F" w:rsidRPr="00BC7C7D" w:rsidRDefault="0069410F" w:rsidP="00BC7C7D">
            <w:pPr>
              <w:spacing w:line="276" w:lineRule="auto"/>
              <w:rPr>
                <w:szCs w:val="24"/>
                <w:lang w:val="en-US"/>
              </w:rPr>
            </w:pPr>
            <w:r w:rsidRPr="00BC7C7D">
              <w:rPr>
                <w:szCs w:val="24"/>
                <w:lang w:val="en-US"/>
              </w:rPr>
              <w:t xml:space="preserve">For purposes of the Warranty, the place(s) of </w:t>
            </w:r>
            <w:proofErr w:type="gramStart"/>
            <w:r w:rsidRPr="00BC7C7D">
              <w:rPr>
                <w:szCs w:val="24"/>
                <w:lang w:val="en-US"/>
              </w:rPr>
              <w:t>final destination</w:t>
            </w:r>
            <w:proofErr w:type="gramEnd"/>
            <w:r w:rsidRPr="00BC7C7D">
              <w:rPr>
                <w:szCs w:val="24"/>
                <w:lang w:val="en-US"/>
              </w:rPr>
              <w:t>(s) shall be:</w:t>
            </w:r>
          </w:p>
          <w:p w14:paraId="1FE1C7A4" w14:textId="77777777" w:rsidR="0069410F" w:rsidRPr="00A716DB" w:rsidRDefault="0069410F" w:rsidP="00BC7C7D">
            <w:pPr>
              <w:spacing w:line="276" w:lineRule="auto"/>
              <w:rPr>
                <w:i/>
                <w:iCs/>
                <w:color w:val="0070C0"/>
                <w:szCs w:val="24"/>
                <w:lang w:val="en-US"/>
              </w:rPr>
            </w:pPr>
            <w:r w:rsidRPr="00A716DB">
              <w:rPr>
                <w:i/>
                <w:iCs/>
                <w:color w:val="0070C0"/>
                <w:szCs w:val="24"/>
                <w:lang w:val="en-US"/>
              </w:rPr>
              <w:t>[insert name(s) of location(s)]</w:t>
            </w:r>
          </w:p>
          <w:p w14:paraId="33B49A39" w14:textId="77777777" w:rsidR="0069410F" w:rsidRPr="00BC7C7D" w:rsidRDefault="0069410F" w:rsidP="00BC7C7D">
            <w:pPr>
              <w:spacing w:line="276" w:lineRule="auto"/>
              <w:rPr>
                <w:i/>
                <w:iCs/>
                <w:szCs w:val="24"/>
                <w:lang w:val="en-US"/>
              </w:rPr>
            </w:pPr>
          </w:p>
          <w:p w14:paraId="328D46AA" w14:textId="77777777" w:rsidR="0069410F" w:rsidRPr="00BC7C7D" w:rsidRDefault="0069410F" w:rsidP="00BC7C7D">
            <w:pPr>
              <w:spacing w:line="276" w:lineRule="auto"/>
              <w:rPr>
                <w:b/>
                <w:bCs/>
                <w:i/>
                <w:szCs w:val="24"/>
                <w:lang w:val="en-US"/>
              </w:rPr>
            </w:pPr>
            <w:r w:rsidRPr="00BC7C7D">
              <w:rPr>
                <w:b/>
                <w:bCs/>
                <w:i/>
                <w:szCs w:val="24"/>
                <w:lang w:val="en-US"/>
              </w:rPr>
              <w:t>Sample provision</w:t>
            </w:r>
          </w:p>
          <w:p w14:paraId="70DCA5F2" w14:textId="77777777" w:rsidR="0069410F" w:rsidRPr="00BC7C7D" w:rsidRDefault="0069410F" w:rsidP="00BC7C7D">
            <w:pPr>
              <w:spacing w:line="276" w:lineRule="auto"/>
              <w:rPr>
                <w:szCs w:val="24"/>
                <w:lang w:val="en-US"/>
              </w:rPr>
            </w:pPr>
          </w:p>
          <w:p w14:paraId="5BD72BF9" w14:textId="77777777" w:rsidR="0069410F" w:rsidRPr="00BC7C7D" w:rsidRDefault="0069410F" w:rsidP="00BC7C7D">
            <w:pPr>
              <w:spacing w:line="276" w:lineRule="auto"/>
              <w:rPr>
                <w:szCs w:val="24"/>
                <w:lang w:val="en-US"/>
              </w:rPr>
            </w:pPr>
            <w:r w:rsidRPr="00BC7C7D">
              <w:rPr>
                <w:szCs w:val="24"/>
                <w:lang w:val="en-US"/>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8BEE16C" w14:textId="77777777" w:rsidR="0069410F" w:rsidRPr="00BC7C7D" w:rsidRDefault="0069410F" w:rsidP="00BC7C7D">
            <w:pPr>
              <w:spacing w:line="276" w:lineRule="auto"/>
              <w:rPr>
                <w:szCs w:val="24"/>
                <w:lang w:val="en-US"/>
              </w:rPr>
            </w:pPr>
          </w:p>
          <w:p w14:paraId="7DDAD0A3" w14:textId="77777777" w:rsidR="0069410F" w:rsidRPr="00BC7C7D" w:rsidRDefault="0069410F" w:rsidP="00BC7C7D">
            <w:pPr>
              <w:spacing w:line="276" w:lineRule="auto"/>
              <w:ind w:left="1126" w:hanging="720"/>
              <w:rPr>
                <w:szCs w:val="24"/>
                <w:lang w:val="en-US"/>
              </w:rPr>
            </w:pPr>
            <w:r w:rsidRPr="00BC7C7D">
              <w:rPr>
                <w:szCs w:val="24"/>
                <w:lang w:val="en-US"/>
              </w:rPr>
              <w:t>(a)</w:t>
            </w:r>
            <w:r w:rsidRPr="00BC7C7D">
              <w:rPr>
                <w:szCs w:val="24"/>
                <w:lang w:val="en-US"/>
              </w:rPr>
              <w:tab/>
              <w:t xml:space="preserve">make such changes, modifications, and/or additions to the Goods or any part thereof as may be necessary </w:t>
            </w:r>
            <w:proofErr w:type="gramStart"/>
            <w:r w:rsidRPr="00BC7C7D">
              <w:rPr>
                <w:szCs w:val="24"/>
                <w:lang w:val="en-US"/>
              </w:rPr>
              <w:t>in order to</w:t>
            </w:r>
            <w:proofErr w:type="gramEnd"/>
            <w:r w:rsidRPr="00BC7C7D">
              <w:rPr>
                <w:szCs w:val="24"/>
                <w:lang w:val="en-US"/>
              </w:rPr>
              <w:t xml:space="preserve"> attain the contractual guarantees specified in the Contract at its own </w:t>
            </w:r>
            <w:r w:rsidRPr="00BC7C7D">
              <w:rPr>
                <w:szCs w:val="24"/>
                <w:lang w:val="en-US"/>
              </w:rPr>
              <w:lastRenderedPageBreak/>
              <w:t>cost and expense and to carry out further performance tests in accordance with GCC 26.7,</w:t>
            </w:r>
          </w:p>
          <w:p w14:paraId="4E82E657" w14:textId="77777777" w:rsidR="0069410F" w:rsidRPr="00BC7C7D" w:rsidRDefault="0069410F" w:rsidP="00BC7C7D">
            <w:pPr>
              <w:spacing w:line="276" w:lineRule="auto"/>
              <w:rPr>
                <w:szCs w:val="24"/>
                <w:lang w:val="en-US"/>
              </w:rPr>
            </w:pPr>
          </w:p>
          <w:p w14:paraId="0ECB6B74" w14:textId="77777777" w:rsidR="0069410F" w:rsidRPr="00BC7C7D" w:rsidRDefault="0069410F" w:rsidP="0050232C">
            <w:pPr>
              <w:spacing w:line="276" w:lineRule="auto"/>
              <w:ind w:left="1098"/>
              <w:rPr>
                <w:szCs w:val="24"/>
                <w:lang w:val="en-US"/>
              </w:rPr>
            </w:pPr>
            <w:r w:rsidRPr="00BC7C7D">
              <w:rPr>
                <w:szCs w:val="24"/>
                <w:lang w:val="en-US"/>
              </w:rPr>
              <w:t>or</w:t>
            </w:r>
          </w:p>
          <w:p w14:paraId="2CE5FE6F" w14:textId="77777777" w:rsidR="0069410F" w:rsidRPr="00BC7C7D" w:rsidRDefault="0069410F" w:rsidP="00BC7C7D">
            <w:pPr>
              <w:spacing w:line="276" w:lineRule="auto"/>
              <w:rPr>
                <w:szCs w:val="24"/>
                <w:lang w:val="en-US"/>
              </w:rPr>
            </w:pPr>
          </w:p>
          <w:p w14:paraId="0E5EB222" w14:textId="77777777" w:rsidR="0069410F" w:rsidRPr="00BC7C7D" w:rsidRDefault="0069410F" w:rsidP="00BC7C7D">
            <w:pPr>
              <w:spacing w:line="276" w:lineRule="auto"/>
              <w:ind w:left="1126" w:hanging="720"/>
              <w:rPr>
                <w:szCs w:val="24"/>
                <w:lang w:val="en-US"/>
              </w:rPr>
            </w:pPr>
            <w:r w:rsidRPr="00BC7C7D">
              <w:rPr>
                <w:szCs w:val="24"/>
                <w:lang w:val="en-US"/>
              </w:rPr>
              <w:t>(b)</w:t>
            </w:r>
            <w:r w:rsidRPr="00BC7C7D">
              <w:rPr>
                <w:szCs w:val="24"/>
                <w:lang w:val="en-US"/>
              </w:rPr>
              <w:tab/>
              <w:t xml:space="preserve">pay liquidated damages to the Purchaser with respect to the failure to meet the contractual guarantees. The rate of these liquidated damages shall </w:t>
            </w:r>
            <w:proofErr w:type="gramStart"/>
            <w:r w:rsidRPr="00BC7C7D">
              <w:rPr>
                <w:szCs w:val="24"/>
                <w:lang w:val="en-US"/>
              </w:rPr>
              <w:t>be (_</w:t>
            </w:r>
            <w:proofErr w:type="gramEnd"/>
            <w:r w:rsidRPr="00BC7C7D">
              <w:rPr>
                <w:szCs w:val="24"/>
                <w:lang w:val="en-US"/>
              </w:rPr>
              <w:t>_____).</w:t>
            </w:r>
          </w:p>
          <w:p w14:paraId="61E4729B" w14:textId="77777777" w:rsidR="0069410F" w:rsidRPr="00BC7C7D" w:rsidRDefault="0069410F" w:rsidP="00BC7C7D">
            <w:pPr>
              <w:spacing w:line="276" w:lineRule="auto"/>
              <w:rPr>
                <w:szCs w:val="24"/>
                <w:lang w:val="en-US"/>
              </w:rPr>
            </w:pPr>
          </w:p>
          <w:p w14:paraId="140D7D40" w14:textId="77777777" w:rsidR="0069410F" w:rsidRPr="004B2B49" w:rsidRDefault="0069410F" w:rsidP="00BC7C7D">
            <w:pPr>
              <w:spacing w:line="276" w:lineRule="auto"/>
              <w:rPr>
                <w:i/>
                <w:color w:val="0070C0"/>
                <w:szCs w:val="24"/>
                <w:lang w:val="en-US"/>
              </w:rPr>
            </w:pPr>
            <w:r w:rsidRPr="004B2B49">
              <w:rPr>
                <w:i/>
                <w:color w:val="0070C0"/>
                <w:szCs w:val="24"/>
                <w:lang w:val="en-US"/>
              </w:rPr>
              <w:t>[The rate should be higher than the adjustment rate used in the Bid evaluation under BDS 35.5(f)]</w:t>
            </w:r>
          </w:p>
          <w:p w14:paraId="648ACB07" w14:textId="77777777" w:rsidR="0069410F" w:rsidRPr="00BC7C7D" w:rsidRDefault="0069410F" w:rsidP="00BC7C7D">
            <w:pPr>
              <w:spacing w:line="276" w:lineRule="auto"/>
              <w:rPr>
                <w:szCs w:val="24"/>
                <w:lang w:val="en-US"/>
              </w:rPr>
            </w:pPr>
          </w:p>
        </w:tc>
      </w:tr>
      <w:tr w:rsidR="0069410F" w:rsidRPr="00BC7C7D" w14:paraId="5586834E" w14:textId="77777777" w:rsidTr="00B018AC">
        <w:trPr>
          <w:cantSplit/>
          <w:jc w:val="center"/>
        </w:trPr>
        <w:tc>
          <w:tcPr>
            <w:tcW w:w="1728" w:type="dxa"/>
            <w:tcBorders>
              <w:top w:val="single" w:sz="4" w:space="0" w:color="auto"/>
              <w:left w:val="single" w:sz="4" w:space="0" w:color="auto"/>
            </w:tcBorders>
          </w:tcPr>
          <w:p w14:paraId="5EBC9FE8" w14:textId="77777777" w:rsidR="0069410F" w:rsidRPr="00BC7C7D" w:rsidRDefault="0069410F" w:rsidP="00D953D7">
            <w:pPr>
              <w:spacing w:line="276" w:lineRule="auto"/>
              <w:jc w:val="left"/>
              <w:rPr>
                <w:b/>
                <w:bCs/>
                <w:szCs w:val="24"/>
                <w:lang w:val="en-US"/>
              </w:rPr>
            </w:pPr>
            <w:r w:rsidRPr="00BC7C7D">
              <w:rPr>
                <w:b/>
                <w:bCs/>
                <w:szCs w:val="24"/>
                <w:lang w:val="en-US"/>
              </w:rPr>
              <w:t>GCC 28.5, GCC 28.6</w:t>
            </w:r>
          </w:p>
        </w:tc>
        <w:tc>
          <w:tcPr>
            <w:tcW w:w="7380" w:type="dxa"/>
            <w:tcBorders>
              <w:top w:val="single" w:sz="4" w:space="0" w:color="auto"/>
              <w:right w:val="single" w:sz="4" w:space="0" w:color="auto"/>
            </w:tcBorders>
          </w:tcPr>
          <w:p w14:paraId="054F7D4C" w14:textId="77777777" w:rsidR="0069410F" w:rsidRPr="00BC7C7D" w:rsidRDefault="0069410F" w:rsidP="00BC7C7D">
            <w:pPr>
              <w:spacing w:line="276" w:lineRule="auto"/>
              <w:rPr>
                <w:szCs w:val="24"/>
                <w:u w:val="single"/>
                <w:lang w:val="en-US"/>
              </w:rPr>
            </w:pPr>
            <w:r w:rsidRPr="00BC7C7D">
              <w:rPr>
                <w:szCs w:val="24"/>
                <w:lang w:val="en-US"/>
              </w:rPr>
              <w:t xml:space="preserve">The period for repair or replacement shall be: </w:t>
            </w:r>
            <w:r w:rsidRPr="004B2B49">
              <w:rPr>
                <w:i/>
                <w:iCs/>
                <w:color w:val="0070C0"/>
                <w:szCs w:val="24"/>
                <w:lang w:val="en-US"/>
              </w:rPr>
              <w:t>[insert number(s)]</w:t>
            </w:r>
            <w:r w:rsidRPr="004B2B49">
              <w:rPr>
                <w:color w:val="0070C0"/>
                <w:szCs w:val="24"/>
                <w:lang w:val="en-US"/>
              </w:rPr>
              <w:t xml:space="preserve"> </w:t>
            </w:r>
            <w:r w:rsidRPr="00BC7C7D">
              <w:rPr>
                <w:szCs w:val="24"/>
                <w:lang w:val="en-US"/>
              </w:rPr>
              <w:t>days.</w:t>
            </w:r>
          </w:p>
        </w:tc>
      </w:tr>
      <w:tr w:rsidR="0069410F" w:rsidRPr="00BC7C7D" w14:paraId="4B6FE786" w14:textId="77777777" w:rsidTr="00B018AC">
        <w:trPr>
          <w:cantSplit/>
          <w:jc w:val="center"/>
        </w:trPr>
        <w:tc>
          <w:tcPr>
            <w:tcW w:w="1728" w:type="dxa"/>
            <w:tcBorders>
              <w:left w:val="single" w:sz="4" w:space="0" w:color="auto"/>
              <w:bottom w:val="single" w:sz="4" w:space="0" w:color="auto"/>
            </w:tcBorders>
          </w:tcPr>
          <w:p w14:paraId="2468381B" w14:textId="77777777" w:rsidR="0069410F" w:rsidRPr="00BC7C7D" w:rsidRDefault="0069410F" w:rsidP="00BC7C7D">
            <w:pPr>
              <w:spacing w:line="276" w:lineRule="auto"/>
              <w:rPr>
                <w:b/>
                <w:bCs/>
                <w:szCs w:val="24"/>
                <w:lang w:val="en-US"/>
              </w:rPr>
            </w:pPr>
            <w:r w:rsidRPr="00BC7C7D">
              <w:rPr>
                <w:b/>
                <w:bCs/>
                <w:szCs w:val="24"/>
                <w:lang w:val="en-US"/>
              </w:rPr>
              <w:t>GCC 33.4</w:t>
            </w:r>
          </w:p>
        </w:tc>
        <w:tc>
          <w:tcPr>
            <w:tcW w:w="7380" w:type="dxa"/>
            <w:tcBorders>
              <w:bottom w:val="single" w:sz="4" w:space="0" w:color="auto"/>
              <w:right w:val="single" w:sz="4" w:space="0" w:color="auto"/>
            </w:tcBorders>
          </w:tcPr>
          <w:p w14:paraId="4D3D2572" w14:textId="22007C18" w:rsidR="0069410F" w:rsidRPr="00BC7C7D" w:rsidRDefault="0069410F" w:rsidP="00BC7C7D">
            <w:pPr>
              <w:spacing w:line="276" w:lineRule="auto"/>
              <w:rPr>
                <w:color w:val="000000"/>
                <w:szCs w:val="24"/>
                <w:lang w:val="en-US"/>
              </w:rPr>
            </w:pPr>
            <w:r w:rsidRPr="00BC7C7D">
              <w:rPr>
                <w:color w:val="000000"/>
                <w:szCs w:val="24"/>
                <w:lang w:val="en-US"/>
              </w:rPr>
              <w:t xml:space="preserve">If </w:t>
            </w:r>
            <w:proofErr w:type="gramStart"/>
            <w:r w:rsidRPr="00BC7C7D">
              <w:rPr>
                <w:color w:val="000000"/>
                <w:szCs w:val="24"/>
                <w:lang w:val="en-US"/>
              </w:rPr>
              <w:t>the value</w:t>
            </w:r>
            <w:proofErr w:type="gramEnd"/>
            <w:r w:rsidRPr="00BC7C7D">
              <w:rPr>
                <w:color w:val="000000"/>
                <w:szCs w:val="24"/>
                <w:lang w:val="en-US"/>
              </w:rPr>
              <w:t xml:space="preserve"> engineering proposal is approved by the </w:t>
            </w:r>
            <w:proofErr w:type="gramStart"/>
            <w:r w:rsidRPr="00BC7C7D">
              <w:rPr>
                <w:color w:val="000000"/>
                <w:szCs w:val="24"/>
                <w:lang w:val="en-US"/>
              </w:rPr>
              <w:t>Purchaser</w:t>
            </w:r>
            <w:proofErr w:type="gramEnd"/>
            <w:r w:rsidRPr="00BC7C7D">
              <w:rPr>
                <w:color w:val="000000"/>
                <w:szCs w:val="24"/>
                <w:lang w:val="en-US"/>
              </w:rPr>
              <w:t xml:space="preserve"> the amount to be paid to the Supplier shall be ___% </w:t>
            </w:r>
            <w:r w:rsidR="00BC7C7D" w:rsidRPr="00BC7C7D">
              <w:rPr>
                <w:color w:val="000000"/>
                <w:szCs w:val="24"/>
                <w:lang w:val="en-US"/>
              </w:rPr>
              <w:t>[</w:t>
            </w:r>
            <w:r w:rsidRPr="004B2B49">
              <w:rPr>
                <w:i/>
                <w:iCs/>
                <w:color w:val="0070C0"/>
                <w:szCs w:val="24"/>
                <w:lang w:val="en-US"/>
              </w:rPr>
              <w:t>insert appropriate percentage</w:t>
            </w:r>
            <w:r w:rsidR="00BC7C7D" w:rsidRPr="004B2B49">
              <w:rPr>
                <w:color w:val="0070C0"/>
                <w:szCs w:val="24"/>
                <w:lang w:val="en-US"/>
              </w:rPr>
              <w:t>]</w:t>
            </w:r>
            <w:r w:rsidRPr="004B2B49">
              <w:rPr>
                <w:color w:val="0070C0"/>
                <w:szCs w:val="24"/>
                <w:lang w:val="en-US"/>
              </w:rPr>
              <w:t xml:space="preserve">. </w:t>
            </w:r>
            <w:r w:rsidRPr="00BC7C7D">
              <w:rPr>
                <w:color w:val="000000"/>
                <w:szCs w:val="24"/>
                <w:lang w:val="en-US"/>
              </w:rPr>
              <w:t>The percentage is normally up to 50%) of the reduction in the Contract Price.</w:t>
            </w:r>
          </w:p>
          <w:p w14:paraId="3DD264C0" w14:textId="77777777" w:rsidR="0069410F" w:rsidRPr="00BC7C7D" w:rsidRDefault="0069410F" w:rsidP="00BC7C7D">
            <w:pPr>
              <w:spacing w:line="276" w:lineRule="auto"/>
              <w:rPr>
                <w:szCs w:val="24"/>
                <w:lang w:val="en-US"/>
              </w:rPr>
            </w:pPr>
          </w:p>
        </w:tc>
      </w:tr>
    </w:tbl>
    <w:p w14:paraId="5A527BDF" w14:textId="0E05133A" w:rsidR="0069410F" w:rsidRDefault="0069410F" w:rsidP="00AB1A55">
      <w:pPr>
        <w:ind w:left="144" w:right="144"/>
      </w:pPr>
    </w:p>
    <w:p w14:paraId="73BF59A1" w14:textId="3941DE31" w:rsidR="00EC6517" w:rsidRDefault="00EC6517" w:rsidP="00AB1A55">
      <w:pPr>
        <w:ind w:left="144" w:right="144"/>
      </w:pPr>
    </w:p>
    <w:p w14:paraId="407F7D82" w14:textId="77777777" w:rsidR="00FD17E0" w:rsidRDefault="00FD17E0" w:rsidP="00FD17E0">
      <w:pPr>
        <w:ind w:right="144"/>
        <w:sectPr w:rsidR="00FD17E0" w:rsidSect="007A76C5">
          <w:headerReference w:type="default" r:id="rId41"/>
          <w:pgSz w:w="12240" w:h="15840"/>
          <w:pgMar w:top="1440" w:right="1440" w:bottom="1440" w:left="1440" w:header="720" w:footer="720" w:gutter="0"/>
          <w:paperSrc w:first="4" w:other="4"/>
          <w:cols w:space="720"/>
          <w:docGrid w:linePitch="326"/>
        </w:sectPr>
      </w:pPr>
    </w:p>
    <w:p w14:paraId="50062CDE" w14:textId="77777777" w:rsidR="0069410F" w:rsidRPr="00BC7C7D" w:rsidRDefault="0069410F" w:rsidP="00881476">
      <w:pPr>
        <w:spacing w:line="276" w:lineRule="auto"/>
        <w:rPr>
          <w:b/>
          <w:bCs/>
          <w:szCs w:val="24"/>
          <w:lang w:val="en-US"/>
        </w:rPr>
      </w:pPr>
      <w:r w:rsidRPr="00BC7C7D">
        <w:rPr>
          <w:b/>
          <w:bCs/>
          <w:sz w:val="28"/>
          <w:szCs w:val="24"/>
          <w:lang w:val="en-US"/>
        </w:rPr>
        <w:lastRenderedPageBreak/>
        <w:t xml:space="preserve">Attachment: Price Adjustment Formula </w:t>
      </w:r>
    </w:p>
    <w:p w14:paraId="17F421AF" w14:textId="77777777" w:rsidR="0069410F" w:rsidRPr="00354EFA" w:rsidRDefault="0069410F" w:rsidP="00881476">
      <w:pPr>
        <w:spacing w:line="276" w:lineRule="auto"/>
        <w:rPr>
          <w:szCs w:val="24"/>
          <w:lang w:val="en-US"/>
        </w:rPr>
      </w:pPr>
    </w:p>
    <w:p w14:paraId="0BBCF2AC" w14:textId="77777777" w:rsidR="0069410F" w:rsidRPr="00354EFA" w:rsidRDefault="0069410F" w:rsidP="00881476">
      <w:pPr>
        <w:spacing w:line="276" w:lineRule="auto"/>
        <w:rPr>
          <w:szCs w:val="24"/>
          <w:lang w:val="en-US"/>
        </w:rPr>
      </w:pPr>
      <w:r w:rsidRPr="00354EFA">
        <w:rPr>
          <w:szCs w:val="24"/>
          <w:lang w:val="en-US"/>
        </w:rPr>
        <w:t>If in accordance with GCC 15.1, prices shall be adjustable, the following method shall be used to calculate the price adjustment:</w:t>
      </w:r>
    </w:p>
    <w:p w14:paraId="6AB65785" w14:textId="77777777" w:rsidR="0069410F" w:rsidRPr="00354EFA" w:rsidRDefault="0069410F" w:rsidP="00881476">
      <w:pPr>
        <w:spacing w:line="276" w:lineRule="auto"/>
        <w:rPr>
          <w:szCs w:val="24"/>
          <w:lang w:val="en-US"/>
        </w:rPr>
      </w:pPr>
    </w:p>
    <w:p w14:paraId="70487B81" w14:textId="179336A9" w:rsidR="0069410F" w:rsidRPr="00354EFA" w:rsidRDefault="0069410F" w:rsidP="003465AD">
      <w:pPr>
        <w:spacing w:line="276" w:lineRule="auto"/>
        <w:ind w:left="1440" w:hanging="720"/>
        <w:rPr>
          <w:szCs w:val="24"/>
          <w:lang w:val="en-US"/>
        </w:rPr>
      </w:pPr>
      <w:r w:rsidRPr="00354EFA">
        <w:rPr>
          <w:szCs w:val="24"/>
          <w:lang w:val="en-US"/>
        </w:rPr>
        <w:t>15.1</w:t>
      </w:r>
      <w:r w:rsidRPr="00354EFA">
        <w:rPr>
          <w:szCs w:val="24"/>
          <w:lang w:val="en-US"/>
        </w:rPr>
        <w:tab/>
        <w:t>Prices payable to the Supplier, as stated in the Contract, shall be subject to adjustment during performance of the Contract to reflect changes in the cost of labor and material components in accordance with the formula:</w:t>
      </w:r>
    </w:p>
    <w:p w14:paraId="27B6FD2D" w14:textId="77777777" w:rsidR="0069410F" w:rsidRPr="00354EFA" w:rsidRDefault="0069410F" w:rsidP="00881476">
      <w:pPr>
        <w:spacing w:line="276" w:lineRule="auto"/>
        <w:rPr>
          <w:szCs w:val="24"/>
          <w:lang w:val="en-US"/>
        </w:rPr>
      </w:pPr>
    </w:p>
    <w:p w14:paraId="321B5DD2" w14:textId="77777777" w:rsidR="0069410F" w:rsidRPr="00354EFA" w:rsidRDefault="0069410F" w:rsidP="00881476">
      <w:pPr>
        <w:spacing w:line="276" w:lineRule="auto"/>
        <w:jc w:val="center"/>
        <w:rPr>
          <w:szCs w:val="24"/>
          <w:lang w:val="en-US"/>
        </w:rPr>
      </w:pPr>
      <w:r w:rsidRPr="00354EFA">
        <w:rPr>
          <w:szCs w:val="24"/>
          <w:lang w:val="en-US"/>
        </w:rPr>
        <w:t>P</w:t>
      </w:r>
      <w:r w:rsidRPr="00354EFA">
        <w:rPr>
          <w:szCs w:val="24"/>
          <w:vertAlign w:val="subscript"/>
          <w:lang w:val="en-US"/>
        </w:rPr>
        <w:t>1</w:t>
      </w:r>
      <w:r w:rsidRPr="00354EFA">
        <w:rPr>
          <w:szCs w:val="24"/>
          <w:lang w:val="en-US"/>
        </w:rPr>
        <w:t xml:space="preserve"> = P</w:t>
      </w:r>
      <w:r w:rsidRPr="00354EFA">
        <w:rPr>
          <w:szCs w:val="24"/>
          <w:vertAlign w:val="subscript"/>
          <w:lang w:val="en-US"/>
        </w:rPr>
        <w:t>0</w:t>
      </w:r>
      <w:r w:rsidRPr="00354EFA">
        <w:rPr>
          <w:szCs w:val="24"/>
          <w:lang w:val="en-US"/>
        </w:rPr>
        <w:t xml:space="preserve"> [a + </w:t>
      </w:r>
      <w:r w:rsidRPr="00354EFA">
        <w:rPr>
          <w:szCs w:val="24"/>
          <w:u w:val="single"/>
          <w:lang w:val="en-US"/>
        </w:rPr>
        <w:t>bL</w:t>
      </w:r>
      <w:r w:rsidRPr="00354EFA">
        <w:rPr>
          <w:szCs w:val="24"/>
          <w:vertAlign w:val="subscript"/>
          <w:lang w:val="en-US"/>
        </w:rPr>
        <w:t>1</w:t>
      </w:r>
      <w:r w:rsidRPr="00354EFA">
        <w:rPr>
          <w:szCs w:val="24"/>
          <w:lang w:val="en-US"/>
        </w:rPr>
        <w:t xml:space="preserve"> + </w:t>
      </w:r>
      <w:r w:rsidRPr="00354EFA">
        <w:rPr>
          <w:szCs w:val="24"/>
          <w:u w:val="single"/>
          <w:lang w:val="en-US"/>
        </w:rPr>
        <w:t>cM</w:t>
      </w:r>
      <w:r w:rsidRPr="00354EFA">
        <w:rPr>
          <w:szCs w:val="24"/>
          <w:vertAlign w:val="subscript"/>
          <w:lang w:val="en-US"/>
        </w:rPr>
        <w:t>1</w:t>
      </w:r>
      <w:r w:rsidRPr="00354EFA">
        <w:rPr>
          <w:szCs w:val="24"/>
          <w:lang w:val="en-US"/>
        </w:rPr>
        <w:t>] - P</w:t>
      </w:r>
      <w:r w:rsidRPr="00354EFA">
        <w:rPr>
          <w:szCs w:val="24"/>
          <w:vertAlign w:val="subscript"/>
          <w:lang w:val="en-US"/>
        </w:rPr>
        <w:t>0</w:t>
      </w:r>
    </w:p>
    <w:p w14:paraId="5EEB1D26" w14:textId="3436F633" w:rsidR="0069410F" w:rsidRPr="00354EFA" w:rsidRDefault="0069410F" w:rsidP="00881476">
      <w:pPr>
        <w:spacing w:line="276" w:lineRule="auto"/>
        <w:jc w:val="center"/>
        <w:rPr>
          <w:szCs w:val="24"/>
          <w:lang w:val="en-US"/>
        </w:rPr>
      </w:pPr>
      <w:r w:rsidRPr="00354EFA">
        <w:rPr>
          <w:szCs w:val="24"/>
          <w:lang w:val="en-US"/>
        </w:rPr>
        <w:t>L</w:t>
      </w:r>
      <w:r w:rsidRPr="00354EFA">
        <w:rPr>
          <w:szCs w:val="24"/>
          <w:vertAlign w:val="subscript"/>
          <w:lang w:val="en-US"/>
        </w:rPr>
        <w:t>0</w:t>
      </w:r>
      <w:r w:rsidRPr="00354EFA">
        <w:rPr>
          <w:szCs w:val="24"/>
          <w:lang w:val="en-US"/>
        </w:rPr>
        <w:tab/>
        <w:t xml:space="preserve"> M</w:t>
      </w:r>
      <w:r w:rsidRPr="00354EFA">
        <w:rPr>
          <w:szCs w:val="24"/>
          <w:vertAlign w:val="subscript"/>
          <w:lang w:val="en-US"/>
        </w:rPr>
        <w:t>0</w:t>
      </w:r>
    </w:p>
    <w:p w14:paraId="7CCA2F2A" w14:textId="77777777" w:rsidR="0069410F" w:rsidRPr="00354EFA" w:rsidRDefault="0069410F" w:rsidP="00881476">
      <w:pPr>
        <w:spacing w:line="276" w:lineRule="auto"/>
        <w:rPr>
          <w:szCs w:val="24"/>
          <w:lang w:val="en-US"/>
        </w:rPr>
      </w:pPr>
    </w:p>
    <w:p w14:paraId="738061D4" w14:textId="77777777" w:rsidR="0069410F" w:rsidRPr="00354EFA" w:rsidRDefault="0069410F" w:rsidP="00881476">
      <w:pPr>
        <w:spacing w:line="276" w:lineRule="auto"/>
        <w:jc w:val="center"/>
        <w:rPr>
          <w:szCs w:val="24"/>
          <w:lang w:val="en-US"/>
        </w:rPr>
      </w:pPr>
      <w:proofErr w:type="spellStart"/>
      <w:r w:rsidRPr="00354EFA">
        <w:rPr>
          <w:szCs w:val="24"/>
          <w:lang w:val="en-US"/>
        </w:rPr>
        <w:t>a+b+c</w:t>
      </w:r>
      <w:proofErr w:type="spellEnd"/>
      <w:r w:rsidRPr="00354EFA">
        <w:rPr>
          <w:szCs w:val="24"/>
          <w:lang w:val="en-US"/>
        </w:rPr>
        <w:t xml:space="preserve"> = 1</w:t>
      </w:r>
    </w:p>
    <w:p w14:paraId="18C0D6ED" w14:textId="77777777" w:rsidR="00BC7C7D" w:rsidRDefault="00BC7C7D" w:rsidP="00881476">
      <w:pPr>
        <w:spacing w:line="276" w:lineRule="auto"/>
        <w:rPr>
          <w:szCs w:val="24"/>
          <w:lang w:val="en-US"/>
        </w:rPr>
      </w:pPr>
    </w:p>
    <w:p w14:paraId="5D2FA62D"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in which:</w:t>
      </w:r>
    </w:p>
    <w:p w14:paraId="0806EA89"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p>
    <w:p w14:paraId="0C60499D" w14:textId="77777777" w:rsidR="00BC3DBA" w:rsidRPr="00BC3DBA" w:rsidRDefault="00BC3DBA" w:rsidP="00881476">
      <w:pPr>
        <w:tabs>
          <w:tab w:val="left" w:pos="1440"/>
          <w:tab w:val="left" w:pos="1800"/>
        </w:tabs>
        <w:suppressAutoHyphens/>
        <w:spacing w:line="276" w:lineRule="auto"/>
        <w:ind w:left="1814" w:hanging="1080"/>
        <w:jc w:val="left"/>
        <w:rPr>
          <w:szCs w:val="24"/>
          <w:lang w:val="en-US"/>
        </w:rPr>
      </w:pPr>
      <w:r w:rsidRPr="00BC3DBA">
        <w:rPr>
          <w:szCs w:val="24"/>
          <w:lang w:val="en-US"/>
        </w:rPr>
        <w:t>P</w:t>
      </w:r>
      <w:r w:rsidRPr="00BC3DBA">
        <w:rPr>
          <w:szCs w:val="24"/>
          <w:vertAlign w:val="subscript"/>
          <w:lang w:val="en-US"/>
        </w:rPr>
        <w:t>1</w:t>
      </w:r>
      <w:r w:rsidRPr="00BC3DBA">
        <w:rPr>
          <w:szCs w:val="24"/>
          <w:lang w:val="en-US"/>
        </w:rPr>
        <w:tab/>
        <w:t>=</w:t>
      </w:r>
      <w:r w:rsidRPr="00BC3DBA">
        <w:rPr>
          <w:szCs w:val="24"/>
          <w:lang w:val="en-US"/>
        </w:rPr>
        <w:tab/>
        <w:t>adjustment amount payable to the Supplier.</w:t>
      </w:r>
    </w:p>
    <w:p w14:paraId="64F4B638"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P</w:t>
      </w:r>
      <w:r w:rsidRPr="00BC3DBA">
        <w:rPr>
          <w:szCs w:val="24"/>
          <w:vertAlign w:val="subscript"/>
          <w:lang w:val="en-US"/>
        </w:rPr>
        <w:t>0</w:t>
      </w:r>
      <w:r w:rsidRPr="00BC3DBA">
        <w:rPr>
          <w:szCs w:val="24"/>
          <w:lang w:val="en-US"/>
        </w:rPr>
        <w:tab/>
        <w:t>=</w:t>
      </w:r>
      <w:r w:rsidRPr="00BC3DBA">
        <w:rPr>
          <w:szCs w:val="24"/>
          <w:lang w:val="en-US"/>
        </w:rPr>
        <w:tab/>
        <w:t>Contract Price (base price).</w:t>
      </w:r>
    </w:p>
    <w:p w14:paraId="1AFF664D" w14:textId="77777777" w:rsidR="00BC3DBA" w:rsidRPr="00BC3DBA" w:rsidRDefault="00BC3DBA" w:rsidP="00881476">
      <w:pPr>
        <w:tabs>
          <w:tab w:val="left" w:pos="1440"/>
          <w:tab w:val="left" w:pos="1800"/>
        </w:tabs>
        <w:suppressAutoHyphens/>
        <w:spacing w:line="276" w:lineRule="auto"/>
        <w:ind w:left="1800" w:hanging="1080"/>
        <w:rPr>
          <w:szCs w:val="24"/>
          <w:lang w:val="en-US"/>
        </w:rPr>
      </w:pPr>
      <w:r w:rsidRPr="00BC3DBA">
        <w:rPr>
          <w:szCs w:val="24"/>
          <w:lang w:val="en-US"/>
        </w:rPr>
        <w:t>a</w:t>
      </w:r>
      <w:r w:rsidRPr="00BC3DBA">
        <w:rPr>
          <w:szCs w:val="24"/>
          <w:lang w:val="en-US"/>
        </w:rPr>
        <w:tab/>
        <w:t>=</w:t>
      </w:r>
      <w:r w:rsidRPr="00BC3DBA">
        <w:rPr>
          <w:szCs w:val="24"/>
          <w:lang w:val="en-US"/>
        </w:rPr>
        <w:tab/>
        <w:t>fixed element representing profits and overheads included in the Contract Price and generally in the range of five (5) to fifteen (15) percent.</w:t>
      </w:r>
    </w:p>
    <w:p w14:paraId="53045749"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b</w:t>
      </w:r>
      <w:r w:rsidRPr="00BC3DBA">
        <w:rPr>
          <w:szCs w:val="24"/>
          <w:lang w:val="en-US"/>
        </w:rPr>
        <w:tab/>
        <w:t>=</w:t>
      </w:r>
      <w:r w:rsidRPr="00BC3DBA">
        <w:rPr>
          <w:szCs w:val="24"/>
          <w:lang w:val="en-US"/>
        </w:rPr>
        <w:tab/>
        <w:t>estimated percentage of labor component in the Contract Price.</w:t>
      </w:r>
    </w:p>
    <w:p w14:paraId="68957803" w14:textId="77777777" w:rsidR="00BC3DBA" w:rsidRPr="00BC3DBA" w:rsidRDefault="00BC3DBA" w:rsidP="00881476">
      <w:pPr>
        <w:tabs>
          <w:tab w:val="left" w:pos="1440"/>
          <w:tab w:val="left" w:pos="1800"/>
        </w:tabs>
        <w:suppressAutoHyphens/>
        <w:spacing w:line="276" w:lineRule="auto"/>
        <w:ind w:left="1800" w:hanging="1080"/>
        <w:jc w:val="left"/>
        <w:rPr>
          <w:szCs w:val="24"/>
          <w:lang w:val="en-US"/>
        </w:rPr>
      </w:pPr>
      <w:r w:rsidRPr="00BC3DBA">
        <w:rPr>
          <w:szCs w:val="24"/>
          <w:lang w:val="en-US"/>
        </w:rPr>
        <w:t>c</w:t>
      </w:r>
      <w:r w:rsidRPr="00BC3DBA">
        <w:rPr>
          <w:szCs w:val="24"/>
          <w:lang w:val="en-US"/>
        </w:rPr>
        <w:tab/>
        <w:t>=</w:t>
      </w:r>
      <w:r w:rsidRPr="00BC3DBA">
        <w:rPr>
          <w:szCs w:val="24"/>
          <w:lang w:val="en-US"/>
        </w:rPr>
        <w:tab/>
        <w:t>estimated percentage of material component in the Contract Price.</w:t>
      </w:r>
    </w:p>
    <w:p w14:paraId="492A0BE4" w14:textId="77777777" w:rsidR="00BC3DBA" w:rsidRPr="00BC3DBA" w:rsidRDefault="00BC3DBA" w:rsidP="00881476">
      <w:pPr>
        <w:tabs>
          <w:tab w:val="left" w:pos="1440"/>
          <w:tab w:val="left" w:pos="1800"/>
        </w:tabs>
        <w:suppressAutoHyphens/>
        <w:spacing w:line="276" w:lineRule="auto"/>
        <w:ind w:left="1800" w:hanging="1080"/>
        <w:rPr>
          <w:szCs w:val="24"/>
          <w:lang w:val="en-US"/>
        </w:rPr>
      </w:pPr>
      <w:r w:rsidRPr="00BC3DBA">
        <w:rPr>
          <w:szCs w:val="24"/>
          <w:lang w:val="en-US"/>
        </w:rPr>
        <w:t>L</w:t>
      </w:r>
      <w:r w:rsidRPr="00BC3DBA">
        <w:rPr>
          <w:szCs w:val="24"/>
          <w:vertAlign w:val="subscript"/>
          <w:lang w:val="en-US"/>
        </w:rPr>
        <w:t>0</w:t>
      </w:r>
      <w:r w:rsidRPr="00BC3DBA">
        <w:rPr>
          <w:szCs w:val="24"/>
          <w:lang w:val="en-US"/>
        </w:rPr>
        <w:t>, L</w:t>
      </w:r>
      <w:r w:rsidRPr="00BC3DBA">
        <w:rPr>
          <w:szCs w:val="24"/>
          <w:vertAlign w:val="subscript"/>
          <w:lang w:val="en-US"/>
        </w:rPr>
        <w:t>1</w:t>
      </w:r>
      <w:r w:rsidRPr="00BC3DBA">
        <w:rPr>
          <w:szCs w:val="24"/>
          <w:lang w:val="en-US"/>
        </w:rPr>
        <w:tab/>
        <w:t>=</w:t>
      </w:r>
      <w:r w:rsidRPr="00BC3DBA">
        <w:rPr>
          <w:szCs w:val="24"/>
          <w:lang w:val="en-US"/>
        </w:rPr>
        <w:tab/>
        <w:t>*labor indices applicable to the appropriate industry in the country of origin on the base date and date for adjustment, respectively.</w:t>
      </w:r>
    </w:p>
    <w:p w14:paraId="6D170CE2" w14:textId="77777777" w:rsidR="00BC3DBA" w:rsidRPr="00BC3DBA" w:rsidRDefault="00BC3DBA" w:rsidP="00881476">
      <w:pPr>
        <w:tabs>
          <w:tab w:val="left" w:pos="1440"/>
          <w:tab w:val="left" w:pos="1800"/>
        </w:tabs>
        <w:suppressAutoHyphens/>
        <w:spacing w:line="276" w:lineRule="auto"/>
        <w:ind w:left="1800" w:hanging="1080"/>
        <w:rPr>
          <w:szCs w:val="24"/>
          <w:lang w:val="en-US"/>
        </w:rPr>
      </w:pPr>
      <w:r w:rsidRPr="00BC3DBA">
        <w:rPr>
          <w:szCs w:val="24"/>
          <w:lang w:val="en-US"/>
        </w:rPr>
        <w:t>M</w:t>
      </w:r>
      <w:r w:rsidRPr="00BC3DBA">
        <w:rPr>
          <w:szCs w:val="24"/>
          <w:vertAlign w:val="subscript"/>
          <w:lang w:val="en-US"/>
        </w:rPr>
        <w:t>0</w:t>
      </w:r>
      <w:r w:rsidRPr="00BC3DBA">
        <w:rPr>
          <w:szCs w:val="24"/>
          <w:lang w:val="en-US"/>
        </w:rPr>
        <w:t>, M</w:t>
      </w:r>
      <w:r w:rsidRPr="00BC3DBA">
        <w:rPr>
          <w:szCs w:val="24"/>
          <w:vertAlign w:val="subscript"/>
          <w:lang w:val="en-US"/>
        </w:rPr>
        <w:t>1</w:t>
      </w:r>
      <w:r w:rsidRPr="00BC3DBA">
        <w:rPr>
          <w:szCs w:val="24"/>
          <w:lang w:val="en-US"/>
        </w:rPr>
        <w:tab/>
        <w:t>=</w:t>
      </w:r>
      <w:r w:rsidRPr="00BC3DBA">
        <w:rPr>
          <w:szCs w:val="24"/>
          <w:lang w:val="en-US"/>
        </w:rPr>
        <w:tab/>
        <w:t>*material indices for the major raw material on the base date and date for adjustment, respectively, in the country of origin.</w:t>
      </w:r>
    </w:p>
    <w:p w14:paraId="7BDD66D1" w14:textId="77777777" w:rsidR="0069410F" w:rsidRPr="00354EFA" w:rsidRDefault="0069410F" w:rsidP="00881476">
      <w:pPr>
        <w:spacing w:line="276" w:lineRule="auto"/>
        <w:rPr>
          <w:szCs w:val="24"/>
          <w:lang w:val="en-US"/>
        </w:rPr>
      </w:pPr>
    </w:p>
    <w:p w14:paraId="77BE655F" w14:textId="77777777" w:rsidR="0069410F" w:rsidRPr="00354EFA" w:rsidRDefault="0069410F" w:rsidP="00881476">
      <w:pPr>
        <w:spacing w:line="276" w:lineRule="auto"/>
        <w:rPr>
          <w:szCs w:val="24"/>
          <w:lang w:val="en-US"/>
        </w:rPr>
      </w:pPr>
      <w:r w:rsidRPr="00354EFA">
        <w:rPr>
          <w:szCs w:val="24"/>
          <w:lang w:val="en-US"/>
        </w:rPr>
        <w:t>The Bidder shall indicate the source of the indices, and the source of exchange rate (if applicable) and the base date indices in its Bid.</w:t>
      </w:r>
    </w:p>
    <w:p w14:paraId="5E43DAAE" w14:textId="77777777" w:rsidR="0069410F" w:rsidRPr="00354EFA" w:rsidRDefault="0069410F" w:rsidP="00881476">
      <w:pPr>
        <w:spacing w:line="276" w:lineRule="auto"/>
        <w:rPr>
          <w:szCs w:val="24"/>
          <w:lang w:val="en-US"/>
        </w:rPr>
      </w:pPr>
    </w:p>
    <w:p w14:paraId="6C293813" w14:textId="77777777" w:rsidR="0069410F" w:rsidRPr="00354EFA" w:rsidRDefault="0069410F" w:rsidP="00881476">
      <w:pPr>
        <w:spacing w:line="276" w:lineRule="auto"/>
        <w:rPr>
          <w:szCs w:val="24"/>
          <w:lang w:val="en-US"/>
        </w:rPr>
      </w:pPr>
      <w:r w:rsidRPr="00354EFA">
        <w:rPr>
          <w:szCs w:val="24"/>
          <w:lang w:val="en-US"/>
        </w:rPr>
        <w:t>The coefficients a, b, and c as specified by the Purchaser are as follows:</w:t>
      </w:r>
    </w:p>
    <w:p w14:paraId="04591C34" w14:textId="77777777" w:rsidR="0069410F" w:rsidRPr="00354EFA" w:rsidRDefault="0069410F" w:rsidP="00881476">
      <w:pPr>
        <w:spacing w:line="276" w:lineRule="auto"/>
        <w:rPr>
          <w:szCs w:val="24"/>
          <w:lang w:val="en-US"/>
        </w:rPr>
      </w:pPr>
    </w:p>
    <w:p w14:paraId="699BAE8F" w14:textId="77777777" w:rsidR="0069410F" w:rsidRPr="00354EFA" w:rsidRDefault="0069410F" w:rsidP="00881476">
      <w:pPr>
        <w:spacing w:line="276" w:lineRule="auto"/>
        <w:rPr>
          <w:szCs w:val="24"/>
          <w:lang w:val="en-US"/>
        </w:rPr>
      </w:pPr>
      <w:r w:rsidRPr="00354EFA">
        <w:rPr>
          <w:szCs w:val="24"/>
          <w:lang w:val="en-US"/>
        </w:rPr>
        <w:t xml:space="preserve">a = </w:t>
      </w:r>
      <w:r w:rsidRPr="00C7794D">
        <w:rPr>
          <w:i/>
          <w:iCs/>
          <w:color w:val="0070C0"/>
          <w:szCs w:val="24"/>
          <w:lang w:val="en-US"/>
        </w:rPr>
        <w:t>[insert value of coefficient]</w:t>
      </w:r>
      <w:r w:rsidRPr="00C7794D">
        <w:rPr>
          <w:color w:val="0070C0"/>
          <w:szCs w:val="24"/>
          <w:lang w:val="en-US"/>
        </w:rPr>
        <w:t xml:space="preserve"> </w:t>
      </w:r>
    </w:p>
    <w:p w14:paraId="1484A295" w14:textId="77777777" w:rsidR="0069410F" w:rsidRPr="00354EFA" w:rsidRDefault="0069410F" w:rsidP="00881476">
      <w:pPr>
        <w:spacing w:line="276" w:lineRule="auto"/>
        <w:rPr>
          <w:szCs w:val="24"/>
          <w:lang w:val="en-US"/>
        </w:rPr>
      </w:pPr>
      <w:r w:rsidRPr="00354EFA">
        <w:rPr>
          <w:szCs w:val="24"/>
          <w:lang w:val="en-US"/>
        </w:rPr>
        <w:t xml:space="preserve">b = </w:t>
      </w:r>
      <w:r w:rsidRPr="00C7794D">
        <w:rPr>
          <w:i/>
          <w:iCs/>
          <w:color w:val="0070C0"/>
          <w:szCs w:val="24"/>
          <w:lang w:val="en-US"/>
        </w:rPr>
        <w:t>[insert value of coefficient]</w:t>
      </w:r>
    </w:p>
    <w:p w14:paraId="3F5DE08E" w14:textId="77777777" w:rsidR="0069410F" w:rsidRPr="0085077F" w:rsidRDefault="0069410F" w:rsidP="00881476">
      <w:pPr>
        <w:spacing w:line="276" w:lineRule="auto"/>
        <w:rPr>
          <w:color w:val="0070C0"/>
          <w:szCs w:val="24"/>
          <w:lang w:val="en-US"/>
        </w:rPr>
      </w:pPr>
      <w:r w:rsidRPr="00354EFA">
        <w:rPr>
          <w:szCs w:val="24"/>
          <w:lang w:val="en-US"/>
        </w:rPr>
        <w:t xml:space="preserve">c = </w:t>
      </w:r>
      <w:r w:rsidRPr="0085077F">
        <w:rPr>
          <w:i/>
          <w:iCs/>
          <w:color w:val="0070C0"/>
          <w:szCs w:val="24"/>
          <w:lang w:val="en-US"/>
        </w:rPr>
        <w:t>[insert value of coefficient]</w:t>
      </w:r>
    </w:p>
    <w:p w14:paraId="0F7C8ACB" w14:textId="77777777" w:rsidR="0069410F" w:rsidRPr="00354EFA" w:rsidRDefault="0069410F" w:rsidP="00881476">
      <w:pPr>
        <w:spacing w:line="276" w:lineRule="auto"/>
        <w:rPr>
          <w:szCs w:val="24"/>
          <w:lang w:val="en-US"/>
        </w:rPr>
      </w:pPr>
    </w:p>
    <w:p w14:paraId="37E5541B" w14:textId="77777777" w:rsidR="0069410F" w:rsidRPr="00354EFA" w:rsidRDefault="0069410F" w:rsidP="00881476">
      <w:pPr>
        <w:spacing w:line="276" w:lineRule="auto"/>
        <w:rPr>
          <w:szCs w:val="24"/>
          <w:lang w:val="en-US"/>
        </w:rPr>
      </w:pPr>
      <w:r w:rsidRPr="00354EFA">
        <w:rPr>
          <w:szCs w:val="24"/>
          <w:lang w:val="en-US"/>
        </w:rPr>
        <w:t>Base date = thirty (30) days prior to the deadline for submission of the Bids.</w:t>
      </w:r>
    </w:p>
    <w:p w14:paraId="73D858C9" w14:textId="77777777" w:rsidR="0069410F" w:rsidRPr="00354EFA" w:rsidRDefault="0069410F" w:rsidP="00881476">
      <w:pPr>
        <w:spacing w:line="276" w:lineRule="auto"/>
        <w:rPr>
          <w:szCs w:val="24"/>
          <w:lang w:val="en-US"/>
        </w:rPr>
      </w:pPr>
    </w:p>
    <w:p w14:paraId="4DD31413" w14:textId="77777777" w:rsidR="0069410F" w:rsidRPr="00354EFA" w:rsidRDefault="0069410F" w:rsidP="00881476">
      <w:pPr>
        <w:spacing w:line="276" w:lineRule="auto"/>
        <w:rPr>
          <w:szCs w:val="24"/>
          <w:lang w:val="en-US"/>
        </w:rPr>
      </w:pPr>
      <w:r w:rsidRPr="00354EFA">
        <w:rPr>
          <w:szCs w:val="24"/>
          <w:lang w:val="en-US"/>
        </w:rPr>
        <w:t xml:space="preserve">Date of adjustment = </w:t>
      </w:r>
      <w:r w:rsidRPr="0085077F">
        <w:rPr>
          <w:i/>
          <w:iCs/>
          <w:color w:val="0070C0"/>
          <w:szCs w:val="24"/>
          <w:lang w:val="en-US"/>
        </w:rPr>
        <w:t>[insert number of weeks]</w:t>
      </w:r>
      <w:r w:rsidRPr="00354EFA">
        <w:rPr>
          <w:szCs w:val="24"/>
          <w:lang w:val="en-US"/>
        </w:rPr>
        <w:t xml:space="preserve"> weeks prior to date of shipment (representing the mid-point of the period of manufacture).</w:t>
      </w:r>
    </w:p>
    <w:p w14:paraId="35B5FCE3" w14:textId="77777777" w:rsidR="0069410F" w:rsidRPr="00354EFA" w:rsidRDefault="0069410F" w:rsidP="00881476">
      <w:pPr>
        <w:spacing w:line="276" w:lineRule="auto"/>
        <w:rPr>
          <w:szCs w:val="24"/>
          <w:lang w:val="en-US"/>
        </w:rPr>
      </w:pPr>
    </w:p>
    <w:p w14:paraId="21B35E18" w14:textId="77777777" w:rsidR="0069410F" w:rsidRPr="00354EFA" w:rsidRDefault="0069410F" w:rsidP="00881476">
      <w:pPr>
        <w:spacing w:line="276" w:lineRule="auto"/>
        <w:rPr>
          <w:szCs w:val="24"/>
          <w:lang w:val="en-US"/>
        </w:rPr>
      </w:pPr>
      <w:r w:rsidRPr="00354EFA">
        <w:rPr>
          <w:szCs w:val="24"/>
          <w:lang w:val="en-US"/>
        </w:rPr>
        <w:t>The above price adjustment formula shall be invoked by either party subject to the following further conditions:</w:t>
      </w:r>
    </w:p>
    <w:p w14:paraId="792D7916" w14:textId="77777777" w:rsidR="0069410F" w:rsidRPr="00354EFA" w:rsidRDefault="0069410F" w:rsidP="00881476">
      <w:pPr>
        <w:spacing w:line="276" w:lineRule="auto"/>
        <w:rPr>
          <w:szCs w:val="24"/>
          <w:lang w:val="en-US"/>
        </w:rPr>
      </w:pPr>
    </w:p>
    <w:p w14:paraId="608B2DF0" w14:textId="13597AE8" w:rsidR="0069410F" w:rsidRPr="00BC3DBA" w:rsidRDefault="0069410F" w:rsidP="00165408">
      <w:pPr>
        <w:pStyle w:val="ListParagraph"/>
        <w:numPr>
          <w:ilvl w:val="0"/>
          <w:numId w:val="74"/>
        </w:numPr>
        <w:spacing w:line="276" w:lineRule="auto"/>
        <w:ind w:left="1440" w:hanging="720"/>
        <w:rPr>
          <w:szCs w:val="24"/>
          <w:lang w:val="en-US"/>
        </w:rPr>
      </w:pPr>
      <w:r w:rsidRPr="00BC3DBA">
        <w:rPr>
          <w:szCs w:val="24"/>
          <w:lang w:val="en-US"/>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566E2E39" w14:textId="77777777" w:rsidR="0069410F" w:rsidRPr="00354EFA" w:rsidRDefault="0069410F" w:rsidP="00881476">
      <w:pPr>
        <w:spacing w:line="276" w:lineRule="auto"/>
        <w:ind w:left="1440" w:hanging="720"/>
        <w:rPr>
          <w:szCs w:val="24"/>
          <w:lang w:val="en-US"/>
        </w:rPr>
      </w:pPr>
    </w:p>
    <w:p w14:paraId="5BF018F9" w14:textId="2AADBBD0" w:rsidR="0069410F" w:rsidRPr="00BC3DBA" w:rsidRDefault="0069410F" w:rsidP="00165408">
      <w:pPr>
        <w:pStyle w:val="ListParagraph"/>
        <w:numPr>
          <w:ilvl w:val="0"/>
          <w:numId w:val="74"/>
        </w:numPr>
        <w:spacing w:line="276" w:lineRule="auto"/>
        <w:ind w:left="1440" w:hanging="720"/>
        <w:rPr>
          <w:szCs w:val="24"/>
          <w:lang w:val="en-US"/>
        </w:rPr>
      </w:pPr>
      <w:r w:rsidRPr="00BC3DBA">
        <w:rPr>
          <w:szCs w:val="24"/>
          <w:lang w:val="en-US"/>
        </w:rPr>
        <w:t>If the currency in which the Contract Price P</w:t>
      </w:r>
      <w:r w:rsidRPr="00BC3DBA">
        <w:rPr>
          <w:szCs w:val="24"/>
          <w:vertAlign w:val="subscript"/>
          <w:lang w:val="en-US"/>
        </w:rPr>
        <w:t>0</w:t>
      </w:r>
      <w:r w:rsidRPr="00BC3DBA">
        <w:rPr>
          <w:szCs w:val="24"/>
          <w:lang w:val="en-US"/>
        </w:rPr>
        <w:t xml:space="preserve"> is expressed is different from the currency of origin of the labor and material indices, a correction factor will be applied to avoid incorrect adjustments of the Contract Price. The correction factor shall be: Z</w:t>
      </w:r>
      <w:r w:rsidRPr="00BC3DBA">
        <w:rPr>
          <w:szCs w:val="24"/>
          <w:vertAlign w:val="subscript"/>
          <w:lang w:val="en-US"/>
        </w:rPr>
        <w:t>0</w:t>
      </w:r>
      <w:r w:rsidRPr="00BC3DBA">
        <w:rPr>
          <w:szCs w:val="24"/>
          <w:lang w:val="en-US"/>
        </w:rPr>
        <w:t xml:space="preserve"> / Z</w:t>
      </w:r>
      <w:r w:rsidRPr="00BC3DBA">
        <w:rPr>
          <w:szCs w:val="24"/>
          <w:vertAlign w:val="subscript"/>
          <w:lang w:val="en-US"/>
        </w:rPr>
        <w:t>1</w:t>
      </w:r>
      <w:r w:rsidRPr="00BC3DBA">
        <w:rPr>
          <w:szCs w:val="24"/>
          <w:lang w:val="en-US"/>
        </w:rPr>
        <w:t xml:space="preserve">, </w:t>
      </w:r>
      <w:proofErr w:type="gramStart"/>
      <w:r w:rsidRPr="00BC3DBA">
        <w:rPr>
          <w:szCs w:val="24"/>
          <w:lang w:val="en-US"/>
        </w:rPr>
        <w:t>where</w:t>
      </w:r>
      <w:proofErr w:type="gramEnd"/>
      <w:r w:rsidRPr="00BC3DBA">
        <w:rPr>
          <w:szCs w:val="24"/>
          <w:lang w:val="en-US"/>
        </w:rPr>
        <w:t>,</w:t>
      </w:r>
    </w:p>
    <w:p w14:paraId="24FAE140" w14:textId="77777777" w:rsidR="0069410F" w:rsidRPr="00354EFA" w:rsidRDefault="0069410F" w:rsidP="00881476">
      <w:pPr>
        <w:spacing w:line="276" w:lineRule="auto"/>
        <w:rPr>
          <w:szCs w:val="24"/>
          <w:lang w:val="en-US"/>
        </w:rPr>
      </w:pPr>
    </w:p>
    <w:p w14:paraId="47A01117" w14:textId="77777777" w:rsidR="0069410F" w:rsidRPr="00354EFA" w:rsidRDefault="0069410F" w:rsidP="00881476">
      <w:pPr>
        <w:spacing w:line="276" w:lineRule="auto"/>
        <w:ind w:left="2160" w:hanging="720"/>
        <w:rPr>
          <w:szCs w:val="24"/>
          <w:lang w:val="en-US"/>
        </w:rPr>
      </w:pPr>
      <w:r w:rsidRPr="00354EFA">
        <w:rPr>
          <w:szCs w:val="24"/>
          <w:lang w:val="en-US"/>
        </w:rPr>
        <w:t>Z</w:t>
      </w:r>
      <w:r w:rsidRPr="00354EFA">
        <w:rPr>
          <w:szCs w:val="24"/>
          <w:vertAlign w:val="subscript"/>
          <w:lang w:val="en-US"/>
        </w:rPr>
        <w:t xml:space="preserve">0 </w:t>
      </w:r>
      <w:r w:rsidRPr="00354EFA">
        <w:rPr>
          <w:szCs w:val="24"/>
          <w:lang w:val="en-US"/>
        </w:rPr>
        <w:t>=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Base date, and</w:t>
      </w:r>
    </w:p>
    <w:p w14:paraId="62BC8C13" w14:textId="77777777" w:rsidR="0069410F" w:rsidRPr="00354EFA" w:rsidRDefault="0069410F" w:rsidP="00881476">
      <w:pPr>
        <w:spacing w:line="276" w:lineRule="auto"/>
        <w:ind w:left="2160" w:hanging="720"/>
        <w:rPr>
          <w:szCs w:val="24"/>
          <w:lang w:val="en-US"/>
        </w:rPr>
      </w:pPr>
    </w:p>
    <w:p w14:paraId="7656A43E" w14:textId="77777777" w:rsidR="0069410F" w:rsidRPr="00354EFA" w:rsidRDefault="0069410F" w:rsidP="00881476">
      <w:pPr>
        <w:spacing w:line="276" w:lineRule="auto"/>
        <w:ind w:left="2160" w:hanging="720"/>
        <w:rPr>
          <w:szCs w:val="24"/>
          <w:lang w:val="en-US"/>
        </w:rPr>
      </w:pPr>
      <w:r w:rsidRPr="00354EFA">
        <w:rPr>
          <w:szCs w:val="24"/>
          <w:lang w:val="en-US"/>
        </w:rPr>
        <w:t>Z</w:t>
      </w:r>
      <w:r w:rsidRPr="00354EFA">
        <w:rPr>
          <w:szCs w:val="24"/>
          <w:vertAlign w:val="subscript"/>
          <w:lang w:val="en-US"/>
        </w:rPr>
        <w:t>1 =</w:t>
      </w:r>
      <w:r w:rsidRPr="00354EFA">
        <w:rPr>
          <w:szCs w:val="24"/>
          <w:lang w:val="en-US"/>
        </w:rPr>
        <w:t xml:space="preserve">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Date of Adjustment.</w:t>
      </w:r>
    </w:p>
    <w:p w14:paraId="74E7DB93" w14:textId="77777777" w:rsidR="0069410F" w:rsidRPr="00354EFA" w:rsidRDefault="0069410F" w:rsidP="00881476">
      <w:pPr>
        <w:spacing w:line="276" w:lineRule="auto"/>
        <w:rPr>
          <w:szCs w:val="24"/>
          <w:lang w:val="en-US"/>
        </w:rPr>
      </w:pPr>
    </w:p>
    <w:p w14:paraId="7DDF9CBF" w14:textId="110E5613" w:rsidR="0069410F" w:rsidRPr="00BC3DBA" w:rsidRDefault="0069410F" w:rsidP="00165408">
      <w:pPr>
        <w:pStyle w:val="ListParagraph"/>
        <w:numPr>
          <w:ilvl w:val="0"/>
          <w:numId w:val="74"/>
        </w:numPr>
        <w:spacing w:line="276" w:lineRule="auto"/>
        <w:ind w:left="1440" w:hanging="720"/>
        <w:rPr>
          <w:szCs w:val="24"/>
          <w:lang w:val="en-US"/>
        </w:rPr>
      </w:pPr>
      <w:r w:rsidRPr="00BC3DBA">
        <w:rPr>
          <w:szCs w:val="24"/>
          <w:lang w:val="en-US"/>
        </w:rPr>
        <w:t>No price adjustment shall be payable on the portion of the Contract Price paid to the Supplier as advance payment.</w:t>
      </w:r>
    </w:p>
    <w:p w14:paraId="7912A932" w14:textId="78849F8F" w:rsidR="0069410F" w:rsidRDefault="0069410F" w:rsidP="00AB1A55">
      <w:pPr>
        <w:ind w:left="144" w:right="144"/>
      </w:pPr>
    </w:p>
    <w:p w14:paraId="75FEB4EC" w14:textId="77777777" w:rsidR="00FD17E0" w:rsidRDefault="00FD17E0" w:rsidP="00AB1A55">
      <w:pPr>
        <w:ind w:left="144" w:right="144"/>
        <w:sectPr w:rsidR="00FD17E0" w:rsidSect="0069410F">
          <w:pgSz w:w="12240" w:h="15840"/>
          <w:pgMar w:top="1440" w:right="1440" w:bottom="1440" w:left="1440" w:header="720" w:footer="720" w:gutter="0"/>
          <w:paperSrc w:first="4" w:other="4"/>
          <w:cols w:space="720"/>
          <w:docGrid w:linePitch="326"/>
        </w:sectPr>
      </w:pPr>
    </w:p>
    <w:p w14:paraId="49E31891" w14:textId="77777777" w:rsidR="00B80084" w:rsidRPr="00A117D0" w:rsidRDefault="00B80084" w:rsidP="00881476">
      <w:pPr>
        <w:spacing w:line="276" w:lineRule="auto"/>
        <w:jc w:val="center"/>
        <w:rPr>
          <w:b/>
          <w:bCs/>
          <w:noProof/>
          <w:sz w:val="28"/>
          <w:szCs w:val="28"/>
        </w:rPr>
      </w:pPr>
      <w:r w:rsidRPr="00A117D0">
        <w:rPr>
          <w:b/>
          <w:bCs/>
          <w:noProof/>
          <w:sz w:val="28"/>
          <w:szCs w:val="28"/>
        </w:rPr>
        <w:lastRenderedPageBreak/>
        <w:t>APPENDIX TO SPECIAL CONTRACT CONDITIONS</w:t>
      </w:r>
    </w:p>
    <w:p w14:paraId="28325A3A" w14:textId="77777777" w:rsidR="00B80084" w:rsidRPr="007E55B5" w:rsidRDefault="00B80084" w:rsidP="00881476">
      <w:pPr>
        <w:spacing w:line="276" w:lineRule="auto"/>
        <w:rPr>
          <w:noProof/>
          <w:sz w:val="28"/>
          <w:szCs w:val="28"/>
        </w:rPr>
      </w:pPr>
    </w:p>
    <w:p w14:paraId="2EBC3DF6" w14:textId="77777777" w:rsidR="00B80084" w:rsidRPr="00A117D0" w:rsidRDefault="00B80084" w:rsidP="00881476">
      <w:pPr>
        <w:spacing w:line="276" w:lineRule="auto"/>
        <w:jc w:val="center"/>
        <w:rPr>
          <w:b/>
          <w:bCs/>
          <w:noProof/>
          <w:spacing w:val="4"/>
          <w:sz w:val="32"/>
          <w:szCs w:val="32"/>
        </w:rPr>
      </w:pPr>
      <w:r w:rsidRPr="00A117D0">
        <w:rPr>
          <w:b/>
          <w:bCs/>
          <w:noProof/>
          <w:spacing w:val="4"/>
          <w:sz w:val="32"/>
          <w:szCs w:val="32"/>
        </w:rPr>
        <w:t>Prohibited Practices and Other Integrity Related Matters</w:t>
      </w:r>
    </w:p>
    <w:p w14:paraId="06A1C682" w14:textId="77777777" w:rsidR="00B80084" w:rsidRPr="0085077F" w:rsidRDefault="00B80084" w:rsidP="00881476">
      <w:pPr>
        <w:spacing w:line="276" w:lineRule="auto"/>
        <w:rPr>
          <w:i/>
          <w:iCs/>
          <w:noProof/>
          <w:color w:val="0070C0"/>
          <w:szCs w:val="24"/>
        </w:rPr>
      </w:pPr>
      <w:r w:rsidRPr="0085077F">
        <w:rPr>
          <w:i/>
          <w:iCs/>
          <w:noProof/>
          <w:color w:val="0070C0"/>
          <w:szCs w:val="24"/>
        </w:rPr>
        <w:t>[Notes to the Client: This Section VI shall not be modified apart from in accordance with the advice accompanying 1 (b) (iii).]</w:t>
      </w:r>
    </w:p>
    <w:p w14:paraId="07492F4A" w14:textId="77777777" w:rsidR="00B80084" w:rsidRPr="007E55B5" w:rsidRDefault="00B80084" w:rsidP="00881476">
      <w:pPr>
        <w:spacing w:line="276" w:lineRule="auto"/>
        <w:rPr>
          <w:noProof/>
          <w:szCs w:val="24"/>
        </w:rPr>
      </w:pPr>
    </w:p>
    <w:p w14:paraId="1DA7D6FE" w14:textId="4D152283" w:rsidR="00B80084" w:rsidRPr="00A117D0" w:rsidRDefault="00B80084" w:rsidP="00165408">
      <w:pPr>
        <w:pStyle w:val="ListParagraph"/>
        <w:numPr>
          <w:ilvl w:val="0"/>
          <w:numId w:val="75"/>
        </w:numPr>
        <w:spacing w:line="276" w:lineRule="auto"/>
        <w:ind w:hanging="720"/>
        <w:rPr>
          <w:rFonts w:eastAsia="Calibri"/>
          <w:noProof/>
          <w:szCs w:val="24"/>
        </w:rPr>
      </w:pPr>
      <w:r w:rsidRPr="00A117D0">
        <w:rPr>
          <w:rFonts w:eastAsia="Calibri"/>
          <w:noProof/>
          <w:szCs w:val="24"/>
        </w:rPr>
        <w:t xml:space="preserve">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w:t>
      </w:r>
      <w:r w:rsidR="00EC6517">
        <w:rPr>
          <w:rFonts w:eastAsia="Calibri"/>
          <w:noProof/>
          <w:szCs w:val="24"/>
        </w:rPr>
        <w:t xml:space="preserve">Subsuppliers, </w:t>
      </w:r>
      <w:r w:rsidRPr="00A117D0">
        <w:rPr>
          <w:rFonts w:eastAsia="Calibri"/>
          <w:noProof/>
          <w:szCs w:val="24"/>
        </w:rPr>
        <w:t xml:space="preserve">service providers, contractors, </w:t>
      </w:r>
      <w:r w:rsidR="00EC6517">
        <w:rPr>
          <w:rFonts w:eastAsia="Calibri"/>
          <w:noProof/>
          <w:szCs w:val="24"/>
        </w:rPr>
        <w:t>S</w:t>
      </w:r>
      <w:r w:rsidRPr="00A117D0">
        <w:rPr>
          <w:rFonts w:eastAsia="Calibri"/>
          <w:noProof/>
          <w:szCs w:val="24"/>
        </w:rPr>
        <w:t>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4AEF8F16" w14:textId="77777777" w:rsidR="00B80084" w:rsidRDefault="00B80084" w:rsidP="00881476">
      <w:pPr>
        <w:spacing w:line="276" w:lineRule="auto"/>
        <w:rPr>
          <w:rFonts w:eastAsia="Calibri"/>
          <w:noProof/>
          <w:szCs w:val="24"/>
        </w:rPr>
      </w:pPr>
    </w:p>
    <w:p w14:paraId="63511D66" w14:textId="57A8CA92" w:rsidR="00B80084" w:rsidRPr="00A117D0" w:rsidRDefault="00B80084" w:rsidP="00165408">
      <w:pPr>
        <w:pStyle w:val="ListParagraph"/>
        <w:numPr>
          <w:ilvl w:val="0"/>
          <w:numId w:val="76"/>
        </w:numPr>
        <w:spacing w:line="276" w:lineRule="auto"/>
        <w:ind w:left="1440" w:hanging="720"/>
        <w:rPr>
          <w:rFonts w:eastAsia="Calibri"/>
          <w:noProof/>
          <w:szCs w:val="24"/>
        </w:rPr>
      </w:pPr>
      <w:r w:rsidRPr="00A117D0">
        <w:rPr>
          <w:rFonts w:eastAsia="Calibri"/>
          <w:noProof/>
          <w:szCs w:val="24"/>
        </w:rPr>
        <w:t>defines, for the purposes of this provision, Prohibited Practices</w:t>
      </w:r>
      <w:r w:rsidRPr="00A117D0" w:rsidDel="009B4CC5">
        <w:rPr>
          <w:rFonts w:eastAsia="Calibri"/>
          <w:noProof/>
          <w:szCs w:val="24"/>
        </w:rPr>
        <w:t xml:space="preserve"> </w:t>
      </w:r>
      <w:r w:rsidRPr="00A117D0">
        <w:rPr>
          <w:rFonts w:eastAsia="Calibri"/>
          <w:noProof/>
          <w:szCs w:val="24"/>
        </w:rPr>
        <w:t>as follows:</w:t>
      </w:r>
    </w:p>
    <w:p w14:paraId="39E1CD2A" w14:textId="77777777" w:rsidR="00B80084" w:rsidRPr="007E55B5" w:rsidRDefault="00B80084" w:rsidP="00881476">
      <w:pPr>
        <w:spacing w:line="276" w:lineRule="auto"/>
        <w:rPr>
          <w:rFonts w:eastAsia="Calibri"/>
          <w:noProof/>
          <w:szCs w:val="24"/>
        </w:rPr>
      </w:pPr>
    </w:p>
    <w:p w14:paraId="26888872" w14:textId="732D8326" w:rsidR="00B80084" w:rsidRDefault="00B80084" w:rsidP="00165408">
      <w:pPr>
        <w:pStyle w:val="ListParagraph"/>
        <w:numPr>
          <w:ilvl w:val="0"/>
          <w:numId w:val="77"/>
        </w:numPr>
        <w:spacing w:line="276" w:lineRule="auto"/>
        <w:ind w:left="2160" w:hanging="720"/>
        <w:rPr>
          <w:rFonts w:eastAsia="Calibri"/>
          <w:noProof/>
          <w:szCs w:val="24"/>
        </w:rPr>
      </w:pPr>
      <w:bookmarkStart w:id="843" w:name="_Hlk127994957"/>
      <w:r w:rsidRPr="00A117D0">
        <w:rPr>
          <w:rFonts w:eastAsia="Calibri"/>
          <w:noProof/>
          <w:szCs w:val="24"/>
        </w:rPr>
        <w:t>“</w:t>
      </w:r>
      <w:r w:rsidRPr="00881476">
        <w:rPr>
          <w:rFonts w:eastAsia="Calibri"/>
          <w:b/>
          <w:bCs/>
          <w:noProof/>
          <w:szCs w:val="24"/>
        </w:rPr>
        <w:t>corrupt practice</w:t>
      </w:r>
      <w:r w:rsidRPr="00A117D0">
        <w:rPr>
          <w:rFonts w:eastAsia="Calibri"/>
          <w:noProof/>
          <w:szCs w:val="24"/>
        </w:rPr>
        <w:t>” is the offering, giving, receiving, or soliciting, directly or indirectly, of anything of value to influence improperly the action of another party;</w:t>
      </w:r>
    </w:p>
    <w:p w14:paraId="340D2DCF" w14:textId="78A33257" w:rsidR="00A117D0" w:rsidRDefault="00A117D0" w:rsidP="00881476">
      <w:pPr>
        <w:pStyle w:val="ListParagraph"/>
        <w:spacing w:line="276" w:lineRule="auto"/>
        <w:ind w:left="2160"/>
        <w:rPr>
          <w:rFonts w:eastAsia="Calibri"/>
          <w:noProof/>
          <w:szCs w:val="24"/>
        </w:rPr>
      </w:pPr>
      <w:bookmarkStart w:id="844" w:name="_Hlk127995017"/>
      <w:bookmarkEnd w:id="843"/>
    </w:p>
    <w:p w14:paraId="34E3433D" w14:textId="043A39CB" w:rsidR="00A117D0" w:rsidRDefault="00A117D0" w:rsidP="00881476">
      <w:pPr>
        <w:pStyle w:val="ListParagraph"/>
        <w:spacing w:line="276" w:lineRule="auto"/>
        <w:ind w:left="2160" w:hanging="720"/>
        <w:rPr>
          <w:rFonts w:eastAsia="Calibri"/>
          <w:noProof/>
          <w:szCs w:val="24"/>
        </w:rPr>
      </w:pPr>
      <w:r w:rsidRPr="00A117D0">
        <w:rPr>
          <w:rFonts w:eastAsia="Calibri"/>
          <w:noProof/>
          <w:szCs w:val="24"/>
        </w:rPr>
        <w:t>(</w:t>
      </w:r>
      <w:r>
        <w:rPr>
          <w:rFonts w:eastAsia="Calibri"/>
          <w:noProof/>
          <w:szCs w:val="24"/>
        </w:rPr>
        <w:t>i</w:t>
      </w:r>
      <w:r w:rsidRPr="00A117D0">
        <w:rPr>
          <w:rFonts w:eastAsia="Calibri"/>
          <w:noProof/>
          <w:szCs w:val="24"/>
        </w:rPr>
        <w:t>i)</w:t>
      </w:r>
      <w:r w:rsidRPr="00A117D0">
        <w:rPr>
          <w:rFonts w:eastAsia="Calibri"/>
          <w:noProof/>
          <w:szCs w:val="24"/>
        </w:rPr>
        <w:tab/>
        <w:t>“</w:t>
      </w:r>
      <w:r w:rsidRPr="00A117D0">
        <w:rPr>
          <w:rFonts w:eastAsia="Calibri"/>
          <w:b/>
          <w:bCs/>
          <w:noProof/>
          <w:szCs w:val="24"/>
        </w:rPr>
        <w:t>fraudulent practice</w:t>
      </w:r>
      <w:r w:rsidRPr="00A117D0">
        <w:rPr>
          <w:rFonts w:eastAsia="Calibri"/>
          <w:noProof/>
          <w:szCs w:val="24"/>
        </w:rPr>
        <w:t>” is any act or omission, including a misrepresentation, that knowingly or recklessly misleads, or attempts to mislead, a party to obtain a financial or other benefit or to avoid an obligation;</w:t>
      </w:r>
    </w:p>
    <w:bookmarkEnd w:id="844"/>
    <w:p w14:paraId="0E7D7AEC" w14:textId="77777777" w:rsidR="00881476" w:rsidRPr="00881476" w:rsidRDefault="00881476" w:rsidP="00881476">
      <w:pPr>
        <w:pStyle w:val="ListParagraph"/>
        <w:spacing w:line="276" w:lineRule="auto"/>
        <w:ind w:hanging="720"/>
        <w:rPr>
          <w:rFonts w:eastAsia="Calibri"/>
          <w:noProof/>
          <w:szCs w:val="24"/>
        </w:rPr>
      </w:pPr>
    </w:p>
    <w:p w14:paraId="5AB3620A" w14:textId="77777777" w:rsidR="00881476" w:rsidRPr="00881476" w:rsidRDefault="00881476" w:rsidP="00881476">
      <w:pPr>
        <w:pStyle w:val="ListParagraph"/>
        <w:spacing w:line="276" w:lineRule="auto"/>
        <w:ind w:left="2160" w:hanging="720"/>
        <w:rPr>
          <w:rFonts w:eastAsia="Calibri"/>
          <w:noProof/>
          <w:szCs w:val="24"/>
        </w:rPr>
      </w:pPr>
      <w:r w:rsidRPr="00881476">
        <w:rPr>
          <w:rFonts w:eastAsia="Calibri"/>
          <w:noProof/>
          <w:szCs w:val="24"/>
        </w:rPr>
        <w:t>(i</w:t>
      </w:r>
      <w:r>
        <w:rPr>
          <w:rFonts w:eastAsia="Calibri"/>
          <w:noProof/>
          <w:szCs w:val="24"/>
        </w:rPr>
        <w:t>i</w:t>
      </w:r>
      <w:r w:rsidRPr="00881476">
        <w:rPr>
          <w:rFonts w:eastAsia="Calibri"/>
          <w:noProof/>
          <w:szCs w:val="24"/>
        </w:rPr>
        <w:t>i)</w:t>
      </w:r>
      <w:r w:rsidRPr="00881476">
        <w:rPr>
          <w:rFonts w:eastAsia="Calibri"/>
          <w:noProof/>
          <w:szCs w:val="24"/>
        </w:rPr>
        <w:tab/>
        <w:t>“</w:t>
      </w:r>
      <w:r w:rsidRPr="00881476">
        <w:rPr>
          <w:rFonts w:eastAsia="Calibri"/>
          <w:b/>
          <w:bCs/>
          <w:noProof/>
          <w:szCs w:val="24"/>
        </w:rPr>
        <w:t>collusive practice</w:t>
      </w:r>
      <w:r w:rsidRPr="00881476">
        <w:rPr>
          <w:rFonts w:eastAsia="Calibri"/>
          <w:noProof/>
          <w:szCs w:val="24"/>
        </w:rPr>
        <w:t>” is an arrangement between two or more parties designed to achieve an improper purpose, including influencing improperly the actions of another party;</w:t>
      </w:r>
    </w:p>
    <w:p w14:paraId="13D04F7E" w14:textId="77777777" w:rsidR="00B80084" w:rsidRPr="007E55B5" w:rsidRDefault="00B80084" w:rsidP="00881476">
      <w:pPr>
        <w:spacing w:line="276" w:lineRule="auto"/>
        <w:rPr>
          <w:rFonts w:eastAsia="Calibri"/>
          <w:noProof/>
          <w:szCs w:val="24"/>
        </w:rPr>
      </w:pPr>
    </w:p>
    <w:p w14:paraId="26138082" w14:textId="77777777" w:rsidR="00881476" w:rsidRPr="00881476" w:rsidRDefault="00881476" w:rsidP="00881476">
      <w:pPr>
        <w:spacing w:line="276" w:lineRule="auto"/>
        <w:ind w:left="2160" w:hanging="720"/>
        <w:rPr>
          <w:rFonts w:eastAsia="Calibri"/>
          <w:noProof/>
          <w:szCs w:val="24"/>
        </w:rPr>
      </w:pPr>
      <w:r w:rsidRPr="00881476">
        <w:rPr>
          <w:rFonts w:eastAsia="Calibri"/>
          <w:noProof/>
          <w:szCs w:val="24"/>
        </w:rPr>
        <w:t>(i</w:t>
      </w:r>
      <w:r>
        <w:rPr>
          <w:rFonts w:eastAsia="Calibri"/>
          <w:noProof/>
          <w:szCs w:val="24"/>
        </w:rPr>
        <w:t>v</w:t>
      </w:r>
      <w:r w:rsidRPr="00881476">
        <w:rPr>
          <w:rFonts w:eastAsia="Calibri"/>
          <w:noProof/>
          <w:szCs w:val="24"/>
        </w:rPr>
        <w:t>)</w:t>
      </w:r>
      <w:r w:rsidRPr="00881476">
        <w:rPr>
          <w:rFonts w:eastAsia="Calibri"/>
          <w:noProof/>
          <w:szCs w:val="24"/>
        </w:rPr>
        <w:tab/>
        <w:t>“</w:t>
      </w:r>
      <w:r w:rsidRPr="00881476">
        <w:rPr>
          <w:rFonts w:eastAsia="Calibri"/>
          <w:b/>
          <w:bCs/>
          <w:noProof/>
          <w:szCs w:val="24"/>
        </w:rPr>
        <w:t>coercive practice</w:t>
      </w:r>
      <w:r w:rsidRPr="00881476">
        <w:rPr>
          <w:rFonts w:eastAsia="Calibri"/>
          <w:noProof/>
          <w:szCs w:val="24"/>
        </w:rPr>
        <w:t>” is impairing or harming, or threatening to impair or harm, directly or indirectly, any party, or the property of the party, to influence improperly the actions of a party; and</w:t>
      </w:r>
    </w:p>
    <w:p w14:paraId="4C38D44A" w14:textId="77777777" w:rsidR="00881476" w:rsidRPr="00881476" w:rsidRDefault="00881476" w:rsidP="00881476">
      <w:pPr>
        <w:spacing w:line="276" w:lineRule="auto"/>
        <w:rPr>
          <w:rFonts w:eastAsia="Calibri"/>
          <w:noProof/>
          <w:szCs w:val="24"/>
        </w:rPr>
      </w:pPr>
      <w:bookmarkStart w:id="845" w:name="_Hlk127995070"/>
    </w:p>
    <w:p w14:paraId="3B08D345" w14:textId="77777777" w:rsidR="00881476" w:rsidRPr="00881476" w:rsidRDefault="00881476" w:rsidP="00881476">
      <w:pPr>
        <w:spacing w:line="276" w:lineRule="auto"/>
        <w:ind w:left="2160" w:hanging="720"/>
        <w:rPr>
          <w:rFonts w:eastAsia="Calibri"/>
          <w:noProof/>
          <w:szCs w:val="24"/>
        </w:rPr>
      </w:pPr>
      <w:r w:rsidRPr="00881476">
        <w:rPr>
          <w:rFonts w:eastAsia="Calibri"/>
          <w:noProof/>
          <w:szCs w:val="24"/>
        </w:rPr>
        <w:t>(iv)</w:t>
      </w:r>
      <w:r w:rsidRPr="00881476">
        <w:rPr>
          <w:rFonts w:eastAsia="Calibri"/>
          <w:noProof/>
          <w:szCs w:val="24"/>
        </w:rPr>
        <w:tab/>
        <w:t>“obstructive practice” is:</w:t>
      </w:r>
    </w:p>
    <w:p w14:paraId="0C2EDC0D" w14:textId="5C9DCC97" w:rsidR="00B80084" w:rsidRPr="007E55B5" w:rsidRDefault="00B80084" w:rsidP="00881476">
      <w:pPr>
        <w:spacing w:line="276" w:lineRule="auto"/>
        <w:rPr>
          <w:rFonts w:eastAsia="Calibri"/>
          <w:noProof/>
          <w:szCs w:val="24"/>
        </w:rPr>
      </w:pPr>
    </w:p>
    <w:bookmarkEnd w:id="845"/>
    <w:p w14:paraId="55A42321" w14:textId="51FF4ABC" w:rsidR="00B80084" w:rsidRDefault="00881476" w:rsidP="00881476">
      <w:pPr>
        <w:spacing w:line="276" w:lineRule="auto"/>
        <w:ind w:left="2880" w:hanging="720"/>
        <w:rPr>
          <w:rFonts w:eastAsia="Calibri"/>
          <w:noProof/>
          <w:szCs w:val="24"/>
        </w:rPr>
      </w:pPr>
      <w:r>
        <w:rPr>
          <w:rFonts w:eastAsia="Calibri"/>
          <w:noProof/>
          <w:szCs w:val="24"/>
        </w:rPr>
        <w:lastRenderedPageBreak/>
        <w:t>(aa)</w:t>
      </w:r>
      <w:r>
        <w:rPr>
          <w:rFonts w:eastAsia="Calibri"/>
          <w:noProof/>
          <w:szCs w:val="24"/>
        </w:rPr>
        <w:tab/>
      </w:r>
      <w:r w:rsidR="00B80084" w:rsidRPr="007E55B5">
        <w:rPr>
          <w:rFonts w:eastAsia="Calibri"/>
          <w:noProof/>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14E49EEE" w14:textId="77777777" w:rsidR="00B80084" w:rsidRPr="007E55B5" w:rsidRDefault="00B80084" w:rsidP="00881476">
      <w:pPr>
        <w:spacing w:line="276" w:lineRule="auto"/>
        <w:rPr>
          <w:rFonts w:eastAsia="Calibri"/>
          <w:noProof/>
          <w:szCs w:val="24"/>
        </w:rPr>
      </w:pPr>
    </w:p>
    <w:p w14:paraId="21B1C031" w14:textId="5ED9967E" w:rsidR="00B80084" w:rsidRPr="007E55B5" w:rsidRDefault="00881476" w:rsidP="00881476">
      <w:pPr>
        <w:spacing w:line="276" w:lineRule="auto"/>
        <w:ind w:left="2880" w:hanging="720"/>
        <w:rPr>
          <w:rFonts w:eastAsia="Calibri"/>
          <w:noProof/>
          <w:szCs w:val="24"/>
        </w:rPr>
      </w:pPr>
      <w:r>
        <w:rPr>
          <w:rFonts w:eastAsia="Calibri"/>
          <w:noProof/>
          <w:szCs w:val="24"/>
        </w:rPr>
        <w:t>(bb)</w:t>
      </w:r>
      <w:r>
        <w:rPr>
          <w:rFonts w:eastAsia="Calibri"/>
          <w:noProof/>
          <w:szCs w:val="24"/>
        </w:rPr>
        <w:tab/>
      </w:r>
      <w:r w:rsidR="00B80084" w:rsidRPr="007E55B5">
        <w:rPr>
          <w:rFonts w:eastAsia="Calibri"/>
          <w:noProof/>
          <w:szCs w:val="24"/>
        </w:rPr>
        <w:t>acts which impede the exercise of CDB’s access, inspection and audit rights provided for under Paragraph 1. (f) below.</w:t>
      </w:r>
    </w:p>
    <w:p w14:paraId="3B26E654" w14:textId="77777777" w:rsidR="00B80084" w:rsidRPr="007E55B5" w:rsidRDefault="00B80084" w:rsidP="00881476">
      <w:pPr>
        <w:spacing w:line="276" w:lineRule="auto"/>
        <w:rPr>
          <w:rFonts w:eastAsia="Calibri"/>
          <w:noProof/>
          <w:szCs w:val="24"/>
        </w:rPr>
      </w:pPr>
    </w:p>
    <w:p w14:paraId="5E5EE5C7" w14:textId="1079B1ED" w:rsidR="00B80084" w:rsidRPr="00881476" w:rsidRDefault="00B80084" w:rsidP="00165408">
      <w:pPr>
        <w:pStyle w:val="ListParagraph"/>
        <w:numPr>
          <w:ilvl w:val="0"/>
          <w:numId w:val="76"/>
        </w:numPr>
        <w:spacing w:line="276" w:lineRule="auto"/>
        <w:ind w:hanging="720"/>
        <w:rPr>
          <w:rFonts w:eastAsia="Calibri"/>
          <w:szCs w:val="24"/>
        </w:rPr>
      </w:pPr>
      <w:r w:rsidRPr="00881476">
        <w:rPr>
          <w:rFonts w:eastAsia="Calibri"/>
          <w:szCs w:val="24"/>
        </w:rPr>
        <w:t>will not provide relevant no-objections and will reject a proposal for award if it determines that the Bidder or Proposer:</w:t>
      </w:r>
    </w:p>
    <w:p w14:paraId="79A1E525" w14:textId="77777777" w:rsidR="00B80084" w:rsidRPr="007E55B5" w:rsidRDefault="00B80084" w:rsidP="00881476">
      <w:pPr>
        <w:spacing w:line="276" w:lineRule="auto"/>
        <w:rPr>
          <w:rFonts w:eastAsia="Calibri"/>
          <w:szCs w:val="24"/>
        </w:rPr>
      </w:pPr>
    </w:p>
    <w:p w14:paraId="52E0C52F" w14:textId="55A2D809" w:rsidR="00B80084" w:rsidRPr="00881476" w:rsidRDefault="00B80084" w:rsidP="00165408">
      <w:pPr>
        <w:pStyle w:val="ListParagraph"/>
        <w:numPr>
          <w:ilvl w:val="0"/>
          <w:numId w:val="78"/>
        </w:numPr>
        <w:spacing w:line="276" w:lineRule="auto"/>
        <w:ind w:left="1440" w:hanging="720"/>
        <w:rPr>
          <w:rFonts w:eastAsia="Calibri"/>
          <w:szCs w:val="24"/>
        </w:rPr>
      </w:pPr>
      <w:r w:rsidRPr="00881476">
        <w:rPr>
          <w:rFonts w:eastAsia="Calibri"/>
          <w:szCs w:val="24"/>
        </w:rPr>
        <w:t xml:space="preserve">has directly or through an agent, engaged in any Prohibited Practice in competing for the contract in </w:t>
      </w:r>
      <w:proofErr w:type="gramStart"/>
      <w:r w:rsidRPr="00881476">
        <w:rPr>
          <w:rFonts w:eastAsia="Calibri"/>
          <w:szCs w:val="24"/>
        </w:rPr>
        <w:t>question;</w:t>
      </w:r>
      <w:proofErr w:type="gramEnd"/>
    </w:p>
    <w:p w14:paraId="13F988F3" w14:textId="77777777" w:rsidR="00B80084" w:rsidRPr="007E55B5" w:rsidRDefault="00B80084" w:rsidP="00881476">
      <w:pPr>
        <w:spacing w:line="276" w:lineRule="auto"/>
        <w:rPr>
          <w:rFonts w:eastAsia="Calibri"/>
          <w:szCs w:val="24"/>
        </w:rPr>
      </w:pPr>
    </w:p>
    <w:p w14:paraId="670782D4" w14:textId="2D2B7B16" w:rsidR="00B80084" w:rsidRDefault="00881476" w:rsidP="00881476">
      <w:pPr>
        <w:spacing w:line="276" w:lineRule="auto"/>
        <w:ind w:left="1440" w:hanging="720"/>
        <w:rPr>
          <w:rFonts w:eastAsia="Calibri"/>
          <w:szCs w:val="24"/>
        </w:rPr>
      </w:pPr>
      <w:r>
        <w:rPr>
          <w:rFonts w:eastAsia="Calibri"/>
          <w:szCs w:val="24"/>
        </w:rPr>
        <w:t>(ii)</w:t>
      </w:r>
      <w:r>
        <w:rPr>
          <w:rFonts w:eastAsia="Calibri"/>
          <w:szCs w:val="24"/>
        </w:rPr>
        <w:tab/>
      </w:r>
      <w:r w:rsidR="00B80084" w:rsidRPr="00E1061A">
        <w:rPr>
          <w:rFonts w:eastAsia="Calibri"/>
          <w:szCs w:val="24"/>
        </w:rPr>
        <w:t>is subject to a decision of the UN Security Council taken under Chapter</w:t>
      </w:r>
      <w:r w:rsidR="00B80084">
        <w:rPr>
          <w:rFonts w:eastAsia="Calibri"/>
          <w:szCs w:val="24"/>
        </w:rPr>
        <w:t> </w:t>
      </w:r>
      <w:r w:rsidR="00B80084" w:rsidRPr="00E1061A">
        <w:rPr>
          <w:rFonts w:eastAsia="Calibri"/>
          <w:szCs w:val="24"/>
        </w:rPr>
        <w:t xml:space="preserve">VII of the Charter of the UN, in accordance with Paragraph 4.04 (ii) of the Procurement Procedures for Projects Financed by </w:t>
      </w:r>
      <w:proofErr w:type="gramStart"/>
      <w:r w:rsidR="00B80084" w:rsidRPr="00E1061A">
        <w:rPr>
          <w:rFonts w:eastAsia="Calibri"/>
          <w:szCs w:val="24"/>
        </w:rPr>
        <w:t>CDB;</w:t>
      </w:r>
      <w:proofErr w:type="gramEnd"/>
    </w:p>
    <w:p w14:paraId="2632F3D5" w14:textId="77777777" w:rsidR="00B80084" w:rsidRPr="006E4587" w:rsidRDefault="00B80084" w:rsidP="00881476">
      <w:pPr>
        <w:spacing w:line="276" w:lineRule="auto"/>
        <w:rPr>
          <w:rFonts w:eastAsia="Calibri"/>
          <w:szCs w:val="24"/>
        </w:rPr>
      </w:pPr>
    </w:p>
    <w:p w14:paraId="0BC0ECAD" w14:textId="77777777" w:rsidR="00B80084" w:rsidRPr="00E1061A" w:rsidRDefault="00B80084" w:rsidP="0050232C">
      <w:pPr>
        <w:spacing w:line="276" w:lineRule="auto"/>
        <w:ind w:left="1440"/>
        <w:rPr>
          <w:rFonts w:eastAsia="Calibri"/>
          <w:szCs w:val="24"/>
        </w:rPr>
      </w:pPr>
      <w:r w:rsidRPr="00E1061A">
        <w:rPr>
          <w:rFonts w:eastAsia="Calibri"/>
          <w:szCs w:val="24"/>
        </w:rPr>
        <w:t>or</w:t>
      </w:r>
    </w:p>
    <w:p w14:paraId="03446877" w14:textId="77777777" w:rsidR="00B80084" w:rsidRPr="007E55B5" w:rsidRDefault="00B80084" w:rsidP="00881476">
      <w:pPr>
        <w:spacing w:line="276" w:lineRule="auto"/>
        <w:rPr>
          <w:rFonts w:eastAsia="Calibri"/>
          <w:szCs w:val="24"/>
        </w:rPr>
      </w:pPr>
    </w:p>
    <w:p w14:paraId="726858DF" w14:textId="74C7C6A8" w:rsidR="00B80084" w:rsidRPr="00A424C0" w:rsidRDefault="00881476" w:rsidP="00881476">
      <w:pPr>
        <w:spacing w:line="276" w:lineRule="auto"/>
        <w:ind w:left="1440" w:hanging="720"/>
        <w:rPr>
          <w:rFonts w:eastAsia="Calibri"/>
          <w:color w:val="0070C0"/>
          <w:szCs w:val="24"/>
        </w:rPr>
      </w:pPr>
      <w:r>
        <w:rPr>
          <w:rFonts w:eastAsia="Calibri"/>
          <w:szCs w:val="24"/>
        </w:rPr>
        <w:t>(iii)</w:t>
      </w:r>
      <w:r>
        <w:rPr>
          <w:rFonts w:eastAsia="Calibri"/>
          <w:szCs w:val="24"/>
        </w:rPr>
        <w:tab/>
      </w:r>
      <w:r w:rsidR="00B80084" w:rsidRPr="006E4587">
        <w:rPr>
          <w:rFonts w:eastAsia="Calibri"/>
          <w:szCs w:val="24"/>
        </w:rPr>
        <w:t xml:space="preserve">is suspended or debarred by CDB for engaging in Prohibited </w:t>
      </w:r>
      <w:bookmarkStart w:id="846" w:name="_Hlk59042883"/>
      <w:r w:rsidR="00B80084" w:rsidRPr="006E4587">
        <w:rPr>
          <w:rFonts w:eastAsia="Calibri"/>
        </w:rPr>
        <w:t xml:space="preserve">Practices </w:t>
      </w:r>
      <w:r w:rsidR="00B80084" w:rsidRPr="00A424C0">
        <w:rPr>
          <w:i/>
          <w:iCs/>
          <w:color w:val="0070C0"/>
          <w:spacing w:val="-7"/>
          <w:lang w:val="en-US"/>
        </w:rPr>
        <w:t>[</w:t>
      </w:r>
      <w:r w:rsidR="00B80084" w:rsidRPr="00A424C0">
        <w:rPr>
          <w:i/>
          <w:iCs/>
          <w:color w:val="0070C0"/>
          <w:spacing w:val="-7"/>
        </w:rPr>
        <w:t xml:space="preserve">Note to Client: if procurement is subject to Procurement Procedures for Projects Financed by CDB (January, 2021), inset the following text] </w:t>
      </w:r>
      <w:r w:rsidR="00B80084" w:rsidRPr="00A424C0">
        <w:rPr>
          <w:rFonts w:eastAsia="Calibri"/>
          <w:color w:val="0070C0"/>
        </w:rPr>
        <w:t>or against whom an MDB Debarment or MDB Cross-Debarment has been imposed</w:t>
      </w:r>
      <w:bookmarkEnd w:id="846"/>
      <w:r w:rsidR="00B80084" w:rsidRPr="0067202A">
        <w:rPr>
          <w:rFonts w:eastAsia="Calibri"/>
          <w:color w:val="5B9BD5" w:themeColor="accent1"/>
          <w:szCs w:val="24"/>
        </w:rPr>
        <w:t>,</w:t>
      </w:r>
      <w:r w:rsidR="00B80084" w:rsidRPr="006E4587">
        <w:rPr>
          <w:rFonts w:eastAsia="Calibri"/>
          <w:szCs w:val="24"/>
        </w:rPr>
        <w:t xml:space="preserve"> in accordance with Paragraph 4.04 (iii) of the Procurement Procedures for Projects Financed by CDB</w:t>
      </w:r>
      <w:r w:rsidR="00B80084" w:rsidRPr="00A424C0">
        <w:rPr>
          <w:rFonts w:eastAsia="Calibri"/>
          <w:color w:val="0070C0"/>
          <w:szCs w:val="24"/>
        </w:rPr>
        <w:t xml:space="preserve">. </w:t>
      </w:r>
      <w:r w:rsidR="00B80084" w:rsidRPr="00A424C0">
        <w:rPr>
          <w:i/>
          <w:iCs/>
          <w:color w:val="0070C0"/>
          <w:spacing w:val="-7"/>
          <w:lang w:val="en-US"/>
        </w:rPr>
        <w:t>[</w:t>
      </w:r>
      <w:r w:rsidR="00B80084" w:rsidRPr="00A424C0">
        <w:rPr>
          <w:i/>
          <w:iCs/>
          <w:color w:val="0070C0"/>
          <w:spacing w:val="-7"/>
        </w:rPr>
        <w:t xml:space="preserve">Note to Client: if procurement is subject to Procurement Procedures for Projects Financed by CDB (January, 2021), inset the following text] </w:t>
      </w:r>
      <w:r w:rsidR="00B80084" w:rsidRPr="00A424C0">
        <w:rPr>
          <w:rFonts w:eastAsia="Calibri"/>
          <w:color w:val="0070C0"/>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00B80084" w:rsidRPr="00A424C0">
        <w:rPr>
          <w:rFonts w:eastAsia="Calibri"/>
          <w:color w:val="0070C0"/>
          <w:szCs w:val="24"/>
        </w:rPr>
        <w:t xml:space="preserve">; </w:t>
      </w:r>
    </w:p>
    <w:p w14:paraId="28265355" w14:textId="77777777" w:rsidR="00B80084" w:rsidRPr="007E55B5" w:rsidRDefault="00B80084" w:rsidP="00881476">
      <w:pPr>
        <w:spacing w:line="276" w:lineRule="auto"/>
        <w:rPr>
          <w:rFonts w:eastAsia="Calibri"/>
          <w:noProof/>
          <w:szCs w:val="24"/>
        </w:rPr>
      </w:pPr>
    </w:p>
    <w:p w14:paraId="6157B912" w14:textId="7EF3372D" w:rsidR="00B80084" w:rsidRPr="00881476"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 xml:space="preserve">may temporarily suspend an individual or entity from: (a) receiving a payment in respect of a CDB-financed project, to the extent contractually permissible, where to make the </w:t>
      </w:r>
      <w:r w:rsidRPr="00881476">
        <w:rPr>
          <w:rFonts w:eastAsia="Calibri"/>
          <w:noProof/>
          <w:szCs w:val="24"/>
        </w:rPr>
        <w:lastRenderedPageBreak/>
        <w:t>payment could result in harm to CDB; or (b) participating in or being awarded a contract for a project financed by CDB;</w:t>
      </w:r>
    </w:p>
    <w:p w14:paraId="7D63D588" w14:textId="77777777" w:rsidR="00B80084" w:rsidRPr="007E55B5" w:rsidRDefault="00B80084" w:rsidP="00881476">
      <w:pPr>
        <w:spacing w:line="276" w:lineRule="auto"/>
        <w:rPr>
          <w:rFonts w:eastAsia="Calibri"/>
          <w:noProof/>
          <w:szCs w:val="24"/>
        </w:rPr>
      </w:pPr>
    </w:p>
    <w:p w14:paraId="7A03B51E" w14:textId="73E19EBD" w:rsidR="00B80084" w:rsidRPr="00881476"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881476" w:rsidDel="009B4CC5">
        <w:rPr>
          <w:rFonts w:eastAsia="Calibri"/>
          <w:noProof/>
          <w:szCs w:val="24"/>
        </w:rPr>
        <w:t xml:space="preserve"> </w:t>
      </w:r>
      <w:r w:rsidRPr="00881476">
        <w:rPr>
          <w:rFonts w:eastAsia="Calibri"/>
          <w:noProof/>
          <w:szCs w:val="24"/>
        </w:rPr>
        <w:t>during the procurement or the execution of that contract, without the Recipient having taken timely and appropriate action satisfactory to CDB to remedy the situation;</w:t>
      </w:r>
    </w:p>
    <w:p w14:paraId="7B4843B2" w14:textId="77777777" w:rsidR="00B80084" w:rsidRPr="007E55B5" w:rsidRDefault="00B80084" w:rsidP="00881476">
      <w:pPr>
        <w:spacing w:line="276" w:lineRule="auto"/>
        <w:rPr>
          <w:rFonts w:eastAsia="Calibri"/>
          <w:noProof/>
          <w:szCs w:val="24"/>
        </w:rPr>
      </w:pPr>
    </w:p>
    <w:p w14:paraId="1E59F0FD" w14:textId="021B29BD" w:rsidR="00B80084" w:rsidRPr="00881476"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may maintain on its website or other publicly accessible platforms a list of Firms and individuals sanctioned by CDB; and</w:t>
      </w:r>
    </w:p>
    <w:p w14:paraId="7B7ECDFB" w14:textId="77777777" w:rsidR="00B80084" w:rsidRPr="007E55B5" w:rsidRDefault="00B80084" w:rsidP="00881476">
      <w:pPr>
        <w:spacing w:line="276" w:lineRule="auto"/>
        <w:rPr>
          <w:rFonts w:eastAsia="Calibri"/>
          <w:noProof/>
          <w:szCs w:val="24"/>
        </w:rPr>
      </w:pPr>
    </w:p>
    <w:p w14:paraId="4AB11F9A" w14:textId="71799B7B" w:rsidR="00B80084" w:rsidRDefault="00B80084" w:rsidP="00165408">
      <w:pPr>
        <w:pStyle w:val="ListParagraph"/>
        <w:numPr>
          <w:ilvl w:val="0"/>
          <w:numId w:val="76"/>
        </w:numPr>
        <w:spacing w:line="276" w:lineRule="auto"/>
        <w:ind w:hanging="720"/>
        <w:rPr>
          <w:rFonts w:eastAsia="Calibri"/>
          <w:noProof/>
          <w:szCs w:val="24"/>
        </w:rPr>
      </w:pPr>
      <w:r w:rsidRPr="00881476">
        <w:rPr>
          <w:rFonts w:eastAsia="Calibri"/>
          <w:noProof/>
          <w:szCs w:val="24"/>
        </w:rPr>
        <w:t xml:space="preserve">requires Bidders, Proposers, Firms, Suppliers, service providers, Contractors, </w:t>
      </w:r>
      <w:r w:rsidR="006C5EA4">
        <w:rPr>
          <w:rFonts w:eastAsia="Calibri"/>
          <w:noProof/>
          <w:szCs w:val="24"/>
        </w:rPr>
        <w:t>S</w:t>
      </w:r>
      <w:r w:rsidRPr="00881476">
        <w:rPr>
          <w:rFonts w:eastAsia="Calibri"/>
          <w:noProof/>
          <w:szCs w:val="24"/>
        </w:rPr>
        <w:t xml:space="preserve">ubcontractors, Consultants, </w:t>
      </w:r>
      <w:r w:rsidR="006C5EA4">
        <w:rPr>
          <w:rFonts w:eastAsia="Calibri"/>
          <w:noProof/>
          <w:szCs w:val="24"/>
        </w:rPr>
        <w:t>s</w:t>
      </w:r>
      <w:r w:rsidRPr="00881476">
        <w:rPr>
          <w:rFonts w:eastAsia="Calibri"/>
          <w:noProof/>
          <w:szCs w:val="24"/>
        </w:rPr>
        <w:t xml:space="preserve">ubconsultants, suppliers, </w:t>
      </w:r>
      <w:r w:rsidR="00747BCA">
        <w:rPr>
          <w:rFonts w:eastAsia="Calibri"/>
          <w:noProof/>
          <w:szCs w:val="24"/>
        </w:rPr>
        <w:t xml:space="preserve">Subsuppliers, </w:t>
      </w:r>
      <w:r w:rsidRPr="00881476">
        <w:rPr>
          <w:rFonts w:eastAsia="Calibri"/>
          <w:noProof/>
          <w:szCs w:val="24"/>
        </w:rPr>
        <w:t>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14EB0D9" w14:textId="22E355B7" w:rsidR="0031604E" w:rsidRDefault="0031604E" w:rsidP="0031604E">
      <w:pPr>
        <w:pStyle w:val="ListParagraph"/>
        <w:spacing w:line="276" w:lineRule="auto"/>
        <w:rPr>
          <w:rFonts w:eastAsia="Calibri"/>
          <w:noProof/>
          <w:szCs w:val="24"/>
        </w:rPr>
      </w:pPr>
    </w:p>
    <w:p w14:paraId="065C2201" w14:textId="77777777" w:rsidR="0031604E" w:rsidRPr="00881476" w:rsidRDefault="0031604E" w:rsidP="0031604E">
      <w:pPr>
        <w:pStyle w:val="ListParagraph"/>
        <w:spacing w:line="276" w:lineRule="auto"/>
        <w:rPr>
          <w:rFonts w:eastAsia="Calibri"/>
          <w:noProof/>
          <w:szCs w:val="24"/>
        </w:rPr>
      </w:pPr>
    </w:p>
    <w:p w14:paraId="6778329F" w14:textId="77777777" w:rsidR="0031604E" w:rsidRDefault="0031604E" w:rsidP="00881476">
      <w:pPr>
        <w:spacing w:line="276" w:lineRule="auto"/>
        <w:ind w:left="144" w:right="144"/>
        <w:sectPr w:rsidR="0031604E" w:rsidSect="0069410F">
          <w:headerReference w:type="default" r:id="rId42"/>
          <w:pgSz w:w="12240" w:h="15840"/>
          <w:pgMar w:top="1440" w:right="1440" w:bottom="1440" w:left="1440" w:header="720" w:footer="720" w:gutter="0"/>
          <w:paperSrc w:first="4" w:other="4"/>
          <w:cols w:space="720"/>
          <w:docGrid w:linePitch="326"/>
        </w:sectPr>
      </w:pPr>
    </w:p>
    <w:p w14:paraId="6DB4865F" w14:textId="21171534" w:rsidR="00881476" w:rsidRPr="0081559F" w:rsidRDefault="00B80084" w:rsidP="0031604E">
      <w:pPr>
        <w:pStyle w:val="Heading1"/>
        <w:spacing w:before="0" w:line="276" w:lineRule="auto"/>
        <w:jc w:val="center"/>
        <w:rPr>
          <w:rFonts w:ascii="Times New Roman" w:hAnsi="Times New Roman" w:cs="Times New Roman"/>
          <w:b/>
          <w:bCs/>
          <w:color w:val="000000" w:themeColor="text1"/>
        </w:rPr>
      </w:pPr>
      <w:bookmarkStart w:id="847" w:name="_Hlk126924974"/>
      <w:r w:rsidRPr="0081559F">
        <w:rPr>
          <w:rFonts w:ascii="Times New Roman" w:hAnsi="Times New Roman" w:cs="Times New Roman"/>
          <w:b/>
          <w:bCs/>
          <w:color w:val="000000" w:themeColor="text1"/>
        </w:rPr>
        <w:lastRenderedPageBreak/>
        <w:t>Section X.  Contract Forms</w:t>
      </w:r>
      <w:bookmarkEnd w:id="847"/>
    </w:p>
    <w:p w14:paraId="4E291956" w14:textId="77777777" w:rsidR="0084535A" w:rsidRDefault="0084535A" w:rsidP="00881476">
      <w:pPr>
        <w:jc w:val="center"/>
        <w:rPr>
          <w:b/>
          <w:bCs/>
          <w:sz w:val="28"/>
          <w:szCs w:val="28"/>
          <w:lang w:val="en-GB" w:eastAsia="en-GB"/>
        </w:rPr>
      </w:pPr>
    </w:p>
    <w:p w14:paraId="44B0CF26" w14:textId="04ABCECC" w:rsidR="00B80084" w:rsidRPr="00881476" w:rsidRDefault="00B80084" w:rsidP="00881476">
      <w:pPr>
        <w:jc w:val="center"/>
        <w:rPr>
          <w:b/>
          <w:bCs/>
          <w:sz w:val="28"/>
          <w:szCs w:val="28"/>
        </w:rPr>
      </w:pPr>
      <w:r w:rsidRPr="00881476">
        <w:rPr>
          <w:b/>
          <w:bCs/>
          <w:sz w:val="28"/>
          <w:szCs w:val="28"/>
          <w:lang w:val="en-GB" w:eastAsia="en-GB"/>
        </w:rPr>
        <w:t>Introduction</w:t>
      </w:r>
    </w:p>
    <w:p w14:paraId="212334C9" w14:textId="77777777" w:rsidR="00881476" w:rsidRDefault="00881476" w:rsidP="00B80084">
      <w:pPr>
        <w:rPr>
          <w:szCs w:val="24"/>
          <w:lang w:val="en-US"/>
        </w:rPr>
      </w:pPr>
    </w:p>
    <w:p w14:paraId="4E07BCB3" w14:textId="62E25D53" w:rsidR="00B80084" w:rsidRDefault="00B80084" w:rsidP="00B80084">
      <w:pPr>
        <w:rPr>
          <w:szCs w:val="24"/>
          <w:lang w:val="en-US"/>
        </w:rPr>
      </w:pPr>
      <w:r w:rsidRPr="00914DC4">
        <w:rPr>
          <w:szCs w:val="24"/>
          <w:lang w:val="en-US"/>
        </w:rPr>
        <w:t>This Section contains Contract Forms which, once completed, will constitute part of the Contract. The forms for Contract Agreement, Performance Security and Advance Payment Security, when required, shall only be completed by the successful Bidder</w:t>
      </w:r>
      <w:r w:rsidRPr="00914DC4">
        <w:rPr>
          <w:i/>
          <w:iCs/>
          <w:szCs w:val="24"/>
          <w:lang w:val="en-US"/>
        </w:rPr>
        <w:t xml:space="preserve">, </w:t>
      </w:r>
      <w:r w:rsidRPr="00914DC4">
        <w:rPr>
          <w:szCs w:val="24"/>
          <w:lang w:val="en-US"/>
        </w:rPr>
        <w:t>after contract award.</w:t>
      </w:r>
    </w:p>
    <w:p w14:paraId="19DEEBFB" w14:textId="77777777" w:rsidR="00B80084" w:rsidRDefault="00B80084" w:rsidP="00B80084">
      <w:pPr>
        <w:rPr>
          <w:szCs w:val="24"/>
          <w:lang w:val="en-US"/>
        </w:rPr>
      </w:pPr>
    </w:p>
    <w:p w14:paraId="180FC491" w14:textId="6AED2D72" w:rsidR="00B80084" w:rsidRDefault="00B80084" w:rsidP="00881476">
      <w:pPr>
        <w:jc w:val="center"/>
        <w:rPr>
          <w:b/>
          <w:bCs/>
          <w:sz w:val="28"/>
          <w:szCs w:val="28"/>
          <w:lang w:val="en-US"/>
        </w:rPr>
      </w:pPr>
      <w:r w:rsidRPr="00881476">
        <w:rPr>
          <w:b/>
          <w:bCs/>
          <w:sz w:val="28"/>
          <w:szCs w:val="28"/>
          <w:lang w:val="en-US"/>
        </w:rPr>
        <w:t>Table of Forms</w:t>
      </w:r>
    </w:p>
    <w:p w14:paraId="27F55165" w14:textId="58A20F7F" w:rsidR="0031604E" w:rsidRDefault="0031604E" w:rsidP="00881476">
      <w:pPr>
        <w:jc w:val="center"/>
        <w:rPr>
          <w:b/>
          <w:bCs/>
          <w:sz w:val="28"/>
          <w:szCs w:val="28"/>
          <w:lang w:val="en-US"/>
        </w:rPr>
      </w:pPr>
    </w:p>
    <w:p w14:paraId="73E2BD41" w14:textId="0971F230"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sz w:val="28"/>
          <w:szCs w:val="28"/>
          <w:lang w:val="en-US"/>
        </w:rPr>
        <w:fldChar w:fldCharType="begin"/>
      </w:r>
      <w:r w:rsidRPr="000055F1">
        <w:rPr>
          <w:b w:val="0"/>
          <w:bCs w:val="0"/>
          <w:sz w:val="28"/>
          <w:szCs w:val="28"/>
          <w:lang w:val="en-US"/>
        </w:rPr>
        <w:instrText xml:space="preserve"> TOC \b Link10 \* MERGEFORMAT </w:instrText>
      </w:r>
      <w:r w:rsidRPr="000055F1">
        <w:rPr>
          <w:b w:val="0"/>
          <w:bCs w:val="0"/>
          <w:sz w:val="28"/>
          <w:szCs w:val="28"/>
          <w:lang w:val="en-US"/>
        </w:rPr>
        <w:fldChar w:fldCharType="separate"/>
      </w:r>
      <w:r w:rsidRPr="000055F1">
        <w:rPr>
          <w:b w:val="0"/>
          <w:bCs w:val="0"/>
          <w:lang w:val="en-US"/>
        </w:rPr>
        <w:t>1.</w:t>
      </w:r>
      <w:r w:rsidRPr="000055F1">
        <w:rPr>
          <w:rFonts w:asciiTheme="minorHAnsi" w:eastAsiaTheme="minorEastAsia" w:hAnsiTheme="minorHAnsi" w:cstheme="minorBidi"/>
          <w:b w:val="0"/>
          <w:bCs w:val="0"/>
          <w:color w:val="auto"/>
          <w:sz w:val="22"/>
          <w:szCs w:val="22"/>
          <w:lang w:val="en-US"/>
        </w:rPr>
        <w:tab/>
      </w:r>
      <w:r w:rsidRPr="000055F1">
        <w:rPr>
          <w:b w:val="0"/>
          <w:bCs w:val="0"/>
          <w:lang w:val="en-US"/>
        </w:rPr>
        <w:t>Notification of Intention to Award</w:t>
      </w:r>
      <w:r w:rsidRPr="000055F1">
        <w:rPr>
          <w:b w:val="0"/>
          <w:bCs w:val="0"/>
        </w:rPr>
        <w:tab/>
      </w:r>
      <w:r w:rsidRPr="000055F1">
        <w:rPr>
          <w:b w:val="0"/>
          <w:bCs w:val="0"/>
        </w:rPr>
        <w:fldChar w:fldCharType="begin"/>
      </w:r>
      <w:r w:rsidRPr="000055F1">
        <w:rPr>
          <w:b w:val="0"/>
          <w:bCs w:val="0"/>
        </w:rPr>
        <w:instrText xml:space="preserve"> PAGEREF _Toc131588162 \h </w:instrText>
      </w:r>
      <w:r w:rsidRPr="000055F1">
        <w:rPr>
          <w:b w:val="0"/>
          <w:bCs w:val="0"/>
        </w:rPr>
      </w:r>
      <w:r w:rsidRPr="000055F1">
        <w:rPr>
          <w:b w:val="0"/>
          <w:bCs w:val="0"/>
        </w:rPr>
        <w:fldChar w:fldCharType="separate"/>
      </w:r>
      <w:r w:rsidR="00A425B2">
        <w:rPr>
          <w:b w:val="0"/>
          <w:bCs w:val="0"/>
        </w:rPr>
        <w:t>142</w:t>
      </w:r>
      <w:r w:rsidRPr="000055F1">
        <w:rPr>
          <w:b w:val="0"/>
          <w:bCs w:val="0"/>
        </w:rPr>
        <w:fldChar w:fldCharType="end"/>
      </w:r>
    </w:p>
    <w:p w14:paraId="5C835AD3" w14:textId="7BC1EB6E"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2.</w:t>
      </w:r>
      <w:r w:rsidRPr="000055F1">
        <w:rPr>
          <w:rFonts w:asciiTheme="minorHAnsi" w:eastAsiaTheme="minorEastAsia" w:hAnsiTheme="minorHAnsi" w:cstheme="minorBidi"/>
          <w:b w:val="0"/>
          <w:bCs w:val="0"/>
          <w:color w:val="auto"/>
          <w:sz w:val="22"/>
          <w:szCs w:val="22"/>
          <w:lang w:val="en-US"/>
        </w:rPr>
        <w:tab/>
      </w:r>
      <w:r w:rsidRPr="000055F1">
        <w:rPr>
          <w:b w:val="0"/>
          <w:bCs w:val="0"/>
        </w:rPr>
        <w:t>Letter of Acceptance</w:t>
      </w:r>
      <w:r w:rsidRPr="000055F1">
        <w:rPr>
          <w:b w:val="0"/>
          <w:bCs w:val="0"/>
        </w:rPr>
        <w:tab/>
      </w:r>
      <w:r w:rsidRPr="000055F1">
        <w:rPr>
          <w:b w:val="0"/>
          <w:bCs w:val="0"/>
        </w:rPr>
        <w:fldChar w:fldCharType="begin"/>
      </w:r>
      <w:r w:rsidRPr="000055F1">
        <w:rPr>
          <w:b w:val="0"/>
          <w:bCs w:val="0"/>
        </w:rPr>
        <w:instrText xml:space="preserve"> PAGEREF _Toc131588163 \h </w:instrText>
      </w:r>
      <w:r w:rsidRPr="000055F1">
        <w:rPr>
          <w:b w:val="0"/>
          <w:bCs w:val="0"/>
        </w:rPr>
      </w:r>
      <w:r w:rsidRPr="000055F1">
        <w:rPr>
          <w:b w:val="0"/>
          <w:bCs w:val="0"/>
        </w:rPr>
        <w:fldChar w:fldCharType="separate"/>
      </w:r>
      <w:r w:rsidR="00A425B2">
        <w:rPr>
          <w:b w:val="0"/>
          <w:bCs w:val="0"/>
        </w:rPr>
        <w:t>147</w:t>
      </w:r>
      <w:r w:rsidRPr="000055F1">
        <w:rPr>
          <w:b w:val="0"/>
          <w:bCs w:val="0"/>
        </w:rPr>
        <w:fldChar w:fldCharType="end"/>
      </w:r>
    </w:p>
    <w:p w14:paraId="3640465E" w14:textId="7D7388B6"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3.</w:t>
      </w:r>
      <w:r w:rsidRPr="000055F1">
        <w:rPr>
          <w:rFonts w:asciiTheme="minorHAnsi" w:eastAsiaTheme="minorEastAsia" w:hAnsiTheme="minorHAnsi" w:cstheme="minorBidi"/>
          <w:b w:val="0"/>
          <w:bCs w:val="0"/>
          <w:color w:val="auto"/>
          <w:sz w:val="22"/>
          <w:szCs w:val="22"/>
          <w:lang w:val="en-US"/>
        </w:rPr>
        <w:tab/>
      </w:r>
      <w:r w:rsidRPr="000055F1">
        <w:rPr>
          <w:b w:val="0"/>
          <w:bCs w:val="0"/>
        </w:rPr>
        <w:t>Contract Agreement</w:t>
      </w:r>
      <w:r w:rsidRPr="000055F1">
        <w:rPr>
          <w:b w:val="0"/>
          <w:bCs w:val="0"/>
        </w:rPr>
        <w:tab/>
      </w:r>
      <w:r w:rsidRPr="000055F1">
        <w:rPr>
          <w:b w:val="0"/>
          <w:bCs w:val="0"/>
        </w:rPr>
        <w:fldChar w:fldCharType="begin"/>
      </w:r>
      <w:r w:rsidRPr="000055F1">
        <w:rPr>
          <w:b w:val="0"/>
          <w:bCs w:val="0"/>
        </w:rPr>
        <w:instrText xml:space="preserve"> PAGEREF _Toc131588164 \h </w:instrText>
      </w:r>
      <w:r w:rsidRPr="000055F1">
        <w:rPr>
          <w:b w:val="0"/>
          <w:bCs w:val="0"/>
        </w:rPr>
      </w:r>
      <w:r w:rsidRPr="000055F1">
        <w:rPr>
          <w:b w:val="0"/>
          <w:bCs w:val="0"/>
        </w:rPr>
        <w:fldChar w:fldCharType="separate"/>
      </w:r>
      <w:r w:rsidR="00A425B2">
        <w:rPr>
          <w:b w:val="0"/>
          <w:bCs w:val="0"/>
        </w:rPr>
        <w:t>148</w:t>
      </w:r>
      <w:r w:rsidRPr="000055F1">
        <w:rPr>
          <w:b w:val="0"/>
          <w:bCs w:val="0"/>
        </w:rPr>
        <w:fldChar w:fldCharType="end"/>
      </w:r>
    </w:p>
    <w:p w14:paraId="5AD84556" w14:textId="3656304C"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4.</w:t>
      </w:r>
      <w:r w:rsidRPr="000055F1">
        <w:rPr>
          <w:rFonts w:asciiTheme="minorHAnsi" w:eastAsiaTheme="minorEastAsia" w:hAnsiTheme="minorHAnsi" w:cstheme="minorBidi"/>
          <w:b w:val="0"/>
          <w:bCs w:val="0"/>
          <w:color w:val="auto"/>
          <w:sz w:val="22"/>
          <w:szCs w:val="22"/>
          <w:lang w:val="en-US"/>
        </w:rPr>
        <w:tab/>
      </w:r>
      <w:r w:rsidRPr="000055F1">
        <w:rPr>
          <w:b w:val="0"/>
          <w:bCs w:val="0"/>
        </w:rPr>
        <w:t>Performance Security (Bank Guarantee)</w:t>
      </w:r>
      <w:r w:rsidRPr="000055F1">
        <w:rPr>
          <w:b w:val="0"/>
          <w:bCs w:val="0"/>
        </w:rPr>
        <w:tab/>
      </w:r>
      <w:r w:rsidRPr="000055F1">
        <w:rPr>
          <w:b w:val="0"/>
          <w:bCs w:val="0"/>
        </w:rPr>
        <w:fldChar w:fldCharType="begin"/>
      </w:r>
      <w:r w:rsidRPr="000055F1">
        <w:rPr>
          <w:b w:val="0"/>
          <w:bCs w:val="0"/>
        </w:rPr>
        <w:instrText xml:space="preserve"> PAGEREF _Toc131588165 \h </w:instrText>
      </w:r>
      <w:r w:rsidRPr="000055F1">
        <w:rPr>
          <w:b w:val="0"/>
          <w:bCs w:val="0"/>
        </w:rPr>
      </w:r>
      <w:r w:rsidRPr="000055F1">
        <w:rPr>
          <w:b w:val="0"/>
          <w:bCs w:val="0"/>
        </w:rPr>
        <w:fldChar w:fldCharType="separate"/>
      </w:r>
      <w:r w:rsidR="00A425B2">
        <w:rPr>
          <w:b w:val="0"/>
          <w:bCs w:val="0"/>
        </w:rPr>
        <w:t>150</w:t>
      </w:r>
      <w:r w:rsidRPr="000055F1">
        <w:rPr>
          <w:b w:val="0"/>
          <w:bCs w:val="0"/>
        </w:rPr>
        <w:fldChar w:fldCharType="end"/>
      </w:r>
    </w:p>
    <w:p w14:paraId="35E8CF22" w14:textId="27358507"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5.</w:t>
      </w:r>
      <w:r w:rsidRPr="000055F1">
        <w:rPr>
          <w:rFonts w:asciiTheme="minorHAnsi" w:eastAsiaTheme="minorEastAsia" w:hAnsiTheme="minorHAnsi" w:cstheme="minorBidi"/>
          <w:b w:val="0"/>
          <w:bCs w:val="0"/>
          <w:color w:val="auto"/>
          <w:sz w:val="22"/>
          <w:szCs w:val="22"/>
          <w:lang w:val="en-US"/>
        </w:rPr>
        <w:tab/>
      </w:r>
      <w:r w:rsidRPr="000055F1">
        <w:rPr>
          <w:b w:val="0"/>
          <w:bCs w:val="0"/>
        </w:rPr>
        <w:t>Performance Security (Performance Bond)</w:t>
      </w:r>
      <w:r w:rsidRPr="000055F1">
        <w:rPr>
          <w:b w:val="0"/>
          <w:bCs w:val="0"/>
        </w:rPr>
        <w:tab/>
      </w:r>
      <w:r w:rsidRPr="000055F1">
        <w:rPr>
          <w:b w:val="0"/>
          <w:bCs w:val="0"/>
        </w:rPr>
        <w:fldChar w:fldCharType="begin"/>
      </w:r>
      <w:r w:rsidRPr="000055F1">
        <w:rPr>
          <w:b w:val="0"/>
          <w:bCs w:val="0"/>
        </w:rPr>
        <w:instrText xml:space="preserve"> PAGEREF _Toc131588166 \h </w:instrText>
      </w:r>
      <w:r w:rsidRPr="000055F1">
        <w:rPr>
          <w:b w:val="0"/>
          <w:bCs w:val="0"/>
        </w:rPr>
      </w:r>
      <w:r w:rsidRPr="000055F1">
        <w:rPr>
          <w:b w:val="0"/>
          <w:bCs w:val="0"/>
        </w:rPr>
        <w:fldChar w:fldCharType="separate"/>
      </w:r>
      <w:r w:rsidR="00A425B2">
        <w:rPr>
          <w:b w:val="0"/>
          <w:bCs w:val="0"/>
        </w:rPr>
        <w:t>151</w:t>
      </w:r>
      <w:r w:rsidRPr="000055F1">
        <w:rPr>
          <w:b w:val="0"/>
          <w:bCs w:val="0"/>
        </w:rPr>
        <w:fldChar w:fldCharType="end"/>
      </w:r>
    </w:p>
    <w:p w14:paraId="3F5F0B7E" w14:textId="0565E915" w:rsidR="000055F1" w:rsidRPr="000055F1" w:rsidRDefault="000055F1">
      <w:pPr>
        <w:pStyle w:val="TOC1"/>
        <w:rPr>
          <w:rFonts w:asciiTheme="minorHAnsi" w:eastAsiaTheme="minorEastAsia" w:hAnsiTheme="minorHAnsi" w:cstheme="minorBidi"/>
          <w:b w:val="0"/>
          <w:bCs w:val="0"/>
          <w:color w:val="auto"/>
          <w:sz w:val="22"/>
          <w:szCs w:val="22"/>
          <w:lang w:val="en-US"/>
        </w:rPr>
      </w:pPr>
      <w:r w:rsidRPr="000055F1">
        <w:rPr>
          <w:b w:val="0"/>
          <w:bCs w:val="0"/>
        </w:rPr>
        <w:t>6.</w:t>
      </w:r>
      <w:r w:rsidRPr="000055F1">
        <w:rPr>
          <w:rFonts w:asciiTheme="minorHAnsi" w:eastAsiaTheme="minorEastAsia" w:hAnsiTheme="minorHAnsi" w:cstheme="minorBidi"/>
          <w:b w:val="0"/>
          <w:bCs w:val="0"/>
          <w:color w:val="auto"/>
          <w:sz w:val="22"/>
          <w:szCs w:val="22"/>
          <w:lang w:val="en-US"/>
        </w:rPr>
        <w:tab/>
      </w:r>
      <w:r w:rsidRPr="000055F1">
        <w:rPr>
          <w:b w:val="0"/>
          <w:bCs w:val="0"/>
        </w:rPr>
        <w:t>Advance Payment Security</w:t>
      </w:r>
      <w:r w:rsidRPr="000055F1">
        <w:rPr>
          <w:b w:val="0"/>
          <w:bCs w:val="0"/>
        </w:rPr>
        <w:tab/>
      </w:r>
      <w:r w:rsidRPr="000055F1">
        <w:rPr>
          <w:b w:val="0"/>
          <w:bCs w:val="0"/>
        </w:rPr>
        <w:fldChar w:fldCharType="begin"/>
      </w:r>
      <w:r w:rsidRPr="000055F1">
        <w:rPr>
          <w:b w:val="0"/>
          <w:bCs w:val="0"/>
        </w:rPr>
        <w:instrText xml:space="preserve"> PAGEREF _Toc131588167 \h </w:instrText>
      </w:r>
      <w:r w:rsidRPr="000055F1">
        <w:rPr>
          <w:b w:val="0"/>
          <w:bCs w:val="0"/>
        </w:rPr>
      </w:r>
      <w:r w:rsidRPr="000055F1">
        <w:rPr>
          <w:b w:val="0"/>
          <w:bCs w:val="0"/>
        </w:rPr>
        <w:fldChar w:fldCharType="separate"/>
      </w:r>
      <w:r w:rsidR="00A425B2">
        <w:rPr>
          <w:b w:val="0"/>
          <w:bCs w:val="0"/>
        </w:rPr>
        <w:t>153</w:t>
      </w:r>
      <w:r w:rsidRPr="000055F1">
        <w:rPr>
          <w:b w:val="0"/>
          <w:bCs w:val="0"/>
        </w:rPr>
        <w:fldChar w:fldCharType="end"/>
      </w:r>
    </w:p>
    <w:p w14:paraId="5C3965FC" w14:textId="3C48A6D5" w:rsidR="0031604E" w:rsidRDefault="000055F1" w:rsidP="00881476">
      <w:pPr>
        <w:jc w:val="center"/>
        <w:rPr>
          <w:b/>
          <w:bCs/>
          <w:sz w:val="28"/>
          <w:szCs w:val="28"/>
          <w:lang w:val="en-US"/>
        </w:rPr>
      </w:pPr>
      <w:r w:rsidRPr="000055F1">
        <w:rPr>
          <w:sz w:val="28"/>
          <w:szCs w:val="28"/>
          <w:lang w:val="en-US"/>
        </w:rPr>
        <w:fldChar w:fldCharType="end"/>
      </w:r>
    </w:p>
    <w:p w14:paraId="2D160A54" w14:textId="419715E0" w:rsidR="0031604E" w:rsidRDefault="0031604E" w:rsidP="00881476">
      <w:pPr>
        <w:jc w:val="center"/>
        <w:rPr>
          <w:b/>
          <w:bCs/>
          <w:sz w:val="28"/>
          <w:szCs w:val="28"/>
          <w:lang w:val="en-US"/>
        </w:rPr>
      </w:pPr>
    </w:p>
    <w:p w14:paraId="6DC6490B" w14:textId="77777777" w:rsidR="0031604E" w:rsidRDefault="0031604E" w:rsidP="00881476">
      <w:pPr>
        <w:jc w:val="center"/>
        <w:rPr>
          <w:b/>
          <w:bCs/>
          <w:sz w:val="28"/>
          <w:szCs w:val="28"/>
          <w:lang w:val="en-US"/>
        </w:rPr>
        <w:sectPr w:rsidR="0031604E" w:rsidSect="0069410F">
          <w:headerReference w:type="default" r:id="rId43"/>
          <w:pgSz w:w="12240" w:h="15840"/>
          <w:pgMar w:top="1440" w:right="1440" w:bottom="1440" w:left="1440" w:header="720" w:footer="720" w:gutter="0"/>
          <w:paperSrc w:first="4" w:other="4"/>
          <w:cols w:space="720"/>
          <w:docGrid w:linePitch="326"/>
        </w:sectPr>
      </w:pPr>
    </w:p>
    <w:p w14:paraId="1396C203" w14:textId="77777777" w:rsidR="00FD17E0" w:rsidRPr="00E41F06" w:rsidRDefault="00FD17E0" w:rsidP="00FD17E0">
      <w:pPr>
        <w:pStyle w:val="Heading1"/>
        <w:numPr>
          <w:ilvl w:val="0"/>
          <w:numId w:val="89"/>
        </w:numPr>
        <w:spacing w:before="0" w:line="276" w:lineRule="auto"/>
        <w:ind w:hanging="720"/>
        <w:jc w:val="center"/>
        <w:rPr>
          <w:rFonts w:ascii="Times New Roman" w:hAnsi="Times New Roman" w:cs="Times New Roman"/>
          <w:b/>
          <w:bCs/>
          <w:color w:val="000000" w:themeColor="text1"/>
          <w:lang w:val="en-US"/>
        </w:rPr>
      </w:pPr>
      <w:bookmarkStart w:id="848" w:name="_Toc131537252"/>
      <w:bookmarkStart w:id="849" w:name="_Toc131588162"/>
      <w:bookmarkStart w:id="850" w:name="Link10"/>
      <w:r w:rsidRPr="00E41F06">
        <w:rPr>
          <w:rFonts w:ascii="Times New Roman" w:hAnsi="Times New Roman" w:cs="Times New Roman"/>
          <w:b/>
          <w:bCs/>
          <w:color w:val="000000" w:themeColor="text1"/>
          <w:lang w:val="en-US"/>
        </w:rPr>
        <w:lastRenderedPageBreak/>
        <w:t>Notification of Intention to Award</w:t>
      </w:r>
      <w:bookmarkEnd w:id="848"/>
      <w:bookmarkEnd w:id="849"/>
    </w:p>
    <w:p w14:paraId="199DAF67" w14:textId="77777777" w:rsidR="00FD17E0" w:rsidRPr="00A91B06" w:rsidRDefault="00FD17E0" w:rsidP="00FD17E0">
      <w:pPr>
        <w:spacing w:line="276" w:lineRule="auto"/>
        <w:ind w:left="720"/>
        <w:jc w:val="center"/>
        <w:rPr>
          <w:i/>
          <w:color w:val="0070C0"/>
          <w:szCs w:val="24"/>
          <w:lang w:val="en-US"/>
        </w:rPr>
      </w:pPr>
      <w:r w:rsidRPr="00A91B06">
        <w:rPr>
          <w:i/>
          <w:color w:val="0070C0"/>
          <w:szCs w:val="24"/>
          <w:lang w:val="en-US"/>
        </w:rPr>
        <w:t>[only applies in the case of a standstill period]</w:t>
      </w:r>
    </w:p>
    <w:p w14:paraId="515ED2BE" w14:textId="77777777" w:rsidR="00FD17E0" w:rsidRPr="00FD6C61" w:rsidRDefault="00FD17E0" w:rsidP="00FD17E0">
      <w:pPr>
        <w:rPr>
          <w:color w:val="1F4E79" w:themeColor="accent1" w:themeShade="80"/>
          <w:szCs w:val="24"/>
          <w:lang w:val="en-US"/>
        </w:rPr>
      </w:pPr>
    </w:p>
    <w:p w14:paraId="3DC79213" w14:textId="77777777" w:rsidR="00FD17E0" w:rsidRPr="005E4E5C" w:rsidRDefault="00FD17E0" w:rsidP="00FD17E0">
      <w:pPr>
        <w:rPr>
          <w:b/>
          <w:bCs/>
          <w:szCs w:val="24"/>
          <w:lang w:val="en-US"/>
        </w:rPr>
      </w:pPr>
      <w:r w:rsidRPr="005E4E5C">
        <w:rPr>
          <w:b/>
          <w:bCs/>
          <w:szCs w:val="24"/>
          <w:lang w:val="en-US"/>
        </w:rPr>
        <w:t>[</w:t>
      </w:r>
      <w:r w:rsidRPr="005E4E5C">
        <w:rPr>
          <w:b/>
          <w:bCs/>
          <w:i/>
          <w:szCs w:val="24"/>
          <w:lang w:val="en-US"/>
        </w:rPr>
        <w:t>This Notification of Intention to Award shall be sent to each Bidder that submitted a Bid.</w:t>
      </w:r>
      <w:r w:rsidRPr="005E4E5C">
        <w:rPr>
          <w:b/>
          <w:bCs/>
          <w:szCs w:val="24"/>
          <w:lang w:val="en-US"/>
        </w:rPr>
        <w:t>]</w:t>
      </w:r>
    </w:p>
    <w:p w14:paraId="2C3BAE95" w14:textId="77777777" w:rsidR="00FD17E0" w:rsidRPr="005E4E5C" w:rsidRDefault="00FD17E0" w:rsidP="00FD17E0">
      <w:pPr>
        <w:rPr>
          <w:b/>
          <w:bCs/>
          <w:i/>
          <w:szCs w:val="24"/>
          <w:lang w:val="en-US"/>
        </w:rPr>
      </w:pPr>
    </w:p>
    <w:p w14:paraId="08A54F24" w14:textId="77777777" w:rsidR="00FD17E0" w:rsidRPr="005E4E5C" w:rsidRDefault="00FD17E0" w:rsidP="00FD17E0">
      <w:pPr>
        <w:rPr>
          <w:b/>
          <w:bCs/>
          <w:i/>
          <w:szCs w:val="24"/>
          <w:lang w:val="en-US"/>
        </w:rPr>
      </w:pPr>
      <w:r w:rsidRPr="005E4E5C">
        <w:rPr>
          <w:b/>
          <w:bCs/>
          <w:i/>
          <w:szCs w:val="24"/>
          <w:lang w:val="en-US"/>
        </w:rPr>
        <w:t xml:space="preserve">[Send this Notification to the Bidder’s </w:t>
      </w:r>
      <w:proofErr w:type="spellStart"/>
      <w:r w:rsidRPr="005E4E5C">
        <w:rPr>
          <w:b/>
          <w:bCs/>
          <w:i/>
          <w:szCs w:val="24"/>
          <w:lang w:val="en-US"/>
        </w:rPr>
        <w:t>Authorised</w:t>
      </w:r>
      <w:proofErr w:type="spellEnd"/>
      <w:r w:rsidRPr="005E4E5C">
        <w:rPr>
          <w:b/>
          <w:bCs/>
          <w:i/>
          <w:szCs w:val="24"/>
          <w:lang w:val="en-US"/>
        </w:rPr>
        <w:t xml:space="preserve"> Representative named in the Bidder Information Form]</w:t>
      </w:r>
    </w:p>
    <w:p w14:paraId="48D9D6B8" w14:textId="77777777" w:rsidR="00FD17E0" w:rsidRPr="00D213B1" w:rsidRDefault="00FD17E0" w:rsidP="00FD17E0">
      <w:pPr>
        <w:rPr>
          <w:szCs w:val="24"/>
          <w:lang w:val="en-US"/>
        </w:rPr>
      </w:pPr>
    </w:p>
    <w:p w14:paraId="680F24FC" w14:textId="77777777" w:rsidR="00FD17E0" w:rsidRDefault="00FD17E0" w:rsidP="00FD17E0">
      <w:pPr>
        <w:rPr>
          <w:spacing w:val="-2"/>
          <w:szCs w:val="24"/>
          <w:lang w:val="en-US"/>
        </w:rPr>
      </w:pPr>
      <w:r w:rsidRPr="00656196">
        <w:rPr>
          <w:kern w:val="28"/>
          <w:szCs w:val="24"/>
          <w:lang w:val="en-US"/>
        </w:rPr>
        <w:t xml:space="preserve">For the attention of </w:t>
      </w:r>
      <w:r w:rsidRPr="00656196">
        <w:rPr>
          <w:spacing w:val="-2"/>
          <w:szCs w:val="24"/>
          <w:lang w:val="en-US"/>
        </w:rPr>
        <w:t xml:space="preserve">Bidder’s </w:t>
      </w:r>
      <w:proofErr w:type="spellStart"/>
      <w:r w:rsidRPr="00656196">
        <w:rPr>
          <w:spacing w:val="-2"/>
          <w:szCs w:val="24"/>
          <w:lang w:val="en-US"/>
        </w:rPr>
        <w:t>Authori</w:t>
      </w:r>
      <w:r>
        <w:rPr>
          <w:spacing w:val="-2"/>
          <w:szCs w:val="24"/>
          <w:lang w:val="en-US"/>
        </w:rPr>
        <w:t>s</w:t>
      </w:r>
      <w:r w:rsidRPr="00656196">
        <w:rPr>
          <w:spacing w:val="-2"/>
          <w:szCs w:val="24"/>
          <w:lang w:val="en-US"/>
        </w:rPr>
        <w:t>ed</w:t>
      </w:r>
      <w:proofErr w:type="spellEnd"/>
      <w:r w:rsidRPr="00656196">
        <w:rPr>
          <w:spacing w:val="-2"/>
          <w:szCs w:val="24"/>
          <w:lang w:val="en-US"/>
        </w:rPr>
        <w:t xml:space="preserve"> Representative </w:t>
      </w:r>
    </w:p>
    <w:p w14:paraId="280AD714" w14:textId="77777777" w:rsidR="00FD17E0" w:rsidRPr="00656196" w:rsidRDefault="00FD17E0" w:rsidP="00FD17E0">
      <w:pPr>
        <w:rPr>
          <w:spacing w:val="-2"/>
          <w:szCs w:val="24"/>
          <w:lang w:val="en-US"/>
        </w:rPr>
      </w:pPr>
    </w:p>
    <w:p w14:paraId="42E9D396" w14:textId="77777777" w:rsidR="00FD17E0" w:rsidRPr="00A91B06" w:rsidRDefault="00FD17E0" w:rsidP="00FD17E0">
      <w:pPr>
        <w:ind w:left="720"/>
        <w:rPr>
          <w:i/>
          <w:color w:val="0070C0"/>
          <w:spacing w:val="-2"/>
          <w:szCs w:val="24"/>
          <w:lang w:val="en-US"/>
        </w:rPr>
      </w:pPr>
      <w:r w:rsidRPr="00656196">
        <w:rPr>
          <w:spacing w:val="-2"/>
          <w:szCs w:val="24"/>
          <w:lang w:val="en-US"/>
        </w:rPr>
        <w:t xml:space="preserve">Name: </w:t>
      </w:r>
      <w:r>
        <w:rPr>
          <w:spacing w:val="-2"/>
          <w:szCs w:val="24"/>
          <w:lang w:val="en-US"/>
        </w:rPr>
        <w:tab/>
      </w:r>
      <w:r>
        <w:rPr>
          <w:spacing w:val="-2"/>
          <w:szCs w:val="24"/>
          <w:lang w:val="en-US"/>
        </w:rPr>
        <w:tab/>
      </w:r>
      <w:r w:rsidRPr="00A91B06">
        <w:rPr>
          <w:i/>
          <w:color w:val="0070C0"/>
          <w:spacing w:val="-2"/>
          <w:szCs w:val="24"/>
          <w:lang w:val="en-US"/>
        </w:rPr>
        <w:t xml:space="preserve">[insert </w:t>
      </w:r>
      <w:proofErr w:type="spellStart"/>
      <w:r w:rsidRPr="00A91B06">
        <w:rPr>
          <w:i/>
          <w:color w:val="0070C0"/>
          <w:spacing w:val="-2"/>
          <w:szCs w:val="24"/>
          <w:lang w:val="en-US"/>
        </w:rPr>
        <w:t>Authorised</w:t>
      </w:r>
      <w:proofErr w:type="spellEnd"/>
      <w:r w:rsidRPr="00A91B06">
        <w:rPr>
          <w:i/>
          <w:color w:val="0070C0"/>
          <w:spacing w:val="-2"/>
          <w:szCs w:val="24"/>
          <w:lang w:val="en-US"/>
        </w:rPr>
        <w:t xml:space="preserve"> Representative’s name]</w:t>
      </w:r>
    </w:p>
    <w:p w14:paraId="1F66F99C" w14:textId="77777777" w:rsidR="00FD17E0" w:rsidRPr="00656196" w:rsidRDefault="00FD17E0" w:rsidP="00FD17E0">
      <w:pPr>
        <w:ind w:left="720"/>
        <w:rPr>
          <w:spacing w:val="-2"/>
          <w:szCs w:val="24"/>
          <w:lang w:val="en-US"/>
        </w:rPr>
      </w:pPr>
    </w:p>
    <w:p w14:paraId="4C82A086" w14:textId="77777777" w:rsidR="00FD17E0" w:rsidRPr="00A91B06" w:rsidRDefault="00FD17E0" w:rsidP="00FD17E0">
      <w:pPr>
        <w:ind w:left="720"/>
        <w:rPr>
          <w:i/>
          <w:color w:val="0070C0"/>
          <w:spacing w:val="-2"/>
          <w:szCs w:val="24"/>
          <w:lang w:val="en-US"/>
        </w:rPr>
      </w:pPr>
      <w:r w:rsidRPr="00656196">
        <w:rPr>
          <w:spacing w:val="-2"/>
          <w:szCs w:val="24"/>
          <w:lang w:val="en-US"/>
        </w:rPr>
        <w:t>Address</w:t>
      </w:r>
      <w:proofErr w:type="gramStart"/>
      <w:r w:rsidRPr="00656196">
        <w:rPr>
          <w:spacing w:val="-2"/>
          <w:szCs w:val="24"/>
          <w:lang w:val="en-US"/>
        </w:rPr>
        <w:t xml:space="preserve">: </w:t>
      </w:r>
      <w:r>
        <w:rPr>
          <w:spacing w:val="-2"/>
          <w:szCs w:val="24"/>
          <w:lang w:val="en-US"/>
        </w:rPr>
        <w:tab/>
      </w:r>
      <w:r w:rsidRPr="00A91B06">
        <w:rPr>
          <w:i/>
          <w:color w:val="0070C0"/>
          <w:spacing w:val="-2"/>
          <w:szCs w:val="24"/>
          <w:lang w:val="en-US"/>
        </w:rPr>
        <w:t>[</w:t>
      </w:r>
      <w:proofErr w:type="gramEnd"/>
      <w:r w:rsidRPr="00A91B06">
        <w:rPr>
          <w:i/>
          <w:color w:val="0070C0"/>
          <w:spacing w:val="-2"/>
          <w:szCs w:val="24"/>
          <w:lang w:val="en-US"/>
        </w:rPr>
        <w:t xml:space="preserve">insert </w:t>
      </w:r>
      <w:proofErr w:type="spellStart"/>
      <w:r w:rsidRPr="00A91B06">
        <w:rPr>
          <w:i/>
          <w:color w:val="0070C0"/>
          <w:spacing w:val="-2"/>
          <w:szCs w:val="24"/>
          <w:lang w:val="en-US"/>
        </w:rPr>
        <w:t>Authorised</w:t>
      </w:r>
      <w:proofErr w:type="spellEnd"/>
      <w:r w:rsidRPr="00A91B06">
        <w:rPr>
          <w:i/>
          <w:color w:val="0070C0"/>
          <w:spacing w:val="-2"/>
          <w:szCs w:val="24"/>
          <w:lang w:val="en-US"/>
        </w:rPr>
        <w:t xml:space="preserve"> Representative’s Address]</w:t>
      </w:r>
    </w:p>
    <w:p w14:paraId="4A552020" w14:textId="77777777" w:rsidR="00FD17E0" w:rsidRPr="00656196" w:rsidRDefault="00FD17E0" w:rsidP="00FD17E0">
      <w:pPr>
        <w:ind w:left="720"/>
        <w:rPr>
          <w:spacing w:val="-2"/>
          <w:szCs w:val="24"/>
          <w:lang w:val="en-US"/>
        </w:rPr>
      </w:pPr>
    </w:p>
    <w:p w14:paraId="3EBE5799" w14:textId="77777777" w:rsidR="00FD17E0" w:rsidRPr="00A91B06" w:rsidRDefault="00FD17E0" w:rsidP="00FD17E0">
      <w:pPr>
        <w:ind w:left="720"/>
        <w:rPr>
          <w:i/>
          <w:color w:val="0070C0"/>
          <w:spacing w:val="-2"/>
          <w:szCs w:val="24"/>
          <w:lang w:val="en-US"/>
        </w:rPr>
      </w:pPr>
      <w:r w:rsidRPr="00656196">
        <w:rPr>
          <w:spacing w:val="-2"/>
          <w:szCs w:val="24"/>
          <w:lang w:val="en-US"/>
        </w:rPr>
        <w:t xml:space="preserve">Telephone/Fax numbers: </w:t>
      </w:r>
      <w:r w:rsidRPr="00A91B06">
        <w:rPr>
          <w:i/>
          <w:color w:val="0070C0"/>
          <w:spacing w:val="-2"/>
          <w:szCs w:val="24"/>
          <w:lang w:val="en-US"/>
        </w:rPr>
        <w:t xml:space="preserve">[insert </w:t>
      </w:r>
      <w:proofErr w:type="spellStart"/>
      <w:r w:rsidRPr="00A91B06">
        <w:rPr>
          <w:i/>
          <w:color w:val="0070C0"/>
          <w:spacing w:val="-2"/>
          <w:szCs w:val="24"/>
          <w:lang w:val="en-US"/>
        </w:rPr>
        <w:t>Authorised</w:t>
      </w:r>
      <w:proofErr w:type="spellEnd"/>
      <w:r w:rsidRPr="00A91B06">
        <w:rPr>
          <w:i/>
          <w:color w:val="0070C0"/>
          <w:spacing w:val="-2"/>
          <w:szCs w:val="24"/>
          <w:lang w:val="en-US"/>
        </w:rPr>
        <w:t xml:space="preserve"> Representative’s telephone/fax numbers]</w:t>
      </w:r>
    </w:p>
    <w:p w14:paraId="2733589B" w14:textId="77777777" w:rsidR="00FD17E0" w:rsidRPr="00656196" w:rsidRDefault="00FD17E0" w:rsidP="00FD17E0">
      <w:pPr>
        <w:ind w:left="720"/>
        <w:rPr>
          <w:spacing w:val="-2"/>
          <w:szCs w:val="24"/>
          <w:lang w:val="en-US"/>
        </w:rPr>
      </w:pPr>
    </w:p>
    <w:p w14:paraId="77DB0BD8" w14:textId="77777777" w:rsidR="00FD17E0" w:rsidRPr="00A91B06" w:rsidRDefault="00FD17E0" w:rsidP="00FD17E0">
      <w:pPr>
        <w:ind w:left="720"/>
        <w:rPr>
          <w:i/>
          <w:color w:val="0070C0"/>
          <w:spacing w:val="-2"/>
          <w:szCs w:val="24"/>
          <w:lang w:val="en-US"/>
        </w:rPr>
      </w:pPr>
      <w:r w:rsidRPr="00656196">
        <w:rPr>
          <w:spacing w:val="-2"/>
          <w:szCs w:val="24"/>
          <w:lang w:val="en-US"/>
        </w:rPr>
        <w:t xml:space="preserve">Email Address: </w:t>
      </w:r>
      <w:r w:rsidRPr="00A91B06">
        <w:rPr>
          <w:i/>
          <w:color w:val="0070C0"/>
          <w:spacing w:val="-2"/>
          <w:szCs w:val="24"/>
          <w:lang w:val="en-US"/>
        </w:rPr>
        <w:t xml:space="preserve">[insert </w:t>
      </w:r>
      <w:proofErr w:type="spellStart"/>
      <w:r w:rsidRPr="00A91B06">
        <w:rPr>
          <w:i/>
          <w:color w:val="0070C0"/>
          <w:spacing w:val="-2"/>
          <w:szCs w:val="24"/>
          <w:lang w:val="en-US"/>
        </w:rPr>
        <w:t>Authorised</w:t>
      </w:r>
      <w:proofErr w:type="spellEnd"/>
      <w:r w:rsidRPr="00A91B06">
        <w:rPr>
          <w:i/>
          <w:color w:val="0070C0"/>
          <w:spacing w:val="-2"/>
          <w:szCs w:val="24"/>
          <w:lang w:val="en-US"/>
        </w:rPr>
        <w:t xml:space="preserve"> Representative’s email address]</w:t>
      </w:r>
    </w:p>
    <w:p w14:paraId="29625FFF" w14:textId="77777777" w:rsidR="00FD17E0" w:rsidRPr="00656196" w:rsidRDefault="00FD17E0" w:rsidP="00FD17E0">
      <w:pPr>
        <w:rPr>
          <w:szCs w:val="24"/>
          <w:lang w:val="en-US"/>
        </w:rPr>
      </w:pPr>
    </w:p>
    <w:p w14:paraId="3E097D4C" w14:textId="77777777" w:rsidR="00FD17E0" w:rsidRPr="005E4E5C" w:rsidRDefault="00FD17E0" w:rsidP="00FD17E0">
      <w:pPr>
        <w:rPr>
          <w:b/>
          <w:bCs/>
          <w:i/>
          <w:szCs w:val="24"/>
          <w:lang w:val="en-US"/>
        </w:rPr>
      </w:pPr>
      <w:r w:rsidRPr="005E4E5C">
        <w:rPr>
          <w:b/>
          <w:bCs/>
          <w:i/>
          <w:szCs w:val="24"/>
          <w:lang w:val="en-US"/>
        </w:rPr>
        <w:t xml:space="preserve">[IMPORTANT: insert the date that this Notification is transmitted to Bidders. The Notification must be sent to all Bidders simultaneously. This means on the same date and as close to the same time as possible.]  </w:t>
      </w:r>
    </w:p>
    <w:p w14:paraId="0D18A747" w14:textId="77777777" w:rsidR="00FD17E0" w:rsidRPr="00656196" w:rsidRDefault="00FD17E0" w:rsidP="00FD17E0">
      <w:pPr>
        <w:rPr>
          <w:i/>
          <w:szCs w:val="24"/>
          <w:lang w:val="en-US"/>
        </w:rPr>
      </w:pPr>
    </w:p>
    <w:p w14:paraId="05D5FA08" w14:textId="77777777" w:rsidR="00FD17E0" w:rsidRPr="00A91B06" w:rsidRDefault="00FD17E0" w:rsidP="00FD17E0">
      <w:pPr>
        <w:rPr>
          <w:color w:val="0070C0"/>
          <w:szCs w:val="24"/>
          <w:lang w:val="en-US"/>
        </w:rPr>
      </w:pPr>
      <w:r w:rsidRPr="005E4E5C">
        <w:rPr>
          <w:b/>
          <w:bCs/>
          <w:szCs w:val="24"/>
          <w:lang w:val="en-US"/>
        </w:rPr>
        <w:t>DATE OF TRANSMISSION</w:t>
      </w:r>
      <w:r w:rsidRPr="00656196">
        <w:rPr>
          <w:szCs w:val="24"/>
          <w:lang w:val="en-US"/>
        </w:rPr>
        <w:t xml:space="preserve">: This Notification is sent by: </w:t>
      </w:r>
      <w:r w:rsidRPr="00A91B06">
        <w:rPr>
          <w:color w:val="0070C0"/>
          <w:szCs w:val="24"/>
          <w:lang w:val="en-US"/>
        </w:rPr>
        <w:t>[</w:t>
      </w:r>
      <w:r w:rsidRPr="00A91B06">
        <w:rPr>
          <w:i/>
          <w:color w:val="0070C0"/>
          <w:szCs w:val="24"/>
          <w:lang w:val="en-US"/>
        </w:rPr>
        <w:t>email/fax</w:t>
      </w:r>
      <w:r w:rsidRPr="00A91B06">
        <w:rPr>
          <w:color w:val="0070C0"/>
          <w:szCs w:val="24"/>
          <w:lang w:val="en-US"/>
        </w:rPr>
        <w:t xml:space="preserve">] </w:t>
      </w:r>
      <w:r w:rsidRPr="00DB69B3">
        <w:rPr>
          <w:color w:val="000000" w:themeColor="text1"/>
          <w:szCs w:val="24"/>
          <w:lang w:val="en-US"/>
        </w:rPr>
        <w:t>on</w:t>
      </w:r>
      <w:r w:rsidRPr="00F645CF">
        <w:rPr>
          <w:color w:val="0070C0"/>
          <w:szCs w:val="24"/>
          <w:lang w:val="en-US"/>
        </w:rPr>
        <w:t xml:space="preserve"> </w:t>
      </w:r>
      <w:r w:rsidRPr="00A91B06">
        <w:rPr>
          <w:color w:val="0070C0"/>
          <w:szCs w:val="24"/>
          <w:lang w:val="en-US"/>
        </w:rPr>
        <w:t>[</w:t>
      </w:r>
      <w:r w:rsidRPr="00A91B06">
        <w:rPr>
          <w:i/>
          <w:color w:val="0070C0"/>
          <w:szCs w:val="24"/>
          <w:lang w:val="en-US"/>
        </w:rPr>
        <w:t>date</w:t>
      </w:r>
      <w:r w:rsidRPr="00A91B06">
        <w:rPr>
          <w:color w:val="0070C0"/>
          <w:szCs w:val="24"/>
          <w:lang w:val="en-US"/>
        </w:rPr>
        <w:t>] (local time)</w:t>
      </w:r>
    </w:p>
    <w:p w14:paraId="7CE5B0F6" w14:textId="77777777" w:rsidR="00FD17E0" w:rsidRPr="00656196" w:rsidRDefault="00FD17E0" w:rsidP="00FD17E0">
      <w:pPr>
        <w:rPr>
          <w:szCs w:val="24"/>
          <w:lang w:val="en-US"/>
        </w:rPr>
      </w:pPr>
    </w:p>
    <w:p w14:paraId="12C2C614" w14:textId="77777777" w:rsidR="00FD17E0" w:rsidRPr="005E4E5C" w:rsidRDefault="00FD17E0" w:rsidP="00FD17E0">
      <w:pPr>
        <w:rPr>
          <w:b/>
          <w:bCs/>
          <w:sz w:val="32"/>
          <w:szCs w:val="32"/>
          <w:lang w:val="en-US"/>
        </w:rPr>
      </w:pPr>
      <w:r w:rsidRPr="005E4E5C">
        <w:rPr>
          <w:b/>
          <w:bCs/>
          <w:sz w:val="32"/>
          <w:szCs w:val="32"/>
          <w:lang w:val="en-US"/>
        </w:rPr>
        <w:t>Notification of Intention to Award</w:t>
      </w:r>
    </w:p>
    <w:p w14:paraId="5535B8B8" w14:textId="77777777" w:rsidR="00FD17E0" w:rsidRPr="00656196" w:rsidRDefault="00FD17E0" w:rsidP="00FD17E0">
      <w:pPr>
        <w:rPr>
          <w:iCs/>
          <w:color w:val="000000"/>
          <w:szCs w:val="24"/>
          <w:lang w:val="en-US"/>
        </w:rPr>
      </w:pPr>
    </w:p>
    <w:p w14:paraId="08FC4151" w14:textId="77777777" w:rsidR="00FD17E0" w:rsidRPr="00A91B06" w:rsidRDefault="00FD17E0" w:rsidP="00FD17E0">
      <w:pPr>
        <w:ind w:left="720"/>
        <w:rPr>
          <w:i/>
          <w:color w:val="0070C0"/>
          <w:szCs w:val="24"/>
          <w:lang w:val="en-US"/>
        </w:rPr>
      </w:pPr>
      <w:r w:rsidRPr="00934FCF">
        <w:rPr>
          <w:iCs/>
          <w:color w:val="000000"/>
          <w:szCs w:val="24"/>
          <w:lang w:val="en-US"/>
        </w:rPr>
        <w:t>Purchaser</w:t>
      </w:r>
      <w:proofErr w:type="gramStart"/>
      <w:r w:rsidRPr="00656196">
        <w:rPr>
          <w:color w:val="000000"/>
          <w:szCs w:val="24"/>
          <w:lang w:val="en-US"/>
        </w:rPr>
        <w:t xml:space="preserve">: </w:t>
      </w:r>
      <w:r>
        <w:rPr>
          <w:color w:val="000000"/>
          <w:szCs w:val="24"/>
          <w:lang w:val="en-US"/>
        </w:rPr>
        <w:tab/>
      </w:r>
      <w:r w:rsidRPr="00A91B06">
        <w:rPr>
          <w:i/>
          <w:color w:val="0070C0"/>
          <w:szCs w:val="24"/>
          <w:lang w:val="en-US"/>
        </w:rPr>
        <w:t>[</w:t>
      </w:r>
      <w:proofErr w:type="gramEnd"/>
      <w:r w:rsidRPr="00A91B06">
        <w:rPr>
          <w:i/>
          <w:color w:val="0070C0"/>
          <w:szCs w:val="24"/>
          <w:lang w:val="en-US"/>
        </w:rPr>
        <w:t>insert the name of the Purchaser]</w:t>
      </w:r>
    </w:p>
    <w:p w14:paraId="50626511" w14:textId="77777777" w:rsidR="00FD17E0" w:rsidRPr="00656196" w:rsidRDefault="00FD17E0" w:rsidP="00FD17E0">
      <w:pPr>
        <w:ind w:left="720"/>
        <w:rPr>
          <w:i/>
          <w:color w:val="000000"/>
          <w:szCs w:val="24"/>
          <w:lang w:val="en-US"/>
        </w:rPr>
      </w:pPr>
    </w:p>
    <w:p w14:paraId="69CC1032" w14:textId="77777777" w:rsidR="00FD17E0" w:rsidRPr="000171E5" w:rsidRDefault="00FD17E0" w:rsidP="00FD17E0">
      <w:pPr>
        <w:ind w:left="720"/>
        <w:rPr>
          <w:i/>
          <w:iCs/>
          <w:color w:val="0070C0"/>
          <w:szCs w:val="24"/>
          <w:lang w:val="en-US"/>
        </w:rPr>
      </w:pPr>
      <w:r w:rsidRPr="00656196">
        <w:rPr>
          <w:color w:val="000000"/>
          <w:szCs w:val="24"/>
          <w:lang w:val="en-US"/>
        </w:rPr>
        <w:t>Project</w:t>
      </w:r>
      <w:proofErr w:type="gramStart"/>
      <w:r w:rsidRPr="00656196">
        <w:rPr>
          <w:color w:val="000000"/>
          <w:szCs w:val="24"/>
          <w:lang w:val="en-US"/>
        </w:rPr>
        <w:t>:</w:t>
      </w:r>
      <w:r>
        <w:rPr>
          <w:color w:val="000000"/>
          <w:szCs w:val="24"/>
          <w:lang w:val="en-US"/>
        </w:rPr>
        <w:tab/>
      </w:r>
      <w:r w:rsidRPr="000171E5">
        <w:rPr>
          <w:i/>
          <w:iCs/>
          <w:color w:val="0070C0"/>
          <w:szCs w:val="24"/>
          <w:lang w:val="en-US"/>
        </w:rPr>
        <w:t xml:space="preserve"> [</w:t>
      </w:r>
      <w:proofErr w:type="gramEnd"/>
      <w:r w:rsidRPr="000171E5">
        <w:rPr>
          <w:i/>
          <w:iCs/>
          <w:color w:val="0070C0"/>
          <w:szCs w:val="24"/>
          <w:lang w:val="en-US"/>
        </w:rPr>
        <w:t>insert name of project]</w:t>
      </w:r>
    </w:p>
    <w:p w14:paraId="549631E5" w14:textId="77777777" w:rsidR="00FD17E0" w:rsidRPr="00656196" w:rsidRDefault="00FD17E0" w:rsidP="00FD17E0">
      <w:pPr>
        <w:ind w:left="720"/>
        <w:rPr>
          <w:i/>
          <w:iCs/>
          <w:color w:val="000000"/>
          <w:szCs w:val="24"/>
          <w:lang w:val="en-US"/>
        </w:rPr>
      </w:pPr>
    </w:p>
    <w:p w14:paraId="2104EEF7" w14:textId="77777777" w:rsidR="00FD17E0" w:rsidRPr="000171E5" w:rsidRDefault="00FD17E0" w:rsidP="00FD17E0">
      <w:pPr>
        <w:ind w:left="720"/>
        <w:rPr>
          <w:i/>
          <w:color w:val="0070C0"/>
          <w:szCs w:val="24"/>
          <w:lang w:val="en-US"/>
        </w:rPr>
      </w:pPr>
      <w:r w:rsidRPr="00656196">
        <w:rPr>
          <w:iCs/>
          <w:color w:val="000000"/>
          <w:szCs w:val="24"/>
          <w:lang w:val="en-US"/>
        </w:rPr>
        <w:t>Contract title</w:t>
      </w:r>
      <w:r w:rsidRPr="00656196">
        <w:rPr>
          <w:color w:val="000000"/>
          <w:szCs w:val="24"/>
          <w:lang w:val="en-US"/>
        </w:rPr>
        <w:t xml:space="preserve">: </w:t>
      </w:r>
      <w:r w:rsidRPr="000171E5">
        <w:rPr>
          <w:i/>
          <w:color w:val="0070C0"/>
          <w:szCs w:val="24"/>
          <w:lang w:val="en-US"/>
        </w:rPr>
        <w:t>[insert the name of the contract]</w:t>
      </w:r>
    </w:p>
    <w:p w14:paraId="55504C3A" w14:textId="77777777" w:rsidR="00FD17E0" w:rsidRPr="00656196" w:rsidRDefault="00FD17E0" w:rsidP="00FD17E0">
      <w:pPr>
        <w:ind w:left="720"/>
        <w:rPr>
          <w:i/>
          <w:color w:val="000000"/>
          <w:szCs w:val="24"/>
          <w:lang w:val="en-US"/>
        </w:rPr>
      </w:pPr>
    </w:p>
    <w:p w14:paraId="04892664" w14:textId="77777777" w:rsidR="00FD17E0" w:rsidRPr="000171E5" w:rsidRDefault="00FD17E0" w:rsidP="00FD17E0">
      <w:pPr>
        <w:ind w:left="720"/>
        <w:rPr>
          <w:i/>
          <w:color w:val="0070C0"/>
          <w:szCs w:val="24"/>
          <w:lang w:val="en-US"/>
        </w:rPr>
      </w:pPr>
      <w:r w:rsidRPr="00656196">
        <w:rPr>
          <w:color w:val="000000"/>
          <w:szCs w:val="24"/>
          <w:lang w:val="en-US"/>
        </w:rPr>
        <w:t>Country</w:t>
      </w:r>
      <w:proofErr w:type="gramStart"/>
      <w:r w:rsidRPr="00656196">
        <w:rPr>
          <w:color w:val="000000"/>
          <w:szCs w:val="24"/>
          <w:lang w:val="en-US"/>
        </w:rPr>
        <w:t xml:space="preserve">: </w:t>
      </w:r>
      <w:r>
        <w:rPr>
          <w:color w:val="000000"/>
          <w:szCs w:val="24"/>
          <w:lang w:val="en-US"/>
        </w:rPr>
        <w:tab/>
      </w:r>
      <w:r w:rsidRPr="000171E5">
        <w:rPr>
          <w:i/>
          <w:color w:val="0070C0"/>
          <w:szCs w:val="24"/>
          <w:lang w:val="en-US"/>
        </w:rPr>
        <w:t>[</w:t>
      </w:r>
      <w:proofErr w:type="gramEnd"/>
      <w:r w:rsidRPr="000171E5">
        <w:rPr>
          <w:i/>
          <w:color w:val="0070C0"/>
          <w:szCs w:val="24"/>
          <w:lang w:val="en-US"/>
        </w:rPr>
        <w:t>insert country where ICB is issued]</w:t>
      </w:r>
    </w:p>
    <w:p w14:paraId="1C926B39" w14:textId="77777777" w:rsidR="00FD17E0" w:rsidRPr="00656196" w:rsidRDefault="00FD17E0" w:rsidP="00FD17E0">
      <w:pPr>
        <w:ind w:left="720"/>
        <w:rPr>
          <w:i/>
          <w:color w:val="000000"/>
          <w:szCs w:val="24"/>
          <w:lang w:val="en-US"/>
        </w:rPr>
      </w:pPr>
    </w:p>
    <w:p w14:paraId="38283995" w14:textId="77777777" w:rsidR="00FD17E0" w:rsidRPr="000171E5" w:rsidRDefault="00FD17E0" w:rsidP="00FD17E0">
      <w:pPr>
        <w:ind w:left="720"/>
        <w:rPr>
          <w:i/>
          <w:color w:val="0070C0"/>
          <w:szCs w:val="24"/>
          <w:lang w:val="en-US"/>
        </w:rPr>
      </w:pPr>
      <w:r w:rsidRPr="00656196">
        <w:rPr>
          <w:noProof/>
          <w:color w:val="000000"/>
          <w:szCs w:val="24"/>
          <w:lang w:val="en-US"/>
        </w:rPr>
        <w:t>Loan No. / Grant No.:</w:t>
      </w:r>
      <w:r w:rsidRPr="00656196">
        <w:rPr>
          <w:i/>
          <w:color w:val="000000"/>
          <w:szCs w:val="24"/>
          <w:lang w:val="en-US"/>
        </w:rPr>
        <w:t xml:space="preserve"> </w:t>
      </w:r>
      <w:r w:rsidRPr="000171E5">
        <w:rPr>
          <w:i/>
          <w:color w:val="0070C0"/>
          <w:szCs w:val="24"/>
          <w:lang w:val="en-US"/>
        </w:rPr>
        <w:t>[insert reference number for loan/credit/grant]</w:t>
      </w:r>
    </w:p>
    <w:p w14:paraId="7A35D4BA" w14:textId="77777777" w:rsidR="00FD17E0" w:rsidRPr="00656196" w:rsidRDefault="00FD17E0" w:rsidP="00FD17E0">
      <w:pPr>
        <w:ind w:left="720"/>
        <w:rPr>
          <w:noProof/>
          <w:color w:val="000000"/>
          <w:szCs w:val="24"/>
          <w:lang w:val="en-US"/>
        </w:rPr>
      </w:pPr>
    </w:p>
    <w:p w14:paraId="7E2EEE56" w14:textId="77777777" w:rsidR="00FD17E0" w:rsidRPr="000171E5" w:rsidRDefault="00FD17E0" w:rsidP="00FD17E0">
      <w:pPr>
        <w:ind w:left="720"/>
        <w:rPr>
          <w:i/>
          <w:color w:val="0070C0"/>
          <w:szCs w:val="24"/>
          <w:lang w:val="en-US"/>
        </w:rPr>
      </w:pPr>
      <w:r w:rsidRPr="00C770E6">
        <w:rPr>
          <w:color w:val="000000"/>
          <w:szCs w:val="24"/>
          <w:lang w:val="en-US"/>
        </w:rPr>
        <w:t>ICB N</w:t>
      </w:r>
      <w:r w:rsidRPr="00656196">
        <w:rPr>
          <w:color w:val="000000"/>
          <w:szCs w:val="24"/>
          <w:lang w:val="en-US"/>
        </w:rPr>
        <w:t xml:space="preserve">o: </w:t>
      </w:r>
      <w:r w:rsidRPr="000171E5">
        <w:rPr>
          <w:i/>
          <w:color w:val="0070C0"/>
          <w:szCs w:val="24"/>
          <w:lang w:val="en-US"/>
        </w:rPr>
        <w:t>[insert ICB reference number from Procurement Plan]</w:t>
      </w:r>
    </w:p>
    <w:p w14:paraId="697A425D" w14:textId="77777777" w:rsidR="00FD17E0" w:rsidRPr="00656196" w:rsidRDefault="00FD17E0" w:rsidP="00FD17E0">
      <w:pPr>
        <w:rPr>
          <w:color w:val="000000"/>
          <w:szCs w:val="24"/>
          <w:lang w:val="en-US"/>
        </w:rPr>
      </w:pPr>
    </w:p>
    <w:p w14:paraId="1250E3FF" w14:textId="77777777" w:rsidR="00FD17E0" w:rsidRDefault="00FD17E0" w:rsidP="00FD17E0">
      <w:pPr>
        <w:rPr>
          <w:iCs/>
          <w:szCs w:val="24"/>
          <w:lang w:val="en-US"/>
        </w:rPr>
      </w:pPr>
      <w:r w:rsidRPr="00656196">
        <w:rPr>
          <w:iCs/>
          <w:szCs w:val="24"/>
          <w:lang w:val="en-US"/>
        </w:rPr>
        <w:t>This Notification of Intention to Award (Notification) notifies you of our decision to award the above contract. The transmission of this Notification begins the Standstill Period. During the Standstill Period you may:</w:t>
      </w:r>
    </w:p>
    <w:p w14:paraId="44476AEE" w14:textId="77777777" w:rsidR="00FD17E0" w:rsidRPr="00656196" w:rsidRDefault="00FD17E0" w:rsidP="00FD17E0">
      <w:pPr>
        <w:rPr>
          <w:iCs/>
          <w:szCs w:val="24"/>
          <w:lang w:val="en-US"/>
        </w:rPr>
      </w:pPr>
    </w:p>
    <w:p w14:paraId="02DDF645" w14:textId="77777777" w:rsidR="00FD17E0" w:rsidRPr="005E4E5C" w:rsidRDefault="00FD17E0" w:rsidP="00FD17E0">
      <w:pPr>
        <w:pStyle w:val="ListParagraph"/>
        <w:numPr>
          <w:ilvl w:val="0"/>
          <w:numId w:val="79"/>
        </w:numPr>
        <w:ind w:left="1440" w:hanging="720"/>
        <w:rPr>
          <w:iCs/>
          <w:szCs w:val="24"/>
          <w:lang w:val="en-US"/>
        </w:rPr>
      </w:pPr>
      <w:r w:rsidRPr="005E4E5C">
        <w:rPr>
          <w:iCs/>
          <w:szCs w:val="24"/>
          <w:lang w:val="en-US"/>
        </w:rPr>
        <w:t>request a debriefing in relation to the evaluation of your Bid, and/or</w:t>
      </w:r>
    </w:p>
    <w:p w14:paraId="644F3C3A" w14:textId="48B44819" w:rsidR="00B80084" w:rsidRPr="005E4E5C" w:rsidRDefault="00B80084" w:rsidP="00165408">
      <w:pPr>
        <w:pStyle w:val="ListParagraph"/>
        <w:numPr>
          <w:ilvl w:val="0"/>
          <w:numId w:val="79"/>
        </w:numPr>
        <w:ind w:left="1440" w:hanging="720"/>
        <w:rPr>
          <w:iCs/>
          <w:szCs w:val="24"/>
          <w:lang w:val="en-US"/>
        </w:rPr>
      </w:pPr>
      <w:r w:rsidRPr="005E4E5C">
        <w:rPr>
          <w:iCs/>
          <w:szCs w:val="24"/>
          <w:lang w:val="en-US"/>
        </w:rPr>
        <w:t>submit a Procurement-related Complaint in relation to the decision to award the contract.</w:t>
      </w:r>
    </w:p>
    <w:p w14:paraId="2C3D0095" w14:textId="068DE636"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lastRenderedPageBreak/>
        <w:t xml:space="preserve">The successful Bidder </w:t>
      </w:r>
    </w:p>
    <w:p w14:paraId="3B4C1F0F" w14:textId="77777777" w:rsidR="00B80084" w:rsidRPr="00053E07" w:rsidRDefault="00B80084" w:rsidP="00B80084">
      <w:pPr>
        <w:rPr>
          <w:iCs/>
          <w:color w:val="FF0000"/>
          <w:szCs w:val="24"/>
          <w:lang w:val="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B80084" w:rsidRPr="00656196" w14:paraId="75A9893E" w14:textId="77777777" w:rsidTr="0031604E">
        <w:trPr>
          <w:trHeight w:val="341"/>
          <w:jc w:val="center"/>
        </w:trPr>
        <w:tc>
          <w:tcPr>
            <w:tcW w:w="2122" w:type="dxa"/>
            <w:shd w:val="clear" w:color="auto" w:fill="FFFFFF" w:themeFill="background1"/>
          </w:tcPr>
          <w:p w14:paraId="72504E80" w14:textId="77777777" w:rsidR="00B80084" w:rsidRPr="00656196" w:rsidRDefault="00B80084" w:rsidP="00B018AC">
            <w:pPr>
              <w:rPr>
                <w:iCs/>
                <w:szCs w:val="24"/>
                <w:lang w:val="en-US"/>
              </w:rPr>
            </w:pPr>
            <w:r w:rsidRPr="00656196">
              <w:rPr>
                <w:iCs/>
                <w:szCs w:val="24"/>
                <w:lang w:val="en-US"/>
              </w:rPr>
              <w:t>Name:</w:t>
            </w:r>
          </w:p>
        </w:tc>
        <w:tc>
          <w:tcPr>
            <w:tcW w:w="6945" w:type="dxa"/>
            <w:shd w:val="clear" w:color="auto" w:fill="auto"/>
            <w:vAlign w:val="center"/>
          </w:tcPr>
          <w:p w14:paraId="0DE06C5B" w14:textId="77777777" w:rsidR="00B80084" w:rsidRPr="00114706" w:rsidRDefault="00B80084" w:rsidP="00B018AC">
            <w:pPr>
              <w:rPr>
                <w:iCs/>
                <w:color w:val="2F5496" w:themeColor="accent5" w:themeShade="BF"/>
                <w:szCs w:val="24"/>
                <w:lang w:val="en-US"/>
              </w:rPr>
            </w:pPr>
            <w:r w:rsidRPr="00CF3E71">
              <w:rPr>
                <w:iCs/>
                <w:color w:val="0070C0"/>
                <w:szCs w:val="24"/>
                <w:lang w:val="en-US"/>
              </w:rPr>
              <w:t>[</w:t>
            </w:r>
            <w:r w:rsidRPr="00CF3E71">
              <w:rPr>
                <w:i/>
                <w:iCs/>
                <w:color w:val="0070C0"/>
                <w:szCs w:val="24"/>
                <w:lang w:val="en-US"/>
              </w:rPr>
              <w:t>insert name</w:t>
            </w:r>
            <w:r w:rsidRPr="00CF3E71">
              <w:rPr>
                <w:color w:val="0070C0"/>
                <w:szCs w:val="24"/>
                <w:lang w:val="en-US"/>
              </w:rPr>
              <w:t xml:space="preserve"> </w:t>
            </w:r>
            <w:r w:rsidRPr="00CF3E71">
              <w:rPr>
                <w:i/>
                <w:iCs/>
                <w:color w:val="0070C0"/>
                <w:szCs w:val="24"/>
                <w:lang w:val="en-US"/>
              </w:rPr>
              <w:t>of successful Bidder</w:t>
            </w:r>
            <w:r w:rsidRPr="00CF3E71">
              <w:rPr>
                <w:iCs/>
                <w:color w:val="0070C0"/>
                <w:szCs w:val="24"/>
                <w:lang w:val="en-US"/>
              </w:rPr>
              <w:t>]</w:t>
            </w:r>
          </w:p>
        </w:tc>
      </w:tr>
      <w:tr w:rsidR="00B80084" w:rsidRPr="00656196" w14:paraId="36F206E0" w14:textId="77777777" w:rsidTr="0031604E">
        <w:trPr>
          <w:trHeight w:val="350"/>
          <w:jc w:val="center"/>
        </w:trPr>
        <w:tc>
          <w:tcPr>
            <w:tcW w:w="2122" w:type="dxa"/>
            <w:shd w:val="clear" w:color="auto" w:fill="FFFFFF" w:themeFill="background1"/>
          </w:tcPr>
          <w:p w14:paraId="0402F37B" w14:textId="77777777" w:rsidR="00B80084" w:rsidRPr="00656196" w:rsidRDefault="00B80084" w:rsidP="00B018AC">
            <w:pPr>
              <w:rPr>
                <w:iCs/>
                <w:szCs w:val="24"/>
                <w:lang w:val="en-US"/>
              </w:rPr>
            </w:pPr>
            <w:r w:rsidRPr="00656196">
              <w:rPr>
                <w:iCs/>
                <w:szCs w:val="24"/>
                <w:lang w:val="en-US"/>
              </w:rPr>
              <w:t>Address:</w:t>
            </w:r>
          </w:p>
        </w:tc>
        <w:tc>
          <w:tcPr>
            <w:tcW w:w="6945" w:type="dxa"/>
            <w:shd w:val="clear" w:color="auto" w:fill="auto"/>
            <w:vAlign w:val="center"/>
          </w:tcPr>
          <w:p w14:paraId="00437527" w14:textId="77777777" w:rsidR="00B80084" w:rsidRPr="00114706" w:rsidRDefault="00B80084" w:rsidP="00B018AC">
            <w:pPr>
              <w:rPr>
                <w:iCs/>
                <w:color w:val="2F5496" w:themeColor="accent5" w:themeShade="BF"/>
                <w:szCs w:val="24"/>
                <w:lang w:val="en-US"/>
              </w:rPr>
            </w:pPr>
            <w:r w:rsidRPr="00CF3E71">
              <w:rPr>
                <w:iCs/>
                <w:color w:val="0070C0"/>
                <w:szCs w:val="24"/>
                <w:lang w:val="en-US"/>
              </w:rPr>
              <w:t>[</w:t>
            </w:r>
            <w:r w:rsidRPr="00CF3E71">
              <w:rPr>
                <w:i/>
                <w:iCs/>
                <w:color w:val="0070C0"/>
                <w:szCs w:val="24"/>
                <w:lang w:val="en-US"/>
              </w:rPr>
              <w:t>insert address</w:t>
            </w:r>
            <w:r w:rsidRPr="00CF3E71">
              <w:rPr>
                <w:color w:val="0070C0"/>
                <w:szCs w:val="24"/>
                <w:lang w:val="en-US"/>
              </w:rPr>
              <w:t xml:space="preserve"> </w:t>
            </w:r>
            <w:r w:rsidRPr="00CF3E71">
              <w:rPr>
                <w:i/>
                <w:iCs/>
                <w:color w:val="0070C0"/>
                <w:szCs w:val="24"/>
                <w:lang w:val="en-US"/>
              </w:rPr>
              <w:t>of the successful Bidder</w:t>
            </w:r>
            <w:r w:rsidRPr="00CF3E71">
              <w:rPr>
                <w:iCs/>
                <w:color w:val="0070C0"/>
                <w:szCs w:val="24"/>
                <w:lang w:val="en-US"/>
              </w:rPr>
              <w:t>]</w:t>
            </w:r>
          </w:p>
        </w:tc>
      </w:tr>
      <w:tr w:rsidR="00B80084" w:rsidRPr="00656196" w14:paraId="2EFB2A61" w14:textId="77777777" w:rsidTr="0031604E">
        <w:trPr>
          <w:trHeight w:val="341"/>
          <w:jc w:val="center"/>
        </w:trPr>
        <w:tc>
          <w:tcPr>
            <w:tcW w:w="2122" w:type="dxa"/>
            <w:shd w:val="clear" w:color="auto" w:fill="FFFFFF" w:themeFill="background1"/>
          </w:tcPr>
          <w:p w14:paraId="7DFE9192" w14:textId="77777777" w:rsidR="00B80084" w:rsidRPr="00656196" w:rsidRDefault="00B80084" w:rsidP="00B018AC">
            <w:pPr>
              <w:rPr>
                <w:iCs/>
                <w:szCs w:val="24"/>
                <w:lang w:val="en-US"/>
              </w:rPr>
            </w:pPr>
            <w:r>
              <w:rPr>
                <w:iCs/>
                <w:szCs w:val="24"/>
                <w:lang w:val="en-US"/>
              </w:rPr>
              <w:t>Contract P</w:t>
            </w:r>
            <w:r w:rsidRPr="00656196">
              <w:rPr>
                <w:iCs/>
                <w:szCs w:val="24"/>
                <w:lang w:val="en-US"/>
              </w:rPr>
              <w:t>rice:</w:t>
            </w:r>
          </w:p>
        </w:tc>
        <w:tc>
          <w:tcPr>
            <w:tcW w:w="6945" w:type="dxa"/>
            <w:shd w:val="clear" w:color="auto" w:fill="auto"/>
            <w:vAlign w:val="center"/>
          </w:tcPr>
          <w:p w14:paraId="2A23803B" w14:textId="77777777" w:rsidR="00B80084" w:rsidRPr="00114706" w:rsidRDefault="00B80084" w:rsidP="00B018AC">
            <w:pPr>
              <w:rPr>
                <w:iCs/>
                <w:color w:val="2F5496" w:themeColor="accent5" w:themeShade="BF"/>
                <w:szCs w:val="24"/>
                <w:lang w:val="en-US"/>
              </w:rPr>
            </w:pPr>
            <w:r w:rsidRPr="00CF3E71">
              <w:rPr>
                <w:iCs/>
                <w:color w:val="0070C0"/>
                <w:szCs w:val="24"/>
                <w:lang w:val="en-US"/>
              </w:rPr>
              <w:t>[</w:t>
            </w:r>
            <w:r w:rsidRPr="00CF3E71">
              <w:rPr>
                <w:i/>
                <w:iCs/>
                <w:color w:val="0070C0"/>
                <w:szCs w:val="24"/>
                <w:lang w:val="en-US"/>
              </w:rPr>
              <w:t>insert contract price</w:t>
            </w:r>
            <w:r w:rsidRPr="00CF3E71">
              <w:rPr>
                <w:color w:val="0070C0"/>
                <w:szCs w:val="24"/>
                <w:lang w:val="en-US"/>
              </w:rPr>
              <w:t xml:space="preserve"> </w:t>
            </w:r>
            <w:r w:rsidRPr="00CF3E71">
              <w:rPr>
                <w:i/>
                <w:iCs/>
                <w:color w:val="0070C0"/>
                <w:szCs w:val="24"/>
                <w:lang w:val="en-US"/>
              </w:rPr>
              <w:t>of the successful Bid</w:t>
            </w:r>
            <w:r w:rsidRPr="00CF3E71">
              <w:rPr>
                <w:iCs/>
                <w:color w:val="0070C0"/>
                <w:szCs w:val="24"/>
                <w:lang w:val="en-US"/>
              </w:rPr>
              <w:t>]</w:t>
            </w:r>
          </w:p>
        </w:tc>
      </w:tr>
    </w:tbl>
    <w:p w14:paraId="7495A7FF" w14:textId="77777777" w:rsidR="00B80084" w:rsidRPr="00920C93" w:rsidRDefault="00B80084" w:rsidP="00B80084">
      <w:pPr>
        <w:rPr>
          <w:i/>
          <w:iCs/>
          <w:szCs w:val="24"/>
          <w:lang w:val="en-US"/>
        </w:rPr>
      </w:pPr>
    </w:p>
    <w:p w14:paraId="2C5ADCE5" w14:textId="6663F039" w:rsidR="00B80084" w:rsidRPr="00CF3E71" w:rsidRDefault="00B80084" w:rsidP="00165408">
      <w:pPr>
        <w:pStyle w:val="ListParagraph"/>
        <w:numPr>
          <w:ilvl w:val="0"/>
          <w:numId w:val="80"/>
        </w:numPr>
        <w:ind w:left="0"/>
        <w:rPr>
          <w:i/>
          <w:iCs/>
          <w:color w:val="0070C0"/>
          <w:szCs w:val="24"/>
          <w:lang w:val="en-US"/>
        </w:rPr>
      </w:pPr>
      <w:r w:rsidRPr="005E4E5C">
        <w:rPr>
          <w:b/>
          <w:bCs/>
          <w:iCs/>
          <w:szCs w:val="24"/>
          <w:lang w:val="en-US"/>
        </w:rPr>
        <w:t>Other Bidders</w:t>
      </w:r>
      <w:r w:rsidRPr="005E4E5C">
        <w:rPr>
          <w:iCs/>
          <w:szCs w:val="24"/>
          <w:lang w:val="en-US"/>
        </w:rPr>
        <w:t xml:space="preserve"> </w:t>
      </w:r>
      <w:r w:rsidRPr="00CF3E71">
        <w:rPr>
          <w:i/>
          <w:iCs/>
          <w:color w:val="0070C0"/>
          <w:szCs w:val="24"/>
          <w:lang w:val="en-US"/>
        </w:rPr>
        <w:t>[INSTRUCTIONS: insert names of all Bidders that submitted a Bid. If the Bid’s price was evaluated include the evaluated price as well as the Bid price as read out.]</w:t>
      </w:r>
    </w:p>
    <w:p w14:paraId="34D90F64" w14:textId="77777777" w:rsidR="00B80084" w:rsidRPr="00656196" w:rsidRDefault="00B80084" w:rsidP="00B80084">
      <w:pPr>
        <w:rPr>
          <w:i/>
          <w:iCs/>
          <w:szCs w:val="24"/>
          <w:lang w:val="en-US"/>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69"/>
        <w:gridCol w:w="1597"/>
        <w:gridCol w:w="1638"/>
        <w:gridCol w:w="1429"/>
        <w:gridCol w:w="2032"/>
      </w:tblGrid>
      <w:tr w:rsidR="00B80084" w:rsidRPr="005E4E5C" w14:paraId="58258F55" w14:textId="77777777" w:rsidTr="00B018AC">
        <w:trPr>
          <w:jc w:val="center"/>
        </w:trPr>
        <w:tc>
          <w:tcPr>
            <w:tcW w:w="1385" w:type="dxa"/>
            <w:shd w:val="clear" w:color="auto" w:fill="FFFFFF" w:themeFill="background1"/>
            <w:vAlign w:val="center"/>
          </w:tcPr>
          <w:p w14:paraId="06302CC6" w14:textId="77777777" w:rsidR="00B80084" w:rsidRPr="005E4E5C" w:rsidRDefault="00B80084" w:rsidP="005E4E5C">
            <w:pPr>
              <w:spacing w:line="276" w:lineRule="auto"/>
              <w:rPr>
                <w:iCs/>
                <w:szCs w:val="24"/>
                <w:lang w:val="en-US"/>
              </w:rPr>
            </w:pPr>
            <w:r w:rsidRPr="005E4E5C">
              <w:rPr>
                <w:iCs/>
                <w:szCs w:val="24"/>
                <w:lang w:val="en-US"/>
              </w:rPr>
              <w:t>Name of Bidder</w:t>
            </w:r>
          </w:p>
        </w:tc>
        <w:tc>
          <w:tcPr>
            <w:tcW w:w="1269" w:type="dxa"/>
            <w:shd w:val="clear" w:color="auto" w:fill="FFFFFF" w:themeFill="background1"/>
            <w:vAlign w:val="center"/>
          </w:tcPr>
          <w:p w14:paraId="01325950" w14:textId="77777777" w:rsidR="00B80084" w:rsidRPr="005E4E5C" w:rsidRDefault="00B80084" w:rsidP="005E4E5C">
            <w:pPr>
              <w:spacing w:line="276" w:lineRule="auto"/>
              <w:rPr>
                <w:iCs/>
                <w:szCs w:val="24"/>
                <w:lang w:val="en-US"/>
              </w:rPr>
            </w:pPr>
            <w:r w:rsidRPr="005E4E5C">
              <w:rPr>
                <w:iCs/>
                <w:szCs w:val="24"/>
                <w:lang w:val="en-US"/>
              </w:rPr>
              <w:t>Bid price</w:t>
            </w:r>
          </w:p>
        </w:tc>
        <w:tc>
          <w:tcPr>
            <w:tcW w:w="1597" w:type="dxa"/>
            <w:shd w:val="clear" w:color="auto" w:fill="FFFFFF" w:themeFill="background1"/>
            <w:vAlign w:val="center"/>
          </w:tcPr>
          <w:p w14:paraId="0398FA14" w14:textId="77777777" w:rsidR="00B80084" w:rsidRPr="005E4E5C" w:rsidRDefault="00B80084" w:rsidP="005E4E5C">
            <w:pPr>
              <w:spacing w:line="276" w:lineRule="auto"/>
              <w:rPr>
                <w:iCs/>
                <w:szCs w:val="24"/>
                <w:lang w:val="en-US"/>
              </w:rPr>
            </w:pPr>
            <w:r w:rsidRPr="005E4E5C">
              <w:rPr>
                <w:iCs/>
                <w:szCs w:val="24"/>
                <w:lang w:val="en-US"/>
              </w:rPr>
              <w:t xml:space="preserve">Evaluated Bid price </w:t>
            </w:r>
          </w:p>
          <w:p w14:paraId="1EBE8498" w14:textId="77777777" w:rsidR="00B80084" w:rsidRPr="005E4E5C" w:rsidRDefault="00B80084" w:rsidP="005E4E5C">
            <w:pPr>
              <w:spacing w:line="276" w:lineRule="auto"/>
              <w:rPr>
                <w:iCs/>
                <w:szCs w:val="24"/>
                <w:lang w:val="en-US"/>
              </w:rPr>
            </w:pPr>
            <w:r w:rsidRPr="005E4E5C">
              <w:rPr>
                <w:iCs/>
                <w:szCs w:val="24"/>
                <w:lang w:val="en-US"/>
              </w:rPr>
              <w:t>(if applicable)</w:t>
            </w:r>
          </w:p>
        </w:tc>
        <w:tc>
          <w:tcPr>
            <w:tcW w:w="1638" w:type="dxa"/>
            <w:shd w:val="clear" w:color="auto" w:fill="FFFFFF" w:themeFill="background1"/>
          </w:tcPr>
          <w:p w14:paraId="0DF18A74" w14:textId="77777777" w:rsidR="00B80084" w:rsidRPr="005E4E5C" w:rsidRDefault="00B80084" w:rsidP="005E4E5C">
            <w:pPr>
              <w:spacing w:line="276" w:lineRule="auto"/>
              <w:rPr>
                <w:iCs/>
                <w:szCs w:val="24"/>
                <w:lang w:val="en-US"/>
              </w:rPr>
            </w:pPr>
            <w:r w:rsidRPr="005E4E5C">
              <w:rPr>
                <w:iCs/>
                <w:szCs w:val="24"/>
                <w:lang w:val="en-US"/>
              </w:rPr>
              <w:t xml:space="preserve">Weighted Financial score </w:t>
            </w:r>
          </w:p>
        </w:tc>
        <w:tc>
          <w:tcPr>
            <w:tcW w:w="1429" w:type="dxa"/>
            <w:shd w:val="clear" w:color="auto" w:fill="FFFFFF" w:themeFill="background1"/>
          </w:tcPr>
          <w:p w14:paraId="0659466B" w14:textId="77777777" w:rsidR="00B80084" w:rsidRPr="005E4E5C" w:rsidRDefault="00B80084" w:rsidP="005E4E5C">
            <w:pPr>
              <w:spacing w:line="276" w:lineRule="auto"/>
              <w:rPr>
                <w:iCs/>
                <w:szCs w:val="24"/>
                <w:lang w:val="en-US"/>
              </w:rPr>
            </w:pPr>
            <w:r w:rsidRPr="005E4E5C">
              <w:rPr>
                <w:iCs/>
                <w:szCs w:val="24"/>
                <w:lang w:val="en-US"/>
              </w:rPr>
              <w:t>Weighted Technical Score</w:t>
            </w:r>
          </w:p>
        </w:tc>
        <w:tc>
          <w:tcPr>
            <w:tcW w:w="2032" w:type="dxa"/>
            <w:shd w:val="clear" w:color="auto" w:fill="FFFFFF" w:themeFill="background1"/>
          </w:tcPr>
          <w:p w14:paraId="29EF3088" w14:textId="77777777" w:rsidR="00B80084" w:rsidRPr="005E4E5C" w:rsidRDefault="00B80084" w:rsidP="005E4E5C">
            <w:pPr>
              <w:spacing w:line="276" w:lineRule="auto"/>
              <w:rPr>
                <w:iCs/>
                <w:szCs w:val="24"/>
                <w:lang w:val="en-US"/>
              </w:rPr>
            </w:pPr>
            <w:r w:rsidRPr="005E4E5C">
              <w:rPr>
                <w:iCs/>
                <w:szCs w:val="24"/>
                <w:lang w:val="en-US"/>
              </w:rPr>
              <w:t>Total Technical and Financial Score</w:t>
            </w:r>
          </w:p>
        </w:tc>
      </w:tr>
      <w:tr w:rsidR="00B80084" w:rsidRPr="005E4E5C" w14:paraId="4EDD6B44" w14:textId="77777777" w:rsidTr="00B018AC">
        <w:trPr>
          <w:jc w:val="center"/>
        </w:trPr>
        <w:tc>
          <w:tcPr>
            <w:tcW w:w="1385" w:type="dxa"/>
            <w:shd w:val="clear" w:color="auto" w:fill="auto"/>
            <w:vAlign w:val="center"/>
          </w:tcPr>
          <w:p w14:paraId="33F8A1BC"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 of Successful Bidder</w:t>
            </w:r>
            <w:r w:rsidRPr="00CF3E71">
              <w:rPr>
                <w:iCs/>
                <w:color w:val="0070C0"/>
                <w:szCs w:val="24"/>
                <w:lang w:val="en-US"/>
              </w:rPr>
              <w:t>]</w:t>
            </w:r>
          </w:p>
        </w:tc>
        <w:tc>
          <w:tcPr>
            <w:tcW w:w="1269" w:type="dxa"/>
            <w:shd w:val="clear" w:color="auto" w:fill="auto"/>
            <w:vAlign w:val="center"/>
          </w:tcPr>
          <w:p w14:paraId="64617007"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0913A85E"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522EE03C" w14:textId="77777777" w:rsidR="00B80084" w:rsidRPr="00CF3E71" w:rsidRDefault="00B80084" w:rsidP="005E4E5C">
            <w:pPr>
              <w:spacing w:line="276" w:lineRule="auto"/>
              <w:rPr>
                <w:iCs/>
                <w:color w:val="0070C0"/>
                <w:szCs w:val="24"/>
                <w:lang w:val="en-US"/>
              </w:rPr>
            </w:pPr>
          </w:p>
        </w:tc>
        <w:tc>
          <w:tcPr>
            <w:tcW w:w="1429" w:type="dxa"/>
          </w:tcPr>
          <w:p w14:paraId="6B5D3F93" w14:textId="77777777" w:rsidR="00B80084" w:rsidRPr="00CF3E71" w:rsidRDefault="00B80084" w:rsidP="005E4E5C">
            <w:pPr>
              <w:spacing w:line="276" w:lineRule="auto"/>
              <w:rPr>
                <w:iCs/>
                <w:color w:val="0070C0"/>
                <w:szCs w:val="24"/>
                <w:lang w:val="en-US"/>
              </w:rPr>
            </w:pPr>
          </w:p>
        </w:tc>
        <w:tc>
          <w:tcPr>
            <w:tcW w:w="2032" w:type="dxa"/>
          </w:tcPr>
          <w:p w14:paraId="735CEC2D" w14:textId="77777777" w:rsidR="00B80084" w:rsidRPr="00CF3E71" w:rsidRDefault="00B80084" w:rsidP="005E4E5C">
            <w:pPr>
              <w:spacing w:line="276" w:lineRule="auto"/>
              <w:rPr>
                <w:iCs/>
                <w:color w:val="0070C0"/>
                <w:szCs w:val="24"/>
                <w:lang w:val="en-US"/>
              </w:rPr>
            </w:pPr>
          </w:p>
        </w:tc>
      </w:tr>
      <w:tr w:rsidR="00B80084" w:rsidRPr="005E4E5C" w14:paraId="3103B1F7" w14:textId="77777777" w:rsidTr="00B018AC">
        <w:trPr>
          <w:jc w:val="center"/>
        </w:trPr>
        <w:tc>
          <w:tcPr>
            <w:tcW w:w="1385" w:type="dxa"/>
            <w:shd w:val="clear" w:color="auto" w:fill="auto"/>
            <w:vAlign w:val="center"/>
          </w:tcPr>
          <w:p w14:paraId="1F68DF5B"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154D5CC2"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53EC48E1"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2AB4C7BE" w14:textId="77777777" w:rsidR="00B80084" w:rsidRPr="00CF3E71" w:rsidRDefault="00B80084" w:rsidP="005E4E5C">
            <w:pPr>
              <w:spacing w:line="276" w:lineRule="auto"/>
              <w:rPr>
                <w:iCs/>
                <w:color w:val="0070C0"/>
                <w:szCs w:val="24"/>
                <w:lang w:val="en-US"/>
              </w:rPr>
            </w:pPr>
          </w:p>
        </w:tc>
        <w:tc>
          <w:tcPr>
            <w:tcW w:w="1429" w:type="dxa"/>
          </w:tcPr>
          <w:p w14:paraId="745F7BFE" w14:textId="77777777" w:rsidR="00B80084" w:rsidRPr="00CF3E71" w:rsidRDefault="00B80084" w:rsidP="005E4E5C">
            <w:pPr>
              <w:spacing w:line="276" w:lineRule="auto"/>
              <w:rPr>
                <w:iCs/>
                <w:color w:val="0070C0"/>
                <w:szCs w:val="24"/>
                <w:lang w:val="en-US"/>
              </w:rPr>
            </w:pPr>
          </w:p>
        </w:tc>
        <w:tc>
          <w:tcPr>
            <w:tcW w:w="2032" w:type="dxa"/>
          </w:tcPr>
          <w:p w14:paraId="0E24B36A" w14:textId="77777777" w:rsidR="00B80084" w:rsidRPr="00CF3E71" w:rsidRDefault="00B80084" w:rsidP="005E4E5C">
            <w:pPr>
              <w:spacing w:line="276" w:lineRule="auto"/>
              <w:rPr>
                <w:iCs/>
                <w:color w:val="0070C0"/>
                <w:szCs w:val="24"/>
                <w:lang w:val="en-US"/>
              </w:rPr>
            </w:pPr>
          </w:p>
        </w:tc>
      </w:tr>
      <w:tr w:rsidR="00B80084" w:rsidRPr="005E4E5C" w14:paraId="7673CBEA" w14:textId="77777777" w:rsidTr="00B018AC">
        <w:trPr>
          <w:jc w:val="center"/>
        </w:trPr>
        <w:tc>
          <w:tcPr>
            <w:tcW w:w="1385" w:type="dxa"/>
            <w:shd w:val="clear" w:color="auto" w:fill="auto"/>
            <w:vAlign w:val="center"/>
          </w:tcPr>
          <w:p w14:paraId="75CF1D01"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2598AC1F"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6D0FE55E"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15DF4BA0" w14:textId="77777777" w:rsidR="00B80084" w:rsidRPr="00CF3E71" w:rsidRDefault="00B80084" w:rsidP="005E4E5C">
            <w:pPr>
              <w:spacing w:line="276" w:lineRule="auto"/>
              <w:rPr>
                <w:iCs/>
                <w:color w:val="0070C0"/>
                <w:szCs w:val="24"/>
                <w:lang w:val="en-US"/>
              </w:rPr>
            </w:pPr>
          </w:p>
        </w:tc>
        <w:tc>
          <w:tcPr>
            <w:tcW w:w="1429" w:type="dxa"/>
          </w:tcPr>
          <w:p w14:paraId="3264F1FF" w14:textId="77777777" w:rsidR="00B80084" w:rsidRPr="00CF3E71" w:rsidRDefault="00B80084" w:rsidP="005E4E5C">
            <w:pPr>
              <w:spacing w:line="276" w:lineRule="auto"/>
              <w:rPr>
                <w:iCs/>
                <w:color w:val="0070C0"/>
                <w:szCs w:val="24"/>
                <w:lang w:val="en-US"/>
              </w:rPr>
            </w:pPr>
          </w:p>
        </w:tc>
        <w:tc>
          <w:tcPr>
            <w:tcW w:w="2032" w:type="dxa"/>
          </w:tcPr>
          <w:p w14:paraId="65A4984E" w14:textId="77777777" w:rsidR="00B80084" w:rsidRPr="00CF3E71" w:rsidRDefault="00B80084" w:rsidP="005E4E5C">
            <w:pPr>
              <w:spacing w:line="276" w:lineRule="auto"/>
              <w:rPr>
                <w:iCs/>
                <w:color w:val="0070C0"/>
                <w:szCs w:val="24"/>
                <w:lang w:val="en-US"/>
              </w:rPr>
            </w:pPr>
          </w:p>
        </w:tc>
      </w:tr>
      <w:tr w:rsidR="00B80084" w:rsidRPr="005E4E5C" w14:paraId="33D0CE1A" w14:textId="77777777" w:rsidTr="00B018AC">
        <w:trPr>
          <w:jc w:val="center"/>
        </w:trPr>
        <w:tc>
          <w:tcPr>
            <w:tcW w:w="1385" w:type="dxa"/>
            <w:shd w:val="clear" w:color="auto" w:fill="auto"/>
            <w:vAlign w:val="center"/>
          </w:tcPr>
          <w:p w14:paraId="5362B935"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0D6800FF"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69FAE8D6"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59C34E67" w14:textId="77777777" w:rsidR="00B80084" w:rsidRPr="00CF3E71" w:rsidRDefault="00B80084" w:rsidP="005E4E5C">
            <w:pPr>
              <w:spacing w:line="276" w:lineRule="auto"/>
              <w:rPr>
                <w:iCs/>
                <w:color w:val="0070C0"/>
                <w:szCs w:val="24"/>
                <w:lang w:val="en-US"/>
              </w:rPr>
            </w:pPr>
          </w:p>
        </w:tc>
        <w:tc>
          <w:tcPr>
            <w:tcW w:w="1429" w:type="dxa"/>
          </w:tcPr>
          <w:p w14:paraId="34A3BE81" w14:textId="77777777" w:rsidR="00B80084" w:rsidRPr="00CF3E71" w:rsidRDefault="00B80084" w:rsidP="005E4E5C">
            <w:pPr>
              <w:spacing w:line="276" w:lineRule="auto"/>
              <w:rPr>
                <w:iCs/>
                <w:color w:val="0070C0"/>
                <w:szCs w:val="24"/>
                <w:lang w:val="en-US"/>
              </w:rPr>
            </w:pPr>
          </w:p>
        </w:tc>
        <w:tc>
          <w:tcPr>
            <w:tcW w:w="2032" w:type="dxa"/>
          </w:tcPr>
          <w:p w14:paraId="08D022B9" w14:textId="77777777" w:rsidR="00B80084" w:rsidRPr="00CF3E71" w:rsidRDefault="00B80084" w:rsidP="005E4E5C">
            <w:pPr>
              <w:spacing w:line="276" w:lineRule="auto"/>
              <w:rPr>
                <w:iCs/>
                <w:color w:val="0070C0"/>
                <w:szCs w:val="24"/>
                <w:lang w:val="en-US"/>
              </w:rPr>
            </w:pPr>
          </w:p>
        </w:tc>
      </w:tr>
      <w:tr w:rsidR="00B80084" w:rsidRPr="005E4E5C" w14:paraId="703CAA59" w14:textId="77777777" w:rsidTr="00B018AC">
        <w:trPr>
          <w:jc w:val="center"/>
        </w:trPr>
        <w:tc>
          <w:tcPr>
            <w:tcW w:w="1385" w:type="dxa"/>
            <w:shd w:val="clear" w:color="auto" w:fill="auto"/>
            <w:vAlign w:val="center"/>
          </w:tcPr>
          <w:p w14:paraId="6C7F8C71"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name</w:t>
            </w:r>
            <w:r w:rsidRPr="00CF3E71">
              <w:rPr>
                <w:iCs/>
                <w:color w:val="0070C0"/>
                <w:szCs w:val="24"/>
                <w:lang w:val="en-US"/>
              </w:rPr>
              <w:t>]</w:t>
            </w:r>
          </w:p>
        </w:tc>
        <w:tc>
          <w:tcPr>
            <w:tcW w:w="1269" w:type="dxa"/>
            <w:shd w:val="clear" w:color="auto" w:fill="auto"/>
            <w:vAlign w:val="center"/>
          </w:tcPr>
          <w:p w14:paraId="743BB273" w14:textId="77777777" w:rsidR="00B80084" w:rsidRPr="00CF3E71" w:rsidRDefault="00B80084" w:rsidP="005E4E5C">
            <w:pPr>
              <w:spacing w:line="276" w:lineRule="auto"/>
              <w:rPr>
                <w:color w:val="0070C0"/>
                <w:szCs w:val="24"/>
                <w:lang w:val="en-US"/>
              </w:rPr>
            </w:pPr>
            <w:r w:rsidRPr="00CF3E71">
              <w:rPr>
                <w:iCs/>
                <w:color w:val="0070C0"/>
                <w:szCs w:val="24"/>
                <w:lang w:val="en-US"/>
              </w:rPr>
              <w:t>[</w:t>
            </w:r>
            <w:r w:rsidRPr="00CF3E71">
              <w:rPr>
                <w:i/>
                <w:iCs/>
                <w:color w:val="0070C0"/>
                <w:szCs w:val="24"/>
                <w:lang w:val="en-US"/>
              </w:rPr>
              <w:t>insert Bid price</w:t>
            </w:r>
            <w:r w:rsidRPr="00CF3E71">
              <w:rPr>
                <w:iCs/>
                <w:color w:val="0070C0"/>
                <w:szCs w:val="24"/>
                <w:lang w:val="en-US"/>
              </w:rPr>
              <w:t>]</w:t>
            </w:r>
          </w:p>
        </w:tc>
        <w:tc>
          <w:tcPr>
            <w:tcW w:w="1597" w:type="dxa"/>
            <w:shd w:val="clear" w:color="auto" w:fill="auto"/>
            <w:vAlign w:val="center"/>
          </w:tcPr>
          <w:p w14:paraId="3139D918" w14:textId="77777777" w:rsidR="00B80084" w:rsidRPr="00CF3E71" w:rsidRDefault="00B80084" w:rsidP="005E4E5C">
            <w:pPr>
              <w:spacing w:line="276" w:lineRule="auto"/>
              <w:rPr>
                <w:iCs/>
                <w:color w:val="0070C0"/>
                <w:szCs w:val="24"/>
                <w:lang w:val="en-US"/>
              </w:rPr>
            </w:pPr>
            <w:r w:rsidRPr="00CF3E71">
              <w:rPr>
                <w:iCs/>
                <w:color w:val="0070C0"/>
                <w:szCs w:val="24"/>
                <w:lang w:val="en-US"/>
              </w:rPr>
              <w:t>[</w:t>
            </w:r>
            <w:r w:rsidRPr="00CF3E71">
              <w:rPr>
                <w:i/>
                <w:iCs/>
                <w:color w:val="0070C0"/>
                <w:szCs w:val="24"/>
                <w:lang w:val="en-US"/>
              </w:rPr>
              <w:t>insert evaluated price</w:t>
            </w:r>
            <w:r w:rsidRPr="00CF3E71">
              <w:rPr>
                <w:iCs/>
                <w:color w:val="0070C0"/>
                <w:szCs w:val="24"/>
                <w:lang w:val="en-US"/>
              </w:rPr>
              <w:t>]</w:t>
            </w:r>
          </w:p>
        </w:tc>
        <w:tc>
          <w:tcPr>
            <w:tcW w:w="1638" w:type="dxa"/>
          </w:tcPr>
          <w:p w14:paraId="134A362D" w14:textId="77777777" w:rsidR="00B80084" w:rsidRPr="00CF3E71" w:rsidRDefault="00B80084" w:rsidP="005E4E5C">
            <w:pPr>
              <w:spacing w:line="276" w:lineRule="auto"/>
              <w:rPr>
                <w:iCs/>
                <w:color w:val="0070C0"/>
                <w:szCs w:val="24"/>
                <w:lang w:val="en-US"/>
              </w:rPr>
            </w:pPr>
          </w:p>
        </w:tc>
        <w:tc>
          <w:tcPr>
            <w:tcW w:w="1429" w:type="dxa"/>
          </w:tcPr>
          <w:p w14:paraId="210D28A0" w14:textId="77777777" w:rsidR="00B80084" w:rsidRPr="00CF3E71" w:rsidRDefault="00B80084" w:rsidP="005E4E5C">
            <w:pPr>
              <w:spacing w:line="276" w:lineRule="auto"/>
              <w:rPr>
                <w:iCs/>
                <w:color w:val="0070C0"/>
                <w:szCs w:val="24"/>
                <w:lang w:val="en-US"/>
              </w:rPr>
            </w:pPr>
          </w:p>
        </w:tc>
        <w:tc>
          <w:tcPr>
            <w:tcW w:w="2032" w:type="dxa"/>
          </w:tcPr>
          <w:p w14:paraId="10DC5885" w14:textId="77777777" w:rsidR="00B80084" w:rsidRPr="00CF3E71" w:rsidRDefault="00B80084" w:rsidP="005E4E5C">
            <w:pPr>
              <w:spacing w:line="276" w:lineRule="auto"/>
              <w:rPr>
                <w:iCs/>
                <w:color w:val="0070C0"/>
                <w:szCs w:val="24"/>
                <w:lang w:val="en-US"/>
              </w:rPr>
            </w:pPr>
          </w:p>
        </w:tc>
      </w:tr>
    </w:tbl>
    <w:p w14:paraId="626015D6" w14:textId="77777777" w:rsidR="00B80084" w:rsidRDefault="00B80084" w:rsidP="00B80084">
      <w:pPr>
        <w:rPr>
          <w:iCs/>
          <w:szCs w:val="24"/>
          <w:lang w:val="en-US"/>
        </w:rPr>
      </w:pPr>
    </w:p>
    <w:p w14:paraId="1B32962D" w14:textId="67C129EC"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t xml:space="preserve">Reason/s </w:t>
      </w:r>
      <w:proofErr w:type="gramStart"/>
      <w:r w:rsidRPr="005E4E5C">
        <w:rPr>
          <w:b/>
          <w:bCs/>
          <w:iCs/>
          <w:szCs w:val="24"/>
          <w:lang w:val="en-US"/>
        </w:rPr>
        <w:t>why</w:t>
      </w:r>
      <w:proofErr w:type="gramEnd"/>
      <w:r w:rsidRPr="005E4E5C">
        <w:rPr>
          <w:b/>
          <w:bCs/>
          <w:iCs/>
          <w:szCs w:val="24"/>
          <w:lang w:val="en-US"/>
        </w:rPr>
        <w:t xml:space="preserve"> your Bid was unsuccessful</w:t>
      </w:r>
    </w:p>
    <w:p w14:paraId="7EB7F13E" w14:textId="77777777" w:rsidR="00B80084" w:rsidRDefault="00B80084" w:rsidP="00B80084">
      <w:pPr>
        <w:rPr>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80084" w:rsidRPr="00656196" w14:paraId="5CF57C8A" w14:textId="77777777" w:rsidTr="00B018AC">
        <w:trPr>
          <w:jc w:val="center"/>
        </w:trPr>
        <w:tc>
          <w:tcPr>
            <w:tcW w:w="9016" w:type="dxa"/>
            <w:shd w:val="clear" w:color="auto" w:fill="auto"/>
          </w:tcPr>
          <w:p w14:paraId="71AEE0DD" w14:textId="77777777" w:rsidR="00B80084" w:rsidRPr="00656196" w:rsidRDefault="00B80084" w:rsidP="005E4E5C">
            <w:pPr>
              <w:spacing w:line="276" w:lineRule="auto"/>
              <w:rPr>
                <w:i/>
                <w:iCs/>
                <w:szCs w:val="24"/>
                <w:lang w:val="en-US"/>
              </w:rPr>
            </w:pPr>
            <w:r w:rsidRPr="00656196">
              <w:rPr>
                <w:i/>
                <w:iCs/>
                <w:szCs w:val="24"/>
                <w:lang w:val="en-US"/>
              </w:rPr>
              <w:t xml:space="preserve">[INSTRUCTIONS: State the reason/s why </w:t>
            </w:r>
            <w:r w:rsidRPr="00656196">
              <w:rPr>
                <w:i/>
                <w:iCs/>
                <w:szCs w:val="24"/>
                <w:u w:val="single"/>
                <w:lang w:val="en-US"/>
              </w:rPr>
              <w:t>this</w:t>
            </w:r>
            <w:r w:rsidRPr="00656196">
              <w:rPr>
                <w:i/>
                <w:iCs/>
                <w:szCs w:val="24"/>
                <w:lang w:val="en-US"/>
              </w:rPr>
              <w:t xml:space="preserve"> Bidder’s Bid was unsuccessful. Do NOT include: (a) a point-by-point comparison with another Bidder’s Bid or (b) information that is marked confidential by the Bidder in its Bid.]</w:t>
            </w:r>
            <w:r>
              <w:rPr>
                <w:i/>
                <w:iCs/>
                <w:szCs w:val="24"/>
                <w:lang w:val="en-US"/>
              </w:rPr>
              <w:t xml:space="preserve"> Where self-evident from the scores stated above, just key points should be added that impacted the scores</w:t>
            </w:r>
          </w:p>
        </w:tc>
      </w:tr>
    </w:tbl>
    <w:p w14:paraId="50B79685" w14:textId="6E957F95" w:rsidR="00B5216E" w:rsidRDefault="00B5216E" w:rsidP="00B80084">
      <w:pPr>
        <w:rPr>
          <w:iCs/>
          <w:szCs w:val="24"/>
          <w:lang w:val="en-US"/>
        </w:rPr>
      </w:pPr>
      <w:r>
        <w:rPr>
          <w:iCs/>
          <w:szCs w:val="24"/>
          <w:lang w:val="en-US"/>
        </w:rPr>
        <w:br w:type="page"/>
      </w:r>
    </w:p>
    <w:p w14:paraId="2E1644BC" w14:textId="476BCD55"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lastRenderedPageBreak/>
        <w:t>How to request a debriefing</w:t>
      </w:r>
    </w:p>
    <w:p w14:paraId="2757A0AA" w14:textId="77777777" w:rsidR="00B80084" w:rsidRPr="00656196" w:rsidRDefault="00B80084" w:rsidP="00B80084">
      <w:pPr>
        <w:rPr>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B80084" w:rsidRPr="00656196" w14:paraId="61162EB8" w14:textId="77777777" w:rsidTr="00B018AC">
        <w:trPr>
          <w:jc w:val="center"/>
        </w:trPr>
        <w:tc>
          <w:tcPr>
            <w:tcW w:w="9185" w:type="dxa"/>
            <w:shd w:val="clear" w:color="auto" w:fill="auto"/>
          </w:tcPr>
          <w:p w14:paraId="67BB4E5B" w14:textId="77777777" w:rsidR="00B80084" w:rsidRDefault="00B80084" w:rsidP="005E4E5C">
            <w:pPr>
              <w:spacing w:line="276" w:lineRule="auto"/>
              <w:rPr>
                <w:iCs/>
                <w:szCs w:val="24"/>
                <w:lang w:val="en-US"/>
              </w:rPr>
            </w:pPr>
            <w:r w:rsidRPr="00656196">
              <w:rPr>
                <w:iCs/>
                <w:szCs w:val="24"/>
                <w:lang w:val="en-US"/>
              </w:rPr>
              <w:t>DEADLINE: The deadline to request a debriefing expires at midnight on [</w:t>
            </w:r>
            <w:r w:rsidRPr="00656196">
              <w:rPr>
                <w:i/>
                <w:iCs/>
                <w:szCs w:val="24"/>
                <w:lang w:val="en-US"/>
              </w:rPr>
              <w:t>insert date</w:t>
            </w:r>
            <w:r w:rsidRPr="00656196">
              <w:rPr>
                <w:iCs/>
                <w:szCs w:val="24"/>
                <w:lang w:val="en-US"/>
              </w:rPr>
              <w:t>] (local time).</w:t>
            </w:r>
          </w:p>
          <w:p w14:paraId="17B9E688" w14:textId="77777777" w:rsidR="00B80084" w:rsidRPr="00656196" w:rsidRDefault="00B80084" w:rsidP="005E4E5C">
            <w:pPr>
              <w:spacing w:line="276" w:lineRule="auto"/>
              <w:rPr>
                <w:iCs/>
                <w:szCs w:val="24"/>
                <w:lang w:val="en-US"/>
              </w:rPr>
            </w:pPr>
          </w:p>
          <w:p w14:paraId="51CDB158" w14:textId="77777777" w:rsidR="00B80084" w:rsidRDefault="00B80084" w:rsidP="005E4E5C">
            <w:pPr>
              <w:spacing w:line="276" w:lineRule="auto"/>
              <w:rPr>
                <w:iCs/>
                <w:szCs w:val="24"/>
                <w:lang w:val="en-US"/>
              </w:rPr>
            </w:pPr>
            <w:r w:rsidRPr="00656196">
              <w:rPr>
                <w:iCs/>
                <w:szCs w:val="24"/>
                <w:lang w:val="en-U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5B1950D0" w14:textId="77777777" w:rsidR="00B80084" w:rsidRPr="00656196" w:rsidRDefault="00B80084" w:rsidP="005E4E5C">
            <w:pPr>
              <w:spacing w:line="276" w:lineRule="auto"/>
              <w:rPr>
                <w:iCs/>
                <w:szCs w:val="24"/>
                <w:lang w:val="en-US"/>
              </w:rPr>
            </w:pPr>
          </w:p>
          <w:p w14:paraId="753E1F37" w14:textId="77777777" w:rsidR="00B80084" w:rsidRDefault="00B80084" w:rsidP="005E4E5C">
            <w:pPr>
              <w:spacing w:line="276" w:lineRule="auto"/>
              <w:rPr>
                <w:color w:val="000000"/>
                <w:szCs w:val="24"/>
                <w:lang w:val="en-US"/>
              </w:rPr>
            </w:pPr>
            <w:r w:rsidRPr="00656196">
              <w:rPr>
                <w:color w:val="000000"/>
                <w:szCs w:val="24"/>
                <w:lang w:val="en-US"/>
              </w:rPr>
              <w:t>Provide the contract name, reference number, name of the Bidder, contact details; and address the request for debriefing as follows:</w:t>
            </w:r>
          </w:p>
          <w:p w14:paraId="6B407125" w14:textId="77777777" w:rsidR="00B80084" w:rsidRPr="00656196" w:rsidRDefault="00B80084" w:rsidP="005E4E5C">
            <w:pPr>
              <w:spacing w:line="276" w:lineRule="auto"/>
              <w:rPr>
                <w:color w:val="000000"/>
                <w:szCs w:val="24"/>
                <w:lang w:val="en-US"/>
              </w:rPr>
            </w:pPr>
          </w:p>
          <w:p w14:paraId="22419580" w14:textId="77777777" w:rsidR="00B80084" w:rsidRPr="000976D3" w:rsidRDefault="00B80084" w:rsidP="005E4E5C">
            <w:pPr>
              <w:spacing w:line="276" w:lineRule="auto"/>
              <w:ind w:left="690"/>
              <w:rPr>
                <w:b/>
                <w:bCs/>
                <w:color w:val="0070C0"/>
                <w:szCs w:val="24"/>
                <w:lang w:val="en-US"/>
              </w:rPr>
            </w:pPr>
            <w:r w:rsidRPr="005E4E5C">
              <w:rPr>
                <w:b/>
                <w:bCs/>
                <w:color w:val="000000"/>
                <w:szCs w:val="24"/>
                <w:lang w:val="en-US"/>
              </w:rPr>
              <w:t xml:space="preserve">Attention: </w:t>
            </w:r>
            <w:r w:rsidRPr="000976D3">
              <w:rPr>
                <w:b/>
                <w:bCs/>
                <w:color w:val="0070C0"/>
                <w:szCs w:val="24"/>
                <w:lang w:val="en-US"/>
              </w:rPr>
              <w:t>[</w:t>
            </w:r>
            <w:r w:rsidRPr="000976D3">
              <w:rPr>
                <w:b/>
                <w:bCs/>
                <w:i/>
                <w:color w:val="0070C0"/>
                <w:szCs w:val="24"/>
                <w:lang w:val="en-US"/>
              </w:rPr>
              <w:t>insert full name of person, if applicable</w:t>
            </w:r>
            <w:r w:rsidRPr="000976D3">
              <w:rPr>
                <w:b/>
                <w:bCs/>
                <w:color w:val="0070C0"/>
                <w:szCs w:val="24"/>
                <w:lang w:val="en-US"/>
              </w:rPr>
              <w:t>]</w:t>
            </w:r>
          </w:p>
          <w:p w14:paraId="4911091F" w14:textId="77777777" w:rsidR="00B80084" w:rsidRPr="005E4E5C" w:rsidRDefault="00B80084" w:rsidP="005E4E5C">
            <w:pPr>
              <w:spacing w:line="276" w:lineRule="auto"/>
              <w:ind w:left="690"/>
              <w:rPr>
                <w:b/>
                <w:bCs/>
                <w:color w:val="2F5496" w:themeColor="accent5" w:themeShade="BF"/>
                <w:szCs w:val="24"/>
                <w:lang w:val="en-US"/>
              </w:rPr>
            </w:pPr>
          </w:p>
          <w:p w14:paraId="2D97B7E4" w14:textId="77777777" w:rsidR="00B80084" w:rsidRPr="0067202A" w:rsidRDefault="00B80084" w:rsidP="005E4E5C">
            <w:pPr>
              <w:spacing w:line="276" w:lineRule="auto"/>
              <w:ind w:left="690"/>
              <w:rPr>
                <w:b/>
                <w:bCs/>
                <w:color w:val="5B9BD5" w:themeColor="accent1"/>
                <w:szCs w:val="24"/>
                <w:lang w:val="en-US"/>
              </w:rPr>
            </w:pPr>
            <w:r w:rsidRPr="005E4E5C">
              <w:rPr>
                <w:b/>
                <w:bCs/>
                <w:color w:val="000000"/>
                <w:szCs w:val="24"/>
                <w:lang w:val="en-US"/>
              </w:rPr>
              <w:t>Title/position</w:t>
            </w:r>
            <w:r w:rsidRPr="0067202A">
              <w:rPr>
                <w:b/>
                <w:bCs/>
                <w:color w:val="5B9BD5" w:themeColor="accent1"/>
                <w:szCs w:val="24"/>
                <w:lang w:val="en-US"/>
              </w:rPr>
              <w:t xml:space="preserve">: </w:t>
            </w:r>
            <w:r w:rsidRPr="000976D3">
              <w:rPr>
                <w:b/>
                <w:bCs/>
                <w:color w:val="0070C0"/>
                <w:szCs w:val="24"/>
                <w:lang w:val="en-US"/>
              </w:rPr>
              <w:t>[</w:t>
            </w:r>
            <w:r w:rsidRPr="000976D3">
              <w:rPr>
                <w:b/>
                <w:bCs/>
                <w:i/>
                <w:color w:val="0070C0"/>
                <w:szCs w:val="24"/>
                <w:lang w:val="en-US"/>
              </w:rPr>
              <w:t>insert title/position</w:t>
            </w:r>
            <w:r w:rsidRPr="000976D3">
              <w:rPr>
                <w:b/>
                <w:bCs/>
                <w:color w:val="0070C0"/>
                <w:szCs w:val="24"/>
                <w:lang w:val="en-US"/>
              </w:rPr>
              <w:t>]</w:t>
            </w:r>
          </w:p>
          <w:p w14:paraId="30766033" w14:textId="77777777" w:rsidR="00B80084" w:rsidRPr="005E4E5C" w:rsidRDefault="00B80084" w:rsidP="005E4E5C">
            <w:pPr>
              <w:spacing w:line="276" w:lineRule="auto"/>
              <w:ind w:left="690"/>
              <w:rPr>
                <w:b/>
                <w:bCs/>
                <w:color w:val="2F5496" w:themeColor="accent5" w:themeShade="BF"/>
                <w:szCs w:val="24"/>
                <w:lang w:val="en-US"/>
              </w:rPr>
            </w:pPr>
          </w:p>
          <w:p w14:paraId="48554B1C" w14:textId="77777777" w:rsidR="00B80084" w:rsidRPr="000976D3" w:rsidRDefault="00B80084" w:rsidP="005E4E5C">
            <w:pPr>
              <w:spacing w:line="276" w:lineRule="auto"/>
              <w:ind w:left="690"/>
              <w:rPr>
                <w:b/>
                <w:bCs/>
                <w:i/>
                <w:color w:val="0070C0"/>
                <w:szCs w:val="24"/>
                <w:lang w:val="en-US"/>
              </w:rPr>
            </w:pPr>
            <w:r w:rsidRPr="005E4E5C">
              <w:rPr>
                <w:b/>
                <w:bCs/>
                <w:color w:val="000000"/>
                <w:szCs w:val="24"/>
                <w:lang w:val="en-US"/>
              </w:rPr>
              <w:t>Agency</w:t>
            </w:r>
            <w:proofErr w:type="gramStart"/>
            <w:r w:rsidRPr="005E4E5C">
              <w:rPr>
                <w:b/>
                <w:bCs/>
                <w:color w:val="000000"/>
                <w:szCs w:val="24"/>
                <w:lang w:val="en-US"/>
              </w:rPr>
              <w:t xml:space="preserve">: </w:t>
            </w:r>
            <w:r w:rsidRPr="005E4E5C">
              <w:rPr>
                <w:b/>
                <w:bCs/>
                <w:color w:val="000000"/>
                <w:szCs w:val="24"/>
                <w:lang w:val="en-US"/>
              </w:rPr>
              <w:tab/>
            </w:r>
            <w:r w:rsidRPr="000976D3">
              <w:rPr>
                <w:b/>
                <w:bCs/>
                <w:i/>
                <w:color w:val="0070C0"/>
                <w:szCs w:val="24"/>
                <w:lang w:val="en-US"/>
              </w:rPr>
              <w:t>[</w:t>
            </w:r>
            <w:proofErr w:type="gramEnd"/>
            <w:r w:rsidRPr="000976D3">
              <w:rPr>
                <w:b/>
                <w:bCs/>
                <w:i/>
                <w:color w:val="0070C0"/>
                <w:szCs w:val="24"/>
                <w:lang w:val="en-US"/>
              </w:rPr>
              <w:t>insert name of Purchaser]</w:t>
            </w:r>
          </w:p>
          <w:p w14:paraId="0B2F4F10" w14:textId="77777777" w:rsidR="00B80084" w:rsidRPr="005E4E5C" w:rsidRDefault="00B80084" w:rsidP="005E4E5C">
            <w:pPr>
              <w:spacing w:line="276" w:lineRule="auto"/>
              <w:ind w:left="690"/>
              <w:rPr>
                <w:b/>
                <w:bCs/>
                <w:i/>
                <w:color w:val="2F5496" w:themeColor="accent5" w:themeShade="BF"/>
                <w:szCs w:val="24"/>
                <w:lang w:val="en-US"/>
              </w:rPr>
            </w:pPr>
          </w:p>
          <w:p w14:paraId="30F8BCC8" w14:textId="77777777" w:rsidR="00B80084" w:rsidRPr="000976D3" w:rsidRDefault="00B80084" w:rsidP="005E4E5C">
            <w:pPr>
              <w:spacing w:line="276" w:lineRule="auto"/>
              <w:ind w:left="690"/>
              <w:rPr>
                <w:b/>
                <w:bCs/>
                <w:i/>
                <w:color w:val="0070C0"/>
                <w:szCs w:val="24"/>
                <w:lang w:val="en-US"/>
              </w:rPr>
            </w:pPr>
            <w:r w:rsidRPr="005E4E5C">
              <w:rPr>
                <w:b/>
                <w:bCs/>
                <w:color w:val="000000"/>
                <w:szCs w:val="24"/>
                <w:lang w:val="en-US"/>
              </w:rPr>
              <w:t xml:space="preserve">Email address: </w:t>
            </w:r>
            <w:r w:rsidRPr="000976D3">
              <w:rPr>
                <w:b/>
                <w:bCs/>
                <w:i/>
                <w:color w:val="0070C0"/>
                <w:szCs w:val="24"/>
                <w:lang w:val="en-US"/>
              </w:rPr>
              <w:t>[insert email address]</w:t>
            </w:r>
          </w:p>
          <w:p w14:paraId="516EFF53" w14:textId="77777777" w:rsidR="00B80084" w:rsidRPr="005E4E5C" w:rsidRDefault="00B80084" w:rsidP="005E4E5C">
            <w:pPr>
              <w:spacing w:line="276" w:lineRule="auto"/>
              <w:ind w:left="690"/>
              <w:rPr>
                <w:b/>
                <w:bCs/>
                <w:i/>
                <w:color w:val="2F5496" w:themeColor="accent5" w:themeShade="BF"/>
                <w:szCs w:val="24"/>
                <w:lang w:val="en-US"/>
              </w:rPr>
            </w:pPr>
          </w:p>
          <w:p w14:paraId="2A45F59C" w14:textId="77777777" w:rsidR="00B80084" w:rsidRPr="000976D3" w:rsidRDefault="00B80084" w:rsidP="005E4E5C">
            <w:pPr>
              <w:spacing w:line="276" w:lineRule="auto"/>
              <w:ind w:left="690"/>
              <w:rPr>
                <w:b/>
                <w:bCs/>
                <w:i/>
                <w:color w:val="0070C0"/>
                <w:szCs w:val="24"/>
                <w:lang w:val="en-US"/>
              </w:rPr>
            </w:pPr>
            <w:r w:rsidRPr="005E4E5C">
              <w:rPr>
                <w:b/>
                <w:bCs/>
                <w:color w:val="000000"/>
                <w:szCs w:val="24"/>
                <w:lang w:val="en-US"/>
              </w:rPr>
              <w:t xml:space="preserve">Fax number: </w:t>
            </w:r>
            <w:r w:rsidRPr="000976D3">
              <w:rPr>
                <w:b/>
                <w:bCs/>
                <w:i/>
                <w:color w:val="0070C0"/>
                <w:szCs w:val="24"/>
                <w:lang w:val="en-US"/>
              </w:rPr>
              <w:t>[insert fax number] delete if not used</w:t>
            </w:r>
          </w:p>
          <w:p w14:paraId="58EC2F12" w14:textId="77777777" w:rsidR="00B80084" w:rsidRPr="00656196" w:rsidRDefault="00B80084" w:rsidP="005E4E5C">
            <w:pPr>
              <w:spacing w:line="276" w:lineRule="auto"/>
              <w:rPr>
                <w:i/>
                <w:color w:val="000000"/>
                <w:szCs w:val="24"/>
                <w:lang w:val="en-US"/>
              </w:rPr>
            </w:pPr>
          </w:p>
          <w:p w14:paraId="77D6B7BA" w14:textId="77777777" w:rsidR="00B80084" w:rsidRDefault="00B80084" w:rsidP="005E4E5C">
            <w:pPr>
              <w:spacing w:line="276" w:lineRule="auto"/>
              <w:rPr>
                <w:iCs/>
                <w:szCs w:val="24"/>
                <w:lang w:val="en-US"/>
              </w:rPr>
            </w:pPr>
            <w:r w:rsidRPr="00656196">
              <w:rPr>
                <w:iCs/>
                <w:szCs w:val="24"/>
                <w:lang w:val="en-US"/>
              </w:rPr>
              <w:t>If your request for a debriefing is received within th</w:t>
            </w:r>
            <w:r>
              <w:rPr>
                <w:iCs/>
                <w:szCs w:val="24"/>
                <w:lang w:val="en-US"/>
              </w:rPr>
              <w:t>re</w:t>
            </w:r>
            <w:r w:rsidRPr="00656196">
              <w:rPr>
                <w:iCs/>
                <w:szCs w:val="24"/>
                <w:lang w:val="en-US"/>
              </w:rPr>
              <w:t xml:space="preserve">e </w:t>
            </w:r>
            <w:r>
              <w:rPr>
                <w:iCs/>
                <w:szCs w:val="24"/>
                <w:lang w:val="en-US"/>
              </w:rPr>
              <w:t>(</w:t>
            </w:r>
            <w:r w:rsidRPr="00656196">
              <w:rPr>
                <w:iCs/>
                <w:szCs w:val="24"/>
                <w:lang w:val="en-US"/>
              </w:rPr>
              <w:t>3</w:t>
            </w:r>
            <w:r>
              <w:rPr>
                <w:iCs/>
                <w:szCs w:val="24"/>
                <w:lang w:val="en-US"/>
              </w:rPr>
              <w:t>)</w:t>
            </w:r>
            <w:r w:rsidRPr="00656196">
              <w:rPr>
                <w:iCs/>
                <w:szCs w:val="24"/>
                <w:lang w:val="en-US"/>
              </w:rPr>
              <w:t xml:space="preserve">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35353E2" w14:textId="77777777" w:rsidR="00B80084" w:rsidRPr="00656196" w:rsidRDefault="00B80084" w:rsidP="005E4E5C">
            <w:pPr>
              <w:spacing w:line="276" w:lineRule="auto"/>
              <w:rPr>
                <w:iCs/>
                <w:szCs w:val="24"/>
                <w:lang w:val="en-US"/>
              </w:rPr>
            </w:pPr>
          </w:p>
          <w:p w14:paraId="2EC5BB93" w14:textId="77777777" w:rsidR="00B80084" w:rsidRDefault="00B80084" w:rsidP="005E4E5C">
            <w:pPr>
              <w:spacing w:line="276" w:lineRule="auto"/>
              <w:rPr>
                <w:iCs/>
                <w:szCs w:val="24"/>
                <w:lang w:val="en-US"/>
              </w:rPr>
            </w:pPr>
            <w:r w:rsidRPr="00656196">
              <w:rPr>
                <w:iCs/>
                <w:szCs w:val="24"/>
                <w:lang w:val="en-US"/>
              </w:rPr>
              <w:t>The debriefing may be in writing, by phone, video conference call or in person. We shall promptly advise you in writing how the debriefing will take place and confirm the date and time.</w:t>
            </w:r>
          </w:p>
          <w:p w14:paraId="72B9D244" w14:textId="77777777" w:rsidR="00B80084" w:rsidRPr="00656196" w:rsidRDefault="00B80084" w:rsidP="005E4E5C">
            <w:pPr>
              <w:spacing w:line="276" w:lineRule="auto"/>
              <w:rPr>
                <w:iCs/>
                <w:szCs w:val="24"/>
                <w:lang w:val="en-US"/>
              </w:rPr>
            </w:pPr>
          </w:p>
          <w:p w14:paraId="5DC45FB4" w14:textId="77777777" w:rsidR="00B80084" w:rsidRDefault="00B80084" w:rsidP="005E4E5C">
            <w:pPr>
              <w:spacing w:line="276" w:lineRule="auto"/>
              <w:rPr>
                <w:iCs/>
                <w:szCs w:val="24"/>
                <w:lang w:val="en-US"/>
              </w:rPr>
            </w:pPr>
            <w:r w:rsidRPr="00656196">
              <w:rPr>
                <w:iCs/>
                <w:szCs w:val="24"/>
                <w:lang w:val="en-U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519876E6" w14:textId="77777777" w:rsidR="00B80084" w:rsidRPr="00656196" w:rsidRDefault="00B80084" w:rsidP="005E4E5C">
            <w:pPr>
              <w:spacing w:line="276" w:lineRule="auto"/>
              <w:rPr>
                <w:iCs/>
                <w:szCs w:val="24"/>
                <w:lang w:val="en-US"/>
              </w:rPr>
            </w:pPr>
          </w:p>
        </w:tc>
      </w:tr>
    </w:tbl>
    <w:p w14:paraId="2B0B2887" w14:textId="19324F1A" w:rsidR="00B80084" w:rsidRDefault="00B80084" w:rsidP="00B80084">
      <w:pPr>
        <w:rPr>
          <w:iCs/>
          <w:szCs w:val="24"/>
          <w:lang w:val="en-US"/>
        </w:rPr>
      </w:pPr>
    </w:p>
    <w:p w14:paraId="3A1150DE" w14:textId="61B1B1F4" w:rsidR="00990583" w:rsidRDefault="00990583" w:rsidP="00B80084">
      <w:pPr>
        <w:rPr>
          <w:iCs/>
          <w:szCs w:val="24"/>
          <w:lang w:val="en-US"/>
        </w:rPr>
      </w:pPr>
      <w:r>
        <w:rPr>
          <w:iCs/>
          <w:szCs w:val="24"/>
          <w:lang w:val="en-US"/>
        </w:rPr>
        <w:br w:type="page"/>
      </w:r>
    </w:p>
    <w:p w14:paraId="661E9B28" w14:textId="2030FD12" w:rsidR="00B80084" w:rsidRPr="005E4E5C" w:rsidRDefault="00B80084" w:rsidP="00165408">
      <w:pPr>
        <w:pStyle w:val="ListParagraph"/>
        <w:numPr>
          <w:ilvl w:val="0"/>
          <w:numId w:val="80"/>
        </w:numPr>
        <w:ind w:left="0"/>
        <w:rPr>
          <w:b/>
          <w:bCs/>
          <w:iCs/>
          <w:szCs w:val="24"/>
          <w:lang w:val="en-US"/>
        </w:rPr>
      </w:pPr>
      <w:r w:rsidRPr="005E4E5C">
        <w:rPr>
          <w:b/>
          <w:bCs/>
          <w:iCs/>
          <w:szCs w:val="24"/>
          <w:lang w:val="en-US"/>
        </w:rPr>
        <w:lastRenderedPageBreak/>
        <w:t xml:space="preserve">How to make a complaint </w:t>
      </w:r>
    </w:p>
    <w:p w14:paraId="3F333EC0" w14:textId="77777777" w:rsidR="00B80084" w:rsidRPr="00920C93" w:rsidRDefault="00B80084" w:rsidP="00B80084">
      <w:pPr>
        <w:rPr>
          <w:iCs/>
          <w:sz w:val="18"/>
          <w:szCs w:val="18"/>
          <w:lang w:val="en-US"/>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80084" w:rsidRPr="00656196" w14:paraId="4794E277" w14:textId="77777777" w:rsidTr="00B018AC">
        <w:tc>
          <w:tcPr>
            <w:tcW w:w="9180" w:type="dxa"/>
            <w:shd w:val="clear" w:color="auto" w:fill="auto"/>
          </w:tcPr>
          <w:p w14:paraId="2BFB10D6" w14:textId="7C0241EF" w:rsidR="00B80084" w:rsidRPr="000976D3" w:rsidRDefault="00B80084" w:rsidP="005E4E5C">
            <w:pPr>
              <w:spacing w:line="276" w:lineRule="auto"/>
              <w:rPr>
                <w:iCs/>
                <w:color w:val="0070C0"/>
                <w:szCs w:val="24"/>
                <w:lang w:val="en-US"/>
              </w:rPr>
            </w:pPr>
            <w:r w:rsidRPr="00656196">
              <w:rPr>
                <w:iCs/>
                <w:szCs w:val="24"/>
                <w:lang w:val="en-US"/>
              </w:rPr>
              <w:t>Period</w:t>
            </w:r>
            <w:proofErr w:type="gramStart"/>
            <w:r w:rsidRPr="00656196">
              <w:rPr>
                <w:iCs/>
                <w:szCs w:val="24"/>
                <w:lang w:val="en-US"/>
              </w:rPr>
              <w:t>:  Procurement</w:t>
            </w:r>
            <w:proofErr w:type="gramEnd"/>
            <w:r w:rsidRPr="00920C93">
              <w:rPr>
                <w:iCs/>
                <w:szCs w:val="24"/>
                <w:lang w:val="en-US"/>
              </w:rPr>
              <w:t xml:space="preserve">-related Complaint challenging the decision to award shall be submitted by midnight, </w:t>
            </w:r>
            <w:r w:rsidR="002A7A31" w:rsidRPr="000976D3">
              <w:rPr>
                <w:b/>
                <w:bCs/>
                <w:i/>
                <w:color w:val="0070C0"/>
                <w:szCs w:val="24"/>
                <w:lang w:val="en-US"/>
              </w:rPr>
              <w:t>[insert date] (</w:t>
            </w:r>
            <w:r w:rsidR="001532BA" w:rsidRPr="000976D3">
              <w:rPr>
                <w:b/>
                <w:bCs/>
                <w:i/>
                <w:color w:val="0070C0"/>
                <w:szCs w:val="24"/>
                <w:lang w:val="en-US"/>
              </w:rPr>
              <w:t>local time)</w:t>
            </w:r>
            <w:r w:rsidRPr="000976D3">
              <w:rPr>
                <w:iCs/>
                <w:color w:val="0070C0"/>
                <w:szCs w:val="24"/>
                <w:lang w:val="en-US"/>
              </w:rPr>
              <w:t xml:space="preserve">. </w:t>
            </w:r>
          </w:p>
          <w:p w14:paraId="59C1A759" w14:textId="77777777" w:rsidR="00B80084" w:rsidRPr="00920C93" w:rsidRDefault="00B80084" w:rsidP="005E4E5C">
            <w:pPr>
              <w:spacing w:line="276" w:lineRule="auto"/>
              <w:rPr>
                <w:iCs/>
                <w:szCs w:val="24"/>
                <w:lang w:val="en-US"/>
              </w:rPr>
            </w:pPr>
          </w:p>
          <w:p w14:paraId="753DF7B7" w14:textId="77777777" w:rsidR="00B80084" w:rsidRPr="00920C93" w:rsidRDefault="00B80084" w:rsidP="005E4E5C">
            <w:pPr>
              <w:spacing w:line="276" w:lineRule="auto"/>
              <w:rPr>
                <w:color w:val="000000"/>
                <w:szCs w:val="24"/>
                <w:lang w:val="en-US"/>
              </w:rPr>
            </w:pPr>
            <w:r w:rsidRPr="00920C93">
              <w:rPr>
                <w:color w:val="000000"/>
                <w:szCs w:val="24"/>
                <w:lang w:val="en-US"/>
              </w:rPr>
              <w:t>Provide the contract name, reference number, name of the Bidder, contact details; and address the Procurement-related Complaint as follows:</w:t>
            </w:r>
          </w:p>
          <w:p w14:paraId="65552762" w14:textId="77777777" w:rsidR="00B80084" w:rsidRPr="00920C93" w:rsidRDefault="00B80084" w:rsidP="005E4E5C">
            <w:pPr>
              <w:spacing w:line="276" w:lineRule="auto"/>
              <w:rPr>
                <w:color w:val="000000"/>
                <w:szCs w:val="24"/>
                <w:lang w:val="en-US"/>
              </w:rPr>
            </w:pPr>
          </w:p>
          <w:p w14:paraId="0ED4B6D7"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Attention</w:t>
            </w:r>
            <w:proofErr w:type="gramStart"/>
            <w:r w:rsidRPr="005E4E5C">
              <w:rPr>
                <w:b/>
                <w:bCs/>
                <w:color w:val="000000"/>
                <w:szCs w:val="24"/>
                <w:lang w:val="en-US"/>
              </w:rPr>
              <w:t>:</w:t>
            </w:r>
            <w:r w:rsidRPr="005E4E5C">
              <w:rPr>
                <w:b/>
                <w:bCs/>
                <w:color w:val="000000"/>
                <w:szCs w:val="24"/>
                <w:lang w:val="en-US"/>
              </w:rPr>
              <w:tab/>
            </w:r>
            <w:r w:rsidRPr="000976D3">
              <w:rPr>
                <w:b/>
                <w:bCs/>
                <w:i/>
                <w:color w:val="0070C0"/>
                <w:szCs w:val="24"/>
                <w:lang w:val="en-US"/>
              </w:rPr>
              <w:t xml:space="preserve"> [</w:t>
            </w:r>
            <w:proofErr w:type="gramEnd"/>
            <w:r w:rsidRPr="000976D3">
              <w:rPr>
                <w:b/>
                <w:bCs/>
                <w:i/>
                <w:color w:val="0070C0"/>
                <w:szCs w:val="24"/>
                <w:lang w:val="en-US"/>
              </w:rPr>
              <w:t>insert full name of person, if applicable]</w:t>
            </w:r>
          </w:p>
          <w:p w14:paraId="11772096" w14:textId="77777777" w:rsidR="00B80084" w:rsidRPr="005E4E5C" w:rsidRDefault="00B80084" w:rsidP="005E4E5C">
            <w:pPr>
              <w:spacing w:line="276" w:lineRule="auto"/>
              <w:ind w:left="1425" w:hanging="720"/>
              <w:rPr>
                <w:b/>
                <w:bCs/>
                <w:i/>
                <w:color w:val="2F5496" w:themeColor="accent5" w:themeShade="BF"/>
                <w:szCs w:val="24"/>
                <w:lang w:val="en-US"/>
              </w:rPr>
            </w:pPr>
          </w:p>
          <w:p w14:paraId="2229E31A"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 xml:space="preserve">Title/position: </w:t>
            </w:r>
            <w:r w:rsidRPr="000976D3">
              <w:rPr>
                <w:b/>
                <w:bCs/>
                <w:i/>
                <w:color w:val="0070C0"/>
                <w:szCs w:val="24"/>
                <w:lang w:val="en-US"/>
              </w:rPr>
              <w:t>[insert title/position]</w:t>
            </w:r>
          </w:p>
          <w:p w14:paraId="3BFA104C" w14:textId="77777777" w:rsidR="00B80084" w:rsidRPr="005E4E5C" w:rsidRDefault="00B80084" w:rsidP="005E4E5C">
            <w:pPr>
              <w:spacing w:line="276" w:lineRule="auto"/>
              <w:ind w:left="1425" w:hanging="720"/>
              <w:rPr>
                <w:b/>
                <w:bCs/>
                <w:i/>
                <w:color w:val="2F5496" w:themeColor="accent5" w:themeShade="BF"/>
                <w:szCs w:val="24"/>
                <w:lang w:val="en-US"/>
              </w:rPr>
            </w:pPr>
          </w:p>
          <w:p w14:paraId="035001C3"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Agency</w:t>
            </w:r>
            <w:proofErr w:type="gramStart"/>
            <w:r w:rsidRPr="005E4E5C">
              <w:rPr>
                <w:b/>
                <w:bCs/>
                <w:color w:val="000000"/>
                <w:szCs w:val="24"/>
                <w:lang w:val="en-US"/>
              </w:rPr>
              <w:t>:</w:t>
            </w:r>
            <w:r w:rsidRPr="005E4E5C">
              <w:rPr>
                <w:b/>
                <w:bCs/>
                <w:color w:val="000000"/>
                <w:szCs w:val="24"/>
                <w:lang w:val="en-US"/>
              </w:rPr>
              <w:tab/>
            </w:r>
            <w:r w:rsidRPr="000976D3">
              <w:rPr>
                <w:b/>
                <w:bCs/>
                <w:i/>
                <w:color w:val="0070C0"/>
                <w:szCs w:val="24"/>
                <w:lang w:val="en-US"/>
              </w:rPr>
              <w:t xml:space="preserve"> [</w:t>
            </w:r>
            <w:proofErr w:type="gramEnd"/>
            <w:r w:rsidRPr="000976D3">
              <w:rPr>
                <w:b/>
                <w:bCs/>
                <w:i/>
                <w:color w:val="0070C0"/>
                <w:szCs w:val="24"/>
                <w:lang w:val="en-US"/>
              </w:rPr>
              <w:t>insert name of Purchaser]</w:t>
            </w:r>
          </w:p>
          <w:p w14:paraId="2F605AA0" w14:textId="77777777" w:rsidR="00B80084" w:rsidRPr="005E4E5C" w:rsidRDefault="00B80084" w:rsidP="005E4E5C">
            <w:pPr>
              <w:spacing w:line="276" w:lineRule="auto"/>
              <w:ind w:left="1425" w:hanging="720"/>
              <w:rPr>
                <w:b/>
                <w:bCs/>
                <w:i/>
                <w:color w:val="2F5496" w:themeColor="accent5" w:themeShade="BF"/>
                <w:szCs w:val="24"/>
                <w:lang w:val="en-US"/>
              </w:rPr>
            </w:pPr>
          </w:p>
          <w:p w14:paraId="1E817C3A" w14:textId="77777777" w:rsidR="00B80084" w:rsidRPr="000976D3" w:rsidRDefault="00B80084" w:rsidP="005E4E5C">
            <w:pPr>
              <w:spacing w:line="276" w:lineRule="auto"/>
              <w:ind w:left="1425" w:hanging="720"/>
              <w:rPr>
                <w:b/>
                <w:bCs/>
                <w:i/>
                <w:color w:val="0070C0"/>
                <w:szCs w:val="24"/>
                <w:lang w:val="en-US"/>
              </w:rPr>
            </w:pPr>
            <w:r w:rsidRPr="005E4E5C">
              <w:rPr>
                <w:b/>
                <w:bCs/>
                <w:color w:val="000000"/>
                <w:szCs w:val="24"/>
                <w:lang w:val="en-US"/>
              </w:rPr>
              <w:t xml:space="preserve">Email address: </w:t>
            </w:r>
            <w:r w:rsidRPr="000976D3">
              <w:rPr>
                <w:b/>
                <w:bCs/>
                <w:i/>
                <w:color w:val="0070C0"/>
                <w:szCs w:val="24"/>
                <w:lang w:val="en-US"/>
              </w:rPr>
              <w:t>[insert email address]</w:t>
            </w:r>
          </w:p>
          <w:p w14:paraId="68878E37" w14:textId="77777777" w:rsidR="00B80084" w:rsidRPr="005E4E5C" w:rsidRDefault="00B80084" w:rsidP="005E4E5C">
            <w:pPr>
              <w:spacing w:line="276" w:lineRule="auto"/>
              <w:ind w:left="1425" w:hanging="720"/>
              <w:rPr>
                <w:b/>
                <w:bCs/>
                <w:i/>
                <w:color w:val="2F5496" w:themeColor="accent5" w:themeShade="BF"/>
                <w:szCs w:val="24"/>
                <w:lang w:val="en-US"/>
              </w:rPr>
            </w:pPr>
          </w:p>
          <w:p w14:paraId="3367C952" w14:textId="77777777" w:rsidR="00B80084" w:rsidRPr="000976D3" w:rsidRDefault="00B80084" w:rsidP="005E4E5C">
            <w:pPr>
              <w:spacing w:line="276" w:lineRule="auto"/>
              <w:ind w:left="1425" w:hanging="720"/>
              <w:rPr>
                <w:i/>
                <w:color w:val="0070C0"/>
                <w:szCs w:val="24"/>
                <w:lang w:val="en-US"/>
              </w:rPr>
            </w:pPr>
            <w:r w:rsidRPr="005E4E5C">
              <w:rPr>
                <w:b/>
                <w:bCs/>
                <w:color w:val="000000"/>
                <w:szCs w:val="24"/>
                <w:lang w:val="en-US"/>
              </w:rPr>
              <w:t xml:space="preserve">Fax number: </w:t>
            </w:r>
            <w:r w:rsidRPr="000976D3">
              <w:rPr>
                <w:b/>
                <w:bCs/>
                <w:i/>
                <w:color w:val="0070C0"/>
                <w:szCs w:val="24"/>
                <w:lang w:val="en-US"/>
              </w:rPr>
              <w:t>[insert</w:t>
            </w:r>
            <w:r w:rsidRPr="000976D3">
              <w:rPr>
                <w:i/>
                <w:color w:val="0070C0"/>
                <w:szCs w:val="24"/>
                <w:lang w:val="en-US"/>
              </w:rPr>
              <w:t xml:space="preserve"> fax number]</w:t>
            </w:r>
            <w:r w:rsidRPr="000976D3">
              <w:rPr>
                <w:color w:val="0070C0"/>
                <w:szCs w:val="24"/>
                <w:lang w:val="en-US"/>
              </w:rPr>
              <w:t xml:space="preserve"> </w:t>
            </w:r>
            <w:r w:rsidRPr="000976D3">
              <w:rPr>
                <w:i/>
                <w:color w:val="0070C0"/>
                <w:szCs w:val="24"/>
                <w:lang w:val="en-US"/>
              </w:rPr>
              <w:t>delete if not used</w:t>
            </w:r>
          </w:p>
          <w:p w14:paraId="2FA31380" w14:textId="77777777" w:rsidR="00B80084" w:rsidRPr="00920C93" w:rsidRDefault="00B80084" w:rsidP="005E4E5C">
            <w:pPr>
              <w:spacing w:line="276" w:lineRule="auto"/>
              <w:rPr>
                <w:i/>
                <w:color w:val="000000"/>
                <w:szCs w:val="24"/>
                <w:lang w:val="en-US"/>
              </w:rPr>
            </w:pPr>
          </w:p>
          <w:p w14:paraId="1E2FDEA2" w14:textId="77777777" w:rsidR="00B80084" w:rsidRPr="00920C93" w:rsidRDefault="00B80084" w:rsidP="005E4E5C">
            <w:pPr>
              <w:spacing w:line="276" w:lineRule="auto"/>
              <w:rPr>
                <w:iCs/>
                <w:szCs w:val="24"/>
                <w:lang w:val="en-US"/>
              </w:rPr>
            </w:pPr>
            <w:r w:rsidRPr="00920C93">
              <w:rPr>
                <w:iCs/>
                <w:szCs w:val="24"/>
                <w:lang w:val="en-U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D7CAB1E" w14:textId="77777777" w:rsidR="00B80084" w:rsidRPr="00920C93" w:rsidRDefault="00B80084" w:rsidP="005E4E5C">
            <w:pPr>
              <w:spacing w:line="276" w:lineRule="auto"/>
              <w:rPr>
                <w:iCs/>
                <w:szCs w:val="24"/>
                <w:lang w:val="en-US"/>
              </w:rPr>
            </w:pPr>
          </w:p>
          <w:p w14:paraId="22BD7591" w14:textId="77777777" w:rsidR="00B80084" w:rsidRPr="00920C93" w:rsidRDefault="00B80084" w:rsidP="005E4E5C">
            <w:pPr>
              <w:spacing w:line="276" w:lineRule="auto"/>
              <w:rPr>
                <w:iCs/>
                <w:szCs w:val="24"/>
                <w:lang w:val="en-US"/>
              </w:rPr>
            </w:pPr>
            <w:r w:rsidRPr="00920C93">
              <w:rPr>
                <w:iCs/>
                <w:szCs w:val="24"/>
                <w:u w:val="single"/>
                <w:lang w:val="en-US"/>
              </w:rPr>
              <w:t>Further information</w:t>
            </w:r>
            <w:r w:rsidRPr="00920C93">
              <w:rPr>
                <w:iCs/>
                <w:szCs w:val="24"/>
                <w:lang w:val="en-US"/>
              </w:rPr>
              <w:t>:</w:t>
            </w:r>
          </w:p>
          <w:p w14:paraId="59540315" w14:textId="77777777" w:rsidR="00B80084" w:rsidRPr="00920C93" w:rsidRDefault="00B80084" w:rsidP="005E4E5C">
            <w:pPr>
              <w:spacing w:line="276" w:lineRule="auto"/>
              <w:rPr>
                <w:iCs/>
                <w:szCs w:val="24"/>
                <w:lang w:val="en-US"/>
              </w:rPr>
            </w:pPr>
          </w:p>
          <w:p w14:paraId="07071A71" w14:textId="77777777" w:rsidR="00B80084" w:rsidRPr="00920C93" w:rsidRDefault="00B80084" w:rsidP="005E4E5C">
            <w:pPr>
              <w:spacing w:line="276" w:lineRule="auto"/>
              <w:rPr>
                <w:iCs/>
                <w:szCs w:val="24"/>
                <w:lang w:val="en-US"/>
              </w:rPr>
            </w:pPr>
            <w:r w:rsidRPr="00920C93">
              <w:rPr>
                <w:iCs/>
                <w:szCs w:val="24"/>
                <w:lang w:val="en-US"/>
              </w:rPr>
              <w:t xml:space="preserve">For more information see the </w:t>
            </w:r>
            <w:r w:rsidRPr="00920C93">
              <w:rPr>
                <w:szCs w:val="24"/>
                <w:lang w:val="en-US"/>
              </w:rPr>
              <w:t>Procurement Procedures for Projects Financed by CDB</w:t>
            </w:r>
            <w:r w:rsidRPr="00920C93">
              <w:rPr>
                <w:iCs/>
                <w:szCs w:val="24"/>
                <w:lang w:val="en-US"/>
              </w:rPr>
              <w:t>. You should read these provisions before preparing and submitting your complaint. In summary, there are four essential requirements:</w:t>
            </w:r>
          </w:p>
          <w:p w14:paraId="368E246A" w14:textId="77777777" w:rsidR="00B80084" w:rsidRPr="00920C93" w:rsidRDefault="00B80084" w:rsidP="005E4E5C">
            <w:pPr>
              <w:spacing w:line="276" w:lineRule="auto"/>
              <w:rPr>
                <w:iCs/>
                <w:szCs w:val="24"/>
                <w:lang w:val="en-US"/>
              </w:rPr>
            </w:pPr>
          </w:p>
          <w:p w14:paraId="0617B54D" w14:textId="0323F0F0" w:rsidR="00B80084" w:rsidRPr="005E4E5C" w:rsidRDefault="00B80084" w:rsidP="00165408">
            <w:pPr>
              <w:pStyle w:val="ListParagraph"/>
              <w:numPr>
                <w:ilvl w:val="0"/>
                <w:numId w:val="81"/>
              </w:numPr>
              <w:spacing w:line="276" w:lineRule="auto"/>
              <w:ind w:hanging="735"/>
              <w:rPr>
                <w:iCs/>
                <w:szCs w:val="24"/>
                <w:lang w:val="en-US"/>
              </w:rPr>
            </w:pPr>
            <w:r w:rsidRPr="005E4E5C">
              <w:rPr>
                <w:iCs/>
                <w:szCs w:val="24"/>
                <w:lang w:val="en-US"/>
              </w:rPr>
              <w:t>You must be an ‘interested party’. In this case, that means a Bidder who submitted a Bid in this Bidding process and is the recipient of a Notification of Intention to Award.</w:t>
            </w:r>
          </w:p>
          <w:p w14:paraId="569306B1" w14:textId="77777777" w:rsidR="00B80084" w:rsidRPr="00920C93" w:rsidRDefault="00B80084" w:rsidP="005E4E5C">
            <w:pPr>
              <w:spacing w:line="276" w:lineRule="auto"/>
              <w:rPr>
                <w:iCs/>
                <w:szCs w:val="24"/>
                <w:lang w:val="en-US"/>
              </w:rPr>
            </w:pPr>
          </w:p>
          <w:p w14:paraId="61748539" w14:textId="1373DB45" w:rsidR="00B80084" w:rsidRPr="005E4E5C" w:rsidRDefault="00B80084" w:rsidP="00165408">
            <w:pPr>
              <w:pStyle w:val="ListParagraph"/>
              <w:numPr>
                <w:ilvl w:val="0"/>
                <w:numId w:val="81"/>
              </w:numPr>
              <w:spacing w:line="276" w:lineRule="auto"/>
              <w:ind w:hanging="720"/>
              <w:rPr>
                <w:iCs/>
                <w:szCs w:val="24"/>
                <w:lang w:val="en-US"/>
              </w:rPr>
            </w:pPr>
            <w:r w:rsidRPr="005E4E5C">
              <w:rPr>
                <w:iCs/>
                <w:szCs w:val="24"/>
                <w:lang w:val="en-US"/>
              </w:rPr>
              <w:t xml:space="preserve">The complaint can only challenge the decision to </w:t>
            </w:r>
            <w:proofErr w:type="gramStart"/>
            <w:r w:rsidRPr="005E4E5C">
              <w:rPr>
                <w:iCs/>
                <w:szCs w:val="24"/>
                <w:lang w:val="en-US"/>
              </w:rPr>
              <w:t>award</w:t>
            </w:r>
            <w:proofErr w:type="gramEnd"/>
            <w:r w:rsidRPr="005E4E5C">
              <w:rPr>
                <w:iCs/>
                <w:szCs w:val="24"/>
                <w:lang w:val="en-US"/>
              </w:rPr>
              <w:t xml:space="preserve"> the contract. </w:t>
            </w:r>
          </w:p>
          <w:p w14:paraId="4E27BC24" w14:textId="77777777" w:rsidR="00B80084" w:rsidRPr="00920C93" w:rsidRDefault="00B80084" w:rsidP="005E4E5C">
            <w:pPr>
              <w:spacing w:line="276" w:lineRule="auto"/>
              <w:rPr>
                <w:iCs/>
                <w:szCs w:val="24"/>
                <w:lang w:val="en-US"/>
              </w:rPr>
            </w:pPr>
          </w:p>
          <w:p w14:paraId="65698226" w14:textId="6522138C" w:rsidR="00B80084" w:rsidRPr="005E4E5C" w:rsidRDefault="00B80084" w:rsidP="00165408">
            <w:pPr>
              <w:pStyle w:val="ListParagraph"/>
              <w:numPr>
                <w:ilvl w:val="0"/>
                <w:numId w:val="81"/>
              </w:numPr>
              <w:spacing w:line="276" w:lineRule="auto"/>
              <w:ind w:hanging="720"/>
              <w:rPr>
                <w:iCs/>
                <w:szCs w:val="24"/>
                <w:lang w:val="en-US"/>
              </w:rPr>
            </w:pPr>
            <w:r w:rsidRPr="005E4E5C">
              <w:rPr>
                <w:iCs/>
                <w:szCs w:val="24"/>
                <w:lang w:val="en-US"/>
              </w:rPr>
              <w:t>You must submit the complaint within the period stated above.</w:t>
            </w:r>
          </w:p>
          <w:p w14:paraId="1BB2DA2D" w14:textId="77777777" w:rsidR="00B80084" w:rsidRPr="00920C93" w:rsidRDefault="00B80084" w:rsidP="005E4E5C">
            <w:pPr>
              <w:spacing w:line="276" w:lineRule="auto"/>
              <w:rPr>
                <w:iCs/>
                <w:szCs w:val="24"/>
                <w:lang w:val="en-US"/>
              </w:rPr>
            </w:pPr>
          </w:p>
          <w:p w14:paraId="3768B92E" w14:textId="2A185041" w:rsidR="00B80084" w:rsidRPr="005E4E5C" w:rsidRDefault="00B80084" w:rsidP="00165408">
            <w:pPr>
              <w:pStyle w:val="ListParagraph"/>
              <w:numPr>
                <w:ilvl w:val="0"/>
                <w:numId w:val="81"/>
              </w:numPr>
              <w:spacing w:line="276" w:lineRule="auto"/>
              <w:ind w:hanging="720"/>
              <w:rPr>
                <w:iCs/>
                <w:szCs w:val="24"/>
                <w:lang w:val="en-US"/>
              </w:rPr>
            </w:pPr>
            <w:r w:rsidRPr="005E4E5C">
              <w:rPr>
                <w:iCs/>
                <w:szCs w:val="24"/>
                <w:lang w:val="en-US"/>
              </w:rPr>
              <w:t xml:space="preserve">You must include, in your complaint, </w:t>
            </w:r>
            <w:proofErr w:type="gramStart"/>
            <w:r w:rsidRPr="005E4E5C">
              <w:rPr>
                <w:iCs/>
                <w:szCs w:val="24"/>
                <w:lang w:val="en-US"/>
              </w:rPr>
              <w:t>all of</w:t>
            </w:r>
            <w:proofErr w:type="gramEnd"/>
            <w:r w:rsidRPr="005E4E5C">
              <w:rPr>
                <w:iCs/>
                <w:szCs w:val="24"/>
                <w:lang w:val="en-US"/>
              </w:rPr>
              <w:t xml:space="preserve"> the information required by the </w:t>
            </w:r>
            <w:proofErr w:type="gramStart"/>
            <w:r w:rsidRPr="005E4E5C">
              <w:rPr>
                <w:iCs/>
                <w:szCs w:val="24"/>
                <w:lang w:val="en-US"/>
              </w:rPr>
              <w:t>aforementioned Procurement</w:t>
            </w:r>
            <w:proofErr w:type="gramEnd"/>
            <w:r w:rsidRPr="005E4E5C">
              <w:rPr>
                <w:iCs/>
                <w:szCs w:val="24"/>
                <w:lang w:val="en-US"/>
              </w:rPr>
              <w:t xml:space="preserve"> Procedures.</w:t>
            </w:r>
          </w:p>
        </w:tc>
      </w:tr>
    </w:tbl>
    <w:p w14:paraId="35C0D762" w14:textId="7E1A3A94" w:rsidR="00990583" w:rsidRDefault="00990583" w:rsidP="00B80084">
      <w:pPr>
        <w:rPr>
          <w:iCs/>
          <w:szCs w:val="24"/>
          <w:lang w:val="en-US"/>
        </w:rPr>
      </w:pPr>
      <w:r>
        <w:rPr>
          <w:iCs/>
          <w:szCs w:val="24"/>
          <w:lang w:val="en-US"/>
        </w:rPr>
        <w:br w:type="page"/>
      </w:r>
    </w:p>
    <w:p w14:paraId="42139083" w14:textId="4796515F" w:rsidR="00B80084" w:rsidRPr="005E4E5C" w:rsidRDefault="00B80084" w:rsidP="00165408">
      <w:pPr>
        <w:pStyle w:val="ListParagraph"/>
        <w:numPr>
          <w:ilvl w:val="0"/>
          <w:numId w:val="82"/>
        </w:numPr>
        <w:ind w:hanging="720"/>
        <w:rPr>
          <w:b/>
          <w:bCs/>
          <w:iCs/>
          <w:szCs w:val="24"/>
          <w:lang w:val="en-US"/>
        </w:rPr>
      </w:pPr>
      <w:r w:rsidRPr="005E4E5C">
        <w:rPr>
          <w:b/>
          <w:bCs/>
          <w:iCs/>
          <w:szCs w:val="24"/>
          <w:lang w:val="en-US"/>
        </w:rPr>
        <w:lastRenderedPageBreak/>
        <w:t xml:space="preserve">Standstill Period </w:t>
      </w:r>
    </w:p>
    <w:p w14:paraId="039BB721" w14:textId="77777777" w:rsidR="00B80084" w:rsidRPr="00656196" w:rsidRDefault="00B80084" w:rsidP="00B80084">
      <w:pPr>
        <w:rPr>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80084" w:rsidRPr="00656196" w14:paraId="18E6C145" w14:textId="77777777" w:rsidTr="00B018AC">
        <w:trPr>
          <w:jc w:val="center"/>
        </w:trPr>
        <w:tc>
          <w:tcPr>
            <w:tcW w:w="9016" w:type="dxa"/>
            <w:shd w:val="clear" w:color="auto" w:fill="auto"/>
          </w:tcPr>
          <w:p w14:paraId="07CD0FAF" w14:textId="77777777" w:rsidR="00B80084" w:rsidRDefault="00B80084" w:rsidP="005E4E5C">
            <w:pPr>
              <w:spacing w:line="276" w:lineRule="auto"/>
              <w:rPr>
                <w:iCs/>
                <w:szCs w:val="24"/>
                <w:lang w:val="en-US"/>
              </w:rPr>
            </w:pPr>
            <w:r w:rsidRPr="00656196">
              <w:rPr>
                <w:iCs/>
                <w:szCs w:val="24"/>
                <w:lang w:val="en-US"/>
              </w:rPr>
              <w:t>DEADLINE: The Standstill Period is due to end at midnight on [</w:t>
            </w:r>
            <w:r w:rsidRPr="00656196">
              <w:rPr>
                <w:i/>
                <w:iCs/>
                <w:szCs w:val="24"/>
                <w:lang w:val="en-US"/>
              </w:rPr>
              <w:t>insert date</w:t>
            </w:r>
            <w:r w:rsidRPr="00656196">
              <w:rPr>
                <w:iCs/>
                <w:szCs w:val="24"/>
                <w:lang w:val="en-US"/>
              </w:rPr>
              <w:t>] (local time).</w:t>
            </w:r>
          </w:p>
          <w:p w14:paraId="60DF63DF" w14:textId="77777777" w:rsidR="00B80084" w:rsidRPr="00656196" w:rsidRDefault="00B80084" w:rsidP="005E4E5C">
            <w:pPr>
              <w:spacing w:line="276" w:lineRule="auto"/>
              <w:rPr>
                <w:iCs/>
                <w:szCs w:val="24"/>
                <w:lang w:val="en-US"/>
              </w:rPr>
            </w:pPr>
          </w:p>
          <w:p w14:paraId="75073DCC" w14:textId="77777777" w:rsidR="00B80084" w:rsidRDefault="00B80084" w:rsidP="005E4E5C">
            <w:pPr>
              <w:spacing w:line="276" w:lineRule="auto"/>
              <w:rPr>
                <w:iCs/>
                <w:szCs w:val="24"/>
                <w:lang w:val="en-US"/>
              </w:rPr>
            </w:pPr>
            <w:r w:rsidRPr="00656196">
              <w:rPr>
                <w:iCs/>
                <w:szCs w:val="24"/>
                <w:lang w:val="en-US"/>
              </w:rPr>
              <w:t xml:space="preserve">The Standstill Period lasts ten (10) Business Days after the date of transmission of this Notification of Intention to Award. </w:t>
            </w:r>
          </w:p>
          <w:p w14:paraId="31DAA882" w14:textId="77777777" w:rsidR="00B80084" w:rsidRPr="00656196" w:rsidRDefault="00B80084" w:rsidP="005E4E5C">
            <w:pPr>
              <w:spacing w:line="276" w:lineRule="auto"/>
              <w:rPr>
                <w:iCs/>
                <w:szCs w:val="24"/>
                <w:lang w:val="en-US"/>
              </w:rPr>
            </w:pPr>
          </w:p>
          <w:p w14:paraId="2C7F3E32" w14:textId="77777777" w:rsidR="00B80084" w:rsidRDefault="00B80084" w:rsidP="005E4E5C">
            <w:pPr>
              <w:spacing w:line="276" w:lineRule="auto"/>
              <w:rPr>
                <w:iCs/>
                <w:szCs w:val="24"/>
                <w:lang w:val="en-US"/>
              </w:rPr>
            </w:pPr>
            <w:r w:rsidRPr="00656196">
              <w:rPr>
                <w:iCs/>
                <w:szCs w:val="24"/>
                <w:lang w:val="en-US"/>
              </w:rPr>
              <w:t xml:space="preserve">The Standstill Period may be extended as stated in Section 4 above. </w:t>
            </w:r>
          </w:p>
          <w:p w14:paraId="2881DC22" w14:textId="77777777" w:rsidR="00B80084" w:rsidRPr="00656196" w:rsidRDefault="00B80084" w:rsidP="005E4E5C">
            <w:pPr>
              <w:spacing w:line="276" w:lineRule="auto"/>
              <w:rPr>
                <w:iCs/>
                <w:szCs w:val="24"/>
                <w:lang w:val="en-US"/>
              </w:rPr>
            </w:pPr>
          </w:p>
        </w:tc>
      </w:tr>
    </w:tbl>
    <w:p w14:paraId="67914164" w14:textId="77777777" w:rsidR="00B80084" w:rsidRDefault="00B80084" w:rsidP="00B80084">
      <w:pPr>
        <w:rPr>
          <w:iCs/>
          <w:szCs w:val="24"/>
          <w:lang w:val="en-US"/>
        </w:rPr>
      </w:pPr>
    </w:p>
    <w:p w14:paraId="4A86848D" w14:textId="77777777" w:rsidR="00B80084" w:rsidRDefault="00B80084" w:rsidP="005E4E5C">
      <w:pPr>
        <w:spacing w:line="276" w:lineRule="auto"/>
        <w:rPr>
          <w:iCs/>
          <w:szCs w:val="24"/>
          <w:lang w:val="en-US"/>
        </w:rPr>
      </w:pPr>
      <w:r w:rsidRPr="00656196">
        <w:rPr>
          <w:iCs/>
          <w:szCs w:val="24"/>
          <w:lang w:val="en-US"/>
        </w:rPr>
        <w:t>If you have any questions regarding this Notification, please do not hesitate to contact us.</w:t>
      </w:r>
    </w:p>
    <w:p w14:paraId="2597EC4B" w14:textId="77777777" w:rsidR="00B80084" w:rsidRPr="00656196" w:rsidRDefault="00B80084" w:rsidP="005E4E5C">
      <w:pPr>
        <w:spacing w:line="276" w:lineRule="auto"/>
        <w:rPr>
          <w:iCs/>
          <w:szCs w:val="24"/>
          <w:lang w:val="en-US"/>
        </w:rPr>
      </w:pPr>
    </w:p>
    <w:p w14:paraId="5050AF45" w14:textId="77777777" w:rsidR="00B80084" w:rsidRDefault="00B80084" w:rsidP="005E4E5C">
      <w:pPr>
        <w:spacing w:line="276" w:lineRule="auto"/>
        <w:rPr>
          <w:iCs/>
          <w:szCs w:val="24"/>
          <w:lang w:val="en-US"/>
        </w:rPr>
      </w:pPr>
      <w:r w:rsidRPr="00656196">
        <w:rPr>
          <w:iCs/>
          <w:szCs w:val="24"/>
          <w:lang w:val="en-US"/>
        </w:rPr>
        <w:t xml:space="preserve">On behalf of the </w:t>
      </w:r>
      <w:r>
        <w:rPr>
          <w:iCs/>
          <w:szCs w:val="24"/>
          <w:lang w:val="en-US"/>
        </w:rPr>
        <w:t>Purchaser</w:t>
      </w:r>
      <w:r w:rsidRPr="00656196">
        <w:rPr>
          <w:iCs/>
          <w:szCs w:val="24"/>
          <w:lang w:val="en-US"/>
        </w:rPr>
        <w:t>:</w:t>
      </w:r>
    </w:p>
    <w:p w14:paraId="4260C27B" w14:textId="77777777" w:rsidR="00B80084" w:rsidRPr="00656196" w:rsidRDefault="00B80084" w:rsidP="005E4E5C">
      <w:pPr>
        <w:spacing w:line="276" w:lineRule="auto"/>
        <w:rPr>
          <w:iCs/>
          <w:szCs w:val="24"/>
          <w:lang w:val="en-US"/>
        </w:rPr>
      </w:pPr>
    </w:p>
    <w:p w14:paraId="1511CF6A" w14:textId="77777777" w:rsidR="00B80084" w:rsidRPr="00114706" w:rsidRDefault="00B80084" w:rsidP="005E4E5C">
      <w:pPr>
        <w:spacing w:line="276" w:lineRule="auto"/>
        <w:rPr>
          <w:szCs w:val="24"/>
          <w:lang w:val="en-US"/>
        </w:rPr>
      </w:pPr>
      <w:r w:rsidRPr="00114706">
        <w:rPr>
          <w:szCs w:val="24"/>
          <w:lang w:val="en-US"/>
        </w:rPr>
        <w:t>Signature:</w:t>
      </w:r>
      <w:r>
        <w:rPr>
          <w:szCs w:val="24"/>
          <w:u w:val="single"/>
          <w:lang w:val="en-US"/>
        </w:rPr>
        <w:t xml:space="preserve">                                                                                              </w:t>
      </w:r>
      <w:r w:rsidRPr="00114706">
        <w:rPr>
          <w:szCs w:val="24"/>
          <w:lang w:val="en-US"/>
        </w:rPr>
        <w:t>_</w:t>
      </w:r>
    </w:p>
    <w:p w14:paraId="674ECA1B" w14:textId="77777777" w:rsidR="00B80084" w:rsidRPr="00114706" w:rsidRDefault="00B80084" w:rsidP="005E4E5C">
      <w:pPr>
        <w:spacing w:line="276" w:lineRule="auto"/>
        <w:rPr>
          <w:szCs w:val="24"/>
          <w:lang w:val="en-US"/>
        </w:rPr>
      </w:pPr>
    </w:p>
    <w:p w14:paraId="54AC5B47" w14:textId="77777777" w:rsidR="00B80084" w:rsidRPr="00114706" w:rsidRDefault="00B80084" w:rsidP="005E4E5C">
      <w:pPr>
        <w:spacing w:line="276" w:lineRule="auto"/>
        <w:rPr>
          <w:szCs w:val="24"/>
          <w:lang w:val="en-US"/>
        </w:rPr>
      </w:pPr>
      <w:r w:rsidRPr="00114706">
        <w:rPr>
          <w:szCs w:val="24"/>
          <w:lang w:val="en-US"/>
        </w:rPr>
        <w:t>Name: __________________________________________________</w:t>
      </w:r>
    </w:p>
    <w:p w14:paraId="73369B17" w14:textId="77777777" w:rsidR="00B80084" w:rsidRPr="00114706" w:rsidRDefault="00B80084" w:rsidP="005E4E5C">
      <w:pPr>
        <w:spacing w:line="276" w:lineRule="auto"/>
        <w:rPr>
          <w:szCs w:val="24"/>
          <w:lang w:val="en-US"/>
        </w:rPr>
      </w:pPr>
    </w:p>
    <w:p w14:paraId="10E8BB91" w14:textId="77777777" w:rsidR="00B80084" w:rsidRPr="00114706" w:rsidRDefault="00B80084" w:rsidP="005E4E5C">
      <w:pPr>
        <w:spacing w:line="276" w:lineRule="auto"/>
        <w:rPr>
          <w:szCs w:val="24"/>
          <w:lang w:val="en-US"/>
        </w:rPr>
      </w:pPr>
      <w:r w:rsidRPr="00114706">
        <w:rPr>
          <w:szCs w:val="24"/>
          <w:lang w:val="en-US"/>
        </w:rPr>
        <w:t>Title/position:</w:t>
      </w:r>
      <w:r>
        <w:rPr>
          <w:szCs w:val="24"/>
          <w:u w:val="single"/>
          <w:lang w:val="en-US"/>
        </w:rPr>
        <w:t xml:space="preserve">                                                                                        </w:t>
      </w:r>
      <w:r w:rsidRPr="00114706">
        <w:rPr>
          <w:szCs w:val="24"/>
          <w:lang w:val="en-US"/>
        </w:rPr>
        <w:t>_</w:t>
      </w:r>
    </w:p>
    <w:p w14:paraId="4B70670B" w14:textId="77777777" w:rsidR="00B80084" w:rsidRPr="00114706" w:rsidRDefault="00B80084" w:rsidP="005E4E5C">
      <w:pPr>
        <w:spacing w:line="276" w:lineRule="auto"/>
        <w:rPr>
          <w:szCs w:val="24"/>
          <w:lang w:val="en-US"/>
        </w:rPr>
      </w:pPr>
    </w:p>
    <w:p w14:paraId="322DE1C5" w14:textId="77777777" w:rsidR="00B80084" w:rsidRPr="00114706" w:rsidRDefault="00B80084" w:rsidP="005E4E5C">
      <w:pPr>
        <w:spacing w:line="276" w:lineRule="auto"/>
        <w:rPr>
          <w:szCs w:val="24"/>
          <w:lang w:val="en-US"/>
        </w:rPr>
      </w:pPr>
      <w:r w:rsidRPr="00114706">
        <w:rPr>
          <w:szCs w:val="24"/>
          <w:lang w:val="en-US"/>
        </w:rPr>
        <w:t>Telephone: ______________________________________________</w:t>
      </w:r>
    </w:p>
    <w:p w14:paraId="253B1510" w14:textId="77777777" w:rsidR="00B80084" w:rsidRPr="00114706" w:rsidRDefault="00B80084" w:rsidP="005E4E5C">
      <w:pPr>
        <w:spacing w:line="276" w:lineRule="auto"/>
        <w:rPr>
          <w:szCs w:val="24"/>
          <w:lang w:val="en-US"/>
        </w:rPr>
      </w:pPr>
    </w:p>
    <w:p w14:paraId="66A3E020" w14:textId="0D04525D" w:rsidR="00B80084" w:rsidRDefault="00B80084" w:rsidP="005E4E5C">
      <w:pPr>
        <w:spacing w:line="276" w:lineRule="auto"/>
        <w:rPr>
          <w:szCs w:val="24"/>
          <w:lang w:val="en-US"/>
        </w:rPr>
      </w:pPr>
      <w:r w:rsidRPr="00114706">
        <w:rPr>
          <w:szCs w:val="24"/>
          <w:lang w:val="en-US"/>
        </w:rPr>
        <w:t>Email:</w:t>
      </w:r>
      <w:r w:rsidRPr="00114706">
        <w:rPr>
          <w:szCs w:val="24"/>
          <w:lang w:val="en-US"/>
        </w:rPr>
        <w:tab/>
        <w:t>__________________________________________________</w:t>
      </w:r>
    </w:p>
    <w:p w14:paraId="79D87D4B" w14:textId="014B9957" w:rsidR="004F586E" w:rsidRDefault="004F586E" w:rsidP="005E4E5C">
      <w:pPr>
        <w:spacing w:line="276" w:lineRule="auto"/>
        <w:rPr>
          <w:szCs w:val="24"/>
          <w:lang w:val="en-US"/>
        </w:rPr>
      </w:pPr>
    </w:p>
    <w:p w14:paraId="18B592AB" w14:textId="77777777" w:rsidR="0031604E" w:rsidRDefault="0031604E" w:rsidP="004F586E">
      <w:pPr>
        <w:sectPr w:rsidR="0031604E" w:rsidSect="0069410F">
          <w:pgSz w:w="12240" w:h="15840"/>
          <w:pgMar w:top="1440" w:right="1440" w:bottom="1440" w:left="1440" w:header="720" w:footer="720" w:gutter="0"/>
          <w:paperSrc w:first="4" w:other="4"/>
          <w:cols w:space="720"/>
          <w:docGrid w:linePitch="326"/>
        </w:sectPr>
      </w:pPr>
    </w:p>
    <w:p w14:paraId="5E6EA92D" w14:textId="1A9E70F4" w:rsidR="004F586E" w:rsidRPr="00E41F06" w:rsidRDefault="004F586E" w:rsidP="00165408">
      <w:pPr>
        <w:pStyle w:val="Heading1"/>
        <w:numPr>
          <w:ilvl w:val="0"/>
          <w:numId w:val="89"/>
        </w:numPr>
        <w:ind w:hanging="720"/>
        <w:jc w:val="center"/>
        <w:rPr>
          <w:rFonts w:ascii="Times New Roman" w:hAnsi="Times New Roman" w:cs="Times New Roman"/>
          <w:b/>
          <w:bCs/>
          <w:color w:val="000000" w:themeColor="text1"/>
        </w:rPr>
      </w:pPr>
      <w:bookmarkStart w:id="851" w:name="_Toc131537253"/>
      <w:bookmarkStart w:id="852" w:name="_Toc131588163"/>
      <w:r w:rsidRPr="00E41F06">
        <w:rPr>
          <w:rFonts w:ascii="Times New Roman" w:hAnsi="Times New Roman" w:cs="Times New Roman"/>
          <w:b/>
          <w:bCs/>
          <w:color w:val="000000" w:themeColor="text1"/>
        </w:rPr>
        <w:lastRenderedPageBreak/>
        <w:t>Letter of Acceptance</w:t>
      </w:r>
      <w:bookmarkStart w:id="853" w:name="_Hlk115282119"/>
      <w:bookmarkEnd w:id="851"/>
      <w:bookmarkEnd w:id="852"/>
      <w:bookmarkEnd w:id="853"/>
    </w:p>
    <w:p w14:paraId="565CFFBC" w14:textId="77777777" w:rsidR="004F586E" w:rsidRPr="0029530D" w:rsidRDefault="004F586E" w:rsidP="00A413F8">
      <w:pPr>
        <w:spacing w:line="276" w:lineRule="auto"/>
        <w:jc w:val="center"/>
        <w:rPr>
          <w:i/>
          <w:szCs w:val="24"/>
          <w:lang w:val="en-US"/>
        </w:rPr>
      </w:pPr>
      <w:r>
        <w:rPr>
          <w:i/>
          <w:szCs w:val="24"/>
          <w:lang w:val="en-US"/>
        </w:rPr>
        <w:t>[O</w:t>
      </w:r>
      <w:r w:rsidRPr="0029530D">
        <w:rPr>
          <w:i/>
          <w:szCs w:val="24"/>
          <w:lang w:val="en-US"/>
        </w:rPr>
        <w:t xml:space="preserve">n letterhead paper of the </w:t>
      </w:r>
      <w:r>
        <w:rPr>
          <w:i/>
          <w:szCs w:val="24"/>
          <w:lang w:val="en-US"/>
        </w:rPr>
        <w:t>Purchaser</w:t>
      </w:r>
      <w:r w:rsidRPr="0029530D">
        <w:rPr>
          <w:i/>
          <w:szCs w:val="24"/>
          <w:lang w:val="en-US"/>
        </w:rPr>
        <w:t>]</w:t>
      </w:r>
    </w:p>
    <w:p w14:paraId="48CBA7B6" w14:textId="77777777" w:rsidR="004F586E" w:rsidRPr="0029530D" w:rsidRDefault="004F586E" w:rsidP="00A413F8">
      <w:pPr>
        <w:spacing w:line="276" w:lineRule="auto"/>
        <w:rPr>
          <w:i/>
          <w:szCs w:val="24"/>
          <w:lang w:val="en-US"/>
        </w:rPr>
      </w:pPr>
    </w:p>
    <w:p w14:paraId="47EDD7D8" w14:textId="77777777" w:rsidR="004F586E" w:rsidRPr="000976D3" w:rsidRDefault="004F586E" w:rsidP="00A413F8">
      <w:pPr>
        <w:spacing w:line="276" w:lineRule="auto"/>
        <w:jc w:val="right"/>
        <w:rPr>
          <w:i/>
          <w:color w:val="0070C0"/>
          <w:szCs w:val="24"/>
          <w:lang w:val="en-US"/>
        </w:rPr>
      </w:pPr>
      <w:r w:rsidRPr="000976D3">
        <w:rPr>
          <w:i/>
          <w:color w:val="0070C0"/>
          <w:szCs w:val="24"/>
          <w:lang w:val="en-US"/>
        </w:rPr>
        <w:t xml:space="preserve">. . . . . . . [date]. . . </w:t>
      </w:r>
      <w:proofErr w:type="gramStart"/>
      <w:r w:rsidRPr="000976D3">
        <w:rPr>
          <w:i/>
          <w:color w:val="0070C0"/>
          <w:szCs w:val="24"/>
          <w:lang w:val="en-US"/>
        </w:rPr>
        <w:t>. . . .</w:t>
      </w:r>
      <w:proofErr w:type="gramEnd"/>
    </w:p>
    <w:p w14:paraId="0A7E546F" w14:textId="77777777" w:rsidR="004F586E" w:rsidRPr="004378F0" w:rsidRDefault="004F586E" w:rsidP="00A413F8">
      <w:pPr>
        <w:spacing w:line="276" w:lineRule="auto"/>
        <w:rPr>
          <w:iCs/>
          <w:szCs w:val="24"/>
          <w:lang w:val="en-US"/>
        </w:rPr>
      </w:pPr>
    </w:p>
    <w:p w14:paraId="2B79ED6F" w14:textId="5A1032C8" w:rsidR="004F586E" w:rsidRPr="000976D3" w:rsidRDefault="004F586E" w:rsidP="00A413F8">
      <w:pPr>
        <w:spacing w:line="276" w:lineRule="auto"/>
        <w:rPr>
          <w:iCs/>
          <w:color w:val="0070C0"/>
          <w:szCs w:val="24"/>
          <w:lang w:val="en-US"/>
        </w:rPr>
      </w:pPr>
      <w:r w:rsidRPr="004378F0">
        <w:rPr>
          <w:iCs/>
          <w:szCs w:val="24"/>
          <w:lang w:val="en-US"/>
        </w:rPr>
        <w:t>To:</w:t>
      </w:r>
      <w:r>
        <w:rPr>
          <w:iCs/>
          <w:szCs w:val="24"/>
          <w:lang w:val="en-US"/>
        </w:rPr>
        <w:tab/>
      </w:r>
      <w:r w:rsidRPr="000976D3">
        <w:rPr>
          <w:i/>
          <w:iCs/>
          <w:color w:val="0070C0"/>
          <w:szCs w:val="24"/>
          <w:lang w:val="en-US"/>
        </w:rPr>
        <w:t>[</w:t>
      </w:r>
      <w:r w:rsidRPr="000976D3">
        <w:rPr>
          <w:i/>
          <w:color w:val="0070C0"/>
          <w:szCs w:val="24"/>
          <w:lang w:val="en-US"/>
        </w:rPr>
        <w:t>Name and address of the Supplier]</w:t>
      </w:r>
      <w:r w:rsidRPr="000976D3">
        <w:rPr>
          <w:iCs/>
          <w:color w:val="0070C0"/>
          <w:szCs w:val="24"/>
          <w:lang w:val="en-US"/>
        </w:rPr>
        <w:t xml:space="preserve"> . . . . . . </w:t>
      </w:r>
      <w:proofErr w:type="gramStart"/>
      <w:r w:rsidRPr="000976D3">
        <w:rPr>
          <w:iCs/>
          <w:color w:val="0070C0"/>
          <w:szCs w:val="24"/>
          <w:lang w:val="en-US"/>
        </w:rPr>
        <w:t>. . . .</w:t>
      </w:r>
      <w:proofErr w:type="gramEnd"/>
      <w:r w:rsidRPr="000976D3">
        <w:rPr>
          <w:iCs/>
          <w:color w:val="0070C0"/>
          <w:szCs w:val="24"/>
          <w:lang w:val="en-US"/>
        </w:rPr>
        <w:t xml:space="preserve">   </w:t>
      </w:r>
    </w:p>
    <w:p w14:paraId="7F967D42" w14:textId="77777777" w:rsidR="004F586E" w:rsidRPr="004378F0" w:rsidRDefault="004F586E" w:rsidP="00A413F8">
      <w:pPr>
        <w:spacing w:line="276" w:lineRule="auto"/>
        <w:rPr>
          <w:iCs/>
          <w:szCs w:val="24"/>
          <w:lang w:val="en-US"/>
        </w:rPr>
      </w:pPr>
    </w:p>
    <w:p w14:paraId="4B50472F" w14:textId="014045B8" w:rsidR="004F586E" w:rsidRPr="000976D3" w:rsidRDefault="004F586E" w:rsidP="00A413F8">
      <w:pPr>
        <w:spacing w:line="276" w:lineRule="auto"/>
        <w:rPr>
          <w:iCs/>
          <w:color w:val="0070C0"/>
          <w:szCs w:val="24"/>
          <w:lang w:val="en-US"/>
        </w:rPr>
      </w:pPr>
      <w:r w:rsidRPr="004378F0">
        <w:rPr>
          <w:iCs/>
          <w:szCs w:val="24"/>
          <w:lang w:val="en-US"/>
        </w:rPr>
        <w:t>Subject</w:t>
      </w:r>
      <w:r w:rsidRPr="00114706">
        <w:rPr>
          <w:iCs/>
          <w:color w:val="2F5496" w:themeColor="accent5" w:themeShade="BF"/>
          <w:szCs w:val="24"/>
          <w:lang w:val="en-US"/>
        </w:rPr>
        <w:t>:</w:t>
      </w:r>
      <w:r w:rsidR="00A413F8">
        <w:rPr>
          <w:iCs/>
          <w:color w:val="2F5496" w:themeColor="accent5" w:themeShade="BF"/>
          <w:szCs w:val="24"/>
          <w:lang w:val="en-US"/>
        </w:rPr>
        <w:t xml:space="preserve"> </w:t>
      </w:r>
      <w:r w:rsidRPr="000976D3">
        <w:rPr>
          <w:i/>
          <w:iCs/>
          <w:color w:val="0070C0"/>
          <w:szCs w:val="24"/>
          <w:lang w:val="en-US"/>
        </w:rPr>
        <w:t>[</w:t>
      </w:r>
      <w:r w:rsidRPr="000976D3">
        <w:rPr>
          <w:i/>
          <w:color w:val="0070C0"/>
          <w:szCs w:val="24"/>
          <w:lang w:val="en-US"/>
        </w:rPr>
        <w:t>Notification of Award Contract No]</w:t>
      </w:r>
      <w:r w:rsidRPr="000976D3">
        <w:rPr>
          <w:iCs/>
          <w:color w:val="0070C0"/>
          <w:szCs w:val="24"/>
          <w:lang w:val="en-US"/>
        </w:rPr>
        <w:t xml:space="preserve">.  . . . . . . . . . .   </w:t>
      </w:r>
    </w:p>
    <w:p w14:paraId="61C7B9CD" w14:textId="77777777" w:rsidR="004F586E" w:rsidRPr="004378F0" w:rsidRDefault="004F586E" w:rsidP="00A413F8">
      <w:pPr>
        <w:spacing w:line="276" w:lineRule="auto"/>
        <w:rPr>
          <w:iCs/>
          <w:szCs w:val="24"/>
          <w:lang w:val="en-US"/>
        </w:rPr>
      </w:pPr>
    </w:p>
    <w:p w14:paraId="462FE49C" w14:textId="77777777" w:rsidR="004F586E" w:rsidRDefault="004F586E" w:rsidP="00A413F8">
      <w:pPr>
        <w:spacing w:line="276" w:lineRule="auto"/>
        <w:rPr>
          <w:iCs/>
          <w:szCs w:val="24"/>
          <w:lang w:val="en-US"/>
        </w:rPr>
      </w:pPr>
      <w:r w:rsidRPr="00A47258">
        <w:rPr>
          <w:iCs/>
          <w:szCs w:val="24"/>
          <w:lang w:val="en-US"/>
        </w:rPr>
        <w:t xml:space="preserve">This is to notify you that your Bid dated </w:t>
      </w:r>
      <w:proofErr w:type="gramStart"/>
      <w:r w:rsidRPr="00A47258">
        <w:rPr>
          <w:iCs/>
          <w:szCs w:val="24"/>
          <w:lang w:val="en-US"/>
        </w:rPr>
        <w:t>. . . .</w:t>
      </w:r>
      <w:proofErr w:type="gramEnd"/>
      <w:r w:rsidRPr="00A47258">
        <w:rPr>
          <w:iCs/>
          <w:szCs w:val="24"/>
          <w:lang w:val="en-US"/>
        </w:rPr>
        <w:t xml:space="preserve"> </w:t>
      </w:r>
      <w:r w:rsidRPr="000976D3">
        <w:rPr>
          <w:i/>
          <w:color w:val="0070C0"/>
          <w:szCs w:val="24"/>
          <w:lang w:val="en-US"/>
        </w:rPr>
        <w:t xml:space="preserve">[Insert date] </w:t>
      </w:r>
      <w:proofErr w:type="gramStart"/>
      <w:r w:rsidRPr="0029530D">
        <w:rPr>
          <w:i/>
          <w:szCs w:val="24"/>
          <w:lang w:val="en-US"/>
        </w:rPr>
        <w:t>. .</w:t>
      </w:r>
      <w:r w:rsidRPr="00F90AB2">
        <w:rPr>
          <w:iCs/>
          <w:szCs w:val="24"/>
          <w:lang w:val="en-US"/>
        </w:rPr>
        <w:t xml:space="preserve"> . .</w:t>
      </w:r>
      <w:proofErr w:type="gramEnd"/>
      <w:r w:rsidRPr="00F90AB2">
        <w:rPr>
          <w:iCs/>
          <w:szCs w:val="24"/>
          <w:lang w:val="en-US"/>
        </w:rPr>
        <w:t xml:space="preserve">  for execution of the . . . . . . . . . </w:t>
      </w:r>
      <w:r w:rsidRPr="000976D3">
        <w:rPr>
          <w:i/>
          <w:iCs/>
          <w:color w:val="0070C0"/>
          <w:szCs w:val="24"/>
          <w:lang w:val="en-US"/>
        </w:rPr>
        <w:t xml:space="preserve">[insert </w:t>
      </w:r>
      <w:r w:rsidRPr="000976D3">
        <w:rPr>
          <w:i/>
          <w:color w:val="0070C0"/>
          <w:szCs w:val="24"/>
          <w:lang w:val="en-US"/>
        </w:rPr>
        <w:t>name of the contract and identification number]</w:t>
      </w:r>
      <w:r w:rsidRPr="000976D3">
        <w:rPr>
          <w:i/>
          <w:iCs/>
          <w:color w:val="0070C0"/>
          <w:szCs w:val="24"/>
          <w:lang w:val="en-US"/>
        </w:rPr>
        <w:t xml:space="preserve"> </w:t>
      </w:r>
      <w:r w:rsidRPr="00F90AB2">
        <w:rPr>
          <w:iCs/>
          <w:szCs w:val="24"/>
          <w:lang w:val="en-US"/>
        </w:rPr>
        <w:t xml:space="preserve">. . . . . . </w:t>
      </w:r>
      <w:proofErr w:type="gramStart"/>
      <w:r w:rsidRPr="00F90AB2">
        <w:rPr>
          <w:iCs/>
          <w:szCs w:val="24"/>
          <w:lang w:val="en-US"/>
        </w:rPr>
        <w:t>. . . .</w:t>
      </w:r>
      <w:proofErr w:type="gramEnd"/>
      <w:r w:rsidRPr="00F90AB2">
        <w:rPr>
          <w:iCs/>
          <w:szCs w:val="24"/>
          <w:lang w:val="en-US"/>
        </w:rPr>
        <w:t xml:space="preserve"> </w:t>
      </w:r>
      <w:proofErr w:type="gramStart"/>
      <w:r w:rsidRPr="00F90AB2">
        <w:rPr>
          <w:iCs/>
          <w:szCs w:val="24"/>
          <w:lang w:val="en-US"/>
        </w:rPr>
        <w:t>f</w:t>
      </w:r>
      <w:r>
        <w:rPr>
          <w:iCs/>
          <w:szCs w:val="24"/>
          <w:lang w:val="en-US"/>
        </w:rPr>
        <w:t>or the amount of</w:t>
      </w:r>
      <w:proofErr w:type="gramEnd"/>
      <w:r>
        <w:rPr>
          <w:iCs/>
          <w:szCs w:val="24"/>
          <w:lang w:val="en-US"/>
        </w:rPr>
        <w:t xml:space="preserve"> . . . </w:t>
      </w:r>
      <w:proofErr w:type="gramStart"/>
      <w:r>
        <w:rPr>
          <w:iCs/>
          <w:szCs w:val="24"/>
          <w:lang w:val="en-US"/>
        </w:rPr>
        <w:t>. . . .</w:t>
      </w:r>
      <w:proofErr w:type="gramEnd"/>
      <w:r>
        <w:rPr>
          <w:iCs/>
          <w:szCs w:val="24"/>
          <w:lang w:val="en-US"/>
        </w:rPr>
        <w:t xml:space="preserve"> </w:t>
      </w:r>
      <w:r w:rsidRPr="000976D3">
        <w:rPr>
          <w:i/>
          <w:color w:val="0070C0"/>
          <w:szCs w:val="24"/>
          <w:lang w:val="en-US"/>
        </w:rPr>
        <w:t>[insert</w:t>
      </w:r>
      <w:r w:rsidRPr="000976D3">
        <w:rPr>
          <w:iCs/>
          <w:color w:val="0070C0"/>
          <w:szCs w:val="24"/>
          <w:lang w:val="en-US"/>
        </w:rPr>
        <w:t xml:space="preserve"> </w:t>
      </w:r>
      <w:r w:rsidRPr="000976D3">
        <w:rPr>
          <w:i/>
          <w:color w:val="0070C0"/>
          <w:szCs w:val="24"/>
          <w:lang w:val="en-US"/>
        </w:rPr>
        <w:t>amount(s) in figures and words and name(s) of currency(ies)]</w:t>
      </w:r>
      <w:r w:rsidRPr="000976D3">
        <w:rPr>
          <w:iCs/>
          <w:color w:val="0070C0"/>
          <w:szCs w:val="24"/>
          <w:lang w:val="en-US"/>
        </w:rPr>
        <w:t xml:space="preserve">, </w:t>
      </w:r>
      <w:r w:rsidRPr="00F90AB2">
        <w:rPr>
          <w:iCs/>
          <w:szCs w:val="24"/>
          <w:lang w:val="en-US"/>
        </w:rPr>
        <w:t>as corrected and modified in accordance with the Instructions to Bidders is hereby accepted by us.</w:t>
      </w:r>
    </w:p>
    <w:p w14:paraId="3662072B" w14:textId="77777777" w:rsidR="004F586E" w:rsidRPr="00F90AB2" w:rsidRDefault="004F586E" w:rsidP="00A413F8">
      <w:pPr>
        <w:spacing w:line="276" w:lineRule="auto"/>
        <w:rPr>
          <w:iCs/>
          <w:szCs w:val="24"/>
          <w:lang w:val="en-US"/>
        </w:rPr>
      </w:pPr>
    </w:p>
    <w:p w14:paraId="69B9D5EF" w14:textId="77777777" w:rsidR="004F586E" w:rsidRDefault="004F586E" w:rsidP="00A413F8">
      <w:pPr>
        <w:spacing w:line="276" w:lineRule="auto"/>
        <w:rPr>
          <w:iCs/>
          <w:szCs w:val="24"/>
        </w:rPr>
      </w:pPr>
      <w:r w:rsidRPr="0029530D">
        <w:rPr>
          <w:iCs/>
          <w:szCs w:val="24"/>
        </w:rPr>
        <w:t>You are requested to furnish the Performance Security in the amount of</w:t>
      </w:r>
      <w:r w:rsidRPr="0029530D">
        <w:rPr>
          <w:i/>
          <w:iCs/>
          <w:szCs w:val="24"/>
        </w:rPr>
        <w:t xml:space="preserve"> </w:t>
      </w:r>
      <w:r w:rsidRPr="001C01EE">
        <w:rPr>
          <w:i/>
          <w:color w:val="0070C0"/>
          <w:szCs w:val="24"/>
        </w:rPr>
        <w:t>[insert</w:t>
      </w:r>
      <w:r w:rsidRPr="001C01EE">
        <w:rPr>
          <w:i/>
          <w:iCs/>
          <w:color w:val="0070C0"/>
          <w:szCs w:val="24"/>
        </w:rPr>
        <w:t xml:space="preserve"> </w:t>
      </w:r>
      <w:r w:rsidRPr="001C01EE">
        <w:rPr>
          <w:i/>
          <w:color w:val="0070C0"/>
          <w:szCs w:val="24"/>
        </w:rPr>
        <w:t>amount (s) in figures and words and name(s) of currency(</w:t>
      </w:r>
      <w:proofErr w:type="spellStart"/>
      <w:r w:rsidRPr="001C01EE">
        <w:rPr>
          <w:i/>
          <w:color w:val="0070C0"/>
          <w:szCs w:val="24"/>
        </w:rPr>
        <w:t>ies</w:t>
      </w:r>
      <w:proofErr w:type="spellEnd"/>
      <w:r w:rsidRPr="001C01EE">
        <w:rPr>
          <w:i/>
          <w:color w:val="0070C0"/>
          <w:szCs w:val="24"/>
        </w:rPr>
        <w:t xml:space="preserve">)] </w:t>
      </w:r>
      <w:r w:rsidRPr="0029530D">
        <w:rPr>
          <w:iCs/>
          <w:szCs w:val="24"/>
        </w:rPr>
        <w:t>within 28 days in accordance with the Conditions of Contract, using for that purpose the Performance Security Form included in Section X (Contract Forms) of the Bidding Document.</w:t>
      </w:r>
    </w:p>
    <w:p w14:paraId="19511F72" w14:textId="77777777" w:rsidR="004F586E" w:rsidRPr="00F90AB2" w:rsidRDefault="004F586E" w:rsidP="00A413F8">
      <w:pPr>
        <w:spacing w:line="276" w:lineRule="auto"/>
        <w:rPr>
          <w:szCs w:val="24"/>
        </w:rPr>
      </w:pPr>
    </w:p>
    <w:p w14:paraId="58302849" w14:textId="77777777" w:rsidR="004F586E" w:rsidRDefault="004F586E" w:rsidP="00A413F8">
      <w:pPr>
        <w:spacing w:line="276" w:lineRule="auto"/>
        <w:rPr>
          <w:iCs/>
          <w:szCs w:val="24"/>
          <w:lang w:val="en-US"/>
        </w:rPr>
      </w:pPr>
      <w:proofErr w:type="spellStart"/>
      <w:r>
        <w:rPr>
          <w:iCs/>
          <w:szCs w:val="24"/>
          <w:lang w:val="en-US"/>
        </w:rPr>
        <w:t>Authoris</w:t>
      </w:r>
      <w:r w:rsidRPr="00914DC4">
        <w:rPr>
          <w:iCs/>
          <w:szCs w:val="24"/>
          <w:lang w:val="en-US"/>
        </w:rPr>
        <w:t>ed</w:t>
      </w:r>
      <w:proofErr w:type="spellEnd"/>
      <w:r w:rsidRPr="00914DC4">
        <w:rPr>
          <w:iCs/>
          <w:szCs w:val="24"/>
          <w:lang w:val="en-US"/>
        </w:rPr>
        <w:t xml:space="preserve"> Signature:  </w:t>
      </w:r>
      <w:r w:rsidRPr="00914DC4">
        <w:rPr>
          <w:iCs/>
          <w:szCs w:val="24"/>
          <w:lang w:val="en-US"/>
        </w:rPr>
        <w:tab/>
      </w:r>
    </w:p>
    <w:p w14:paraId="4A866A7C" w14:textId="77777777" w:rsidR="004F586E" w:rsidRPr="00914DC4" w:rsidRDefault="004F586E" w:rsidP="00A413F8">
      <w:pPr>
        <w:spacing w:line="276" w:lineRule="auto"/>
        <w:rPr>
          <w:iCs/>
          <w:szCs w:val="24"/>
          <w:lang w:val="en-US"/>
        </w:rPr>
      </w:pPr>
    </w:p>
    <w:p w14:paraId="21AFFB74" w14:textId="77777777" w:rsidR="004F586E" w:rsidRDefault="004F586E" w:rsidP="00A413F8">
      <w:pPr>
        <w:spacing w:line="276" w:lineRule="auto"/>
        <w:rPr>
          <w:iCs/>
          <w:szCs w:val="24"/>
          <w:lang w:val="en-US"/>
        </w:rPr>
      </w:pPr>
      <w:r w:rsidRPr="00914DC4">
        <w:rPr>
          <w:iCs/>
          <w:szCs w:val="24"/>
          <w:lang w:val="en-US"/>
        </w:rPr>
        <w:t xml:space="preserve">Name and Title of Signatory:  </w:t>
      </w:r>
      <w:r w:rsidRPr="00914DC4">
        <w:rPr>
          <w:iCs/>
          <w:szCs w:val="24"/>
          <w:lang w:val="en-US"/>
        </w:rPr>
        <w:tab/>
      </w:r>
    </w:p>
    <w:p w14:paraId="774E53E6" w14:textId="77777777" w:rsidR="004F586E" w:rsidRPr="00914DC4" w:rsidRDefault="004F586E" w:rsidP="00A413F8">
      <w:pPr>
        <w:spacing w:line="276" w:lineRule="auto"/>
        <w:rPr>
          <w:iCs/>
          <w:szCs w:val="24"/>
          <w:lang w:val="en-US"/>
        </w:rPr>
      </w:pPr>
    </w:p>
    <w:p w14:paraId="12F598B1" w14:textId="77777777" w:rsidR="004F586E" w:rsidRDefault="004F586E" w:rsidP="00A413F8">
      <w:pPr>
        <w:spacing w:line="276" w:lineRule="auto"/>
        <w:rPr>
          <w:iCs/>
          <w:szCs w:val="24"/>
          <w:lang w:val="en-US"/>
        </w:rPr>
      </w:pPr>
      <w:r w:rsidRPr="00914DC4">
        <w:rPr>
          <w:iCs/>
          <w:szCs w:val="24"/>
          <w:lang w:val="en-US"/>
        </w:rPr>
        <w:t xml:space="preserve">Name of Agency:  </w:t>
      </w:r>
      <w:r w:rsidRPr="00914DC4">
        <w:rPr>
          <w:iCs/>
          <w:szCs w:val="24"/>
          <w:lang w:val="en-US"/>
        </w:rPr>
        <w:tab/>
      </w:r>
    </w:p>
    <w:p w14:paraId="72EF74C5" w14:textId="77777777" w:rsidR="004F586E" w:rsidRPr="00914DC4" w:rsidRDefault="004F586E" w:rsidP="00A413F8">
      <w:pPr>
        <w:spacing w:line="276" w:lineRule="auto"/>
        <w:rPr>
          <w:iCs/>
          <w:szCs w:val="24"/>
          <w:lang w:val="en-US"/>
        </w:rPr>
      </w:pPr>
    </w:p>
    <w:p w14:paraId="675FABCA" w14:textId="66A5EEFE" w:rsidR="004F586E" w:rsidRDefault="004F586E" w:rsidP="00A413F8">
      <w:pPr>
        <w:spacing w:line="276" w:lineRule="auto"/>
      </w:pPr>
      <w:r w:rsidRPr="00B46A7A">
        <w:t>Attachment:  Contract Agreement</w:t>
      </w:r>
    </w:p>
    <w:p w14:paraId="06CE831C" w14:textId="3A6B3B5D" w:rsidR="0084535A" w:rsidRDefault="0084535A" w:rsidP="00A413F8">
      <w:pPr>
        <w:spacing w:line="276" w:lineRule="auto"/>
      </w:pPr>
    </w:p>
    <w:p w14:paraId="0A0EE482" w14:textId="77777777" w:rsidR="0031604E" w:rsidRDefault="0031604E" w:rsidP="00A413F8">
      <w:pPr>
        <w:spacing w:line="276" w:lineRule="auto"/>
        <w:sectPr w:rsidR="0031604E" w:rsidSect="0069410F">
          <w:pgSz w:w="12240" w:h="15840"/>
          <w:pgMar w:top="1440" w:right="1440" w:bottom="1440" w:left="1440" w:header="720" w:footer="720" w:gutter="0"/>
          <w:paperSrc w:first="4" w:other="4"/>
          <w:cols w:space="720"/>
          <w:docGrid w:linePitch="326"/>
        </w:sectPr>
      </w:pPr>
    </w:p>
    <w:p w14:paraId="026D17CF" w14:textId="643A7672" w:rsidR="004F586E" w:rsidRPr="00E41F06" w:rsidRDefault="004F586E" w:rsidP="00165408">
      <w:pPr>
        <w:pStyle w:val="Heading1"/>
        <w:numPr>
          <w:ilvl w:val="0"/>
          <w:numId w:val="89"/>
        </w:numPr>
        <w:ind w:hanging="720"/>
        <w:jc w:val="center"/>
        <w:rPr>
          <w:rFonts w:ascii="Times New Roman" w:hAnsi="Times New Roman" w:cs="Times New Roman"/>
          <w:b/>
          <w:bCs/>
          <w:color w:val="000000" w:themeColor="text1"/>
        </w:rPr>
      </w:pPr>
      <w:bookmarkStart w:id="854" w:name="_Toc131537254"/>
      <w:bookmarkStart w:id="855" w:name="_Toc131588164"/>
      <w:r w:rsidRPr="00E41F06">
        <w:rPr>
          <w:rFonts w:ascii="Times New Roman" w:hAnsi="Times New Roman" w:cs="Times New Roman"/>
          <w:b/>
          <w:bCs/>
          <w:color w:val="000000" w:themeColor="text1"/>
        </w:rPr>
        <w:lastRenderedPageBreak/>
        <w:t>Contract Agreement</w:t>
      </w:r>
      <w:bookmarkEnd w:id="854"/>
      <w:bookmarkEnd w:id="855"/>
    </w:p>
    <w:p w14:paraId="2E370F68" w14:textId="77777777" w:rsidR="004F586E" w:rsidRPr="00683EFD" w:rsidRDefault="004F586E" w:rsidP="00A413F8">
      <w:pPr>
        <w:spacing w:line="276" w:lineRule="auto"/>
        <w:rPr>
          <w:szCs w:val="24"/>
        </w:rPr>
      </w:pPr>
    </w:p>
    <w:p w14:paraId="1156CCE6" w14:textId="77777777" w:rsidR="004F586E" w:rsidRDefault="004F586E" w:rsidP="00A413F8">
      <w:pPr>
        <w:spacing w:line="276" w:lineRule="auto"/>
        <w:rPr>
          <w:szCs w:val="24"/>
          <w:lang w:val="en-US"/>
        </w:rPr>
      </w:pPr>
      <w:r w:rsidRPr="00914DC4">
        <w:rPr>
          <w:szCs w:val="24"/>
          <w:lang w:val="en-US"/>
        </w:rPr>
        <w:t xml:space="preserve">THIS CONTRACT AGREEMENT is made on the </w:t>
      </w:r>
      <w:r w:rsidRPr="001C01EE">
        <w:rPr>
          <w:i/>
          <w:color w:val="0070C0"/>
          <w:szCs w:val="24"/>
          <w:lang w:val="en-US"/>
        </w:rPr>
        <w:t>[</w:t>
      </w:r>
      <w:proofErr w:type="gramStart"/>
      <w:r w:rsidRPr="001C01EE">
        <w:rPr>
          <w:i/>
          <w:color w:val="0070C0"/>
          <w:szCs w:val="24"/>
          <w:lang w:val="en-US"/>
        </w:rPr>
        <w:t>insert:</w:t>
      </w:r>
      <w:proofErr w:type="gramEnd"/>
      <w:r w:rsidRPr="001C01EE">
        <w:rPr>
          <w:i/>
          <w:color w:val="0070C0"/>
          <w:szCs w:val="24"/>
          <w:lang w:val="en-US"/>
        </w:rPr>
        <w:t xml:space="preserve">  number]</w:t>
      </w:r>
      <w:r w:rsidRPr="001C01EE">
        <w:rPr>
          <w:color w:val="0070C0"/>
          <w:szCs w:val="24"/>
          <w:lang w:val="en-US"/>
        </w:rPr>
        <w:t xml:space="preserve"> </w:t>
      </w:r>
      <w:r w:rsidRPr="00914DC4">
        <w:rPr>
          <w:szCs w:val="24"/>
          <w:lang w:val="en-US"/>
        </w:rPr>
        <w:t xml:space="preserve">day of </w:t>
      </w:r>
      <w:r w:rsidRPr="001C01EE">
        <w:rPr>
          <w:i/>
          <w:color w:val="0070C0"/>
          <w:szCs w:val="24"/>
          <w:lang w:val="en-US"/>
        </w:rPr>
        <w:t>[</w:t>
      </w:r>
      <w:proofErr w:type="gramStart"/>
      <w:r w:rsidRPr="001C01EE">
        <w:rPr>
          <w:i/>
          <w:color w:val="0070C0"/>
          <w:szCs w:val="24"/>
          <w:lang w:val="en-US"/>
        </w:rPr>
        <w:t>insert:</w:t>
      </w:r>
      <w:proofErr w:type="gramEnd"/>
      <w:r w:rsidRPr="001C01EE">
        <w:rPr>
          <w:i/>
          <w:color w:val="0070C0"/>
          <w:szCs w:val="24"/>
          <w:lang w:val="en-US"/>
        </w:rPr>
        <w:t xml:space="preserve">  month], [</w:t>
      </w:r>
      <w:proofErr w:type="gramStart"/>
      <w:r w:rsidRPr="001C01EE">
        <w:rPr>
          <w:i/>
          <w:color w:val="0070C0"/>
          <w:szCs w:val="24"/>
          <w:lang w:val="en-US"/>
        </w:rPr>
        <w:t>insert:</w:t>
      </w:r>
      <w:proofErr w:type="gramEnd"/>
      <w:r w:rsidRPr="001C01EE">
        <w:rPr>
          <w:i/>
          <w:color w:val="0070C0"/>
          <w:szCs w:val="24"/>
          <w:lang w:val="en-US"/>
        </w:rPr>
        <w:t xml:space="preserve">  year]</w:t>
      </w:r>
      <w:r w:rsidRPr="001C01EE">
        <w:rPr>
          <w:color w:val="0070C0"/>
          <w:szCs w:val="24"/>
          <w:lang w:val="en-US"/>
        </w:rPr>
        <w:t>.</w:t>
      </w:r>
    </w:p>
    <w:p w14:paraId="49FF3BF1" w14:textId="77777777" w:rsidR="004F586E" w:rsidRPr="00914DC4" w:rsidRDefault="004F586E" w:rsidP="00A413F8">
      <w:pPr>
        <w:spacing w:line="276" w:lineRule="auto"/>
        <w:rPr>
          <w:szCs w:val="24"/>
          <w:lang w:val="en-US"/>
        </w:rPr>
      </w:pPr>
    </w:p>
    <w:p w14:paraId="5FAB62B7" w14:textId="77777777" w:rsidR="004F586E" w:rsidRDefault="004F586E" w:rsidP="00A413F8">
      <w:pPr>
        <w:spacing w:line="276" w:lineRule="auto"/>
        <w:rPr>
          <w:szCs w:val="24"/>
          <w:lang w:val="en-US"/>
        </w:rPr>
      </w:pPr>
      <w:r w:rsidRPr="00914DC4">
        <w:rPr>
          <w:szCs w:val="24"/>
          <w:lang w:val="en-US"/>
        </w:rPr>
        <w:t>BETWEEN</w:t>
      </w:r>
    </w:p>
    <w:p w14:paraId="4CF70256" w14:textId="77777777" w:rsidR="004F586E" w:rsidRPr="00914DC4" w:rsidRDefault="004F586E" w:rsidP="00A413F8">
      <w:pPr>
        <w:spacing w:line="276" w:lineRule="auto"/>
        <w:rPr>
          <w:szCs w:val="24"/>
          <w:lang w:val="en-US"/>
        </w:rPr>
      </w:pPr>
    </w:p>
    <w:p w14:paraId="3B2180BF" w14:textId="0C71502C" w:rsidR="004F586E" w:rsidRPr="00A413F8" w:rsidRDefault="004F586E" w:rsidP="00165408">
      <w:pPr>
        <w:pStyle w:val="ListParagraph"/>
        <w:numPr>
          <w:ilvl w:val="0"/>
          <w:numId w:val="83"/>
        </w:numPr>
        <w:spacing w:line="276" w:lineRule="auto"/>
        <w:ind w:hanging="810"/>
        <w:rPr>
          <w:szCs w:val="24"/>
          <w:lang w:val="en-US"/>
        </w:rPr>
      </w:pPr>
      <w:r w:rsidRPr="001C01EE">
        <w:rPr>
          <w:color w:val="0070C0"/>
          <w:szCs w:val="24"/>
          <w:lang w:val="en-US"/>
        </w:rPr>
        <w:t>[</w:t>
      </w:r>
      <w:r w:rsidRPr="001C01EE">
        <w:rPr>
          <w:i/>
          <w:color w:val="0070C0"/>
          <w:szCs w:val="24"/>
          <w:lang w:val="en-US"/>
        </w:rPr>
        <w:t>Insert complete name of the Purchaser</w:t>
      </w:r>
      <w:r w:rsidRPr="001C01EE">
        <w:rPr>
          <w:color w:val="0070C0"/>
          <w:szCs w:val="24"/>
          <w:lang w:val="en-US"/>
        </w:rPr>
        <w:t>], a [</w:t>
      </w:r>
      <w:r w:rsidRPr="001C01EE">
        <w:rPr>
          <w:i/>
          <w:color w:val="0070C0"/>
          <w:szCs w:val="24"/>
          <w:lang w:val="en-US"/>
        </w:rPr>
        <w:t xml:space="preserve">insert description of type of legal entity, for example, an agency of the Ministry of .... of the Government of </w:t>
      </w:r>
      <w:r w:rsidR="0067202A" w:rsidRPr="001C01EE">
        <w:rPr>
          <w:i/>
          <w:color w:val="0070C0"/>
          <w:szCs w:val="24"/>
          <w:lang w:val="en-US"/>
        </w:rPr>
        <w:t>[</w:t>
      </w:r>
      <w:r w:rsidRPr="001C01EE">
        <w:rPr>
          <w:i/>
          <w:color w:val="0070C0"/>
          <w:szCs w:val="24"/>
          <w:lang w:val="en-US"/>
        </w:rPr>
        <w:t>insert name of Country of the Purchaser</w:t>
      </w:r>
      <w:r w:rsidR="0067202A" w:rsidRPr="001C01EE">
        <w:rPr>
          <w:i/>
          <w:color w:val="0070C0"/>
          <w:szCs w:val="24"/>
          <w:lang w:val="en-US"/>
        </w:rPr>
        <w:t>]</w:t>
      </w:r>
      <w:r w:rsidRPr="001C01EE">
        <w:rPr>
          <w:color w:val="0070C0"/>
          <w:szCs w:val="24"/>
          <w:lang w:val="en-US"/>
        </w:rPr>
        <w:t xml:space="preserve">, </w:t>
      </w:r>
      <w:r w:rsidRPr="00A413F8">
        <w:rPr>
          <w:szCs w:val="24"/>
          <w:lang w:val="en-US"/>
        </w:rPr>
        <w:t xml:space="preserve">or corporation incorporated under the laws of </w:t>
      </w:r>
      <w:r w:rsidR="0067202A" w:rsidRPr="001C01EE">
        <w:rPr>
          <w:color w:val="0070C0"/>
          <w:szCs w:val="24"/>
          <w:lang w:val="en-US"/>
        </w:rPr>
        <w:t>[</w:t>
      </w:r>
      <w:r w:rsidRPr="001C01EE">
        <w:rPr>
          <w:i/>
          <w:color w:val="0070C0"/>
          <w:szCs w:val="24"/>
          <w:lang w:val="en-US"/>
        </w:rPr>
        <w:t>insert name of Country of the Purchaser</w:t>
      </w:r>
      <w:r w:rsidR="0067202A" w:rsidRPr="001C01EE">
        <w:rPr>
          <w:i/>
          <w:color w:val="0070C0"/>
          <w:szCs w:val="24"/>
          <w:lang w:val="en-US"/>
        </w:rPr>
        <w:t>]</w:t>
      </w:r>
      <w:r w:rsidRPr="001C01EE">
        <w:rPr>
          <w:color w:val="0070C0"/>
          <w:szCs w:val="24"/>
          <w:lang w:val="en-US"/>
        </w:rPr>
        <w:t xml:space="preserve"> </w:t>
      </w:r>
      <w:r w:rsidRPr="00A413F8">
        <w:rPr>
          <w:szCs w:val="24"/>
          <w:lang w:val="en-US"/>
        </w:rPr>
        <w:t xml:space="preserve">and having its principal place of business at </w:t>
      </w:r>
      <w:r w:rsidRPr="001C01EE">
        <w:rPr>
          <w:i/>
          <w:color w:val="0070C0"/>
          <w:szCs w:val="24"/>
          <w:lang w:val="en-US"/>
        </w:rPr>
        <w:t xml:space="preserve">[insert address of the </w:t>
      </w:r>
      <w:proofErr w:type="gramStart"/>
      <w:r w:rsidRPr="001C01EE">
        <w:rPr>
          <w:i/>
          <w:color w:val="0070C0"/>
          <w:szCs w:val="24"/>
          <w:lang w:val="en-US"/>
        </w:rPr>
        <w:t>Purchaser ]</w:t>
      </w:r>
      <w:proofErr w:type="gramEnd"/>
      <w:r w:rsidRPr="001C01EE">
        <w:rPr>
          <w:color w:val="0070C0"/>
          <w:szCs w:val="24"/>
          <w:lang w:val="en-US"/>
        </w:rPr>
        <w:t xml:space="preserve"> </w:t>
      </w:r>
      <w:r w:rsidRPr="00A413F8">
        <w:rPr>
          <w:szCs w:val="24"/>
          <w:lang w:val="en-US"/>
        </w:rPr>
        <w:t xml:space="preserve">(hereinafter called “the Purchaser”), </w:t>
      </w:r>
    </w:p>
    <w:p w14:paraId="0F55019F" w14:textId="77777777" w:rsidR="004F586E" w:rsidRPr="00914DC4" w:rsidRDefault="004F586E" w:rsidP="00A413F8">
      <w:pPr>
        <w:spacing w:line="276" w:lineRule="auto"/>
        <w:rPr>
          <w:szCs w:val="24"/>
          <w:lang w:val="en-US"/>
        </w:rPr>
      </w:pPr>
    </w:p>
    <w:p w14:paraId="4B2BE942" w14:textId="77777777" w:rsidR="004F586E" w:rsidRDefault="004F586E" w:rsidP="00A413F8">
      <w:pPr>
        <w:spacing w:line="276" w:lineRule="auto"/>
        <w:ind w:left="720"/>
        <w:rPr>
          <w:szCs w:val="24"/>
          <w:lang w:val="en-US"/>
        </w:rPr>
      </w:pPr>
      <w:r>
        <w:rPr>
          <w:szCs w:val="24"/>
          <w:lang w:val="en-US"/>
        </w:rPr>
        <w:t>a</w:t>
      </w:r>
      <w:r w:rsidRPr="00914DC4">
        <w:rPr>
          <w:szCs w:val="24"/>
          <w:lang w:val="en-US"/>
        </w:rPr>
        <w:t>nd</w:t>
      </w:r>
    </w:p>
    <w:p w14:paraId="6EA0612A" w14:textId="77777777" w:rsidR="004F586E" w:rsidRPr="00914DC4" w:rsidRDefault="004F586E" w:rsidP="00A413F8">
      <w:pPr>
        <w:spacing w:line="276" w:lineRule="auto"/>
        <w:rPr>
          <w:szCs w:val="24"/>
        </w:rPr>
      </w:pPr>
    </w:p>
    <w:p w14:paraId="19BC8072" w14:textId="4ED72179" w:rsidR="004F586E" w:rsidRPr="00A413F8" w:rsidRDefault="004F586E" w:rsidP="00165408">
      <w:pPr>
        <w:pStyle w:val="ListParagraph"/>
        <w:numPr>
          <w:ilvl w:val="0"/>
          <w:numId w:val="83"/>
        </w:numPr>
        <w:spacing w:line="276" w:lineRule="auto"/>
        <w:ind w:hanging="720"/>
        <w:rPr>
          <w:szCs w:val="24"/>
          <w:lang w:val="en-US"/>
        </w:rPr>
      </w:pPr>
      <w:r w:rsidRPr="001C01EE">
        <w:rPr>
          <w:color w:val="0070C0"/>
          <w:szCs w:val="24"/>
          <w:lang w:val="en-US"/>
        </w:rPr>
        <w:t>[I</w:t>
      </w:r>
      <w:r w:rsidRPr="001C01EE">
        <w:rPr>
          <w:i/>
          <w:color w:val="0070C0"/>
          <w:szCs w:val="24"/>
          <w:lang w:val="en-US"/>
        </w:rPr>
        <w:t>nsert name of the Supplier</w:t>
      </w:r>
      <w:r w:rsidRPr="001C01EE">
        <w:rPr>
          <w:color w:val="0070C0"/>
          <w:szCs w:val="24"/>
          <w:lang w:val="en-US"/>
        </w:rPr>
        <w:t xml:space="preserve">], </w:t>
      </w:r>
      <w:r w:rsidRPr="00A413F8">
        <w:rPr>
          <w:szCs w:val="24"/>
          <w:lang w:val="en-US"/>
        </w:rPr>
        <w:t xml:space="preserve">a corporation incorporated under the laws of </w:t>
      </w:r>
      <w:r w:rsidRPr="001C01EE">
        <w:rPr>
          <w:i/>
          <w:color w:val="0070C0"/>
          <w:szCs w:val="24"/>
          <w:lang w:val="en-US"/>
        </w:rPr>
        <w:t>[</w:t>
      </w:r>
      <w:proofErr w:type="gramStart"/>
      <w:r w:rsidRPr="001C01EE">
        <w:rPr>
          <w:i/>
          <w:color w:val="0070C0"/>
          <w:szCs w:val="24"/>
          <w:lang w:val="en-US"/>
        </w:rPr>
        <w:t>insert:</w:t>
      </w:r>
      <w:proofErr w:type="gramEnd"/>
      <w:r w:rsidRPr="001C01EE">
        <w:rPr>
          <w:i/>
          <w:color w:val="0070C0"/>
          <w:szCs w:val="24"/>
          <w:lang w:val="en-US"/>
        </w:rPr>
        <w:t xml:space="preserve">  country of Supplier]</w:t>
      </w:r>
      <w:r w:rsidRPr="001C01EE">
        <w:rPr>
          <w:color w:val="0070C0"/>
          <w:szCs w:val="24"/>
          <w:lang w:val="en-US"/>
        </w:rPr>
        <w:t xml:space="preserve"> </w:t>
      </w:r>
      <w:r w:rsidRPr="00A413F8">
        <w:rPr>
          <w:szCs w:val="24"/>
          <w:lang w:val="en-US"/>
        </w:rPr>
        <w:t xml:space="preserve">and having its principal place of business at </w:t>
      </w:r>
      <w:r w:rsidRPr="001C01EE">
        <w:rPr>
          <w:i/>
          <w:color w:val="0070C0"/>
          <w:szCs w:val="24"/>
          <w:lang w:val="en-US"/>
        </w:rPr>
        <w:t>[</w:t>
      </w:r>
      <w:proofErr w:type="gramStart"/>
      <w:r w:rsidRPr="001C01EE">
        <w:rPr>
          <w:i/>
          <w:color w:val="0070C0"/>
          <w:szCs w:val="24"/>
          <w:lang w:val="en-US"/>
        </w:rPr>
        <w:t>insert:</w:t>
      </w:r>
      <w:proofErr w:type="gramEnd"/>
      <w:r w:rsidRPr="001C01EE">
        <w:rPr>
          <w:i/>
          <w:color w:val="0070C0"/>
          <w:szCs w:val="24"/>
          <w:lang w:val="en-US"/>
        </w:rPr>
        <w:t xml:space="preserve">  address of Supplier]</w:t>
      </w:r>
      <w:r w:rsidRPr="001C01EE">
        <w:rPr>
          <w:color w:val="0070C0"/>
          <w:szCs w:val="24"/>
          <w:lang w:val="en-US"/>
        </w:rPr>
        <w:t xml:space="preserve"> </w:t>
      </w:r>
      <w:r w:rsidRPr="00A413F8">
        <w:rPr>
          <w:szCs w:val="24"/>
          <w:lang w:val="en-US"/>
        </w:rPr>
        <w:t>(hereinafter called “the Supplier”).</w:t>
      </w:r>
    </w:p>
    <w:p w14:paraId="6F985660" w14:textId="77777777" w:rsidR="004F586E" w:rsidRPr="00914DC4" w:rsidRDefault="004F586E" w:rsidP="00A413F8">
      <w:pPr>
        <w:spacing w:line="276" w:lineRule="auto"/>
        <w:rPr>
          <w:szCs w:val="24"/>
          <w:lang w:val="en-US"/>
        </w:rPr>
      </w:pPr>
    </w:p>
    <w:p w14:paraId="42368D39" w14:textId="77777777" w:rsidR="004F586E" w:rsidRDefault="004F586E" w:rsidP="00A413F8">
      <w:pPr>
        <w:spacing w:line="276" w:lineRule="auto"/>
        <w:rPr>
          <w:iCs/>
          <w:szCs w:val="24"/>
          <w:lang w:val="en-US"/>
        </w:rPr>
      </w:pPr>
      <w:r w:rsidRPr="00914DC4">
        <w:rPr>
          <w:szCs w:val="24"/>
          <w:lang w:val="en-US"/>
        </w:rPr>
        <w:t xml:space="preserve">WHEREAS the </w:t>
      </w:r>
      <w:r>
        <w:rPr>
          <w:szCs w:val="24"/>
          <w:lang w:val="en-US"/>
        </w:rPr>
        <w:t>Purchaser</w:t>
      </w:r>
      <w:r w:rsidRPr="00C5139D">
        <w:rPr>
          <w:szCs w:val="24"/>
          <w:lang w:val="en-US"/>
        </w:rPr>
        <w:t xml:space="preserve"> </w:t>
      </w:r>
      <w:r w:rsidRPr="00914DC4">
        <w:rPr>
          <w:szCs w:val="24"/>
          <w:lang w:val="en-US"/>
        </w:rPr>
        <w:t xml:space="preserve">invited </w:t>
      </w:r>
      <w:r>
        <w:rPr>
          <w:szCs w:val="24"/>
          <w:lang w:val="en-US"/>
        </w:rPr>
        <w:t>B</w:t>
      </w:r>
      <w:r w:rsidRPr="00914DC4">
        <w:rPr>
          <w:szCs w:val="24"/>
          <w:lang w:val="en-US"/>
        </w:rPr>
        <w:t xml:space="preserve">ids for </w:t>
      </w:r>
      <w:r w:rsidRPr="0029530D">
        <w:rPr>
          <w:szCs w:val="24"/>
          <w:lang w:val="en-US"/>
        </w:rPr>
        <w:t>Goods</w:t>
      </w:r>
      <w:r w:rsidRPr="00914DC4">
        <w:rPr>
          <w:i/>
          <w:szCs w:val="24"/>
          <w:lang w:val="en-US"/>
        </w:rPr>
        <w:t xml:space="preserve"> </w:t>
      </w:r>
      <w:r>
        <w:rPr>
          <w:i/>
          <w:szCs w:val="24"/>
          <w:lang w:val="en-US"/>
        </w:rPr>
        <w:t>[</w:t>
      </w:r>
      <w:r w:rsidRPr="00914DC4">
        <w:rPr>
          <w:i/>
          <w:szCs w:val="24"/>
          <w:lang w:val="en-US"/>
        </w:rPr>
        <w:t>and Related Services</w:t>
      </w:r>
      <w:r w:rsidRPr="00914DC4">
        <w:rPr>
          <w:szCs w:val="24"/>
          <w:lang w:val="en-US"/>
        </w:rPr>
        <w:t xml:space="preserve">], described as </w:t>
      </w:r>
      <w:r w:rsidRPr="001C01EE">
        <w:rPr>
          <w:i/>
          <w:color w:val="0070C0"/>
          <w:szCs w:val="24"/>
          <w:lang w:val="en-US"/>
        </w:rPr>
        <w:t>[</w:t>
      </w:r>
      <w:r w:rsidRPr="001C01EE">
        <w:rPr>
          <w:i/>
          <w:iCs/>
          <w:color w:val="0070C0"/>
          <w:szCs w:val="24"/>
          <w:lang w:val="en-US"/>
        </w:rPr>
        <w:t>insert brief description of the</w:t>
      </w:r>
      <w:r w:rsidRPr="001C01EE">
        <w:rPr>
          <w:i/>
          <w:color w:val="0070C0"/>
          <w:szCs w:val="24"/>
          <w:lang w:val="en-US"/>
        </w:rPr>
        <w:t xml:space="preserve"> Goods and Related Services]</w:t>
      </w:r>
      <w:r w:rsidRPr="001C01EE">
        <w:rPr>
          <w:color w:val="0070C0"/>
          <w:szCs w:val="24"/>
          <w:lang w:val="en-US"/>
        </w:rPr>
        <w:t xml:space="preserve"> </w:t>
      </w:r>
      <w:r w:rsidRPr="00914DC4">
        <w:rPr>
          <w:szCs w:val="24"/>
          <w:lang w:val="en-US"/>
        </w:rPr>
        <w:t xml:space="preserve">and has accepted a Bid by the </w:t>
      </w:r>
      <w:r>
        <w:rPr>
          <w:szCs w:val="24"/>
          <w:lang w:val="en-US"/>
        </w:rPr>
        <w:t>Supplier</w:t>
      </w:r>
      <w:r w:rsidRPr="00914DC4">
        <w:rPr>
          <w:szCs w:val="24"/>
          <w:lang w:val="en-US"/>
        </w:rPr>
        <w:t xml:space="preserve"> for the </w:t>
      </w:r>
      <w:r w:rsidRPr="0029530D">
        <w:rPr>
          <w:szCs w:val="24"/>
          <w:lang w:val="en-US"/>
        </w:rPr>
        <w:t>supply of these Goods</w:t>
      </w:r>
      <w:r w:rsidRPr="00914DC4">
        <w:rPr>
          <w:i/>
          <w:szCs w:val="24"/>
          <w:lang w:val="en-US"/>
        </w:rPr>
        <w:t xml:space="preserve"> </w:t>
      </w:r>
      <w:r>
        <w:rPr>
          <w:i/>
          <w:szCs w:val="24"/>
          <w:lang w:val="en-US"/>
        </w:rPr>
        <w:t>[</w:t>
      </w:r>
      <w:r w:rsidRPr="00914DC4">
        <w:rPr>
          <w:i/>
          <w:szCs w:val="24"/>
          <w:lang w:val="en-US"/>
        </w:rPr>
        <w:t>and Related Services]</w:t>
      </w:r>
      <w:r w:rsidRPr="00914DC4">
        <w:rPr>
          <w:szCs w:val="24"/>
          <w:lang w:val="en-US"/>
        </w:rPr>
        <w:t xml:space="preserve">, and the </w:t>
      </w:r>
      <w:r>
        <w:rPr>
          <w:szCs w:val="24"/>
          <w:lang w:val="en-US"/>
        </w:rPr>
        <w:t>Purchaser</w:t>
      </w:r>
      <w:r w:rsidRPr="00914DC4">
        <w:rPr>
          <w:i/>
          <w:szCs w:val="24"/>
          <w:lang w:val="en-US"/>
        </w:rPr>
        <w:t xml:space="preserve"> </w:t>
      </w:r>
      <w:r w:rsidRPr="00914DC4">
        <w:rPr>
          <w:szCs w:val="24"/>
          <w:lang w:val="en-US"/>
        </w:rPr>
        <w:t xml:space="preserve">agrees to pay the </w:t>
      </w:r>
      <w:r>
        <w:rPr>
          <w:szCs w:val="24"/>
          <w:lang w:val="en-US"/>
        </w:rPr>
        <w:t>Supplier</w:t>
      </w:r>
      <w:r w:rsidRPr="00914DC4">
        <w:rPr>
          <w:szCs w:val="24"/>
          <w:lang w:val="en-US"/>
        </w:rPr>
        <w:t xml:space="preserve"> </w:t>
      </w:r>
      <w:r w:rsidRPr="00914DC4">
        <w:rPr>
          <w:iCs/>
          <w:szCs w:val="24"/>
          <w:lang w:val="en-US"/>
        </w:rPr>
        <w:t>the Contract Price or such other sum as may become payable under the provisions of the Contract at the times and in the manner prescribed by the Contract.</w:t>
      </w:r>
    </w:p>
    <w:p w14:paraId="41D4905C" w14:textId="77777777" w:rsidR="004F586E" w:rsidRPr="00914DC4" w:rsidRDefault="004F586E" w:rsidP="00A413F8">
      <w:pPr>
        <w:spacing w:line="276" w:lineRule="auto"/>
        <w:rPr>
          <w:i/>
          <w:iCs/>
          <w:szCs w:val="24"/>
          <w:lang w:val="en-US"/>
        </w:rPr>
      </w:pPr>
    </w:p>
    <w:p w14:paraId="12B2EC4C" w14:textId="77777777" w:rsidR="004F586E" w:rsidRDefault="004F586E" w:rsidP="00A413F8">
      <w:pPr>
        <w:spacing w:line="276" w:lineRule="auto"/>
        <w:rPr>
          <w:szCs w:val="24"/>
          <w:lang w:val="en-US"/>
        </w:rPr>
      </w:pPr>
      <w:r w:rsidRPr="00914DC4">
        <w:rPr>
          <w:szCs w:val="24"/>
          <w:lang w:val="en-US"/>
        </w:rPr>
        <w:t xml:space="preserve">The </w:t>
      </w:r>
      <w:r>
        <w:rPr>
          <w:szCs w:val="24"/>
          <w:lang w:val="en-US"/>
        </w:rPr>
        <w:t>Purchaser</w:t>
      </w:r>
      <w:r w:rsidRPr="00C5139D">
        <w:rPr>
          <w:szCs w:val="24"/>
          <w:lang w:val="en-US"/>
        </w:rPr>
        <w:t xml:space="preserve"> </w:t>
      </w:r>
      <w:r w:rsidRPr="00914DC4">
        <w:rPr>
          <w:szCs w:val="24"/>
          <w:lang w:val="en-US"/>
        </w:rPr>
        <w:t xml:space="preserve">and the </w:t>
      </w:r>
      <w:r>
        <w:rPr>
          <w:szCs w:val="24"/>
          <w:lang w:val="en-US"/>
        </w:rPr>
        <w:t>Supplier</w:t>
      </w:r>
      <w:r w:rsidRPr="00914DC4">
        <w:rPr>
          <w:szCs w:val="24"/>
          <w:lang w:val="en-US"/>
        </w:rPr>
        <w:t xml:space="preserve"> agree as follows:</w:t>
      </w:r>
    </w:p>
    <w:p w14:paraId="751FCF09" w14:textId="77777777" w:rsidR="004F586E" w:rsidRPr="00F90AB2" w:rsidRDefault="004F586E" w:rsidP="00A413F8">
      <w:pPr>
        <w:spacing w:line="276" w:lineRule="auto"/>
        <w:rPr>
          <w:szCs w:val="24"/>
          <w:lang w:val="en-US"/>
        </w:rPr>
      </w:pPr>
    </w:p>
    <w:p w14:paraId="60568BA5" w14:textId="0654FFC1" w:rsidR="004F586E" w:rsidRPr="00A413F8" w:rsidRDefault="004F586E" w:rsidP="00165408">
      <w:pPr>
        <w:pStyle w:val="ListParagraph"/>
        <w:numPr>
          <w:ilvl w:val="0"/>
          <w:numId w:val="84"/>
        </w:numPr>
        <w:spacing w:line="276" w:lineRule="auto"/>
        <w:ind w:left="1440" w:hanging="720"/>
        <w:rPr>
          <w:i/>
          <w:iCs/>
          <w:szCs w:val="24"/>
        </w:rPr>
      </w:pPr>
      <w:r w:rsidRPr="00A413F8">
        <w:rPr>
          <w:iCs/>
          <w:szCs w:val="24"/>
        </w:rPr>
        <w:t>In this Agreement words and expressions shall have the same meanings as are respectively assigned to them in the Contract documents referred to.</w:t>
      </w:r>
    </w:p>
    <w:p w14:paraId="7338310C" w14:textId="77777777" w:rsidR="004F586E" w:rsidRDefault="004F586E" w:rsidP="00A413F8">
      <w:pPr>
        <w:spacing w:line="276" w:lineRule="auto"/>
        <w:rPr>
          <w:i/>
          <w:iCs/>
          <w:szCs w:val="24"/>
        </w:rPr>
      </w:pPr>
    </w:p>
    <w:p w14:paraId="4DBEA014" w14:textId="6B71BC26" w:rsidR="004F586E" w:rsidRPr="00A413F8" w:rsidRDefault="004F586E" w:rsidP="00165408">
      <w:pPr>
        <w:pStyle w:val="ListParagraph"/>
        <w:numPr>
          <w:ilvl w:val="0"/>
          <w:numId w:val="84"/>
        </w:numPr>
        <w:spacing w:line="276" w:lineRule="auto"/>
        <w:ind w:left="1440" w:hanging="720"/>
        <w:rPr>
          <w:i/>
          <w:iCs/>
          <w:szCs w:val="24"/>
        </w:rPr>
      </w:pPr>
      <w:r w:rsidRPr="00A413F8">
        <w:rPr>
          <w:iCs/>
          <w:szCs w:val="24"/>
        </w:rPr>
        <w:t>The following documents shall be deemed to form and be read and construed as part of this Agreement. This Agreement shall prevail over all other Contract documents</w:t>
      </w:r>
      <w:r w:rsidRPr="00A413F8">
        <w:rPr>
          <w:szCs w:val="24"/>
        </w:rPr>
        <w:t>.</w:t>
      </w:r>
    </w:p>
    <w:p w14:paraId="25100FE3" w14:textId="77777777" w:rsidR="004F586E" w:rsidRPr="00BB3E8D" w:rsidRDefault="004F586E" w:rsidP="00A413F8">
      <w:pPr>
        <w:spacing w:line="276" w:lineRule="auto"/>
        <w:rPr>
          <w:i/>
          <w:iCs/>
          <w:szCs w:val="24"/>
        </w:rPr>
      </w:pPr>
    </w:p>
    <w:p w14:paraId="743E2B2A" w14:textId="53A462CA" w:rsidR="004F586E" w:rsidRPr="00A413F8" w:rsidRDefault="004F586E" w:rsidP="00165408">
      <w:pPr>
        <w:pStyle w:val="ListParagraph"/>
        <w:numPr>
          <w:ilvl w:val="0"/>
          <w:numId w:val="85"/>
        </w:numPr>
        <w:spacing w:line="276" w:lineRule="auto"/>
        <w:ind w:left="2160" w:hanging="720"/>
        <w:rPr>
          <w:szCs w:val="24"/>
          <w:lang w:val="en-US"/>
        </w:rPr>
      </w:pPr>
      <w:proofErr w:type="gramStart"/>
      <w:r w:rsidRPr="00A413F8">
        <w:rPr>
          <w:szCs w:val="24"/>
          <w:lang w:val="en-US"/>
        </w:rPr>
        <w:t>the Letter</w:t>
      </w:r>
      <w:proofErr w:type="gramEnd"/>
      <w:r w:rsidRPr="00A413F8">
        <w:rPr>
          <w:szCs w:val="24"/>
          <w:lang w:val="en-US"/>
        </w:rPr>
        <w:t xml:space="preserve"> of </w:t>
      </w:r>
      <w:proofErr w:type="gramStart"/>
      <w:r w:rsidRPr="00A413F8">
        <w:rPr>
          <w:szCs w:val="24"/>
          <w:lang w:val="en-US"/>
        </w:rPr>
        <w:t>Acceptance;</w:t>
      </w:r>
      <w:proofErr w:type="gramEnd"/>
    </w:p>
    <w:p w14:paraId="100AD0D7" w14:textId="77777777" w:rsidR="004F586E" w:rsidRPr="00914DC4" w:rsidRDefault="004F586E" w:rsidP="00A413F8">
      <w:pPr>
        <w:spacing w:line="276" w:lineRule="auto"/>
        <w:rPr>
          <w:szCs w:val="24"/>
          <w:lang w:val="en-US"/>
        </w:rPr>
      </w:pPr>
    </w:p>
    <w:p w14:paraId="09FA6ED9" w14:textId="13E59B6F"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 xml:space="preserve">the Letter of </w:t>
      </w:r>
      <w:proofErr w:type="gramStart"/>
      <w:r w:rsidRPr="00A413F8">
        <w:rPr>
          <w:szCs w:val="24"/>
          <w:lang w:val="en-US"/>
        </w:rPr>
        <w:t>Bid;</w:t>
      </w:r>
      <w:proofErr w:type="gramEnd"/>
      <w:r w:rsidRPr="00A413F8">
        <w:rPr>
          <w:szCs w:val="24"/>
          <w:lang w:val="en-US"/>
        </w:rPr>
        <w:t xml:space="preserve"> </w:t>
      </w:r>
    </w:p>
    <w:p w14:paraId="677B2AC9" w14:textId="77777777" w:rsidR="004F586E" w:rsidRPr="00914DC4" w:rsidRDefault="004F586E" w:rsidP="00A413F8">
      <w:pPr>
        <w:spacing w:line="276" w:lineRule="auto"/>
        <w:rPr>
          <w:szCs w:val="24"/>
          <w:lang w:val="en-US"/>
        </w:rPr>
      </w:pPr>
    </w:p>
    <w:p w14:paraId="7B254472" w14:textId="669B7ADE" w:rsidR="004F586E" w:rsidRPr="00000F3D" w:rsidRDefault="004F586E" w:rsidP="00165408">
      <w:pPr>
        <w:pStyle w:val="ListParagraph"/>
        <w:numPr>
          <w:ilvl w:val="0"/>
          <w:numId w:val="85"/>
        </w:numPr>
        <w:spacing w:line="276" w:lineRule="auto"/>
        <w:ind w:left="2160" w:hanging="720"/>
        <w:rPr>
          <w:color w:val="0070C0"/>
          <w:szCs w:val="24"/>
          <w:lang w:val="en-US"/>
        </w:rPr>
      </w:pPr>
      <w:r w:rsidRPr="00A413F8">
        <w:rPr>
          <w:szCs w:val="24"/>
          <w:lang w:val="en-US"/>
        </w:rPr>
        <w:t xml:space="preserve">the Addenda Nos. </w:t>
      </w:r>
      <w:r w:rsidRPr="00000F3D">
        <w:rPr>
          <w:i/>
          <w:color w:val="0070C0"/>
          <w:szCs w:val="24"/>
          <w:lang w:val="en-US"/>
        </w:rPr>
        <w:t>[</w:t>
      </w:r>
      <w:r w:rsidRPr="00000F3D">
        <w:rPr>
          <w:i/>
          <w:iCs/>
          <w:color w:val="0070C0"/>
          <w:szCs w:val="24"/>
          <w:lang w:val="en-US"/>
        </w:rPr>
        <w:t xml:space="preserve">insert Addenda numbers if </w:t>
      </w:r>
      <w:proofErr w:type="gramStart"/>
      <w:r w:rsidRPr="00000F3D">
        <w:rPr>
          <w:i/>
          <w:iCs/>
          <w:color w:val="0070C0"/>
          <w:szCs w:val="24"/>
          <w:lang w:val="en-US"/>
        </w:rPr>
        <w:t>any]</w:t>
      </w:r>
      <w:r w:rsidRPr="00000F3D">
        <w:rPr>
          <w:color w:val="0070C0"/>
          <w:szCs w:val="24"/>
          <w:lang w:val="en-US"/>
        </w:rPr>
        <w:t>. . .</w:t>
      </w:r>
      <w:proofErr w:type="gramEnd"/>
      <w:r w:rsidRPr="00000F3D">
        <w:rPr>
          <w:color w:val="0070C0"/>
          <w:szCs w:val="24"/>
          <w:lang w:val="en-US"/>
        </w:rPr>
        <w:t xml:space="preserve"> </w:t>
      </w:r>
      <w:proofErr w:type="gramStart"/>
      <w:r w:rsidRPr="00000F3D">
        <w:rPr>
          <w:color w:val="0070C0"/>
          <w:szCs w:val="24"/>
          <w:lang w:val="en-US"/>
        </w:rPr>
        <w:t>. .</w:t>
      </w:r>
      <w:proofErr w:type="gramEnd"/>
    </w:p>
    <w:p w14:paraId="5FBFCB0A" w14:textId="3BF6AD78" w:rsidR="0031604E" w:rsidRDefault="0031604E" w:rsidP="00A413F8">
      <w:pPr>
        <w:spacing w:line="276" w:lineRule="auto"/>
        <w:rPr>
          <w:szCs w:val="24"/>
          <w:lang w:val="en-US"/>
        </w:rPr>
      </w:pPr>
      <w:r>
        <w:rPr>
          <w:szCs w:val="24"/>
          <w:lang w:val="en-US"/>
        </w:rPr>
        <w:br w:type="page"/>
      </w:r>
    </w:p>
    <w:p w14:paraId="5BDD21C3" w14:textId="4AADD883"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lastRenderedPageBreak/>
        <w:t xml:space="preserve">the Special Contract </w:t>
      </w:r>
      <w:proofErr w:type="gramStart"/>
      <w:r w:rsidRPr="00A413F8">
        <w:rPr>
          <w:szCs w:val="24"/>
          <w:lang w:val="en-US"/>
        </w:rPr>
        <w:t>Conditions;</w:t>
      </w:r>
      <w:proofErr w:type="gramEnd"/>
      <w:r w:rsidRPr="00A413F8">
        <w:rPr>
          <w:szCs w:val="24"/>
          <w:lang w:val="en-US"/>
        </w:rPr>
        <w:t xml:space="preserve"> </w:t>
      </w:r>
    </w:p>
    <w:p w14:paraId="4D651B98" w14:textId="77777777" w:rsidR="004F586E" w:rsidRPr="00914DC4" w:rsidRDefault="004F586E" w:rsidP="00A413F8">
      <w:pPr>
        <w:spacing w:line="276" w:lineRule="auto"/>
        <w:rPr>
          <w:szCs w:val="24"/>
          <w:lang w:val="en-US"/>
        </w:rPr>
      </w:pPr>
    </w:p>
    <w:p w14:paraId="3AE06352" w14:textId="492BD948"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the General Contract</w:t>
      </w:r>
      <w:r w:rsidRPr="00A413F8">
        <w:rPr>
          <w:color w:val="FF0000"/>
          <w:szCs w:val="24"/>
          <w:lang w:val="en-US"/>
        </w:rPr>
        <w:t xml:space="preserve"> </w:t>
      </w:r>
      <w:proofErr w:type="gramStart"/>
      <w:r w:rsidRPr="00A413F8">
        <w:rPr>
          <w:szCs w:val="24"/>
          <w:lang w:val="en-US"/>
        </w:rPr>
        <w:t>Conditions;</w:t>
      </w:r>
      <w:proofErr w:type="gramEnd"/>
    </w:p>
    <w:p w14:paraId="4D4F171B" w14:textId="77777777" w:rsidR="004F586E" w:rsidRDefault="004F586E" w:rsidP="00A413F8">
      <w:pPr>
        <w:spacing w:line="276" w:lineRule="auto"/>
        <w:rPr>
          <w:szCs w:val="24"/>
          <w:lang w:val="en-US"/>
        </w:rPr>
      </w:pPr>
    </w:p>
    <w:p w14:paraId="6E364A3C" w14:textId="5B6CC4D0" w:rsidR="004F586E" w:rsidRPr="00A413F8" w:rsidRDefault="004F586E" w:rsidP="00165408">
      <w:pPr>
        <w:pStyle w:val="ListParagraph"/>
        <w:numPr>
          <w:ilvl w:val="0"/>
          <w:numId w:val="85"/>
        </w:numPr>
        <w:spacing w:line="276" w:lineRule="auto"/>
        <w:ind w:left="2160" w:hanging="720"/>
        <w:rPr>
          <w:szCs w:val="24"/>
        </w:rPr>
      </w:pPr>
      <w:r w:rsidRPr="00A413F8">
        <w:rPr>
          <w:szCs w:val="24"/>
        </w:rPr>
        <w:t>the Specification (including Supply Requirements and Technical Specifications</w:t>
      </w:r>
      <w:proofErr w:type="gramStart"/>
      <w:r w:rsidRPr="00A413F8">
        <w:rPr>
          <w:szCs w:val="24"/>
        </w:rPr>
        <w:t>);</w:t>
      </w:r>
      <w:proofErr w:type="gramEnd"/>
    </w:p>
    <w:p w14:paraId="33CAE16D" w14:textId="77777777" w:rsidR="004F586E" w:rsidRPr="00DD0924" w:rsidRDefault="004F586E" w:rsidP="00A413F8">
      <w:pPr>
        <w:spacing w:line="276" w:lineRule="auto"/>
        <w:rPr>
          <w:lang w:val="en-US"/>
        </w:rPr>
      </w:pPr>
    </w:p>
    <w:p w14:paraId="0936CF5E" w14:textId="3637C97C"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 xml:space="preserve">the </w:t>
      </w:r>
      <w:proofErr w:type="gramStart"/>
      <w:r w:rsidRPr="00A413F8">
        <w:rPr>
          <w:szCs w:val="24"/>
          <w:lang w:val="en-US"/>
        </w:rPr>
        <w:t>Drawings</w:t>
      </w:r>
      <w:r w:rsidRPr="00A413F8">
        <w:rPr>
          <w:i/>
          <w:iCs/>
          <w:szCs w:val="24"/>
          <w:lang w:val="en-US"/>
        </w:rPr>
        <w:t>;</w:t>
      </w:r>
      <w:proofErr w:type="gramEnd"/>
    </w:p>
    <w:p w14:paraId="16BE088A" w14:textId="77777777" w:rsidR="004F586E" w:rsidRPr="00914DC4" w:rsidRDefault="004F586E" w:rsidP="00A413F8">
      <w:pPr>
        <w:spacing w:line="276" w:lineRule="auto"/>
        <w:ind w:left="2160" w:hanging="720"/>
        <w:rPr>
          <w:szCs w:val="24"/>
          <w:lang w:val="en-US"/>
        </w:rPr>
      </w:pPr>
    </w:p>
    <w:p w14:paraId="135A633D" w14:textId="6239DD7C"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the completed Schedules (including Price Schedules); and</w:t>
      </w:r>
    </w:p>
    <w:p w14:paraId="0D9DCB1E" w14:textId="77777777" w:rsidR="004F586E" w:rsidRPr="00B46A7A" w:rsidRDefault="004F586E" w:rsidP="00A413F8">
      <w:pPr>
        <w:spacing w:line="276" w:lineRule="auto"/>
        <w:ind w:left="2160" w:hanging="720"/>
        <w:rPr>
          <w:szCs w:val="24"/>
          <w:lang w:val="en-US"/>
        </w:rPr>
      </w:pPr>
    </w:p>
    <w:p w14:paraId="7985FAF6" w14:textId="65FDA844" w:rsidR="004F586E" w:rsidRPr="00A413F8" w:rsidRDefault="004F586E" w:rsidP="00165408">
      <w:pPr>
        <w:pStyle w:val="ListParagraph"/>
        <w:numPr>
          <w:ilvl w:val="0"/>
          <w:numId w:val="85"/>
        </w:numPr>
        <w:spacing w:line="276" w:lineRule="auto"/>
        <w:ind w:left="2160" w:hanging="720"/>
        <w:rPr>
          <w:szCs w:val="24"/>
          <w:lang w:val="en-US"/>
        </w:rPr>
      </w:pPr>
      <w:r w:rsidRPr="00A413F8">
        <w:rPr>
          <w:szCs w:val="24"/>
          <w:lang w:val="en-US"/>
        </w:rPr>
        <w:t>any other documents listed in GCC as forming part of the Contract.</w:t>
      </w:r>
    </w:p>
    <w:p w14:paraId="23F9B0FF" w14:textId="77777777" w:rsidR="004F586E" w:rsidRPr="001F6E3F" w:rsidRDefault="004F586E" w:rsidP="00A413F8">
      <w:pPr>
        <w:spacing w:line="276" w:lineRule="auto"/>
        <w:rPr>
          <w:szCs w:val="24"/>
          <w:lang w:val="en-US"/>
        </w:rPr>
      </w:pPr>
    </w:p>
    <w:p w14:paraId="3D07E367" w14:textId="40CE5856" w:rsidR="004F586E" w:rsidRPr="00A413F8" w:rsidRDefault="004F586E" w:rsidP="00165408">
      <w:pPr>
        <w:pStyle w:val="ListParagraph"/>
        <w:numPr>
          <w:ilvl w:val="0"/>
          <w:numId w:val="84"/>
        </w:numPr>
        <w:spacing w:line="276" w:lineRule="auto"/>
        <w:ind w:hanging="720"/>
        <w:rPr>
          <w:i/>
          <w:iCs/>
          <w:szCs w:val="24"/>
        </w:rPr>
      </w:pPr>
      <w:r w:rsidRPr="00A413F8">
        <w:rPr>
          <w:iCs/>
          <w:szCs w:val="24"/>
        </w:rPr>
        <w:t xml:space="preserve">In consideration of the payments to be made by the Purchaser to the Supplier as indicated in this Agreement, the Supplier hereby covenants with the Purchaser to supply the Goods [and Related Services] and to remedy defects therein in conformity in all respects with the provisions of the Contract. </w:t>
      </w:r>
    </w:p>
    <w:p w14:paraId="72ABCC2B" w14:textId="77777777" w:rsidR="004F586E" w:rsidRPr="0029530D" w:rsidRDefault="004F586E" w:rsidP="00A413F8">
      <w:pPr>
        <w:spacing w:line="276" w:lineRule="auto"/>
        <w:rPr>
          <w:i/>
          <w:iCs/>
          <w:szCs w:val="24"/>
        </w:rPr>
      </w:pPr>
    </w:p>
    <w:p w14:paraId="43C48116" w14:textId="3053BB48" w:rsidR="004F586E" w:rsidRPr="00A413F8" w:rsidRDefault="004F586E" w:rsidP="00165408">
      <w:pPr>
        <w:pStyle w:val="ListParagraph"/>
        <w:numPr>
          <w:ilvl w:val="0"/>
          <w:numId w:val="84"/>
        </w:numPr>
        <w:spacing w:line="276" w:lineRule="auto"/>
        <w:ind w:hanging="720"/>
        <w:rPr>
          <w:iCs/>
          <w:szCs w:val="24"/>
        </w:rPr>
      </w:pPr>
      <w:r w:rsidRPr="00A413F8">
        <w:rPr>
          <w:iCs/>
          <w:szCs w:val="24"/>
        </w:rPr>
        <w:t>The Purchaser hereby covenants to pay the Supplier in consideration of the supply of the Goods [</w:t>
      </w:r>
      <w:r w:rsidRPr="00A413F8">
        <w:rPr>
          <w:i/>
          <w:iCs/>
          <w:szCs w:val="24"/>
        </w:rPr>
        <w:t>and Related Services</w:t>
      </w:r>
      <w:r w:rsidRPr="00A413F8">
        <w:rPr>
          <w:iCs/>
          <w:szCs w:val="24"/>
        </w:rPr>
        <w:t>] and the remedying of defects therein, the Contract Price or such other sum as may become payable under the provisions of the Contract at the times and in the manner prescribed by the Contract.</w:t>
      </w:r>
    </w:p>
    <w:p w14:paraId="6498FF62" w14:textId="77777777" w:rsidR="004F586E" w:rsidRPr="0029530D" w:rsidRDefault="004F586E" w:rsidP="00A413F8">
      <w:pPr>
        <w:spacing w:line="276" w:lineRule="auto"/>
        <w:rPr>
          <w:iCs/>
          <w:szCs w:val="24"/>
        </w:rPr>
      </w:pPr>
    </w:p>
    <w:p w14:paraId="5C8A3D00" w14:textId="77777777" w:rsidR="004F586E" w:rsidRPr="00914DC4" w:rsidRDefault="004F586E" w:rsidP="00A413F8">
      <w:pPr>
        <w:spacing w:line="276" w:lineRule="auto"/>
        <w:rPr>
          <w:szCs w:val="24"/>
          <w:lang w:val="en-US"/>
        </w:rPr>
      </w:pPr>
      <w:r w:rsidRPr="00914DC4">
        <w:rPr>
          <w:szCs w:val="24"/>
          <w:lang w:val="en-US"/>
        </w:rPr>
        <w:t>Agreement to be executed in acco</w:t>
      </w:r>
      <w:r>
        <w:rPr>
          <w:szCs w:val="24"/>
          <w:lang w:val="en-US"/>
        </w:rPr>
        <w:t>rdance with the laws of ……………………</w:t>
      </w:r>
      <w:r w:rsidRPr="00914DC4">
        <w:rPr>
          <w:szCs w:val="24"/>
          <w:lang w:val="en-US"/>
        </w:rPr>
        <w:t xml:space="preserve"> </w:t>
      </w:r>
      <w:r w:rsidRPr="00000F3D">
        <w:rPr>
          <w:i/>
          <w:color w:val="0070C0"/>
          <w:szCs w:val="24"/>
          <w:lang w:val="en-US"/>
        </w:rPr>
        <w:t>[name of the Purchaser’s country]</w:t>
      </w:r>
      <w:r w:rsidRPr="00000F3D">
        <w:rPr>
          <w:color w:val="0070C0"/>
          <w:szCs w:val="24"/>
          <w:lang w:val="en-US"/>
        </w:rPr>
        <w:t xml:space="preserve"> </w:t>
      </w:r>
      <w:r w:rsidRPr="00914DC4">
        <w:rPr>
          <w:szCs w:val="24"/>
          <w:lang w:val="en-US"/>
        </w:rPr>
        <w:t>on the day, month and year indicated above.</w:t>
      </w:r>
    </w:p>
    <w:p w14:paraId="3E530024" w14:textId="7304BA85" w:rsidR="004F586E" w:rsidRDefault="004F586E" w:rsidP="00A413F8">
      <w:pPr>
        <w:spacing w:line="276" w:lineRule="auto"/>
        <w:rPr>
          <w:szCs w:val="24"/>
          <w:lang w:val="en-US"/>
        </w:rPr>
      </w:pPr>
    </w:p>
    <w:p w14:paraId="17746B9E" w14:textId="77777777" w:rsidR="00000F3D" w:rsidRDefault="00000F3D" w:rsidP="00A413F8">
      <w:pPr>
        <w:spacing w:line="276" w:lineRule="auto"/>
        <w:rPr>
          <w:szCs w:val="24"/>
          <w:lang w:val="en-US"/>
        </w:rPr>
      </w:pPr>
    </w:p>
    <w:p w14:paraId="11394870" w14:textId="77777777" w:rsidR="004F586E" w:rsidRPr="00914DC4" w:rsidRDefault="004F586E" w:rsidP="00A413F8">
      <w:pPr>
        <w:spacing w:line="276" w:lineRule="auto"/>
        <w:rPr>
          <w:szCs w:val="24"/>
          <w:lang w:val="en-US"/>
        </w:rPr>
      </w:pPr>
      <w:r w:rsidRPr="00914DC4">
        <w:rPr>
          <w:szCs w:val="24"/>
          <w:lang w:val="en-US"/>
        </w:rPr>
        <w:t>Signed by:</w:t>
      </w:r>
      <w:r w:rsidRPr="00914DC4">
        <w:rPr>
          <w:szCs w:val="24"/>
          <w:lang w:val="en-US"/>
        </w:rPr>
        <w:tab/>
      </w:r>
      <w:r w:rsidRPr="00914DC4">
        <w:rPr>
          <w:szCs w:val="24"/>
          <w:lang w:val="en-US"/>
        </w:rPr>
        <w:tab/>
      </w:r>
      <w:r>
        <w:rPr>
          <w:szCs w:val="24"/>
          <w:lang w:val="en-US"/>
        </w:rPr>
        <w:tab/>
      </w:r>
      <w:r>
        <w:rPr>
          <w:szCs w:val="24"/>
          <w:lang w:val="en-US"/>
        </w:rPr>
        <w:tab/>
      </w:r>
      <w:r>
        <w:rPr>
          <w:szCs w:val="24"/>
          <w:lang w:val="en-US"/>
        </w:rPr>
        <w:tab/>
      </w:r>
      <w:r>
        <w:rPr>
          <w:szCs w:val="24"/>
          <w:lang w:val="en-US"/>
        </w:rPr>
        <w:tab/>
      </w:r>
      <w:r w:rsidRPr="00914DC4">
        <w:rPr>
          <w:szCs w:val="24"/>
          <w:lang w:val="en-US"/>
        </w:rPr>
        <w:t>Signed by:</w:t>
      </w:r>
      <w:r w:rsidRPr="00914DC4">
        <w:rPr>
          <w:szCs w:val="24"/>
          <w:lang w:val="en-US"/>
        </w:rPr>
        <w:tab/>
      </w:r>
    </w:p>
    <w:p w14:paraId="5D9C9E9E" w14:textId="77777777" w:rsidR="004F586E" w:rsidRPr="00914DC4" w:rsidRDefault="004F586E" w:rsidP="00A413F8">
      <w:pPr>
        <w:spacing w:line="276" w:lineRule="auto"/>
        <w:rPr>
          <w:szCs w:val="24"/>
          <w:lang w:val="en-US"/>
        </w:rPr>
      </w:pPr>
      <w:r w:rsidRPr="00914DC4">
        <w:rPr>
          <w:szCs w:val="24"/>
          <w:lang w:val="en-US"/>
        </w:rPr>
        <w:t xml:space="preserve">For and on behalf of the </w:t>
      </w:r>
      <w:r>
        <w:rPr>
          <w:szCs w:val="24"/>
          <w:lang w:val="en-US"/>
        </w:rPr>
        <w:t>Purchaser</w:t>
      </w:r>
      <w:r>
        <w:rPr>
          <w:i/>
          <w:szCs w:val="24"/>
          <w:lang w:val="en-US"/>
        </w:rPr>
        <w:t xml:space="preserve"> </w:t>
      </w:r>
      <w:r>
        <w:rPr>
          <w:i/>
          <w:szCs w:val="24"/>
          <w:lang w:val="en-US"/>
        </w:rPr>
        <w:tab/>
      </w:r>
      <w:r>
        <w:rPr>
          <w:i/>
          <w:szCs w:val="24"/>
          <w:lang w:val="en-US"/>
        </w:rPr>
        <w:tab/>
      </w:r>
      <w:r>
        <w:rPr>
          <w:i/>
          <w:szCs w:val="24"/>
          <w:lang w:val="en-US"/>
        </w:rPr>
        <w:tab/>
      </w:r>
      <w:r>
        <w:rPr>
          <w:szCs w:val="24"/>
          <w:lang w:val="en-US"/>
        </w:rPr>
        <w:t>F</w:t>
      </w:r>
      <w:r w:rsidRPr="00914DC4">
        <w:rPr>
          <w:szCs w:val="24"/>
          <w:lang w:val="en-US"/>
        </w:rPr>
        <w:t xml:space="preserve">or and on behalf the </w:t>
      </w:r>
      <w:r>
        <w:rPr>
          <w:szCs w:val="24"/>
          <w:lang w:val="en-US"/>
        </w:rPr>
        <w:t>Supplier</w:t>
      </w:r>
    </w:p>
    <w:p w14:paraId="456FA8C7" w14:textId="77777777" w:rsidR="0031604E" w:rsidRDefault="0031604E" w:rsidP="004F586E">
      <w:pPr>
        <w:rPr>
          <w:szCs w:val="32"/>
        </w:rPr>
      </w:pPr>
      <w:bookmarkStart w:id="856" w:name="_Toc471555885"/>
      <w:bookmarkStart w:id="857" w:name="_Toc73333193"/>
      <w:bookmarkStart w:id="858" w:name="_Toc140480739"/>
    </w:p>
    <w:p w14:paraId="1D45B193" w14:textId="77777777" w:rsidR="0031604E" w:rsidRDefault="0031604E" w:rsidP="004F586E">
      <w:pPr>
        <w:rPr>
          <w:szCs w:val="32"/>
        </w:rPr>
      </w:pPr>
    </w:p>
    <w:p w14:paraId="6CB31728" w14:textId="67AAC49D" w:rsidR="0031604E" w:rsidRDefault="0031604E" w:rsidP="004F586E">
      <w:pPr>
        <w:rPr>
          <w:szCs w:val="32"/>
        </w:rPr>
        <w:sectPr w:rsidR="0031604E" w:rsidSect="0069410F">
          <w:pgSz w:w="12240" w:h="15840"/>
          <w:pgMar w:top="1440" w:right="1440" w:bottom="1440" w:left="1440" w:header="720" w:footer="720" w:gutter="0"/>
          <w:paperSrc w:first="4" w:other="4"/>
          <w:cols w:space="720"/>
          <w:docGrid w:linePitch="326"/>
        </w:sectPr>
      </w:pPr>
    </w:p>
    <w:p w14:paraId="0C6FEF9A" w14:textId="07611440" w:rsidR="004F586E" w:rsidRPr="00E41F06" w:rsidRDefault="004F586E" w:rsidP="0031604E">
      <w:pPr>
        <w:pStyle w:val="Heading1"/>
        <w:numPr>
          <w:ilvl w:val="0"/>
          <w:numId w:val="88"/>
        </w:numPr>
        <w:spacing w:before="0" w:line="276" w:lineRule="auto"/>
        <w:ind w:hanging="720"/>
        <w:jc w:val="center"/>
        <w:rPr>
          <w:rFonts w:ascii="Times New Roman" w:hAnsi="Times New Roman" w:cs="Times New Roman"/>
          <w:b/>
          <w:bCs/>
          <w:color w:val="000000" w:themeColor="text1"/>
        </w:rPr>
      </w:pPr>
      <w:bookmarkStart w:id="859" w:name="_Toc131537255"/>
      <w:bookmarkStart w:id="860" w:name="_Toc131588165"/>
      <w:r w:rsidRPr="00E41F06">
        <w:rPr>
          <w:rFonts w:ascii="Times New Roman" w:hAnsi="Times New Roman" w:cs="Times New Roman"/>
          <w:b/>
          <w:bCs/>
          <w:color w:val="000000" w:themeColor="text1"/>
        </w:rPr>
        <w:lastRenderedPageBreak/>
        <w:t>Performance Security</w:t>
      </w:r>
      <w:bookmarkEnd w:id="856"/>
      <w:bookmarkEnd w:id="857"/>
      <w:bookmarkEnd w:id="858"/>
      <w:r w:rsidRPr="00E41F06">
        <w:rPr>
          <w:rFonts w:ascii="Times New Roman" w:hAnsi="Times New Roman" w:cs="Times New Roman"/>
          <w:b/>
          <w:bCs/>
          <w:color w:val="000000" w:themeColor="text1"/>
        </w:rPr>
        <w:t xml:space="preserve"> (Bank Guarantee)</w:t>
      </w:r>
      <w:bookmarkEnd w:id="859"/>
      <w:bookmarkEnd w:id="860"/>
    </w:p>
    <w:p w14:paraId="3D479C85" w14:textId="77777777" w:rsidR="004F586E" w:rsidRPr="00CA1C33" w:rsidRDefault="004F586E" w:rsidP="00A413F8">
      <w:pPr>
        <w:spacing w:line="276" w:lineRule="auto"/>
        <w:rPr>
          <w:szCs w:val="24"/>
        </w:rPr>
      </w:pPr>
    </w:p>
    <w:p w14:paraId="7F4C6F48" w14:textId="77777777" w:rsidR="004F586E" w:rsidRDefault="004F586E" w:rsidP="00A413F8">
      <w:pPr>
        <w:spacing w:line="276" w:lineRule="auto"/>
        <w:rPr>
          <w:iCs/>
          <w:szCs w:val="24"/>
          <w:lang w:val="en-US"/>
        </w:rPr>
      </w:pPr>
      <w:r w:rsidRPr="00914DC4">
        <w:rPr>
          <w:iCs/>
          <w:szCs w:val="24"/>
          <w:lang w:val="en-US"/>
        </w:rPr>
        <w:t xml:space="preserve">[The bank, as requested by the successful Bidder, shall fill in this form in accordance with the instructions indicated] </w:t>
      </w:r>
    </w:p>
    <w:p w14:paraId="32561C9C" w14:textId="77777777" w:rsidR="004F586E" w:rsidRPr="00CA1C33" w:rsidRDefault="004F586E" w:rsidP="00A413F8">
      <w:pPr>
        <w:spacing w:line="276" w:lineRule="auto"/>
        <w:rPr>
          <w:iCs/>
          <w:sz w:val="18"/>
          <w:szCs w:val="18"/>
          <w:lang w:val="en-US"/>
        </w:rPr>
      </w:pPr>
    </w:p>
    <w:p w14:paraId="2C946577" w14:textId="77777777" w:rsidR="004F586E" w:rsidRPr="00000F3D" w:rsidRDefault="004F586E" w:rsidP="00A413F8">
      <w:pPr>
        <w:spacing w:line="276" w:lineRule="auto"/>
        <w:jc w:val="right"/>
        <w:rPr>
          <w:color w:val="0070C0"/>
          <w:szCs w:val="24"/>
          <w:lang w:val="en-US"/>
        </w:rPr>
      </w:pPr>
      <w:r w:rsidRPr="00914DC4">
        <w:rPr>
          <w:szCs w:val="24"/>
          <w:lang w:val="en-US"/>
        </w:rPr>
        <w:t xml:space="preserve">Date: </w:t>
      </w:r>
      <w:r w:rsidRPr="00000F3D">
        <w:rPr>
          <w:i/>
          <w:iCs/>
          <w:color w:val="0070C0"/>
          <w:szCs w:val="24"/>
          <w:lang w:val="en-US"/>
        </w:rPr>
        <w:t>[insert date (as day, month, and year)]</w:t>
      </w:r>
    </w:p>
    <w:p w14:paraId="54054312" w14:textId="77777777" w:rsidR="004F586E" w:rsidRPr="00000F3D" w:rsidRDefault="004F586E" w:rsidP="00A413F8">
      <w:pPr>
        <w:spacing w:line="276" w:lineRule="auto"/>
        <w:jc w:val="right"/>
        <w:rPr>
          <w:color w:val="0070C0"/>
          <w:szCs w:val="24"/>
          <w:lang w:val="en-US"/>
        </w:rPr>
      </w:pPr>
      <w:r w:rsidRPr="00914DC4">
        <w:rPr>
          <w:szCs w:val="24"/>
          <w:lang w:val="en-US"/>
        </w:rPr>
        <w:t>Bidding Process Reference:</w:t>
      </w:r>
      <w:r w:rsidRPr="00914DC4">
        <w:rPr>
          <w:iCs/>
          <w:szCs w:val="24"/>
          <w:lang w:val="en-US"/>
        </w:rPr>
        <w:t xml:space="preserve"> </w:t>
      </w:r>
      <w:r w:rsidRPr="00000F3D">
        <w:rPr>
          <w:i/>
          <w:iCs/>
          <w:color w:val="0070C0"/>
          <w:szCs w:val="24"/>
          <w:lang w:val="en-US"/>
        </w:rPr>
        <w:t>[insert no. and title of Bidding process]</w:t>
      </w:r>
    </w:p>
    <w:p w14:paraId="68EAF642" w14:textId="77777777" w:rsidR="004F586E" w:rsidRPr="00000F3D" w:rsidRDefault="004F586E" w:rsidP="00A413F8">
      <w:pPr>
        <w:spacing w:line="276" w:lineRule="auto"/>
        <w:jc w:val="right"/>
        <w:rPr>
          <w:iCs/>
          <w:color w:val="0070C0"/>
          <w:szCs w:val="24"/>
          <w:lang w:val="en-US"/>
        </w:rPr>
      </w:pPr>
      <w:r w:rsidRPr="00914DC4">
        <w:rPr>
          <w:szCs w:val="24"/>
          <w:lang w:val="en-US"/>
        </w:rPr>
        <w:t>Bank’s Branch or Office:</w:t>
      </w:r>
      <w:r w:rsidRPr="00914DC4">
        <w:rPr>
          <w:iCs/>
          <w:szCs w:val="24"/>
          <w:lang w:val="en-US"/>
        </w:rPr>
        <w:t xml:space="preserve"> </w:t>
      </w:r>
      <w:r w:rsidRPr="00000F3D">
        <w:rPr>
          <w:i/>
          <w:iCs/>
          <w:color w:val="0070C0"/>
          <w:szCs w:val="24"/>
          <w:lang w:val="en-US"/>
        </w:rPr>
        <w:t>[insert complete name of Guarantor]</w:t>
      </w:r>
    </w:p>
    <w:p w14:paraId="18F63153" w14:textId="77777777" w:rsidR="004F586E" w:rsidRPr="00000F3D" w:rsidRDefault="004F586E" w:rsidP="00A413F8">
      <w:pPr>
        <w:spacing w:line="276" w:lineRule="auto"/>
        <w:jc w:val="right"/>
        <w:rPr>
          <w:i/>
          <w:color w:val="0070C0"/>
          <w:szCs w:val="24"/>
          <w:lang w:val="en-US"/>
        </w:rPr>
      </w:pPr>
      <w:r w:rsidRPr="00BB3E8D">
        <w:rPr>
          <w:szCs w:val="24"/>
          <w:lang w:val="en-US"/>
        </w:rPr>
        <w:t>Beneficiary:</w:t>
      </w:r>
      <w:r w:rsidRPr="00914DC4">
        <w:rPr>
          <w:szCs w:val="24"/>
          <w:lang w:val="en-US"/>
        </w:rPr>
        <w:t xml:space="preserve"> </w:t>
      </w:r>
      <w:r w:rsidRPr="00000F3D">
        <w:rPr>
          <w:i/>
          <w:iCs/>
          <w:color w:val="0070C0"/>
          <w:szCs w:val="24"/>
          <w:lang w:val="en-US"/>
        </w:rPr>
        <w:t>[insert complete name of</w:t>
      </w:r>
      <w:r w:rsidRPr="00000F3D">
        <w:rPr>
          <w:iCs/>
          <w:color w:val="0070C0"/>
          <w:szCs w:val="24"/>
          <w:lang w:val="en-US"/>
        </w:rPr>
        <w:t xml:space="preserve"> </w:t>
      </w:r>
      <w:r w:rsidRPr="00000F3D">
        <w:rPr>
          <w:i/>
          <w:iCs/>
          <w:color w:val="0070C0"/>
          <w:szCs w:val="24"/>
          <w:lang w:val="en-US"/>
        </w:rPr>
        <w:t>Purchaser]</w:t>
      </w:r>
    </w:p>
    <w:p w14:paraId="37CEED7B" w14:textId="77777777" w:rsidR="004F586E" w:rsidRPr="00CA1C33" w:rsidRDefault="004F586E" w:rsidP="00A413F8">
      <w:pPr>
        <w:spacing w:line="276" w:lineRule="auto"/>
        <w:rPr>
          <w:sz w:val="18"/>
          <w:szCs w:val="18"/>
          <w:lang w:val="en-US"/>
        </w:rPr>
      </w:pPr>
    </w:p>
    <w:p w14:paraId="18796798" w14:textId="77777777" w:rsidR="004F586E" w:rsidRPr="00000F3D" w:rsidRDefault="004F586E" w:rsidP="00A413F8">
      <w:pPr>
        <w:spacing w:line="276" w:lineRule="auto"/>
        <w:rPr>
          <w:i/>
          <w:iCs/>
          <w:color w:val="0070C0"/>
          <w:szCs w:val="24"/>
          <w:lang w:val="en-US"/>
        </w:rPr>
      </w:pPr>
      <w:r w:rsidRPr="00A413F8">
        <w:rPr>
          <w:b/>
          <w:bCs/>
          <w:szCs w:val="24"/>
          <w:lang w:val="en-US"/>
        </w:rPr>
        <w:t>PERFORMANCE GUARANTEE No</w:t>
      </w:r>
      <w:r w:rsidRPr="00914DC4">
        <w:rPr>
          <w:szCs w:val="24"/>
          <w:lang w:val="en-US"/>
        </w:rPr>
        <w:t>.:</w:t>
      </w:r>
      <w:r>
        <w:rPr>
          <w:szCs w:val="24"/>
          <w:lang w:val="en-US"/>
        </w:rPr>
        <w:t xml:space="preserve"> </w:t>
      </w:r>
      <w:r w:rsidRPr="00000F3D">
        <w:rPr>
          <w:i/>
          <w:iCs/>
          <w:color w:val="0070C0"/>
          <w:szCs w:val="24"/>
          <w:lang w:val="en-US"/>
        </w:rPr>
        <w:t>[insert Performance Guarantee number]</w:t>
      </w:r>
    </w:p>
    <w:p w14:paraId="0487F8E1" w14:textId="77777777" w:rsidR="004F586E" w:rsidRPr="0067202A" w:rsidRDefault="004F586E" w:rsidP="00A413F8">
      <w:pPr>
        <w:spacing w:line="276" w:lineRule="auto"/>
        <w:rPr>
          <w:iCs/>
          <w:color w:val="5B9BD5" w:themeColor="accent1"/>
          <w:sz w:val="18"/>
          <w:szCs w:val="18"/>
          <w:lang w:val="en-US"/>
        </w:rPr>
      </w:pPr>
    </w:p>
    <w:p w14:paraId="6F638E3A" w14:textId="1DD04B88" w:rsidR="004F586E" w:rsidRDefault="004F586E" w:rsidP="00A413F8">
      <w:pPr>
        <w:spacing w:line="276" w:lineRule="auto"/>
        <w:rPr>
          <w:szCs w:val="24"/>
          <w:lang w:val="en-US"/>
        </w:rPr>
      </w:pPr>
      <w:r w:rsidRPr="00914DC4">
        <w:rPr>
          <w:szCs w:val="24"/>
          <w:lang w:val="en-US"/>
        </w:rPr>
        <w:t xml:space="preserve">We have been informed that </w:t>
      </w:r>
      <w:r w:rsidRPr="00000F3D">
        <w:rPr>
          <w:i/>
          <w:iCs/>
          <w:color w:val="0070C0"/>
          <w:szCs w:val="24"/>
          <w:lang w:val="en-US"/>
        </w:rPr>
        <w:t>[insert complete name of the Supplier</w:t>
      </w:r>
      <w:r w:rsidRPr="00000F3D">
        <w:rPr>
          <w:i/>
          <w:color w:val="0070C0"/>
          <w:szCs w:val="24"/>
          <w:lang w:val="en-US"/>
        </w:rPr>
        <w:t>]</w:t>
      </w:r>
      <w:r w:rsidRPr="00000F3D">
        <w:rPr>
          <w:color w:val="0070C0"/>
          <w:szCs w:val="24"/>
          <w:lang w:val="en-US"/>
        </w:rPr>
        <w:t xml:space="preserve"> </w:t>
      </w:r>
      <w:r w:rsidRPr="00914DC4">
        <w:rPr>
          <w:szCs w:val="24"/>
          <w:lang w:val="en-US"/>
        </w:rPr>
        <w:t xml:space="preserve">(hereinafter called "the </w:t>
      </w:r>
      <w:r>
        <w:rPr>
          <w:szCs w:val="24"/>
          <w:lang w:val="en-US"/>
        </w:rPr>
        <w:t>Supplier</w:t>
      </w:r>
      <w:r w:rsidRPr="00914DC4">
        <w:rPr>
          <w:szCs w:val="24"/>
          <w:lang w:val="en-US"/>
        </w:rPr>
        <w:t>") has entered into Contract No</w:t>
      </w:r>
      <w:r w:rsidRPr="00914DC4">
        <w:rPr>
          <w:iCs/>
          <w:szCs w:val="24"/>
          <w:lang w:val="en-US"/>
        </w:rPr>
        <w:t xml:space="preserve">. </w:t>
      </w:r>
      <w:r w:rsidRPr="00000F3D">
        <w:rPr>
          <w:i/>
          <w:iCs/>
          <w:color w:val="0070C0"/>
          <w:szCs w:val="24"/>
          <w:lang w:val="en-US"/>
        </w:rPr>
        <w:t>[insert number]</w:t>
      </w:r>
      <w:r w:rsidRPr="00000F3D">
        <w:rPr>
          <w:color w:val="0070C0"/>
          <w:szCs w:val="24"/>
          <w:lang w:val="en-US"/>
        </w:rPr>
        <w:t xml:space="preserve"> </w:t>
      </w:r>
      <w:r w:rsidRPr="00914DC4">
        <w:rPr>
          <w:szCs w:val="24"/>
          <w:lang w:val="en-US"/>
        </w:rPr>
        <w:t xml:space="preserve">dated </w:t>
      </w:r>
      <w:r w:rsidRPr="00000F3D">
        <w:rPr>
          <w:i/>
          <w:iCs/>
          <w:color w:val="0070C0"/>
          <w:szCs w:val="24"/>
          <w:lang w:val="en-US"/>
        </w:rPr>
        <w:t>[insert day and month]</w:t>
      </w:r>
      <w:r w:rsidRPr="00914DC4">
        <w:rPr>
          <w:iCs/>
          <w:szCs w:val="24"/>
          <w:lang w:val="en-US"/>
        </w:rPr>
        <w:t xml:space="preserve">, </w:t>
      </w:r>
      <w:r w:rsidRPr="00000F3D">
        <w:rPr>
          <w:i/>
          <w:iCs/>
          <w:color w:val="0070C0"/>
          <w:szCs w:val="24"/>
          <w:lang w:val="en-US"/>
        </w:rPr>
        <w:t>[insert year]</w:t>
      </w:r>
      <w:r w:rsidRPr="00000F3D">
        <w:rPr>
          <w:color w:val="0070C0"/>
          <w:szCs w:val="24"/>
          <w:lang w:val="en-US"/>
        </w:rPr>
        <w:t xml:space="preserve"> </w:t>
      </w:r>
      <w:r w:rsidRPr="00914DC4">
        <w:rPr>
          <w:szCs w:val="24"/>
          <w:lang w:val="en-US"/>
        </w:rPr>
        <w:t xml:space="preserve">with you, for the </w:t>
      </w:r>
      <w:r w:rsidRPr="0029530D">
        <w:rPr>
          <w:szCs w:val="24"/>
          <w:lang w:val="en-US"/>
        </w:rPr>
        <w:t xml:space="preserve">supply </w:t>
      </w:r>
      <w:r w:rsidRPr="00000F3D">
        <w:rPr>
          <w:color w:val="0070C0"/>
          <w:szCs w:val="24"/>
          <w:lang w:val="en-US"/>
        </w:rPr>
        <w:t>of</w:t>
      </w:r>
      <w:r w:rsidRPr="00000F3D">
        <w:rPr>
          <w:i/>
          <w:color w:val="0070C0"/>
          <w:szCs w:val="24"/>
          <w:lang w:val="en-US"/>
        </w:rPr>
        <w:t xml:space="preserve"> </w:t>
      </w:r>
      <w:r w:rsidRPr="00000F3D">
        <w:rPr>
          <w:i/>
          <w:iCs/>
          <w:color w:val="0070C0"/>
          <w:szCs w:val="24"/>
          <w:lang w:val="en-US"/>
        </w:rPr>
        <w:t xml:space="preserve">[description of Goods and </w:t>
      </w:r>
      <w:r w:rsidR="006C5EA4" w:rsidRPr="00000F3D">
        <w:rPr>
          <w:i/>
          <w:iCs/>
          <w:color w:val="0070C0"/>
          <w:szCs w:val="24"/>
          <w:lang w:val="en-US"/>
        </w:rPr>
        <w:t>R</w:t>
      </w:r>
      <w:r w:rsidRPr="00000F3D">
        <w:rPr>
          <w:i/>
          <w:iCs/>
          <w:color w:val="0070C0"/>
          <w:szCs w:val="24"/>
          <w:lang w:val="en-US"/>
        </w:rPr>
        <w:t xml:space="preserve">elated Services] </w:t>
      </w:r>
      <w:r w:rsidRPr="00914DC4">
        <w:rPr>
          <w:szCs w:val="24"/>
          <w:lang w:val="en-US"/>
        </w:rPr>
        <w:t>and the remedying of any defects therein (hereinafter called "the Contract").</w:t>
      </w:r>
    </w:p>
    <w:p w14:paraId="595433A4" w14:textId="77777777" w:rsidR="004F586E" w:rsidRPr="00914DC4" w:rsidRDefault="004F586E" w:rsidP="00A413F8">
      <w:pPr>
        <w:spacing w:line="276" w:lineRule="auto"/>
        <w:rPr>
          <w:szCs w:val="24"/>
          <w:lang w:val="en-US"/>
        </w:rPr>
      </w:pPr>
    </w:p>
    <w:p w14:paraId="0E4DFC10" w14:textId="77777777" w:rsidR="004F586E" w:rsidRDefault="004F586E" w:rsidP="00A413F8">
      <w:pPr>
        <w:spacing w:line="276" w:lineRule="auto"/>
        <w:rPr>
          <w:szCs w:val="24"/>
          <w:lang w:val="en-US"/>
        </w:rPr>
      </w:pPr>
      <w:r w:rsidRPr="00914DC4">
        <w:rPr>
          <w:szCs w:val="24"/>
          <w:lang w:val="en-US"/>
        </w:rPr>
        <w:t>Furthermore, we understand that, according to the conditions of the Contract, a Performance Guarantee is required.</w:t>
      </w:r>
    </w:p>
    <w:p w14:paraId="60CBB15A" w14:textId="77777777" w:rsidR="004F586E" w:rsidRPr="00CA1C33" w:rsidRDefault="004F586E" w:rsidP="00A413F8">
      <w:pPr>
        <w:spacing w:line="276" w:lineRule="auto"/>
        <w:rPr>
          <w:sz w:val="18"/>
          <w:szCs w:val="18"/>
          <w:lang w:val="en-US"/>
        </w:rPr>
      </w:pPr>
    </w:p>
    <w:p w14:paraId="015FA4BD" w14:textId="77777777" w:rsidR="004F586E" w:rsidRDefault="004F586E" w:rsidP="00A413F8">
      <w:pPr>
        <w:spacing w:line="276" w:lineRule="auto"/>
        <w:rPr>
          <w:szCs w:val="24"/>
          <w:lang w:val="en-US"/>
        </w:rPr>
      </w:pPr>
      <w:r w:rsidRPr="00914DC4">
        <w:rPr>
          <w:szCs w:val="24"/>
          <w:lang w:val="en-US"/>
        </w:rPr>
        <w:t xml:space="preserve">At the request of the </w:t>
      </w:r>
      <w:r w:rsidRPr="00AD2521">
        <w:rPr>
          <w:iCs/>
          <w:szCs w:val="24"/>
          <w:lang w:val="en-US"/>
        </w:rPr>
        <w:t>Supplier</w:t>
      </w:r>
      <w:r w:rsidRPr="00914DC4">
        <w:rPr>
          <w:szCs w:val="24"/>
          <w:lang w:val="en-US"/>
        </w:rPr>
        <w:t xml:space="preserve">, we hereby irrevocably undertake to pay you any sum(s) not exceeding </w:t>
      </w:r>
      <w:r w:rsidRPr="00000F3D">
        <w:rPr>
          <w:i/>
          <w:iCs/>
          <w:color w:val="0070C0"/>
          <w:szCs w:val="24"/>
          <w:lang w:val="en-US"/>
        </w:rPr>
        <w:t>[insert amount</w:t>
      </w:r>
      <w:r w:rsidRPr="00000F3D">
        <w:rPr>
          <w:rStyle w:val="FootnoteReference"/>
          <w:b/>
          <w:i/>
          <w:iCs/>
          <w:color w:val="0070C0"/>
          <w:szCs w:val="24"/>
          <w:lang w:val="en-US"/>
        </w:rPr>
        <w:footnoteReference w:id="4"/>
      </w:r>
      <w:r w:rsidRPr="00000F3D">
        <w:rPr>
          <w:i/>
          <w:iCs/>
          <w:color w:val="0070C0"/>
          <w:szCs w:val="24"/>
          <w:lang w:val="en-US"/>
        </w:rPr>
        <w:t xml:space="preserve"> in figures and words]</w:t>
      </w:r>
      <w:r w:rsidRPr="00000F3D">
        <w:rPr>
          <w:iCs/>
          <w:color w:val="0070C0"/>
          <w:szCs w:val="24"/>
          <w:lang w:val="en-US"/>
        </w:rPr>
        <w:t xml:space="preserve"> </w:t>
      </w:r>
      <w:r w:rsidRPr="00914DC4">
        <w:rPr>
          <w:iCs/>
          <w:szCs w:val="24"/>
          <w:lang w:val="en-US"/>
        </w:rPr>
        <w:t>s</w:t>
      </w:r>
      <w:r w:rsidRPr="00914DC4">
        <w:rPr>
          <w:szCs w:val="24"/>
          <w:lang w:val="en-US"/>
        </w:rPr>
        <w:t xml:space="preserve">uch sum being payable in the types and proportions of currencies in which the Contract Price is payable, upon receipt by us of your first demand in writing declaring the </w:t>
      </w:r>
      <w:r w:rsidRPr="00AD2521">
        <w:rPr>
          <w:iCs/>
          <w:szCs w:val="24"/>
          <w:lang w:val="en-US"/>
        </w:rPr>
        <w:t>Supplier</w:t>
      </w:r>
      <w:r w:rsidRPr="00914DC4">
        <w:rPr>
          <w:szCs w:val="24"/>
          <w:lang w:val="en-US"/>
        </w:rPr>
        <w:t xml:space="preserve"> to be in default under the Contract, without cavil or argument, or your needing to prove or to show grounds or reasons for your demand or the sum specified therein.</w:t>
      </w:r>
    </w:p>
    <w:p w14:paraId="4D3F8E5F" w14:textId="77777777" w:rsidR="004F586E" w:rsidRPr="00CA1C33" w:rsidRDefault="004F586E" w:rsidP="00A413F8">
      <w:pPr>
        <w:spacing w:line="276" w:lineRule="auto"/>
        <w:rPr>
          <w:sz w:val="18"/>
          <w:szCs w:val="18"/>
          <w:lang w:val="en-US"/>
        </w:rPr>
      </w:pPr>
    </w:p>
    <w:p w14:paraId="1A45B6B2" w14:textId="77777777" w:rsidR="004F586E" w:rsidRDefault="004F586E" w:rsidP="00A413F8">
      <w:pPr>
        <w:spacing w:line="276" w:lineRule="auto"/>
        <w:rPr>
          <w:iCs/>
          <w:szCs w:val="24"/>
          <w:lang w:val="en-US"/>
        </w:rPr>
      </w:pPr>
      <w:r w:rsidRPr="00914DC4">
        <w:rPr>
          <w:szCs w:val="24"/>
          <w:lang w:val="en-US"/>
        </w:rPr>
        <w:t xml:space="preserve">This Guarantee shall expire no later than the </w:t>
      </w:r>
      <w:r w:rsidRPr="004D2E90">
        <w:rPr>
          <w:i/>
          <w:iCs/>
          <w:color w:val="0070C0"/>
          <w:szCs w:val="24"/>
          <w:lang w:val="en-US"/>
        </w:rPr>
        <w:t>[insert number]</w:t>
      </w:r>
      <w:r w:rsidRPr="004D2E90">
        <w:rPr>
          <w:i/>
          <w:color w:val="0070C0"/>
          <w:szCs w:val="24"/>
          <w:lang w:val="en-US"/>
        </w:rPr>
        <w:t xml:space="preserve"> </w:t>
      </w:r>
      <w:r w:rsidRPr="00914DC4">
        <w:rPr>
          <w:szCs w:val="24"/>
          <w:lang w:val="en-US"/>
        </w:rPr>
        <w:t xml:space="preserve">day of </w:t>
      </w:r>
      <w:r w:rsidRPr="004D2E90">
        <w:rPr>
          <w:i/>
          <w:iCs/>
          <w:color w:val="0070C0"/>
          <w:szCs w:val="24"/>
          <w:lang w:val="en-US"/>
        </w:rPr>
        <w:t>[insert month]</w:t>
      </w:r>
      <w:r w:rsidRPr="004D2E90">
        <w:rPr>
          <w:color w:val="0070C0"/>
          <w:szCs w:val="24"/>
          <w:lang w:val="en-US"/>
        </w:rPr>
        <w:t xml:space="preserve"> </w:t>
      </w:r>
      <w:r w:rsidRPr="004D2E90">
        <w:rPr>
          <w:i/>
          <w:iCs/>
          <w:color w:val="0070C0"/>
          <w:szCs w:val="24"/>
          <w:lang w:val="en-US"/>
        </w:rPr>
        <w:t>[insert year]</w:t>
      </w:r>
      <w:r w:rsidRPr="004D2E90">
        <w:rPr>
          <w:rStyle w:val="FootnoteReference"/>
          <w:color w:val="0070C0"/>
          <w:szCs w:val="24"/>
          <w:lang w:val="en-US"/>
        </w:rPr>
        <w:footnoteReference w:id="5"/>
      </w:r>
      <w:r w:rsidRPr="004D2E90">
        <w:rPr>
          <w:color w:val="0070C0"/>
          <w:szCs w:val="24"/>
          <w:vertAlign w:val="superscript"/>
          <w:lang w:val="en-US"/>
        </w:rPr>
        <w:t xml:space="preserve"> </w:t>
      </w:r>
      <w:r w:rsidRPr="00914DC4">
        <w:rPr>
          <w:szCs w:val="24"/>
          <w:lang w:val="en-US"/>
        </w:rPr>
        <w:t>and any demand for payment under it must be received by us at this office on or before that date.</w:t>
      </w:r>
      <w:r>
        <w:rPr>
          <w:szCs w:val="24"/>
          <w:lang w:val="en-US"/>
        </w:rPr>
        <w:t xml:space="preserve"> </w:t>
      </w:r>
      <w:r w:rsidRPr="00B46A7A">
        <w:rPr>
          <w:iCs/>
          <w:szCs w:val="24"/>
          <w:lang w:val="en-US"/>
        </w:rPr>
        <w:t>This guarantee is subject to the Uniform Rules for Demand Guarantees, ICC Publication No. 758, except that the supporting statement under Article 15(a) is hereby excluded.</w:t>
      </w:r>
    </w:p>
    <w:p w14:paraId="7F7E83FB" w14:textId="77777777" w:rsidR="004F586E" w:rsidRPr="00CA1C33" w:rsidRDefault="004F586E" w:rsidP="00A413F8">
      <w:pPr>
        <w:spacing w:line="276" w:lineRule="auto"/>
        <w:rPr>
          <w:iCs/>
          <w:sz w:val="18"/>
          <w:szCs w:val="18"/>
          <w:lang w:val="en-US"/>
        </w:rPr>
      </w:pPr>
    </w:p>
    <w:p w14:paraId="73EDE934" w14:textId="77777777" w:rsidR="0031604E" w:rsidRDefault="004F586E" w:rsidP="00FA4152">
      <w:pPr>
        <w:spacing w:line="276" w:lineRule="auto"/>
        <w:ind w:left="144" w:right="144"/>
        <w:rPr>
          <w:iCs/>
          <w:color w:val="0070C0"/>
          <w:szCs w:val="24"/>
          <w:lang w:val="en-US"/>
        </w:rPr>
        <w:sectPr w:rsidR="0031604E" w:rsidSect="0069410F">
          <w:pgSz w:w="12240" w:h="15840"/>
          <w:pgMar w:top="1440" w:right="1440" w:bottom="1440" w:left="1440" w:header="720" w:footer="720" w:gutter="0"/>
          <w:paperSrc w:first="4" w:other="4"/>
          <w:cols w:space="720"/>
          <w:docGrid w:linePitch="326"/>
        </w:sectPr>
      </w:pPr>
      <w:r w:rsidRPr="004D2E90">
        <w:rPr>
          <w:iCs/>
          <w:color w:val="0070C0"/>
          <w:szCs w:val="24"/>
          <w:lang w:val="en-US"/>
        </w:rPr>
        <w:t xml:space="preserve">[signatures of </w:t>
      </w:r>
      <w:proofErr w:type="spellStart"/>
      <w:r w:rsidRPr="004D2E90">
        <w:rPr>
          <w:iCs/>
          <w:color w:val="0070C0"/>
          <w:szCs w:val="24"/>
          <w:lang w:val="en-US"/>
        </w:rPr>
        <w:t>authorised</w:t>
      </w:r>
      <w:proofErr w:type="spellEnd"/>
      <w:r w:rsidRPr="004D2E90">
        <w:rPr>
          <w:iCs/>
          <w:color w:val="0070C0"/>
          <w:szCs w:val="24"/>
          <w:lang w:val="en-US"/>
        </w:rPr>
        <w:t xml:space="preserve"> representatives of the </w:t>
      </w:r>
      <w:r w:rsidR="0067202A" w:rsidRPr="004D2E90">
        <w:rPr>
          <w:iCs/>
          <w:color w:val="0070C0"/>
          <w:szCs w:val="24"/>
          <w:lang w:val="en-US"/>
        </w:rPr>
        <w:t>B</w:t>
      </w:r>
      <w:r w:rsidRPr="004D2E90">
        <w:rPr>
          <w:iCs/>
          <w:color w:val="0070C0"/>
          <w:szCs w:val="24"/>
          <w:lang w:val="en-US"/>
        </w:rPr>
        <w:t>ank]</w:t>
      </w:r>
    </w:p>
    <w:p w14:paraId="1DE22AB8" w14:textId="3865A8C4" w:rsidR="004F586E" w:rsidRPr="00E41F06" w:rsidRDefault="004F586E" w:rsidP="0031604E">
      <w:pPr>
        <w:pStyle w:val="Heading1"/>
        <w:numPr>
          <w:ilvl w:val="0"/>
          <w:numId w:val="88"/>
        </w:numPr>
        <w:spacing w:before="0" w:line="276" w:lineRule="auto"/>
        <w:ind w:hanging="720"/>
        <w:jc w:val="center"/>
        <w:rPr>
          <w:rFonts w:ascii="Times New Roman" w:hAnsi="Times New Roman" w:cs="Times New Roman"/>
          <w:b/>
          <w:bCs/>
          <w:color w:val="000000" w:themeColor="text1"/>
        </w:rPr>
      </w:pPr>
      <w:bookmarkStart w:id="861" w:name="_Toc131537256"/>
      <w:bookmarkStart w:id="862" w:name="_Toc131588166"/>
      <w:r w:rsidRPr="00E41F06">
        <w:rPr>
          <w:rFonts w:ascii="Times New Roman" w:hAnsi="Times New Roman" w:cs="Times New Roman"/>
          <w:b/>
          <w:bCs/>
          <w:color w:val="000000" w:themeColor="text1"/>
        </w:rPr>
        <w:lastRenderedPageBreak/>
        <w:t>Performance Security (Performance Bond)</w:t>
      </w:r>
      <w:bookmarkEnd w:id="861"/>
      <w:bookmarkEnd w:id="862"/>
    </w:p>
    <w:p w14:paraId="088D9643" w14:textId="77777777" w:rsidR="004F586E" w:rsidRDefault="004F586E" w:rsidP="00F05ADA">
      <w:pPr>
        <w:spacing w:line="276" w:lineRule="auto"/>
        <w:rPr>
          <w:szCs w:val="24"/>
        </w:rPr>
      </w:pPr>
    </w:p>
    <w:p w14:paraId="3ACA2B68" w14:textId="77777777" w:rsidR="004F586E" w:rsidRDefault="004F586E" w:rsidP="00F05ADA">
      <w:pPr>
        <w:spacing w:line="276" w:lineRule="auto"/>
        <w:rPr>
          <w:szCs w:val="24"/>
        </w:rPr>
      </w:pPr>
      <w:r w:rsidRPr="0029530D">
        <w:rPr>
          <w:szCs w:val="24"/>
        </w:rPr>
        <w:t xml:space="preserve">Bond </w:t>
      </w:r>
      <w:proofErr w:type="gramStart"/>
      <w:r w:rsidRPr="0029530D">
        <w:rPr>
          <w:szCs w:val="24"/>
        </w:rPr>
        <w:t>No:_</w:t>
      </w:r>
      <w:proofErr w:type="gramEnd"/>
      <w:r w:rsidRPr="0029530D">
        <w:rPr>
          <w:szCs w:val="24"/>
        </w:rPr>
        <w:t>_________</w:t>
      </w:r>
    </w:p>
    <w:p w14:paraId="78F00EEB" w14:textId="77777777" w:rsidR="004F586E" w:rsidRPr="0029530D" w:rsidRDefault="004F586E" w:rsidP="00F05ADA">
      <w:pPr>
        <w:spacing w:line="276" w:lineRule="auto"/>
        <w:rPr>
          <w:szCs w:val="24"/>
        </w:rPr>
      </w:pPr>
    </w:p>
    <w:p w14:paraId="2C793AEB" w14:textId="77777777" w:rsidR="004F586E" w:rsidRPr="004A2C5F" w:rsidRDefault="004F586E" w:rsidP="00F05ADA">
      <w:pPr>
        <w:spacing w:line="276" w:lineRule="auto"/>
        <w:rPr>
          <w:iCs/>
        </w:rPr>
      </w:pPr>
      <w:r w:rsidRPr="004A2C5F">
        <w:rPr>
          <w:iCs/>
        </w:rPr>
        <w:t xml:space="preserve">By this Bond </w:t>
      </w:r>
      <w:r w:rsidRPr="004D2E90">
        <w:rPr>
          <w:i/>
          <w:iCs/>
          <w:color w:val="0070C0"/>
        </w:rPr>
        <w:t>[insert name of Principal]</w:t>
      </w:r>
      <w:r w:rsidRPr="004D2E90">
        <w:rPr>
          <w:iCs/>
          <w:color w:val="0070C0"/>
        </w:rPr>
        <w:t xml:space="preserve"> </w:t>
      </w:r>
      <w:r w:rsidRPr="004A2C5F">
        <w:rPr>
          <w:iCs/>
        </w:rPr>
        <w:t xml:space="preserve">as Principal (hereinafter called “the Supplier”) and </w:t>
      </w:r>
      <w:r w:rsidRPr="004D2E90">
        <w:rPr>
          <w:i/>
          <w:iCs/>
          <w:color w:val="0070C0"/>
        </w:rPr>
        <w:t>[insert name of Surety]</w:t>
      </w:r>
      <w:r w:rsidRPr="004D2E90">
        <w:rPr>
          <w:iCs/>
          <w:color w:val="0070C0"/>
        </w:rPr>
        <w:t xml:space="preserve"> </w:t>
      </w:r>
      <w:r w:rsidRPr="004A2C5F">
        <w:rPr>
          <w:iCs/>
        </w:rPr>
        <w:t xml:space="preserve">as Surety (hereinafter called “the Surety”), are held and firmly bound unto </w:t>
      </w:r>
      <w:r w:rsidRPr="004D2E90">
        <w:rPr>
          <w:i/>
          <w:iCs/>
          <w:color w:val="0070C0"/>
        </w:rPr>
        <w:t>[insert name of Purchaser]</w:t>
      </w:r>
      <w:r w:rsidRPr="00975D0E">
        <w:rPr>
          <w:iCs/>
          <w:color w:val="2F5496" w:themeColor="accent5" w:themeShade="BF"/>
        </w:rPr>
        <w:t xml:space="preserve"> </w:t>
      </w:r>
      <w:r w:rsidRPr="004A2C5F">
        <w:rPr>
          <w:iCs/>
        </w:rPr>
        <w:t xml:space="preserve">as </w:t>
      </w:r>
      <w:proofErr w:type="spellStart"/>
      <w:r w:rsidRPr="004A2C5F">
        <w:rPr>
          <w:iCs/>
        </w:rPr>
        <w:t>Obligee</w:t>
      </w:r>
      <w:proofErr w:type="spellEnd"/>
      <w:r w:rsidRPr="004A2C5F">
        <w:rPr>
          <w:iCs/>
        </w:rPr>
        <w:t xml:space="preserve"> (hereinafter called “the Supplier”) in the amount of </w:t>
      </w:r>
      <w:r w:rsidRPr="004D2E90">
        <w:rPr>
          <w:i/>
          <w:iCs/>
          <w:color w:val="0070C0"/>
        </w:rPr>
        <w:t>[insert amount in words and figures]</w:t>
      </w:r>
      <w:r w:rsidRPr="004D2E90">
        <w:rPr>
          <w:iCs/>
          <w:color w:val="0070C0"/>
        </w:rPr>
        <w:t>,</w:t>
      </w:r>
      <w:r w:rsidRPr="004A2C5F">
        <w:rPr>
          <w:iCs/>
        </w:rPr>
        <w:t xml:space="preserve">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1D6126D" w14:textId="77777777" w:rsidR="004F586E" w:rsidRPr="004A2C5F" w:rsidRDefault="004F586E" w:rsidP="00F05ADA">
      <w:pPr>
        <w:spacing w:line="276" w:lineRule="auto"/>
        <w:rPr>
          <w:iCs/>
        </w:rPr>
      </w:pPr>
    </w:p>
    <w:p w14:paraId="4C8DBD42" w14:textId="5AEE67BD" w:rsidR="004F586E" w:rsidRPr="004A2C5F" w:rsidRDefault="004F586E" w:rsidP="00F05ADA">
      <w:pPr>
        <w:spacing w:line="276" w:lineRule="auto"/>
        <w:rPr>
          <w:iCs/>
        </w:rPr>
      </w:pPr>
      <w:r w:rsidRPr="004A2C5F">
        <w:rPr>
          <w:iCs/>
        </w:rPr>
        <w:t xml:space="preserve">WHEREAS the Supplier 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D2E90">
        <w:rPr>
          <w:i/>
          <w:color w:val="0070C0"/>
        </w:rPr>
        <w:t xml:space="preserve">[name of contract and brief description of Goods and </w:t>
      </w:r>
      <w:r w:rsidR="006C5EA4" w:rsidRPr="004D2E90">
        <w:rPr>
          <w:i/>
          <w:color w:val="0070C0"/>
        </w:rPr>
        <w:t>R</w:t>
      </w:r>
      <w:r w:rsidRPr="004D2E90">
        <w:rPr>
          <w:i/>
          <w:color w:val="0070C0"/>
        </w:rPr>
        <w:t>elated Services]</w:t>
      </w:r>
      <w:r w:rsidRPr="004D2E90">
        <w:rPr>
          <w:iCs/>
          <w:color w:val="0070C0"/>
        </w:rPr>
        <w:t xml:space="preserve"> </w:t>
      </w:r>
      <w:r w:rsidRPr="004A2C5F">
        <w:rPr>
          <w:iCs/>
        </w:rPr>
        <w:t>in accordance with the documents, plans, specifications, and amendments thereto, which to the extent herein provided for, are by reference made part hereof and are hereinafter referred to as the Contract.</w:t>
      </w:r>
    </w:p>
    <w:p w14:paraId="74A268C3" w14:textId="77777777" w:rsidR="004F586E" w:rsidRPr="004A2C5F" w:rsidRDefault="004F586E" w:rsidP="00F05ADA">
      <w:pPr>
        <w:spacing w:line="276" w:lineRule="auto"/>
        <w:rPr>
          <w:iCs/>
        </w:rPr>
      </w:pPr>
    </w:p>
    <w:p w14:paraId="1599EE3D" w14:textId="77777777" w:rsidR="004F586E" w:rsidRPr="004A2C5F" w:rsidRDefault="004F586E" w:rsidP="00F05ADA">
      <w:pPr>
        <w:spacing w:line="276" w:lineRule="auto"/>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D555521" w14:textId="77777777" w:rsidR="004F586E" w:rsidRPr="004A2C5F" w:rsidRDefault="004F586E" w:rsidP="00F05ADA">
      <w:pPr>
        <w:spacing w:line="276" w:lineRule="auto"/>
        <w:rPr>
          <w:iCs/>
        </w:rPr>
      </w:pPr>
    </w:p>
    <w:p w14:paraId="5DAFAAF4" w14:textId="30919269" w:rsidR="004F586E" w:rsidRPr="00F05ADA" w:rsidRDefault="004F586E" w:rsidP="00165408">
      <w:pPr>
        <w:pStyle w:val="ListParagraph"/>
        <w:numPr>
          <w:ilvl w:val="0"/>
          <w:numId w:val="86"/>
        </w:numPr>
        <w:spacing w:line="276" w:lineRule="auto"/>
        <w:ind w:left="1440" w:hanging="720"/>
        <w:rPr>
          <w:iCs/>
        </w:rPr>
      </w:pPr>
      <w:r w:rsidRPr="00F05ADA">
        <w:rPr>
          <w:iCs/>
        </w:rPr>
        <w:t>complete the Contract in accordance with its terms and conditions; or</w:t>
      </w:r>
    </w:p>
    <w:p w14:paraId="373E35EC" w14:textId="77777777" w:rsidR="004F586E" w:rsidRDefault="004F586E" w:rsidP="00F05ADA">
      <w:pPr>
        <w:spacing w:line="276" w:lineRule="auto"/>
        <w:ind w:left="1440" w:hanging="720"/>
        <w:rPr>
          <w:iCs/>
        </w:rPr>
      </w:pPr>
    </w:p>
    <w:p w14:paraId="68A76C0F" w14:textId="537C7A7C" w:rsidR="004F586E" w:rsidRPr="00F05ADA" w:rsidRDefault="004F586E" w:rsidP="00165408">
      <w:pPr>
        <w:pStyle w:val="ListParagraph"/>
        <w:numPr>
          <w:ilvl w:val="0"/>
          <w:numId w:val="86"/>
        </w:numPr>
        <w:spacing w:line="276" w:lineRule="auto"/>
        <w:ind w:left="1440" w:hanging="720"/>
        <w:rPr>
          <w:iCs/>
        </w:rPr>
      </w:pPr>
      <w:r w:rsidRPr="00F05ADA">
        <w:rPr>
          <w:iCs/>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79E966AB" w14:textId="77777777" w:rsidR="004F586E" w:rsidRDefault="004F586E" w:rsidP="00F05ADA">
      <w:pPr>
        <w:spacing w:line="276" w:lineRule="auto"/>
        <w:ind w:left="1440" w:hanging="720"/>
        <w:rPr>
          <w:iCs/>
        </w:rPr>
      </w:pPr>
    </w:p>
    <w:p w14:paraId="0A14AB8E" w14:textId="2F50A906" w:rsidR="004F586E" w:rsidRPr="00F05ADA" w:rsidRDefault="004F586E" w:rsidP="00165408">
      <w:pPr>
        <w:pStyle w:val="ListParagraph"/>
        <w:numPr>
          <w:ilvl w:val="0"/>
          <w:numId w:val="86"/>
        </w:numPr>
        <w:spacing w:line="276" w:lineRule="auto"/>
        <w:ind w:left="1440" w:hanging="720"/>
        <w:rPr>
          <w:iCs/>
        </w:rPr>
      </w:pPr>
      <w:r w:rsidRPr="00F05ADA">
        <w:rPr>
          <w:iCs/>
        </w:rPr>
        <w:lastRenderedPageBreak/>
        <w:t>pay the Purchaser the amount required by Purchaser to complete the Contract in accordance with its terms and conditions up to a total not exceeding the amount of this Bond.</w:t>
      </w:r>
    </w:p>
    <w:p w14:paraId="56061CC2" w14:textId="77777777" w:rsidR="004F586E" w:rsidRPr="004A2C5F" w:rsidRDefault="004F586E" w:rsidP="00F05ADA">
      <w:pPr>
        <w:spacing w:line="276" w:lineRule="auto"/>
        <w:rPr>
          <w:iCs/>
        </w:rPr>
      </w:pPr>
    </w:p>
    <w:p w14:paraId="438A24D4" w14:textId="77777777" w:rsidR="004F586E" w:rsidRPr="004A2C5F" w:rsidRDefault="004F586E" w:rsidP="00F05ADA">
      <w:pPr>
        <w:spacing w:line="276" w:lineRule="auto"/>
        <w:rPr>
          <w:iCs/>
        </w:rPr>
      </w:pPr>
      <w:r w:rsidRPr="004A2C5F">
        <w:rPr>
          <w:iCs/>
        </w:rPr>
        <w:t>The Surety shall not be liable for a greater sum than the specified penalty of this Bond.</w:t>
      </w:r>
    </w:p>
    <w:p w14:paraId="25B3B781" w14:textId="77777777" w:rsidR="004F586E" w:rsidRPr="004A2C5F" w:rsidRDefault="004F586E" w:rsidP="00F05ADA">
      <w:pPr>
        <w:spacing w:line="276" w:lineRule="auto"/>
        <w:rPr>
          <w:iCs/>
        </w:rPr>
      </w:pPr>
    </w:p>
    <w:p w14:paraId="7A938535" w14:textId="77777777" w:rsidR="004F586E" w:rsidRDefault="004F586E" w:rsidP="00F05ADA">
      <w:pPr>
        <w:spacing w:line="276" w:lineRule="auto"/>
        <w:rPr>
          <w:iCs/>
        </w:rPr>
      </w:pPr>
      <w:r w:rsidRPr="004A2C5F">
        <w:rPr>
          <w:iCs/>
        </w:rPr>
        <w:t>Any suit under this Bond must be instituted before the expiration of one year from the date of the issuing of the Taking-Over Certificate.</w:t>
      </w:r>
    </w:p>
    <w:p w14:paraId="086A4F0C" w14:textId="77777777" w:rsidR="004F586E" w:rsidRPr="004A2C5F" w:rsidRDefault="004F586E" w:rsidP="00F05ADA">
      <w:pPr>
        <w:spacing w:line="276" w:lineRule="auto"/>
        <w:rPr>
          <w:iCs/>
        </w:rPr>
      </w:pPr>
    </w:p>
    <w:p w14:paraId="71673E85" w14:textId="77777777" w:rsidR="004F586E" w:rsidRPr="004A2C5F" w:rsidRDefault="004F586E" w:rsidP="00F05ADA">
      <w:pPr>
        <w:spacing w:line="276" w:lineRule="auto"/>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20D6793E" w14:textId="77777777" w:rsidR="004F586E" w:rsidRPr="004A2C5F" w:rsidRDefault="004F586E" w:rsidP="00F05ADA">
      <w:pPr>
        <w:spacing w:line="276" w:lineRule="auto"/>
        <w:rPr>
          <w:iCs/>
        </w:rPr>
      </w:pPr>
    </w:p>
    <w:p w14:paraId="5EF5FBFD" w14:textId="61043DE1" w:rsidR="004F586E" w:rsidRPr="004A2C5F" w:rsidRDefault="004F586E" w:rsidP="00F05ADA">
      <w:pPr>
        <w:tabs>
          <w:tab w:val="left" w:pos="4140"/>
        </w:tabs>
        <w:spacing w:line="276" w:lineRule="auto"/>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00F05ADA">
        <w:rPr>
          <w:iCs/>
          <w:u w:val="single"/>
        </w:rPr>
        <w:tab/>
      </w:r>
      <w:r w:rsidR="00F05ADA">
        <w:rPr>
          <w:iCs/>
          <w:u w:val="single"/>
        </w:rPr>
        <w:tab/>
      </w:r>
      <w:r w:rsidR="00F05ADA">
        <w:rPr>
          <w:iCs/>
          <w:u w:val="single"/>
        </w:rPr>
        <w:tab/>
      </w:r>
      <w:r w:rsidR="00F05ADA">
        <w:rPr>
          <w:iCs/>
          <w:u w:val="single"/>
        </w:rPr>
        <w:tab/>
      </w:r>
      <w:r w:rsidR="00F05ADA">
        <w:rPr>
          <w:iCs/>
          <w:u w:val="single"/>
        </w:rPr>
        <w:tab/>
      </w:r>
      <w:r w:rsidRPr="004A2C5F">
        <w:rPr>
          <w:iCs/>
        </w:rPr>
        <w:t xml:space="preserve"> day of </w:t>
      </w:r>
      <w:r w:rsidRPr="004A2C5F">
        <w:rPr>
          <w:iCs/>
          <w:u w:val="single"/>
        </w:rPr>
        <w:tab/>
      </w:r>
      <w:r w:rsidRPr="004A2C5F">
        <w:rPr>
          <w:iCs/>
        </w:rPr>
        <w:t xml:space="preserve">20 </w:t>
      </w:r>
      <w:r w:rsidRPr="004A2C5F">
        <w:rPr>
          <w:iCs/>
          <w:u w:val="single"/>
        </w:rPr>
        <w:tab/>
      </w:r>
    </w:p>
    <w:p w14:paraId="1DD10928" w14:textId="77777777" w:rsidR="004F586E" w:rsidRPr="004A2C5F" w:rsidRDefault="004F586E" w:rsidP="00F05ADA">
      <w:pPr>
        <w:spacing w:line="276" w:lineRule="auto"/>
        <w:rPr>
          <w:iCs/>
        </w:rPr>
      </w:pPr>
    </w:p>
    <w:p w14:paraId="7758FAC0" w14:textId="77777777" w:rsidR="004F586E" w:rsidRPr="004A2C5F" w:rsidRDefault="004F586E" w:rsidP="00F05ADA">
      <w:pPr>
        <w:tabs>
          <w:tab w:val="left" w:pos="5040"/>
          <w:tab w:val="left" w:pos="9360"/>
        </w:tabs>
        <w:spacing w:line="276" w:lineRule="auto"/>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2B9892EF" w14:textId="77777777" w:rsidR="004F586E" w:rsidRPr="004A2C5F" w:rsidRDefault="004F586E" w:rsidP="00F05ADA">
      <w:pPr>
        <w:spacing w:line="276" w:lineRule="auto"/>
        <w:rPr>
          <w:iCs/>
        </w:rPr>
      </w:pPr>
    </w:p>
    <w:p w14:paraId="1749A5FB" w14:textId="77777777" w:rsidR="004F586E" w:rsidRPr="004A2C5F" w:rsidRDefault="004F586E" w:rsidP="00F05ADA">
      <w:pPr>
        <w:tabs>
          <w:tab w:val="left" w:pos="4320"/>
          <w:tab w:val="left" w:pos="9360"/>
        </w:tabs>
        <w:spacing w:line="276" w:lineRule="auto"/>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F7148C6" w14:textId="77777777" w:rsidR="004F586E" w:rsidRPr="004A2C5F" w:rsidRDefault="004F586E" w:rsidP="00F05ADA">
      <w:pPr>
        <w:spacing w:line="276" w:lineRule="auto"/>
        <w:rPr>
          <w:iCs/>
        </w:rPr>
      </w:pPr>
    </w:p>
    <w:p w14:paraId="3801D5C8" w14:textId="77777777" w:rsidR="004F586E" w:rsidRPr="004A2C5F" w:rsidRDefault="004F586E" w:rsidP="00F05ADA">
      <w:pPr>
        <w:tabs>
          <w:tab w:val="left" w:pos="9360"/>
        </w:tabs>
        <w:spacing w:line="276" w:lineRule="auto"/>
        <w:rPr>
          <w:iCs/>
        </w:rPr>
      </w:pPr>
      <w:r w:rsidRPr="004A2C5F">
        <w:rPr>
          <w:iCs/>
        </w:rPr>
        <w:t xml:space="preserve">In the presence of </w:t>
      </w:r>
      <w:r w:rsidRPr="004A2C5F">
        <w:rPr>
          <w:iCs/>
          <w:u w:val="single"/>
        </w:rPr>
        <w:tab/>
      </w:r>
    </w:p>
    <w:p w14:paraId="39732B41" w14:textId="70F4D3BE" w:rsidR="004F586E" w:rsidRDefault="004F586E" w:rsidP="00F05ADA">
      <w:pPr>
        <w:spacing w:line="276" w:lineRule="auto"/>
        <w:rPr>
          <w:iCs/>
        </w:rPr>
      </w:pPr>
    </w:p>
    <w:p w14:paraId="7B6C2458" w14:textId="77777777" w:rsidR="001F40B3" w:rsidRPr="004A2C5F" w:rsidRDefault="001F40B3" w:rsidP="00F05ADA">
      <w:pPr>
        <w:spacing w:line="276" w:lineRule="auto"/>
        <w:rPr>
          <w:iCs/>
        </w:rPr>
      </w:pPr>
    </w:p>
    <w:p w14:paraId="124F2F0A" w14:textId="77777777" w:rsidR="004F586E" w:rsidRPr="004A2C5F" w:rsidRDefault="004F586E" w:rsidP="00F05ADA">
      <w:pPr>
        <w:tabs>
          <w:tab w:val="left" w:pos="5040"/>
          <w:tab w:val="left" w:pos="9360"/>
        </w:tabs>
        <w:spacing w:line="276" w:lineRule="auto"/>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02CC3E9F" w14:textId="77777777" w:rsidR="004F586E" w:rsidRPr="004A2C5F" w:rsidRDefault="004F586E" w:rsidP="00F05ADA">
      <w:pPr>
        <w:spacing w:line="276" w:lineRule="auto"/>
        <w:rPr>
          <w:iCs/>
        </w:rPr>
      </w:pPr>
    </w:p>
    <w:p w14:paraId="708AFEC6" w14:textId="77777777" w:rsidR="004F586E" w:rsidRPr="004A2C5F" w:rsidRDefault="004F586E" w:rsidP="00F05ADA">
      <w:pPr>
        <w:tabs>
          <w:tab w:val="left" w:pos="3600"/>
          <w:tab w:val="left" w:pos="9360"/>
        </w:tabs>
        <w:spacing w:line="276" w:lineRule="auto"/>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1F5CE7CC" w14:textId="77777777" w:rsidR="004F586E" w:rsidRPr="004A2C5F" w:rsidRDefault="004F586E" w:rsidP="00F05ADA">
      <w:pPr>
        <w:spacing w:line="276" w:lineRule="auto"/>
        <w:rPr>
          <w:iCs/>
        </w:rPr>
      </w:pPr>
    </w:p>
    <w:p w14:paraId="4A353CE0" w14:textId="16D1ABB6" w:rsidR="004F586E" w:rsidRDefault="004F586E" w:rsidP="00F05ADA">
      <w:pPr>
        <w:tabs>
          <w:tab w:val="left" w:pos="9360"/>
        </w:tabs>
        <w:spacing w:line="276" w:lineRule="auto"/>
        <w:rPr>
          <w:iCs/>
          <w:u w:val="single"/>
        </w:rPr>
      </w:pPr>
      <w:r w:rsidRPr="004A2C5F">
        <w:rPr>
          <w:iCs/>
        </w:rPr>
        <w:t xml:space="preserve">In the presence of </w:t>
      </w:r>
      <w:r w:rsidRPr="004A2C5F">
        <w:rPr>
          <w:iCs/>
          <w:u w:val="single"/>
        </w:rPr>
        <w:tab/>
      </w:r>
    </w:p>
    <w:p w14:paraId="04B530A6" w14:textId="36180761" w:rsidR="00F05ADA" w:rsidRDefault="00F05ADA" w:rsidP="004F586E">
      <w:pPr>
        <w:rPr>
          <w:iCs/>
          <w:u w:val="single"/>
        </w:rPr>
      </w:pPr>
    </w:p>
    <w:p w14:paraId="43A3F99E" w14:textId="77777777" w:rsidR="0031604E" w:rsidRDefault="0031604E" w:rsidP="004F586E">
      <w:pPr>
        <w:rPr>
          <w:iCs/>
        </w:rPr>
        <w:sectPr w:rsidR="0031604E" w:rsidSect="0069410F">
          <w:pgSz w:w="12240" w:h="15840"/>
          <w:pgMar w:top="1440" w:right="1440" w:bottom="1440" w:left="1440" w:header="720" w:footer="720" w:gutter="0"/>
          <w:paperSrc w:first="4" w:other="4"/>
          <w:cols w:space="720"/>
          <w:docGrid w:linePitch="326"/>
        </w:sectPr>
      </w:pPr>
    </w:p>
    <w:p w14:paraId="083FF3F6" w14:textId="0AB43C6B" w:rsidR="004F586E" w:rsidRPr="00E41F06" w:rsidRDefault="004F586E" w:rsidP="0031604E">
      <w:pPr>
        <w:pStyle w:val="Heading1"/>
        <w:numPr>
          <w:ilvl w:val="0"/>
          <w:numId w:val="88"/>
        </w:numPr>
        <w:spacing w:before="0" w:line="276" w:lineRule="auto"/>
        <w:ind w:hanging="720"/>
        <w:jc w:val="center"/>
        <w:rPr>
          <w:rFonts w:ascii="Times New Roman" w:hAnsi="Times New Roman" w:cs="Times New Roman"/>
          <w:b/>
          <w:bCs/>
          <w:color w:val="000000" w:themeColor="text1"/>
        </w:rPr>
      </w:pPr>
      <w:bookmarkStart w:id="863" w:name="_Toc131537257"/>
      <w:bookmarkStart w:id="864" w:name="_Toc131588167"/>
      <w:r w:rsidRPr="00E41F06">
        <w:rPr>
          <w:rFonts w:ascii="Times New Roman" w:hAnsi="Times New Roman" w:cs="Times New Roman"/>
          <w:b/>
          <w:bCs/>
          <w:color w:val="000000" w:themeColor="text1"/>
        </w:rPr>
        <w:lastRenderedPageBreak/>
        <w:t>Advance Payment Security</w:t>
      </w:r>
      <w:bookmarkEnd w:id="863"/>
      <w:bookmarkEnd w:id="864"/>
    </w:p>
    <w:p w14:paraId="187ED842" w14:textId="77777777" w:rsidR="004F586E" w:rsidRPr="00C22DE4" w:rsidRDefault="004F586E" w:rsidP="00874007">
      <w:pPr>
        <w:spacing w:line="276" w:lineRule="auto"/>
        <w:rPr>
          <w:szCs w:val="24"/>
        </w:rPr>
      </w:pPr>
    </w:p>
    <w:p w14:paraId="553B1A6E" w14:textId="77777777" w:rsidR="004F586E" w:rsidRPr="00914DC4" w:rsidRDefault="004F586E" w:rsidP="00874007">
      <w:pPr>
        <w:spacing w:line="276" w:lineRule="auto"/>
        <w:rPr>
          <w:iCs/>
          <w:szCs w:val="24"/>
          <w:lang w:val="en-US"/>
        </w:rPr>
      </w:pPr>
      <w:r>
        <w:rPr>
          <w:iCs/>
          <w:szCs w:val="24"/>
          <w:lang w:val="en-US"/>
        </w:rPr>
        <w:t>[</w:t>
      </w:r>
      <w:r>
        <w:rPr>
          <w:i/>
          <w:iCs/>
          <w:szCs w:val="24"/>
          <w:lang w:val="en-US"/>
        </w:rPr>
        <w:t>The ba</w:t>
      </w:r>
      <w:r w:rsidRPr="0029530D">
        <w:rPr>
          <w:i/>
          <w:iCs/>
          <w:szCs w:val="24"/>
          <w:lang w:val="en-US"/>
        </w:rPr>
        <w:t>nk, as requested by the successful Bidder, shall fill in this form in accordance with the instructions indicated</w:t>
      </w:r>
      <w:r w:rsidRPr="00914DC4">
        <w:rPr>
          <w:iCs/>
          <w:szCs w:val="24"/>
          <w:lang w:val="en-US"/>
        </w:rPr>
        <w:t xml:space="preserve">.] </w:t>
      </w:r>
    </w:p>
    <w:p w14:paraId="5771C3DD" w14:textId="77777777" w:rsidR="004F586E" w:rsidRDefault="004F586E" w:rsidP="00874007">
      <w:pPr>
        <w:spacing w:line="276" w:lineRule="auto"/>
        <w:rPr>
          <w:szCs w:val="24"/>
          <w:lang w:val="en-US"/>
        </w:rPr>
      </w:pPr>
    </w:p>
    <w:p w14:paraId="4273EBF9" w14:textId="77777777" w:rsidR="004F586E" w:rsidRPr="004D2E90" w:rsidRDefault="004F586E" w:rsidP="00874007">
      <w:pPr>
        <w:spacing w:line="276" w:lineRule="auto"/>
        <w:rPr>
          <w:color w:val="0070C0"/>
          <w:szCs w:val="24"/>
          <w:lang w:val="en-US"/>
        </w:rPr>
      </w:pPr>
      <w:r w:rsidRPr="00914DC4">
        <w:rPr>
          <w:szCs w:val="24"/>
          <w:lang w:val="en-US"/>
        </w:rPr>
        <w:t xml:space="preserve">Date: </w:t>
      </w:r>
      <w:r>
        <w:rPr>
          <w:szCs w:val="24"/>
          <w:lang w:val="en-US"/>
        </w:rPr>
        <w:tab/>
      </w:r>
      <w:r>
        <w:rPr>
          <w:szCs w:val="24"/>
          <w:lang w:val="en-US"/>
        </w:rPr>
        <w:tab/>
      </w:r>
      <w:r>
        <w:rPr>
          <w:szCs w:val="24"/>
          <w:lang w:val="en-US"/>
        </w:rPr>
        <w:tab/>
      </w:r>
      <w:r w:rsidRPr="004D2E90">
        <w:rPr>
          <w:color w:val="0070C0"/>
          <w:szCs w:val="24"/>
          <w:lang w:val="en-US"/>
        </w:rPr>
        <w:t xml:space="preserve">      </w:t>
      </w:r>
      <w:proofErr w:type="gramStart"/>
      <w:r w:rsidRPr="004D2E90">
        <w:rPr>
          <w:color w:val="0070C0"/>
          <w:szCs w:val="24"/>
          <w:lang w:val="en-US"/>
        </w:rPr>
        <w:t xml:space="preserve">   </w:t>
      </w:r>
      <w:r w:rsidRPr="004D2E90">
        <w:rPr>
          <w:i/>
          <w:iCs/>
          <w:color w:val="0070C0"/>
          <w:szCs w:val="24"/>
          <w:lang w:val="en-US"/>
        </w:rPr>
        <w:t>[</w:t>
      </w:r>
      <w:proofErr w:type="gramEnd"/>
      <w:r w:rsidRPr="004D2E90">
        <w:rPr>
          <w:i/>
          <w:iCs/>
          <w:color w:val="0070C0"/>
          <w:szCs w:val="24"/>
          <w:lang w:val="en-US"/>
        </w:rPr>
        <w:t>insert date (as day, month, and year) of Bid Submission]</w:t>
      </w:r>
    </w:p>
    <w:p w14:paraId="74307E81" w14:textId="77777777" w:rsidR="004F586E" w:rsidRPr="004D2E90" w:rsidRDefault="004F586E" w:rsidP="00874007">
      <w:pPr>
        <w:spacing w:line="276" w:lineRule="auto"/>
        <w:rPr>
          <w:color w:val="0070C0"/>
          <w:szCs w:val="24"/>
          <w:lang w:val="en-US"/>
        </w:rPr>
      </w:pPr>
      <w:r w:rsidRPr="00914DC4">
        <w:rPr>
          <w:szCs w:val="24"/>
          <w:lang w:val="en-US"/>
        </w:rPr>
        <w:t xml:space="preserve">Bidding Process Reference: </w:t>
      </w:r>
      <w:r w:rsidRPr="004D2E90">
        <w:rPr>
          <w:i/>
          <w:iCs/>
          <w:color w:val="0070C0"/>
          <w:szCs w:val="24"/>
          <w:lang w:val="en-US"/>
        </w:rPr>
        <w:t>[insert number and title of Bidding process]</w:t>
      </w:r>
    </w:p>
    <w:p w14:paraId="03720CE8" w14:textId="77777777" w:rsidR="004F586E" w:rsidRPr="00914DC4" w:rsidRDefault="004F586E" w:rsidP="00874007">
      <w:pPr>
        <w:spacing w:line="276" w:lineRule="auto"/>
        <w:rPr>
          <w:iCs/>
          <w:szCs w:val="24"/>
          <w:lang w:val="en-US"/>
        </w:rPr>
      </w:pPr>
    </w:p>
    <w:p w14:paraId="4965E571" w14:textId="77777777" w:rsidR="004F586E" w:rsidRDefault="004F586E" w:rsidP="00874007">
      <w:pPr>
        <w:spacing w:line="276" w:lineRule="auto"/>
        <w:rPr>
          <w:iCs/>
          <w:szCs w:val="24"/>
          <w:lang w:val="en-US"/>
        </w:rPr>
      </w:pPr>
      <w:r>
        <w:rPr>
          <w:iCs/>
          <w:szCs w:val="24"/>
          <w:lang w:val="en-US"/>
        </w:rPr>
        <w:t>[</w:t>
      </w:r>
      <w:r w:rsidRPr="0029530D">
        <w:rPr>
          <w:i/>
          <w:iCs/>
          <w:szCs w:val="24"/>
          <w:lang w:val="en-US"/>
        </w:rPr>
        <w:t>Bank’s letterhead</w:t>
      </w:r>
      <w:r w:rsidRPr="00914DC4">
        <w:rPr>
          <w:iCs/>
          <w:szCs w:val="24"/>
          <w:lang w:val="en-US"/>
        </w:rPr>
        <w:t>]</w:t>
      </w:r>
    </w:p>
    <w:p w14:paraId="651FECA0" w14:textId="77777777" w:rsidR="004F586E" w:rsidRPr="00914DC4" w:rsidRDefault="004F586E" w:rsidP="00874007">
      <w:pPr>
        <w:spacing w:line="276" w:lineRule="auto"/>
        <w:rPr>
          <w:iCs/>
          <w:szCs w:val="24"/>
          <w:lang w:val="en-US"/>
        </w:rPr>
      </w:pPr>
    </w:p>
    <w:p w14:paraId="14C5A865" w14:textId="77777777" w:rsidR="004F586E" w:rsidRPr="004D2E90" w:rsidRDefault="004F586E" w:rsidP="00874007">
      <w:pPr>
        <w:spacing w:line="276" w:lineRule="auto"/>
        <w:rPr>
          <w:color w:val="0070C0"/>
          <w:szCs w:val="24"/>
          <w:lang w:val="en-US"/>
        </w:rPr>
      </w:pPr>
      <w:r w:rsidRPr="009735E2">
        <w:rPr>
          <w:b/>
          <w:bCs/>
          <w:szCs w:val="24"/>
          <w:lang w:val="en-US"/>
        </w:rPr>
        <w:t>Beneficiary</w:t>
      </w:r>
      <w:r w:rsidRPr="00914DC4">
        <w:rPr>
          <w:szCs w:val="24"/>
          <w:lang w:val="en-US"/>
        </w:rPr>
        <w:t>:</w:t>
      </w:r>
      <w:r w:rsidRPr="00914DC4">
        <w:rPr>
          <w:szCs w:val="24"/>
          <w:lang w:val="en-US"/>
        </w:rPr>
        <w:tab/>
      </w:r>
      <w:r w:rsidRPr="004D2E90">
        <w:rPr>
          <w:i/>
          <w:iCs/>
          <w:color w:val="0070C0"/>
          <w:szCs w:val="24"/>
          <w:lang w:val="en-US"/>
        </w:rPr>
        <w:t>[insert legal name and address of Purchaser]</w:t>
      </w:r>
      <w:r w:rsidRPr="004D2E90">
        <w:rPr>
          <w:color w:val="0070C0"/>
          <w:szCs w:val="24"/>
          <w:lang w:val="en-US"/>
        </w:rPr>
        <w:t xml:space="preserve"> </w:t>
      </w:r>
    </w:p>
    <w:p w14:paraId="7DD9DE3D" w14:textId="77777777" w:rsidR="004F586E" w:rsidRPr="00914DC4" w:rsidRDefault="004F586E" w:rsidP="00874007">
      <w:pPr>
        <w:spacing w:line="276" w:lineRule="auto"/>
        <w:rPr>
          <w:iCs/>
          <w:szCs w:val="24"/>
          <w:lang w:val="en-US"/>
        </w:rPr>
      </w:pPr>
    </w:p>
    <w:p w14:paraId="2A2FC92A" w14:textId="77777777" w:rsidR="004F586E" w:rsidRPr="004D2E90" w:rsidRDefault="004F586E" w:rsidP="00874007">
      <w:pPr>
        <w:spacing w:line="276" w:lineRule="auto"/>
        <w:rPr>
          <w:color w:val="0070C0"/>
          <w:szCs w:val="24"/>
          <w:lang w:val="en-US"/>
        </w:rPr>
      </w:pPr>
      <w:r w:rsidRPr="009735E2">
        <w:rPr>
          <w:b/>
          <w:bCs/>
          <w:szCs w:val="24"/>
          <w:lang w:val="en-US"/>
        </w:rPr>
        <w:t>ADVANCE PAYMENT GUARANTEE No</w:t>
      </w:r>
      <w:r w:rsidRPr="00914DC4">
        <w:rPr>
          <w:szCs w:val="24"/>
          <w:lang w:val="en-US"/>
        </w:rPr>
        <w:t xml:space="preserve">.: </w:t>
      </w:r>
      <w:r w:rsidRPr="004D2E90">
        <w:rPr>
          <w:i/>
          <w:iCs/>
          <w:color w:val="0070C0"/>
          <w:szCs w:val="24"/>
          <w:lang w:val="en-US"/>
        </w:rPr>
        <w:t>[insert Advance Payment Guarantee No.]</w:t>
      </w:r>
    </w:p>
    <w:p w14:paraId="0645259B" w14:textId="070E9481" w:rsidR="004F586E" w:rsidRDefault="004F586E" w:rsidP="00874007">
      <w:pPr>
        <w:spacing w:line="276" w:lineRule="auto"/>
      </w:pPr>
      <w:r w:rsidRPr="00934FCF">
        <w:t xml:space="preserve">We have been informed that [insert name of Supplier, which in the case of a joint venture shall be the name of the joint venture] (hereinafter called “the Applicant”) has entered into Contract No. </w:t>
      </w:r>
      <w:r w:rsidRPr="004D2E90">
        <w:rPr>
          <w:i/>
          <w:color w:val="0070C0"/>
        </w:rPr>
        <w:t>[insert reference number of the contract]</w:t>
      </w:r>
      <w:r w:rsidRPr="004D2E90">
        <w:rPr>
          <w:color w:val="0070C0"/>
        </w:rPr>
        <w:t xml:space="preserve"> </w:t>
      </w:r>
      <w:r w:rsidRPr="00934FCF">
        <w:t xml:space="preserve">dated </w:t>
      </w:r>
      <w:r w:rsidRPr="004D2E90">
        <w:rPr>
          <w:i/>
          <w:color w:val="0070C0"/>
        </w:rPr>
        <w:t>[insert date]</w:t>
      </w:r>
      <w:r w:rsidRPr="004D2E90">
        <w:rPr>
          <w:color w:val="0070C0"/>
        </w:rPr>
        <w:t xml:space="preserve"> </w:t>
      </w:r>
      <w:r w:rsidRPr="00934FCF">
        <w:t xml:space="preserve">with the Beneficiary, for the execution of </w:t>
      </w:r>
      <w:r w:rsidRPr="004D2E90">
        <w:rPr>
          <w:i/>
          <w:color w:val="0070C0"/>
        </w:rPr>
        <w:t xml:space="preserve">[insert name of contract and brief description of Goods and </w:t>
      </w:r>
      <w:r w:rsidR="006C5EA4" w:rsidRPr="004D2E90">
        <w:rPr>
          <w:i/>
          <w:color w:val="0070C0"/>
        </w:rPr>
        <w:t>R</w:t>
      </w:r>
      <w:r w:rsidRPr="004D2E90">
        <w:rPr>
          <w:i/>
          <w:color w:val="0070C0"/>
        </w:rPr>
        <w:t>elated Services]</w:t>
      </w:r>
      <w:r w:rsidRPr="004D2E90">
        <w:rPr>
          <w:color w:val="0070C0"/>
        </w:rPr>
        <w:t xml:space="preserve"> </w:t>
      </w:r>
      <w:r w:rsidRPr="00934FCF">
        <w:t xml:space="preserve">(hereinafter called "the Contract"). </w:t>
      </w:r>
    </w:p>
    <w:p w14:paraId="25C05A84" w14:textId="77777777" w:rsidR="004F586E" w:rsidRPr="00934FCF" w:rsidRDefault="004F586E" w:rsidP="00874007">
      <w:pPr>
        <w:spacing w:line="276" w:lineRule="auto"/>
      </w:pPr>
    </w:p>
    <w:p w14:paraId="5F5D3E10" w14:textId="77777777" w:rsidR="004F586E" w:rsidRDefault="004F586E" w:rsidP="00874007">
      <w:pPr>
        <w:spacing w:line="276" w:lineRule="auto"/>
      </w:pPr>
      <w:r w:rsidRPr="00934FCF">
        <w:t xml:space="preserve">Furthermore, we understand that, according to the conditions of the Contract, an advance payment in the sum </w:t>
      </w:r>
      <w:r w:rsidRPr="004D2E90">
        <w:rPr>
          <w:color w:val="0070C0"/>
        </w:rPr>
        <w:t xml:space="preserve">[insert amount in figures] </w:t>
      </w:r>
      <w:r w:rsidRPr="00934FCF">
        <w:t>[insert amount in words] is to be made against an advance payment guarantee.</w:t>
      </w:r>
    </w:p>
    <w:p w14:paraId="1722C9ED" w14:textId="77777777" w:rsidR="004F586E" w:rsidRPr="00934FCF" w:rsidRDefault="004F586E" w:rsidP="00874007">
      <w:pPr>
        <w:spacing w:line="276" w:lineRule="auto"/>
      </w:pPr>
    </w:p>
    <w:p w14:paraId="2CA941F8" w14:textId="77777777" w:rsidR="004F586E" w:rsidRDefault="004F586E" w:rsidP="00874007">
      <w:pPr>
        <w:spacing w:line="276" w:lineRule="auto"/>
      </w:pPr>
      <w:r w:rsidRPr="00934FCF">
        <w:t>At the request of the Applicant, we as Guarantor, hereby irrevocably undertake to pay the Beneficiary any sum or sums not exceeding in total an amount of</w:t>
      </w:r>
      <w:r>
        <w:t xml:space="preserve"> </w:t>
      </w:r>
      <w:r w:rsidRPr="004D2E90">
        <w:rPr>
          <w:i/>
          <w:color w:val="0070C0"/>
        </w:rPr>
        <w:t>[insert amount in figures]</w:t>
      </w:r>
      <w:r w:rsidRPr="004D2E90">
        <w:rPr>
          <w:color w:val="0070C0"/>
        </w:rPr>
        <w:t xml:space="preserve"> </w:t>
      </w:r>
      <w:r w:rsidRPr="004D2E90">
        <w:rPr>
          <w:i/>
          <w:color w:val="0070C0"/>
        </w:rPr>
        <w:t>[insert amount in words]</w:t>
      </w:r>
      <w:r w:rsidRPr="004D2E90">
        <w:rPr>
          <w:color w:val="0070C0"/>
        </w:rPr>
        <w:t xml:space="preserve"> **</w:t>
      </w:r>
      <w:r>
        <w:rPr>
          <w:color w:val="2F5496" w:themeColor="accent5" w:themeShade="BF"/>
        </w:rPr>
        <w:t xml:space="preserve"> </w:t>
      </w:r>
      <w:r w:rsidRPr="00934FCF">
        <w:t>upon receipt by us of the Beneficiary’s complying demand supported by the Beneficiary’s statement, whether in the demand itself or in a separate signed document accompanying or identifying the demand, stating either that the Applicant:</w:t>
      </w:r>
    </w:p>
    <w:p w14:paraId="74549BC3" w14:textId="77777777" w:rsidR="004F586E" w:rsidRPr="00934FCF" w:rsidRDefault="004F586E" w:rsidP="00874007">
      <w:pPr>
        <w:spacing w:line="276" w:lineRule="auto"/>
      </w:pPr>
    </w:p>
    <w:p w14:paraId="6CE86B6B" w14:textId="658B0AAE" w:rsidR="004F586E" w:rsidRDefault="004F586E" w:rsidP="00165408">
      <w:pPr>
        <w:pStyle w:val="ListParagraph"/>
        <w:numPr>
          <w:ilvl w:val="0"/>
          <w:numId w:val="87"/>
        </w:numPr>
        <w:spacing w:line="276" w:lineRule="auto"/>
        <w:ind w:left="1440" w:hanging="720"/>
      </w:pPr>
      <w:r w:rsidRPr="00934FCF">
        <w:t>has used the advance payment for purposes other than toward delivery of Goods; or</w:t>
      </w:r>
    </w:p>
    <w:p w14:paraId="2B6DD126" w14:textId="77777777" w:rsidR="004F586E" w:rsidRDefault="004F586E" w:rsidP="00874007">
      <w:pPr>
        <w:spacing w:line="276" w:lineRule="auto"/>
        <w:ind w:left="1440" w:hanging="720"/>
      </w:pPr>
    </w:p>
    <w:p w14:paraId="2EFD5A39" w14:textId="3335D44F" w:rsidR="004F586E" w:rsidRDefault="004F586E" w:rsidP="00165408">
      <w:pPr>
        <w:pStyle w:val="ListParagraph"/>
        <w:numPr>
          <w:ilvl w:val="0"/>
          <w:numId w:val="87"/>
        </w:numPr>
        <w:spacing w:line="276" w:lineRule="auto"/>
        <w:ind w:left="1440" w:hanging="720"/>
      </w:pPr>
      <w:r w:rsidRPr="00AC19EB">
        <w:t>has failed to repay the advance payment in accordance with the Contract conditions, specifying the amount which the Applicant has failed to repay.</w:t>
      </w:r>
    </w:p>
    <w:p w14:paraId="487B181F" w14:textId="77777777" w:rsidR="004F586E" w:rsidRPr="00AC19EB" w:rsidRDefault="004F586E" w:rsidP="00874007">
      <w:pPr>
        <w:spacing w:line="276" w:lineRule="auto"/>
      </w:pPr>
    </w:p>
    <w:p w14:paraId="355927D1" w14:textId="77777777" w:rsidR="004F586E" w:rsidRPr="004D2E90" w:rsidRDefault="004F586E" w:rsidP="00874007">
      <w:pPr>
        <w:spacing w:line="276" w:lineRule="auto"/>
        <w:rPr>
          <w:color w:val="0070C0"/>
        </w:rPr>
      </w:pPr>
      <w:r w:rsidRPr="00934FCF">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D2E90">
        <w:rPr>
          <w:color w:val="0070C0"/>
        </w:rPr>
        <w:t>[insert number]</w:t>
      </w:r>
      <w:r w:rsidRPr="00934FCF">
        <w:t xml:space="preserve"> at </w:t>
      </w:r>
      <w:r w:rsidRPr="004D2E90">
        <w:rPr>
          <w:color w:val="0070C0"/>
        </w:rPr>
        <w:t>[insert name and address of Applicant’s bank].</w:t>
      </w:r>
    </w:p>
    <w:p w14:paraId="38594C80" w14:textId="77777777" w:rsidR="004F586E" w:rsidRPr="00934FCF" w:rsidRDefault="004F586E" w:rsidP="00874007">
      <w:pPr>
        <w:spacing w:line="276" w:lineRule="auto"/>
      </w:pPr>
    </w:p>
    <w:p w14:paraId="54D8A097" w14:textId="77777777" w:rsidR="004F586E" w:rsidRDefault="004F586E" w:rsidP="00874007">
      <w:pPr>
        <w:spacing w:line="276" w:lineRule="auto"/>
      </w:pPr>
      <w:r w:rsidRPr="00934FCF">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D2E90">
        <w:rPr>
          <w:color w:val="0070C0"/>
        </w:rPr>
        <w:t>[insert day</w:t>
      </w:r>
      <w:r w:rsidRPr="00934FCF">
        <w:t xml:space="preserve">] day of </w:t>
      </w:r>
      <w:r w:rsidRPr="004D2E90">
        <w:rPr>
          <w:color w:val="0070C0"/>
        </w:rPr>
        <w:t>[insert month]</w:t>
      </w:r>
      <w:r w:rsidRPr="00934FCF">
        <w:t xml:space="preserve">, 2 </w:t>
      </w:r>
      <w:r w:rsidRPr="004D2E90">
        <w:rPr>
          <w:color w:val="0070C0"/>
        </w:rPr>
        <w:t>[insert year</w:t>
      </w:r>
      <w:r w:rsidRPr="00934FCF">
        <w:t>], whichever is earlier. Consequently, any demand for payment under this guarantee must be received by us at this office on or before that date.</w:t>
      </w:r>
    </w:p>
    <w:p w14:paraId="1595B5BF" w14:textId="77777777" w:rsidR="004F586E" w:rsidRPr="00934FCF" w:rsidRDefault="004F586E" w:rsidP="00874007">
      <w:pPr>
        <w:spacing w:line="276" w:lineRule="auto"/>
      </w:pPr>
    </w:p>
    <w:p w14:paraId="2B6A21A7" w14:textId="77777777" w:rsidR="004F586E" w:rsidRPr="00454881" w:rsidRDefault="004F586E" w:rsidP="00874007">
      <w:pPr>
        <w:spacing w:line="276" w:lineRule="auto"/>
        <w:rPr>
          <w:i/>
        </w:rPr>
      </w:pPr>
      <w:r w:rsidRPr="00934FCF">
        <w:t>This guarantee is subject to the Uniform Rules for Demand Guarantees (URDG) 2010 Revision, ICC Publication No.758, except that the supporting statement under Article 15(a) is hereby excluded.</w:t>
      </w:r>
      <w:r w:rsidRPr="00454881">
        <w:rPr>
          <w:i/>
        </w:rPr>
        <w:t xml:space="preserve"> . . . . . . . . </w:t>
      </w:r>
      <w:proofErr w:type="gramStart"/>
      <w:r w:rsidRPr="00454881">
        <w:rPr>
          <w:i/>
        </w:rPr>
        <w:t>. . . .</w:t>
      </w:r>
      <w:proofErr w:type="gramEnd"/>
      <w:r w:rsidRPr="00454881">
        <w:rPr>
          <w:i/>
        </w:rPr>
        <w:t xml:space="preserve"> . </w:t>
      </w:r>
      <w:r w:rsidRPr="0029530D">
        <w:rPr>
          <w:i/>
        </w:rPr>
        <w:t>[Seal of Bank and Signature(s</w:t>
      </w:r>
      <w:proofErr w:type="gramStart"/>
      <w:r w:rsidRPr="0029530D">
        <w:rPr>
          <w:i/>
        </w:rPr>
        <w:t>)]</w:t>
      </w:r>
      <w:r w:rsidRPr="00F90AB2">
        <w:rPr>
          <w:i/>
        </w:rPr>
        <w:t>. .</w:t>
      </w:r>
      <w:r w:rsidRPr="00454881">
        <w:rPr>
          <w:i/>
        </w:rPr>
        <w:t xml:space="preserve"> .</w:t>
      </w:r>
      <w:proofErr w:type="gramEnd"/>
      <w:r w:rsidRPr="00454881">
        <w:rPr>
          <w:i/>
        </w:rPr>
        <w:t xml:space="preserve"> . . . . . . . . .</w:t>
      </w:r>
      <w:proofErr w:type="gramStart"/>
      <w:r w:rsidRPr="00454881">
        <w:rPr>
          <w:i/>
        </w:rPr>
        <w:t xml:space="preserve"> ..</w:t>
      </w:r>
      <w:proofErr w:type="gramEnd"/>
      <w:r w:rsidRPr="00454881">
        <w:rPr>
          <w:i/>
        </w:rPr>
        <w:t xml:space="preserve"> </w:t>
      </w:r>
      <w:r w:rsidRPr="00454881">
        <w:rPr>
          <w:i/>
        </w:rPr>
        <w:br/>
      </w:r>
    </w:p>
    <w:p w14:paraId="2199BF2A" w14:textId="77777777" w:rsidR="004F586E" w:rsidRPr="004D2E90" w:rsidRDefault="004F586E" w:rsidP="00874007">
      <w:pPr>
        <w:spacing w:line="276" w:lineRule="auto"/>
        <w:rPr>
          <w:i/>
          <w:iCs/>
          <w:color w:val="0070C0"/>
          <w:szCs w:val="24"/>
          <w:lang w:val="en-US"/>
        </w:rPr>
      </w:pPr>
      <w:r w:rsidRPr="004D2E90">
        <w:rPr>
          <w:b/>
          <w:bCs/>
          <w:i/>
          <w:iCs/>
          <w:color w:val="0070C0"/>
          <w:szCs w:val="24"/>
          <w:lang w:val="en-US"/>
        </w:rPr>
        <w:t>Note to Client</w:t>
      </w:r>
      <w:r w:rsidRPr="004D2E90">
        <w:rPr>
          <w:i/>
          <w:iCs/>
          <w:color w:val="0070C0"/>
          <w:szCs w:val="24"/>
          <w:lang w:val="en-US"/>
        </w:rPr>
        <w:t xml:space="preserve">: All </w:t>
      </w:r>
      <w:proofErr w:type="spellStart"/>
      <w:r w:rsidRPr="004D2E90">
        <w:rPr>
          <w:i/>
          <w:iCs/>
          <w:color w:val="0070C0"/>
          <w:szCs w:val="24"/>
          <w:lang w:val="en-US"/>
        </w:rPr>
        <w:t>italicised</w:t>
      </w:r>
      <w:proofErr w:type="spellEnd"/>
      <w:r w:rsidRPr="004D2E90">
        <w:rPr>
          <w:i/>
          <w:iCs/>
          <w:color w:val="0070C0"/>
          <w:szCs w:val="24"/>
          <w:lang w:val="en-US"/>
        </w:rPr>
        <w:t xml:space="preserve"> text is for guidance on how to prepare this demand guarantee and </w:t>
      </w:r>
      <w:proofErr w:type="gramStart"/>
      <w:r w:rsidRPr="004D2E90">
        <w:rPr>
          <w:i/>
          <w:iCs/>
          <w:color w:val="0070C0"/>
          <w:szCs w:val="24"/>
          <w:lang w:val="en-US"/>
        </w:rPr>
        <w:t>shall</w:t>
      </w:r>
      <w:proofErr w:type="gramEnd"/>
      <w:r w:rsidRPr="004D2E90">
        <w:rPr>
          <w:i/>
          <w:iCs/>
          <w:color w:val="0070C0"/>
          <w:szCs w:val="24"/>
          <w:lang w:val="en-US"/>
        </w:rPr>
        <w:t xml:space="preserve"> be deleted from the final document.</w:t>
      </w:r>
    </w:p>
    <w:p w14:paraId="22476A47" w14:textId="77777777" w:rsidR="004F586E" w:rsidRPr="004D2E90" w:rsidRDefault="004F586E" w:rsidP="00874007">
      <w:pPr>
        <w:spacing w:line="276" w:lineRule="auto"/>
        <w:rPr>
          <w:i/>
          <w:iCs/>
          <w:color w:val="0070C0"/>
          <w:szCs w:val="24"/>
          <w:lang w:val="en-US"/>
        </w:rPr>
      </w:pPr>
    </w:p>
    <w:p w14:paraId="28C4EC3A" w14:textId="77777777" w:rsidR="004F586E" w:rsidRPr="004D2E90" w:rsidRDefault="004F586E" w:rsidP="00874007">
      <w:pPr>
        <w:spacing w:line="276" w:lineRule="auto"/>
        <w:rPr>
          <w:i/>
          <w:iCs/>
          <w:color w:val="0070C0"/>
          <w:szCs w:val="24"/>
          <w:lang w:val="en-US"/>
        </w:rPr>
      </w:pPr>
    </w:p>
    <w:p w14:paraId="25A73D05" w14:textId="77777777" w:rsidR="004F586E" w:rsidRPr="004D2E90" w:rsidRDefault="004F586E" w:rsidP="00874007">
      <w:pPr>
        <w:spacing w:line="276" w:lineRule="auto"/>
        <w:ind w:left="360" w:hanging="360"/>
        <w:rPr>
          <w:color w:val="0070C0"/>
          <w:szCs w:val="24"/>
          <w:lang w:val="en-US"/>
        </w:rPr>
      </w:pPr>
      <w:r w:rsidRPr="004D2E90">
        <w:rPr>
          <w:i/>
          <w:iCs/>
          <w:color w:val="0070C0"/>
          <w:szCs w:val="24"/>
          <w:lang w:val="en-US"/>
        </w:rPr>
        <w:t>** The Guarantor shall insert an amount representing the amount of the advance payment denominated either in the currency(ies) of the advance payment as specified in the Contract, or in a freely convertible currency acceptable to the Purchaser.</w:t>
      </w:r>
    </w:p>
    <w:bookmarkEnd w:id="850"/>
    <w:p w14:paraId="1BDCBB64" w14:textId="77777777" w:rsidR="004F586E" w:rsidRPr="004D2E90" w:rsidRDefault="004F586E" w:rsidP="004F586E">
      <w:pPr>
        <w:rPr>
          <w:i/>
          <w:iCs/>
          <w:color w:val="0070C0"/>
          <w:szCs w:val="24"/>
          <w:lang w:val="en-US"/>
        </w:rPr>
      </w:pPr>
    </w:p>
    <w:p w14:paraId="1459609C" w14:textId="77777777" w:rsidR="004F586E" w:rsidRPr="007D4CE1" w:rsidRDefault="004F586E" w:rsidP="004F586E">
      <w:pPr>
        <w:ind w:left="144" w:right="144"/>
        <w:rPr>
          <w:color w:val="0070C0"/>
        </w:rPr>
      </w:pPr>
    </w:p>
    <w:sectPr w:rsidR="004F586E" w:rsidRPr="007D4CE1" w:rsidSect="0069410F">
      <w:pgSz w:w="12240" w:h="15840"/>
      <w:pgMar w:top="1440" w:right="1440" w:bottom="1440" w:left="1440"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3DA74" w14:textId="77777777" w:rsidR="00DE1891" w:rsidRDefault="00DE1891" w:rsidP="00592829">
      <w:r>
        <w:separator/>
      </w:r>
    </w:p>
  </w:endnote>
  <w:endnote w:type="continuationSeparator" w:id="0">
    <w:p w14:paraId="65BFB4DC" w14:textId="77777777" w:rsidR="00DE1891" w:rsidRDefault="00DE1891" w:rsidP="005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24298" w14:textId="77777777" w:rsidR="00DE1891" w:rsidRDefault="00DE1891" w:rsidP="00592829">
      <w:r>
        <w:separator/>
      </w:r>
    </w:p>
  </w:footnote>
  <w:footnote w:type="continuationSeparator" w:id="0">
    <w:p w14:paraId="109A74D1" w14:textId="77777777" w:rsidR="00DE1891" w:rsidRDefault="00DE1891" w:rsidP="00592829">
      <w:r>
        <w:continuationSeparator/>
      </w:r>
    </w:p>
  </w:footnote>
  <w:footnote w:id="1">
    <w:p w14:paraId="323C7409" w14:textId="77777777" w:rsidR="00B05BB0" w:rsidRPr="00BC3817" w:rsidRDefault="00B05BB0" w:rsidP="00B05BB0">
      <w:pPr>
        <w:pStyle w:val="FootnoteText"/>
        <w:ind w:left="90" w:hanging="90"/>
      </w:pPr>
      <w:r w:rsidRPr="00BC3817">
        <w:rPr>
          <w:rStyle w:val="FootnoteReference"/>
        </w:rPr>
        <w:footnoteRef/>
      </w:r>
      <w:r w:rsidRPr="00BC3817">
        <w:t xml:space="preserve"> An individual firm is considered a regional Bidder for purposes of the margin of preference if it is registered in a CDB borrowing member country (BMC), has more than 50 percent ownership by nationals of CDB BMCs. JVs are considered as regional Bidders and eligible for regional preference only if the individual member firms are registered in a BMC or have more than 50 percent ownership by nationals of CDB’s BMCs, and the JV shall be/is registered in a BMC. JVs between firms who are not from CDB’s BMC and national firms will not be eligible for regional preference.</w:t>
      </w:r>
    </w:p>
  </w:footnote>
  <w:footnote w:id="2">
    <w:p w14:paraId="418AB7E2" w14:textId="77777777" w:rsidR="004C37C4" w:rsidRPr="001143DA" w:rsidRDefault="004C37C4" w:rsidP="007F2ABC">
      <w:pPr>
        <w:ind w:left="90" w:hanging="90"/>
        <w:rPr>
          <w:iCs/>
          <w:sz w:val="20"/>
          <w:lang w:val="en-US"/>
        </w:rPr>
      </w:pPr>
      <w:r w:rsidRPr="001143DA">
        <w:rPr>
          <w:sz w:val="20"/>
          <w:vertAlign w:val="superscript"/>
        </w:rPr>
        <w:t>1</w:t>
      </w:r>
      <w:r w:rsidRPr="001143DA">
        <w:rPr>
          <w:sz w:val="20"/>
        </w:rPr>
        <w:t>The amount of the Bond shall be denominated in the currency of the Purchaser’s country or the equivalent amount in a freely convertible currency.</w:t>
      </w:r>
    </w:p>
  </w:footnote>
  <w:footnote w:id="3">
    <w:p w14:paraId="086F8FF0" w14:textId="0B2B1226" w:rsidR="0069410F" w:rsidRPr="00B10FF6" w:rsidRDefault="0069410F" w:rsidP="00DF3C55">
      <w:pPr>
        <w:pStyle w:val="BodyText"/>
        <w:kinsoku w:val="0"/>
        <w:overflowPunct w:val="0"/>
        <w:spacing w:line="244" w:lineRule="auto"/>
        <w:ind w:left="180" w:right="101" w:hanging="136"/>
        <w:rPr>
          <w:lang w:val="en-CA"/>
        </w:rPr>
      </w:pPr>
      <w:r>
        <w:rPr>
          <w:rStyle w:val="FootnoteReference"/>
        </w:rPr>
        <w:footnoteRef/>
      </w:r>
      <w:r>
        <w:t xml:space="preserve"> </w:t>
      </w:r>
      <w:r w:rsidRPr="00B10FF6">
        <w:rPr>
          <w:sz w:val="20"/>
          <w:lang w:val="en-CA"/>
        </w:rPr>
        <w:t>As</w:t>
      </w:r>
      <w:r w:rsidRPr="00B10FF6">
        <w:rPr>
          <w:spacing w:val="-3"/>
          <w:sz w:val="20"/>
          <w:lang w:val="en-CA"/>
        </w:rPr>
        <w:t xml:space="preserve"> </w:t>
      </w:r>
      <w:r w:rsidRPr="00B10FF6">
        <w:rPr>
          <w:sz w:val="20"/>
          <w:lang w:val="en-CA"/>
        </w:rPr>
        <w:t>an</w:t>
      </w:r>
      <w:r w:rsidRPr="00B10FF6">
        <w:rPr>
          <w:spacing w:val="-1"/>
          <w:sz w:val="20"/>
          <w:lang w:val="en-CA"/>
        </w:rPr>
        <w:t xml:space="preserve"> </w:t>
      </w:r>
      <w:r w:rsidRPr="00B10FF6">
        <w:rPr>
          <w:sz w:val="20"/>
          <w:lang w:val="en-CA"/>
        </w:rPr>
        <w:t>example,</w:t>
      </w:r>
      <w:r w:rsidRPr="00B10FF6">
        <w:rPr>
          <w:spacing w:val="-2"/>
          <w:sz w:val="20"/>
          <w:lang w:val="en-CA"/>
        </w:rPr>
        <w:t xml:space="preserve"> </w:t>
      </w:r>
      <w:r w:rsidRPr="00B10FF6">
        <w:rPr>
          <w:sz w:val="20"/>
          <w:lang w:val="en-CA"/>
        </w:rPr>
        <w:t>such</w:t>
      </w:r>
      <w:r w:rsidRPr="00B10FF6">
        <w:rPr>
          <w:spacing w:val="-1"/>
          <w:sz w:val="20"/>
          <w:lang w:val="en-CA"/>
        </w:rPr>
        <w:t xml:space="preserve"> </w:t>
      </w:r>
      <w:r w:rsidRPr="00B10FF6">
        <w:rPr>
          <w:sz w:val="20"/>
          <w:lang w:val="en-CA"/>
        </w:rPr>
        <w:t>an</w:t>
      </w:r>
      <w:r w:rsidRPr="00B10FF6">
        <w:rPr>
          <w:spacing w:val="-3"/>
          <w:sz w:val="20"/>
          <w:lang w:val="en-CA"/>
        </w:rPr>
        <w:t xml:space="preserve"> </w:t>
      </w:r>
      <w:r w:rsidRPr="00B10FF6">
        <w:rPr>
          <w:sz w:val="20"/>
          <w:lang w:val="en-CA"/>
        </w:rPr>
        <w:t>undertaking</w:t>
      </w:r>
      <w:r w:rsidRPr="00B10FF6">
        <w:rPr>
          <w:spacing w:val="-1"/>
          <w:sz w:val="20"/>
          <w:lang w:val="en-CA"/>
        </w:rPr>
        <w:t xml:space="preserve"> </w:t>
      </w:r>
      <w:r w:rsidRPr="00B10FF6">
        <w:rPr>
          <w:sz w:val="20"/>
          <w:lang w:val="en-CA"/>
        </w:rPr>
        <w:t>might</w:t>
      </w:r>
      <w:r w:rsidRPr="00B10FF6">
        <w:rPr>
          <w:spacing w:val="-3"/>
          <w:sz w:val="20"/>
          <w:lang w:val="en-CA"/>
        </w:rPr>
        <w:t xml:space="preserve"> </w:t>
      </w:r>
      <w:r w:rsidRPr="00B10FF6">
        <w:rPr>
          <w:sz w:val="20"/>
          <w:lang w:val="en-CA"/>
        </w:rPr>
        <w:t>read</w:t>
      </w:r>
      <w:r w:rsidRPr="00B10FF6">
        <w:rPr>
          <w:spacing w:val="-1"/>
          <w:sz w:val="20"/>
          <w:lang w:val="en-CA"/>
        </w:rPr>
        <w:t xml:space="preserve"> </w:t>
      </w:r>
      <w:r w:rsidRPr="00B10FF6">
        <w:rPr>
          <w:sz w:val="20"/>
          <w:lang w:val="en-CA"/>
        </w:rPr>
        <w:t>as</w:t>
      </w:r>
      <w:r w:rsidRPr="00B10FF6">
        <w:rPr>
          <w:spacing w:val="-3"/>
          <w:sz w:val="20"/>
          <w:lang w:val="en-CA"/>
        </w:rPr>
        <w:t xml:space="preserve"> </w:t>
      </w:r>
      <w:r w:rsidRPr="00B10FF6">
        <w:rPr>
          <w:sz w:val="20"/>
          <w:lang w:val="en-CA"/>
        </w:rPr>
        <w:t>follows:</w:t>
      </w:r>
      <w:r w:rsidRPr="00B10FF6">
        <w:rPr>
          <w:spacing w:val="-3"/>
          <w:sz w:val="20"/>
          <w:lang w:val="en-CA"/>
        </w:rPr>
        <w:t xml:space="preserve"> </w:t>
      </w:r>
      <w:r w:rsidRPr="00B10FF6">
        <w:rPr>
          <w:sz w:val="20"/>
          <w:lang w:val="en-CA"/>
        </w:rPr>
        <w:t>“We</w:t>
      </w:r>
      <w:r w:rsidRPr="00B10FF6">
        <w:rPr>
          <w:spacing w:val="-3"/>
          <w:sz w:val="20"/>
          <w:lang w:val="en-CA"/>
        </w:rPr>
        <w:t xml:space="preserve"> </w:t>
      </w:r>
      <w:r w:rsidRPr="00B10FF6">
        <w:rPr>
          <w:sz w:val="20"/>
          <w:lang w:val="en-CA"/>
        </w:rPr>
        <w:t>undertake</w:t>
      </w:r>
      <w:r w:rsidRPr="00B10FF6">
        <w:rPr>
          <w:spacing w:val="-2"/>
          <w:sz w:val="20"/>
          <w:lang w:val="en-CA"/>
        </w:rPr>
        <w:t xml:space="preserve"> </w:t>
      </w:r>
      <w:r w:rsidRPr="00B10FF6">
        <w:rPr>
          <w:sz w:val="20"/>
          <w:lang w:val="en-CA"/>
        </w:rPr>
        <w:t>that,</w:t>
      </w:r>
      <w:r w:rsidRPr="00B10FF6">
        <w:rPr>
          <w:spacing w:val="-4"/>
          <w:sz w:val="20"/>
          <w:lang w:val="en-CA"/>
        </w:rPr>
        <w:t xml:space="preserve"> </w:t>
      </w:r>
      <w:r w:rsidRPr="00B10FF6">
        <w:rPr>
          <w:sz w:val="20"/>
          <w:lang w:val="en-CA"/>
        </w:rPr>
        <w:t>in</w:t>
      </w:r>
      <w:r w:rsidRPr="00B10FF6">
        <w:rPr>
          <w:spacing w:val="-2"/>
          <w:sz w:val="20"/>
          <w:lang w:val="en-CA"/>
        </w:rPr>
        <w:t xml:space="preserve"> </w:t>
      </w:r>
      <w:r w:rsidRPr="00B10FF6">
        <w:rPr>
          <w:sz w:val="20"/>
          <w:lang w:val="en-CA"/>
        </w:rPr>
        <w:t>competing</w:t>
      </w:r>
      <w:r w:rsidRPr="00B10FF6">
        <w:rPr>
          <w:spacing w:val="-1"/>
          <w:sz w:val="20"/>
          <w:lang w:val="en-CA"/>
        </w:rPr>
        <w:t xml:space="preserve"> </w:t>
      </w:r>
      <w:r w:rsidRPr="00B10FF6">
        <w:rPr>
          <w:sz w:val="20"/>
          <w:lang w:val="en-CA"/>
        </w:rPr>
        <w:t>for</w:t>
      </w:r>
      <w:r w:rsidRPr="00B10FF6">
        <w:rPr>
          <w:spacing w:val="-2"/>
          <w:sz w:val="20"/>
          <w:lang w:val="en-CA"/>
        </w:rPr>
        <w:t xml:space="preserve"> </w:t>
      </w:r>
      <w:r w:rsidRPr="00B10FF6">
        <w:rPr>
          <w:sz w:val="20"/>
          <w:lang w:val="en-CA"/>
        </w:rPr>
        <w:t>(and,</w:t>
      </w:r>
      <w:r w:rsidRPr="00B10FF6">
        <w:rPr>
          <w:spacing w:val="-2"/>
          <w:sz w:val="20"/>
          <w:lang w:val="en-CA"/>
        </w:rPr>
        <w:t xml:space="preserve"> </w:t>
      </w:r>
      <w:r w:rsidRPr="00B10FF6">
        <w:rPr>
          <w:sz w:val="20"/>
          <w:lang w:val="en-CA"/>
        </w:rPr>
        <w:t>if</w:t>
      </w:r>
      <w:r w:rsidRPr="00B10FF6">
        <w:rPr>
          <w:spacing w:val="-2"/>
          <w:sz w:val="20"/>
          <w:lang w:val="en-CA"/>
        </w:rPr>
        <w:t xml:space="preserve"> </w:t>
      </w:r>
      <w:r w:rsidRPr="00B10FF6">
        <w:rPr>
          <w:sz w:val="20"/>
          <w:lang w:val="en-CA"/>
        </w:rPr>
        <w:t>the</w:t>
      </w:r>
      <w:r w:rsidRPr="00B10FF6">
        <w:rPr>
          <w:spacing w:val="-4"/>
          <w:sz w:val="20"/>
          <w:lang w:val="en-CA"/>
        </w:rPr>
        <w:t xml:space="preserve"> </w:t>
      </w:r>
      <w:r w:rsidRPr="00B10FF6">
        <w:rPr>
          <w:sz w:val="20"/>
          <w:lang w:val="en-CA"/>
        </w:rPr>
        <w:t>award is</w:t>
      </w:r>
      <w:r w:rsidRPr="00B10FF6">
        <w:rPr>
          <w:spacing w:val="-8"/>
          <w:sz w:val="20"/>
          <w:lang w:val="en-CA"/>
        </w:rPr>
        <w:t xml:space="preserve"> </w:t>
      </w:r>
      <w:r w:rsidRPr="00B10FF6">
        <w:rPr>
          <w:sz w:val="20"/>
          <w:lang w:val="en-CA"/>
        </w:rPr>
        <w:t>made</w:t>
      </w:r>
      <w:r w:rsidRPr="00B10FF6">
        <w:rPr>
          <w:spacing w:val="-7"/>
          <w:sz w:val="20"/>
          <w:lang w:val="en-CA"/>
        </w:rPr>
        <w:t xml:space="preserve"> </w:t>
      </w:r>
      <w:r w:rsidRPr="00B10FF6">
        <w:rPr>
          <w:sz w:val="20"/>
          <w:lang w:val="en-CA"/>
        </w:rPr>
        <w:t>to</w:t>
      </w:r>
      <w:r w:rsidRPr="00B10FF6">
        <w:rPr>
          <w:spacing w:val="-9"/>
          <w:sz w:val="20"/>
          <w:lang w:val="en-CA"/>
        </w:rPr>
        <w:t xml:space="preserve"> </w:t>
      </w:r>
      <w:r w:rsidRPr="00B10FF6">
        <w:rPr>
          <w:sz w:val="20"/>
          <w:lang w:val="en-CA"/>
        </w:rPr>
        <w:t>us,</w:t>
      </w:r>
      <w:r w:rsidRPr="00B10FF6">
        <w:rPr>
          <w:spacing w:val="-9"/>
          <w:sz w:val="20"/>
          <w:lang w:val="en-CA"/>
        </w:rPr>
        <w:t xml:space="preserve"> </w:t>
      </w:r>
      <w:r w:rsidRPr="00B10FF6">
        <w:rPr>
          <w:sz w:val="20"/>
          <w:lang w:val="en-CA"/>
        </w:rPr>
        <w:t>in</w:t>
      </w:r>
      <w:r w:rsidRPr="00B10FF6">
        <w:rPr>
          <w:spacing w:val="-6"/>
          <w:sz w:val="20"/>
          <w:lang w:val="en-CA"/>
        </w:rPr>
        <w:t xml:space="preserve"> </w:t>
      </w:r>
      <w:r w:rsidRPr="00B10FF6">
        <w:rPr>
          <w:sz w:val="20"/>
          <w:lang w:val="en-CA"/>
        </w:rPr>
        <w:t>executing)</w:t>
      </w:r>
      <w:r w:rsidRPr="00B10FF6">
        <w:rPr>
          <w:spacing w:val="-7"/>
          <w:sz w:val="20"/>
          <w:lang w:val="en-CA"/>
        </w:rPr>
        <w:t xml:space="preserve"> </w:t>
      </w:r>
      <w:r w:rsidRPr="00B10FF6">
        <w:rPr>
          <w:sz w:val="20"/>
          <w:lang w:val="en-CA"/>
        </w:rPr>
        <w:t>the</w:t>
      </w:r>
      <w:r w:rsidRPr="00B10FF6">
        <w:rPr>
          <w:spacing w:val="-9"/>
          <w:sz w:val="20"/>
          <w:lang w:val="en-CA"/>
        </w:rPr>
        <w:t xml:space="preserve"> </w:t>
      </w:r>
      <w:r w:rsidRPr="00B10FF6">
        <w:rPr>
          <w:sz w:val="20"/>
          <w:lang w:val="en-CA"/>
        </w:rPr>
        <w:t>above</w:t>
      </w:r>
      <w:r w:rsidRPr="00B10FF6">
        <w:rPr>
          <w:spacing w:val="-7"/>
          <w:sz w:val="20"/>
          <w:lang w:val="en-CA"/>
        </w:rPr>
        <w:t xml:space="preserve"> </w:t>
      </w:r>
      <w:r w:rsidRPr="00B10FF6">
        <w:rPr>
          <w:sz w:val="20"/>
          <w:lang w:val="en-CA"/>
        </w:rPr>
        <w:t>contract,</w:t>
      </w:r>
      <w:r w:rsidRPr="00B10FF6">
        <w:rPr>
          <w:spacing w:val="-9"/>
          <w:sz w:val="20"/>
          <w:lang w:val="en-CA"/>
        </w:rPr>
        <w:t xml:space="preserve"> </w:t>
      </w:r>
      <w:r w:rsidRPr="00B10FF6">
        <w:rPr>
          <w:sz w:val="20"/>
          <w:lang w:val="en-CA"/>
        </w:rPr>
        <w:t>we</w:t>
      </w:r>
      <w:r w:rsidRPr="00B10FF6">
        <w:rPr>
          <w:spacing w:val="-7"/>
          <w:sz w:val="20"/>
          <w:lang w:val="en-CA"/>
        </w:rPr>
        <w:t xml:space="preserve"> </w:t>
      </w:r>
      <w:r w:rsidRPr="00B10FF6">
        <w:rPr>
          <w:sz w:val="20"/>
          <w:lang w:val="en-CA"/>
        </w:rPr>
        <w:t>will</w:t>
      </w:r>
      <w:r w:rsidRPr="00B10FF6">
        <w:rPr>
          <w:spacing w:val="-8"/>
          <w:sz w:val="20"/>
          <w:lang w:val="en-CA"/>
        </w:rPr>
        <w:t xml:space="preserve"> </w:t>
      </w:r>
      <w:r w:rsidRPr="00B10FF6">
        <w:rPr>
          <w:sz w:val="20"/>
          <w:lang w:val="en-CA"/>
        </w:rPr>
        <w:t>strictly</w:t>
      </w:r>
      <w:r w:rsidRPr="00B10FF6">
        <w:rPr>
          <w:spacing w:val="-6"/>
          <w:sz w:val="20"/>
          <w:lang w:val="en-CA"/>
        </w:rPr>
        <w:t xml:space="preserve"> </w:t>
      </w:r>
      <w:r w:rsidRPr="00B10FF6">
        <w:rPr>
          <w:sz w:val="20"/>
          <w:lang w:val="en-CA"/>
        </w:rPr>
        <w:t>observe</w:t>
      </w:r>
      <w:r w:rsidRPr="00B10FF6">
        <w:rPr>
          <w:spacing w:val="-7"/>
          <w:sz w:val="20"/>
          <w:lang w:val="en-CA"/>
        </w:rPr>
        <w:t xml:space="preserve"> </w:t>
      </w:r>
      <w:r w:rsidRPr="00B10FF6">
        <w:rPr>
          <w:sz w:val="20"/>
          <w:lang w:val="en-CA"/>
        </w:rPr>
        <w:t>the</w:t>
      </w:r>
      <w:r w:rsidRPr="00B10FF6">
        <w:rPr>
          <w:spacing w:val="-7"/>
          <w:sz w:val="20"/>
          <w:lang w:val="en-CA"/>
        </w:rPr>
        <w:t xml:space="preserve"> </w:t>
      </w:r>
      <w:r w:rsidRPr="00B10FF6">
        <w:rPr>
          <w:sz w:val="20"/>
          <w:lang w:val="en-CA"/>
        </w:rPr>
        <w:t>laws</w:t>
      </w:r>
      <w:r w:rsidRPr="00B10FF6">
        <w:rPr>
          <w:spacing w:val="-8"/>
          <w:sz w:val="20"/>
          <w:lang w:val="en-CA"/>
        </w:rPr>
        <w:t xml:space="preserve"> </w:t>
      </w:r>
      <w:r w:rsidRPr="00B10FF6">
        <w:rPr>
          <w:sz w:val="20"/>
          <w:lang w:val="en-CA"/>
        </w:rPr>
        <w:t>against</w:t>
      </w:r>
      <w:r w:rsidRPr="00B10FF6">
        <w:rPr>
          <w:spacing w:val="-7"/>
          <w:sz w:val="20"/>
          <w:lang w:val="en-CA"/>
        </w:rPr>
        <w:t xml:space="preserve"> </w:t>
      </w:r>
      <w:r w:rsidRPr="00B10FF6">
        <w:rPr>
          <w:sz w:val="20"/>
          <w:lang w:val="en-CA"/>
        </w:rPr>
        <w:t>Prohibited</w:t>
      </w:r>
      <w:r w:rsidRPr="00B10FF6">
        <w:rPr>
          <w:spacing w:val="-6"/>
          <w:sz w:val="20"/>
          <w:lang w:val="en-CA"/>
        </w:rPr>
        <w:t xml:space="preserve"> </w:t>
      </w:r>
      <w:r w:rsidRPr="00B10FF6">
        <w:rPr>
          <w:sz w:val="20"/>
          <w:lang w:val="en-CA"/>
        </w:rPr>
        <w:t>Practices</w:t>
      </w:r>
      <w:r w:rsidRPr="00B10FF6">
        <w:rPr>
          <w:spacing w:val="-8"/>
          <w:sz w:val="20"/>
          <w:lang w:val="en-CA"/>
        </w:rPr>
        <w:t xml:space="preserve"> </w:t>
      </w:r>
      <w:r w:rsidRPr="00B10FF6">
        <w:rPr>
          <w:sz w:val="20"/>
          <w:lang w:val="en-CA"/>
        </w:rPr>
        <w:t>in</w:t>
      </w:r>
      <w:r w:rsidRPr="00B10FF6">
        <w:rPr>
          <w:spacing w:val="-9"/>
          <w:sz w:val="20"/>
          <w:lang w:val="en-CA"/>
        </w:rPr>
        <w:t xml:space="preserve"> </w:t>
      </w:r>
      <w:r w:rsidRPr="00B10FF6">
        <w:rPr>
          <w:sz w:val="20"/>
          <w:lang w:val="en-CA"/>
        </w:rPr>
        <w:t>force in the country of the [Purchaser or Employer], as</w:t>
      </w:r>
      <w:r w:rsidRPr="00B10FF6">
        <w:rPr>
          <w:spacing w:val="-1"/>
          <w:sz w:val="20"/>
          <w:lang w:val="en-CA"/>
        </w:rPr>
        <w:t xml:space="preserve"> </w:t>
      </w:r>
      <w:r w:rsidRPr="00B10FF6">
        <w:rPr>
          <w:sz w:val="20"/>
          <w:lang w:val="en-CA"/>
        </w:rPr>
        <w:t>such laws have been listed by the [Purchaser or Employer] in the</w:t>
      </w:r>
      <w:r w:rsidR="00DF3C55">
        <w:rPr>
          <w:sz w:val="20"/>
          <w:lang w:val="en-CA"/>
        </w:rPr>
        <w:t xml:space="preserve"> </w:t>
      </w:r>
      <w:r>
        <w:rPr>
          <w:sz w:val="20"/>
          <w:lang w:val="en-CA"/>
        </w:rPr>
        <w:t>Bidding</w:t>
      </w:r>
      <w:r w:rsidRPr="00B10FF6">
        <w:rPr>
          <w:sz w:val="20"/>
          <w:lang w:val="en-CA"/>
        </w:rPr>
        <w:t xml:space="preserve"> Document for this contract.”</w:t>
      </w:r>
    </w:p>
  </w:footnote>
  <w:footnote w:id="4">
    <w:p w14:paraId="3D966E9D" w14:textId="77777777" w:rsidR="004F586E" w:rsidRDefault="004F586E" w:rsidP="004F586E">
      <w:pPr>
        <w:pStyle w:val="FootnoteText"/>
        <w:ind w:left="180" w:hanging="180"/>
        <w:rPr>
          <w:i/>
          <w:iCs/>
          <w:lang w:val="en-US"/>
        </w:rPr>
      </w:pPr>
      <w:r w:rsidRPr="00CA1C33">
        <w:rPr>
          <w:rStyle w:val="FootnoteReference"/>
        </w:rPr>
        <w:footnoteRef/>
      </w:r>
      <w:r w:rsidRPr="00CA1C33">
        <w:t xml:space="preserve"> </w:t>
      </w:r>
      <w:r w:rsidRPr="00CA1C33">
        <w:rPr>
          <w:i/>
          <w:iCs/>
          <w:lang w:val="en-US"/>
        </w:rPr>
        <w:t>The Bank shall insert the amount(s) specified in the SC and denominated, as specified in the SC, either in the currency(ies) of the Contract or a freely convertible currency acceptable to the Purchaser.</w:t>
      </w:r>
    </w:p>
    <w:p w14:paraId="4F1E421E" w14:textId="77777777" w:rsidR="004F586E" w:rsidRPr="00CA1C33" w:rsidRDefault="004F586E" w:rsidP="004F586E">
      <w:pPr>
        <w:pStyle w:val="FootnoteText"/>
        <w:rPr>
          <w:lang w:val="en-US"/>
        </w:rPr>
      </w:pPr>
    </w:p>
  </w:footnote>
  <w:footnote w:id="5">
    <w:p w14:paraId="56DB64DE" w14:textId="77777777" w:rsidR="004F586E" w:rsidRPr="00DD0924" w:rsidRDefault="004F586E" w:rsidP="004F586E">
      <w:pPr>
        <w:pStyle w:val="FootnoteText"/>
        <w:ind w:left="90" w:hanging="90"/>
        <w:rPr>
          <w:lang w:val="en-US"/>
        </w:rPr>
      </w:pPr>
      <w:r w:rsidRPr="00CA1C33">
        <w:rPr>
          <w:rStyle w:val="FootnoteReference"/>
        </w:rPr>
        <w:footnoteRef/>
      </w:r>
      <w:r w:rsidRPr="00CA1C33">
        <w:t xml:space="preserve"> </w:t>
      </w:r>
      <w:r w:rsidRPr="00CA1C33">
        <w:rPr>
          <w:i/>
          <w:iCs/>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048832772"/>
      <w:docPartObj>
        <w:docPartGallery w:val="Page Numbers (Top of Page)"/>
        <w:docPartUnique/>
      </w:docPartObj>
    </w:sdtPr>
    <w:sdtEndPr>
      <w:rPr>
        <w:noProof/>
        <w:sz w:val="24"/>
        <w:u w:val="none"/>
      </w:rPr>
    </w:sdtEndPr>
    <w:sdtContent>
      <w:p w14:paraId="0BAAF608" w14:textId="4D2B0D5E" w:rsidR="007828D5" w:rsidRDefault="007828D5">
        <w:pPr>
          <w:pStyle w:val="Header"/>
          <w:jc w:val="right"/>
        </w:pPr>
        <w:r w:rsidRPr="007828D5">
          <w:rPr>
            <w:sz w:val="20"/>
            <w:u w:val="single"/>
          </w:rPr>
          <w:t>Preface</w:t>
        </w:r>
        <w:r w:rsidRPr="007828D5">
          <w:rPr>
            <w:sz w:val="20"/>
            <w:u w:val="single"/>
          </w:rPr>
          <w:tab/>
        </w:r>
        <w:r w:rsidRPr="007828D5">
          <w:rPr>
            <w:sz w:val="20"/>
            <w:u w:val="single"/>
          </w:rPr>
          <w:tab/>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13716553"/>
      <w:docPartObj>
        <w:docPartGallery w:val="Page Numbers (Top of Page)"/>
        <w:docPartUnique/>
      </w:docPartObj>
    </w:sdtPr>
    <w:sdtEndPr>
      <w:rPr>
        <w:noProof/>
        <w:u w:val="none"/>
      </w:rPr>
    </w:sdtEndPr>
    <w:sdtContent>
      <w:p w14:paraId="4DA37F5C" w14:textId="77777777" w:rsidR="0053375E" w:rsidRPr="0029259A" w:rsidRDefault="0053375E" w:rsidP="0053375E">
        <w:pPr>
          <w:pStyle w:val="Header"/>
          <w:tabs>
            <w:tab w:val="clear" w:pos="4680"/>
            <w:tab w:val="center" w:pos="0"/>
          </w:tabs>
          <w:rPr>
            <w:sz w:val="20"/>
          </w:rPr>
        </w:pPr>
        <w:r w:rsidRPr="0029259A">
          <w:rPr>
            <w:sz w:val="20"/>
            <w:u w:val="single"/>
          </w:rPr>
          <w:t>Section IV − Bidding Forms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02789272"/>
      <w:docPartObj>
        <w:docPartGallery w:val="Page Numbers (Top of Page)"/>
        <w:docPartUnique/>
      </w:docPartObj>
    </w:sdtPr>
    <w:sdtEndPr>
      <w:rPr>
        <w:noProof/>
        <w:u w:val="none"/>
      </w:rPr>
    </w:sdtEndPr>
    <w:sdtContent>
      <w:p w14:paraId="2F02444D" w14:textId="49515878" w:rsidR="008D0AD0" w:rsidRPr="0029259A" w:rsidRDefault="008D0AD0" w:rsidP="0053375E">
        <w:pPr>
          <w:pStyle w:val="Header"/>
          <w:tabs>
            <w:tab w:val="clear" w:pos="4680"/>
            <w:tab w:val="center" w:pos="0"/>
          </w:tabs>
          <w:rPr>
            <w:sz w:val="20"/>
          </w:rPr>
        </w:pPr>
        <w:r w:rsidRPr="0029259A">
          <w:rPr>
            <w:sz w:val="20"/>
            <w:u w:val="single"/>
          </w:rPr>
          <w:t>Section IV − Bidding Forms</w:t>
        </w:r>
        <w:r>
          <w:rPr>
            <w:sz w:val="20"/>
            <w:u w:val="single"/>
          </w:rPr>
          <w:tab/>
        </w:r>
        <w:r>
          <w:rPr>
            <w:sz w:val="20"/>
            <w:u w:val="single"/>
          </w:rPr>
          <w:tab/>
        </w:r>
        <w:r>
          <w:rPr>
            <w:sz w:val="20"/>
            <w:u w:val="single"/>
          </w:rPr>
          <w:tab/>
        </w:r>
        <w:r>
          <w:rPr>
            <w:sz w:val="20"/>
            <w:u w:val="single"/>
          </w:rPr>
          <w:tab/>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9374623"/>
      <w:docPartObj>
        <w:docPartGallery w:val="Page Numbers (Top of Page)"/>
        <w:docPartUnique/>
      </w:docPartObj>
    </w:sdtPr>
    <w:sdtEndPr>
      <w:rPr>
        <w:noProof/>
        <w:u w:val="none"/>
      </w:rPr>
    </w:sdtEndPr>
    <w:sdtContent>
      <w:p w14:paraId="159A0202" w14:textId="09B39AEB" w:rsidR="00811576" w:rsidRPr="0029259A" w:rsidRDefault="00811576" w:rsidP="0053375E">
        <w:pPr>
          <w:pStyle w:val="Header"/>
          <w:tabs>
            <w:tab w:val="clear" w:pos="4680"/>
            <w:tab w:val="center" w:pos="0"/>
          </w:tabs>
          <w:rPr>
            <w:sz w:val="20"/>
          </w:rPr>
        </w:pPr>
        <w:r w:rsidRPr="0029259A">
          <w:rPr>
            <w:sz w:val="20"/>
            <w:u w:val="single"/>
          </w:rPr>
          <w:t>Section IV − Bidding Forms</w:t>
        </w:r>
        <w:r w:rsidR="007A76C5">
          <w:rPr>
            <w:sz w:val="20"/>
            <w:u w:val="single"/>
          </w:rPr>
          <w:tab/>
        </w:r>
        <w:r w:rsidR="007A76C5">
          <w:rPr>
            <w:sz w:val="20"/>
            <w:u w:val="single"/>
          </w:rPr>
          <w:tab/>
        </w:r>
        <w:r w:rsidR="007A76C5">
          <w:rPr>
            <w:sz w:val="20"/>
            <w:u w:val="single"/>
          </w:rPr>
          <w:tab/>
        </w:r>
        <w:r w:rsidR="007A76C5">
          <w:rPr>
            <w:sz w:val="20"/>
            <w:u w:val="single"/>
          </w:rPr>
          <w:tab/>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19961525"/>
      <w:docPartObj>
        <w:docPartGallery w:val="Page Numbers (Top of Page)"/>
        <w:docPartUnique/>
      </w:docPartObj>
    </w:sdtPr>
    <w:sdtEndPr>
      <w:rPr>
        <w:noProof/>
        <w:u w:val="none"/>
      </w:rPr>
    </w:sdtEndPr>
    <w:sdtContent>
      <w:p w14:paraId="157807E0" w14:textId="0F755251" w:rsidR="007A76C5" w:rsidRPr="0029259A" w:rsidRDefault="007A76C5" w:rsidP="0053375E">
        <w:pPr>
          <w:pStyle w:val="Header"/>
          <w:tabs>
            <w:tab w:val="clear" w:pos="4680"/>
            <w:tab w:val="center" w:pos="0"/>
          </w:tabs>
          <w:rPr>
            <w:sz w:val="20"/>
          </w:rPr>
        </w:pPr>
        <w:r w:rsidRPr="0029259A">
          <w:rPr>
            <w:sz w:val="20"/>
            <w:u w:val="single"/>
          </w:rPr>
          <w:t>Section IV − Bidding Forms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61592408"/>
      <w:docPartObj>
        <w:docPartGallery w:val="Page Numbers (Top of Page)"/>
        <w:docPartUnique/>
      </w:docPartObj>
    </w:sdtPr>
    <w:sdtEndPr>
      <w:rPr>
        <w:noProof/>
        <w:u w:val="none"/>
      </w:rPr>
    </w:sdtEndPr>
    <w:sdtContent>
      <w:p w14:paraId="053E5902" w14:textId="7554535D" w:rsidR="00573E34" w:rsidRPr="0029259A" w:rsidRDefault="00573E34" w:rsidP="0053375E">
        <w:pPr>
          <w:pStyle w:val="Header"/>
          <w:tabs>
            <w:tab w:val="clear" w:pos="4680"/>
            <w:tab w:val="center" w:pos="0"/>
          </w:tabs>
          <w:rPr>
            <w:sz w:val="20"/>
          </w:rPr>
        </w:pPr>
        <w:r w:rsidRPr="0029259A">
          <w:rPr>
            <w:sz w:val="20"/>
            <w:u w:val="single"/>
          </w:rPr>
          <w:t>Section V – Eligible Countries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2632125"/>
      <w:docPartObj>
        <w:docPartGallery w:val="Page Numbers (Top of Page)"/>
        <w:docPartUnique/>
      </w:docPartObj>
    </w:sdtPr>
    <w:sdtEndPr>
      <w:rPr>
        <w:noProof/>
        <w:u w:val="none"/>
      </w:rPr>
    </w:sdtEndPr>
    <w:sdtContent>
      <w:p w14:paraId="67418768" w14:textId="69A23521" w:rsidR="00573E34" w:rsidRPr="0029259A" w:rsidRDefault="00573E34" w:rsidP="0053375E">
        <w:pPr>
          <w:pStyle w:val="Header"/>
          <w:tabs>
            <w:tab w:val="clear" w:pos="4680"/>
            <w:tab w:val="center" w:pos="0"/>
          </w:tabs>
          <w:rPr>
            <w:sz w:val="20"/>
          </w:rPr>
        </w:pPr>
        <w:r w:rsidRPr="0029259A">
          <w:rPr>
            <w:sz w:val="20"/>
            <w:u w:val="single"/>
          </w:rPr>
          <w:t>Section VI - Prohibited Practices and Other Integrity Matters</w:t>
        </w:r>
        <w:r w:rsidRPr="0029259A">
          <w:rPr>
            <w:rStyle w:val="PageNumber"/>
            <w:sz w:val="20"/>
            <w:u w:val="single"/>
            <w:lang w:val="en-US"/>
          </w:rPr>
          <w:tab/>
        </w:r>
        <w:r w:rsidRPr="0029259A">
          <w:rPr>
            <w:sz w:val="20"/>
            <w:u w:val="single"/>
          </w:rPr>
          <w:fldChar w:fldCharType="begin"/>
        </w:r>
        <w:r w:rsidRPr="0029259A">
          <w:rPr>
            <w:sz w:val="20"/>
            <w:u w:val="single"/>
          </w:rPr>
          <w:instrText xml:space="preserve"> PAGE   \* MERGEFORMAT </w:instrText>
        </w:r>
        <w:r w:rsidRPr="0029259A">
          <w:rPr>
            <w:sz w:val="20"/>
            <w:u w:val="single"/>
          </w:rPr>
          <w:fldChar w:fldCharType="separate"/>
        </w:r>
        <w:r w:rsidRPr="0029259A">
          <w:rPr>
            <w:noProof/>
            <w:sz w:val="20"/>
            <w:u w:val="single"/>
          </w:rPr>
          <w:t>2</w:t>
        </w:r>
        <w:r w:rsidRPr="0029259A">
          <w:rPr>
            <w:noProof/>
            <w:sz w:val="20"/>
            <w:u w:val="single"/>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94" w:name="_Hlk128062019" w:displacedByCustomXml="next"/>
  <w:sdt>
    <w:sdtPr>
      <w:rPr>
        <w:u w:val="single"/>
      </w:rPr>
      <w:id w:val="437639272"/>
      <w:docPartObj>
        <w:docPartGallery w:val="Page Numbers (Top of Page)"/>
        <w:docPartUnique/>
      </w:docPartObj>
    </w:sdtPr>
    <w:sdtEndPr>
      <w:rPr>
        <w:noProof/>
        <w:u w:val="none"/>
      </w:rPr>
    </w:sdtEndPr>
    <w:sdtContent>
      <w:p w14:paraId="4093697C" w14:textId="57415087" w:rsidR="00573E34" w:rsidRDefault="00573E34" w:rsidP="0053375E">
        <w:pPr>
          <w:pStyle w:val="Header"/>
          <w:tabs>
            <w:tab w:val="clear" w:pos="4680"/>
            <w:tab w:val="center" w:pos="0"/>
          </w:tabs>
        </w:pPr>
        <w:r w:rsidRPr="0053375E">
          <w:rPr>
            <w:rStyle w:val="PageNumber"/>
            <w:u w:val="single"/>
            <w:lang w:val="en-US"/>
          </w:rPr>
          <w:tab/>
        </w:r>
      </w:p>
    </w:sdtContent>
  </w:sdt>
  <w:bookmarkEnd w:id="694" w:displacedByCustomXml="prev"/>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92576107"/>
      <w:docPartObj>
        <w:docPartGallery w:val="Page Numbers (Top of Page)"/>
        <w:docPartUnique/>
      </w:docPartObj>
    </w:sdtPr>
    <w:sdtEndPr>
      <w:rPr>
        <w:noProof/>
        <w:u w:val="none"/>
      </w:rPr>
    </w:sdtEndPr>
    <w:sdtContent>
      <w:p w14:paraId="15612349" w14:textId="6C800064" w:rsidR="00573E34" w:rsidRPr="006F2BBF" w:rsidRDefault="00573E34" w:rsidP="0053375E">
        <w:pPr>
          <w:pStyle w:val="Header"/>
          <w:tabs>
            <w:tab w:val="clear" w:pos="4680"/>
            <w:tab w:val="center" w:pos="0"/>
          </w:tabs>
          <w:rPr>
            <w:sz w:val="20"/>
          </w:rPr>
        </w:pPr>
        <w:r w:rsidRPr="006F2BBF">
          <w:rPr>
            <w:sz w:val="20"/>
            <w:u w:val="single"/>
          </w:rPr>
          <w:t>Section VII - Supply Requirements</w:t>
        </w:r>
        <w:r w:rsidRPr="006F2BBF">
          <w:rPr>
            <w:rStyle w:val="PageNumber"/>
            <w:sz w:val="20"/>
            <w:u w:val="single"/>
            <w:lang w:val="en-US"/>
          </w:rPr>
          <w:tab/>
        </w:r>
        <w:r w:rsidRPr="006F2BBF">
          <w:rPr>
            <w:sz w:val="20"/>
            <w:u w:val="single"/>
          </w:rPr>
          <w:fldChar w:fldCharType="begin"/>
        </w:r>
        <w:r w:rsidRPr="006F2BBF">
          <w:rPr>
            <w:sz w:val="20"/>
            <w:u w:val="single"/>
          </w:rPr>
          <w:instrText xml:space="preserve"> PAGE   \* MERGEFORMAT </w:instrText>
        </w:r>
        <w:r w:rsidRPr="006F2BBF">
          <w:rPr>
            <w:sz w:val="20"/>
            <w:u w:val="single"/>
          </w:rPr>
          <w:fldChar w:fldCharType="separate"/>
        </w:r>
        <w:r w:rsidRPr="006F2BBF">
          <w:rPr>
            <w:noProof/>
            <w:sz w:val="20"/>
            <w:u w:val="single"/>
          </w:rPr>
          <w:t>2</w:t>
        </w:r>
        <w:r w:rsidRPr="006F2BBF">
          <w:rPr>
            <w:noProof/>
            <w:sz w:val="20"/>
            <w:u w:val="single"/>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965457188"/>
      <w:docPartObj>
        <w:docPartGallery w:val="Page Numbers (Top of Page)"/>
        <w:docPartUnique/>
      </w:docPartObj>
    </w:sdtPr>
    <w:sdtEndPr>
      <w:rPr>
        <w:noProof/>
        <w:u w:val="none"/>
      </w:rPr>
    </w:sdtEndPr>
    <w:sdtContent>
      <w:p w14:paraId="79F2F8C8" w14:textId="7CCEAF2A" w:rsidR="00573E34" w:rsidRPr="00136D75" w:rsidRDefault="00573E34" w:rsidP="0053375E">
        <w:pPr>
          <w:pStyle w:val="Header"/>
          <w:tabs>
            <w:tab w:val="clear" w:pos="4680"/>
            <w:tab w:val="center" w:pos="0"/>
          </w:tabs>
          <w:rPr>
            <w:sz w:val="20"/>
          </w:rPr>
        </w:pPr>
        <w:r w:rsidRPr="00136D75">
          <w:rPr>
            <w:sz w:val="20"/>
            <w:u w:val="single"/>
            <w:lang w:val="en-US"/>
          </w:rPr>
          <w:t xml:space="preserve">Section </w:t>
        </w:r>
        <w:r w:rsidR="001C6D76">
          <w:rPr>
            <w:sz w:val="20"/>
            <w:u w:val="single"/>
            <w:lang w:val="en-US"/>
          </w:rPr>
          <w:t>V</w:t>
        </w:r>
        <w:r w:rsidRPr="00136D75">
          <w:rPr>
            <w:sz w:val="20"/>
            <w:u w:val="single"/>
            <w:lang w:val="en-US"/>
          </w:rPr>
          <w:t>I</w:t>
        </w:r>
        <w:r w:rsidR="001C6D76">
          <w:rPr>
            <w:sz w:val="20"/>
            <w:u w:val="single"/>
            <w:lang w:val="en-US"/>
          </w:rPr>
          <w:t>I</w:t>
        </w:r>
        <w:r w:rsidRPr="00136D75">
          <w:rPr>
            <w:sz w:val="20"/>
            <w:u w:val="single"/>
            <w:lang w:val="en-US"/>
          </w:rPr>
          <w:t xml:space="preserve"> </w:t>
        </w:r>
        <w:r w:rsidR="001C6D76">
          <w:rPr>
            <w:sz w:val="20"/>
            <w:u w:val="single"/>
            <w:lang w:val="en-US"/>
          </w:rPr>
          <w:t>–</w:t>
        </w:r>
        <w:r w:rsidRPr="00136D75">
          <w:rPr>
            <w:sz w:val="20"/>
            <w:u w:val="single"/>
            <w:lang w:val="en-US"/>
          </w:rPr>
          <w:t xml:space="preserve"> S</w:t>
        </w:r>
        <w:r w:rsidR="001C6D76">
          <w:rPr>
            <w:sz w:val="20"/>
            <w:u w:val="single"/>
            <w:lang w:val="en-US"/>
          </w:rPr>
          <w:t>upply Requirements</w:t>
        </w:r>
        <w:r w:rsidRPr="00136D75">
          <w:rPr>
            <w:rStyle w:val="PageNumber"/>
            <w:sz w:val="20"/>
            <w:u w:val="single"/>
            <w:lang w:val="en-US"/>
          </w:rPr>
          <w:tab/>
        </w:r>
        <w:r w:rsidRPr="00136D75">
          <w:rPr>
            <w:sz w:val="20"/>
            <w:u w:val="single"/>
          </w:rPr>
          <w:fldChar w:fldCharType="begin"/>
        </w:r>
        <w:r w:rsidRPr="00136D75">
          <w:rPr>
            <w:sz w:val="20"/>
            <w:u w:val="single"/>
          </w:rPr>
          <w:instrText xml:space="preserve"> PAGE   \* MERGEFORMAT </w:instrText>
        </w:r>
        <w:r w:rsidRPr="00136D75">
          <w:rPr>
            <w:sz w:val="20"/>
            <w:u w:val="single"/>
          </w:rPr>
          <w:fldChar w:fldCharType="separate"/>
        </w:r>
        <w:r w:rsidRPr="00136D75">
          <w:rPr>
            <w:noProof/>
            <w:sz w:val="20"/>
            <w:u w:val="single"/>
          </w:rPr>
          <w:t>2</w:t>
        </w:r>
        <w:r w:rsidRPr="00136D75">
          <w:rPr>
            <w:noProof/>
            <w:sz w:val="20"/>
            <w:u w:val="single"/>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729952497"/>
      <w:docPartObj>
        <w:docPartGallery w:val="Page Numbers (Top of Page)"/>
        <w:docPartUnique/>
      </w:docPartObj>
    </w:sdtPr>
    <w:sdtEndPr>
      <w:rPr>
        <w:noProof/>
        <w:u w:val="none"/>
      </w:rPr>
    </w:sdtEndPr>
    <w:sdtContent>
      <w:p w14:paraId="27CB4DA7" w14:textId="16B33925" w:rsidR="007A76C5"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V</w:t>
        </w:r>
        <w:r w:rsidRPr="00136D75">
          <w:rPr>
            <w:sz w:val="20"/>
            <w:u w:val="single"/>
            <w:lang w:val="en-US"/>
          </w:rPr>
          <w:t>I</w:t>
        </w:r>
        <w:r>
          <w:rPr>
            <w:sz w:val="20"/>
            <w:u w:val="single"/>
            <w:lang w:val="en-US"/>
          </w:rPr>
          <w:t>I</w:t>
        </w:r>
        <w:r w:rsidRPr="00136D75">
          <w:rPr>
            <w:sz w:val="20"/>
            <w:u w:val="single"/>
            <w:lang w:val="en-US"/>
          </w:rPr>
          <w:t xml:space="preserve"> </w:t>
        </w:r>
        <w:r>
          <w:rPr>
            <w:sz w:val="20"/>
            <w:u w:val="single"/>
            <w:lang w:val="en-US"/>
          </w:rPr>
          <w:t>–</w:t>
        </w:r>
        <w:r w:rsidRPr="00136D75">
          <w:rPr>
            <w:sz w:val="20"/>
            <w:u w:val="single"/>
            <w:lang w:val="en-US"/>
          </w:rPr>
          <w:t xml:space="preserve"> S</w:t>
        </w:r>
        <w:r>
          <w:rPr>
            <w:sz w:val="20"/>
            <w:u w:val="single"/>
            <w:lang w:val="en-US"/>
          </w:rPr>
          <w:t>upply Requirements</w:t>
        </w:r>
        <w:r w:rsidR="007A76C5">
          <w:rPr>
            <w:sz w:val="20"/>
            <w:u w:val="single"/>
            <w:lang w:val="en-US"/>
          </w:rPr>
          <w:tab/>
        </w:r>
        <w:r w:rsidR="007A76C5">
          <w:rPr>
            <w:sz w:val="20"/>
            <w:u w:val="single"/>
            <w:lang w:val="en-US"/>
          </w:rPr>
          <w:tab/>
        </w:r>
        <w:r w:rsidR="007A76C5">
          <w:rPr>
            <w:sz w:val="20"/>
            <w:u w:val="single"/>
            <w:lang w:val="en-US"/>
          </w:rPr>
          <w:tab/>
        </w:r>
        <w:r w:rsidR="007A76C5">
          <w:rPr>
            <w:sz w:val="20"/>
            <w:u w:val="single"/>
            <w:lang w:val="en-US"/>
          </w:rPr>
          <w:tab/>
        </w:r>
        <w:r w:rsidR="007A76C5" w:rsidRPr="00136D75">
          <w:rPr>
            <w:rStyle w:val="PageNumber"/>
            <w:sz w:val="20"/>
            <w:u w:val="single"/>
            <w:lang w:val="en-US"/>
          </w:rPr>
          <w:tab/>
        </w:r>
        <w:r w:rsidR="007A76C5" w:rsidRPr="00136D75">
          <w:rPr>
            <w:sz w:val="20"/>
            <w:u w:val="single"/>
          </w:rPr>
          <w:fldChar w:fldCharType="begin"/>
        </w:r>
        <w:r w:rsidR="007A76C5" w:rsidRPr="00136D75">
          <w:rPr>
            <w:sz w:val="20"/>
            <w:u w:val="single"/>
          </w:rPr>
          <w:instrText xml:space="preserve"> PAGE   \* MERGEFORMAT </w:instrText>
        </w:r>
        <w:r w:rsidR="007A76C5" w:rsidRPr="00136D75">
          <w:rPr>
            <w:sz w:val="20"/>
            <w:u w:val="single"/>
          </w:rPr>
          <w:fldChar w:fldCharType="separate"/>
        </w:r>
        <w:r w:rsidR="007A76C5" w:rsidRPr="00136D75">
          <w:rPr>
            <w:noProof/>
            <w:sz w:val="20"/>
            <w:u w:val="single"/>
          </w:rPr>
          <w:t>2</w:t>
        </w:r>
        <w:r w:rsidR="007A76C5" w:rsidRPr="00136D75">
          <w:rPr>
            <w:noProof/>
            <w:sz w:val="20"/>
            <w:u w:val="single"/>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262214197"/>
      <w:docPartObj>
        <w:docPartGallery w:val="Page Numbers (Top of Page)"/>
        <w:docPartUnique/>
      </w:docPartObj>
    </w:sdtPr>
    <w:sdtEndPr>
      <w:rPr>
        <w:noProof/>
        <w:sz w:val="24"/>
        <w:u w:val="none"/>
      </w:rPr>
    </w:sdtEndPr>
    <w:sdtContent>
      <w:p w14:paraId="4195F5D6" w14:textId="3C131E0C" w:rsidR="007828D5" w:rsidRDefault="007828D5" w:rsidP="007828D5">
        <w:pPr>
          <w:pStyle w:val="Header"/>
          <w:jc w:val="right"/>
        </w:pPr>
        <w:r>
          <w:rPr>
            <w:sz w:val="20"/>
            <w:u w:val="single"/>
          </w:rPr>
          <w:t>Summary Description</w:t>
        </w:r>
        <w:r w:rsidRPr="007828D5">
          <w:rPr>
            <w:sz w:val="20"/>
            <w:u w:val="single"/>
          </w:rPr>
          <w:tab/>
        </w:r>
        <w:r w:rsidRPr="007828D5">
          <w:rPr>
            <w:sz w:val="20"/>
            <w:u w:val="single"/>
          </w:rPr>
          <w:tab/>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43698694"/>
      <w:docPartObj>
        <w:docPartGallery w:val="Page Numbers (Top of Page)"/>
        <w:docPartUnique/>
      </w:docPartObj>
    </w:sdtPr>
    <w:sdtEndPr>
      <w:rPr>
        <w:noProof/>
        <w:u w:val="none"/>
      </w:rPr>
    </w:sdtEndPr>
    <w:sdtContent>
      <w:p w14:paraId="677A575D" w14:textId="0F879843" w:rsidR="007A76C5"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V</w:t>
        </w:r>
        <w:r w:rsidRPr="00136D75">
          <w:rPr>
            <w:sz w:val="20"/>
            <w:u w:val="single"/>
            <w:lang w:val="en-US"/>
          </w:rPr>
          <w:t>I</w:t>
        </w:r>
        <w:r>
          <w:rPr>
            <w:sz w:val="20"/>
            <w:u w:val="single"/>
            <w:lang w:val="en-US"/>
          </w:rPr>
          <w:t>I</w:t>
        </w:r>
        <w:r w:rsidRPr="00136D75">
          <w:rPr>
            <w:sz w:val="20"/>
            <w:u w:val="single"/>
            <w:lang w:val="en-US"/>
          </w:rPr>
          <w:t xml:space="preserve"> </w:t>
        </w:r>
        <w:r>
          <w:rPr>
            <w:sz w:val="20"/>
            <w:u w:val="single"/>
            <w:lang w:val="en-US"/>
          </w:rPr>
          <w:t>–</w:t>
        </w:r>
        <w:r w:rsidRPr="00136D75">
          <w:rPr>
            <w:sz w:val="20"/>
            <w:u w:val="single"/>
            <w:lang w:val="en-US"/>
          </w:rPr>
          <w:t xml:space="preserve"> S</w:t>
        </w:r>
        <w:r>
          <w:rPr>
            <w:sz w:val="20"/>
            <w:u w:val="single"/>
            <w:lang w:val="en-US"/>
          </w:rPr>
          <w:t>upply Requirements</w:t>
        </w:r>
        <w:r w:rsidR="007A76C5" w:rsidRPr="00136D75">
          <w:rPr>
            <w:rStyle w:val="PageNumber"/>
            <w:sz w:val="20"/>
            <w:u w:val="single"/>
            <w:lang w:val="en-US"/>
          </w:rPr>
          <w:tab/>
        </w:r>
        <w:r w:rsidR="007A76C5" w:rsidRPr="00136D75">
          <w:rPr>
            <w:sz w:val="20"/>
            <w:u w:val="single"/>
          </w:rPr>
          <w:fldChar w:fldCharType="begin"/>
        </w:r>
        <w:r w:rsidR="007A76C5" w:rsidRPr="00136D75">
          <w:rPr>
            <w:sz w:val="20"/>
            <w:u w:val="single"/>
          </w:rPr>
          <w:instrText xml:space="preserve"> PAGE   \* MERGEFORMAT </w:instrText>
        </w:r>
        <w:r w:rsidR="007A76C5" w:rsidRPr="00136D75">
          <w:rPr>
            <w:sz w:val="20"/>
            <w:u w:val="single"/>
          </w:rPr>
          <w:fldChar w:fldCharType="separate"/>
        </w:r>
        <w:r w:rsidR="007A76C5" w:rsidRPr="00136D75">
          <w:rPr>
            <w:noProof/>
            <w:sz w:val="20"/>
            <w:u w:val="single"/>
          </w:rPr>
          <w:t>2</w:t>
        </w:r>
        <w:r w:rsidR="007A76C5" w:rsidRPr="00136D75">
          <w:rPr>
            <w:noProof/>
            <w:sz w:val="20"/>
            <w:u w:val="single"/>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734543172"/>
      <w:docPartObj>
        <w:docPartGallery w:val="Page Numbers (Top of Page)"/>
        <w:docPartUnique/>
      </w:docPartObj>
    </w:sdtPr>
    <w:sdtEndPr>
      <w:rPr>
        <w:noProof/>
        <w:sz w:val="24"/>
        <w:u w:val="none"/>
      </w:rPr>
    </w:sdtEndPr>
    <w:sdtContent>
      <w:p w14:paraId="51DF7CA8" w14:textId="59FFAB4C" w:rsidR="003D6E21" w:rsidRDefault="003D6E21" w:rsidP="003D6E21">
        <w:pPr>
          <w:pStyle w:val="Header"/>
          <w:jc w:val="right"/>
          <w:rPr>
            <w:noProof/>
          </w:rPr>
        </w:pPr>
        <w:r w:rsidRPr="007828D5">
          <w:rPr>
            <w:sz w:val="20"/>
            <w:u w:val="single"/>
          </w:rPr>
          <w:tab/>
        </w:r>
        <w:r w:rsidRPr="007828D5">
          <w:rPr>
            <w:sz w:val="20"/>
            <w:u w:val="single"/>
          </w:rPr>
          <w:tab/>
        </w:r>
      </w:p>
    </w:sdtContent>
  </w:sdt>
  <w:p w14:paraId="6CC366C7" w14:textId="1F4AD256" w:rsidR="00AC6097" w:rsidRPr="00AC6097" w:rsidRDefault="00AC6097" w:rsidP="00AC609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234241387"/>
      <w:docPartObj>
        <w:docPartGallery w:val="Page Numbers (Top of Page)"/>
        <w:docPartUnique/>
      </w:docPartObj>
    </w:sdtPr>
    <w:sdtEndPr>
      <w:rPr>
        <w:noProof/>
        <w:u w:val="none"/>
      </w:rPr>
    </w:sdtEndPr>
    <w:sdtContent>
      <w:p w14:paraId="21C42319" w14:textId="0E0EAE48" w:rsidR="001C6D76"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V</w:t>
        </w:r>
        <w:r w:rsidRPr="00136D75">
          <w:rPr>
            <w:sz w:val="20"/>
            <w:u w:val="single"/>
            <w:lang w:val="en-US"/>
          </w:rPr>
          <w:t>I</w:t>
        </w:r>
        <w:r>
          <w:rPr>
            <w:sz w:val="20"/>
            <w:u w:val="single"/>
            <w:lang w:val="en-US"/>
          </w:rPr>
          <w:t>II</w:t>
        </w:r>
        <w:r w:rsidRPr="00136D75">
          <w:rPr>
            <w:sz w:val="20"/>
            <w:u w:val="single"/>
            <w:lang w:val="en-US"/>
          </w:rPr>
          <w:t xml:space="preserve"> </w:t>
        </w:r>
        <w:r>
          <w:rPr>
            <w:sz w:val="20"/>
            <w:u w:val="single"/>
            <w:lang w:val="en-US"/>
          </w:rPr>
          <w:t>–</w:t>
        </w:r>
        <w:r w:rsidRPr="00136D75">
          <w:rPr>
            <w:sz w:val="20"/>
            <w:u w:val="single"/>
            <w:lang w:val="en-US"/>
          </w:rPr>
          <w:t xml:space="preserve"> </w:t>
        </w:r>
        <w:r>
          <w:rPr>
            <w:sz w:val="20"/>
            <w:u w:val="single"/>
            <w:lang w:val="en-US"/>
          </w:rPr>
          <w:t>General Conditions of Contract</w:t>
        </w:r>
        <w:r w:rsidRPr="00136D75">
          <w:rPr>
            <w:rStyle w:val="PageNumber"/>
            <w:sz w:val="20"/>
            <w:u w:val="single"/>
            <w:lang w:val="en-US"/>
          </w:rPr>
          <w:tab/>
        </w:r>
        <w:r w:rsidRPr="00136D75">
          <w:rPr>
            <w:sz w:val="20"/>
            <w:u w:val="single"/>
          </w:rPr>
          <w:fldChar w:fldCharType="begin"/>
        </w:r>
        <w:r w:rsidRPr="00136D75">
          <w:rPr>
            <w:sz w:val="20"/>
            <w:u w:val="single"/>
          </w:rPr>
          <w:instrText xml:space="preserve"> PAGE   \* MERGEFORMAT </w:instrText>
        </w:r>
        <w:r w:rsidRPr="00136D75">
          <w:rPr>
            <w:sz w:val="20"/>
            <w:u w:val="single"/>
          </w:rPr>
          <w:fldChar w:fldCharType="separate"/>
        </w:r>
        <w:r w:rsidRPr="00136D75">
          <w:rPr>
            <w:noProof/>
            <w:sz w:val="20"/>
            <w:u w:val="single"/>
          </w:rPr>
          <w:t>2</w:t>
        </w:r>
        <w:r w:rsidRPr="00136D75">
          <w:rPr>
            <w:noProof/>
            <w:sz w:val="20"/>
            <w:u w:val="single"/>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180965282"/>
      <w:docPartObj>
        <w:docPartGallery w:val="Page Numbers (Top of Page)"/>
        <w:docPartUnique/>
      </w:docPartObj>
    </w:sdtPr>
    <w:sdtEndPr>
      <w:rPr>
        <w:noProof/>
        <w:u w:val="none"/>
      </w:rPr>
    </w:sdtEndPr>
    <w:sdtContent>
      <w:p w14:paraId="11259448" w14:textId="7602C5B7" w:rsidR="001C6D76" w:rsidRPr="00136D75" w:rsidRDefault="001C6D76"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IX</w:t>
        </w:r>
        <w:r w:rsidRPr="00136D75">
          <w:rPr>
            <w:sz w:val="20"/>
            <w:u w:val="single"/>
            <w:lang w:val="en-US"/>
          </w:rPr>
          <w:t xml:space="preserve"> </w:t>
        </w:r>
        <w:r>
          <w:rPr>
            <w:sz w:val="20"/>
            <w:u w:val="single"/>
            <w:lang w:val="en-US"/>
          </w:rPr>
          <w:t>–</w:t>
        </w:r>
        <w:r w:rsidRPr="00136D75">
          <w:rPr>
            <w:sz w:val="20"/>
            <w:u w:val="single"/>
            <w:lang w:val="en-US"/>
          </w:rPr>
          <w:t xml:space="preserve"> </w:t>
        </w:r>
        <w:r w:rsidR="0031604E">
          <w:rPr>
            <w:sz w:val="20"/>
            <w:u w:val="single"/>
            <w:lang w:val="en-US"/>
          </w:rPr>
          <w:t>Special Conditions of Contract</w:t>
        </w:r>
        <w:r w:rsidRPr="00136D75">
          <w:rPr>
            <w:rStyle w:val="PageNumber"/>
            <w:sz w:val="20"/>
            <w:u w:val="single"/>
            <w:lang w:val="en-US"/>
          </w:rPr>
          <w:tab/>
        </w:r>
        <w:r w:rsidRPr="00136D75">
          <w:rPr>
            <w:sz w:val="20"/>
            <w:u w:val="single"/>
          </w:rPr>
          <w:fldChar w:fldCharType="begin"/>
        </w:r>
        <w:r w:rsidRPr="00136D75">
          <w:rPr>
            <w:sz w:val="20"/>
            <w:u w:val="single"/>
          </w:rPr>
          <w:instrText xml:space="preserve"> PAGE   \* MERGEFORMAT </w:instrText>
        </w:r>
        <w:r w:rsidRPr="00136D75">
          <w:rPr>
            <w:sz w:val="20"/>
            <w:u w:val="single"/>
          </w:rPr>
          <w:fldChar w:fldCharType="separate"/>
        </w:r>
        <w:r w:rsidRPr="00136D75">
          <w:rPr>
            <w:noProof/>
            <w:sz w:val="20"/>
            <w:u w:val="single"/>
          </w:rPr>
          <w:t>2</w:t>
        </w:r>
        <w:r w:rsidRPr="00136D75">
          <w:rPr>
            <w:noProof/>
            <w:sz w:val="20"/>
            <w:u w:val="single"/>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31880532"/>
      <w:docPartObj>
        <w:docPartGallery w:val="Page Numbers (Top of Page)"/>
        <w:docPartUnique/>
      </w:docPartObj>
    </w:sdtPr>
    <w:sdtEndPr>
      <w:rPr>
        <w:noProof/>
        <w:u w:val="none"/>
      </w:rPr>
    </w:sdtEndPr>
    <w:sdtContent>
      <w:p w14:paraId="6A29CCC6" w14:textId="3FF1855E" w:rsidR="00573E34" w:rsidRPr="0078682C" w:rsidRDefault="0031604E"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IX</w:t>
        </w:r>
        <w:r w:rsidRPr="00136D75">
          <w:rPr>
            <w:sz w:val="20"/>
            <w:u w:val="single"/>
            <w:lang w:val="en-US"/>
          </w:rPr>
          <w:t xml:space="preserve"> </w:t>
        </w:r>
        <w:r>
          <w:rPr>
            <w:sz w:val="20"/>
            <w:u w:val="single"/>
            <w:lang w:val="en-US"/>
          </w:rPr>
          <w:t>–</w:t>
        </w:r>
        <w:r w:rsidRPr="00136D75">
          <w:rPr>
            <w:sz w:val="20"/>
            <w:u w:val="single"/>
            <w:lang w:val="en-US"/>
          </w:rPr>
          <w:t xml:space="preserve"> </w:t>
        </w:r>
        <w:r>
          <w:rPr>
            <w:sz w:val="20"/>
            <w:u w:val="single"/>
            <w:lang w:val="en-US"/>
          </w:rPr>
          <w:t>Special Conditions of Contract</w:t>
        </w:r>
        <w:r w:rsidR="00573E34" w:rsidRPr="0078682C">
          <w:rPr>
            <w:rStyle w:val="PageNumber"/>
            <w:sz w:val="20"/>
            <w:u w:val="single"/>
            <w:lang w:val="en-US"/>
          </w:rPr>
          <w:tab/>
        </w:r>
        <w:r w:rsidR="00573E34" w:rsidRPr="0078682C">
          <w:rPr>
            <w:sz w:val="20"/>
            <w:u w:val="single"/>
          </w:rPr>
          <w:fldChar w:fldCharType="begin"/>
        </w:r>
        <w:r w:rsidR="00573E34" w:rsidRPr="0078682C">
          <w:rPr>
            <w:sz w:val="20"/>
            <w:u w:val="single"/>
          </w:rPr>
          <w:instrText xml:space="preserve"> PAGE   \* MERGEFORMAT </w:instrText>
        </w:r>
        <w:r w:rsidR="00573E34" w:rsidRPr="0078682C">
          <w:rPr>
            <w:sz w:val="20"/>
            <w:u w:val="single"/>
          </w:rPr>
          <w:fldChar w:fldCharType="separate"/>
        </w:r>
        <w:r w:rsidR="00573E34" w:rsidRPr="0078682C">
          <w:rPr>
            <w:noProof/>
            <w:sz w:val="20"/>
            <w:u w:val="single"/>
          </w:rPr>
          <w:t>2</w:t>
        </w:r>
        <w:r w:rsidR="00573E34" w:rsidRPr="0078682C">
          <w:rPr>
            <w:noProof/>
            <w:sz w:val="20"/>
            <w:u w:val="single"/>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354701064"/>
      <w:docPartObj>
        <w:docPartGallery w:val="Page Numbers (Top of Page)"/>
        <w:docPartUnique/>
      </w:docPartObj>
    </w:sdtPr>
    <w:sdtEndPr>
      <w:rPr>
        <w:noProof/>
        <w:u w:val="none"/>
      </w:rPr>
    </w:sdtEndPr>
    <w:sdtContent>
      <w:p w14:paraId="16AF054D" w14:textId="09EFDD24" w:rsidR="0031604E" w:rsidRPr="0078682C" w:rsidRDefault="0031604E" w:rsidP="0053375E">
        <w:pPr>
          <w:pStyle w:val="Header"/>
          <w:tabs>
            <w:tab w:val="clear" w:pos="4680"/>
            <w:tab w:val="center" w:pos="0"/>
          </w:tabs>
          <w:rPr>
            <w:sz w:val="20"/>
          </w:rPr>
        </w:pPr>
        <w:r w:rsidRPr="00136D75">
          <w:rPr>
            <w:sz w:val="20"/>
            <w:u w:val="single"/>
            <w:lang w:val="en-US"/>
          </w:rPr>
          <w:t xml:space="preserve">Section </w:t>
        </w:r>
        <w:r>
          <w:rPr>
            <w:sz w:val="20"/>
            <w:u w:val="single"/>
            <w:lang w:val="en-US"/>
          </w:rPr>
          <w:t>X</w:t>
        </w:r>
        <w:r w:rsidRPr="00136D75">
          <w:rPr>
            <w:sz w:val="20"/>
            <w:u w:val="single"/>
            <w:lang w:val="en-US"/>
          </w:rPr>
          <w:t xml:space="preserve"> </w:t>
        </w:r>
        <w:r>
          <w:rPr>
            <w:sz w:val="20"/>
            <w:u w:val="single"/>
            <w:lang w:val="en-US"/>
          </w:rPr>
          <w:t>–</w:t>
        </w:r>
        <w:r w:rsidRPr="00136D75">
          <w:rPr>
            <w:sz w:val="20"/>
            <w:u w:val="single"/>
            <w:lang w:val="en-US"/>
          </w:rPr>
          <w:t xml:space="preserve"> </w:t>
        </w:r>
        <w:r>
          <w:rPr>
            <w:sz w:val="20"/>
            <w:u w:val="single"/>
            <w:lang w:val="en-US"/>
          </w:rPr>
          <w:t>Contract Forms</w:t>
        </w:r>
        <w:r w:rsidRPr="0078682C">
          <w:rPr>
            <w:rStyle w:val="PageNumber"/>
            <w:sz w:val="20"/>
            <w:u w:val="single"/>
            <w:lang w:val="en-US"/>
          </w:rPr>
          <w:tab/>
        </w:r>
        <w:r w:rsidRPr="0078682C">
          <w:rPr>
            <w:sz w:val="20"/>
            <w:u w:val="single"/>
          </w:rPr>
          <w:fldChar w:fldCharType="begin"/>
        </w:r>
        <w:r w:rsidRPr="0078682C">
          <w:rPr>
            <w:sz w:val="20"/>
            <w:u w:val="single"/>
          </w:rPr>
          <w:instrText xml:space="preserve"> PAGE   \* MERGEFORMAT </w:instrText>
        </w:r>
        <w:r w:rsidRPr="0078682C">
          <w:rPr>
            <w:sz w:val="20"/>
            <w:u w:val="single"/>
          </w:rPr>
          <w:fldChar w:fldCharType="separate"/>
        </w:r>
        <w:r w:rsidRPr="0078682C">
          <w:rPr>
            <w:noProof/>
            <w:sz w:val="20"/>
            <w:u w:val="single"/>
          </w:rPr>
          <w:t>2</w:t>
        </w:r>
        <w:r w:rsidRPr="0078682C">
          <w:rPr>
            <w:noProof/>
            <w:sz w:val="20"/>
            <w:u w:val="singl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C72F" w14:textId="77777777" w:rsidR="007828D5" w:rsidRDefault="00782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988136156"/>
      <w:docPartObj>
        <w:docPartGallery w:val="Page Numbers (Top of Page)"/>
        <w:docPartUnique/>
      </w:docPartObj>
    </w:sdtPr>
    <w:sdtEndPr>
      <w:rPr>
        <w:noProof/>
        <w:sz w:val="24"/>
        <w:u w:val="none"/>
      </w:rPr>
    </w:sdtEndPr>
    <w:sdtContent>
      <w:p w14:paraId="6E92A283" w14:textId="29688C56" w:rsidR="003D6E21" w:rsidRDefault="003D6E21" w:rsidP="003D6E21">
        <w:pPr>
          <w:pStyle w:val="Header"/>
          <w:jc w:val="right"/>
          <w:rPr>
            <w:noProof/>
          </w:rPr>
        </w:pPr>
        <w:r w:rsidRPr="007828D5">
          <w:rPr>
            <w:sz w:val="20"/>
            <w:u w:val="single"/>
          </w:rPr>
          <w:tab/>
        </w:r>
        <w:r w:rsidRPr="007828D5">
          <w:rPr>
            <w:sz w:val="20"/>
            <w:u w:val="single"/>
          </w:rPr>
          <w:tab/>
        </w:r>
      </w:p>
    </w:sdtContent>
  </w:sdt>
  <w:p w14:paraId="21082A0D" w14:textId="77777777" w:rsidR="007828D5" w:rsidRDefault="007828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A15C" w14:textId="77777777" w:rsidR="00052787" w:rsidRPr="001561F3" w:rsidRDefault="00052787" w:rsidP="001561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28196" w14:textId="77777777" w:rsidR="0057529B" w:rsidRDefault="005752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C164" w14:textId="77777777" w:rsidR="0057529B" w:rsidRPr="00864671" w:rsidRDefault="00000000" w:rsidP="00B05BB0">
    <w:pPr>
      <w:pStyle w:val="Header"/>
      <w:spacing w:line="276" w:lineRule="auto"/>
      <w:jc w:val="right"/>
      <w:rPr>
        <w:sz w:val="20"/>
        <w:u w:val="single"/>
      </w:rPr>
    </w:pPr>
    <w:sdt>
      <w:sdtPr>
        <w:id w:val="-1432510854"/>
        <w:docPartObj>
          <w:docPartGallery w:val="Page Numbers (Top of Page)"/>
          <w:docPartUnique/>
        </w:docPartObj>
      </w:sdtPr>
      <w:sdtEndPr>
        <w:rPr>
          <w:noProof/>
          <w:sz w:val="20"/>
          <w:u w:val="single"/>
        </w:rPr>
      </w:sdtEndPr>
      <w:sdtContent>
        <w:r w:rsidR="0057529B" w:rsidRPr="00864671">
          <w:rPr>
            <w:sz w:val="20"/>
            <w:u w:val="single"/>
          </w:rPr>
          <w:t>Section I – Instructions to Bidders</w:t>
        </w:r>
        <w:r w:rsidR="0057529B" w:rsidRPr="00864671">
          <w:rPr>
            <w:sz w:val="20"/>
            <w:u w:val="single"/>
          </w:rPr>
          <w:tab/>
        </w:r>
        <w:r w:rsidR="0057529B" w:rsidRPr="00864671">
          <w:rPr>
            <w:sz w:val="20"/>
            <w:u w:val="single"/>
          </w:rPr>
          <w:tab/>
        </w:r>
        <w:r w:rsidR="0057529B" w:rsidRPr="00864671">
          <w:rPr>
            <w:sz w:val="20"/>
            <w:u w:val="single"/>
          </w:rPr>
          <w:fldChar w:fldCharType="begin"/>
        </w:r>
        <w:r w:rsidR="0057529B" w:rsidRPr="00864671">
          <w:rPr>
            <w:sz w:val="20"/>
            <w:u w:val="single"/>
          </w:rPr>
          <w:instrText xml:space="preserve"> PAGE   \* MERGEFORMAT </w:instrText>
        </w:r>
        <w:r w:rsidR="0057529B" w:rsidRPr="00864671">
          <w:rPr>
            <w:sz w:val="20"/>
            <w:u w:val="single"/>
          </w:rPr>
          <w:fldChar w:fldCharType="separate"/>
        </w:r>
        <w:r w:rsidR="0057529B">
          <w:rPr>
            <w:sz w:val="20"/>
            <w:u w:val="single"/>
          </w:rPr>
          <w:t>11</w:t>
        </w:r>
        <w:r w:rsidR="0057529B" w:rsidRPr="00864671">
          <w:rPr>
            <w:noProof/>
            <w:sz w:val="20"/>
            <w:u w:val="single"/>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F17E" w14:textId="1DD56E20" w:rsidR="0057529B" w:rsidRPr="00864671" w:rsidRDefault="00000000" w:rsidP="0057529B">
    <w:pPr>
      <w:pStyle w:val="Header"/>
      <w:jc w:val="right"/>
      <w:rPr>
        <w:sz w:val="20"/>
        <w:u w:val="single"/>
      </w:rPr>
    </w:pPr>
    <w:sdt>
      <w:sdtPr>
        <w:id w:val="98999094"/>
        <w:docPartObj>
          <w:docPartGallery w:val="Page Numbers (Top of Page)"/>
          <w:docPartUnique/>
        </w:docPartObj>
      </w:sdtPr>
      <w:sdtEndPr>
        <w:rPr>
          <w:noProof/>
          <w:sz w:val="20"/>
          <w:u w:val="single"/>
        </w:rPr>
      </w:sdtEndPr>
      <w:sdtContent>
        <w:r w:rsidR="0057529B" w:rsidRPr="00864671">
          <w:rPr>
            <w:sz w:val="20"/>
            <w:u w:val="single"/>
          </w:rPr>
          <w:t>Section I</w:t>
        </w:r>
        <w:r w:rsidR="0057529B">
          <w:rPr>
            <w:sz w:val="20"/>
            <w:u w:val="single"/>
          </w:rPr>
          <w:t>I</w:t>
        </w:r>
        <w:r w:rsidR="0057529B" w:rsidRPr="00864671">
          <w:rPr>
            <w:sz w:val="20"/>
            <w:u w:val="single"/>
          </w:rPr>
          <w:t xml:space="preserve"> – </w:t>
        </w:r>
        <w:r w:rsidR="00D35F44">
          <w:rPr>
            <w:sz w:val="20"/>
            <w:u w:val="single"/>
          </w:rPr>
          <w:t>Bid Data Sheet</w:t>
        </w:r>
        <w:r w:rsidR="00042E5E">
          <w:rPr>
            <w:sz w:val="20"/>
            <w:u w:val="single"/>
          </w:rPr>
          <w:tab/>
        </w:r>
        <w:r w:rsidR="0057529B" w:rsidRPr="00864671">
          <w:rPr>
            <w:sz w:val="20"/>
            <w:u w:val="single"/>
          </w:rPr>
          <w:tab/>
        </w:r>
        <w:r w:rsidR="0057529B" w:rsidRPr="00864671">
          <w:rPr>
            <w:sz w:val="20"/>
            <w:u w:val="single"/>
          </w:rPr>
          <w:fldChar w:fldCharType="begin"/>
        </w:r>
        <w:r w:rsidR="0057529B" w:rsidRPr="00864671">
          <w:rPr>
            <w:sz w:val="20"/>
            <w:u w:val="single"/>
          </w:rPr>
          <w:instrText xml:space="preserve"> PAGE   \* MERGEFORMAT </w:instrText>
        </w:r>
        <w:r w:rsidR="0057529B" w:rsidRPr="00864671">
          <w:rPr>
            <w:sz w:val="20"/>
            <w:u w:val="single"/>
          </w:rPr>
          <w:fldChar w:fldCharType="separate"/>
        </w:r>
        <w:r w:rsidR="0057529B">
          <w:rPr>
            <w:sz w:val="20"/>
            <w:u w:val="single"/>
          </w:rPr>
          <w:t>11</w:t>
        </w:r>
        <w:r w:rsidR="0057529B" w:rsidRPr="00864671">
          <w:rPr>
            <w:noProof/>
            <w:sz w:val="20"/>
            <w:u w:val="single"/>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2067442894"/>
      <w:docPartObj>
        <w:docPartGallery w:val="Page Numbers (Top of Page)"/>
        <w:docPartUnique/>
      </w:docPartObj>
    </w:sdtPr>
    <w:sdtEndPr>
      <w:rPr>
        <w:noProof/>
        <w:u w:val="none"/>
      </w:rPr>
    </w:sdtEndPr>
    <w:sdtContent>
      <w:p w14:paraId="613E6A32" w14:textId="3A4BF11C" w:rsidR="0053375E" w:rsidRPr="00F30E39" w:rsidRDefault="0053375E" w:rsidP="0053375E">
        <w:pPr>
          <w:pStyle w:val="Header"/>
          <w:tabs>
            <w:tab w:val="clear" w:pos="4680"/>
            <w:tab w:val="center" w:pos="0"/>
          </w:tabs>
          <w:rPr>
            <w:sz w:val="20"/>
          </w:rPr>
        </w:pPr>
        <w:r w:rsidRPr="00F30E39">
          <w:rPr>
            <w:sz w:val="20"/>
            <w:u w:val="single"/>
          </w:rPr>
          <w:t>Section I</w:t>
        </w:r>
        <w:r w:rsidR="008D0AD0">
          <w:rPr>
            <w:sz w:val="20"/>
            <w:u w:val="single"/>
          </w:rPr>
          <w:t>II</w:t>
        </w:r>
        <w:r w:rsidRPr="00F30E39">
          <w:rPr>
            <w:sz w:val="20"/>
            <w:u w:val="single"/>
          </w:rPr>
          <w:t xml:space="preserve"> </w:t>
        </w:r>
        <w:r w:rsidR="008D0AD0">
          <w:rPr>
            <w:sz w:val="20"/>
            <w:u w:val="single"/>
          </w:rPr>
          <w:t>–</w:t>
        </w:r>
        <w:r w:rsidRPr="00F30E39">
          <w:rPr>
            <w:sz w:val="20"/>
            <w:u w:val="single"/>
          </w:rPr>
          <w:t xml:space="preserve"> </w:t>
        </w:r>
        <w:r w:rsidR="008D0AD0">
          <w:rPr>
            <w:sz w:val="20"/>
            <w:u w:val="single"/>
          </w:rPr>
          <w:t>Evaluation and Qualification Criteria</w:t>
        </w:r>
        <w:r w:rsidRPr="00F30E39">
          <w:rPr>
            <w:rStyle w:val="PageNumber"/>
            <w:sz w:val="20"/>
            <w:u w:val="single"/>
            <w:lang w:val="en-US"/>
          </w:rPr>
          <w:tab/>
        </w:r>
        <w:r w:rsidRPr="00F30E39">
          <w:rPr>
            <w:sz w:val="20"/>
            <w:u w:val="single"/>
          </w:rPr>
          <w:fldChar w:fldCharType="begin"/>
        </w:r>
        <w:r w:rsidRPr="00F30E39">
          <w:rPr>
            <w:sz w:val="20"/>
            <w:u w:val="single"/>
          </w:rPr>
          <w:instrText xml:space="preserve"> PAGE   \* MERGEFORMAT </w:instrText>
        </w:r>
        <w:r w:rsidRPr="00F30E39">
          <w:rPr>
            <w:sz w:val="20"/>
            <w:u w:val="single"/>
          </w:rPr>
          <w:fldChar w:fldCharType="separate"/>
        </w:r>
        <w:r w:rsidRPr="00F30E39">
          <w:rPr>
            <w:noProof/>
            <w:sz w:val="20"/>
            <w:u w:val="single"/>
          </w:rPr>
          <w:t>2</w:t>
        </w:r>
        <w:r w:rsidRPr="00F30E39">
          <w:rPr>
            <w:noProof/>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497"/>
    <w:multiLevelType w:val="multilevel"/>
    <w:tmpl w:val="C9F8A79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A1604"/>
    <w:multiLevelType w:val="hybridMultilevel"/>
    <w:tmpl w:val="851C2598"/>
    <w:lvl w:ilvl="0" w:tplc="F68E51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C7711"/>
    <w:multiLevelType w:val="hybridMultilevel"/>
    <w:tmpl w:val="A27E38F0"/>
    <w:lvl w:ilvl="0" w:tplc="B162901A">
      <w:start w:val="1"/>
      <w:numFmt w:val="decimal"/>
      <w:lvlText w:val="%1."/>
      <w:lvlJc w:val="left"/>
      <w:rPr>
        <w:rFonts w:hint="default"/>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41726"/>
    <w:multiLevelType w:val="hybridMultilevel"/>
    <w:tmpl w:val="7FC2D10A"/>
    <w:lvl w:ilvl="0" w:tplc="4B9CF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60BBE"/>
    <w:multiLevelType w:val="hybridMultilevel"/>
    <w:tmpl w:val="10BA1384"/>
    <w:lvl w:ilvl="0" w:tplc="A1BAC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B1CF9"/>
    <w:multiLevelType w:val="hybridMultilevel"/>
    <w:tmpl w:val="5832D5C8"/>
    <w:lvl w:ilvl="0" w:tplc="242AE3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FF0F20"/>
    <w:multiLevelType w:val="hybridMultilevel"/>
    <w:tmpl w:val="D228CE38"/>
    <w:lvl w:ilvl="0" w:tplc="B8B44C6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A5AB3"/>
    <w:multiLevelType w:val="hybridMultilevel"/>
    <w:tmpl w:val="456EFE9E"/>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220F8"/>
    <w:multiLevelType w:val="hybridMultilevel"/>
    <w:tmpl w:val="0D78228C"/>
    <w:lvl w:ilvl="0" w:tplc="D1F43D6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03E8D"/>
    <w:multiLevelType w:val="hybridMultilevel"/>
    <w:tmpl w:val="EF9E20E0"/>
    <w:lvl w:ilvl="0" w:tplc="E85A82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013034"/>
    <w:multiLevelType w:val="hybridMultilevel"/>
    <w:tmpl w:val="12A0DB8C"/>
    <w:lvl w:ilvl="0" w:tplc="CB7035D6">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B3326"/>
    <w:multiLevelType w:val="hybridMultilevel"/>
    <w:tmpl w:val="46DA9378"/>
    <w:lvl w:ilvl="0" w:tplc="BB121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7E17C6"/>
    <w:multiLevelType w:val="hybridMultilevel"/>
    <w:tmpl w:val="7AC0AE6A"/>
    <w:lvl w:ilvl="0" w:tplc="E05A7F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33189"/>
    <w:multiLevelType w:val="hybridMultilevel"/>
    <w:tmpl w:val="F1CA658C"/>
    <w:lvl w:ilvl="0" w:tplc="4858C7E4">
      <w:start w:val="9"/>
      <w:numFmt w:val="lowerLetter"/>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64D80"/>
    <w:multiLevelType w:val="hybridMultilevel"/>
    <w:tmpl w:val="B5F02C3A"/>
    <w:lvl w:ilvl="0" w:tplc="40C08E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44151C"/>
    <w:multiLevelType w:val="hybridMultilevel"/>
    <w:tmpl w:val="5A54A97A"/>
    <w:lvl w:ilvl="0" w:tplc="24FEA370">
      <w:start w:val="9"/>
      <w:numFmt w:val="lowerLetter"/>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7E2D3D"/>
    <w:multiLevelType w:val="hybridMultilevel"/>
    <w:tmpl w:val="4C7EDD04"/>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992096"/>
    <w:multiLevelType w:val="hybridMultilevel"/>
    <w:tmpl w:val="B8AA02A2"/>
    <w:lvl w:ilvl="0" w:tplc="3A182F82">
      <w:start w:val="1"/>
      <w:numFmt w:val="decimal"/>
      <w:lvlText w:val="%1."/>
      <w:lvlJc w:val="left"/>
      <w:pPr>
        <w:ind w:left="720" w:hanging="360"/>
      </w:pPr>
      <w:rPr>
        <w:rFonts w:hint="default"/>
        <w:b/>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A433D2"/>
    <w:multiLevelType w:val="hybridMultilevel"/>
    <w:tmpl w:val="EFD69452"/>
    <w:lvl w:ilvl="0" w:tplc="EA64B1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B52CFE"/>
    <w:multiLevelType w:val="hybridMultilevel"/>
    <w:tmpl w:val="D27C67A6"/>
    <w:lvl w:ilvl="0" w:tplc="3A263998">
      <w:start w:val="2"/>
      <w:numFmt w:val="low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0" w15:restartNumberingAfterBreak="0">
    <w:nsid w:val="14357138"/>
    <w:multiLevelType w:val="hybridMultilevel"/>
    <w:tmpl w:val="92E26B48"/>
    <w:lvl w:ilvl="0" w:tplc="939C47E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100843"/>
    <w:multiLevelType w:val="multilevel"/>
    <w:tmpl w:val="C54EC0BA"/>
    <w:lvl w:ilvl="0">
      <w:start w:val="1"/>
      <w:numFmt w:val="decimal"/>
      <w:lvlText w:val="%1."/>
      <w:lvlJc w:val="left"/>
      <w:rPr>
        <w:rFonts w:hint="default"/>
        <w:color w:val="000000" w:themeColor="text1"/>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6D76376"/>
    <w:multiLevelType w:val="hybridMultilevel"/>
    <w:tmpl w:val="5F5A5310"/>
    <w:lvl w:ilvl="0" w:tplc="61D21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C0084"/>
    <w:multiLevelType w:val="hybridMultilevel"/>
    <w:tmpl w:val="AE5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D645C"/>
    <w:multiLevelType w:val="hybridMultilevel"/>
    <w:tmpl w:val="D9AE64DA"/>
    <w:lvl w:ilvl="0" w:tplc="5EA20A3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EB029C"/>
    <w:multiLevelType w:val="hybridMultilevel"/>
    <w:tmpl w:val="84E856EA"/>
    <w:lvl w:ilvl="0" w:tplc="9C5CF11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00292E"/>
    <w:multiLevelType w:val="hybridMultilevel"/>
    <w:tmpl w:val="F8DCB2E2"/>
    <w:lvl w:ilvl="0" w:tplc="FA60B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BB396D"/>
    <w:multiLevelType w:val="hybridMultilevel"/>
    <w:tmpl w:val="8C5C3BBE"/>
    <w:lvl w:ilvl="0" w:tplc="2C4A5EA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CE7AF5"/>
    <w:multiLevelType w:val="hybridMultilevel"/>
    <w:tmpl w:val="4AA610AC"/>
    <w:lvl w:ilvl="0" w:tplc="E5F44C2E">
      <w:start w:val="1"/>
      <w:numFmt w:val="lowerLetter"/>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054340"/>
    <w:multiLevelType w:val="hybridMultilevel"/>
    <w:tmpl w:val="1696F9F4"/>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C46129"/>
    <w:multiLevelType w:val="hybridMultilevel"/>
    <w:tmpl w:val="6532A70E"/>
    <w:lvl w:ilvl="0" w:tplc="39DE639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3D7DBE"/>
    <w:multiLevelType w:val="hybridMultilevel"/>
    <w:tmpl w:val="3800B166"/>
    <w:lvl w:ilvl="0" w:tplc="0FD84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033B55"/>
    <w:multiLevelType w:val="hybridMultilevel"/>
    <w:tmpl w:val="F626B2DA"/>
    <w:lvl w:ilvl="0" w:tplc="16CAC800">
      <w:start w:val="10"/>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592921"/>
    <w:multiLevelType w:val="hybridMultilevel"/>
    <w:tmpl w:val="33A0D11C"/>
    <w:lvl w:ilvl="0" w:tplc="1422D77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B75781"/>
    <w:multiLevelType w:val="hybridMultilevel"/>
    <w:tmpl w:val="6FCA272A"/>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C73FDA"/>
    <w:multiLevelType w:val="hybridMultilevel"/>
    <w:tmpl w:val="967216D4"/>
    <w:lvl w:ilvl="0" w:tplc="D6D6790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CF0D85"/>
    <w:multiLevelType w:val="hybridMultilevel"/>
    <w:tmpl w:val="A476DEE4"/>
    <w:lvl w:ilvl="0" w:tplc="565EB98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FD33BF"/>
    <w:multiLevelType w:val="hybridMultilevel"/>
    <w:tmpl w:val="D8D2B0BE"/>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102D08"/>
    <w:multiLevelType w:val="hybridMultilevel"/>
    <w:tmpl w:val="C2142F3C"/>
    <w:lvl w:ilvl="0" w:tplc="6E1EDE92">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22AF5514"/>
    <w:multiLevelType w:val="hybridMultilevel"/>
    <w:tmpl w:val="42DAFA6A"/>
    <w:lvl w:ilvl="0" w:tplc="94F4D312">
      <w:start w:val="1"/>
      <w:numFmt w:val="decimal"/>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226864"/>
    <w:multiLevelType w:val="hybridMultilevel"/>
    <w:tmpl w:val="317A9844"/>
    <w:lvl w:ilvl="0" w:tplc="86E453F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4068C4"/>
    <w:multiLevelType w:val="hybridMultilevel"/>
    <w:tmpl w:val="BB8C8976"/>
    <w:lvl w:ilvl="0" w:tplc="74846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C2AFF"/>
    <w:multiLevelType w:val="hybridMultilevel"/>
    <w:tmpl w:val="17628F04"/>
    <w:lvl w:ilvl="0" w:tplc="11A4102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BD6B92"/>
    <w:multiLevelType w:val="multilevel"/>
    <w:tmpl w:val="BCFCCA6C"/>
    <w:lvl w:ilvl="0">
      <w:start w:val="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82268D1"/>
    <w:multiLevelType w:val="hybridMultilevel"/>
    <w:tmpl w:val="04627DD4"/>
    <w:lvl w:ilvl="0" w:tplc="BBA4F37C">
      <w:start w:val="2"/>
      <w:numFmt w:val="lowerLetter"/>
      <w:lvlText w:val="(%1)"/>
      <w:lvlJc w:val="left"/>
      <w:rPr>
        <w:rFonts w:hint="default"/>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4E41C9"/>
    <w:multiLevelType w:val="multilevel"/>
    <w:tmpl w:val="0F9420D0"/>
    <w:lvl w:ilvl="0">
      <w:start w:val="18"/>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A497C28"/>
    <w:multiLevelType w:val="hybridMultilevel"/>
    <w:tmpl w:val="8390A572"/>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78222E"/>
    <w:multiLevelType w:val="hybridMultilevel"/>
    <w:tmpl w:val="D6841618"/>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A67288"/>
    <w:multiLevelType w:val="hybridMultilevel"/>
    <w:tmpl w:val="47D07C02"/>
    <w:lvl w:ilvl="0" w:tplc="0C66E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F968B1"/>
    <w:multiLevelType w:val="hybridMultilevel"/>
    <w:tmpl w:val="3D4AD1B0"/>
    <w:lvl w:ilvl="0" w:tplc="FF00718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504023"/>
    <w:multiLevelType w:val="hybridMultilevel"/>
    <w:tmpl w:val="8B18B454"/>
    <w:lvl w:ilvl="0" w:tplc="274C025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E200F7"/>
    <w:multiLevelType w:val="hybridMultilevel"/>
    <w:tmpl w:val="0258651C"/>
    <w:lvl w:ilvl="0" w:tplc="42A29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D90E89"/>
    <w:multiLevelType w:val="hybridMultilevel"/>
    <w:tmpl w:val="C7BE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4F453E"/>
    <w:multiLevelType w:val="multilevel"/>
    <w:tmpl w:val="C54EC0BA"/>
    <w:lvl w:ilvl="0">
      <w:start w:val="1"/>
      <w:numFmt w:val="decimal"/>
      <w:lvlText w:val="%1."/>
      <w:lvlJc w:val="left"/>
      <w:rPr>
        <w:rFonts w:hint="default"/>
        <w:color w:val="000000" w:themeColor="text1"/>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2646AA8"/>
    <w:multiLevelType w:val="multilevel"/>
    <w:tmpl w:val="0C80F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361531D"/>
    <w:multiLevelType w:val="hybridMultilevel"/>
    <w:tmpl w:val="522E0D24"/>
    <w:lvl w:ilvl="0" w:tplc="FFFFFFFF">
      <w:start w:val="1"/>
      <w:numFmt w:val="decimal"/>
      <w:lvlText w:val="%1."/>
      <w:lvlJc w:val="left"/>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41831B6"/>
    <w:multiLevelType w:val="hybridMultilevel"/>
    <w:tmpl w:val="C3EA8398"/>
    <w:lvl w:ilvl="0" w:tplc="27C8904E">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D46CD0"/>
    <w:multiLevelType w:val="hybridMultilevel"/>
    <w:tmpl w:val="39083C54"/>
    <w:lvl w:ilvl="0" w:tplc="A584405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22711D"/>
    <w:multiLevelType w:val="hybridMultilevel"/>
    <w:tmpl w:val="58D0BA6C"/>
    <w:lvl w:ilvl="0" w:tplc="4168A51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C327D5"/>
    <w:multiLevelType w:val="hybridMultilevel"/>
    <w:tmpl w:val="09A2FD90"/>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1A28E2"/>
    <w:multiLevelType w:val="hybridMultilevel"/>
    <w:tmpl w:val="446A25AE"/>
    <w:lvl w:ilvl="0" w:tplc="5410711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EB2A14"/>
    <w:multiLevelType w:val="hybridMultilevel"/>
    <w:tmpl w:val="3FBA1B22"/>
    <w:lvl w:ilvl="0" w:tplc="5C34AD1C">
      <w:start w:val="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A7676E"/>
    <w:multiLevelType w:val="hybridMultilevel"/>
    <w:tmpl w:val="13585A7A"/>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292ECF"/>
    <w:multiLevelType w:val="multilevel"/>
    <w:tmpl w:val="B86EC9C6"/>
    <w:lvl w:ilvl="0">
      <w:start w:val="1"/>
      <w:numFmt w:val="decimal"/>
      <w:lvlText w:val="%1."/>
      <w:lvlJc w:val="left"/>
      <w:rPr>
        <w:rFonts w:ascii="Times New Roman" w:hAnsi="Times New Roman" w:cs="Times New Roman" w:hint="default"/>
        <w:b/>
        <w:bCs/>
        <w:color w:val="000000" w:themeColor="text1"/>
        <w:sz w:val="24"/>
        <w:szCs w:val="2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C4B508D"/>
    <w:multiLevelType w:val="hybridMultilevel"/>
    <w:tmpl w:val="67A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3B260D"/>
    <w:multiLevelType w:val="hybridMultilevel"/>
    <w:tmpl w:val="B5284BF2"/>
    <w:lvl w:ilvl="0" w:tplc="DD1C0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49256F"/>
    <w:multiLevelType w:val="hybridMultilevel"/>
    <w:tmpl w:val="80107C5C"/>
    <w:lvl w:ilvl="0" w:tplc="62E69EF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4C35B4"/>
    <w:multiLevelType w:val="hybridMultilevel"/>
    <w:tmpl w:val="503A20B6"/>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AB5506"/>
    <w:multiLevelType w:val="hybridMultilevel"/>
    <w:tmpl w:val="1F545416"/>
    <w:lvl w:ilvl="0" w:tplc="252684A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DE575B"/>
    <w:multiLevelType w:val="hybridMultilevel"/>
    <w:tmpl w:val="AA8C5EDC"/>
    <w:lvl w:ilvl="0" w:tplc="E08CF9C6">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0" w15:restartNumberingAfterBreak="0">
    <w:nsid w:val="409B385B"/>
    <w:multiLevelType w:val="hybridMultilevel"/>
    <w:tmpl w:val="F0602228"/>
    <w:lvl w:ilvl="0" w:tplc="242AE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5F10A4"/>
    <w:multiLevelType w:val="hybridMultilevel"/>
    <w:tmpl w:val="23D86B72"/>
    <w:lvl w:ilvl="0" w:tplc="7834C7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C3736E"/>
    <w:multiLevelType w:val="hybridMultilevel"/>
    <w:tmpl w:val="CF801426"/>
    <w:lvl w:ilvl="0" w:tplc="86E45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C70BA2"/>
    <w:multiLevelType w:val="hybridMultilevel"/>
    <w:tmpl w:val="64D4B2DC"/>
    <w:lvl w:ilvl="0" w:tplc="F68E51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0C1E72"/>
    <w:multiLevelType w:val="hybridMultilevel"/>
    <w:tmpl w:val="7232811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75" w15:restartNumberingAfterBreak="0">
    <w:nsid w:val="4B34498A"/>
    <w:multiLevelType w:val="multilevel"/>
    <w:tmpl w:val="5D7CBDC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15:restartNumberingAfterBreak="0">
    <w:nsid w:val="4C226AB0"/>
    <w:multiLevelType w:val="hybridMultilevel"/>
    <w:tmpl w:val="90E060BA"/>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935994"/>
    <w:multiLevelType w:val="hybridMultilevel"/>
    <w:tmpl w:val="AB94BAA6"/>
    <w:lvl w:ilvl="0" w:tplc="AD5E6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C26B9D"/>
    <w:multiLevelType w:val="hybridMultilevel"/>
    <w:tmpl w:val="43CAED74"/>
    <w:lvl w:ilvl="0" w:tplc="FB021BC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0212B4"/>
    <w:multiLevelType w:val="hybridMultilevel"/>
    <w:tmpl w:val="5CA69ED8"/>
    <w:lvl w:ilvl="0" w:tplc="6C62779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2D720D"/>
    <w:multiLevelType w:val="hybridMultilevel"/>
    <w:tmpl w:val="D102C7F4"/>
    <w:lvl w:ilvl="0" w:tplc="90A8F89A">
      <w:start w:val="2"/>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0C65CC"/>
    <w:multiLevelType w:val="hybridMultilevel"/>
    <w:tmpl w:val="D6DA00AA"/>
    <w:lvl w:ilvl="0" w:tplc="80A01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E5136C4"/>
    <w:multiLevelType w:val="hybridMultilevel"/>
    <w:tmpl w:val="5AC25A82"/>
    <w:lvl w:ilvl="0" w:tplc="87184D8A">
      <w:start w:val="5"/>
      <w:numFmt w:val="lowerLetter"/>
      <w:lvlText w:val="(%1)"/>
      <w:lvlJc w:val="left"/>
      <w:pPr>
        <w:ind w:left="720" w:hanging="360"/>
      </w:pPr>
      <w:rPr>
        <w:rFonts w:hint="default"/>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A311EB"/>
    <w:multiLevelType w:val="multilevel"/>
    <w:tmpl w:val="C54EC0BA"/>
    <w:lvl w:ilvl="0">
      <w:start w:val="1"/>
      <w:numFmt w:val="decimal"/>
      <w:lvlText w:val="%1."/>
      <w:lvlJc w:val="left"/>
      <w:rPr>
        <w:rFonts w:hint="default"/>
        <w:color w:val="000000" w:themeColor="text1"/>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2636AB2"/>
    <w:multiLevelType w:val="hybridMultilevel"/>
    <w:tmpl w:val="953E0AF4"/>
    <w:lvl w:ilvl="0" w:tplc="5EA20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E158C7"/>
    <w:multiLevelType w:val="hybridMultilevel"/>
    <w:tmpl w:val="8C4CB18C"/>
    <w:lvl w:ilvl="0" w:tplc="AAFE7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937819"/>
    <w:multiLevelType w:val="hybridMultilevel"/>
    <w:tmpl w:val="9E129C2A"/>
    <w:lvl w:ilvl="0" w:tplc="84E00F4C">
      <w:start w:val="1"/>
      <w:numFmt w:val="upperRoman"/>
      <w:lvlText w:val="%1."/>
      <w:lvlJc w:val="left"/>
      <w:pPr>
        <w:ind w:left="1080" w:hanging="72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A65367"/>
    <w:multiLevelType w:val="hybridMultilevel"/>
    <w:tmpl w:val="1D4C75CC"/>
    <w:lvl w:ilvl="0" w:tplc="E85A8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CC6D8B"/>
    <w:multiLevelType w:val="multilevel"/>
    <w:tmpl w:val="920A1F6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4F7570F"/>
    <w:multiLevelType w:val="hybridMultilevel"/>
    <w:tmpl w:val="AFD40CC4"/>
    <w:lvl w:ilvl="0" w:tplc="2D00B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9E4C80"/>
    <w:multiLevelType w:val="hybridMultilevel"/>
    <w:tmpl w:val="61F8C7A2"/>
    <w:lvl w:ilvl="0" w:tplc="6DA616E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D06724"/>
    <w:multiLevelType w:val="hybridMultilevel"/>
    <w:tmpl w:val="6286206C"/>
    <w:lvl w:ilvl="0" w:tplc="CB703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5FF6093"/>
    <w:multiLevelType w:val="hybridMultilevel"/>
    <w:tmpl w:val="99E0A574"/>
    <w:lvl w:ilvl="0" w:tplc="6E1EDE92">
      <w:start w:val="1"/>
      <w:numFmt w:val="lowerLetter"/>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3" w15:restartNumberingAfterBreak="0">
    <w:nsid w:val="58C0764E"/>
    <w:multiLevelType w:val="hybridMultilevel"/>
    <w:tmpl w:val="1A7A2FBE"/>
    <w:lvl w:ilvl="0" w:tplc="402A0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F85BCC"/>
    <w:multiLevelType w:val="multilevel"/>
    <w:tmpl w:val="89FE787C"/>
    <w:lvl w:ilvl="0">
      <w:start w:val="1"/>
      <w:numFmt w:val="decimal"/>
      <w:lvlText w:val="%1."/>
      <w:lvlJc w:val="left"/>
      <w:pPr>
        <w:ind w:left="0" w:firstLine="0"/>
      </w:pPr>
      <w:rPr>
        <w:rFonts w:hint="default"/>
        <w:color w:val="000000" w:themeColor="text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A6359B9"/>
    <w:multiLevelType w:val="hybridMultilevel"/>
    <w:tmpl w:val="9A624B82"/>
    <w:lvl w:ilvl="0" w:tplc="DBAAB05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C7432F"/>
    <w:multiLevelType w:val="hybridMultilevel"/>
    <w:tmpl w:val="FDA4281A"/>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297B4D"/>
    <w:multiLevelType w:val="hybridMultilevel"/>
    <w:tmpl w:val="1214FF8E"/>
    <w:lvl w:ilvl="0" w:tplc="83282B2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99" w15:restartNumberingAfterBreak="0">
    <w:nsid w:val="5CF03263"/>
    <w:multiLevelType w:val="hybridMultilevel"/>
    <w:tmpl w:val="8A2E6C4E"/>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5B0803"/>
    <w:multiLevelType w:val="hybridMultilevel"/>
    <w:tmpl w:val="1E7495A4"/>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3A4980"/>
    <w:multiLevelType w:val="multilevel"/>
    <w:tmpl w:val="FEF00B9E"/>
    <w:lvl w:ilvl="0">
      <w:start w:val="1"/>
      <w:numFmt w:val="decimal"/>
      <w:lvlText w:val="%1."/>
      <w:lvlJc w:val="left"/>
      <w:pPr>
        <w:ind w:left="720" w:hanging="360"/>
      </w:pPr>
      <w:rPr>
        <w:rFonts w:hint="default"/>
        <w:i w:val="0"/>
        <w:color w:val="auto"/>
      </w:rPr>
    </w:lvl>
    <w:lvl w:ilvl="1">
      <w:start w:val="2"/>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68B3CA5"/>
    <w:multiLevelType w:val="hybridMultilevel"/>
    <w:tmpl w:val="3760AAB0"/>
    <w:lvl w:ilvl="0" w:tplc="A5844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FF0091"/>
    <w:multiLevelType w:val="multilevel"/>
    <w:tmpl w:val="34D667E2"/>
    <w:lvl w:ilvl="0">
      <w:start w:val="6"/>
      <w:numFmt w:val="decimal"/>
      <w:lvlText w:val="%1."/>
      <w:lvlJc w:val="left"/>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7BF5C07"/>
    <w:multiLevelType w:val="hybridMultilevel"/>
    <w:tmpl w:val="7552320A"/>
    <w:lvl w:ilvl="0" w:tplc="FFD6436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0F2D2E"/>
    <w:multiLevelType w:val="hybridMultilevel"/>
    <w:tmpl w:val="1400B99A"/>
    <w:lvl w:ilvl="0" w:tplc="E7EA7DF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A36785"/>
    <w:multiLevelType w:val="hybridMultilevel"/>
    <w:tmpl w:val="6D20D37C"/>
    <w:lvl w:ilvl="0" w:tplc="F65E163A">
      <w:start w:val="1"/>
      <w:numFmt w:val="decimal"/>
      <w:lvlText w:val="%1."/>
      <w:lvlJc w:val="left"/>
      <w:rPr>
        <w:rFonts w:hint="default"/>
        <w:b/>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6272EC"/>
    <w:multiLevelType w:val="hybridMultilevel"/>
    <w:tmpl w:val="F15E42AE"/>
    <w:lvl w:ilvl="0" w:tplc="7740394A">
      <w:start w:val="1"/>
      <w:numFmt w:val="decimal"/>
      <w:lvlText w:val="%1."/>
      <w:lvlJc w:val="left"/>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AC1D58"/>
    <w:multiLevelType w:val="hybridMultilevel"/>
    <w:tmpl w:val="4800AEAA"/>
    <w:lvl w:ilvl="0" w:tplc="A54CF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674C2B"/>
    <w:multiLevelType w:val="hybridMultilevel"/>
    <w:tmpl w:val="9CE450D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0" w15:restartNumberingAfterBreak="0">
    <w:nsid w:val="71A3517F"/>
    <w:multiLevelType w:val="hybridMultilevel"/>
    <w:tmpl w:val="0DE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684B26"/>
    <w:multiLevelType w:val="hybridMultilevel"/>
    <w:tmpl w:val="4404E128"/>
    <w:lvl w:ilvl="0" w:tplc="5C7438CA">
      <w:start w:val="1"/>
      <w:numFmt w:val="bullet"/>
      <w:lvlText w:val=""/>
      <w:lvlJc w:val="left"/>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2E03CA"/>
    <w:multiLevelType w:val="multilevel"/>
    <w:tmpl w:val="C004CA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344800"/>
    <w:multiLevelType w:val="hybridMultilevel"/>
    <w:tmpl w:val="E3A0FD44"/>
    <w:lvl w:ilvl="0" w:tplc="14AC5DE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49258AC"/>
    <w:multiLevelType w:val="hybridMultilevel"/>
    <w:tmpl w:val="D27437D2"/>
    <w:lvl w:ilvl="0" w:tplc="86E45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A465CF"/>
    <w:multiLevelType w:val="hybridMultilevel"/>
    <w:tmpl w:val="4ADC4F52"/>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D418D6"/>
    <w:multiLevelType w:val="hybridMultilevel"/>
    <w:tmpl w:val="B8DA0A4A"/>
    <w:lvl w:ilvl="0" w:tplc="61D21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5EF359D"/>
    <w:multiLevelType w:val="hybridMultilevel"/>
    <w:tmpl w:val="9E4C7A2E"/>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686D57"/>
    <w:multiLevelType w:val="hybridMultilevel"/>
    <w:tmpl w:val="C5F013AE"/>
    <w:lvl w:ilvl="0" w:tplc="5B7C3B06">
      <w:start w:val="9"/>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CD138C"/>
    <w:multiLevelType w:val="hybridMultilevel"/>
    <w:tmpl w:val="F8BA7F40"/>
    <w:lvl w:ilvl="0" w:tplc="2482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FD3BB2"/>
    <w:multiLevelType w:val="hybridMultilevel"/>
    <w:tmpl w:val="AF42E9BA"/>
    <w:lvl w:ilvl="0" w:tplc="D1F43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1D4A35"/>
    <w:multiLevelType w:val="hybridMultilevel"/>
    <w:tmpl w:val="437C5500"/>
    <w:lvl w:ilvl="0" w:tplc="26480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352774"/>
    <w:multiLevelType w:val="hybridMultilevel"/>
    <w:tmpl w:val="870C70B8"/>
    <w:lvl w:ilvl="0" w:tplc="92F8C9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D3B12A9"/>
    <w:multiLevelType w:val="hybridMultilevel"/>
    <w:tmpl w:val="01D0F25A"/>
    <w:lvl w:ilvl="0" w:tplc="29BA4B7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5B3C16"/>
    <w:multiLevelType w:val="hybridMultilevel"/>
    <w:tmpl w:val="3D0EAB52"/>
    <w:lvl w:ilvl="0" w:tplc="4168A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216EF5"/>
    <w:multiLevelType w:val="hybridMultilevel"/>
    <w:tmpl w:val="4F525818"/>
    <w:lvl w:ilvl="0" w:tplc="62E69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804099">
    <w:abstractNumId w:val="111"/>
  </w:num>
  <w:num w:numId="2" w16cid:durableId="1594512948">
    <w:abstractNumId w:val="83"/>
  </w:num>
  <w:num w:numId="3" w16cid:durableId="211505154">
    <w:abstractNumId w:val="89"/>
  </w:num>
  <w:num w:numId="4" w16cid:durableId="1382439073">
    <w:abstractNumId w:val="65"/>
  </w:num>
  <w:num w:numId="5" w16cid:durableId="296956908">
    <w:abstractNumId w:val="51"/>
  </w:num>
  <w:num w:numId="6" w16cid:durableId="1523742277">
    <w:abstractNumId w:val="18"/>
  </w:num>
  <w:num w:numId="7" w16cid:durableId="164130526">
    <w:abstractNumId w:val="19"/>
  </w:num>
  <w:num w:numId="8" w16cid:durableId="1697269325">
    <w:abstractNumId w:val="52"/>
  </w:num>
  <w:num w:numId="9" w16cid:durableId="147282803">
    <w:abstractNumId w:val="23"/>
  </w:num>
  <w:num w:numId="10" w16cid:durableId="1274020237">
    <w:abstractNumId w:val="105"/>
  </w:num>
  <w:num w:numId="11" w16cid:durableId="257754732">
    <w:abstractNumId w:val="97"/>
  </w:num>
  <w:num w:numId="12" w16cid:durableId="1885407155">
    <w:abstractNumId w:val="90"/>
  </w:num>
  <w:num w:numId="13" w16cid:durableId="1117139300">
    <w:abstractNumId w:val="12"/>
  </w:num>
  <w:num w:numId="14" w16cid:durableId="964576443">
    <w:abstractNumId w:val="118"/>
  </w:num>
  <w:num w:numId="15" w16cid:durableId="1607155302">
    <w:abstractNumId w:val="25"/>
  </w:num>
  <w:num w:numId="16" w16cid:durableId="2146042958">
    <w:abstractNumId w:val="80"/>
  </w:num>
  <w:num w:numId="17" w16cid:durableId="855194940">
    <w:abstractNumId w:val="11"/>
  </w:num>
  <w:num w:numId="18" w16cid:durableId="475298931">
    <w:abstractNumId w:val="36"/>
  </w:num>
  <w:num w:numId="19" w16cid:durableId="1772701970">
    <w:abstractNumId w:val="6"/>
  </w:num>
  <w:num w:numId="20" w16cid:durableId="2036425278">
    <w:abstractNumId w:val="14"/>
  </w:num>
  <w:num w:numId="21" w16cid:durableId="1638024901">
    <w:abstractNumId w:val="58"/>
  </w:num>
  <w:num w:numId="22" w16cid:durableId="2029326020">
    <w:abstractNumId w:val="42"/>
  </w:num>
  <w:num w:numId="23" w16cid:durableId="1792628448">
    <w:abstractNumId w:val="124"/>
  </w:num>
  <w:num w:numId="24" w16cid:durableId="1616063452">
    <w:abstractNumId w:val="77"/>
  </w:num>
  <w:num w:numId="25" w16cid:durableId="460612405">
    <w:abstractNumId w:val="41"/>
  </w:num>
  <w:num w:numId="26" w16cid:durableId="1421558470">
    <w:abstractNumId w:val="113"/>
  </w:num>
  <w:num w:numId="27" w16cid:durableId="316570939">
    <w:abstractNumId w:val="8"/>
  </w:num>
  <w:num w:numId="28" w16cid:durableId="956059098">
    <w:abstractNumId w:val="120"/>
  </w:num>
  <w:num w:numId="29" w16cid:durableId="476383919">
    <w:abstractNumId w:val="30"/>
  </w:num>
  <w:num w:numId="30" w16cid:durableId="2110080925">
    <w:abstractNumId w:val="29"/>
  </w:num>
  <w:num w:numId="31" w16cid:durableId="36129283">
    <w:abstractNumId w:val="119"/>
  </w:num>
  <w:num w:numId="32" w16cid:durableId="612252888">
    <w:abstractNumId w:val="47"/>
  </w:num>
  <w:num w:numId="33" w16cid:durableId="1286961900">
    <w:abstractNumId w:val="115"/>
  </w:num>
  <w:num w:numId="34" w16cid:durableId="330260189">
    <w:abstractNumId w:val="99"/>
  </w:num>
  <w:num w:numId="35" w16cid:durableId="500777472">
    <w:abstractNumId w:val="37"/>
  </w:num>
  <w:num w:numId="36" w16cid:durableId="509560991">
    <w:abstractNumId w:val="46"/>
  </w:num>
  <w:num w:numId="37" w16cid:durableId="204222749">
    <w:abstractNumId w:val="61"/>
  </w:num>
  <w:num w:numId="38" w16cid:durableId="1998000653">
    <w:abstractNumId w:val="86"/>
  </w:num>
  <w:num w:numId="39" w16cid:durableId="1733504616">
    <w:abstractNumId w:val="62"/>
  </w:num>
  <w:num w:numId="40" w16cid:durableId="1425491570">
    <w:abstractNumId w:val="75"/>
  </w:num>
  <w:num w:numId="41" w16cid:durableId="457646441">
    <w:abstractNumId w:val="5"/>
  </w:num>
  <w:num w:numId="42" w16cid:durableId="1705521691">
    <w:abstractNumId w:val="95"/>
  </w:num>
  <w:num w:numId="43" w16cid:durableId="22751644">
    <w:abstractNumId w:val="70"/>
  </w:num>
  <w:num w:numId="44" w16cid:durableId="1280719243">
    <w:abstractNumId w:val="68"/>
  </w:num>
  <w:num w:numId="45" w16cid:durableId="89593914">
    <w:abstractNumId w:val="44"/>
  </w:num>
  <w:num w:numId="46" w16cid:durableId="18243217">
    <w:abstractNumId w:val="60"/>
  </w:num>
  <w:num w:numId="47" w16cid:durableId="2079278069">
    <w:abstractNumId w:val="82"/>
  </w:num>
  <w:num w:numId="48" w16cid:durableId="1870757103">
    <w:abstractNumId w:val="33"/>
  </w:num>
  <w:num w:numId="49" w16cid:durableId="1101531478">
    <w:abstractNumId w:val="122"/>
  </w:num>
  <w:num w:numId="50" w16cid:durableId="512960131">
    <w:abstractNumId w:val="79"/>
  </w:num>
  <w:num w:numId="51" w16cid:durableId="991569193">
    <w:abstractNumId w:val="81"/>
  </w:num>
  <w:num w:numId="52" w16cid:durableId="910391736">
    <w:abstractNumId w:val="28"/>
  </w:num>
  <w:num w:numId="53" w16cid:durableId="2076510724">
    <w:abstractNumId w:val="26"/>
  </w:num>
  <w:num w:numId="54" w16cid:durableId="1816801946">
    <w:abstractNumId w:val="13"/>
  </w:num>
  <w:num w:numId="55" w16cid:durableId="442577356">
    <w:abstractNumId w:val="15"/>
  </w:num>
  <w:num w:numId="56" w16cid:durableId="2028018470">
    <w:abstractNumId w:val="17"/>
  </w:num>
  <w:num w:numId="57" w16cid:durableId="388891021">
    <w:abstractNumId w:val="64"/>
  </w:num>
  <w:num w:numId="58" w16cid:durableId="962003786">
    <w:abstractNumId w:val="106"/>
  </w:num>
  <w:num w:numId="59" w16cid:durableId="1237979873">
    <w:abstractNumId w:val="110"/>
  </w:num>
  <w:num w:numId="60" w16cid:durableId="538978934">
    <w:abstractNumId w:val="121"/>
  </w:num>
  <w:num w:numId="61" w16cid:durableId="1727799192">
    <w:abstractNumId w:val="34"/>
  </w:num>
  <w:num w:numId="62" w16cid:durableId="840311049">
    <w:abstractNumId w:val="96"/>
  </w:num>
  <w:num w:numId="63" w16cid:durableId="2101174039">
    <w:abstractNumId w:val="101"/>
  </w:num>
  <w:num w:numId="64" w16cid:durableId="2135636086">
    <w:abstractNumId w:val="63"/>
  </w:num>
  <w:num w:numId="65" w16cid:durableId="281614399">
    <w:abstractNumId w:val="117"/>
  </w:num>
  <w:num w:numId="66" w16cid:durableId="1478301911">
    <w:abstractNumId w:val="35"/>
  </w:num>
  <w:num w:numId="67" w16cid:durableId="624047672">
    <w:abstractNumId w:val="74"/>
  </w:num>
  <w:num w:numId="68" w16cid:durableId="1738017189">
    <w:abstractNumId w:val="93"/>
  </w:num>
  <w:num w:numId="69" w16cid:durableId="1164509632">
    <w:abstractNumId w:val="88"/>
  </w:num>
  <w:num w:numId="70" w16cid:durableId="1085876928">
    <w:abstractNumId w:val="39"/>
  </w:num>
  <w:num w:numId="71" w16cid:durableId="6835721">
    <w:abstractNumId w:val="31"/>
  </w:num>
  <w:num w:numId="72" w16cid:durableId="1573276019">
    <w:abstractNumId w:val="20"/>
  </w:num>
  <w:num w:numId="73" w16cid:durableId="1416589413">
    <w:abstractNumId w:val="40"/>
  </w:num>
  <w:num w:numId="74" w16cid:durableId="1785226225">
    <w:abstractNumId w:val="72"/>
  </w:num>
  <w:num w:numId="75" w16cid:durableId="1773626646">
    <w:abstractNumId w:val="108"/>
  </w:num>
  <w:num w:numId="76" w16cid:durableId="101800708">
    <w:abstractNumId w:val="114"/>
  </w:num>
  <w:num w:numId="77" w16cid:durableId="1346597533">
    <w:abstractNumId w:val="50"/>
  </w:num>
  <w:num w:numId="78" w16cid:durableId="2114664699">
    <w:abstractNumId w:val="66"/>
  </w:num>
  <w:num w:numId="79" w16cid:durableId="320282062">
    <w:abstractNumId w:val="125"/>
  </w:num>
  <w:num w:numId="80" w16cid:durableId="250164213">
    <w:abstractNumId w:val="2"/>
  </w:num>
  <w:num w:numId="81" w16cid:durableId="1705138050">
    <w:abstractNumId w:val="4"/>
  </w:num>
  <w:num w:numId="82" w16cid:durableId="1581331122">
    <w:abstractNumId w:val="1"/>
  </w:num>
  <w:num w:numId="83" w16cid:durableId="229464465">
    <w:abstractNumId w:val="107"/>
  </w:num>
  <w:num w:numId="84" w16cid:durableId="1086462011">
    <w:abstractNumId w:val="73"/>
  </w:num>
  <w:num w:numId="85" w16cid:durableId="1627396336">
    <w:abstractNumId w:val="104"/>
  </w:num>
  <w:num w:numId="86" w16cid:durableId="1713725006">
    <w:abstractNumId w:val="22"/>
  </w:num>
  <w:num w:numId="87" w16cid:durableId="1267612734">
    <w:abstractNumId w:val="116"/>
  </w:num>
  <w:num w:numId="88" w16cid:durableId="1405687518">
    <w:abstractNumId w:val="10"/>
  </w:num>
  <w:num w:numId="89" w16cid:durableId="390152907">
    <w:abstractNumId w:val="91"/>
  </w:num>
  <w:num w:numId="90" w16cid:durableId="429815833">
    <w:abstractNumId w:val="32"/>
  </w:num>
  <w:num w:numId="91" w16cid:durableId="458886060">
    <w:abstractNumId w:val="112"/>
  </w:num>
  <w:num w:numId="92" w16cid:durableId="1869834901">
    <w:abstractNumId w:val="94"/>
  </w:num>
  <w:num w:numId="93" w16cid:durableId="1274937995">
    <w:abstractNumId w:val="85"/>
  </w:num>
  <w:num w:numId="94" w16cid:durableId="449787252">
    <w:abstractNumId w:val="103"/>
  </w:num>
  <w:num w:numId="95" w16cid:durableId="48960240">
    <w:abstractNumId w:val="71"/>
  </w:num>
  <w:num w:numId="96" w16cid:durableId="39668781">
    <w:abstractNumId w:val="43"/>
  </w:num>
  <w:num w:numId="97" w16cid:durableId="281617026">
    <w:abstractNumId w:val="9"/>
  </w:num>
  <w:num w:numId="98" w16cid:durableId="1584294215">
    <w:abstractNumId w:val="87"/>
  </w:num>
  <w:num w:numId="99" w16cid:durableId="1157919244">
    <w:abstractNumId w:val="24"/>
  </w:num>
  <w:num w:numId="100" w16cid:durableId="1945766085">
    <w:abstractNumId w:val="67"/>
  </w:num>
  <w:num w:numId="101" w16cid:durableId="632058956">
    <w:abstractNumId w:val="16"/>
  </w:num>
  <w:num w:numId="102" w16cid:durableId="1739477255">
    <w:abstractNumId w:val="84"/>
  </w:num>
  <w:num w:numId="103" w16cid:durableId="2062903924">
    <w:abstractNumId w:val="57"/>
  </w:num>
  <w:num w:numId="104" w16cid:durableId="191572161">
    <w:abstractNumId w:val="59"/>
  </w:num>
  <w:num w:numId="105" w16cid:durableId="849566033">
    <w:abstractNumId w:val="76"/>
  </w:num>
  <w:num w:numId="106" w16cid:durableId="384566137">
    <w:abstractNumId w:val="7"/>
  </w:num>
  <w:num w:numId="107" w16cid:durableId="2020500360">
    <w:abstractNumId w:val="102"/>
  </w:num>
  <w:num w:numId="108" w16cid:durableId="1270238756">
    <w:abstractNumId w:val="100"/>
  </w:num>
  <w:num w:numId="109" w16cid:durableId="1428310041">
    <w:abstractNumId w:val="49"/>
  </w:num>
  <w:num w:numId="110" w16cid:durableId="1345014513">
    <w:abstractNumId w:val="56"/>
  </w:num>
  <w:num w:numId="111" w16cid:durableId="1778017216">
    <w:abstractNumId w:val="3"/>
  </w:num>
  <w:num w:numId="112" w16cid:durableId="568199981">
    <w:abstractNumId w:val="123"/>
  </w:num>
  <w:num w:numId="113" w16cid:durableId="380791128">
    <w:abstractNumId w:val="48"/>
  </w:num>
  <w:num w:numId="114" w16cid:durableId="1389258354">
    <w:abstractNumId w:val="69"/>
  </w:num>
  <w:num w:numId="115" w16cid:durableId="2043430937">
    <w:abstractNumId w:val="0"/>
  </w:num>
  <w:num w:numId="116" w16cid:durableId="1192963402">
    <w:abstractNumId w:val="45"/>
  </w:num>
  <w:num w:numId="117" w16cid:durableId="1710647326">
    <w:abstractNumId w:val="54"/>
  </w:num>
  <w:num w:numId="118" w16cid:durableId="1903371520">
    <w:abstractNumId w:val="38"/>
  </w:num>
  <w:num w:numId="119" w16cid:durableId="363751726">
    <w:abstractNumId w:val="92"/>
  </w:num>
  <w:num w:numId="120" w16cid:durableId="1186410149">
    <w:abstractNumId w:val="27"/>
  </w:num>
  <w:num w:numId="121" w16cid:durableId="661783160">
    <w:abstractNumId w:val="53"/>
  </w:num>
  <w:num w:numId="122" w16cid:durableId="603340017">
    <w:abstractNumId w:val="21"/>
  </w:num>
  <w:num w:numId="123" w16cid:durableId="1423139718">
    <w:abstractNumId w:val="55"/>
  </w:num>
  <w:num w:numId="124" w16cid:durableId="758526247">
    <w:abstractNumId w:val="109"/>
  </w:num>
  <w:num w:numId="125" w16cid:durableId="1192496437">
    <w:abstractNumId w:val="98"/>
  </w:num>
  <w:num w:numId="126" w16cid:durableId="1098021460">
    <w:abstractNumId w:val="7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FB"/>
    <w:rsid w:val="00000F3D"/>
    <w:rsid w:val="000014C9"/>
    <w:rsid w:val="00002BF2"/>
    <w:rsid w:val="00003769"/>
    <w:rsid w:val="0000434B"/>
    <w:rsid w:val="000055F1"/>
    <w:rsid w:val="00006937"/>
    <w:rsid w:val="0001003C"/>
    <w:rsid w:val="000115D0"/>
    <w:rsid w:val="00011A1B"/>
    <w:rsid w:val="00015126"/>
    <w:rsid w:val="000151DD"/>
    <w:rsid w:val="000171E5"/>
    <w:rsid w:val="00021A1C"/>
    <w:rsid w:val="00022116"/>
    <w:rsid w:val="000238A6"/>
    <w:rsid w:val="00024E6A"/>
    <w:rsid w:val="00026499"/>
    <w:rsid w:val="000267A5"/>
    <w:rsid w:val="00027E11"/>
    <w:rsid w:val="000300C2"/>
    <w:rsid w:val="000312B9"/>
    <w:rsid w:val="0003207D"/>
    <w:rsid w:val="00032F16"/>
    <w:rsid w:val="000413E3"/>
    <w:rsid w:val="00042E5E"/>
    <w:rsid w:val="00042FC6"/>
    <w:rsid w:val="00043CF1"/>
    <w:rsid w:val="00045A4A"/>
    <w:rsid w:val="00051D1A"/>
    <w:rsid w:val="00051D42"/>
    <w:rsid w:val="000526F0"/>
    <w:rsid w:val="00052787"/>
    <w:rsid w:val="00054431"/>
    <w:rsid w:val="00054E31"/>
    <w:rsid w:val="00054F01"/>
    <w:rsid w:val="0005549D"/>
    <w:rsid w:val="000565FC"/>
    <w:rsid w:val="00056FBE"/>
    <w:rsid w:val="00057264"/>
    <w:rsid w:val="00057F31"/>
    <w:rsid w:val="00061780"/>
    <w:rsid w:val="00061DC0"/>
    <w:rsid w:val="00061DF7"/>
    <w:rsid w:val="00062FC6"/>
    <w:rsid w:val="00064F4F"/>
    <w:rsid w:val="00066DA5"/>
    <w:rsid w:val="00071D37"/>
    <w:rsid w:val="00072646"/>
    <w:rsid w:val="00072B53"/>
    <w:rsid w:val="000774C3"/>
    <w:rsid w:val="00080C95"/>
    <w:rsid w:val="00081EE9"/>
    <w:rsid w:val="00082D10"/>
    <w:rsid w:val="00087283"/>
    <w:rsid w:val="00091005"/>
    <w:rsid w:val="0009606D"/>
    <w:rsid w:val="000976D3"/>
    <w:rsid w:val="000A0D80"/>
    <w:rsid w:val="000A29C7"/>
    <w:rsid w:val="000A4AA8"/>
    <w:rsid w:val="000A5483"/>
    <w:rsid w:val="000A5715"/>
    <w:rsid w:val="000A7FC0"/>
    <w:rsid w:val="000B15C1"/>
    <w:rsid w:val="000B42D2"/>
    <w:rsid w:val="000B4956"/>
    <w:rsid w:val="000B77B5"/>
    <w:rsid w:val="000C02A9"/>
    <w:rsid w:val="000C282B"/>
    <w:rsid w:val="000C2D04"/>
    <w:rsid w:val="000C5651"/>
    <w:rsid w:val="000C5C5D"/>
    <w:rsid w:val="000D4B06"/>
    <w:rsid w:val="000D5D2E"/>
    <w:rsid w:val="000E3BA2"/>
    <w:rsid w:val="000E598E"/>
    <w:rsid w:val="000E632D"/>
    <w:rsid w:val="000E7E67"/>
    <w:rsid w:val="000F0878"/>
    <w:rsid w:val="000F0DA6"/>
    <w:rsid w:val="000F1D28"/>
    <w:rsid w:val="000F3AD8"/>
    <w:rsid w:val="000F619E"/>
    <w:rsid w:val="000F7E52"/>
    <w:rsid w:val="000F7E68"/>
    <w:rsid w:val="00100BE2"/>
    <w:rsid w:val="00104186"/>
    <w:rsid w:val="0010574D"/>
    <w:rsid w:val="00106B41"/>
    <w:rsid w:val="00111BEB"/>
    <w:rsid w:val="001121B7"/>
    <w:rsid w:val="00112AE6"/>
    <w:rsid w:val="00112D67"/>
    <w:rsid w:val="00116420"/>
    <w:rsid w:val="00117E63"/>
    <w:rsid w:val="0012030D"/>
    <w:rsid w:val="0012418E"/>
    <w:rsid w:val="0012580C"/>
    <w:rsid w:val="001268F5"/>
    <w:rsid w:val="001270D9"/>
    <w:rsid w:val="001310CB"/>
    <w:rsid w:val="00132404"/>
    <w:rsid w:val="00135925"/>
    <w:rsid w:val="00136009"/>
    <w:rsid w:val="00136D75"/>
    <w:rsid w:val="00136EDF"/>
    <w:rsid w:val="00137A10"/>
    <w:rsid w:val="001438DB"/>
    <w:rsid w:val="00143A92"/>
    <w:rsid w:val="00143AE2"/>
    <w:rsid w:val="00146F00"/>
    <w:rsid w:val="00150B9E"/>
    <w:rsid w:val="00151216"/>
    <w:rsid w:val="00151D9E"/>
    <w:rsid w:val="00152EA8"/>
    <w:rsid w:val="001532BA"/>
    <w:rsid w:val="0015420C"/>
    <w:rsid w:val="00154579"/>
    <w:rsid w:val="001561F3"/>
    <w:rsid w:val="00164C6F"/>
    <w:rsid w:val="00165408"/>
    <w:rsid w:val="00165A25"/>
    <w:rsid w:val="00166CC5"/>
    <w:rsid w:val="00167930"/>
    <w:rsid w:val="00173040"/>
    <w:rsid w:val="001767C7"/>
    <w:rsid w:val="001809DC"/>
    <w:rsid w:val="00180C7F"/>
    <w:rsid w:val="00181ADC"/>
    <w:rsid w:val="00182131"/>
    <w:rsid w:val="00187846"/>
    <w:rsid w:val="00193D82"/>
    <w:rsid w:val="00195C8D"/>
    <w:rsid w:val="0019723C"/>
    <w:rsid w:val="001A69C7"/>
    <w:rsid w:val="001A725D"/>
    <w:rsid w:val="001A7605"/>
    <w:rsid w:val="001B5E31"/>
    <w:rsid w:val="001B7642"/>
    <w:rsid w:val="001C01EE"/>
    <w:rsid w:val="001C0564"/>
    <w:rsid w:val="001C59B8"/>
    <w:rsid w:val="001C6D76"/>
    <w:rsid w:val="001D376D"/>
    <w:rsid w:val="001D6275"/>
    <w:rsid w:val="001D6891"/>
    <w:rsid w:val="001D7210"/>
    <w:rsid w:val="001E05FB"/>
    <w:rsid w:val="001E0A27"/>
    <w:rsid w:val="001E2BBA"/>
    <w:rsid w:val="001E57AD"/>
    <w:rsid w:val="001E6586"/>
    <w:rsid w:val="001E7BA9"/>
    <w:rsid w:val="001F199B"/>
    <w:rsid w:val="001F1CF9"/>
    <w:rsid w:val="001F40B3"/>
    <w:rsid w:val="001F451A"/>
    <w:rsid w:val="001F5A40"/>
    <w:rsid w:val="001F6668"/>
    <w:rsid w:val="00200B93"/>
    <w:rsid w:val="00201225"/>
    <w:rsid w:val="0020563F"/>
    <w:rsid w:val="00205B14"/>
    <w:rsid w:val="0020627B"/>
    <w:rsid w:val="00206F18"/>
    <w:rsid w:val="002103CA"/>
    <w:rsid w:val="00210C52"/>
    <w:rsid w:val="002118A3"/>
    <w:rsid w:val="00213F02"/>
    <w:rsid w:val="00221766"/>
    <w:rsid w:val="0022224A"/>
    <w:rsid w:val="002223AE"/>
    <w:rsid w:val="00233716"/>
    <w:rsid w:val="00234429"/>
    <w:rsid w:val="002357C2"/>
    <w:rsid w:val="00237960"/>
    <w:rsid w:val="0023798D"/>
    <w:rsid w:val="00240F46"/>
    <w:rsid w:val="00241003"/>
    <w:rsid w:val="0024361C"/>
    <w:rsid w:val="0024432B"/>
    <w:rsid w:val="00250099"/>
    <w:rsid w:val="002513EB"/>
    <w:rsid w:val="0025786E"/>
    <w:rsid w:val="00257D12"/>
    <w:rsid w:val="00260995"/>
    <w:rsid w:val="00261F23"/>
    <w:rsid w:val="002705B4"/>
    <w:rsid w:val="0027082A"/>
    <w:rsid w:val="002730E1"/>
    <w:rsid w:val="0027422F"/>
    <w:rsid w:val="00275184"/>
    <w:rsid w:val="00275EDA"/>
    <w:rsid w:val="00277B6D"/>
    <w:rsid w:val="00277C14"/>
    <w:rsid w:val="002805E7"/>
    <w:rsid w:val="00281B25"/>
    <w:rsid w:val="0028227B"/>
    <w:rsid w:val="002842AB"/>
    <w:rsid w:val="00287E8B"/>
    <w:rsid w:val="002913B8"/>
    <w:rsid w:val="0029149F"/>
    <w:rsid w:val="0029259A"/>
    <w:rsid w:val="00292653"/>
    <w:rsid w:val="00294C2F"/>
    <w:rsid w:val="00297A4F"/>
    <w:rsid w:val="002A099F"/>
    <w:rsid w:val="002A280D"/>
    <w:rsid w:val="002A5AC8"/>
    <w:rsid w:val="002A5AE9"/>
    <w:rsid w:val="002A7A31"/>
    <w:rsid w:val="002B29F3"/>
    <w:rsid w:val="002B77DD"/>
    <w:rsid w:val="002C17D3"/>
    <w:rsid w:val="002C1F9B"/>
    <w:rsid w:val="002C27E4"/>
    <w:rsid w:val="002C398A"/>
    <w:rsid w:val="002C4E23"/>
    <w:rsid w:val="002C5830"/>
    <w:rsid w:val="002C6AF4"/>
    <w:rsid w:val="002C6C20"/>
    <w:rsid w:val="002C6C2E"/>
    <w:rsid w:val="002C716C"/>
    <w:rsid w:val="002C773A"/>
    <w:rsid w:val="002C7B6F"/>
    <w:rsid w:val="002D21E4"/>
    <w:rsid w:val="002E0385"/>
    <w:rsid w:val="002E1B82"/>
    <w:rsid w:val="002E2AB7"/>
    <w:rsid w:val="002E2AF4"/>
    <w:rsid w:val="002E43D7"/>
    <w:rsid w:val="002F0040"/>
    <w:rsid w:val="002F0F06"/>
    <w:rsid w:val="002F219D"/>
    <w:rsid w:val="002F27E3"/>
    <w:rsid w:val="002F5BE4"/>
    <w:rsid w:val="0030197F"/>
    <w:rsid w:val="003031CA"/>
    <w:rsid w:val="00303A25"/>
    <w:rsid w:val="00303D20"/>
    <w:rsid w:val="0030499A"/>
    <w:rsid w:val="00311E6C"/>
    <w:rsid w:val="003145F9"/>
    <w:rsid w:val="00314DE6"/>
    <w:rsid w:val="0031604E"/>
    <w:rsid w:val="00316D1D"/>
    <w:rsid w:val="00317AE1"/>
    <w:rsid w:val="003234B8"/>
    <w:rsid w:val="00325D85"/>
    <w:rsid w:val="00325F79"/>
    <w:rsid w:val="00332675"/>
    <w:rsid w:val="00337888"/>
    <w:rsid w:val="00337C8A"/>
    <w:rsid w:val="00340672"/>
    <w:rsid w:val="00345A91"/>
    <w:rsid w:val="003465AD"/>
    <w:rsid w:val="0035168B"/>
    <w:rsid w:val="00354D2C"/>
    <w:rsid w:val="003554C4"/>
    <w:rsid w:val="00355AEC"/>
    <w:rsid w:val="00360B52"/>
    <w:rsid w:val="00360F24"/>
    <w:rsid w:val="003618C8"/>
    <w:rsid w:val="00366ACC"/>
    <w:rsid w:val="00367BDD"/>
    <w:rsid w:val="003737F9"/>
    <w:rsid w:val="00375B09"/>
    <w:rsid w:val="00381115"/>
    <w:rsid w:val="0039009D"/>
    <w:rsid w:val="0039279F"/>
    <w:rsid w:val="00392FBB"/>
    <w:rsid w:val="00395260"/>
    <w:rsid w:val="00395A02"/>
    <w:rsid w:val="00396156"/>
    <w:rsid w:val="0039615D"/>
    <w:rsid w:val="0039689B"/>
    <w:rsid w:val="003A0272"/>
    <w:rsid w:val="003A0ECA"/>
    <w:rsid w:val="003A1AC5"/>
    <w:rsid w:val="003A3700"/>
    <w:rsid w:val="003A3B30"/>
    <w:rsid w:val="003A5782"/>
    <w:rsid w:val="003B0025"/>
    <w:rsid w:val="003B0B36"/>
    <w:rsid w:val="003B644F"/>
    <w:rsid w:val="003B661F"/>
    <w:rsid w:val="003C2230"/>
    <w:rsid w:val="003C2335"/>
    <w:rsid w:val="003C3D2E"/>
    <w:rsid w:val="003C4251"/>
    <w:rsid w:val="003C70DC"/>
    <w:rsid w:val="003C76F3"/>
    <w:rsid w:val="003C792A"/>
    <w:rsid w:val="003D1C05"/>
    <w:rsid w:val="003D6551"/>
    <w:rsid w:val="003D6664"/>
    <w:rsid w:val="003D6E21"/>
    <w:rsid w:val="003D710C"/>
    <w:rsid w:val="003D72BB"/>
    <w:rsid w:val="003E0A86"/>
    <w:rsid w:val="003E1265"/>
    <w:rsid w:val="003E1701"/>
    <w:rsid w:val="003E213B"/>
    <w:rsid w:val="003E5B3A"/>
    <w:rsid w:val="003E6E4B"/>
    <w:rsid w:val="003E77F0"/>
    <w:rsid w:val="003F0863"/>
    <w:rsid w:val="003F25C7"/>
    <w:rsid w:val="003F28C2"/>
    <w:rsid w:val="003F581D"/>
    <w:rsid w:val="003F5E57"/>
    <w:rsid w:val="003F78FE"/>
    <w:rsid w:val="003F7E2A"/>
    <w:rsid w:val="00400F93"/>
    <w:rsid w:val="00401083"/>
    <w:rsid w:val="00401A1E"/>
    <w:rsid w:val="0040220A"/>
    <w:rsid w:val="0040294F"/>
    <w:rsid w:val="00402E8D"/>
    <w:rsid w:val="004112D0"/>
    <w:rsid w:val="004136D9"/>
    <w:rsid w:val="00414121"/>
    <w:rsid w:val="00416AD6"/>
    <w:rsid w:val="00421CB4"/>
    <w:rsid w:val="004225FD"/>
    <w:rsid w:val="0042320B"/>
    <w:rsid w:val="00426B51"/>
    <w:rsid w:val="00426DF3"/>
    <w:rsid w:val="004309D8"/>
    <w:rsid w:val="004317DE"/>
    <w:rsid w:val="004332A0"/>
    <w:rsid w:val="004343A4"/>
    <w:rsid w:val="00437AB2"/>
    <w:rsid w:val="004417FA"/>
    <w:rsid w:val="004535F3"/>
    <w:rsid w:val="00454E88"/>
    <w:rsid w:val="00456797"/>
    <w:rsid w:val="00461053"/>
    <w:rsid w:val="004647E1"/>
    <w:rsid w:val="00466865"/>
    <w:rsid w:val="004674FE"/>
    <w:rsid w:val="004714AA"/>
    <w:rsid w:val="004721CB"/>
    <w:rsid w:val="0047382C"/>
    <w:rsid w:val="00474657"/>
    <w:rsid w:val="00474AAF"/>
    <w:rsid w:val="00480939"/>
    <w:rsid w:val="004867F2"/>
    <w:rsid w:val="00486F12"/>
    <w:rsid w:val="0049172A"/>
    <w:rsid w:val="00491D60"/>
    <w:rsid w:val="0049216D"/>
    <w:rsid w:val="00492D57"/>
    <w:rsid w:val="004948B9"/>
    <w:rsid w:val="004960A4"/>
    <w:rsid w:val="00496B35"/>
    <w:rsid w:val="004A30AA"/>
    <w:rsid w:val="004B06C5"/>
    <w:rsid w:val="004B2B49"/>
    <w:rsid w:val="004B4B0D"/>
    <w:rsid w:val="004B53FD"/>
    <w:rsid w:val="004B5A66"/>
    <w:rsid w:val="004C1494"/>
    <w:rsid w:val="004C1E2B"/>
    <w:rsid w:val="004C3421"/>
    <w:rsid w:val="004C37C4"/>
    <w:rsid w:val="004C5DB3"/>
    <w:rsid w:val="004C765C"/>
    <w:rsid w:val="004D2606"/>
    <w:rsid w:val="004D2E90"/>
    <w:rsid w:val="004D5E5B"/>
    <w:rsid w:val="004E07CB"/>
    <w:rsid w:val="004E109D"/>
    <w:rsid w:val="004E2EEF"/>
    <w:rsid w:val="004E306A"/>
    <w:rsid w:val="004E765B"/>
    <w:rsid w:val="004F0421"/>
    <w:rsid w:val="004F0781"/>
    <w:rsid w:val="004F1136"/>
    <w:rsid w:val="004F1ADD"/>
    <w:rsid w:val="004F1F4E"/>
    <w:rsid w:val="004F3024"/>
    <w:rsid w:val="004F3338"/>
    <w:rsid w:val="004F3E31"/>
    <w:rsid w:val="004F4F1C"/>
    <w:rsid w:val="004F5167"/>
    <w:rsid w:val="004F51E7"/>
    <w:rsid w:val="004F586E"/>
    <w:rsid w:val="004F71A0"/>
    <w:rsid w:val="0050232C"/>
    <w:rsid w:val="005029CE"/>
    <w:rsid w:val="00503E75"/>
    <w:rsid w:val="00504D82"/>
    <w:rsid w:val="00511983"/>
    <w:rsid w:val="0051317E"/>
    <w:rsid w:val="00514B84"/>
    <w:rsid w:val="005171D2"/>
    <w:rsid w:val="00517281"/>
    <w:rsid w:val="00517B0F"/>
    <w:rsid w:val="00520607"/>
    <w:rsid w:val="00522F99"/>
    <w:rsid w:val="00523565"/>
    <w:rsid w:val="005253F2"/>
    <w:rsid w:val="0052548B"/>
    <w:rsid w:val="00525590"/>
    <w:rsid w:val="005264A9"/>
    <w:rsid w:val="00530CE5"/>
    <w:rsid w:val="0053375E"/>
    <w:rsid w:val="005338AF"/>
    <w:rsid w:val="00534BE3"/>
    <w:rsid w:val="005369D3"/>
    <w:rsid w:val="00536D52"/>
    <w:rsid w:val="0054224E"/>
    <w:rsid w:val="00543242"/>
    <w:rsid w:val="00553EE1"/>
    <w:rsid w:val="00554316"/>
    <w:rsid w:val="00554BDC"/>
    <w:rsid w:val="005553B8"/>
    <w:rsid w:val="005564CF"/>
    <w:rsid w:val="00561B49"/>
    <w:rsid w:val="00562925"/>
    <w:rsid w:val="00562A06"/>
    <w:rsid w:val="005634AA"/>
    <w:rsid w:val="005648EE"/>
    <w:rsid w:val="00564B13"/>
    <w:rsid w:val="0056772B"/>
    <w:rsid w:val="00567D3C"/>
    <w:rsid w:val="00567FA2"/>
    <w:rsid w:val="00573E34"/>
    <w:rsid w:val="00574178"/>
    <w:rsid w:val="0057529B"/>
    <w:rsid w:val="00576BA1"/>
    <w:rsid w:val="00577BBE"/>
    <w:rsid w:val="00580063"/>
    <w:rsid w:val="0058375A"/>
    <w:rsid w:val="00586AE0"/>
    <w:rsid w:val="005904C1"/>
    <w:rsid w:val="00592829"/>
    <w:rsid w:val="00592ED3"/>
    <w:rsid w:val="00593946"/>
    <w:rsid w:val="00594611"/>
    <w:rsid w:val="00594ADC"/>
    <w:rsid w:val="005963A4"/>
    <w:rsid w:val="005966F5"/>
    <w:rsid w:val="00596C66"/>
    <w:rsid w:val="005972F4"/>
    <w:rsid w:val="005A075C"/>
    <w:rsid w:val="005A0E80"/>
    <w:rsid w:val="005A2A40"/>
    <w:rsid w:val="005A3F87"/>
    <w:rsid w:val="005A513D"/>
    <w:rsid w:val="005A7547"/>
    <w:rsid w:val="005B2306"/>
    <w:rsid w:val="005B4E21"/>
    <w:rsid w:val="005B6950"/>
    <w:rsid w:val="005B7D19"/>
    <w:rsid w:val="005C0944"/>
    <w:rsid w:val="005C69CE"/>
    <w:rsid w:val="005D0E63"/>
    <w:rsid w:val="005D365C"/>
    <w:rsid w:val="005D5FF8"/>
    <w:rsid w:val="005E1E1A"/>
    <w:rsid w:val="005E2CB9"/>
    <w:rsid w:val="005E30C5"/>
    <w:rsid w:val="005E437F"/>
    <w:rsid w:val="005E4E5C"/>
    <w:rsid w:val="005E4FD8"/>
    <w:rsid w:val="005E5BFB"/>
    <w:rsid w:val="005F01B5"/>
    <w:rsid w:val="005F0342"/>
    <w:rsid w:val="005F0952"/>
    <w:rsid w:val="005F3F92"/>
    <w:rsid w:val="005F4493"/>
    <w:rsid w:val="005F5AEA"/>
    <w:rsid w:val="006002C1"/>
    <w:rsid w:val="006009A7"/>
    <w:rsid w:val="006048A7"/>
    <w:rsid w:val="0060499A"/>
    <w:rsid w:val="0061225A"/>
    <w:rsid w:val="0061242D"/>
    <w:rsid w:val="006156CF"/>
    <w:rsid w:val="00616172"/>
    <w:rsid w:val="00616BE1"/>
    <w:rsid w:val="00617F16"/>
    <w:rsid w:val="00624750"/>
    <w:rsid w:val="006270F8"/>
    <w:rsid w:val="00627A40"/>
    <w:rsid w:val="006304BB"/>
    <w:rsid w:val="00633D8C"/>
    <w:rsid w:val="006409A2"/>
    <w:rsid w:val="006412CD"/>
    <w:rsid w:val="00642C4C"/>
    <w:rsid w:val="00646981"/>
    <w:rsid w:val="00651563"/>
    <w:rsid w:val="00651BA5"/>
    <w:rsid w:val="006558B9"/>
    <w:rsid w:val="0065640D"/>
    <w:rsid w:val="00657BDA"/>
    <w:rsid w:val="00660D68"/>
    <w:rsid w:val="00663596"/>
    <w:rsid w:val="00663C8B"/>
    <w:rsid w:val="00667193"/>
    <w:rsid w:val="00670533"/>
    <w:rsid w:val="0067202A"/>
    <w:rsid w:val="006733AE"/>
    <w:rsid w:val="00673DD6"/>
    <w:rsid w:val="00676784"/>
    <w:rsid w:val="00680C32"/>
    <w:rsid w:val="00680CFD"/>
    <w:rsid w:val="006820F8"/>
    <w:rsid w:val="00683460"/>
    <w:rsid w:val="006834A6"/>
    <w:rsid w:val="0068452D"/>
    <w:rsid w:val="0069008E"/>
    <w:rsid w:val="0069410F"/>
    <w:rsid w:val="00696CA5"/>
    <w:rsid w:val="006A1AA4"/>
    <w:rsid w:val="006A2AB3"/>
    <w:rsid w:val="006A4118"/>
    <w:rsid w:val="006A5371"/>
    <w:rsid w:val="006B2590"/>
    <w:rsid w:val="006B4E1F"/>
    <w:rsid w:val="006B59C1"/>
    <w:rsid w:val="006B6110"/>
    <w:rsid w:val="006B788E"/>
    <w:rsid w:val="006C2219"/>
    <w:rsid w:val="006C3183"/>
    <w:rsid w:val="006C4312"/>
    <w:rsid w:val="006C5446"/>
    <w:rsid w:val="006C5EA4"/>
    <w:rsid w:val="006C6525"/>
    <w:rsid w:val="006D0788"/>
    <w:rsid w:val="006D07C6"/>
    <w:rsid w:val="006D1761"/>
    <w:rsid w:val="006D3729"/>
    <w:rsid w:val="006D3A04"/>
    <w:rsid w:val="006D63F3"/>
    <w:rsid w:val="006E0AA5"/>
    <w:rsid w:val="006E202B"/>
    <w:rsid w:val="006E48A4"/>
    <w:rsid w:val="006E5D7A"/>
    <w:rsid w:val="006E73AD"/>
    <w:rsid w:val="006F2BBF"/>
    <w:rsid w:val="006F56B1"/>
    <w:rsid w:val="006F796C"/>
    <w:rsid w:val="007130C6"/>
    <w:rsid w:val="007146BD"/>
    <w:rsid w:val="0071475A"/>
    <w:rsid w:val="007226DB"/>
    <w:rsid w:val="00723D86"/>
    <w:rsid w:val="0072483E"/>
    <w:rsid w:val="0072693B"/>
    <w:rsid w:val="00726B4D"/>
    <w:rsid w:val="00726C70"/>
    <w:rsid w:val="0072759F"/>
    <w:rsid w:val="007336C7"/>
    <w:rsid w:val="0073592D"/>
    <w:rsid w:val="007361B1"/>
    <w:rsid w:val="00737BF8"/>
    <w:rsid w:val="007406EA"/>
    <w:rsid w:val="0074320D"/>
    <w:rsid w:val="007463C2"/>
    <w:rsid w:val="00747BCA"/>
    <w:rsid w:val="007508A1"/>
    <w:rsid w:val="00750E84"/>
    <w:rsid w:val="00753DB3"/>
    <w:rsid w:val="00754A77"/>
    <w:rsid w:val="00757F5F"/>
    <w:rsid w:val="007631F1"/>
    <w:rsid w:val="007644EA"/>
    <w:rsid w:val="00766715"/>
    <w:rsid w:val="00767F39"/>
    <w:rsid w:val="007724EE"/>
    <w:rsid w:val="00772DE8"/>
    <w:rsid w:val="0078144E"/>
    <w:rsid w:val="007828D5"/>
    <w:rsid w:val="0078682C"/>
    <w:rsid w:val="007907F1"/>
    <w:rsid w:val="007943FE"/>
    <w:rsid w:val="00797290"/>
    <w:rsid w:val="00797FB7"/>
    <w:rsid w:val="007A06F6"/>
    <w:rsid w:val="007A08AD"/>
    <w:rsid w:val="007A25E0"/>
    <w:rsid w:val="007A601B"/>
    <w:rsid w:val="007A76C5"/>
    <w:rsid w:val="007B0033"/>
    <w:rsid w:val="007B18F4"/>
    <w:rsid w:val="007B2722"/>
    <w:rsid w:val="007B4269"/>
    <w:rsid w:val="007B59A8"/>
    <w:rsid w:val="007B786D"/>
    <w:rsid w:val="007C0A5A"/>
    <w:rsid w:val="007C13A3"/>
    <w:rsid w:val="007C1765"/>
    <w:rsid w:val="007C2921"/>
    <w:rsid w:val="007C53F4"/>
    <w:rsid w:val="007C7116"/>
    <w:rsid w:val="007D4CE1"/>
    <w:rsid w:val="007E2706"/>
    <w:rsid w:val="007E4F03"/>
    <w:rsid w:val="007E7626"/>
    <w:rsid w:val="007F0A34"/>
    <w:rsid w:val="007F2ABC"/>
    <w:rsid w:val="007F2CBB"/>
    <w:rsid w:val="007F2FA0"/>
    <w:rsid w:val="007F561C"/>
    <w:rsid w:val="007F731F"/>
    <w:rsid w:val="00802521"/>
    <w:rsid w:val="008032EB"/>
    <w:rsid w:val="008035B1"/>
    <w:rsid w:val="00803693"/>
    <w:rsid w:val="008044AD"/>
    <w:rsid w:val="008107FE"/>
    <w:rsid w:val="00811576"/>
    <w:rsid w:val="00812634"/>
    <w:rsid w:val="0081373E"/>
    <w:rsid w:val="0081559F"/>
    <w:rsid w:val="00816535"/>
    <w:rsid w:val="008169D3"/>
    <w:rsid w:val="00816B24"/>
    <w:rsid w:val="00817672"/>
    <w:rsid w:val="00817998"/>
    <w:rsid w:val="00821255"/>
    <w:rsid w:val="00822D5B"/>
    <w:rsid w:val="00833748"/>
    <w:rsid w:val="00837527"/>
    <w:rsid w:val="008377F8"/>
    <w:rsid w:val="0084097D"/>
    <w:rsid w:val="00841FB1"/>
    <w:rsid w:val="0084535A"/>
    <w:rsid w:val="00845D6C"/>
    <w:rsid w:val="00847A8E"/>
    <w:rsid w:val="00850246"/>
    <w:rsid w:val="0085077F"/>
    <w:rsid w:val="00851082"/>
    <w:rsid w:val="00851E97"/>
    <w:rsid w:val="008527AF"/>
    <w:rsid w:val="00852ACF"/>
    <w:rsid w:val="00852E95"/>
    <w:rsid w:val="008578D6"/>
    <w:rsid w:val="00860F89"/>
    <w:rsid w:val="008620A4"/>
    <w:rsid w:val="00865BDE"/>
    <w:rsid w:val="00866E2A"/>
    <w:rsid w:val="00866F31"/>
    <w:rsid w:val="00867646"/>
    <w:rsid w:val="00873729"/>
    <w:rsid w:val="008738C1"/>
    <w:rsid w:val="00873E0A"/>
    <w:rsid w:val="00874007"/>
    <w:rsid w:val="00874469"/>
    <w:rsid w:val="00875135"/>
    <w:rsid w:val="00881476"/>
    <w:rsid w:val="00881FE8"/>
    <w:rsid w:val="008822F8"/>
    <w:rsid w:val="00884414"/>
    <w:rsid w:val="00887086"/>
    <w:rsid w:val="0088751F"/>
    <w:rsid w:val="0089068C"/>
    <w:rsid w:val="008906BC"/>
    <w:rsid w:val="00891E96"/>
    <w:rsid w:val="008929D8"/>
    <w:rsid w:val="0089450F"/>
    <w:rsid w:val="00894B37"/>
    <w:rsid w:val="00894F91"/>
    <w:rsid w:val="008964B2"/>
    <w:rsid w:val="008A1BEE"/>
    <w:rsid w:val="008A2E2C"/>
    <w:rsid w:val="008A3EE1"/>
    <w:rsid w:val="008A4897"/>
    <w:rsid w:val="008A7109"/>
    <w:rsid w:val="008A7F06"/>
    <w:rsid w:val="008B2E70"/>
    <w:rsid w:val="008B35F6"/>
    <w:rsid w:val="008B3F5A"/>
    <w:rsid w:val="008B5BE9"/>
    <w:rsid w:val="008C074B"/>
    <w:rsid w:val="008C1A98"/>
    <w:rsid w:val="008C2245"/>
    <w:rsid w:val="008C271A"/>
    <w:rsid w:val="008C34DB"/>
    <w:rsid w:val="008C6416"/>
    <w:rsid w:val="008C71C8"/>
    <w:rsid w:val="008C78A1"/>
    <w:rsid w:val="008D0AD0"/>
    <w:rsid w:val="008D2824"/>
    <w:rsid w:val="008D3583"/>
    <w:rsid w:val="008D61B8"/>
    <w:rsid w:val="008D6F20"/>
    <w:rsid w:val="008D6FEF"/>
    <w:rsid w:val="008E0743"/>
    <w:rsid w:val="008F0749"/>
    <w:rsid w:val="008F086A"/>
    <w:rsid w:val="008F1B80"/>
    <w:rsid w:val="008F46F6"/>
    <w:rsid w:val="008F4E11"/>
    <w:rsid w:val="008F7353"/>
    <w:rsid w:val="0090216A"/>
    <w:rsid w:val="0090550E"/>
    <w:rsid w:val="009068A7"/>
    <w:rsid w:val="009072D2"/>
    <w:rsid w:val="00907AD0"/>
    <w:rsid w:val="00907CC9"/>
    <w:rsid w:val="00910ECE"/>
    <w:rsid w:val="0091273A"/>
    <w:rsid w:val="00912BF2"/>
    <w:rsid w:val="00917D6C"/>
    <w:rsid w:val="00920E24"/>
    <w:rsid w:val="00922FCE"/>
    <w:rsid w:val="00923DAF"/>
    <w:rsid w:val="00925860"/>
    <w:rsid w:val="009269F0"/>
    <w:rsid w:val="00926CFF"/>
    <w:rsid w:val="0092707B"/>
    <w:rsid w:val="00931C7E"/>
    <w:rsid w:val="009330A7"/>
    <w:rsid w:val="0094156F"/>
    <w:rsid w:val="00942ABC"/>
    <w:rsid w:val="009433F6"/>
    <w:rsid w:val="00943F3E"/>
    <w:rsid w:val="00946DC8"/>
    <w:rsid w:val="00947822"/>
    <w:rsid w:val="00950F16"/>
    <w:rsid w:val="00951962"/>
    <w:rsid w:val="00951B3D"/>
    <w:rsid w:val="00951B4A"/>
    <w:rsid w:val="0095546C"/>
    <w:rsid w:val="00962414"/>
    <w:rsid w:val="009631AD"/>
    <w:rsid w:val="00965011"/>
    <w:rsid w:val="0097270B"/>
    <w:rsid w:val="00972C28"/>
    <w:rsid w:val="009735E2"/>
    <w:rsid w:val="00973C9E"/>
    <w:rsid w:val="00980E24"/>
    <w:rsid w:val="00982AE0"/>
    <w:rsid w:val="00990583"/>
    <w:rsid w:val="0099455D"/>
    <w:rsid w:val="00995782"/>
    <w:rsid w:val="00995B32"/>
    <w:rsid w:val="00997692"/>
    <w:rsid w:val="009A201A"/>
    <w:rsid w:val="009A2110"/>
    <w:rsid w:val="009A2D77"/>
    <w:rsid w:val="009A54C5"/>
    <w:rsid w:val="009A65A1"/>
    <w:rsid w:val="009A69F3"/>
    <w:rsid w:val="009B6E36"/>
    <w:rsid w:val="009C0A23"/>
    <w:rsid w:val="009C6ACA"/>
    <w:rsid w:val="009C71EF"/>
    <w:rsid w:val="009D06D9"/>
    <w:rsid w:val="009D16EE"/>
    <w:rsid w:val="009D30A4"/>
    <w:rsid w:val="009D4EB6"/>
    <w:rsid w:val="009E1601"/>
    <w:rsid w:val="009E2BD6"/>
    <w:rsid w:val="009E6CE7"/>
    <w:rsid w:val="009E7804"/>
    <w:rsid w:val="009F0537"/>
    <w:rsid w:val="009F3E50"/>
    <w:rsid w:val="009F77BD"/>
    <w:rsid w:val="00A0005A"/>
    <w:rsid w:val="00A00326"/>
    <w:rsid w:val="00A01F55"/>
    <w:rsid w:val="00A02847"/>
    <w:rsid w:val="00A057DE"/>
    <w:rsid w:val="00A07124"/>
    <w:rsid w:val="00A117D0"/>
    <w:rsid w:val="00A12F58"/>
    <w:rsid w:val="00A14202"/>
    <w:rsid w:val="00A148FF"/>
    <w:rsid w:val="00A1642D"/>
    <w:rsid w:val="00A16523"/>
    <w:rsid w:val="00A165C4"/>
    <w:rsid w:val="00A1783A"/>
    <w:rsid w:val="00A23844"/>
    <w:rsid w:val="00A264BF"/>
    <w:rsid w:val="00A27BBF"/>
    <w:rsid w:val="00A30AE6"/>
    <w:rsid w:val="00A31829"/>
    <w:rsid w:val="00A34618"/>
    <w:rsid w:val="00A359D4"/>
    <w:rsid w:val="00A408E2"/>
    <w:rsid w:val="00A413F8"/>
    <w:rsid w:val="00A424C0"/>
    <w:rsid w:val="00A425B2"/>
    <w:rsid w:val="00A42E18"/>
    <w:rsid w:val="00A43FE3"/>
    <w:rsid w:val="00A4613D"/>
    <w:rsid w:val="00A52B17"/>
    <w:rsid w:val="00A52B22"/>
    <w:rsid w:val="00A53D96"/>
    <w:rsid w:val="00A55C0D"/>
    <w:rsid w:val="00A55D5C"/>
    <w:rsid w:val="00A564B2"/>
    <w:rsid w:val="00A56647"/>
    <w:rsid w:val="00A568CB"/>
    <w:rsid w:val="00A570A5"/>
    <w:rsid w:val="00A576F4"/>
    <w:rsid w:val="00A62961"/>
    <w:rsid w:val="00A62C47"/>
    <w:rsid w:val="00A659D6"/>
    <w:rsid w:val="00A7103B"/>
    <w:rsid w:val="00A71674"/>
    <w:rsid w:val="00A716DB"/>
    <w:rsid w:val="00A74B3E"/>
    <w:rsid w:val="00A75F41"/>
    <w:rsid w:val="00A828B0"/>
    <w:rsid w:val="00A854C7"/>
    <w:rsid w:val="00A9048F"/>
    <w:rsid w:val="00A91B06"/>
    <w:rsid w:val="00A936E8"/>
    <w:rsid w:val="00A93AE6"/>
    <w:rsid w:val="00A94F8C"/>
    <w:rsid w:val="00A95A14"/>
    <w:rsid w:val="00AA26DB"/>
    <w:rsid w:val="00AA27E1"/>
    <w:rsid w:val="00AA29C4"/>
    <w:rsid w:val="00AA32AB"/>
    <w:rsid w:val="00AA5F9E"/>
    <w:rsid w:val="00AA62D0"/>
    <w:rsid w:val="00AA6547"/>
    <w:rsid w:val="00AA678F"/>
    <w:rsid w:val="00AA6E52"/>
    <w:rsid w:val="00AB1A55"/>
    <w:rsid w:val="00AB2F4B"/>
    <w:rsid w:val="00AB4991"/>
    <w:rsid w:val="00AB52FF"/>
    <w:rsid w:val="00AB70A6"/>
    <w:rsid w:val="00AC528B"/>
    <w:rsid w:val="00AC6097"/>
    <w:rsid w:val="00AD043A"/>
    <w:rsid w:val="00AD13E7"/>
    <w:rsid w:val="00AD20A9"/>
    <w:rsid w:val="00AD4A1E"/>
    <w:rsid w:val="00AD719A"/>
    <w:rsid w:val="00AE1443"/>
    <w:rsid w:val="00AE3E52"/>
    <w:rsid w:val="00AE4886"/>
    <w:rsid w:val="00AE6522"/>
    <w:rsid w:val="00AE6638"/>
    <w:rsid w:val="00AF01A3"/>
    <w:rsid w:val="00AF044C"/>
    <w:rsid w:val="00AF2CFD"/>
    <w:rsid w:val="00AF7739"/>
    <w:rsid w:val="00B0127E"/>
    <w:rsid w:val="00B018AC"/>
    <w:rsid w:val="00B05BB0"/>
    <w:rsid w:val="00B06A8B"/>
    <w:rsid w:val="00B10957"/>
    <w:rsid w:val="00B10DB8"/>
    <w:rsid w:val="00B14643"/>
    <w:rsid w:val="00B14C70"/>
    <w:rsid w:val="00B14F8F"/>
    <w:rsid w:val="00B215DB"/>
    <w:rsid w:val="00B23862"/>
    <w:rsid w:val="00B2646E"/>
    <w:rsid w:val="00B27B85"/>
    <w:rsid w:val="00B309BC"/>
    <w:rsid w:val="00B333EF"/>
    <w:rsid w:val="00B34022"/>
    <w:rsid w:val="00B35B14"/>
    <w:rsid w:val="00B361D5"/>
    <w:rsid w:val="00B42594"/>
    <w:rsid w:val="00B42C82"/>
    <w:rsid w:val="00B43852"/>
    <w:rsid w:val="00B44CDF"/>
    <w:rsid w:val="00B45521"/>
    <w:rsid w:val="00B4705C"/>
    <w:rsid w:val="00B5216E"/>
    <w:rsid w:val="00B54447"/>
    <w:rsid w:val="00B549FF"/>
    <w:rsid w:val="00B55B47"/>
    <w:rsid w:val="00B55D78"/>
    <w:rsid w:val="00B577E2"/>
    <w:rsid w:val="00B63824"/>
    <w:rsid w:val="00B77518"/>
    <w:rsid w:val="00B80084"/>
    <w:rsid w:val="00B804C9"/>
    <w:rsid w:val="00B80E59"/>
    <w:rsid w:val="00B81528"/>
    <w:rsid w:val="00B817C6"/>
    <w:rsid w:val="00B83A6C"/>
    <w:rsid w:val="00B84155"/>
    <w:rsid w:val="00B845EC"/>
    <w:rsid w:val="00B846DB"/>
    <w:rsid w:val="00B8716F"/>
    <w:rsid w:val="00B90310"/>
    <w:rsid w:val="00B91143"/>
    <w:rsid w:val="00B94E6A"/>
    <w:rsid w:val="00B95BDB"/>
    <w:rsid w:val="00BA1E44"/>
    <w:rsid w:val="00BA76E3"/>
    <w:rsid w:val="00BA7BF8"/>
    <w:rsid w:val="00BB2F06"/>
    <w:rsid w:val="00BB3201"/>
    <w:rsid w:val="00BB4F31"/>
    <w:rsid w:val="00BC1FD5"/>
    <w:rsid w:val="00BC219A"/>
    <w:rsid w:val="00BC376F"/>
    <w:rsid w:val="00BC3817"/>
    <w:rsid w:val="00BC3DBA"/>
    <w:rsid w:val="00BC49D5"/>
    <w:rsid w:val="00BC68C1"/>
    <w:rsid w:val="00BC6943"/>
    <w:rsid w:val="00BC7C7D"/>
    <w:rsid w:val="00BD0337"/>
    <w:rsid w:val="00BD4D9D"/>
    <w:rsid w:val="00BD6D5D"/>
    <w:rsid w:val="00BE0529"/>
    <w:rsid w:val="00BE09D3"/>
    <w:rsid w:val="00BE2A23"/>
    <w:rsid w:val="00BE3CC2"/>
    <w:rsid w:val="00BE5211"/>
    <w:rsid w:val="00BE59FA"/>
    <w:rsid w:val="00BE741D"/>
    <w:rsid w:val="00BE75BE"/>
    <w:rsid w:val="00BF09A5"/>
    <w:rsid w:val="00BF2983"/>
    <w:rsid w:val="00BF4060"/>
    <w:rsid w:val="00BF43A6"/>
    <w:rsid w:val="00BF4CC3"/>
    <w:rsid w:val="00BF5F37"/>
    <w:rsid w:val="00BF612E"/>
    <w:rsid w:val="00BF6592"/>
    <w:rsid w:val="00C057D1"/>
    <w:rsid w:val="00C05ED8"/>
    <w:rsid w:val="00C1261F"/>
    <w:rsid w:val="00C131EF"/>
    <w:rsid w:val="00C13498"/>
    <w:rsid w:val="00C13CD5"/>
    <w:rsid w:val="00C1670E"/>
    <w:rsid w:val="00C16745"/>
    <w:rsid w:val="00C16F9C"/>
    <w:rsid w:val="00C17256"/>
    <w:rsid w:val="00C22683"/>
    <w:rsid w:val="00C23CEB"/>
    <w:rsid w:val="00C24ADD"/>
    <w:rsid w:val="00C30F7C"/>
    <w:rsid w:val="00C33465"/>
    <w:rsid w:val="00C348DC"/>
    <w:rsid w:val="00C416A7"/>
    <w:rsid w:val="00C445DA"/>
    <w:rsid w:val="00C46ED9"/>
    <w:rsid w:val="00C5019F"/>
    <w:rsid w:val="00C50900"/>
    <w:rsid w:val="00C5392C"/>
    <w:rsid w:val="00C540C3"/>
    <w:rsid w:val="00C5554B"/>
    <w:rsid w:val="00C5558B"/>
    <w:rsid w:val="00C55A43"/>
    <w:rsid w:val="00C571F8"/>
    <w:rsid w:val="00C64284"/>
    <w:rsid w:val="00C6636E"/>
    <w:rsid w:val="00C701C0"/>
    <w:rsid w:val="00C709F1"/>
    <w:rsid w:val="00C70A6F"/>
    <w:rsid w:val="00C72E6F"/>
    <w:rsid w:val="00C75B86"/>
    <w:rsid w:val="00C7794D"/>
    <w:rsid w:val="00C8133B"/>
    <w:rsid w:val="00C81617"/>
    <w:rsid w:val="00C82E38"/>
    <w:rsid w:val="00C8383E"/>
    <w:rsid w:val="00C85702"/>
    <w:rsid w:val="00C859EF"/>
    <w:rsid w:val="00C94AD0"/>
    <w:rsid w:val="00CA0E70"/>
    <w:rsid w:val="00CA5C36"/>
    <w:rsid w:val="00CA6ABF"/>
    <w:rsid w:val="00CA72D1"/>
    <w:rsid w:val="00CA733A"/>
    <w:rsid w:val="00CB0031"/>
    <w:rsid w:val="00CB1332"/>
    <w:rsid w:val="00CB1986"/>
    <w:rsid w:val="00CB3781"/>
    <w:rsid w:val="00CB5C78"/>
    <w:rsid w:val="00CB79B0"/>
    <w:rsid w:val="00CC3388"/>
    <w:rsid w:val="00CC40FD"/>
    <w:rsid w:val="00CC4EE9"/>
    <w:rsid w:val="00CC599D"/>
    <w:rsid w:val="00CC6A8C"/>
    <w:rsid w:val="00CC7730"/>
    <w:rsid w:val="00CD12EC"/>
    <w:rsid w:val="00CD2EBF"/>
    <w:rsid w:val="00CD301C"/>
    <w:rsid w:val="00CD4B47"/>
    <w:rsid w:val="00CE2B57"/>
    <w:rsid w:val="00CE43AC"/>
    <w:rsid w:val="00CE63BF"/>
    <w:rsid w:val="00CF3E71"/>
    <w:rsid w:val="00CF5ADB"/>
    <w:rsid w:val="00CF5F72"/>
    <w:rsid w:val="00CF75B7"/>
    <w:rsid w:val="00CF79CE"/>
    <w:rsid w:val="00D02A61"/>
    <w:rsid w:val="00D0759C"/>
    <w:rsid w:val="00D07F7B"/>
    <w:rsid w:val="00D11787"/>
    <w:rsid w:val="00D12512"/>
    <w:rsid w:val="00D15645"/>
    <w:rsid w:val="00D15B53"/>
    <w:rsid w:val="00D1677E"/>
    <w:rsid w:val="00D174B9"/>
    <w:rsid w:val="00D174CD"/>
    <w:rsid w:val="00D177B2"/>
    <w:rsid w:val="00D24174"/>
    <w:rsid w:val="00D25870"/>
    <w:rsid w:val="00D25DE1"/>
    <w:rsid w:val="00D31A13"/>
    <w:rsid w:val="00D33504"/>
    <w:rsid w:val="00D3382B"/>
    <w:rsid w:val="00D351F3"/>
    <w:rsid w:val="00D35F44"/>
    <w:rsid w:val="00D4040D"/>
    <w:rsid w:val="00D428F6"/>
    <w:rsid w:val="00D43130"/>
    <w:rsid w:val="00D43146"/>
    <w:rsid w:val="00D439E6"/>
    <w:rsid w:val="00D50638"/>
    <w:rsid w:val="00D57363"/>
    <w:rsid w:val="00D60D10"/>
    <w:rsid w:val="00D624B6"/>
    <w:rsid w:val="00D676AC"/>
    <w:rsid w:val="00D70CFB"/>
    <w:rsid w:val="00D767C4"/>
    <w:rsid w:val="00D80012"/>
    <w:rsid w:val="00D8049D"/>
    <w:rsid w:val="00D80547"/>
    <w:rsid w:val="00D80E8B"/>
    <w:rsid w:val="00D82093"/>
    <w:rsid w:val="00D844C0"/>
    <w:rsid w:val="00D8592C"/>
    <w:rsid w:val="00D91464"/>
    <w:rsid w:val="00D919FD"/>
    <w:rsid w:val="00D92A00"/>
    <w:rsid w:val="00D930E5"/>
    <w:rsid w:val="00D935C3"/>
    <w:rsid w:val="00D9461C"/>
    <w:rsid w:val="00D9510F"/>
    <w:rsid w:val="00D953D7"/>
    <w:rsid w:val="00D96902"/>
    <w:rsid w:val="00DA0221"/>
    <w:rsid w:val="00DA0D1B"/>
    <w:rsid w:val="00DA3B65"/>
    <w:rsid w:val="00DA3D3B"/>
    <w:rsid w:val="00DA4FAA"/>
    <w:rsid w:val="00DA61A6"/>
    <w:rsid w:val="00DA65BB"/>
    <w:rsid w:val="00DB03BD"/>
    <w:rsid w:val="00DB249B"/>
    <w:rsid w:val="00DB3980"/>
    <w:rsid w:val="00DB4D83"/>
    <w:rsid w:val="00DB69B3"/>
    <w:rsid w:val="00DB74DF"/>
    <w:rsid w:val="00DC0112"/>
    <w:rsid w:val="00DC2F9F"/>
    <w:rsid w:val="00DC39C8"/>
    <w:rsid w:val="00DC4753"/>
    <w:rsid w:val="00DC7B54"/>
    <w:rsid w:val="00DC7C0D"/>
    <w:rsid w:val="00DD1BE7"/>
    <w:rsid w:val="00DD5448"/>
    <w:rsid w:val="00DE0DCA"/>
    <w:rsid w:val="00DE1891"/>
    <w:rsid w:val="00DE24E5"/>
    <w:rsid w:val="00DE2AAB"/>
    <w:rsid w:val="00DE3C61"/>
    <w:rsid w:val="00DE4BDD"/>
    <w:rsid w:val="00DE4E46"/>
    <w:rsid w:val="00DF0C2B"/>
    <w:rsid w:val="00DF2480"/>
    <w:rsid w:val="00DF3C55"/>
    <w:rsid w:val="00DF5C83"/>
    <w:rsid w:val="00E1008E"/>
    <w:rsid w:val="00E100BD"/>
    <w:rsid w:val="00E11931"/>
    <w:rsid w:val="00E12362"/>
    <w:rsid w:val="00E12661"/>
    <w:rsid w:val="00E12D23"/>
    <w:rsid w:val="00E146B7"/>
    <w:rsid w:val="00E1504A"/>
    <w:rsid w:val="00E150CF"/>
    <w:rsid w:val="00E16FC9"/>
    <w:rsid w:val="00E17C91"/>
    <w:rsid w:val="00E2273E"/>
    <w:rsid w:val="00E22EAC"/>
    <w:rsid w:val="00E23278"/>
    <w:rsid w:val="00E2379E"/>
    <w:rsid w:val="00E24158"/>
    <w:rsid w:val="00E252C7"/>
    <w:rsid w:val="00E266B3"/>
    <w:rsid w:val="00E26A6A"/>
    <w:rsid w:val="00E3144C"/>
    <w:rsid w:val="00E320FC"/>
    <w:rsid w:val="00E345CA"/>
    <w:rsid w:val="00E4045C"/>
    <w:rsid w:val="00E41F06"/>
    <w:rsid w:val="00E44201"/>
    <w:rsid w:val="00E455DE"/>
    <w:rsid w:val="00E465B0"/>
    <w:rsid w:val="00E47967"/>
    <w:rsid w:val="00E47EE0"/>
    <w:rsid w:val="00E51F36"/>
    <w:rsid w:val="00E55471"/>
    <w:rsid w:val="00E60D29"/>
    <w:rsid w:val="00E60FF2"/>
    <w:rsid w:val="00E61A00"/>
    <w:rsid w:val="00E63402"/>
    <w:rsid w:val="00E70134"/>
    <w:rsid w:val="00E70F2E"/>
    <w:rsid w:val="00E73C37"/>
    <w:rsid w:val="00E74763"/>
    <w:rsid w:val="00E76951"/>
    <w:rsid w:val="00E76C11"/>
    <w:rsid w:val="00E77971"/>
    <w:rsid w:val="00E807CD"/>
    <w:rsid w:val="00E8103F"/>
    <w:rsid w:val="00E85128"/>
    <w:rsid w:val="00E85D9C"/>
    <w:rsid w:val="00E86E1C"/>
    <w:rsid w:val="00E902C6"/>
    <w:rsid w:val="00E90A3E"/>
    <w:rsid w:val="00E92539"/>
    <w:rsid w:val="00E93914"/>
    <w:rsid w:val="00E93E40"/>
    <w:rsid w:val="00E94041"/>
    <w:rsid w:val="00EA3387"/>
    <w:rsid w:val="00EA390C"/>
    <w:rsid w:val="00EA508F"/>
    <w:rsid w:val="00EA559A"/>
    <w:rsid w:val="00EA5BCC"/>
    <w:rsid w:val="00EA6C37"/>
    <w:rsid w:val="00EB2141"/>
    <w:rsid w:val="00EB243F"/>
    <w:rsid w:val="00EB3402"/>
    <w:rsid w:val="00EB51AD"/>
    <w:rsid w:val="00EB77C6"/>
    <w:rsid w:val="00EC0A3A"/>
    <w:rsid w:val="00EC0AE0"/>
    <w:rsid w:val="00EC1DDB"/>
    <w:rsid w:val="00EC6517"/>
    <w:rsid w:val="00ED0632"/>
    <w:rsid w:val="00ED4C05"/>
    <w:rsid w:val="00ED6509"/>
    <w:rsid w:val="00ED6D8B"/>
    <w:rsid w:val="00EE31E7"/>
    <w:rsid w:val="00EE36E3"/>
    <w:rsid w:val="00EE5963"/>
    <w:rsid w:val="00EE5BC3"/>
    <w:rsid w:val="00EE6463"/>
    <w:rsid w:val="00EF096A"/>
    <w:rsid w:val="00EF138F"/>
    <w:rsid w:val="00EF1DE7"/>
    <w:rsid w:val="00EF2B16"/>
    <w:rsid w:val="00EF49EA"/>
    <w:rsid w:val="00F01454"/>
    <w:rsid w:val="00F01DAB"/>
    <w:rsid w:val="00F02B10"/>
    <w:rsid w:val="00F03411"/>
    <w:rsid w:val="00F05ADA"/>
    <w:rsid w:val="00F070EE"/>
    <w:rsid w:val="00F077A5"/>
    <w:rsid w:val="00F13D2E"/>
    <w:rsid w:val="00F16FF5"/>
    <w:rsid w:val="00F2084C"/>
    <w:rsid w:val="00F20F25"/>
    <w:rsid w:val="00F21797"/>
    <w:rsid w:val="00F26037"/>
    <w:rsid w:val="00F270BB"/>
    <w:rsid w:val="00F30E39"/>
    <w:rsid w:val="00F35651"/>
    <w:rsid w:val="00F35F0F"/>
    <w:rsid w:val="00F4051B"/>
    <w:rsid w:val="00F408F2"/>
    <w:rsid w:val="00F41CCE"/>
    <w:rsid w:val="00F423EF"/>
    <w:rsid w:val="00F4248B"/>
    <w:rsid w:val="00F4545B"/>
    <w:rsid w:val="00F45787"/>
    <w:rsid w:val="00F45F69"/>
    <w:rsid w:val="00F472CE"/>
    <w:rsid w:val="00F516BE"/>
    <w:rsid w:val="00F53333"/>
    <w:rsid w:val="00F631BA"/>
    <w:rsid w:val="00F645CF"/>
    <w:rsid w:val="00F652BF"/>
    <w:rsid w:val="00F66514"/>
    <w:rsid w:val="00F67819"/>
    <w:rsid w:val="00F70159"/>
    <w:rsid w:val="00F70FBB"/>
    <w:rsid w:val="00F7562A"/>
    <w:rsid w:val="00F7682B"/>
    <w:rsid w:val="00F82215"/>
    <w:rsid w:val="00F87EE6"/>
    <w:rsid w:val="00F90420"/>
    <w:rsid w:val="00F92C09"/>
    <w:rsid w:val="00F945FF"/>
    <w:rsid w:val="00F95623"/>
    <w:rsid w:val="00F95C5B"/>
    <w:rsid w:val="00FA18BD"/>
    <w:rsid w:val="00FA356B"/>
    <w:rsid w:val="00FA4152"/>
    <w:rsid w:val="00FB0783"/>
    <w:rsid w:val="00FB178A"/>
    <w:rsid w:val="00FB4E41"/>
    <w:rsid w:val="00FB5337"/>
    <w:rsid w:val="00FC27E2"/>
    <w:rsid w:val="00FC5BA6"/>
    <w:rsid w:val="00FC5FE3"/>
    <w:rsid w:val="00FD17E0"/>
    <w:rsid w:val="00FD3C9A"/>
    <w:rsid w:val="00FE0CCA"/>
    <w:rsid w:val="00FE22D1"/>
    <w:rsid w:val="00FE2905"/>
    <w:rsid w:val="00FE3363"/>
    <w:rsid w:val="00FE40F4"/>
    <w:rsid w:val="00FF24B9"/>
    <w:rsid w:val="00FF3E8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C9299"/>
  <w15:docId w15:val="{E1C8171D-7800-430E-85AC-9CD35620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23"/>
    <w:pPr>
      <w:spacing w:after="0" w:line="240" w:lineRule="auto"/>
      <w:jc w:val="both"/>
    </w:pPr>
    <w:rPr>
      <w:rFonts w:ascii="Times New Roman" w:eastAsia="Times New Roman" w:hAnsi="Times New Roman" w:cs="Times New Roman"/>
      <w:sz w:val="24"/>
      <w:szCs w:val="20"/>
      <w:lang w:val="en-029"/>
    </w:rPr>
  </w:style>
  <w:style w:type="paragraph" w:styleId="Heading1">
    <w:name w:val="heading 1"/>
    <w:basedOn w:val="Normal"/>
    <w:next w:val="Normal"/>
    <w:link w:val="Heading1Char"/>
    <w:uiPriority w:val="9"/>
    <w:qFormat/>
    <w:rsid w:val="00395A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2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rPr>
  </w:style>
  <w:style w:type="character" w:styleId="Hyperlink">
    <w:name w:val="Hyperlink"/>
    <w:uiPriority w:val="99"/>
    <w:rsid w:val="00A27BBF"/>
    <w:rPr>
      <w:color w:val="0000FF"/>
      <w:u w:val="single"/>
    </w:rPr>
  </w:style>
  <w:style w:type="character" w:customStyle="1" w:styleId="cf01">
    <w:name w:val="cf01"/>
    <w:basedOn w:val="DefaultParagraphFont"/>
    <w:rsid w:val="00D9461C"/>
    <w:rPr>
      <w:rFonts w:ascii="Segoe UI" w:hAnsi="Segoe UI" w:cs="Segoe UI" w:hint="default"/>
      <w:sz w:val="18"/>
      <w:szCs w:val="18"/>
    </w:rPr>
  </w:style>
  <w:style w:type="paragraph" w:styleId="FootnoteText">
    <w:name w:val="footnote text"/>
    <w:basedOn w:val="Normal"/>
    <w:link w:val="FootnoteTextChar"/>
    <w:semiHidden/>
    <w:rsid w:val="00592829"/>
    <w:rPr>
      <w:sz w:val="20"/>
    </w:rPr>
  </w:style>
  <w:style w:type="character" w:customStyle="1" w:styleId="FootnoteTextChar">
    <w:name w:val="Footnote Text Char"/>
    <w:basedOn w:val="DefaultParagraphFont"/>
    <w:link w:val="FootnoteText"/>
    <w:semiHidden/>
    <w:rsid w:val="00592829"/>
    <w:rPr>
      <w:rFonts w:ascii="Times New Roman" w:eastAsia="Times New Roman" w:hAnsi="Times New Roman" w:cs="Times New Roman"/>
      <w:sz w:val="20"/>
      <w:szCs w:val="20"/>
      <w:lang w:val="en-029"/>
    </w:rPr>
  </w:style>
  <w:style w:type="character" w:styleId="FootnoteReference">
    <w:name w:val="footnote reference"/>
    <w:uiPriority w:val="99"/>
    <w:rsid w:val="00592829"/>
    <w:rPr>
      <w:vertAlign w:val="superscript"/>
    </w:rPr>
  </w:style>
  <w:style w:type="paragraph" w:customStyle="1" w:styleId="1Section3Heading">
    <w:name w:val="1Section 3Heading"/>
    <w:basedOn w:val="Normal"/>
    <w:link w:val="1Section3HeadingChar"/>
    <w:qFormat/>
    <w:rsid w:val="0072759F"/>
    <w:pPr>
      <w:jc w:val="left"/>
    </w:pPr>
    <w:rPr>
      <w:b/>
      <w:lang w:val="en-US"/>
    </w:rPr>
  </w:style>
  <w:style w:type="character" w:customStyle="1" w:styleId="1Section3HeadingChar">
    <w:name w:val="1Section 3Heading Char"/>
    <w:basedOn w:val="DefaultParagraphFont"/>
    <w:link w:val="1Section3Heading"/>
    <w:rsid w:val="0072759F"/>
    <w:rPr>
      <w:rFonts w:ascii="Times New Roman" w:eastAsia="Times New Roman" w:hAnsi="Times New Roman" w:cs="Times New Roman"/>
      <w:b/>
      <w:sz w:val="24"/>
      <w:szCs w:val="20"/>
    </w:rPr>
  </w:style>
  <w:style w:type="character" w:customStyle="1" w:styleId="apple-converted-space">
    <w:name w:val="apple-converted-space"/>
    <w:rsid w:val="0072759F"/>
  </w:style>
  <w:style w:type="paragraph" w:customStyle="1" w:styleId="4Section1Heading">
    <w:name w:val="4Section 1Heading"/>
    <w:basedOn w:val="Subtitle"/>
    <w:link w:val="4Section1HeadingChar"/>
    <w:qFormat/>
    <w:rsid w:val="004C37C4"/>
    <w:pPr>
      <w:numPr>
        <w:ilvl w:val="0"/>
      </w:numPr>
      <w:spacing w:before="120" w:after="120"/>
      <w:ind w:left="187" w:right="288"/>
      <w:jc w:val="center"/>
    </w:pPr>
    <w:rPr>
      <w:rFonts w:ascii="Times New Roman" w:eastAsia="Times New Roman" w:hAnsi="Times New Roman" w:cs="Arial"/>
      <w:b/>
      <w:color w:val="auto"/>
      <w:spacing w:val="0"/>
      <w:sz w:val="28"/>
      <w:szCs w:val="28"/>
      <w:lang w:val="en-US"/>
    </w:rPr>
  </w:style>
  <w:style w:type="character" w:customStyle="1" w:styleId="4Section1HeadingChar">
    <w:name w:val="4Section 1Heading Char"/>
    <w:basedOn w:val="DefaultParagraphFont"/>
    <w:link w:val="4Section1Heading"/>
    <w:rsid w:val="004C37C4"/>
    <w:rPr>
      <w:rFonts w:ascii="Times New Roman" w:eastAsia="Times New Roman" w:hAnsi="Times New Roman" w:cs="Arial"/>
      <w:b/>
      <w:sz w:val="28"/>
      <w:szCs w:val="28"/>
    </w:rPr>
  </w:style>
  <w:style w:type="paragraph" w:styleId="Subtitle">
    <w:name w:val="Subtitle"/>
    <w:basedOn w:val="Normal"/>
    <w:next w:val="Normal"/>
    <w:link w:val="SubtitleChar"/>
    <w:uiPriority w:val="11"/>
    <w:qFormat/>
    <w:rsid w:val="004C37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7C4"/>
    <w:rPr>
      <w:rFonts w:eastAsiaTheme="minorEastAsia"/>
      <w:color w:val="5A5A5A" w:themeColor="text1" w:themeTint="A5"/>
      <w:spacing w:val="15"/>
      <w:lang w:val="en-029"/>
    </w:rPr>
  </w:style>
  <w:style w:type="character" w:customStyle="1" w:styleId="Table">
    <w:name w:val="Table"/>
    <w:rsid w:val="004C37C4"/>
    <w:rPr>
      <w:rFonts w:ascii="Arial" w:hAnsi="Arial"/>
      <w:sz w:val="20"/>
    </w:rPr>
  </w:style>
  <w:style w:type="paragraph" w:styleId="BodyText">
    <w:name w:val="Body Text"/>
    <w:basedOn w:val="Normal"/>
    <w:link w:val="BodyTextChar"/>
    <w:rsid w:val="0069410F"/>
  </w:style>
  <w:style w:type="character" w:customStyle="1" w:styleId="BodyTextChar">
    <w:name w:val="Body Text Char"/>
    <w:basedOn w:val="DefaultParagraphFont"/>
    <w:link w:val="BodyText"/>
    <w:rsid w:val="0069410F"/>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4F586E"/>
    <w:pPr>
      <w:ind w:left="720"/>
      <w:contextualSpacing/>
    </w:pPr>
  </w:style>
  <w:style w:type="character" w:customStyle="1" w:styleId="Heading1Char">
    <w:name w:val="Heading 1 Char"/>
    <w:basedOn w:val="DefaultParagraphFont"/>
    <w:link w:val="Heading1"/>
    <w:uiPriority w:val="9"/>
    <w:rsid w:val="00395A02"/>
    <w:rPr>
      <w:rFonts w:asciiTheme="majorHAnsi" w:eastAsiaTheme="majorEastAsia" w:hAnsiTheme="majorHAnsi" w:cstheme="majorBidi"/>
      <w:color w:val="2E74B5" w:themeColor="accent1" w:themeShade="BF"/>
      <w:sz w:val="32"/>
      <w:szCs w:val="32"/>
      <w:lang w:val="en-029"/>
    </w:rPr>
  </w:style>
  <w:style w:type="paragraph" w:styleId="Header">
    <w:name w:val="header"/>
    <w:basedOn w:val="Normal"/>
    <w:link w:val="HeaderChar"/>
    <w:uiPriority w:val="99"/>
    <w:unhideWhenUsed/>
    <w:rsid w:val="00F20F25"/>
    <w:pPr>
      <w:tabs>
        <w:tab w:val="center" w:pos="4680"/>
        <w:tab w:val="right" w:pos="9360"/>
      </w:tabs>
    </w:pPr>
  </w:style>
  <w:style w:type="character" w:customStyle="1" w:styleId="HeaderChar">
    <w:name w:val="Header Char"/>
    <w:basedOn w:val="DefaultParagraphFont"/>
    <w:link w:val="Header"/>
    <w:uiPriority w:val="99"/>
    <w:rsid w:val="00F20F25"/>
    <w:rPr>
      <w:rFonts w:ascii="Times New Roman" w:eastAsia="Times New Roman" w:hAnsi="Times New Roman" w:cs="Times New Roman"/>
      <w:sz w:val="24"/>
      <w:szCs w:val="20"/>
      <w:lang w:val="en-029"/>
    </w:rPr>
  </w:style>
  <w:style w:type="paragraph" w:styleId="Footer">
    <w:name w:val="footer"/>
    <w:basedOn w:val="Normal"/>
    <w:link w:val="FooterChar"/>
    <w:uiPriority w:val="99"/>
    <w:unhideWhenUsed/>
    <w:rsid w:val="00F20F25"/>
    <w:pPr>
      <w:tabs>
        <w:tab w:val="center" w:pos="4680"/>
        <w:tab w:val="right" w:pos="9360"/>
      </w:tabs>
    </w:pPr>
  </w:style>
  <w:style w:type="character" w:customStyle="1" w:styleId="FooterChar">
    <w:name w:val="Footer Char"/>
    <w:basedOn w:val="DefaultParagraphFont"/>
    <w:link w:val="Footer"/>
    <w:uiPriority w:val="99"/>
    <w:rsid w:val="00F20F25"/>
    <w:rPr>
      <w:rFonts w:ascii="Times New Roman" w:eastAsia="Times New Roman" w:hAnsi="Times New Roman" w:cs="Times New Roman"/>
      <w:sz w:val="24"/>
      <w:szCs w:val="20"/>
      <w:lang w:val="en-029"/>
    </w:rPr>
  </w:style>
  <w:style w:type="character" w:styleId="PageNumber">
    <w:name w:val="page number"/>
    <w:basedOn w:val="DefaultParagraphFont"/>
    <w:rsid w:val="00F20F25"/>
  </w:style>
  <w:style w:type="paragraph" w:styleId="TOCHeading">
    <w:name w:val="TOC Heading"/>
    <w:basedOn w:val="Heading1"/>
    <w:next w:val="Normal"/>
    <w:uiPriority w:val="39"/>
    <w:unhideWhenUsed/>
    <w:qFormat/>
    <w:rsid w:val="00596C66"/>
    <w:pPr>
      <w:spacing w:line="259" w:lineRule="auto"/>
      <w:jc w:val="left"/>
      <w:outlineLvl w:val="9"/>
    </w:pPr>
    <w:rPr>
      <w:lang w:val="en-US"/>
    </w:rPr>
  </w:style>
  <w:style w:type="paragraph" w:styleId="TOC1">
    <w:name w:val="toc 1"/>
    <w:basedOn w:val="Normal"/>
    <w:next w:val="Normal"/>
    <w:autoRedefine/>
    <w:uiPriority w:val="39"/>
    <w:unhideWhenUsed/>
    <w:rsid w:val="00042E5E"/>
    <w:pPr>
      <w:tabs>
        <w:tab w:val="left" w:pos="900"/>
        <w:tab w:val="right" w:leader="dot" w:pos="9350"/>
      </w:tabs>
      <w:spacing w:after="100"/>
    </w:pPr>
    <w:rPr>
      <w:b/>
      <w:bCs/>
      <w:noProof/>
      <w:color w:val="000000" w:themeColor="text1"/>
      <w:szCs w:val="24"/>
    </w:rPr>
  </w:style>
  <w:style w:type="character" w:customStyle="1" w:styleId="Heading2Char">
    <w:name w:val="Heading 2 Char"/>
    <w:basedOn w:val="DefaultParagraphFont"/>
    <w:link w:val="Heading2"/>
    <w:uiPriority w:val="9"/>
    <w:rsid w:val="0042320B"/>
    <w:rPr>
      <w:rFonts w:asciiTheme="majorHAnsi" w:eastAsiaTheme="majorEastAsia" w:hAnsiTheme="majorHAnsi" w:cstheme="majorBidi"/>
      <w:color w:val="2E74B5" w:themeColor="accent1" w:themeShade="BF"/>
      <w:sz w:val="26"/>
      <w:szCs w:val="26"/>
      <w:lang w:val="en-029"/>
    </w:rPr>
  </w:style>
  <w:style w:type="paragraph" w:styleId="TOC2">
    <w:name w:val="toc 2"/>
    <w:basedOn w:val="Normal"/>
    <w:next w:val="Normal"/>
    <w:autoRedefine/>
    <w:uiPriority w:val="39"/>
    <w:unhideWhenUsed/>
    <w:rsid w:val="007B2722"/>
    <w:pPr>
      <w:tabs>
        <w:tab w:val="left" w:pos="880"/>
        <w:tab w:val="right" w:leader="dot" w:pos="9350"/>
      </w:tabs>
      <w:spacing w:after="100"/>
      <w:ind w:left="900" w:hanging="660"/>
    </w:pPr>
  </w:style>
  <w:style w:type="character" w:customStyle="1" w:styleId="normaltextrun">
    <w:name w:val="normaltextrun"/>
    <w:basedOn w:val="DefaultParagraphFont"/>
    <w:rsid w:val="004C1E2B"/>
  </w:style>
  <w:style w:type="character" w:customStyle="1" w:styleId="eop">
    <w:name w:val="eop"/>
    <w:basedOn w:val="DefaultParagraphFont"/>
    <w:rsid w:val="004C1E2B"/>
  </w:style>
  <w:style w:type="paragraph" w:styleId="Revision">
    <w:name w:val="Revision"/>
    <w:hidden/>
    <w:uiPriority w:val="99"/>
    <w:semiHidden/>
    <w:rsid w:val="00DF2480"/>
    <w:pPr>
      <w:spacing w:after="0" w:line="240" w:lineRule="auto"/>
    </w:pPr>
    <w:rPr>
      <w:rFonts w:ascii="Times New Roman" w:eastAsia="Times New Roman" w:hAnsi="Times New Roman" w:cs="Times New Roman"/>
      <w:sz w:val="24"/>
      <w:szCs w:val="20"/>
      <w:lang w:val="en-029"/>
    </w:rPr>
  </w:style>
  <w:style w:type="character" w:styleId="CommentReference">
    <w:name w:val="annotation reference"/>
    <w:basedOn w:val="DefaultParagraphFont"/>
    <w:uiPriority w:val="99"/>
    <w:semiHidden/>
    <w:unhideWhenUsed/>
    <w:rsid w:val="00CB79B0"/>
    <w:rPr>
      <w:sz w:val="16"/>
      <w:szCs w:val="16"/>
    </w:rPr>
  </w:style>
  <w:style w:type="paragraph" w:styleId="CommentText">
    <w:name w:val="annotation text"/>
    <w:basedOn w:val="Normal"/>
    <w:link w:val="CommentTextChar"/>
    <w:uiPriority w:val="99"/>
    <w:unhideWhenUsed/>
    <w:rsid w:val="00CB79B0"/>
    <w:rPr>
      <w:sz w:val="20"/>
    </w:rPr>
  </w:style>
  <w:style w:type="character" w:customStyle="1" w:styleId="CommentTextChar">
    <w:name w:val="Comment Text Char"/>
    <w:basedOn w:val="DefaultParagraphFont"/>
    <w:link w:val="CommentText"/>
    <w:uiPriority w:val="99"/>
    <w:rsid w:val="00CB79B0"/>
    <w:rPr>
      <w:rFonts w:ascii="Times New Roman" w:eastAsia="Times New Roman"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rsid w:val="00CB79B0"/>
    <w:rPr>
      <w:b/>
      <w:bCs/>
    </w:rPr>
  </w:style>
  <w:style w:type="character" w:customStyle="1" w:styleId="CommentSubjectChar">
    <w:name w:val="Comment Subject Char"/>
    <w:basedOn w:val="CommentTextChar"/>
    <w:link w:val="CommentSubject"/>
    <w:uiPriority w:val="99"/>
    <w:semiHidden/>
    <w:rsid w:val="00CB79B0"/>
    <w:rPr>
      <w:rFonts w:ascii="Times New Roman" w:eastAsia="Times New Roman" w:hAnsi="Times New Roman" w:cs="Times New Roman"/>
      <w:b/>
      <w:bCs/>
      <w:sz w:val="20"/>
      <w:szCs w:val="20"/>
      <w:lang w:val="en-029"/>
    </w:rPr>
  </w:style>
  <w:style w:type="paragraph" w:styleId="TOC3">
    <w:name w:val="toc 3"/>
    <w:basedOn w:val="Normal"/>
    <w:next w:val="Normal"/>
    <w:autoRedefine/>
    <w:uiPriority w:val="39"/>
    <w:unhideWhenUsed/>
    <w:rsid w:val="00C22683"/>
    <w:pPr>
      <w:spacing w:after="100" w:line="259" w:lineRule="auto"/>
      <w:ind w:left="440"/>
      <w:jc w:val="left"/>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C22683"/>
    <w:pPr>
      <w:spacing w:after="100" w:line="259"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C22683"/>
    <w:pPr>
      <w:spacing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C22683"/>
    <w:pPr>
      <w:spacing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C22683"/>
    <w:pPr>
      <w:spacing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C22683"/>
    <w:pPr>
      <w:spacing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C22683"/>
    <w:pPr>
      <w:spacing w:after="100" w:line="259" w:lineRule="auto"/>
      <w:ind w:left="1760"/>
      <w:jc w:val="left"/>
    </w:pPr>
    <w:rPr>
      <w:rFonts w:asciiTheme="minorHAnsi" w:eastAsiaTheme="minorEastAsia" w:hAnsiTheme="minorHAnsi" w:cstheme="minorBidi"/>
      <w:sz w:val="22"/>
      <w:szCs w:val="22"/>
      <w:lang w:val="en-US"/>
    </w:rPr>
  </w:style>
  <w:style w:type="character" w:styleId="UnresolvedMention">
    <w:name w:val="Unresolved Mention"/>
    <w:basedOn w:val="DefaultParagraphFont"/>
    <w:uiPriority w:val="99"/>
    <w:semiHidden/>
    <w:unhideWhenUsed/>
    <w:rsid w:val="00C22683"/>
    <w:rPr>
      <w:color w:val="605E5C"/>
      <w:shd w:val="clear" w:color="auto" w:fill="E1DFDD"/>
    </w:rPr>
  </w:style>
  <w:style w:type="character" w:customStyle="1" w:styleId="ListParagraphChar">
    <w:name w:val="List Paragraph Char"/>
    <w:aliases w:val="Citation List Char,본문(내용) Char,List Paragraph (numbered (a)) Char,Colorful List - Accent 11 Char"/>
    <w:link w:val="ListParagraph"/>
    <w:uiPriority w:val="34"/>
    <w:rsid w:val="0010574D"/>
    <w:rPr>
      <w:rFonts w:ascii="Times New Roman" w:eastAsia="Times New Roman" w:hAnsi="Times New Roman" w:cs="Times New Roman"/>
      <w:sz w:val="24"/>
      <w:szCs w:val="20"/>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21.xml"/><Relationship Id="rId21" Type="http://schemas.openxmlformats.org/officeDocument/2006/relationships/hyperlink" Target="https://www.afdb.org/en/projects-operations/debarment-and-sanctions-procedures" TargetMode="Externa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aribank.org" TargetMode="External"/><Relationship Id="rId24" Type="http://schemas.openxmlformats.org/officeDocument/2006/relationships/hyperlink" Target="https://www.worldbank.org/en/projects-operations/procurement/debarred-firms"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adb.org/en/transparency/sanctioned-firms-and-individuals" TargetMode="Externa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brd.com/ineligible-entities.html" TargetMode="External"/><Relationship Id="rId27" Type="http://schemas.openxmlformats.org/officeDocument/2006/relationships/hyperlink" Target="https://www.caribank.org/work-with-us/procurement/resources" TargetMode="Externa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aribank.org/projects/procurement" TargetMode="Externa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20" Type="http://schemas.openxmlformats.org/officeDocument/2006/relationships/hyperlink" Target="https://www.adb.org/site/integrity/sanctions" TargetMode="External"/><Relationship Id="rId4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db92cf-e100-4826-9ff0-47f7d983a6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F46C8C1A65EF4F8FCA09E32F5CA5C9" ma:contentTypeVersion="14" ma:contentTypeDescription="Create a new document." ma:contentTypeScope="" ma:versionID="55ba5be1f768867c9578c4baedf470b3">
  <xsd:schema xmlns:xsd="http://www.w3.org/2001/XMLSchema" xmlns:xs="http://www.w3.org/2001/XMLSchema" xmlns:p="http://schemas.microsoft.com/office/2006/metadata/properties" xmlns:ns3="b14d7c85-ae95-4ae7-929b-e6c04c3da455" xmlns:ns4="78db92cf-e100-4826-9ff0-47f7d983a6af" targetNamespace="http://schemas.microsoft.com/office/2006/metadata/properties" ma:root="true" ma:fieldsID="4a14c8f369cd1209f87045bcdda3bcf1" ns3:_="" ns4:_="">
    <xsd:import namespace="b14d7c85-ae95-4ae7-929b-e6c04c3da455"/>
    <xsd:import namespace="78db92cf-e100-4826-9ff0-47f7d983a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7c85-ae95-4ae7-929b-e6c04c3da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b92cf-e100-4826-9ff0-47f7d983a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57FE-DB71-4AB3-83DD-720CEFB00102}">
  <ds:schemaRefs>
    <ds:schemaRef ds:uri="http://schemas.microsoft.com/office/2006/metadata/properties"/>
    <ds:schemaRef ds:uri="http://schemas.microsoft.com/office/infopath/2007/PartnerControls"/>
    <ds:schemaRef ds:uri="78db92cf-e100-4826-9ff0-47f7d983a6af"/>
  </ds:schemaRefs>
</ds:datastoreItem>
</file>

<file path=customXml/itemProps2.xml><?xml version="1.0" encoding="utf-8"?>
<ds:datastoreItem xmlns:ds="http://schemas.openxmlformats.org/officeDocument/2006/customXml" ds:itemID="{1F03E319-B4E4-4D13-83A5-96F53DA01D2A}">
  <ds:schemaRefs>
    <ds:schemaRef ds:uri="http://schemas.microsoft.com/sharepoint/v3/contenttype/forms"/>
  </ds:schemaRefs>
</ds:datastoreItem>
</file>

<file path=customXml/itemProps3.xml><?xml version="1.0" encoding="utf-8"?>
<ds:datastoreItem xmlns:ds="http://schemas.openxmlformats.org/officeDocument/2006/customXml" ds:itemID="{1795A7B3-FF6B-498D-8DD0-D314CE0DFDC2}">
  <ds:schemaRefs>
    <ds:schemaRef ds:uri="http://schemas.openxmlformats.org/officeDocument/2006/bibliography"/>
  </ds:schemaRefs>
</ds:datastoreItem>
</file>

<file path=customXml/itemProps4.xml><?xml version="1.0" encoding="utf-8"?>
<ds:datastoreItem xmlns:ds="http://schemas.openxmlformats.org/officeDocument/2006/customXml" ds:itemID="{7E49DA93-0C45-4283-9551-C8E3F94E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7c85-ae95-4ae7-929b-e6c04c3da455"/>
    <ds:schemaRef ds:uri="78db92cf-e100-4826-9ff0-47f7d983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166</Pages>
  <Words>39794</Words>
  <Characters>210512</Characters>
  <Application>Microsoft Office Word</Application>
  <DocSecurity>0</DocSecurity>
  <Lines>7017</Lines>
  <Paragraphs>2275</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248031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Sonia Harrison</cp:lastModifiedBy>
  <cp:revision>29</cp:revision>
  <cp:lastPrinted>2019-10-25T17:38:00Z</cp:lastPrinted>
  <dcterms:created xsi:type="dcterms:W3CDTF">2025-07-16T13:26:00Z</dcterms:created>
  <dcterms:modified xsi:type="dcterms:W3CDTF">2025-07-16T20:07:00Z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88a862d46c46acfd0ce75df794281dce675c64cb24697d3a10bd9e1ca34f6fd1</vt:lpwstr>
  </property>
  <property fmtid="{D5CDD505-2E9C-101B-9397-08002B2CF9AE}" pid="3" name="ContentTypeId">
    <vt:lpwstr>0x0101009EF46C8C1A65EF4F8FCA09E32F5CA5C9</vt:lpwstr>
  </property>
</Properties>
</file>