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6E269" w14:textId="5E191E5C" w:rsidR="00E40C6C" w:rsidRDefault="001D11D3" w:rsidP="00E40C6C">
      <w:pPr>
        <w:rPr>
          <w:rFonts w:ascii="Times New Roman" w:hAnsi="Times New Roman" w:cs="Times New Roman"/>
          <w:b/>
          <w:bCs/>
          <w:i/>
          <w:iCs/>
          <w:color w:val="FF0000"/>
          <w:sz w:val="24"/>
          <w:szCs w:val="24"/>
        </w:rPr>
      </w:pPr>
      <w:r>
        <w:rPr>
          <w:rFonts w:ascii="Times New Roman" w:hAnsi="Times New Roman" w:cs="Times New Roman"/>
          <w:b/>
          <w:bCs/>
          <w:i/>
          <w:iCs/>
          <w:color w:val="FF0000"/>
          <w:sz w:val="24"/>
          <w:szCs w:val="24"/>
        </w:rPr>
        <w:t xml:space="preserve">As </w:t>
      </w:r>
      <w:r w:rsidR="00E40C6C" w:rsidRPr="00385FB0">
        <w:rPr>
          <w:rFonts w:ascii="Times New Roman" w:hAnsi="Times New Roman" w:cs="Times New Roman"/>
          <w:b/>
          <w:bCs/>
          <w:i/>
          <w:iCs/>
          <w:color w:val="FF0000"/>
          <w:sz w:val="24"/>
          <w:szCs w:val="24"/>
        </w:rPr>
        <w:t>prepared for delivery</w:t>
      </w:r>
    </w:p>
    <w:p w14:paraId="04AE9E2B" w14:textId="77777777" w:rsidR="00B96559" w:rsidRDefault="00B96559" w:rsidP="00E40C6C">
      <w:pPr>
        <w:rPr>
          <w:rFonts w:ascii="Times New Roman" w:hAnsi="Times New Roman" w:cs="Times New Roman"/>
          <w:b/>
          <w:bCs/>
          <w:i/>
          <w:iCs/>
          <w:color w:val="FF0000"/>
          <w:sz w:val="24"/>
          <w:szCs w:val="24"/>
        </w:rPr>
      </w:pPr>
    </w:p>
    <w:p w14:paraId="150B9DF5" w14:textId="77777777" w:rsidR="001D11D3" w:rsidRPr="00385FB0" w:rsidRDefault="001D11D3" w:rsidP="00E40C6C">
      <w:pPr>
        <w:rPr>
          <w:rFonts w:ascii="Times New Roman" w:hAnsi="Times New Roman" w:cs="Times New Roman"/>
          <w:b/>
          <w:bCs/>
          <w:i/>
          <w:iCs/>
          <w:color w:val="FF0000"/>
          <w:sz w:val="24"/>
          <w:szCs w:val="24"/>
        </w:rPr>
      </w:pPr>
    </w:p>
    <w:p w14:paraId="1D389E3A" w14:textId="77777777" w:rsidR="00E40C6C" w:rsidRPr="00754295" w:rsidRDefault="00E40C6C" w:rsidP="00E40C6C">
      <w:pPr>
        <w:jc w:val="center"/>
        <w:rPr>
          <w:rFonts w:ascii="Times New Roman" w:hAnsi="Times New Roman" w:cs="Times New Roman"/>
          <w:b/>
          <w:bCs/>
          <w:i/>
          <w:iCs/>
          <w:lang w:val="en-GB"/>
        </w:rPr>
      </w:pPr>
      <w:r>
        <w:rPr>
          <w:rFonts w:ascii="Times New Roman" w:hAnsi="Times New Roman" w:cs="Times New Roman"/>
          <w:b/>
          <w:bCs/>
          <w:i/>
          <w:iCs/>
          <w:noProof/>
          <w:sz w:val="28"/>
          <w:szCs w:val="28"/>
          <w:lang w:val="en-GB"/>
        </w:rPr>
        <w:drawing>
          <wp:inline distT="0" distB="0" distL="0" distR="0" wp14:anchorId="0F19FFB7" wp14:editId="7373C401">
            <wp:extent cx="1024255" cy="1024255"/>
            <wp:effectExtent l="0" t="0" r="4445" b="4445"/>
            <wp:docPr id="1" name="Picture 1" descr="A picture containing text, gambling house, room, sce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gambling house, room, scen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4255" cy="1024255"/>
                    </a:xfrm>
                    <a:prstGeom prst="rect">
                      <a:avLst/>
                    </a:prstGeom>
                    <a:noFill/>
                  </pic:spPr>
                </pic:pic>
              </a:graphicData>
            </a:graphic>
          </wp:inline>
        </w:drawing>
      </w:r>
    </w:p>
    <w:p w14:paraId="56D90E14" w14:textId="77777777" w:rsidR="00E40C6C" w:rsidRDefault="00E40C6C" w:rsidP="00E40C6C">
      <w:pPr>
        <w:spacing w:line="360" w:lineRule="auto"/>
        <w:jc w:val="center"/>
        <w:rPr>
          <w:rFonts w:ascii="Times New Roman" w:hAnsi="Times New Roman" w:cs="Times New Roman"/>
          <w:b/>
          <w:bCs/>
          <w:i/>
          <w:iCs/>
          <w:lang w:val="en-GB"/>
        </w:rPr>
      </w:pPr>
    </w:p>
    <w:p w14:paraId="201AE6DF" w14:textId="4BA367FC" w:rsidR="00E40C6C" w:rsidRPr="00326C91" w:rsidRDefault="00E40C6C" w:rsidP="00E40C6C">
      <w:pPr>
        <w:spacing w:line="360" w:lineRule="auto"/>
        <w:jc w:val="center"/>
        <w:rPr>
          <w:rFonts w:ascii="Times New Roman" w:hAnsi="Times New Roman" w:cs="Times New Roman"/>
          <w:b/>
          <w:bCs/>
          <w:i/>
          <w:iCs/>
          <w:lang w:val="en-GB"/>
        </w:rPr>
      </w:pPr>
      <w:r w:rsidRPr="00326C91">
        <w:rPr>
          <w:rFonts w:ascii="Times New Roman" w:hAnsi="Times New Roman" w:cs="Times New Roman"/>
          <w:b/>
          <w:bCs/>
          <w:i/>
          <w:iCs/>
          <w:lang w:val="en-GB"/>
        </w:rPr>
        <w:t>KEYNOTE ADDRESS</w:t>
      </w:r>
    </w:p>
    <w:p w14:paraId="4317BDA5" w14:textId="77777777" w:rsidR="00E40C6C" w:rsidRPr="00326C91" w:rsidRDefault="00E40C6C" w:rsidP="00E40C6C">
      <w:pPr>
        <w:spacing w:after="0" w:line="257" w:lineRule="auto"/>
        <w:jc w:val="center"/>
        <w:rPr>
          <w:rFonts w:ascii="Times New Roman" w:eastAsia="Times New Roman" w:hAnsi="Times New Roman" w:cs="Times New Roman"/>
          <w:b/>
          <w:bCs/>
        </w:rPr>
      </w:pPr>
    </w:p>
    <w:p w14:paraId="00D34B78" w14:textId="77777777" w:rsidR="00E40C6C" w:rsidRPr="00326C91" w:rsidRDefault="00E40C6C" w:rsidP="00E40C6C">
      <w:pPr>
        <w:spacing w:after="0" w:line="257" w:lineRule="auto"/>
        <w:jc w:val="center"/>
        <w:rPr>
          <w:rFonts w:ascii="Times New Roman" w:eastAsia="Times New Roman" w:hAnsi="Times New Roman" w:cs="Times New Roman"/>
          <w:b/>
          <w:bCs/>
        </w:rPr>
      </w:pPr>
    </w:p>
    <w:p w14:paraId="1EB0007B" w14:textId="789E20F5" w:rsidR="00E40C6C" w:rsidRDefault="001D11D3" w:rsidP="00E40C6C">
      <w:pPr>
        <w:jc w:val="center"/>
        <w:rPr>
          <w:rFonts w:ascii="Times New Roman" w:eastAsia="Times New Roman" w:hAnsi="Times New Roman" w:cs="Times New Roman"/>
          <w:b/>
          <w:bCs/>
        </w:rPr>
      </w:pPr>
      <w:r w:rsidRPr="001D11D3">
        <w:rPr>
          <w:rFonts w:ascii="Times New Roman" w:eastAsia="Times New Roman" w:hAnsi="Times New Roman" w:cs="Times New Roman"/>
          <w:b/>
          <w:bCs/>
        </w:rPr>
        <w:t>Energy Transition in the Caribbean – Challenges and Opportunities</w:t>
      </w:r>
    </w:p>
    <w:p w14:paraId="6563405A" w14:textId="77777777" w:rsidR="001D11D3" w:rsidRPr="00326C91" w:rsidRDefault="001D11D3" w:rsidP="00E40C6C">
      <w:pPr>
        <w:jc w:val="center"/>
        <w:rPr>
          <w:rFonts w:ascii="Times New Roman" w:hAnsi="Times New Roman" w:cs="Times New Roman"/>
          <w:b/>
          <w:bCs/>
          <w:i/>
          <w:iCs/>
          <w:lang w:val="en-GB"/>
        </w:rPr>
      </w:pPr>
    </w:p>
    <w:p w14:paraId="610F1EB6" w14:textId="77777777" w:rsidR="00E40C6C" w:rsidRPr="00856FE5" w:rsidRDefault="00E40C6C" w:rsidP="00E40C6C">
      <w:pPr>
        <w:jc w:val="center"/>
        <w:rPr>
          <w:rFonts w:ascii="Times New Roman" w:hAnsi="Times New Roman" w:cs="Times New Roman"/>
          <w:lang w:val="en-GB"/>
        </w:rPr>
      </w:pPr>
      <w:r w:rsidRPr="00856FE5">
        <w:rPr>
          <w:rFonts w:ascii="Times New Roman" w:hAnsi="Times New Roman" w:cs="Times New Roman"/>
          <w:lang w:val="en-GB"/>
        </w:rPr>
        <w:t xml:space="preserve">by </w:t>
      </w:r>
    </w:p>
    <w:p w14:paraId="2FDE9D19" w14:textId="77777777" w:rsidR="00E40C6C" w:rsidRPr="00326C91" w:rsidRDefault="00E40C6C" w:rsidP="00E40C6C">
      <w:pPr>
        <w:jc w:val="center"/>
        <w:rPr>
          <w:rFonts w:ascii="Times New Roman" w:hAnsi="Times New Roman" w:cs="Times New Roman"/>
          <w:b/>
          <w:bCs/>
          <w:i/>
          <w:iCs/>
          <w:lang w:val="en-GB"/>
        </w:rPr>
      </w:pPr>
    </w:p>
    <w:p w14:paraId="0A3D8514" w14:textId="77777777" w:rsidR="00E40C6C" w:rsidRPr="001065AE" w:rsidRDefault="00E40C6C" w:rsidP="00E40C6C">
      <w:pPr>
        <w:jc w:val="center"/>
        <w:rPr>
          <w:rFonts w:ascii="Times New Roman" w:hAnsi="Times New Roman" w:cs="Times New Roman"/>
          <w:b/>
          <w:bCs/>
          <w:lang w:val="en-GB"/>
        </w:rPr>
      </w:pPr>
      <w:r w:rsidRPr="001065AE">
        <w:rPr>
          <w:rFonts w:ascii="Times New Roman" w:hAnsi="Times New Roman" w:cs="Times New Roman"/>
          <w:b/>
          <w:bCs/>
          <w:lang w:val="en-GB"/>
        </w:rPr>
        <w:t>Dr. Hyginus “Gene” Leon</w:t>
      </w:r>
    </w:p>
    <w:p w14:paraId="24678F62" w14:textId="77777777" w:rsidR="00E40C6C" w:rsidRPr="00326C91" w:rsidRDefault="00E40C6C" w:rsidP="00E40C6C">
      <w:pPr>
        <w:jc w:val="center"/>
        <w:rPr>
          <w:rFonts w:ascii="Times New Roman" w:hAnsi="Times New Roman" w:cs="Times New Roman"/>
          <w:lang w:val="en-GB"/>
        </w:rPr>
      </w:pPr>
      <w:r w:rsidRPr="00326C91">
        <w:rPr>
          <w:rFonts w:ascii="Times New Roman" w:hAnsi="Times New Roman" w:cs="Times New Roman"/>
          <w:lang w:val="en-GB"/>
        </w:rPr>
        <w:t xml:space="preserve"> President  </w:t>
      </w:r>
    </w:p>
    <w:p w14:paraId="33F46D62" w14:textId="77777777" w:rsidR="00E40C6C" w:rsidRPr="00326C91" w:rsidRDefault="00E40C6C" w:rsidP="00E40C6C">
      <w:pPr>
        <w:jc w:val="center"/>
        <w:rPr>
          <w:rFonts w:ascii="Times New Roman" w:hAnsi="Times New Roman" w:cs="Times New Roman"/>
          <w:lang w:val="en-GB"/>
        </w:rPr>
      </w:pPr>
      <w:r w:rsidRPr="00326C91">
        <w:rPr>
          <w:rFonts w:ascii="Times New Roman" w:hAnsi="Times New Roman" w:cs="Times New Roman"/>
          <w:lang w:val="en-GB"/>
        </w:rPr>
        <w:t xml:space="preserve">Caribbean Development Bank </w:t>
      </w:r>
    </w:p>
    <w:p w14:paraId="431506B8" w14:textId="77777777" w:rsidR="00E40C6C" w:rsidRPr="00326C91" w:rsidRDefault="00E40C6C" w:rsidP="00E40C6C">
      <w:pPr>
        <w:jc w:val="center"/>
        <w:rPr>
          <w:rFonts w:ascii="Times New Roman" w:hAnsi="Times New Roman" w:cs="Times New Roman"/>
          <w:i/>
          <w:iCs/>
          <w:lang w:val="en-GB"/>
        </w:rPr>
      </w:pPr>
    </w:p>
    <w:p w14:paraId="18AF8A93" w14:textId="77777777" w:rsidR="00E40C6C" w:rsidRPr="00326C91" w:rsidRDefault="00E40C6C" w:rsidP="00E40C6C">
      <w:pPr>
        <w:jc w:val="center"/>
        <w:rPr>
          <w:rFonts w:ascii="Times New Roman" w:hAnsi="Times New Roman" w:cs="Times New Roman"/>
          <w:lang w:val="en-GB"/>
        </w:rPr>
      </w:pPr>
      <w:r w:rsidRPr="00326C91">
        <w:rPr>
          <w:rFonts w:ascii="Times New Roman" w:hAnsi="Times New Roman" w:cs="Times New Roman"/>
          <w:lang w:val="en-GB"/>
        </w:rPr>
        <w:t xml:space="preserve">at the </w:t>
      </w:r>
    </w:p>
    <w:p w14:paraId="2163F90E" w14:textId="688D1565" w:rsidR="00E40C6C" w:rsidRDefault="00E40C6C" w:rsidP="00E40C6C">
      <w:pPr>
        <w:jc w:val="center"/>
        <w:rPr>
          <w:rFonts w:ascii="Times New Roman" w:hAnsi="Times New Roman" w:cs="Times New Roman"/>
          <w:lang w:val="en-GB"/>
        </w:rPr>
      </w:pPr>
    </w:p>
    <w:p w14:paraId="077AA8EC" w14:textId="77777777" w:rsidR="001065AE" w:rsidRPr="00326C91" w:rsidRDefault="001065AE" w:rsidP="00E40C6C">
      <w:pPr>
        <w:jc w:val="center"/>
        <w:rPr>
          <w:rFonts w:ascii="Times New Roman" w:hAnsi="Times New Roman" w:cs="Times New Roman"/>
          <w:lang w:val="en-GB"/>
        </w:rPr>
      </w:pPr>
    </w:p>
    <w:p w14:paraId="399776B1" w14:textId="77777777" w:rsidR="005219FF" w:rsidRPr="005219FF" w:rsidRDefault="005219FF" w:rsidP="005219FF">
      <w:pPr>
        <w:jc w:val="center"/>
        <w:rPr>
          <w:rFonts w:ascii="Times New Roman" w:hAnsi="Times New Roman" w:cs="Times New Roman"/>
          <w:lang w:val="en-GB"/>
        </w:rPr>
      </w:pPr>
      <w:r w:rsidRPr="005219FF">
        <w:rPr>
          <w:rFonts w:ascii="Times New Roman" w:hAnsi="Times New Roman" w:cs="Times New Roman"/>
          <w:lang w:val="en-GB"/>
        </w:rPr>
        <w:t>Governor’s Symposium 2022</w:t>
      </w:r>
    </w:p>
    <w:p w14:paraId="02B13561" w14:textId="77777777" w:rsidR="005219FF" w:rsidRPr="005219FF" w:rsidRDefault="005219FF" w:rsidP="005219FF">
      <w:pPr>
        <w:jc w:val="center"/>
        <w:rPr>
          <w:rFonts w:ascii="Times New Roman" w:hAnsi="Times New Roman" w:cs="Times New Roman"/>
          <w:lang w:val="en-GB"/>
        </w:rPr>
      </w:pPr>
      <w:r w:rsidRPr="005219FF">
        <w:rPr>
          <w:rFonts w:ascii="Times New Roman" w:hAnsi="Times New Roman" w:cs="Times New Roman"/>
          <w:lang w:val="en-GB"/>
        </w:rPr>
        <w:t>Sint Maarten</w:t>
      </w:r>
    </w:p>
    <w:p w14:paraId="7339203B" w14:textId="77777777" w:rsidR="00E40C6C" w:rsidRPr="005219FF" w:rsidRDefault="00E40C6C" w:rsidP="005219FF">
      <w:pPr>
        <w:jc w:val="center"/>
        <w:rPr>
          <w:rFonts w:ascii="Times New Roman" w:hAnsi="Times New Roman" w:cs="Times New Roman"/>
          <w:lang w:val="en-GB"/>
        </w:rPr>
      </w:pPr>
    </w:p>
    <w:p w14:paraId="71967C21" w14:textId="387C875A" w:rsidR="00E40C6C" w:rsidRDefault="00E40C6C" w:rsidP="00E40C6C">
      <w:pPr>
        <w:jc w:val="center"/>
        <w:rPr>
          <w:rFonts w:ascii="Times New Roman" w:hAnsi="Times New Roman" w:cs="Times New Roman"/>
          <w:lang w:val="en-GB"/>
        </w:rPr>
      </w:pPr>
    </w:p>
    <w:p w14:paraId="5578905D" w14:textId="77777777" w:rsidR="005219FF" w:rsidRPr="005219FF" w:rsidRDefault="005219FF" w:rsidP="005219FF">
      <w:pPr>
        <w:jc w:val="center"/>
        <w:rPr>
          <w:rFonts w:ascii="Times New Roman" w:hAnsi="Times New Roman" w:cs="Times New Roman"/>
          <w:lang w:val="en-GB"/>
        </w:rPr>
      </w:pPr>
      <w:r w:rsidRPr="005219FF">
        <w:rPr>
          <w:rFonts w:ascii="Times New Roman" w:hAnsi="Times New Roman" w:cs="Times New Roman"/>
          <w:lang w:val="en-GB"/>
        </w:rPr>
        <w:t>Monday, June 27, 2022</w:t>
      </w:r>
    </w:p>
    <w:p w14:paraId="656C843D" w14:textId="77777777" w:rsidR="00E40C6C" w:rsidRPr="00326C91" w:rsidRDefault="00E40C6C" w:rsidP="00E40C6C">
      <w:pPr>
        <w:jc w:val="center"/>
        <w:rPr>
          <w:rFonts w:ascii="Times New Roman" w:hAnsi="Times New Roman" w:cs="Times New Roman"/>
          <w:lang w:val="en-GB"/>
        </w:rPr>
      </w:pPr>
      <w:r w:rsidRPr="00326C91">
        <w:rPr>
          <w:rFonts w:ascii="Times New Roman" w:hAnsi="Times New Roman" w:cs="Times New Roman"/>
          <w:lang w:val="en-GB"/>
        </w:rPr>
        <w:t>10:00 a.m.</w:t>
      </w:r>
    </w:p>
    <w:p w14:paraId="677005EC" w14:textId="77777777" w:rsidR="00E40C6C" w:rsidRDefault="00E40C6C" w:rsidP="00257FBF">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br w:type="page"/>
      </w:r>
    </w:p>
    <w:p w14:paraId="4AD384F7" w14:textId="7451C15B" w:rsidR="005D52AD" w:rsidRDefault="009C5D07" w:rsidP="0020688D">
      <w:pPr>
        <w:spacing w:after="0" w:line="360" w:lineRule="auto"/>
        <w:ind w:firstLine="720"/>
        <w:jc w:val="both"/>
        <w:rPr>
          <w:rFonts w:ascii="Times New Roman" w:hAnsi="Times New Roman" w:cs="Times New Roman"/>
          <w:sz w:val="24"/>
          <w:szCs w:val="24"/>
        </w:rPr>
      </w:pPr>
      <w:r w:rsidRPr="00B96559">
        <w:rPr>
          <w:rFonts w:ascii="Times New Roman" w:hAnsi="Times New Roman" w:cs="Times New Roman"/>
          <w:sz w:val="24"/>
          <w:szCs w:val="24"/>
        </w:rPr>
        <w:lastRenderedPageBreak/>
        <w:t xml:space="preserve">I first wish to begin by expressing </w:t>
      </w:r>
      <w:r w:rsidR="00CC6BDC" w:rsidRPr="00B96559">
        <w:rPr>
          <w:rFonts w:ascii="Times New Roman" w:hAnsi="Times New Roman" w:cs="Times New Roman"/>
          <w:sz w:val="24"/>
          <w:szCs w:val="24"/>
        </w:rPr>
        <w:t xml:space="preserve">my sincerest thanks to the Governor for the invitation to deliver the keynote address at this event. In fact, I should also </w:t>
      </w:r>
      <w:r w:rsidR="001F4A9D" w:rsidRPr="00B96559">
        <w:rPr>
          <w:rFonts w:ascii="Times New Roman" w:hAnsi="Times New Roman" w:cs="Times New Roman"/>
          <w:sz w:val="24"/>
          <w:szCs w:val="24"/>
        </w:rPr>
        <w:t>declare</w:t>
      </w:r>
      <w:r w:rsidR="00CC6BDC" w:rsidRPr="00B96559">
        <w:rPr>
          <w:rFonts w:ascii="Times New Roman" w:hAnsi="Times New Roman" w:cs="Times New Roman"/>
          <w:sz w:val="24"/>
          <w:szCs w:val="24"/>
        </w:rPr>
        <w:t xml:space="preserve"> my appreciation for his patience </w:t>
      </w:r>
      <w:r w:rsidR="000E263E" w:rsidRPr="00B96559">
        <w:rPr>
          <w:rFonts w:ascii="Times New Roman" w:hAnsi="Times New Roman" w:cs="Times New Roman"/>
          <w:sz w:val="24"/>
          <w:szCs w:val="24"/>
        </w:rPr>
        <w:t xml:space="preserve">– and for yours </w:t>
      </w:r>
      <w:r w:rsidR="00CC6BDC" w:rsidRPr="00B96559">
        <w:rPr>
          <w:rFonts w:ascii="Times New Roman" w:hAnsi="Times New Roman" w:cs="Times New Roman"/>
          <w:sz w:val="24"/>
          <w:szCs w:val="24"/>
        </w:rPr>
        <w:t xml:space="preserve">– as </w:t>
      </w:r>
      <w:r w:rsidR="00ED6EB9" w:rsidRPr="00B96559">
        <w:rPr>
          <w:rFonts w:ascii="Times New Roman" w:hAnsi="Times New Roman" w:cs="Times New Roman"/>
          <w:sz w:val="24"/>
          <w:szCs w:val="24"/>
        </w:rPr>
        <w:t>there was a clash in my calendar and I was presumpt</w:t>
      </w:r>
      <w:r w:rsidR="00F46871" w:rsidRPr="00B96559">
        <w:rPr>
          <w:rFonts w:ascii="Times New Roman" w:hAnsi="Times New Roman" w:cs="Times New Roman"/>
          <w:sz w:val="24"/>
          <w:szCs w:val="24"/>
        </w:rPr>
        <w:t>uo</w:t>
      </w:r>
      <w:r w:rsidR="00ED6EB9" w:rsidRPr="00B96559">
        <w:rPr>
          <w:rFonts w:ascii="Times New Roman" w:hAnsi="Times New Roman" w:cs="Times New Roman"/>
          <w:sz w:val="24"/>
          <w:szCs w:val="24"/>
        </w:rPr>
        <w:t xml:space="preserve">us </w:t>
      </w:r>
      <w:r w:rsidR="00957049" w:rsidRPr="00B96559">
        <w:rPr>
          <w:rFonts w:ascii="Times New Roman" w:hAnsi="Times New Roman" w:cs="Times New Roman"/>
          <w:sz w:val="24"/>
          <w:szCs w:val="24"/>
        </w:rPr>
        <w:t xml:space="preserve">enough </w:t>
      </w:r>
      <w:r w:rsidR="00ED6EB9" w:rsidRPr="00B96559">
        <w:rPr>
          <w:rFonts w:ascii="Times New Roman" w:hAnsi="Times New Roman" w:cs="Times New Roman"/>
          <w:sz w:val="24"/>
          <w:szCs w:val="24"/>
        </w:rPr>
        <w:t xml:space="preserve">to </w:t>
      </w:r>
      <w:r w:rsidR="000E263E" w:rsidRPr="00B96559">
        <w:rPr>
          <w:rFonts w:ascii="Times New Roman" w:hAnsi="Times New Roman" w:cs="Times New Roman"/>
          <w:sz w:val="24"/>
          <w:szCs w:val="24"/>
        </w:rPr>
        <w:t xml:space="preserve">inquire whether the </w:t>
      </w:r>
      <w:r w:rsidR="00ED6EB9" w:rsidRPr="00B96559">
        <w:rPr>
          <w:rFonts w:ascii="Times New Roman" w:hAnsi="Times New Roman" w:cs="Times New Roman"/>
          <w:sz w:val="24"/>
          <w:szCs w:val="24"/>
        </w:rPr>
        <w:t xml:space="preserve">date for the event </w:t>
      </w:r>
      <w:r w:rsidR="000E263E" w:rsidRPr="00B96559">
        <w:rPr>
          <w:rFonts w:ascii="Times New Roman" w:hAnsi="Times New Roman" w:cs="Times New Roman"/>
          <w:sz w:val="24"/>
          <w:szCs w:val="24"/>
        </w:rPr>
        <w:t xml:space="preserve">could </w:t>
      </w:r>
      <w:r w:rsidR="00ED6EB9" w:rsidRPr="00B96559">
        <w:rPr>
          <w:rFonts w:ascii="Times New Roman" w:hAnsi="Times New Roman" w:cs="Times New Roman"/>
          <w:sz w:val="24"/>
          <w:szCs w:val="24"/>
        </w:rPr>
        <w:t>be changed! But I hasten to say tha</w:t>
      </w:r>
      <w:r w:rsidR="00C41925" w:rsidRPr="00B96559">
        <w:rPr>
          <w:rFonts w:ascii="Times New Roman" w:hAnsi="Times New Roman" w:cs="Times New Roman"/>
          <w:sz w:val="24"/>
          <w:szCs w:val="24"/>
        </w:rPr>
        <w:t xml:space="preserve">t given my recent discussions with other countries in the Kingdom, I very much </w:t>
      </w:r>
      <w:r w:rsidR="000B4EDC" w:rsidRPr="00B96559">
        <w:rPr>
          <w:rFonts w:ascii="Times New Roman" w:hAnsi="Times New Roman" w:cs="Times New Roman"/>
          <w:sz w:val="24"/>
          <w:szCs w:val="24"/>
        </w:rPr>
        <w:t xml:space="preserve">wanted to be </w:t>
      </w:r>
      <w:r w:rsidR="00FE2D9D" w:rsidRPr="00B96559">
        <w:rPr>
          <w:rFonts w:ascii="Times New Roman" w:hAnsi="Times New Roman" w:cs="Times New Roman"/>
          <w:sz w:val="24"/>
          <w:szCs w:val="24"/>
        </w:rPr>
        <w:t>here,</w:t>
      </w:r>
      <w:r w:rsidR="000B4EDC" w:rsidRPr="00B96559">
        <w:rPr>
          <w:rFonts w:ascii="Times New Roman" w:hAnsi="Times New Roman" w:cs="Times New Roman"/>
          <w:sz w:val="24"/>
          <w:szCs w:val="24"/>
        </w:rPr>
        <w:t xml:space="preserve"> and it is my hope that this is but a small step on the </w:t>
      </w:r>
      <w:r w:rsidR="008152D0" w:rsidRPr="00B96559">
        <w:rPr>
          <w:rFonts w:ascii="Times New Roman" w:hAnsi="Times New Roman" w:cs="Times New Roman"/>
          <w:sz w:val="24"/>
          <w:szCs w:val="24"/>
        </w:rPr>
        <w:t xml:space="preserve">path to a long and </w:t>
      </w:r>
      <w:r w:rsidR="00342C35" w:rsidRPr="00B96559">
        <w:rPr>
          <w:rFonts w:ascii="Times New Roman" w:hAnsi="Times New Roman" w:cs="Times New Roman"/>
          <w:sz w:val="24"/>
          <w:szCs w:val="24"/>
        </w:rPr>
        <w:t xml:space="preserve">productive </w:t>
      </w:r>
      <w:r w:rsidR="008152D0" w:rsidRPr="00B96559">
        <w:rPr>
          <w:rFonts w:ascii="Times New Roman" w:hAnsi="Times New Roman" w:cs="Times New Roman"/>
          <w:sz w:val="24"/>
          <w:szCs w:val="24"/>
        </w:rPr>
        <w:t>relationship</w:t>
      </w:r>
      <w:r w:rsidR="00A54330" w:rsidRPr="00B96559">
        <w:rPr>
          <w:rFonts w:ascii="Times New Roman" w:hAnsi="Times New Roman" w:cs="Times New Roman"/>
          <w:sz w:val="24"/>
          <w:szCs w:val="24"/>
        </w:rPr>
        <w:t xml:space="preserve">. </w:t>
      </w:r>
    </w:p>
    <w:p w14:paraId="3AE9D510" w14:textId="77777777" w:rsidR="0020688D" w:rsidRPr="00B96559" w:rsidRDefault="0020688D" w:rsidP="0020688D">
      <w:pPr>
        <w:spacing w:after="0" w:line="360" w:lineRule="auto"/>
        <w:ind w:firstLine="720"/>
        <w:jc w:val="both"/>
        <w:rPr>
          <w:rFonts w:ascii="Times New Roman" w:hAnsi="Times New Roman" w:cs="Times New Roman"/>
          <w:sz w:val="24"/>
          <w:szCs w:val="24"/>
        </w:rPr>
      </w:pPr>
    </w:p>
    <w:p w14:paraId="49B0C3B9" w14:textId="23B3DC2C" w:rsidR="00BC6B80" w:rsidRDefault="00253B32" w:rsidP="0020688D">
      <w:pPr>
        <w:spacing w:after="0" w:line="360" w:lineRule="auto"/>
        <w:ind w:firstLine="720"/>
        <w:jc w:val="both"/>
        <w:rPr>
          <w:rFonts w:ascii="Times New Roman" w:hAnsi="Times New Roman" w:cs="Times New Roman"/>
          <w:sz w:val="24"/>
          <w:szCs w:val="24"/>
        </w:rPr>
      </w:pPr>
      <w:r w:rsidRPr="00B96559">
        <w:rPr>
          <w:rFonts w:ascii="Times New Roman" w:hAnsi="Times New Roman" w:cs="Times New Roman"/>
          <w:sz w:val="24"/>
          <w:szCs w:val="24"/>
        </w:rPr>
        <w:t xml:space="preserve">Today, in my small contribution to this very important exercise, I propose to: </w:t>
      </w:r>
      <w:r w:rsidR="006957F9" w:rsidRPr="00B96559">
        <w:rPr>
          <w:rFonts w:ascii="Times New Roman" w:hAnsi="Times New Roman" w:cs="Times New Roman"/>
          <w:sz w:val="24"/>
          <w:szCs w:val="24"/>
        </w:rPr>
        <w:t xml:space="preserve">(1) </w:t>
      </w:r>
      <w:r w:rsidR="00986930" w:rsidRPr="00B96559">
        <w:rPr>
          <w:rFonts w:ascii="Times New Roman" w:hAnsi="Times New Roman" w:cs="Times New Roman"/>
          <w:sz w:val="24"/>
          <w:szCs w:val="24"/>
        </w:rPr>
        <w:t xml:space="preserve">reflect on the </w:t>
      </w:r>
      <w:r w:rsidR="00986930" w:rsidRPr="00B96559">
        <w:rPr>
          <w:rFonts w:ascii="Times New Roman" w:hAnsi="Times New Roman" w:cs="Times New Roman"/>
          <w:i/>
          <w:iCs/>
          <w:sz w:val="24"/>
          <w:szCs w:val="24"/>
        </w:rPr>
        <w:t>context</w:t>
      </w:r>
      <w:r w:rsidR="00986930" w:rsidRPr="00B96559">
        <w:rPr>
          <w:rFonts w:ascii="Times New Roman" w:hAnsi="Times New Roman" w:cs="Times New Roman"/>
          <w:sz w:val="24"/>
          <w:szCs w:val="24"/>
        </w:rPr>
        <w:t xml:space="preserve"> of this event – that of sustainable development and its inesca</w:t>
      </w:r>
      <w:r w:rsidR="00793131" w:rsidRPr="00B96559">
        <w:rPr>
          <w:rFonts w:ascii="Times New Roman" w:hAnsi="Times New Roman" w:cs="Times New Roman"/>
          <w:sz w:val="24"/>
          <w:szCs w:val="24"/>
        </w:rPr>
        <w:t>pable link to energy sec</w:t>
      </w:r>
      <w:r w:rsidR="00296250" w:rsidRPr="00B96559">
        <w:rPr>
          <w:rFonts w:ascii="Times New Roman" w:hAnsi="Times New Roman" w:cs="Times New Roman"/>
          <w:sz w:val="24"/>
          <w:szCs w:val="24"/>
        </w:rPr>
        <w:t xml:space="preserve">urity; </w:t>
      </w:r>
      <w:r w:rsidR="00AA4717" w:rsidRPr="00B96559">
        <w:rPr>
          <w:rFonts w:ascii="Times New Roman" w:hAnsi="Times New Roman" w:cs="Times New Roman"/>
          <w:sz w:val="24"/>
          <w:szCs w:val="24"/>
        </w:rPr>
        <w:t>(</w:t>
      </w:r>
      <w:r w:rsidR="001A139D" w:rsidRPr="00B96559">
        <w:rPr>
          <w:rFonts w:ascii="Times New Roman" w:hAnsi="Times New Roman" w:cs="Times New Roman"/>
          <w:sz w:val="24"/>
          <w:szCs w:val="24"/>
        </w:rPr>
        <w:t xml:space="preserve">2) </w:t>
      </w:r>
      <w:r w:rsidR="00296250" w:rsidRPr="00B96559">
        <w:rPr>
          <w:rFonts w:ascii="Times New Roman" w:hAnsi="Times New Roman" w:cs="Times New Roman"/>
          <w:sz w:val="24"/>
          <w:szCs w:val="24"/>
        </w:rPr>
        <w:t xml:space="preserve">share some observations on the </w:t>
      </w:r>
      <w:r w:rsidR="00296250" w:rsidRPr="00B96559">
        <w:rPr>
          <w:rFonts w:ascii="Times New Roman" w:hAnsi="Times New Roman" w:cs="Times New Roman"/>
          <w:i/>
          <w:iCs/>
          <w:sz w:val="24"/>
          <w:szCs w:val="24"/>
        </w:rPr>
        <w:t>imperative for energy transition</w:t>
      </w:r>
      <w:r w:rsidR="00296250" w:rsidRPr="00B96559">
        <w:rPr>
          <w:rFonts w:ascii="Times New Roman" w:hAnsi="Times New Roman" w:cs="Times New Roman"/>
          <w:sz w:val="24"/>
          <w:szCs w:val="24"/>
        </w:rPr>
        <w:t xml:space="preserve"> in the </w:t>
      </w:r>
      <w:r w:rsidR="00A43BA4">
        <w:rPr>
          <w:rFonts w:ascii="Times New Roman" w:hAnsi="Times New Roman" w:cs="Times New Roman"/>
          <w:sz w:val="24"/>
          <w:szCs w:val="24"/>
        </w:rPr>
        <w:t>R</w:t>
      </w:r>
      <w:r w:rsidR="00296250" w:rsidRPr="00B96559">
        <w:rPr>
          <w:rFonts w:ascii="Times New Roman" w:hAnsi="Times New Roman" w:cs="Times New Roman"/>
          <w:sz w:val="24"/>
          <w:szCs w:val="24"/>
        </w:rPr>
        <w:t>egion</w:t>
      </w:r>
      <w:r w:rsidR="009C095C" w:rsidRPr="00B96559">
        <w:rPr>
          <w:rFonts w:ascii="Times New Roman" w:hAnsi="Times New Roman" w:cs="Times New Roman"/>
          <w:sz w:val="24"/>
          <w:szCs w:val="24"/>
        </w:rPr>
        <w:t xml:space="preserve">; and (3) </w:t>
      </w:r>
      <w:r w:rsidR="00296250" w:rsidRPr="00B96559">
        <w:rPr>
          <w:rFonts w:ascii="Times New Roman" w:hAnsi="Times New Roman" w:cs="Times New Roman"/>
          <w:sz w:val="24"/>
          <w:szCs w:val="24"/>
        </w:rPr>
        <w:t>explore the current challenges and</w:t>
      </w:r>
      <w:r w:rsidR="00F82DFD" w:rsidRPr="00B96559">
        <w:rPr>
          <w:rFonts w:ascii="Times New Roman" w:hAnsi="Times New Roman" w:cs="Times New Roman"/>
          <w:sz w:val="24"/>
          <w:szCs w:val="24"/>
        </w:rPr>
        <w:t xml:space="preserve"> </w:t>
      </w:r>
      <w:r w:rsidR="00296250" w:rsidRPr="00B96559">
        <w:rPr>
          <w:rFonts w:ascii="Times New Roman" w:hAnsi="Times New Roman" w:cs="Times New Roman"/>
          <w:i/>
          <w:iCs/>
          <w:sz w:val="24"/>
          <w:szCs w:val="24"/>
        </w:rPr>
        <w:t xml:space="preserve">identify some key </w:t>
      </w:r>
      <w:r w:rsidR="004257BA" w:rsidRPr="00B96559">
        <w:rPr>
          <w:rFonts w:ascii="Times New Roman" w:hAnsi="Times New Roman" w:cs="Times New Roman"/>
          <w:i/>
          <w:iCs/>
          <w:sz w:val="24"/>
          <w:szCs w:val="24"/>
        </w:rPr>
        <w:t>solutions</w:t>
      </w:r>
      <w:r w:rsidR="004257BA" w:rsidRPr="00B96559">
        <w:rPr>
          <w:rFonts w:ascii="Times New Roman" w:hAnsi="Times New Roman" w:cs="Times New Roman"/>
          <w:sz w:val="24"/>
          <w:szCs w:val="24"/>
        </w:rPr>
        <w:t xml:space="preserve"> that the Bank is pursuing and supporting.</w:t>
      </w:r>
    </w:p>
    <w:p w14:paraId="74A8608E" w14:textId="77777777" w:rsidR="0020688D" w:rsidRPr="00B96559" w:rsidRDefault="0020688D" w:rsidP="0020688D">
      <w:pPr>
        <w:spacing w:after="0" w:line="360" w:lineRule="auto"/>
        <w:ind w:firstLine="720"/>
        <w:jc w:val="both"/>
        <w:rPr>
          <w:rFonts w:ascii="Times New Roman" w:hAnsi="Times New Roman" w:cs="Times New Roman"/>
          <w:sz w:val="24"/>
          <w:szCs w:val="24"/>
        </w:rPr>
      </w:pPr>
    </w:p>
    <w:p w14:paraId="1369E660" w14:textId="7A8D28F2" w:rsidR="00516A36" w:rsidRDefault="00CA7142" w:rsidP="0020688D">
      <w:pPr>
        <w:spacing w:after="0" w:line="360" w:lineRule="auto"/>
        <w:ind w:firstLine="720"/>
        <w:jc w:val="both"/>
        <w:rPr>
          <w:rFonts w:ascii="Times New Roman" w:hAnsi="Times New Roman" w:cs="Times New Roman"/>
          <w:sz w:val="24"/>
          <w:szCs w:val="24"/>
        </w:rPr>
      </w:pPr>
      <w:r w:rsidRPr="00B96559">
        <w:rPr>
          <w:rFonts w:ascii="Times New Roman" w:hAnsi="Times New Roman" w:cs="Times New Roman"/>
          <w:b/>
          <w:bCs/>
          <w:sz w:val="24"/>
          <w:szCs w:val="24"/>
        </w:rPr>
        <w:t>Today’s symposium is timely</w:t>
      </w:r>
      <w:r w:rsidR="00586CD2" w:rsidRPr="00B96559">
        <w:rPr>
          <w:rFonts w:ascii="Times New Roman" w:hAnsi="Times New Roman" w:cs="Times New Roman"/>
          <w:sz w:val="24"/>
          <w:szCs w:val="24"/>
        </w:rPr>
        <w:t xml:space="preserve">. </w:t>
      </w:r>
      <w:r w:rsidR="00F7798E" w:rsidRPr="00B96559">
        <w:rPr>
          <w:rFonts w:ascii="Times New Roman" w:hAnsi="Times New Roman" w:cs="Times New Roman"/>
          <w:sz w:val="24"/>
          <w:szCs w:val="24"/>
        </w:rPr>
        <w:t xml:space="preserve">Why? It is occurring </w:t>
      </w:r>
      <w:r w:rsidR="00B614BD" w:rsidRPr="00B96559">
        <w:rPr>
          <w:rFonts w:ascii="Times New Roman" w:hAnsi="Times New Roman" w:cs="Times New Roman"/>
          <w:sz w:val="24"/>
          <w:szCs w:val="24"/>
        </w:rPr>
        <w:t>at a time w</w:t>
      </w:r>
      <w:r w:rsidR="00C373F5" w:rsidRPr="00B96559">
        <w:rPr>
          <w:rFonts w:ascii="Times New Roman" w:hAnsi="Times New Roman" w:cs="Times New Roman"/>
          <w:sz w:val="24"/>
          <w:szCs w:val="24"/>
        </w:rPr>
        <w:t xml:space="preserve">hen we are all focused on the importance of </w:t>
      </w:r>
      <w:r w:rsidR="005C333D" w:rsidRPr="00B96559">
        <w:rPr>
          <w:rFonts w:ascii="Times New Roman" w:hAnsi="Times New Roman" w:cs="Times New Roman"/>
          <w:sz w:val="24"/>
          <w:szCs w:val="24"/>
        </w:rPr>
        <w:t xml:space="preserve">resilience. </w:t>
      </w:r>
      <w:r w:rsidR="00965AB4" w:rsidRPr="00B96559">
        <w:rPr>
          <w:rFonts w:ascii="Times New Roman" w:hAnsi="Times New Roman" w:cs="Times New Roman"/>
          <w:sz w:val="24"/>
          <w:szCs w:val="24"/>
        </w:rPr>
        <w:t xml:space="preserve">As I have stated, </w:t>
      </w:r>
      <w:r w:rsidR="008A3CE7" w:rsidRPr="00B96559">
        <w:rPr>
          <w:rFonts w:ascii="Times New Roman" w:hAnsi="Times New Roman" w:cs="Times New Roman"/>
          <w:b/>
          <w:bCs/>
          <w:sz w:val="24"/>
          <w:szCs w:val="24"/>
        </w:rPr>
        <w:t>s</w:t>
      </w:r>
      <w:r w:rsidR="00112684" w:rsidRPr="00B96559">
        <w:rPr>
          <w:rFonts w:ascii="Times New Roman" w:hAnsi="Times New Roman" w:cs="Times New Roman"/>
          <w:b/>
          <w:bCs/>
          <w:sz w:val="24"/>
          <w:szCs w:val="24"/>
        </w:rPr>
        <w:t>ustained development</w:t>
      </w:r>
      <w:r w:rsidR="00112684" w:rsidRPr="00B96559">
        <w:rPr>
          <w:rFonts w:ascii="Times New Roman" w:hAnsi="Times New Roman" w:cs="Times New Roman"/>
          <w:sz w:val="24"/>
          <w:szCs w:val="24"/>
        </w:rPr>
        <w:t xml:space="preserve"> </w:t>
      </w:r>
      <w:r w:rsidR="005C333D" w:rsidRPr="00B96559">
        <w:rPr>
          <w:rFonts w:ascii="Times New Roman" w:hAnsi="Times New Roman" w:cs="Times New Roman"/>
          <w:sz w:val="24"/>
          <w:szCs w:val="24"/>
        </w:rPr>
        <w:t xml:space="preserve">- </w:t>
      </w:r>
      <w:r w:rsidR="002E31AD" w:rsidRPr="00B96559">
        <w:rPr>
          <w:rFonts w:ascii="Times New Roman" w:hAnsi="Times New Roman" w:cs="Times New Roman"/>
          <w:sz w:val="24"/>
          <w:szCs w:val="24"/>
        </w:rPr>
        <w:t>d</w:t>
      </w:r>
      <w:r w:rsidR="008D2DFC" w:rsidRPr="00B96559">
        <w:rPr>
          <w:rFonts w:ascii="Times New Roman" w:hAnsi="Times New Roman" w:cs="Times New Roman"/>
          <w:sz w:val="24"/>
          <w:szCs w:val="24"/>
        </w:rPr>
        <w:t>evelopment that meets the needs of the present without compromising the ability of future generations to meet their own needs</w:t>
      </w:r>
      <w:r w:rsidR="002E31AD" w:rsidRPr="00B96559">
        <w:rPr>
          <w:rFonts w:ascii="Times New Roman" w:hAnsi="Times New Roman" w:cs="Times New Roman"/>
          <w:sz w:val="24"/>
          <w:szCs w:val="24"/>
        </w:rPr>
        <w:t xml:space="preserve"> - </w:t>
      </w:r>
      <w:r w:rsidR="005C333D" w:rsidRPr="00B96559">
        <w:rPr>
          <w:rFonts w:ascii="Times New Roman" w:hAnsi="Times New Roman" w:cs="Times New Roman"/>
          <w:b/>
          <w:bCs/>
          <w:sz w:val="24"/>
          <w:szCs w:val="24"/>
        </w:rPr>
        <w:t xml:space="preserve">cannot be achieved </w:t>
      </w:r>
      <w:r w:rsidR="00112684" w:rsidRPr="00B96559">
        <w:rPr>
          <w:rFonts w:ascii="Times New Roman" w:hAnsi="Times New Roman" w:cs="Times New Roman"/>
          <w:b/>
          <w:bCs/>
          <w:sz w:val="24"/>
          <w:szCs w:val="24"/>
        </w:rPr>
        <w:t>without resilience</w:t>
      </w:r>
      <w:r w:rsidR="00112684" w:rsidRPr="00B96559">
        <w:rPr>
          <w:rFonts w:ascii="Times New Roman" w:hAnsi="Times New Roman" w:cs="Times New Roman"/>
          <w:sz w:val="24"/>
          <w:szCs w:val="24"/>
        </w:rPr>
        <w:t>, and because development has to be holistic, leaving no aspect behind, resilience must also be multi-facete</w:t>
      </w:r>
      <w:r w:rsidR="00C80980" w:rsidRPr="00B96559">
        <w:rPr>
          <w:rFonts w:ascii="Times New Roman" w:hAnsi="Times New Roman" w:cs="Times New Roman"/>
          <w:sz w:val="24"/>
          <w:szCs w:val="24"/>
        </w:rPr>
        <w:t>d</w:t>
      </w:r>
      <w:r w:rsidR="004A2838" w:rsidRPr="00B96559">
        <w:rPr>
          <w:rFonts w:ascii="Times New Roman" w:hAnsi="Times New Roman" w:cs="Times New Roman"/>
          <w:sz w:val="24"/>
          <w:szCs w:val="24"/>
        </w:rPr>
        <w:t xml:space="preserve">. </w:t>
      </w:r>
      <w:r w:rsidR="00FC5B90" w:rsidRPr="00B96559">
        <w:rPr>
          <w:rFonts w:ascii="Times New Roman" w:hAnsi="Times New Roman" w:cs="Times New Roman"/>
          <w:sz w:val="24"/>
          <w:szCs w:val="24"/>
        </w:rPr>
        <w:t xml:space="preserve">Therefore, </w:t>
      </w:r>
      <w:r w:rsidR="00112684" w:rsidRPr="00B96559">
        <w:rPr>
          <w:rFonts w:ascii="Times New Roman" w:hAnsi="Times New Roman" w:cs="Times New Roman"/>
          <w:sz w:val="24"/>
          <w:szCs w:val="24"/>
        </w:rPr>
        <w:t xml:space="preserve">we need a resilience ecosystem capable of absorbing the exogenous shocks we are exposed to. </w:t>
      </w:r>
    </w:p>
    <w:p w14:paraId="1468D02A" w14:textId="77777777" w:rsidR="0020688D" w:rsidRPr="00B96559" w:rsidRDefault="0020688D" w:rsidP="0020688D">
      <w:pPr>
        <w:spacing w:after="0" w:line="360" w:lineRule="auto"/>
        <w:ind w:firstLine="720"/>
        <w:jc w:val="both"/>
        <w:rPr>
          <w:rFonts w:ascii="Times New Roman" w:hAnsi="Times New Roman" w:cs="Times New Roman"/>
          <w:sz w:val="24"/>
          <w:szCs w:val="24"/>
        </w:rPr>
      </w:pPr>
    </w:p>
    <w:p w14:paraId="6B99D5CF" w14:textId="459E47C1" w:rsidR="00112684" w:rsidRDefault="00432F83" w:rsidP="0020688D">
      <w:pPr>
        <w:spacing w:after="0" w:line="360" w:lineRule="auto"/>
        <w:ind w:firstLine="720"/>
        <w:jc w:val="both"/>
        <w:rPr>
          <w:rFonts w:ascii="Times New Roman" w:hAnsi="Times New Roman" w:cs="Times New Roman"/>
          <w:sz w:val="24"/>
          <w:szCs w:val="24"/>
        </w:rPr>
      </w:pPr>
      <w:r w:rsidRPr="00B96559">
        <w:rPr>
          <w:rFonts w:ascii="Times New Roman" w:hAnsi="Times New Roman" w:cs="Times New Roman"/>
          <w:sz w:val="24"/>
          <w:szCs w:val="24"/>
        </w:rPr>
        <w:t xml:space="preserve">And </w:t>
      </w:r>
      <w:r w:rsidR="00FE2D9D" w:rsidRPr="00B96559">
        <w:rPr>
          <w:rFonts w:ascii="Times New Roman" w:hAnsi="Times New Roman" w:cs="Times New Roman"/>
          <w:sz w:val="24"/>
          <w:szCs w:val="24"/>
        </w:rPr>
        <w:t>so,</w:t>
      </w:r>
      <w:r w:rsidRPr="00B96559">
        <w:rPr>
          <w:rFonts w:ascii="Times New Roman" w:hAnsi="Times New Roman" w:cs="Times New Roman"/>
          <w:sz w:val="24"/>
          <w:szCs w:val="24"/>
        </w:rPr>
        <w:t xml:space="preserve"> </w:t>
      </w:r>
      <w:r w:rsidR="00775385" w:rsidRPr="00B96559">
        <w:rPr>
          <w:rFonts w:ascii="Times New Roman" w:hAnsi="Times New Roman" w:cs="Times New Roman"/>
          <w:sz w:val="24"/>
          <w:szCs w:val="24"/>
        </w:rPr>
        <w:t xml:space="preserve">although </w:t>
      </w:r>
      <w:r w:rsidRPr="00B96559">
        <w:rPr>
          <w:rFonts w:ascii="Times New Roman" w:hAnsi="Times New Roman" w:cs="Times New Roman"/>
          <w:sz w:val="24"/>
          <w:szCs w:val="24"/>
        </w:rPr>
        <w:t>today’s discussion is essentially about energy resilience</w:t>
      </w:r>
      <w:r w:rsidR="00771D55" w:rsidRPr="00B96559">
        <w:rPr>
          <w:rFonts w:ascii="Times New Roman" w:hAnsi="Times New Roman" w:cs="Times New Roman"/>
          <w:sz w:val="24"/>
          <w:szCs w:val="24"/>
        </w:rPr>
        <w:t xml:space="preserve"> or </w:t>
      </w:r>
      <w:r w:rsidRPr="00B96559">
        <w:rPr>
          <w:rFonts w:ascii="Times New Roman" w:hAnsi="Times New Roman" w:cs="Times New Roman"/>
          <w:sz w:val="24"/>
          <w:szCs w:val="24"/>
        </w:rPr>
        <w:t>energy security</w:t>
      </w:r>
      <w:r w:rsidR="00BF44F3" w:rsidRPr="00B96559">
        <w:rPr>
          <w:rFonts w:ascii="Times New Roman" w:hAnsi="Times New Roman" w:cs="Times New Roman"/>
          <w:sz w:val="24"/>
          <w:szCs w:val="24"/>
        </w:rPr>
        <w:t xml:space="preserve">, </w:t>
      </w:r>
      <w:proofErr w:type="gramStart"/>
      <w:r w:rsidR="00BF44F3" w:rsidRPr="00B96559">
        <w:rPr>
          <w:rFonts w:ascii="Times New Roman" w:hAnsi="Times New Roman" w:cs="Times New Roman"/>
          <w:sz w:val="24"/>
          <w:szCs w:val="24"/>
        </w:rPr>
        <w:t>let</w:t>
      </w:r>
      <w:r w:rsidR="00D241B9" w:rsidRPr="00B96559">
        <w:rPr>
          <w:rFonts w:ascii="Times New Roman" w:hAnsi="Times New Roman" w:cs="Times New Roman"/>
          <w:sz w:val="24"/>
          <w:szCs w:val="24"/>
        </w:rPr>
        <w:t>’s</w:t>
      </w:r>
      <w:proofErr w:type="gramEnd"/>
      <w:r w:rsidR="00D241B9" w:rsidRPr="00B96559">
        <w:rPr>
          <w:rFonts w:ascii="Times New Roman" w:hAnsi="Times New Roman" w:cs="Times New Roman"/>
          <w:sz w:val="24"/>
          <w:szCs w:val="24"/>
        </w:rPr>
        <w:t xml:space="preserve"> not forget that </w:t>
      </w:r>
      <w:r w:rsidR="00FC5025" w:rsidRPr="00B96559">
        <w:rPr>
          <w:rFonts w:ascii="Times New Roman" w:hAnsi="Times New Roman" w:cs="Times New Roman"/>
          <w:sz w:val="24"/>
          <w:szCs w:val="24"/>
        </w:rPr>
        <w:t xml:space="preserve">sustainable development is more than </w:t>
      </w:r>
      <w:r w:rsidR="00A0180E" w:rsidRPr="00B96559">
        <w:rPr>
          <w:rFonts w:ascii="Times New Roman" w:hAnsi="Times New Roman" w:cs="Times New Roman"/>
          <w:sz w:val="24"/>
          <w:szCs w:val="24"/>
        </w:rPr>
        <w:t xml:space="preserve">energy security, more than energy </w:t>
      </w:r>
      <w:r w:rsidR="00510EBE" w:rsidRPr="00B96559">
        <w:rPr>
          <w:rFonts w:ascii="Times New Roman" w:hAnsi="Times New Roman" w:cs="Times New Roman"/>
          <w:sz w:val="24"/>
          <w:szCs w:val="24"/>
        </w:rPr>
        <w:t>resilience</w:t>
      </w:r>
      <w:r w:rsidRPr="00B96559">
        <w:rPr>
          <w:rFonts w:ascii="Times New Roman" w:hAnsi="Times New Roman" w:cs="Times New Roman"/>
          <w:sz w:val="24"/>
          <w:szCs w:val="24"/>
        </w:rPr>
        <w:t xml:space="preserve">. </w:t>
      </w:r>
      <w:r w:rsidR="00112684" w:rsidRPr="00B96559">
        <w:rPr>
          <w:rFonts w:ascii="Times New Roman" w:hAnsi="Times New Roman" w:cs="Times New Roman"/>
          <w:sz w:val="24"/>
          <w:szCs w:val="24"/>
        </w:rPr>
        <w:t xml:space="preserve">This </w:t>
      </w:r>
      <w:r w:rsidRPr="00B96559">
        <w:rPr>
          <w:rFonts w:ascii="Times New Roman" w:hAnsi="Times New Roman" w:cs="Times New Roman"/>
          <w:sz w:val="24"/>
          <w:szCs w:val="24"/>
        </w:rPr>
        <w:t>symposium</w:t>
      </w:r>
      <w:r w:rsidR="00112684" w:rsidRPr="00B96559">
        <w:rPr>
          <w:rFonts w:ascii="Times New Roman" w:hAnsi="Times New Roman" w:cs="Times New Roman"/>
          <w:sz w:val="24"/>
          <w:szCs w:val="24"/>
        </w:rPr>
        <w:t xml:space="preserve"> takes place against the backdrop of the enduring aftermath of COVID-19 and now the impact of the Russia-Ukraine war. This conflict has already affected commodity and financial markets, raised energy prices, increased inflation, heightened food insecurity</w:t>
      </w:r>
      <w:r w:rsidR="00583F8A" w:rsidRPr="00B96559">
        <w:rPr>
          <w:rFonts w:ascii="Times New Roman" w:hAnsi="Times New Roman" w:cs="Times New Roman"/>
          <w:sz w:val="24"/>
          <w:szCs w:val="24"/>
        </w:rPr>
        <w:t>,</w:t>
      </w:r>
      <w:r w:rsidR="00112684" w:rsidRPr="00B96559">
        <w:rPr>
          <w:rFonts w:ascii="Times New Roman" w:hAnsi="Times New Roman" w:cs="Times New Roman"/>
          <w:sz w:val="24"/>
          <w:szCs w:val="24"/>
        </w:rPr>
        <w:t xml:space="preserve"> and slowed global growth. The sharp increase in energy prices is further straining fragile fiscal positions in </w:t>
      </w:r>
      <w:r w:rsidRPr="00B96559">
        <w:rPr>
          <w:rFonts w:ascii="Times New Roman" w:hAnsi="Times New Roman" w:cs="Times New Roman"/>
          <w:sz w:val="24"/>
          <w:szCs w:val="24"/>
        </w:rPr>
        <w:t>Caribbean c</w:t>
      </w:r>
      <w:r w:rsidR="00112684" w:rsidRPr="00B96559">
        <w:rPr>
          <w:rFonts w:ascii="Times New Roman" w:hAnsi="Times New Roman" w:cs="Times New Roman"/>
          <w:sz w:val="24"/>
          <w:szCs w:val="24"/>
        </w:rPr>
        <w:t xml:space="preserve">ountries and threatening to derail </w:t>
      </w:r>
      <w:r w:rsidRPr="00B96559">
        <w:rPr>
          <w:rFonts w:ascii="Times New Roman" w:hAnsi="Times New Roman" w:cs="Times New Roman"/>
          <w:sz w:val="24"/>
          <w:szCs w:val="24"/>
        </w:rPr>
        <w:t>any</w:t>
      </w:r>
      <w:r w:rsidR="00112684" w:rsidRPr="00B96559">
        <w:rPr>
          <w:rFonts w:ascii="Times New Roman" w:hAnsi="Times New Roman" w:cs="Times New Roman"/>
          <w:sz w:val="24"/>
          <w:szCs w:val="24"/>
        </w:rPr>
        <w:t xml:space="preserve"> nascent economic recovery. </w:t>
      </w:r>
      <w:r w:rsidR="00370DB2" w:rsidRPr="00B96559">
        <w:rPr>
          <w:rFonts w:ascii="Times New Roman" w:hAnsi="Times New Roman" w:cs="Times New Roman"/>
          <w:sz w:val="24"/>
          <w:szCs w:val="24"/>
        </w:rPr>
        <w:t xml:space="preserve">This has undoubtedly brought even sharper into focus the case for the transition to renewable energy to accelerate energy security in the </w:t>
      </w:r>
      <w:r w:rsidR="00A43BA4">
        <w:rPr>
          <w:rFonts w:ascii="Times New Roman" w:hAnsi="Times New Roman" w:cs="Times New Roman"/>
          <w:sz w:val="24"/>
          <w:szCs w:val="24"/>
        </w:rPr>
        <w:t>R</w:t>
      </w:r>
      <w:r w:rsidR="00370DB2" w:rsidRPr="00B96559">
        <w:rPr>
          <w:rFonts w:ascii="Times New Roman" w:hAnsi="Times New Roman" w:cs="Times New Roman"/>
          <w:sz w:val="24"/>
          <w:szCs w:val="24"/>
        </w:rPr>
        <w:t>egion.</w:t>
      </w:r>
    </w:p>
    <w:p w14:paraId="5E0E2C65" w14:textId="65272C8F" w:rsidR="0020688D" w:rsidRDefault="0020688D" w:rsidP="002068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br w:type="page"/>
      </w:r>
    </w:p>
    <w:p w14:paraId="5EA2811D" w14:textId="56E82BD5" w:rsidR="004537E9" w:rsidRDefault="00ED014F" w:rsidP="0020688D">
      <w:pPr>
        <w:spacing w:after="0" w:line="360" w:lineRule="auto"/>
        <w:ind w:firstLine="720"/>
        <w:jc w:val="both"/>
        <w:rPr>
          <w:rFonts w:ascii="Times New Roman" w:hAnsi="Times New Roman" w:cs="Times New Roman"/>
          <w:color w:val="000000"/>
          <w:sz w:val="24"/>
          <w:szCs w:val="24"/>
          <w:shd w:val="clear" w:color="auto" w:fill="FFFFFF"/>
        </w:rPr>
      </w:pPr>
      <w:r w:rsidRPr="00B96559">
        <w:rPr>
          <w:rFonts w:ascii="Times New Roman" w:hAnsi="Times New Roman" w:cs="Times New Roman"/>
          <w:sz w:val="24"/>
          <w:szCs w:val="24"/>
        </w:rPr>
        <w:lastRenderedPageBreak/>
        <w:t>E</w:t>
      </w:r>
      <w:r w:rsidR="00612E89" w:rsidRPr="00B96559">
        <w:rPr>
          <w:rFonts w:ascii="Times New Roman" w:hAnsi="Times New Roman" w:cs="Times New Roman"/>
          <w:sz w:val="24"/>
          <w:szCs w:val="24"/>
        </w:rPr>
        <w:t xml:space="preserve">nergy, especially in the form of electricity, is the lifeblood of the modern economy and is </w:t>
      </w:r>
      <w:r w:rsidR="00FE2D9D" w:rsidRPr="00B96559">
        <w:rPr>
          <w:rFonts w:ascii="Times New Roman" w:hAnsi="Times New Roman" w:cs="Times New Roman"/>
          <w:sz w:val="24"/>
          <w:szCs w:val="24"/>
        </w:rPr>
        <w:t>therefore a</w:t>
      </w:r>
      <w:r w:rsidR="00612E89" w:rsidRPr="00B96559">
        <w:rPr>
          <w:rFonts w:ascii="Times New Roman" w:hAnsi="Times New Roman" w:cs="Times New Roman"/>
          <w:sz w:val="24"/>
          <w:szCs w:val="24"/>
        </w:rPr>
        <w:t xml:space="preserve"> </w:t>
      </w:r>
      <w:r w:rsidR="00612E89" w:rsidRPr="00B96559">
        <w:rPr>
          <w:rFonts w:ascii="Times New Roman" w:hAnsi="Times New Roman" w:cs="Times New Roman"/>
          <w:i/>
          <w:iCs/>
          <w:sz w:val="24"/>
          <w:szCs w:val="24"/>
        </w:rPr>
        <w:t xml:space="preserve">sine qua </w:t>
      </w:r>
      <w:r w:rsidR="00856FE5" w:rsidRPr="00B96559">
        <w:rPr>
          <w:rFonts w:ascii="Times New Roman" w:hAnsi="Times New Roman" w:cs="Times New Roman"/>
          <w:i/>
          <w:iCs/>
          <w:sz w:val="24"/>
          <w:szCs w:val="24"/>
        </w:rPr>
        <w:t>non</w:t>
      </w:r>
      <w:r w:rsidR="00856FE5" w:rsidRPr="00B96559">
        <w:rPr>
          <w:rFonts w:ascii="Times New Roman" w:hAnsi="Times New Roman" w:cs="Times New Roman"/>
          <w:sz w:val="24"/>
          <w:szCs w:val="24"/>
        </w:rPr>
        <w:t xml:space="preserve"> for</w:t>
      </w:r>
      <w:r w:rsidR="00612E89" w:rsidRPr="00B96559">
        <w:rPr>
          <w:rFonts w:ascii="Times New Roman" w:hAnsi="Times New Roman" w:cs="Times New Roman"/>
          <w:sz w:val="24"/>
          <w:szCs w:val="24"/>
        </w:rPr>
        <w:t xml:space="preserve"> economic and social development</w:t>
      </w:r>
      <w:r w:rsidR="00A54330" w:rsidRPr="00B96559">
        <w:rPr>
          <w:rFonts w:ascii="Times New Roman" w:hAnsi="Times New Roman" w:cs="Times New Roman"/>
          <w:sz w:val="24"/>
          <w:szCs w:val="24"/>
        </w:rPr>
        <w:t xml:space="preserve">. </w:t>
      </w:r>
      <w:r w:rsidR="00612E89" w:rsidRPr="00B96559">
        <w:rPr>
          <w:rFonts w:ascii="Times New Roman" w:hAnsi="Times New Roman" w:cs="Times New Roman"/>
          <w:sz w:val="24"/>
          <w:szCs w:val="24"/>
        </w:rPr>
        <w:t>The co-relation between economic growth and electricity use remains strong</w:t>
      </w:r>
      <w:r w:rsidR="00A54330" w:rsidRPr="00B96559">
        <w:rPr>
          <w:rFonts w:ascii="Times New Roman" w:hAnsi="Times New Roman" w:cs="Times New Roman"/>
          <w:sz w:val="24"/>
          <w:szCs w:val="24"/>
        </w:rPr>
        <w:t xml:space="preserve">. </w:t>
      </w:r>
      <w:r w:rsidR="00E56075" w:rsidRPr="00B96559">
        <w:rPr>
          <w:rFonts w:ascii="Times New Roman" w:hAnsi="Times New Roman" w:cs="Times New Roman"/>
          <w:sz w:val="24"/>
          <w:szCs w:val="24"/>
        </w:rPr>
        <w:t>Therefore, e</w:t>
      </w:r>
      <w:r w:rsidR="00FF048A" w:rsidRPr="00B96559">
        <w:rPr>
          <w:rFonts w:ascii="Times New Roman" w:hAnsi="Times New Roman" w:cs="Times New Roman"/>
          <w:color w:val="000000"/>
          <w:sz w:val="24"/>
          <w:szCs w:val="24"/>
          <w:shd w:val="clear" w:color="auto" w:fill="FFFFFF"/>
        </w:rPr>
        <w:t xml:space="preserve">nergy security or the uninterrupted availability of energy sources at an affordable price </w:t>
      </w:r>
      <w:r w:rsidR="00B955EC" w:rsidRPr="00B96559">
        <w:rPr>
          <w:rFonts w:ascii="Times New Roman" w:hAnsi="Times New Roman" w:cs="Times New Roman"/>
          <w:color w:val="000000"/>
          <w:sz w:val="24"/>
          <w:szCs w:val="24"/>
          <w:shd w:val="clear" w:color="auto" w:fill="FFFFFF"/>
        </w:rPr>
        <w:t>is critical. There are two indivisible aspects to energy security</w:t>
      </w:r>
      <w:r w:rsidR="00141A91" w:rsidRPr="00B96559">
        <w:rPr>
          <w:rFonts w:ascii="Times New Roman" w:hAnsi="Times New Roman" w:cs="Times New Roman"/>
          <w:color w:val="000000"/>
          <w:sz w:val="24"/>
          <w:szCs w:val="24"/>
          <w:shd w:val="clear" w:color="auto" w:fill="FFFFFF"/>
        </w:rPr>
        <w:t xml:space="preserve">. The </w:t>
      </w:r>
      <w:r w:rsidR="00E20B08" w:rsidRPr="00B96559">
        <w:rPr>
          <w:rFonts w:ascii="Times New Roman" w:hAnsi="Times New Roman" w:cs="Times New Roman"/>
          <w:color w:val="000000"/>
          <w:sz w:val="24"/>
          <w:szCs w:val="24"/>
          <w:shd w:val="clear" w:color="auto" w:fill="FFFFFF"/>
        </w:rPr>
        <w:t xml:space="preserve">first </w:t>
      </w:r>
      <w:r w:rsidR="00507030" w:rsidRPr="00B96559">
        <w:rPr>
          <w:rFonts w:ascii="Times New Roman" w:hAnsi="Times New Roman" w:cs="Times New Roman"/>
          <w:color w:val="000000"/>
          <w:sz w:val="24"/>
          <w:szCs w:val="24"/>
          <w:shd w:val="clear" w:color="auto" w:fill="FFFFFF"/>
        </w:rPr>
        <w:t>is</w:t>
      </w:r>
      <w:r w:rsidR="00E20B08" w:rsidRPr="00B96559">
        <w:rPr>
          <w:rFonts w:ascii="Times New Roman" w:hAnsi="Times New Roman" w:cs="Times New Roman"/>
          <w:color w:val="000000"/>
          <w:sz w:val="24"/>
          <w:szCs w:val="24"/>
          <w:shd w:val="clear" w:color="auto" w:fill="FFFFFF"/>
        </w:rPr>
        <w:t xml:space="preserve"> the </w:t>
      </w:r>
      <w:r w:rsidR="00FF048A" w:rsidRPr="00B96559">
        <w:rPr>
          <w:rFonts w:ascii="Times New Roman" w:hAnsi="Times New Roman" w:cs="Times New Roman"/>
          <w:color w:val="000000"/>
          <w:sz w:val="24"/>
          <w:szCs w:val="24"/>
          <w:shd w:val="clear" w:color="auto" w:fill="FFFFFF"/>
        </w:rPr>
        <w:t>long-term</w:t>
      </w:r>
      <w:r w:rsidR="0093416D" w:rsidRPr="00B96559">
        <w:rPr>
          <w:rFonts w:ascii="Times New Roman" w:hAnsi="Times New Roman" w:cs="Times New Roman"/>
          <w:color w:val="000000"/>
          <w:sz w:val="24"/>
          <w:szCs w:val="24"/>
          <w:shd w:val="clear" w:color="auto" w:fill="FFFFFF"/>
        </w:rPr>
        <w:t xml:space="preserve"> aspect</w:t>
      </w:r>
      <w:r w:rsidR="00507030" w:rsidRPr="00B96559">
        <w:rPr>
          <w:rFonts w:ascii="Times New Roman" w:hAnsi="Times New Roman" w:cs="Times New Roman"/>
          <w:color w:val="000000"/>
          <w:sz w:val="24"/>
          <w:szCs w:val="24"/>
          <w:shd w:val="clear" w:color="auto" w:fill="FFFFFF"/>
        </w:rPr>
        <w:t>, characteri</w:t>
      </w:r>
      <w:r w:rsidR="00CB026A">
        <w:rPr>
          <w:rFonts w:ascii="Times New Roman" w:hAnsi="Times New Roman" w:cs="Times New Roman"/>
          <w:color w:val="000000"/>
          <w:sz w:val="24"/>
          <w:szCs w:val="24"/>
          <w:shd w:val="clear" w:color="auto" w:fill="FFFFFF"/>
        </w:rPr>
        <w:t>s</w:t>
      </w:r>
      <w:r w:rsidR="00507030" w:rsidRPr="00B96559">
        <w:rPr>
          <w:rFonts w:ascii="Times New Roman" w:hAnsi="Times New Roman" w:cs="Times New Roman"/>
          <w:color w:val="000000"/>
          <w:sz w:val="24"/>
          <w:szCs w:val="24"/>
          <w:shd w:val="clear" w:color="auto" w:fill="FFFFFF"/>
        </w:rPr>
        <w:t xml:space="preserve">ed by </w:t>
      </w:r>
      <w:r w:rsidR="00F2227C" w:rsidRPr="00B96559">
        <w:rPr>
          <w:rFonts w:ascii="Times New Roman" w:hAnsi="Times New Roman" w:cs="Times New Roman"/>
          <w:color w:val="000000"/>
          <w:sz w:val="24"/>
          <w:szCs w:val="24"/>
          <w:shd w:val="clear" w:color="auto" w:fill="FFFFFF"/>
        </w:rPr>
        <w:t xml:space="preserve">the need for </w:t>
      </w:r>
      <w:r w:rsidR="00E20B08" w:rsidRPr="00B96559">
        <w:rPr>
          <w:rFonts w:ascii="Times New Roman" w:hAnsi="Times New Roman" w:cs="Times New Roman"/>
          <w:color w:val="000000"/>
          <w:sz w:val="24"/>
          <w:szCs w:val="24"/>
          <w:shd w:val="clear" w:color="auto" w:fill="FFFFFF"/>
        </w:rPr>
        <w:t>tim</w:t>
      </w:r>
      <w:r w:rsidR="00FF048A" w:rsidRPr="00B96559">
        <w:rPr>
          <w:rFonts w:ascii="Times New Roman" w:hAnsi="Times New Roman" w:cs="Times New Roman"/>
          <w:color w:val="000000"/>
          <w:sz w:val="24"/>
          <w:szCs w:val="24"/>
          <w:shd w:val="clear" w:color="auto" w:fill="FFFFFF"/>
        </w:rPr>
        <w:t>ely investments to supply energy in line with economic developments and environmental needs.</w:t>
      </w:r>
      <w:r w:rsidR="00E20B08" w:rsidRPr="00B96559">
        <w:rPr>
          <w:rFonts w:ascii="Times New Roman" w:hAnsi="Times New Roman" w:cs="Times New Roman"/>
          <w:color w:val="000000"/>
          <w:sz w:val="24"/>
          <w:szCs w:val="24"/>
          <w:shd w:val="clear" w:color="auto" w:fill="FFFFFF"/>
        </w:rPr>
        <w:t xml:space="preserve"> The second,</w:t>
      </w:r>
      <w:r w:rsidR="00FF048A" w:rsidRPr="00B96559">
        <w:rPr>
          <w:rFonts w:ascii="Times New Roman" w:hAnsi="Times New Roman" w:cs="Times New Roman"/>
          <w:color w:val="000000"/>
          <w:sz w:val="24"/>
          <w:szCs w:val="24"/>
          <w:shd w:val="clear" w:color="auto" w:fill="FFFFFF"/>
        </w:rPr>
        <w:t xml:space="preserve"> short-term </w:t>
      </w:r>
      <w:r w:rsidR="00F2227C" w:rsidRPr="00B96559">
        <w:rPr>
          <w:rFonts w:ascii="Times New Roman" w:hAnsi="Times New Roman" w:cs="Times New Roman"/>
          <w:color w:val="000000"/>
          <w:sz w:val="24"/>
          <w:szCs w:val="24"/>
          <w:shd w:val="clear" w:color="auto" w:fill="FFFFFF"/>
        </w:rPr>
        <w:t>aspect</w:t>
      </w:r>
      <w:r w:rsidR="00E20B08" w:rsidRPr="00B96559">
        <w:rPr>
          <w:rFonts w:ascii="Times New Roman" w:hAnsi="Times New Roman" w:cs="Times New Roman"/>
          <w:color w:val="000000"/>
          <w:sz w:val="24"/>
          <w:szCs w:val="24"/>
          <w:shd w:val="clear" w:color="auto" w:fill="FFFFFF"/>
        </w:rPr>
        <w:t xml:space="preserve"> </w:t>
      </w:r>
      <w:r w:rsidR="00215510" w:rsidRPr="00B96559">
        <w:rPr>
          <w:rFonts w:ascii="Times New Roman" w:hAnsi="Times New Roman" w:cs="Times New Roman"/>
          <w:color w:val="000000"/>
          <w:sz w:val="24"/>
          <w:szCs w:val="24"/>
          <w:shd w:val="clear" w:color="auto" w:fill="FFFFFF"/>
        </w:rPr>
        <w:t xml:space="preserve">is </w:t>
      </w:r>
      <w:r w:rsidR="00FF048A" w:rsidRPr="00B96559">
        <w:rPr>
          <w:rFonts w:ascii="Times New Roman" w:hAnsi="Times New Roman" w:cs="Times New Roman"/>
          <w:color w:val="000000"/>
          <w:sz w:val="24"/>
          <w:szCs w:val="24"/>
          <w:shd w:val="clear" w:color="auto" w:fill="FFFFFF"/>
        </w:rPr>
        <w:t>the ability of the energy system to react promptly to sudden changes in the supply-demand balance</w:t>
      </w:r>
      <w:r w:rsidR="00215510" w:rsidRPr="00B96559">
        <w:rPr>
          <w:rFonts w:ascii="Times New Roman" w:hAnsi="Times New Roman" w:cs="Times New Roman"/>
          <w:color w:val="000000"/>
          <w:sz w:val="24"/>
          <w:szCs w:val="24"/>
          <w:shd w:val="clear" w:color="auto" w:fill="FFFFFF"/>
        </w:rPr>
        <w:t xml:space="preserve"> – </w:t>
      </w:r>
      <w:r w:rsidR="00E80C1D" w:rsidRPr="00B96559">
        <w:rPr>
          <w:rFonts w:ascii="Times New Roman" w:hAnsi="Times New Roman" w:cs="Times New Roman"/>
          <w:color w:val="000000"/>
          <w:sz w:val="24"/>
          <w:szCs w:val="24"/>
          <w:shd w:val="clear" w:color="auto" w:fill="FFFFFF"/>
        </w:rPr>
        <w:t xml:space="preserve">that is, </w:t>
      </w:r>
      <w:r w:rsidR="00215510" w:rsidRPr="00B96559">
        <w:rPr>
          <w:rFonts w:ascii="Times New Roman" w:hAnsi="Times New Roman" w:cs="Times New Roman"/>
          <w:color w:val="000000"/>
          <w:sz w:val="24"/>
          <w:szCs w:val="24"/>
          <w:shd w:val="clear" w:color="auto" w:fill="FFFFFF"/>
        </w:rPr>
        <w:t>the ability to react to and recover from shocks</w:t>
      </w:r>
      <w:r w:rsidR="00711254" w:rsidRPr="00B96559">
        <w:rPr>
          <w:rFonts w:ascii="Times New Roman" w:hAnsi="Times New Roman" w:cs="Times New Roman"/>
          <w:color w:val="000000"/>
          <w:sz w:val="24"/>
          <w:szCs w:val="24"/>
          <w:shd w:val="clear" w:color="auto" w:fill="FFFFFF"/>
        </w:rPr>
        <w:t xml:space="preserve">, </w:t>
      </w:r>
      <w:r w:rsidR="00F2227C" w:rsidRPr="00B96559">
        <w:rPr>
          <w:rFonts w:ascii="Times New Roman" w:hAnsi="Times New Roman" w:cs="Times New Roman"/>
          <w:color w:val="000000"/>
          <w:sz w:val="24"/>
          <w:szCs w:val="24"/>
          <w:shd w:val="clear" w:color="auto" w:fill="FFFFFF"/>
        </w:rPr>
        <w:t>or</w:t>
      </w:r>
      <w:r w:rsidR="00542460" w:rsidRPr="00B96559">
        <w:rPr>
          <w:rFonts w:ascii="Times New Roman" w:hAnsi="Times New Roman" w:cs="Times New Roman"/>
          <w:color w:val="000000"/>
          <w:sz w:val="24"/>
          <w:szCs w:val="24"/>
          <w:shd w:val="clear" w:color="auto" w:fill="FFFFFF"/>
        </w:rPr>
        <w:t xml:space="preserve"> stated differently, its </w:t>
      </w:r>
      <w:r w:rsidR="00215510" w:rsidRPr="00B96559">
        <w:rPr>
          <w:rFonts w:ascii="Times New Roman" w:hAnsi="Times New Roman" w:cs="Times New Roman"/>
          <w:color w:val="000000"/>
          <w:sz w:val="24"/>
          <w:szCs w:val="24"/>
          <w:shd w:val="clear" w:color="auto" w:fill="FFFFFF"/>
        </w:rPr>
        <w:t>resilience</w:t>
      </w:r>
      <w:r w:rsidR="00FF048A" w:rsidRPr="00B96559">
        <w:rPr>
          <w:rFonts w:ascii="Times New Roman" w:hAnsi="Times New Roman" w:cs="Times New Roman"/>
          <w:color w:val="000000"/>
          <w:sz w:val="24"/>
          <w:szCs w:val="24"/>
          <w:shd w:val="clear" w:color="auto" w:fill="FFFFFF"/>
        </w:rPr>
        <w:t>.</w:t>
      </w:r>
      <w:r w:rsidR="006B67A5" w:rsidRPr="00B96559">
        <w:rPr>
          <w:rFonts w:ascii="Times New Roman" w:hAnsi="Times New Roman" w:cs="Times New Roman"/>
          <w:color w:val="000000"/>
          <w:sz w:val="24"/>
          <w:szCs w:val="24"/>
          <w:shd w:val="clear" w:color="auto" w:fill="FFFFFF"/>
        </w:rPr>
        <w:t xml:space="preserve"> </w:t>
      </w:r>
    </w:p>
    <w:p w14:paraId="7A7F11F8" w14:textId="77777777" w:rsidR="00CB026A" w:rsidRPr="00B96559" w:rsidRDefault="00CB026A" w:rsidP="0020688D">
      <w:pPr>
        <w:spacing w:after="0" w:line="360" w:lineRule="auto"/>
        <w:ind w:firstLine="720"/>
        <w:jc w:val="both"/>
        <w:rPr>
          <w:rFonts w:ascii="Times New Roman" w:hAnsi="Times New Roman" w:cs="Times New Roman"/>
          <w:color w:val="000000"/>
          <w:sz w:val="24"/>
          <w:szCs w:val="24"/>
          <w:shd w:val="clear" w:color="auto" w:fill="FFFFFF"/>
        </w:rPr>
      </w:pPr>
    </w:p>
    <w:p w14:paraId="418514B4" w14:textId="08624E26" w:rsidR="0036738A" w:rsidRDefault="00FE2D9D" w:rsidP="0020688D">
      <w:pPr>
        <w:spacing w:after="0" w:line="360" w:lineRule="auto"/>
        <w:ind w:firstLine="720"/>
        <w:jc w:val="both"/>
        <w:rPr>
          <w:rFonts w:ascii="Times New Roman" w:hAnsi="Times New Roman" w:cs="Times New Roman"/>
          <w:sz w:val="24"/>
          <w:szCs w:val="24"/>
        </w:rPr>
      </w:pPr>
      <w:r w:rsidRPr="00B96559">
        <w:rPr>
          <w:rFonts w:ascii="Times New Roman" w:hAnsi="Times New Roman" w:cs="Times New Roman"/>
          <w:sz w:val="24"/>
          <w:szCs w:val="24"/>
        </w:rPr>
        <w:t>So,</w:t>
      </w:r>
      <w:r w:rsidR="00963422" w:rsidRPr="00B96559">
        <w:rPr>
          <w:rFonts w:ascii="Times New Roman" w:hAnsi="Times New Roman" w:cs="Times New Roman"/>
          <w:sz w:val="24"/>
          <w:szCs w:val="24"/>
        </w:rPr>
        <w:t xml:space="preserve"> as we consider </w:t>
      </w:r>
      <w:r w:rsidR="009C0BC2" w:rsidRPr="00B96559">
        <w:rPr>
          <w:rFonts w:ascii="Times New Roman" w:hAnsi="Times New Roman" w:cs="Times New Roman"/>
          <w:sz w:val="24"/>
          <w:szCs w:val="24"/>
        </w:rPr>
        <w:t xml:space="preserve">the challenges and opportunities for energy </w:t>
      </w:r>
      <w:r w:rsidR="00A43BA4" w:rsidRPr="00B96559">
        <w:rPr>
          <w:rFonts w:ascii="Times New Roman" w:hAnsi="Times New Roman" w:cs="Times New Roman"/>
          <w:sz w:val="24"/>
          <w:szCs w:val="24"/>
        </w:rPr>
        <w:t>transition,</w:t>
      </w:r>
      <w:r w:rsidR="009C0BC2" w:rsidRPr="00B96559">
        <w:rPr>
          <w:rFonts w:ascii="Times New Roman" w:hAnsi="Times New Roman" w:cs="Times New Roman"/>
          <w:sz w:val="24"/>
          <w:szCs w:val="24"/>
        </w:rPr>
        <w:t xml:space="preserve"> </w:t>
      </w:r>
      <w:r w:rsidR="008E6B79" w:rsidRPr="00B96559">
        <w:rPr>
          <w:rFonts w:ascii="Times New Roman" w:hAnsi="Times New Roman" w:cs="Times New Roman"/>
          <w:sz w:val="24"/>
          <w:szCs w:val="24"/>
        </w:rPr>
        <w:t xml:space="preserve">we are </w:t>
      </w:r>
      <w:r w:rsidR="008F15C1" w:rsidRPr="00B96559">
        <w:rPr>
          <w:rFonts w:ascii="Times New Roman" w:hAnsi="Times New Roman" w:cs="Times New Roman"/>
          <w:sz w:val="24"/>
          <w:szCs w:val="24"/>
        </w:rPr>
        <w:t xml:space="preserve">really trying to establish a sustainable </w:t>
      </w:r>
      <w:r w:rsidR="00E27F25" w:rsidRPr="00B96559">
        <w:rPr>
          <w:rFonts w:ascii="Times New Roman" w:hAnsi="Times New Roman" w:cs="Times New Roman"/>
          <w:sz w:val="24"/>
          <w:szCs w:val="24"/>
        </w:rPr>
        <w:t>path</w:t>
      </w:r>
      <w:r w:rsidR="008F15C1" w:rsidRPr="00B96559">
        <w:rPr>
          <w:rFonts w:ascii="Times New Roman" w:hAnsi="Times New Roman" w:cs="Times New Roman"/>
          <w:sz w:val="24"/>
          <w:szCs w:val="24"/>
        </w:rPr>
        <w:t xml:space="preserve"> </w:t>
      </w:r>
      <w:r w:rsidR="00A33376" w:rsidRPr="00B96559">
        <w:rPr>
          <w:rFonts w:ascii="Times New Roman" w:hAnsi="Times New Roman" w:cs="Times New Roman"/>
          <w:sz w:val="24"/>
          <w:szCs w:val="24"/>
        </w:rPr>
        <w:t>to the “</w:t>
      </w:r>
      <w:r w:rsidR="00A33376" w:rsidRPr="00B96559">
        <w:rPr>
          <w:rFonts w:ascii="Times New Roman" w:hAnsi="Times New Roman" w:cs="Times New Roman"/>
          <w:b/>
          <w:bCs/>
          <w:sz w:val="24"/>
          <w:szCs w:val="24"/>
        </w:rPr>
        <w:t>uninterrupted availability of energy sources at an affordable price”</w:t>
      </w:r>
      <w:r w:rsidR="00A33376" w:rsidRPr="00B96559">
        <w:rPr>
          <w:rFonts w:ascii="Times New Roman" w:hAnsi="Times New Roman" w:cs="Times New Roman"/>
          <w:sz w:val="24"/>
          <w:szCs w:val="24"/>
        </w:rPr>
        <w:t xml:space="preserve"> </w:t>
      </w:r>
      <w:r w:rsidR="005E69A5" w:rsidRPr="00B96559">
        <w:rPr>
          <w:rFonts w:ascii="Times New Roman" w:hAnsi="Times New Roman" w:cs="Times New Roman"/>
          <w:sz w:val="24"/>
          <w:szCs w:val="24"/>
        </w:rPr>
        <w:t>and in a manner which does not compromise energy for future generation</w:t>
      </w:r>
      <w:r w:rsidR="00F254BC" w:rsidRPr="00B96559">
        <w:rPr>
          <w:rFonts w:ascii="Times New Roman" w:hAnsi="Times New Roman" w:cs="Times New Roman"/>
          <w:sz w:val="24"/>
          <w:szCs w:val="24"/>
        </w:rPr>
        <w:t xml:space="preserve">. </w:t>
      </w:r>
      <w:r w:rsidRPr="00B96559">
        <w:rPr>
          <w:rFonts w:ascii="Times New Roman" w:hAnsi="Times New Roman" w:cs="Times New Roman"/>
          <w:sz w:val="24"/>
          <w:szCs w:val="24"/>
        </w:rPr>
        <w:t>Importantly, in</w:t>
      </w:r>
      <w:r w:rsidR="005E69A5" w:rsidRPr="00B96559">
        <w:rPr>
          <w:rFonts w:ascii="Times New Roman" w:hAnsi="Times New Roman" w:cs="Times New Roman"/>
          <w:sz w:val="24"/>
          <w:szCs w:val="24"/>
        </w:rPr>
        <w:t xml:space="preserve"> doing</w:t>
      </w:r>
      <w:r w:rsidR="00F86EF6" w:rsidRPr="00B96559">
        <w:rPr>
          <w:rFonts w:ascii="Times New Roman" w:hAnsi="Times New Roman" w:cs="Times New Roman"/>
          <w:sz w:val="24"/>
          <w:szCs w:val="24"/>
        </w:rPr>
        <w:t xml:space="preserve"> so</w:t>
      </w:r>
      <w:r w:rsidR="009C0BC2" w:rsidRPr="00B96559">
        <w:rPr>
          <w:rFonts w:ascii="Times New Roman" w:hAnsi="Times New Roman" w:cs="Times New Roman"/>
          <w:sz w:val="24"/>
          <w:szCs w:val="24"/>
        </w:rPr>
        <w:t>,</w:t>
      </w:r>
      <w:r w:rsidR="00F86EF6" w:rsidRPr="00B96559">
        <w:rPr>
          <w:rFonts w:ascii="Times New Roman" w:hAnsi="Times New Roman" w:cs="Times New Roman"/>
          <w:sz w:val="24"/>
          <w:szCs w:val="24"/>
        </w:rPr>
        <w:t xml:space="preserve"> </w:t>
      </w:r>
      <w:r w:rsidR="005E69A5" w:rsidRPr="00B96559">
        <w:rPr>
          <w:rFonts w:ascii="Times New Roman" w:hAnsi="Times New Roman" w:cs="Times New Roman"/>
          <w:sz w:val="24"/>
          <w:szCs w:val="24"/>
        </w:rPr>
        <w:t xml:space="preserve">we also achieve </w:t>
      </w:r>
      <w:r w:rsidR="00F41F98" w:rsidRPr="00B96559">
        <w:rPr>
          <w:rFonts w:ascii="Times New Roman" w:hAnsi="Times New Roman" w:cs="Times New Roman"/>
          <w:sz w:val="24"/>
          <w:szCs w:val="24"/>
        </w:rPr>
        <w:t>energy security</w:t>
      </w:r>
      <w:r w:rsidR="009C0BC2" w:rsidRPr="00B96559">
        <w:rPr>
          <w:rFonts w:ascii="Times New Roman" w:hAnsi="Times New Roman" w:cs="Times New Roman"/>
          <w:sz w:val="24"/>
          <w:szCs w:val="24"/>
        </w:rPr>
        <w:t xml:space="preserve"> and ultimately </w:t>
      </w:r>
      <w:r w:rsidR="000C629F" w:rsidRPr="00B96559">
        <w:rPr>
          <w:rFonts w:ascii="Times New Roman" w:hAnsi="Times New Roman" w:cs="Times New Roman"/>
          <w:sz w:val="24"/>
          <w:szCs w:val="24"/>
        </w:rPr>
        <w:t>resilience</w:t>
      </w:r>
      <w:r w:rsidR="00A54330" w:rsidRPr="00B96559">
        <w:rPr>
          <w:rFonts w:ascii="Times New Roman" w:hAnsi="Times New Roman" w:cs="Times New Roman"/>
          <w:sz w:val="24"/>
          <w:szCs w:val="24"/>
        </w:rPr>
        <w:t xml:space="preserve">. </w:t>
      </w:r>
      <w:r w:rsidR="00870D8C" w:rsidRPr="00B96559">
        <w:rPr>
          <w:rFonts w:ascii="Times New Roman" w:hAnsi="Times New Roman" w:cs="Times New Roman"/>
          <w:sz w:val="24"/>
          <w:szCs w:val="24"/>
        </w:rPr>
        <w:t>Inherent in</w:t>
      </w:r>
      <w:r w:rsidR="00BC6B80" w:rsidRPr="00B96559">
        <w:rPr>
          <w:rFonts w:ascii="Times New Roman" w:hAnsi="Times New Roman" w:cs="Times New Roman"/>
          <w:sz w:val="24"/>
          <w:szCs w:val="24"/>
        </w:rPr>
        <w:t xml:space="preserve"> sustainabil</w:t>
      </w:r>
      <w:r w:rsidR="00870D8C" w:rsidRPr="00B96559">
        <w:rPr>
          <w:rFonts w:ascii="Times New Roman" w:hAnsi="Times New Roman" w:cs="Times New Roman"/>
          <w:sz w:val="24"/>
          <w:szCs w:val="24"/>
        </w:rPr>
        <w:t>ity</w:t>
      </w:r>
      <w:r w:rsidR="00BC6B80" w:rsidRPr="00B96559">
        <w:rPr>
          <w:rFonts w:ascii="Times New Roman" w:hAnsi="Times New Roman" w:cs="Times New Roman"/>
          <w:sz w:val="24"/>
          <w:szCs w:val="24"/>
        </w:rPr>
        <w:t xml:space="preserve"> is the notion that t</w:t>
      </w:r>
      <w:r w:rsidR="005E69A5" w:rsidRPr="00B96559">
        <w:rPr>
          <w:rFonts w:ascii="Times New Roman" w:hAnsi="Times New Roman" w:cs="Times New Roman"/>
          <w:sz w:val="24"/>
          <w:szCs w:val="24"/>
        </w:rPr>
        <w:t>h</w:t>
      </w:r>
      <w:r w:rsidR="0001678D" w:rsidRPr="00B96559">
        <w:rPr>
          <w:rFonts w:ascii="Times New Roman" w:hAnsi="Times New Roman" w:cs="Times New Roman"/>
          <w:sz w:val="24"/>
          <w:szCs w:val="24"/>
        </w:rPr>
        <w:t xml:space="preserve">e energy transition is about shifting from fossil-based energy to renewable energy </w:t>
      </w:r>
      <w:r w:rsidR="0097728E" w:rsidRPr="00B96559">
        <w:rPr>
          <w:rFonts w:ascii="Times New Roman" w:hAnsi="Times New Roman" w:cs="Times New Roman"/>
          <w:sz w:val="24"/>
          <w:szCs w:val="24"/>
        </w:rPr>
        <w:t xml:space="preserve">(RE) </w:t>
      </w:r>
      <w:r w:rsidR="0001678D" w:rsidRPr="00B96559">
        <w:rPr>
          <w:rFonts w:ascii="Times New Roman" w:hAnsi="Times New Roman" w:cs="Times New Roman"/>
          <w:sz w:val="24"/>
          <w:szCs w:val="24"/>
        </w:rPr>
        <w:t>options</w:t>
      </w:r>
      <w:r w:rsidR="007E5627" w:rsidRPr="00B96559">
        <w:rPr>
          <w:rFonts w:ascii="Times New Roman" w:hAnsi="Times New Roman" w:cs="Times New Roman"/>
          <w:sz w:val="24"/>
          <w:szCs w:val="24"/>
        </w:rPr>
        <w:t>,</w:t>
      </w:r>
      <w:r w:rsidR="0001678D" w:rsidRPr="00B96559">
        <w:rPr>
          <w:rFonts w:ascii="Times New Roman" w:hAnsi="Times New Roman" w:cs="Times New Roman"/>
          <w:sz w:val="24"/>
          <w:szCs w:val="24"/>
        </w:rPr>
        <w:t xml:space="preserve"> which </w:t>
      </w:r>
      <w:r w:rsidR="002F39DF" w:rsidRPr="00B96559">
        <w:rPr>
          <w:rFonts w:ascii="Times New Roman" w:hAnsi="Times New Roman" w:cs="Times New Roman"/>
          <w:sz w:val="24"/>
          <w:szCs w:val="24"/>
        </w:rPr>
        <w:t xml:space="preserve">in the Caribbean </w:t>
      </w:r>
      <w:r w:rsidR="0001678D" w:rsidRPr="00B96559">
        <w:rPr>
          <w:rFonts w:ascii="Times New Roman" w:hAnsi="Times New Roman" w:cs="Times New Roman"/>
          <w:sz w:val="24"/>
          <w:szCs w:val="24"/>
        </w:rPr>
        <w:t>are abundantly available</w:t>
      </w:r>
      <w:r w:rsidR="004A22D8" w:rsidRPr="00B96559">
        <w:rPr>
          <w:rFonts w:ascii="Times New Roman" w:hAnsi="Times New Roman" w:cs="Times New Roman"/>
          <w:sz w:val="24"/>
          <w:szCs w:val="24"/>
        </w:rPr>
        <w:t>, for example,</w:t>
      </w:r>
      <w:r w:rsidR="0001678D" w:rsidRPr="00B96559">
        <w:rPr>
          <w:rFonts w:ascii="Times New Roman" w:hAnsi="Times New Roman" w:cs="Times New Roman"/>
          <w:sz w:val="24"/>
          <w:szCs w:val="24"/>
        </w:rPr>
        <w:t xml:space="preserve"> in the form of solar</w:t>
      </w:r>
      <w:r w:rsidR="002F39DF" w:rsidRPr="00B96559">
        <w:rPr>
          <w:rFonts w:ascii="Times New Roman" w:hAnsi="Times New Roman" w:cs="Times New Roman"/>
          <w:sz w:val="24"/>
          <w:szCs w:val="24"/>
        </w:rPr>
        <w:t>,</w:t>
      </w:r>
      <w:r w:rsidR="0001678D" w:rsidRPr="00B96559">
        <w:rPr>
          <w:rFonts w:ascii="Times New Roman" w:hAnsi="Times New Roman" w:cs="Times New Roman"/>
          <w:sz w:val="24"/>
          <w:szCs w:val="24"/>
        </w:rPr>
        <w:t xml:space="preserve"> wind</w:t>
      </w:r>
      <w:r w:rsidR="002F39DF" w:rsidRPr="00B96559">
        <w:rPr>
          <w:rFonts w:ascii="Times New Roman" w:hAnsi="Times New Roman" w:cs="Times New Roman"/>
          <w:sz w:val="24"/>
          <w:szCs w:val="24"/>
        </w:rPr>
        <w:t>,</w:t>
      </w:r>
      <w:r w:rsidR="0001678D" w:rsidRPr="00B96559">
        <w:rPr>
          <w:rFonts w:ascii="Times New Roman" w:hAnsi="Times New Roman" w:cs="Times New Roman"/>
          <w:sz w:val="24"/>
          <w:szCs w:val="24"/>
        </w:rPr>
        <w:t xml:space="preserve"> </w:t>
      </w:r>
      <w:r w:rsidR="004A22D8" w:rsidRPr="00B96559">
        <w:rPr>
          <w:rFonts w:ascii="Times New Roman" w:hAnsi="Times New Roman" w:cs="Times New Roman"/>
          <w:sz w:val="24"/>
          <w:szCs w:val="24"/>
        </w:rPr>
        <w:t xml:space="preserve">and </w:t>
      </w:r>
      <w:r w:rsidR="0001678D" w:rsidRPr="00B96559">
        <w:rPr>
          <w:rFonts w:ascii="Times New Roman" w:hAnsi="Times New Roman" w:cs="Times New Roman"/>
          <w:sz w:val="24"/>
          <w:szCs w:val="24"/>
        </w:rPr>
        <w:t>geothermal energy</w:t>
      </w:r>
      <w:r w:rsidR="00A54330" w:rsidRPr="00B96559">
        <w:rPr>
          <w:rFonts w:ascii="Times New Roman" w:hAnsi="Times New Roman" w:cs="Times New Roman"/>
          <w:sz w:val="24"/>
          <w:szCs w:val="24"/>
        </w:rPr>
        <w:t xml:space="preserve">. </w:t>
      </w:r>
    </w:p>
    <w:p w14:paraId="1B9C87D3" w14:textId="5F136046" w:rsidR="00CB026A" w:rsidRDefault="00CB026A" w:rsidP="0020688D">
      <w:pPr>
        <w:spacing w:after="0" w:line="360" w:lineRule="auto"/>
        <w:ind w:firstLine="720"/>
        <w:jc w:val="both"/>
        <w:rPr>
          <w:rFonts w:ascii="Times New Roman" w:hAnsi="Times New Roman" w:cs="Times New Roman"/>
          <w:sz w:val="24"/>
          <w:szCs w:val="24"/>
        </w:rPr>
      </w:pPr>
    </w:p>
    <w:p w14:paraId="3C6C5E57" w14:textId="6C9EF349" w:rsidR="00FE7ADE" w:rsidRDefault="009A0FD5" w:rsidP="0020688D">
      <w:pPr>
        <w:spacing w:after="0" w:line="360" w:lineRule="auto"/>
        <w:jc w:val="both"/>
        <w:rPr>
          <w:rFonts w:ascii="Times New Roman" w:hAnsi="Times New Roman" w:cs="Times New Roman"/>
          <w:b/>
          <w:bCs/>
          <w:sz w:val="24"/>
          <w:szCs w:val="24"/>
        </w:rPr>
      </w:pPr>
      <w:r w:rsidRPr="00B96559">
        <w:rPr>
          <w:rFonts w:ascii="Times New Roman" w:hAnsi="Times New Roman" w:cs="Times New Roman"/>
          <w:b/>
          <w:bCs/>
          <w:sz w:val="24"/>
          <w:szCs w:val="24"/>
        </w:rPr>
        <w:t xml:space="preserve">Imperative for </w:t>
      </w:r>
      <w:r w:rsidR="00EB2083" w:rsidRPr="00B96559">
        <w:rPr>
          <w:rFonts w:ascii="Times New Roman" w:hAnsi="Times New Roman" w:cs="Times New Roman"/>
          <w:b/>
          <w:bCs/>
          <w:sz w:val="24"/>
          <w:szCs w:val="24"/>
        </w:rPr>
        <w:t>e</w:t>
      </w:r>
      <w:r w:rsidR="00FE7ADE" w:rsidRPr="00B96559">
        <w:rPr>
          <w:rFonts w:ascii="Times New Roman" w:hAnsi="Times New Roman" w:cs="Times New Roman"/>
          <w:b/>
          <w:bCs/>
          <w:sz w:val="24"/>
          <w:szCs w:val="24"/>
        </w:rPr>
        <w:t xml:space="preserve">nergy </w:t>
      </w:r>
      <w:r w:rsidR="00EB2083" w:rsidRPr="00B96559">
        <w:rPr>
          <w:rFonts w:ascii="Times New Roman" w:hAnsi="Times New Roman" w:cs="Times New Roman"/>
          <w:b/>
          <w:bCs/>
          <w:sz w:val="24"/>
          <w:szCs w:val="24"/>
        </w:rPr>
        <w:t>t</w:t>
      </w:r>
      <w:r w:rsidR="00FE7ADE" w:rsidRPr="00B96559">
        <w:rPr>
          <w:rFonts w:ascii="Times New Roman" w:hAnsi="Times New Roman" w:cs="Times New Roman"/>
          <w:b/>
          <w:bCs/>
          <w:sz w:val="24"/>
          <w:szCs w:val="24"/>
        </w:rPr>
        <w:t xml:space="preserve">ransition </w:t>
      </w:r>
      <w:r w:rsidRPr="00B96559">
        <w:rPr>
          <w:rFonts w:ascii="Times New Roman" w:hAnsi="Times New Roman" w:cs="Times New Roman"/>
          <w:b/>
          <w:bCs/>
          <w:sz w:val="24"/>
          <w:szCs w:val="24"/>
        </w:rPr>
        <w:t>in t</w:t>
      </w:r>
      <w:r w:rsidR="00FE7ADE" w:rsidRPr="00B96559">
        <w:rPr>
          <w:rFonts w:ascii="Times New Roman" w:hAnsi="Times New Roman" w:cs="Times New Roman"/>
          <w:b/>
          <w:bCs/>
          <w:sz w:val="24"/>
          <w:szCs w:val="24"/>
        </w:rPr>
        <w:t>he Region</w:t>
      </w:r>
    </w:p>
    <w:p w14:paraId="28E8225E" w14:textId="77777777" w:rsidR="00CB026A" w:rsidRPr="00B96559" w:rsidRDefault="00CB026A" w:rsidP="0020688D">
      <w:pPr>
        <w:spacing w:after="0" w:line="360" w:lineRule="auto"/>
        <w:jc w:val="both"/>
        <w:rPr>
          <w:rFonts w:ascii="Times New Roman" w:hAnsi="Times New Roman" w:cs="Times New Roman"/>
          <w:b/>
          <w:bCs/>
          <w:sz w:val="24"/>
          <w:szCs w:val="24"/>
        </w:rPr>
      </w:pPr>
    </w:p>
    <w:p w14:paraId="301E3678" w14:textId="05FB413C" w:rsidR="0035368B" w:rsidRDefault="008D47CD" w:rsidP="0020688D">
      <w:pPr>
        <w:spacing w:after="0" w:line="360" w:lineRule="auto"/>
        <w:ind w:firstLine="720"/>
        <w:jc w:val="both"/>
        <w:rPr>
          <w:rFonts w:ascii="Times New Roman" w:hAnsi="Times New Roman" w:cs="Times New Roman"/>
          <w:sz w:val="24"/>
          <w:szCs w:val="24"/>
        </w:rPr>
      </w:pPr>
      <w:r w:rsidRPr="00B96559">
        <w:rPr>
          <w:rFonts w:ascii="Times New Roman" w:hAnsi="Times New Roman" w:cs="Times New Roman"/>
          <w:sz w:val="24"/>
          <w:szCs w:val="24"/>
        </w:rPr>
        <w:t>T</w:t>
      </w:r>
      <w:r w:rsidR="005A6460" w:rsidRPr="00B96559">
        <w:rPr>
          <w:rFonts w:ascii="Times New Roman" w:hAnsi="Times New Roman" w:cs="Times New Roman"/>
          <w:sz w:val="24"/>
          <w:szCs w:val="24"/>
        </w:rPr>
        <w:t xml:space="preserve">he achievement of the Sustainable Development Goals </w:t>
      </w:r>
      <w:r w:rsidR="00725447" w:rsidRPr="00B96559">
        <w:rPr>
          <w:rFonts w:ascii="Times New Roman" w:hAnsi="Times New Roman" w:cs="Times New Roman"/>
          <w:sz w:val="24"/>
          <w:szCs w:val="24"/>
        </w:rPr>
        <w:t xml:space="preserve">(SDGs) </w:t>
      </w:r>
      <w:r w:rsidR="005A6460" w:rsidRPr="00B96559">
        <w:rPr>
          <w:rFonts w:ascii="Times New Roman" w:hAnsi="Times New Roman" w:cs="Times New Roman"/>
          <w:sz w:val="24"/>
          <w:szCs w:val="24"/>
        </w:rPr>
        <w:t>to which the international community</w:t>
      </w:r>
      <w:r w:rsidR="00C8412F" w:rsidRPr="00B96559">
        <w:rPr>
          <w:rFonts w:ascii="Times New Roman" w:hAnsi="Times New Roman" w:cs="Times New Roman"/>
          <w:sz w:val="24"/>
          <w:szCs w:val="24"/>
        </w:rPr>
        <w:t>,</w:t>
      </w:r>
      <w:r w:rsidR="005A6460" w:rsidRPr="00B96559">
        <w:rPr>
          <w:rFonts w:ascii="Times New Roman" w:hAnsi="Times New Roman" w:cs="Times New Roman"/>
          <w:sz w:val="24"/>
          <w:szCs w:val="24"/>
        </w:rPr>
        <w:t xml:space="preserve"> including Caribbean countries</w:t>
      </w:r>
      <w:r w:rsidR="00C8412F" w:rsidRPr="00B96559">
        <w:rPr>
          <w:rFonts w:ascii="Times New Roman" w:hAnsi="Times New Roman" w:cs="Times New Roman"/>
          <w:sz w:val="24"/>
          <w:szCs w:val="24"/>
        </w:rPr>
        <w:t>,</w:t>
      </w:r>
      <w:r w:rsidR="005A6460" w:rsidRPr="00B96559">
        <w:rPr>
          <w:rFonts w:ascii="Times New Roman" w:hAnsi="Times New Roman" w:cs="Times New Roman"/>
          <w:sz w:val="24"/>
          <w:szCs w:val="24"/>
        </w:rPr>
        <w:t xml:space="preserve"> has committed</w:t>
      </w:r>
      <w:r w:rsidR="00464838" w:rsidRPr="00B96559">
        <w:rPr>
          <w:rFonts w:ascii="Times New Roman" w:hAnsi="Times New Roman" w:cs="Times New Roman"/>
          <w:sz w:val="24"/>
          <w:szCs w:val="24"/>
        </w:rPr>
        <w:t>,</w:t>
      </w:r>
      <w:r w:rsidR="005A6460" w:rsidRPr="00B96559">
        <w:rPr>
          <w:rFonts w:ascii="Times New Roman" w:hAnsi="Times New Roman" w:cs="Times New Roman"/>
          <w:sz w:val="24"/>
          <w:szCs w:val="24"/>
        </w:rPr>
        <w:t xml:space="preserve"> requires sustainable energy (i</w:t>
      </w:r>
      <w:r w:rsidR="00250390" w:rsidRPr="00B96559">
        <w:rPr>
          <w:rFonts w:ascii="Times New Roman" w:hAnsi="Times New Roman" w:cs="Times New Roman"/>
          <w:sz w:val="24"/>
          <w:szCs w:val="24"/>
        </w:rPr>
        <w:t>.</w:t>
      </w:r>
      <w:r w:rsidR="005A6460" w:rsidRPr="00B96559">
        <w:rPr>
          <w:rFonts w:ascii="Times New Roman" w:hAnsi="Times New Roman" w:cs="Times New Roman"/>
          <w:sz w:val="24"/>
          <w:szCs w:val="24"/>
        </w:rPr>
        <w:t>e</w:t>
      </w:r>
      <w:r w:rsidR="00250390" w:rsidRPr="00B96559">
        <w:rPr>
          <w:rFonts w:ascii="Times New Roman" w:hAnsi="Times New Roman" w:cs="Times New Roman"/>
          <w:sz w:val="24"/>
          <w:szCs w:val="24"/>
        </w:rPr>
        <w:t>.,</w:t>
      </w:r>
      <w:r w:rsidR="005A6460" w:rsidRPr="00B96559">
        <w:rPr>
          <w:rFonts w:ascii="Times New Roman" w:hAnsi="Times New Roman" w:cs="Times New Roman"/>
          <w:sz w:val="24"/>
          <w:szCs w:val="24"/>
        </w:rPr>
        <w:t xml:space="preserve"> </w:t>
      </w:r>
      <w:r w:rsidR="0097728E" w:rsidRPr="00B96559">
        <w:rPr>
          <w:rFonts w:ascii="Times New Roman" w:hAnsi="Times New Roman" w:cs="Times New Roman"/>
          <w:sz w:val="24"/>
          <w:szCs w:val="24"/>
        </w:rPr>
        <w:t>RE</w:t>
      </w:r>
      <w:r w:rsidR="005A6460" w:rsidRPr="00B96559">
        <w:rPr>
          <w:rFonts w:ascii="Times New Roman" w:hAnsi="Times New Roman" w:cs="Times New Roman"/>
          <w:sz w:val="24"/>
          <w:szCs w:val="24"/>
        </w:rPr>
        <w:t xml:space="preserve"> options and integrated energy efficiency approaches)</w:t>
      </w:r>
      <w:r w:rsidR="00A54330" w:rsidRPr="00B96559">
        <w:rPr>
          <w:rFonts w:ascii="Times New Roman" w:hAnsi="Times New Roman" w:cs="Times New Roman"/>
          <w:sz w:val="24"/>
          <w:szCs w:val="24"/>
        </w:rPr>
        <w:t xml:space="preserve">. </w:t>
      </w:r>
      <w:r w:rsidR="000A2A9D" w:rsidRPr="00B96559">
        <w:rPr>
          <w:rFonts w:ascii="Times New Roman" w:hAnsi="Times New Roman" w:cs="Times New Roman"/>
          <w:sz w:val="24"/>
          <w:szCs w:val="24"/>
        </w:rPr>
        <w:t>At present h</w:t>
      </w:r>
      <w:r w:rsidR="00695338" w:rsidRPr="00B96559">
        <w:rPr>
          <w:rFonts w:ascii="Times New Roman" w:hAnsi="Times New Roman" w:cs="Times New Roman"/>
          <w:sz w:val="24"/>
          <w:szCs w:val="24"/>
        </w:rPr>
        <w:t xml:space="preserve">owever, </w:t>
      </w:r>
      <w:r w:rsidR="00D051BA" w:rsidRPr="00B96559">
        <w:rPr>
          <w:rFonts w:ascii="Times New Roman" w:hAnsi="Times New Roman" w:cs="Times New Roman"/>
          <w:sz w:val="24"/>
          <w:szCs w:val="24"/>
        </w:rPr>
        <w:t xml:space="preserve">the vast majority of the </w:t>
      </w:r>
      <w:r w:rsidR="009E6084" w:rsidRPr="00B96559">
        <w:rPr>
          <w:rFonts w:ascii="Times New Roman" w:hAnsi="Times New Roman" w:cs="Times New Roman"/>
          <w:sz w:val="24"/>
          <w:szCs w:val="24"/>
        </w:rPr>
        <w:t xml:space="preserve">global and </w:t>
      </w:r>
      <w:r w:rsidR="00FE2D9D" w:rsidRPr="00B96559">
        <w:rPr>
          <w:rFonts w:ascii="Times New Roman" w:hAnsi="Times New Roman" w:cs="Times New Roman"/>
          <w:sz w:val="24"/>
          <w:szCs w:val="24"/>
        </w:rPr>
        <w:t>regional energy</w:t>
      </w:r>
      <w:r w:rsidR="00AB4ABF" w:rsidRPr="00B96559">
        <w:rPr>
          <w:rFonts w:ascii="Times New Roman" w:hAnsi="Times New Roman" w:cs="Times New Roman"/>
          <w:sz w:val="24"/>
          <w:szCs w:val="24"/>
        </w:rPr>
        <w:t xml:space="preserve"> supply </w:t>
      </w:r>
      <w:r w:rsidR="00695338" w:rsidRPr="00B96559">
        <w:rPr>
          <w:rFonts w:ascii="Times New Roman" w:hAnsi="Times New Roman" w:cs="Times New Roman"/>
          <w:sz w:val="24"/>
          <w:szCs w:val="24"/>
        </w:rPr>
        <w:t>is derived</w:t>
      </w:r>
      <w:r w:rsidR="00AB4ABF" w:rsidRPr="00B96559">
        <w:rPr>
          <w:rFonts w:ascii="Times New Roman" w:hAnsi="Times New Roman" w:cs="Times New Roman"/>
          <w:sz w:val="24"/>
          <w:szCs w:val="24"/>
        </w:rPr>
        <w:t xml:space="preserve"> from fossil</w:t>
      </w:r>
      <w:r w:rsidR="00695338" w:rsidRPr="00B96559">
        <w:rPr>
          <w:rFonts w:ascii="Times New Roman" w:hAnsi="Times New Roman" w:cs="Times New Roman"/>
          <w:sz w:val="24"/>
          <w:szCs w:val="24"/>
        </w:rPr>
        <w:t xml:space="preserve"> fuel-</w:t>
      </w:r>
      <w:r w:rsidR="00AB4ABF" w:rsidRPr="00B96559">
        <w:rPr>
          <w:rFonts w:ascii="Times New Roman" w:hAnsi="Times New Roman" w:cs="Times New Roman"/>
          <w:sz w:val="24"/>
          <w:szCs w:val="24"/>
        </w:rPr>
        <w:t>based sources</w:t>
      </w:r>
      <w:r w:rsidR="00695338" w:rsidRPr="00B96559">
        <w:rPr>
          <w:rFonts w:ascii="Times New Roman" w:hAnsi="Times New Roman" w:cs="Times New Roman"/>
          <w:sz w:val="24"/>
          <w:szCs w:val="24"/>
        </w:rPr>
        <w:t>, which are, by definition, non-renewable and unsustainable</w:t>
      </w:r>
      <w:r w:rsidR="00AB4ABF" w:rsidRPr="00B96559">
        <w:rPr>
          <w:rFonts w:ascii="Times New Roman" w:hAnsi="Times New Roman" w:cs="Times New Roman"/>
          <w:sz w:val="24"/>
          <w:szCs w:val="24"/>
        </w:rPr>
        <w:t>.</w:t>
      </w:r>
    </w:p>
    <w:p w14:paraId="50F4BF08" w14:textId="77777777" w:rsidR="00CB026A" w:rsidRPr="00B96559" w:rsidRDefault="00CB026A" w:rsidP="0020688D">
      <w:pPr>
        <w:spacing w:after="0" w:line="360" w:lineRule="auto"/>
        <w:ind w:firstLine="720"/>
        <w:jc w:val="both"/>
        <w:rPr>
          <w:rFonts w:ascii="Times New Roman" w:hAnsi="Times New Roman" w:cs="Times New Roman"/>
          <w:sz w:val="24"/>
          <w:szCs w:val="24"/>
        </w:rPr>
      </w:pPr>
    </w:p>
    <w:p w14:paraId="258CD8E7" w14:textId="3FFD3DDE" w:rsidR="00AB5C13" w:rsidRDefault="00E94F5D" w:rsidP="0020688D">
      <w:pPr>
        <w:spacing w:after="0" w:line="360" w:lineRule="auto"/>
        <w:ind w:firstLine="720"/>
        <w:jc w:val="both"/>
        <w:rPr>
          <w:rFonts w:ascii="Times New Roman" w:hAnsi="Times New Roman" w:cs="Times New Roman"/>
          <w:sz w:val="24"/>
          <w:szCs w:val="24"/>
        </w:rPr>
      </w:pPr>
      <w:r w:rsidRPr="00B96559">
        <w:rPr>
          <w:rFonts w:ascii="Times New Roman" w:hAnsi="Times New Roman" w:cs="Times New Roman"/>
          <w:sz w:val="24"/>
          <w:szCs w:val="24"/>
        </w:rPr>
        <w:t>A</w:t>
      </w:r>
      <w:r w:rsidR="0052762A" w:rsidRPr="00B96559">
        <w:rPr>
          <w:rFonts w:ascii="Times New Roman" w:hAnsi="Times New Roman" w:cs="Times New Roman"/>
          <w:sz w:val="24"/>
          <w:szCs w:val="24"/>
        </w:rPr>
        <w:t xml:space="preserve">ddressing the </w:t>
      </w:r>
      <w:r w:rsidR="00765A93" w:rsidRPr="00B96559">
        <w:rPr>
          <w:rFonts w:ascii="Times New Roman" w:hAnsi="Times New Roman" w:cs="Times New Roman"/>
          <w:b/>
          <w:bCs/>
          <w:sz w:val="24"/>
          <w:szCs w:val="24"/>
        </w:rPr>
        <w:t xml:space="preserve">Climate Change crisis </w:t>
      </w:r>
      <w:r w:rsidR="0052762A" w:rsidRPr="00B96559">
        <w:rPr>
          <w:rFonts w:ascii="Times New Roman" w:hAnsi="Times New Roman" w:cs="Times New Roman"/>
          <w:sz w:val="24"/>
          <w:szCs w:val="24"/>
        </w:rPr>
        <w:t xml:space="preserve">which </w:t>
      </w:r>
      <w:r w:rsidR="00765A93" w:rsidRPr="00B96559">
        <w:rPr>
          <w:rFonts w:ascii="Times New Roman" w:hAnsi="Times New Roman" w:cs="Times New Roman"/>
          <w:sz w:val="24"/>
          <w:szCs w:val="24"/>
        </w:rPr>
        <w:t xml:space="preserve">is an </w:t>
      </w:r>
      <w:r w:rsidR="00765A93" w:rsidRPr="00B96559">
        <w:rPr>
          <w:rFonts w:ascii="Times New Roman" w:hAnsi="Times New Roman" w:cs="Times New Roman"/>
          <w:i/>
          <w:iCs/>
          <w:sz w:val="24"/>
          <w:szCs w:val="24"/>
        </w:rPr>
        <w:t>existential issue</w:t>
      </w:r>
      <w:r w:rsidR="00765A93" w:rsidRPr="00B96559">
        <w:rPr>
          <w:rFonts w:ascii="Times New Roman" w:hAnsi="Times New Roman" w:cs="Times New Roman"/>
          <w:sz w:val="24"/>
          <w:szCs w:val="24"/>
        </w:rPr>
        <w:t xml:space="preserve"> for Small Island Developing States and low-lying Coastal States</w:t>
      </w:r>
      <w:r w:rsidR="0052762A" w:rsidRPr="00B96559">
        <w:rPr>
          <w:rFonts w:ascii="Times New Roman" w:hAnsi="Times New Roman" w:cs="Times New Roman"/>
          <w:sz w:val="24"/>
          <w:szCs w:val="24"/>
        </w:rPr>
        <w:t xml:space="preserve">, </w:t>
      </w:r>
      <w:r w:rsidR="0052762A" w:rsidRPr="00B96559">
        <w:rPr>
          <w:rFonts w:ascii="Times New Roman" w:hAnsi="Times New Roman" w:cs="Times New Roman"/>
          <w:b/>
          <w:bCs/>
          <w:sz w:val="24"/>
          <w:szCs w:val="24"/>
        </w:rPr>
        <w:t>requires that a</w:t>
      </w:r>
      <w:r w:rsidR="0052762A" w:rsidRPr="00B96559">
        <w:rPr>
          <w:rFonts w:ascii="Times New Roman" w:hAnsi="Times New Roman" w:cs="Times New Roman"/>
          <w:sz w:val="24"/>
          <w:szCs w:val="24"/>
        </w:rPr>
        <w:t xml:space="preserve"> </w:t>
      </w:r>
      <w:r w:rsidR="0052762A" w:rsidRPr="00B96559">
        <w:rPr>
          <w:rFonts w:ascii="Times New Roman" w:hAnsi="Times New Roman" w:cs="Times New Roman"/>
          <w:b/>
          <w:bCs/>
          <w:sz w:val="24"/>
          <w:szCs w:val="24"/>
        </w:rPr>
        <w:t>radical</w:t>
      </w:r>
      <w:r w:rsidR="00402F94" w:rsidRPr="00B96559">
        <w:rPr>
          <w:rFonts w:ascii="Times New Roman" w:hAnsi="Times New Roman" w:cs="Times New Roman"/>
          <w:b/>
          <w:bCs/>
          <w:sz w:val="24"/>
          <w:szCs w:val="24"/>
        </w:rPr>
        <w:t xml:space="preserve"> and </w:t>
      </w:r>
      <w:r w:rsidR="00C575D2" w:rsidRPr="00B96559">
        <w:rPr>
          <w:rFonts w:ascii="Times New Roman" w:hAnsi="Times New Roman" w:cs="Times New Roman"/>
          <w:b/>
          <w:bCs/>
          <w:sz w:val="24"/>
          <w:szCs w:val="24"/>
        </w:rPr>
        <w:t>urgent</w:t>
      </w:r>
      <w:r w:rsidR="0052762A" w:rsidRPr="00B96559">
        <w:rPr>
          <w:rFonts w:ascii="Times New Roman" w:hAnsi="Times New Roman" w:cs="Times New Roman"/>
          <w:b/>
          <w:bCs/>
          <w:sz w:val="24"/>
          <w:szCs w:val="24"/>
        </w:rPr>
        <w:t xml:space="preserve"> shift</w:t>
      </w:r>
      <w:r w:rsidR="0052762A" w:rsidRPr="00B96559">
        <w:rPr>
          <w:rFonts w:ascii="Times New Roman" w:hAnsi="Times New Roman" w:cs="Times New Roman"/>
          <w:sz w:val="24"/>
          <w:szCs w:val="24"/>
        </w:rPr>
        <w:t xml:space="preserve"> be made away from fossil fuels to </w:t>
      </w:r>
      <w:r w:rsidR="0097728E" w:rsidRPr="00B96559">
        <w:rPr>
          <w:rFonts w:ascii="Times New Roman" w:hAnsi="Times New Roman" w:cs="Times New Roman"/>
          <w:sz w:val="24"/>
          <w:szCs w:val="24"/>
        </w:rPr>
        <w:t>RE</w:t>
      </w:r>
      <w:r w:rsidR="0052762A" w:rsidRPr="00B96559">
        <w:rPr>
          <w:rFonts w:ascii="Times New Roman" w:hAnsi="Times New Roman" w:cs="Times New Roman"/>
          <w:sz w:val="24"/>
          <w:szCs w:val="24"/>
        </w:rPr>
        <w:t xml:space="preserve"> options</w:t>
      </w:r>
      <w:r w:rsidR="00F15CC4" w:rsidRPr="00B96559">
        <w:rPr>
          <w:rFonts w:ascii="Times New Roman" w:hAnsi="Times New Roman" w:cs="Times New Roman"/>
          <w:sz w:val="24"/>
          <w:szCs w:val="24"/>
        </w:rPr>
        <w:t xml:space="preserve"> as part of</w:t>
      </w:r>
      <w:r w:rsidR="00EB2083" w:rsidRPr="00B96559">
        <w:rPr>
          <w:rFonts w:ascii="Times New Roman" w:hAnsi="Times New Roman" w:cs="Times New Roman"/>
          <w:sz w:val="24"/>
          <w:szCs w:val="24"/>
        </w:rPr>
        <w:t xml:space="preserve"> global </w:t>
      </w:r>
      <w:r w:rsidR="00F15CC4" w:rsidRPr="00B96559">
        <w:rPr>
          <w:rFonts w:ascii="Times New Roman" w:hAnsi="Times New Roman" w:cs="Times New Roman"/>
          <w:b/>
          <w:bCs/>
          <w:sz w:val="24"/>
          <w:szCs w:val="24"/>
        </w:rPr>
        <w:t>de-carboni</w:t>
      </w:r>
      <w:r w:rsidR="00A43BA4">
        <w:rPr>
          <w:rFonts w:ascii="Times New Roman" w:hAnsi="Times New Roman" w:cs="Times New Roman"/>
          <w:b/>
          <w:bCs/>
          <w:sz w:val="24"/>
          <w:szCs w:val="24"/>
        </w:rPr>
        <w:t>s</w:t>
      </w:r>
      <w:r w:rsidR="00F15CC4" w:rsidRPr="00B96559">
        <w:rPr>
          <w:rFonts w:ascii="Times New Roman" w:hAnsi="Times New Roman" w:cs="Times New Roman"/>
          <w:b/>
          <w:bCs/>
          <w:sz w:val="24"/>
          <w:szCs w:val="24"/>
        </w:rPr>
        <w:t>ation to achieve net-zero carbon emissions</w:t>
      </w:r>
      <w:r w:rsidR="00F15CC4" w:rsidRPr="00B96559">
        <w:rPr>
          <w:rFonts w:ascii="Times New Roman" w:hAnsi="Times New Roman" w:cs="Times New Roman"/>
          <w:sz w:val="24"/>
          <w:szCs w:val="24"/>
        </w:rPr>
        <w:t xml:space="preserve"> </w:t>
      </w:r>
      <w:r w:rsidR="00F15CC4" w:rsidRPr="00B96559">
        <w:rPr>
          <w:rFonts w:ascii="Times New Roman" w:hAnsi="Times New Roman" w:cs="Times New Roman"/>
          <w:b/>
          <w:bCs/>
          <w:sz w:val="24"/>
          <w:szCs w:val="24"/>
        </w:rPr>
        <w:t>by 2050</w:t>
      </w:r>
      <w:r w:rsidR="00A54330" w:rsidRPr="00B96559">
        <w:rPr>
          <w:rFonts w:ascii="Times New Roman" w:hAnsi="Times New Roman" w:cs="Times New Roman"/>
          <w:b/>
          <w:bCs/>
          <w:sz w:val="24"/>
          <w:szCs w:val="24"/>
        </w:rPr>
        <w:t>.</w:t>
      </w:r>
      <w:r w:rsidR="00A54330" w:rsidRPr="00B96559">
        <w:rPr>
          <w:rFonts w:ascii="Times New Roman" w:hAnsi="Times New Roman" w:cs="Times New Roman"/>
          <w:sz w:val="24"/>
          <w:szCs w:val="24"/>
        </w:rPr>
        <w:t xml:space="preserve"> </w:t>
      </w:r>
      <w:r w:rsidR="00F15CC4" w:rsidRPr="00B96559">
        <w:rPr>
          <w:rFonts w:ascii="Times New Roman" w:hAnsi="Times New Roman" w:cs="Times New Roman"/>
          <w:sz w:val="24"/>
          <w:szCs w:val="24"/>
        </w:rPr>
        <w:t>This</w:t>
      </w:r>
      <w:r w:rsidR="00EB2083" w:rsidRPr="00B96559">
        <w:rPr>
          <w:rFonts w:ascii="Times New Roman" w:hAnsi="Times New Roman" w:cs="Times New Roman"/>
          <w:sz w:val="24"/>
          <w:szCs w:val="24"/>
        </w:rPr>
        <w:t xml:space="preserve"> is so because </w:t>
      </w:r>
      <w:r w:rsidR="00F15CC4" w:rsidRPr="00B96559">
        <w:rPr>
          <w:rFonts w:ascii="Times New Roman" w:hAnsi="Times New Roman" w:cs="Times New Roman"/>
          <w:sz w:val="24"/>
          <w:szCs w:val="24"/>
        </w:rPr>
        <w:t>the burning of fossil fuel for electricity production, for transportation, and industry is the main</w:t>
      </w:r>
      <w:r w:rsidR="00765A93" w:rsidRPr="00B96559">
        <w:rPr>
          <w:rFonts w:ascii="Times New Roman" w:hAnsi="Times New Roman" w:cs="Times New Roman"/>
          <w:sz w:val="24"/>
          <w:szCs w:val="24"/>
        </w:rPr>
        <w:t xml:space="preserve"> source of </w:t>
      </w:r>
      <w:proofErr w:type="gramStart"/>
      <w:r w:rsidR="00765A93" w:rsidRPr="00B96559">
        <w:rPr>
          <w:rFonts w:ascii="Times New Roman" w:hAnsi="Times New Roman" w:cs="Times New Roman"/>
          <w:sz w:val="24"/>
          <w:szCs w:val="24"/>
        </w:rPr>
        <w:t>the majority of</w:t>
      </w:r>
      <w:proofErr w:type="gramEnd"/>
      <w:r w:rsidR="00765A93" w:rsidRPr="00B96559">
        <w:rPr>
          <w:rFonts w:ascii="Times New Roman" w:hAnsi="Times New Roman" w:cs="Times New Roman"/>
          <w:sz w:val="24"/>
          <w:szCs w:val="24"/>
        </w:rPr>
        <w:t xml:space="preserve"> carbon dioxide emissions </w:t>
      </w:r>
      <w:r w:rsidR="00EB2083" w:rsidRPr="00B96559">
        <w:rPr>
          <w:rFonts w:ascii="Times New Roman" w:hAnsi="Times New Roman" w:cs="Times New Roman"/>
          <w:sz w:val="24"/>
          <w:szCs w:val="24"/>
        </w:rPr>
        <w:t xml:space="preserve">into the atmosphere, causing </w:t>
      </w:r>
      <w:r w:rsidR="00765A93" w:rsidRPr="00B96559">
        <w:rPr>
          <w:rFonts w:ascii="Times New Roman" w:hAnsi="Times New Roman" w:cs="Times New Roman"/>
          <w:sz w:val="24"/>
          <w:szCs w:val="24"/>
        </w:rPr>
        <w:t>climate change</w:t>
      </w:r>
      <w:r w:rsidR="00A54330" w:rsidRPr="00B96559">
        <w:rPr>
          <w:rFonts w:ascii="Times New Roman" w:hAnsi="Times New Roman" w:cs="Times New Roman"/>
          <w:sz w:val="24"/>
          <w:szCs w:val="24"/>
        </w:rPr>
        <w:t xml:space="preserve">. </w:t>
      </w:r>
      <w:r w:rsidR="00496DA9" w:rsidRPr="00B96559">
        <w:rPr>
          <w:rFonts w:ascii="Times New Roman" w:hAnsi="Times New Roman" w:cs="Times New Roman"/>
          <w:sz w:val="24"/>
          <w:szCs w:val="24"/>
        </w:rPr>
        <w:t xml:space="preserve">The Sixth Assessment Reports of the Inter-governmental </w:t>
      </w:r>
      <w:r w:rsidR="00496DA9" w:rsidRPr="00B96559">
        <w:rPr>
          <w:rFonts w:ascii="Times New Roman" w:hAnsi="Times New Roman" w:cs="Times New Roman"/>
          <w:sz w:val="24"/>
          <w:szCs w:val="24"/>
        </w:rPr>
        <w:lastRenderedPageBreak/>
        <w:t xml:space="preserve">Panel on Climate Change published in 2021 and 2022 have revealed </w:t>
      </w:r>
      <w:r w:rsidR="00AB5C13" w:rsidRPr="00B96559">
        <w:rPr>
          <w:rStyle w:val="Strong"/>
          <w:rFonts w:ascii="Times New Roman" w:hAnsi="Times New Roman" w:cs="Times New Roman"/>
          <w:color w:val="454545"/>
          <w:spacing w:val="-5"/>
          <w:sz w:val="24"/>
          <w:szCs w:val="24"/>
          <w:shd w:val="clear" w:color="auto" w:fill="FFFFFF"/>
        </w:rPr>
        <w:t>that ‘g</w:t>
      </w:r>
      <w:r w:rsidR="00AB5C13" w:rsidRPr="00B96559">
        <w:rPr>
          <w:rFonts w:ascii="Times New Roman" w:hAnsi="Times New Roman" w:cs="Times New Roman"/>
          <w:i/>
          <w:iCs/>
          <w:sz w:val="24"/>
          <w:szCs w:val="24"/>
        </w:rPr>
        <w:t>lobal carbon emissions have continued to rise – albeit at a slowing rate – and it will be “impossible” to stay below 1.5</w:t>
      </w:r>
      <w:r w:rsidR="00AB5C13" w:rsidRPr="00B96559">
        <w:rPr>
          <w:rFonts w:ascii="Times New Roman" w:hAnsi="Times New Roman" w:cs="Times New Roman"/>
          <w:i/>
          <w:iCs/>
          <w:sz w:val="24"/>
          <w:szCs w:val="24"/>
          <w:vertAlign w:val="superscript"/>
        </w:rPr>
        <w:t>0</w:t>
      </w:r>
      <w:r w:rsidR="00AB5C13" w:rsidRPr="00B96559">
        <w:rPr>
          <w:rFonts w:ascii="Times New Roman" w:hAnsi="Times New Roman" w:cs="Times New Roman"/>
          <w:i/>
          <w:iCs/>
          <w:sz w:val="24"/>
          <w:szCs w:val="24"/>
        </w:rPr>
        <w:t>C with “no or limited overshoot” without stronger climate action this decade’</w:t>
      </w:r>
      <w:r w:rsidR="00A54330" w:rsidRPr="00B96559">
        <w:rPr>
          <w:rFonts w:ascii="Times New Roman" w:hAnsi="Times New Roman" w:cs="Times New Roman"/>
          <w:sz w:val="24"/>
          <w:szCs w:val="24"/>
        </w:rPr>
        <w:t xml:space="preserve">. </w:t>
      </w:r>
      <w:r w:rsidR="005B06D9" w:rsidRPr="00B96559">
        <w:rPr>
          <w:rFonts w:ascii="Times New Roman" w:hAnsi="Times New Roman" w:cs="Times New Roman"/>
          <w:sz w:val="24"/>
          <w:szCs w:val="24"/>
        </w:rPr>
        <w:t xml:space="preserve">In fact, </w:t>
      </w:r>
      <w:r w:rsidR="00016AF9" w:rsidRPr="00B96559">
        <w:rPr>
          <w:rFonts w:ascii="Times New Roman" w:hAnsi="Times New Roman" w:cs="Times New Roman"/>
          <w:sz w:val="24"/>
          <w:szCs w:val="24"/>
        </w:rPr>
        <w:t xml:space="preserve">a </w:t>
      </w:r>
      <w:r w:rsidR="00D04263" w:rsidRPr="00B96559">
        <w:rPr>
          <w:rFonts w:ascii="Times New Roman" w:hAnsi="Times New Roman" w:cs="Times New Roman"/>
          <w:sz w:val="24"/>
          <w:szCs w:val="24"/>
        </w:rPr>
        <w:t xml:space="preserve">widely held view is that </w:t>
      </w:r>
      <w:r w:rsidR="006F6A3E" w:rsidRPr="00B96559">
        <w:rPr>
          <w:rFonts w:ascii="Times New Roman" w:hAnsi="Times New Roman" w:cs="Times New Roman"/>
          <w:sz w:val="24"/>
          <w:szCs w:val="24"/>
        </w:rPr>
        <w:t xml:space="preserve">the likelihood of </w:t>
      </w:r>
      <w:r w:rsidR="00C570B9" w:rsidRPr="00B96559">
        <w:rPr>
          <w:rFonts w:ascii="Times New Roman" w:hAnsi="Times New Roman" w:cs="Times New Roman"/>
          <w:sz w:val="24"/>
          <w:szCs w:val="24"/>
        </w:rPr>
        <w:t xml:space="preserve">staying </w:t>
      </w:r>
      <w:r w:rsidR="00FE2D9D" w:rsidRPr="00B96559">
        <w:rPr>
          <w:rFonts w:ascii="Times New Roman" w:hAnsi="Times New Roman" w:cs="Times New Roman"/>
          <w:sz w:val="24"/>
          <w:szCs w:val="24"/>
        </w:rPr>
        <w:t xml:space="preserve">below </w:t>
      </w:r>
      <w:r w:rsidR="00FE2D9D" w:rsidRPr="00B96559">
        <w:rPr>
          <w:rFonts w:ascii="Times New Roman" w:hAnsi="Times New Roman" w:cs="Times New Roman"/>
          <w:i/>
          <w:iCs/>
          <w:sz w:val="24"/>
          <w:szCs w:val="24"/>
        </w:rPr>
        <w:t>1.80C</w:t>
      </w:r>
      <w:r w:rsidR="00C570B9" w:rsidRPr="00B96559">
        <w:rPr>
          <w:rFonts w:ascii="Times New Roman" w:hAnsi="Times New Roman" w:cs="Times New Roman"/>
          <w:i/>
          <w:iCs/>
          <w:sz w:val="24"/>
          <w:szCs w:val="24"/>
        </w:rPr>
        <w:t xml:space="preserve"> </w:t>
      </w:r>
      <w:r w:rsidR="00C570B9" w:rsidRPr="00B96559">
        <w:rPr>
          <w:rFonts w:ascii="Times New Roman" w:hAnsi="Times New Roman" w:cs="Times New Roman"/>
          <w:sz w:val="24"/>
          <w:szCs w:val="24"/>
        </w:rPr>
        <w:t xml:space="preserve">is </w:t>
      </w:r>
      <w:r w:rsidR="00C62E83" w:rsidRPr="00B96559">
        <w:rPr>
          <w:rFonts w:ascii="Times New Roman" w:hAnsi="Times New Roman" w:cs="Times New Roman"/>
          <w:sz w:val="24"/>
          <w:szCs w:val="24"/>
        </w:rPr>
        <w:t xml:space="preserve">of </w:t>
      </w:r>
      <w:r w:rsidR="00C570B9" w:rsidRPr="00B96559">
        <w:rPr>
          <w:rFonts w:ascii="Times New Roman" w:hAnsi="Times New Roman" w:cs="Times New Roman"/>
          <w:sz w:val="24"/>
          <w:szCs w:val="24"/>
        </w:rPr>
        <w:t>low</w:t>
      </w:r>
      <w:r w:rsidR="00C62E83" w:rsidRPr="00B96559">
        <w:rPr>
          <w:rFonts w:ascii="Times New Roman" w:hAnsi="Times New Roman" w:cs="Times New Roman"/>
          <w:sz w:val="24"/>
          <w:szCs w:val="24"/>
        </w:rPr>
        <w:t xml:space="preserve"> probability</w:t>
      </w:r>
      <w:r w:rsidR="00D841B2" w:rsidRPr="00B96559">
        <w:rPr>
          <w:rFonts w:ascii="Times New Roman" w:hAnsi="Times New Roman" w:cs="Times New Roman"/>
          <w:sz w:val="24"/>
          <w:szCs w:val="24"/>
        </w:rPr>
        <w:t xml:space="preserve">, </w:t>
      </w:r>
      <w:r w:rsidR="00601E0B" w:rsidRPr="00B96559">
        <w:rPr>
          <w:rFonts w:ascii="Times New Roman" w:hAnsi="Times New Roman" w:cs="Times New Roman"/>
          <w:sz w:val="24"/>
          <w:szCs w:val="24"/>
        </w:rPr>
        <w:t xml:space="preserve">underpinning why </w:t>
      </w:r>
      <w:r w:rsidR="0085526C" w:rsidRPr="00B96559">
        <w:rPr>
          <w:rFonts w:ascii="Times New Roman" w:hAnsi="Times New Roman" w:cs="Times New Roman"/>
          <w:sz w:val="24"/>
          <w:szCs w:val="24"/>
        </w:rPr>
        <w:t xml:space="preserve">adaptation </w:t>
      </w:r>
      <w:r w:rsidR="00316622" w:rsidRPr="00B96559">
        <w:rPr>
          <w:rFonts w:ascii="Times New Roman" w:hAnsi="Times New Roman" w:cs="Times New Roman"/>
          <w:sz w:val="24"/>
          <w:szCs w:val="24"/>
        </w:rPr>
        <w:t>is s</w:t>
      </w:r>
      <w:r w:rsidR="00CC322C" w:rsidRPr="00B96559">
        <w:rPr>
          <w:rFonts w:ascii="Times New Roman" w:hAnsi="Times New Roman" w:cs="Times New Roman"/>
          <w:sz w:val="24"/>
          <w:szCs w:val="24"/>
        </w:rPr>
        <w:t>o important to our mitigation action effor</w:t>
      </w:r>
      <w:r w:rsidR="003A7504" w:rsidRPr="00B96559">
        <w:rPr>
          <w:rFonts w:ascii="Times New Roman" w:hAnsi="Times New Roman" w:cs="Times New Roman"/>
          <w:sz w:val="24"/>
          <w:szCs w:val="24"/>
        </w:rPr>
        <w:t>ts.</w:t>
      </w:r>
      <w:r w:rsidR="00C06FCE" w:rsidRPr="00B96559">
        <w:rPr>
          <w:rFonts w:ascii="Times New Roman" w:hAnsi="Times New Roman" w:cs="Times New Roman"/>
          <w:sz w:val="24"/>
          <w:szCs w:val="24"/>
        </w:rPr>
        <w:t xml:space="preserve"> To summari</w:t>
      </w:r>
      <w:r w:rsidR="00A43BA4">
        <w:rPr>
          <w:rFonts w:ascii="Times New Roman" w:hAnsi="Times New Roman" w:cs="Times New Roman"/>
          <w:sz w:val="24"/>
          <w:szCs w:val="24"/>
        </w:rPr>
        <w:t>s</w:t>
      </w:r>
      <w:r w:rsidR="00C06FCE" w:rsidRPr="00B96559">
        <w:rPr>
          <w:rFonts w:ascii="Times New Roman" w:hAnsi="Times New Roman" w:cs="Times New Roman"/>
          <w:sz w:val="24"/>
          <w:szCs w:val="24"/>
        </w:rPr>
        <w:t>e the issue,</w:t>
      </w:r>
      <w:r w:rsidR="00CE06F5" w:rsidRPr="00B96559">
        <w:rPr>
          <w:rFonts w:ascii="Times New Roman" w:hAnsi="Times New Roman" w:cs="Times New Roman"/>
          <w:sz w:val="24"/>
          <w:szCs w:val="24"/>
        </w:rPr>
        <w:t xml:space="preserve"> </w:t>
      </w:r>
      <w:r w:rsidR="00CE06F5" w:rsidRPr="00B96559">
        <w:rPr>
          <w:rFonts w:ascii="Times New Roman" w:hAnsi="Times New Roman" w:cs="Times New Roman"/>
          <w:b/>
          <w:bCs/>
          <w:sz w:val="24"/>
          <w:szCs w:val="24"/>
        </w:rPr>
        <w:t>future</w:t>
      </w:r>
      <w:r w:rsidR="00C06FCE" w:rsidRPr="00B96559">
        <w:rPr>
          <w:rFonts w:ascii="Times New Roman" w:hAnsi="Times New Roman" w:cs="Times New Roman"/>
          <w:b/>
          <w:bCs/>
          <w:sz w:val="24"/>
          <w:szCs w:val="24"/>
        </w:rPr>
        <w:t xml:space="preserve"> </w:t>
      </w:r>
      <w:r w:rsidR="00742FA9" w:rsidRPr="00B96559">
        <w:rPr>
          <w:rFonts w:ascii="Times New Roman" w:hAnsi="Times New Roman" w:cs="Times New Roman"/>
          <w:b/>
          <w:bCs/>
          <w:sz w:val="24"/>
          <w:szCs w:val="24"/>
        </w:rPr>
        <w:t xml:space="preserve">growth </w:t>
      </w:r>
      <w:r w:rsidR="00CE06F5" w:rsidRPr="00B96559">
        <w:rPr>
          <w:rFonts w:ascii="Times New Roman" w:hAnsi="Times New Roman" w:cs="Times New Roman"/>
          <w:b/>
          <w:bCs/>
          <w:sz w:val="24"/>
          <w:szCs w:val="24"/>
        </w:rPr>
        <w:t>that is not green</w:t>
      </w:r>
      <w:r w:rsidR="00394C08" w:rsidRPr="00B96559">
        <w:rPr>
          <w:rFonts w:ascii="Times New Roman" w:hAnsi="Times New Roman" w:cs="Times New Roman"/>
          <w:b/>
          <w:bCs/>
          <w:sz w:val="24"/>
          <w:szCs w:val="24"/>
        </w:rPr>
        <w:t xml:space="preserve"> contributes to our very demise</w:t>
      </w:r>
      <w:r w:rsidR="00394C08" w:rsidRPr="00B96559">
        <w:rPr>
          <w:rFonts w:ascii="Times New Roman" w:hAnsi="Times New Roman" w:cs="Times New Roman"/>
          <w:sz w:val="24"/>
          <w:szCs w:val="24"/>
        </w:rPr>
        <w:t>.</w:t>
      </w:r>
    </w:p>
    <w:p w14:paraId="4583D7B7" w14:textId="77777777" w:rsidR="00CB026A" w:rsidRPr="00B96559" w:rsidRDefault="00CB026A" w:rsidP="0020688D">
      <w:pPr>
        <w:spacing w:after="0" w:line="360" w:lineRule="auto"/>
        <w:ind w:firstLine="720"/>
        <w:jc w:val="both"/>
        <w:rPr>
          <w:rFonts w:ascii="Times New Roman" w:hAnsi="Times New Roman" w:cs="Times New Roman"/>
          <w:b/>
          <w:bCs/>
          <w:color w:val="7030A0"/>
          <w:sz w:val="24"/>
          <w:szCs w:val="24"/>
        </w:rPr>
      </w:pPr>
    </w:p>
    <w:p w14:paraId="482F0383" w14:textId="07389A5B" w:rsidR="00CB026A" w:rsidRDefault="00EB2083" w:rsidP="0020688D">
      <w:pPr>
        <w:spacing w:after="0" w:line="360" w:lineRule="auto"/>
        <w:ind w:firstLine="720"/>
        <w:jc w:val="both"/>
        <w:rPr>
          <w:rFonts w:ascii="Times New Roman" w:hAnsi="Times New Roman" w:cs="Times New Roman"/>
          <w:sz w:val="24"/>
          <w:szCs w:val="24"/>
        </w:rPr>
      </w:pPr>
      <w:r w:rsidRPr="00B96559">
        <w:rPr>
          <w:rFonts w:ascii="Times New Roman" w:hAnsi="Times New Roman" w:cs="Times New Roman"/>
          <w:sz w:val="24"/>
          <w:szCs w:val="24"/>
        </w:rPr>
        <w:t xml:space="preserve">As part of the Paris Climate Change Agreement, </w:t>
      </w:r>
      <w:r w:rsidR="008A086E" w:rsidRPr="00B96559">
        <w:rPr>
          <w:rFonts w:ascii="Times New Roman" w:hAnsi="Times New Roman" w:cs="Times New Roman"/>
          <w:sz w:val="24"/>
          <w:szCs w:val="24"/>
        </w:rPr>
        <w:t>all Caribbean countries have agreed to National Determined Contributions (NDCs) targets for reducing carbon emissions by 2030</w:t>
      </w:r>
      <w:r w:rsidR="00C10B9F" w:rsidRPr="00B96559">
        <w:rPr>
          <w:rFonts w:ascii="Times New Roman" w:hAnsi="Times New Roman" w:cs="Times New Roman"/>
          <w:sz w:val="24"/>
          <w:szCs w:val="24"/>
        </w:rPr>
        <w:t xml:space="preserve"> as part of climate change mitigation efforts</w:t>
      </w:r>
      <w:r w:rsidR="00A54330" w:rsidRPr="00B96559">
        <w:rPr>
          <w:rFonts w:ascii="Times New Roman" w:hAnsi="Times New Roman" w:cs="Times New Roman"/>
          <w:sz w:val="24"/>
          <w:szCs w:val="24"/>
        </w:rPr>
        <w:t xml:space="preserve">. </w:t>
      </w:r>
      <w:r w:rsidR="00C10B9F" w:rsidRPr="00B96559">
        <w:rPr>
          <w:rFonts w:ascii="Times New Roman" w:hAnsi="Times New Roman" w:cs="Times New Roman"/>
          <w:sz w:val="24"/>
          <w:szCs w:val="24"/>
        </w:rPr>
        <w:t xml:space="preserve">Transitioning of their energy sector towards increased use of </w:t>
      </w:r>
      <w:r w:rsidR="0097728E" w:rsidRPr="00B96559">
        <w:rPr>
          <w:rFonts w:ascii="Times New Roman" w:hAnsi="Times New Roman" w:cs="Times New Roman"/>
          <w:sz w:val="24"/>
          <w:szCs w:val="24"/>
        </w:rPr>
        <w:t>RE</w:t>
      </w:r>
      <w:r w:rsidR="00C10B9F" w:rsidRPr="00B96559">
        <w:rPr>
          <w:rFonts w:ascii="Times New Roman" w:hAnsi="Times New Roman" w:cs="Times New Roman"/>
          <w:sz w:val="24"/>
          <w:szCs w:val="24"/>
        </w:rPr>
        <w:t xml:space="preserve"> </w:t>
      </w:r>
      <w:r w:rsidR="00E26738" w:rsidRPr="00B96559">
        <w:rPr>
          <w:rFonts w:ascii="Times New Roman" w:hAnsi="Times New Roman" w:cs="Times New Roman"/>
          <w:sz w:val="24"/>
          <w:szCs w:val="24"/>
        </w:rPr>
        <w:t xml:space="preserve">is the </w:t>
      </w:r>
      <w:r w:rsidR="00C10B9F" w:rsidRPr="00B96559">
        <w:rPr>
          <w:rFonts w:ascii="Times New Roman" w:hAnsi="Times New Roman" w:cs="Times New Roman"/>
          <w:sz w:val="24"/>
          <w:szCs w:val="24"/>
        </w:rPr>
        <w:t xml:space="preserve">main strategy for achieving </w:t>
      </w:r>
      <w:r w:rsidR="00D1016A" w:rsidRPr="00B96559">
        <w:rPr>
          <w:rFonts w:ascii="Times New Roman" w:hAnsi="Times New Roman" w:cs="Times New Roman"/>
          <w:sz w:val="24"/>
          <w:szCs w:val="24"/>
        </w:rPr>
        <w:t>these</w:t>
      </w:r>
      <w:r w:rsidR="00C10B9F" w:rsidRPr="00B96559">
        <w:rPr>
          <w:rFonts w:ascii="Times New Roman" w:hAnsi="Times New Roman" w:cs="Times New Roman"/>
          <w:sz w:val="24"/>
          <w:szCs w:val="24"/>
        </w:rPr>
        <w:t xml:space="preserve"> NDCs</w:t>
      </w:r>
      <w:r w:rsidR="002D1FE0" w:rsidRPr="00B96559">
        <w:rPr>
          <w:rFonts w:ascii="Times New Roman" w:hAnsi="Times New Roman" w:cs="Times New Roman"/>
          <w:sz w:val="24"/>
          <w:szCs w:val="24"/>
        </w:rPr>
        <w:t>,</w:t>
      </w:r>
      <w:r w:rsidR="00D1016A" w:rsidRPr="00B96559">
        <w:rPr>
          <w:rFonts w:ascii="Times New Roman" w:hAnsi="Times New Roman" w:cs="Times New Roman"/>
          <w:sz w:val="24"/>
          <w:szCs w:val="24"/>
        </w:rPr>
        <w:t xml:space="preserve"> even as</w:t>
      </w:r>
      <w:r w:rsidR="00E26738" w:rsidRPr="00B96559">
        <w:rPr>
          <w:rFonts w:ascii="Times New Roman" w:hAnsi="Times New Roman" w:cs="Times New Roman"/>
          <w:sz w:val="24"/>
          <w:szCs w:val="24"/>
        </w:rPr>
        <w:t xml:space="preserve"> t</w:t>
      </w:r>
      <w:r w:rsidR="00186D7A" w:rsidRPr="00B96559">
        <w:rPr>
          <w:rFonts w:ascii="Times New Roman" w:hAnsi="Times New Roman" w:cs="Times New Roman"/>
          <w:sz w:val="24"/>
          <w:szCs w:val="24"/>
        </w:rPr>
        <w:t xml:space="preserve">he current collective carbon emission contribution of Caribbean countries to the global stock is miniscule, </w:t>
      </w:r>
      <w:r w:rsidR="00186D7A" w:rsidRPr="00B96559">
        <w:rPr>
          <w:rFonts w:ascii="Times New Roman" w:hAnsi="Times New Roman" w:cs="Times New Roman"/>
          <w:b/>
          <w:bCs/>
          <w:sz w:val="24"/>
          <w:szCs w:val="24"/>
        </w:rPr>
        <w:t>being less than 1%</w:t>
      </w:r>
      <w:r w:rsidR="00635476" w:rsidRPr="00B96559">
        <w:rPr>
          <w:rFonts w:ascii="Times New Roman" w:hAnsi="Times New Roman" w:cs="Times New Roman"/>
          <w:b/>
          <w:bCs/>
          <w:sz w:val="24"/>
          <w:szCs w:val="24"/>
        </w:rPr>
        <w:t>.</w:t>
      </w:r>
      <w:r w:rsidR="00635476" w:rsidRPr="00B96559">
        <w:rPr>
          <w:rFonts w:ascii="Times New Roman" w:hAnsi="Times New Roman" w:cs="Times New Roman"/>
          <w:sz w:val="24"/>
          <w:szCs w:val="24"/>
        </w:rPr>
        <w:t xml:space="preserve"> </w:t>
      </w:r>
    </w:p>
    <w:p w14:paraId="5E5FFDED" w14:textId="6DF76D75" w:rsidR="00FC5AE3" w:rsidRPr="00B96559" w:rsidRDefault="00635476" w:rsidP="0020688D">
      <w:pPr>
        <w:spacing w:after="0" w:line="360" w:lineRule="auto"/>
        <w:ind w:firstLine="720"/>
        <w:jc w:val="both"/>
        <w:rPr>
          <w:rFonts w:ascii="Times New Roman" w:hAnsi="Times New Roman" w:cs="Times New Roman"/>
          <w:b/>
          <w:bCs/>
          <w:i/>
          <w:iCs/>
          <w:sz w:val="24"/>
          <w:szCs w:val="24"/>
        </w:rPr>
      </w:pPr>
      <w:r w:rsidRPr="00B96559">
        <w:rPr>
          <w:rFonts w:ascii="Times New Roman" w:hAnsi="Times New Roman" w:cs="Times New Roman"/>
          <w:sz w:val="24"/>
          <w:szCs w:val="24"/>
        </w:rPr>
        <w:t xml:space="preserve"> </w:t>
      </w:r>
    </w:p>
    <w:p w14:paraId="2837B5B4" w14:textId="690411C4" w:rsidR="00C33FA9" w:rsidRDefault="00221B0E" w:rsidP="0020688D">
      <w:pPr>
        <w:spacing w:after="0" w:line="360" w:lineRule="auto"/>
        <w:ind w:firstLine="720"/>
        <w:jc w:val="both"/>
        <w:rPr>
          <w:rFonts w:ascii="Times New Roman" w:hAnsi="Times New Roman" w:cs="Times New Roman"/>
          <w:sz w:val="24"/>
          <w:szCs w:val="24"/>
        </w:rPr>
      </w:pPr>
      <w:r w:rsidRPr="00B96559">
        <w:rPr>
          <w:rFonts w:ascii="Times New Roman" w:hAnsi="Times New Roman" w:cs="Times New Roman"/>
          <w:b/>
          <w:bCs/>
          <w:sz w:val="24"/>
          <w:szCs w:val="24"/>
        </w:rPr>
        <w:t xml:space="preserve">Beyond contributing </w:t>
      </w:r>
      <w:r w:rsidR="00C2467D" w:rsidRPr="00B96559">
        <w:rPr>
          <w:rFonts w:ascii="Times New Roman" w:hAnsi="Times New Roman" w:cs="Times New Roman"/>
          <w:b/>
          <w:bCs/>
          <w:sz w:val="24"/>
          <w:szCs w:val="24"/>
        </w:rPr>
        <w:t xml:space="preserve">to the climate change threat, </w:t>
      </w:r>
      <w:r w:rsidR="00092977" w:rsidRPr="00B96559">
        <w:rPr>
          <w:rFonts w:ascii="Times New Roman" w:hAnsi="Times New Roman" w:cs="Times New Roman"/>
          <w:b/>
          <w:bCs/>
          <w:sz w:val="24"/>
          <w:szCs w:val="24"/>
        </w:rPr>
        <w:t xml:space="preserve">a </w:t>
      </w:r>
      <w:r w:rsidR="00264242" w:rsidRPr="00B96559">
        <w:rPr>
          <w:rFonts w:ascii="Times New Roman" w:hAnsi="Times New Roman" w:cs="Times New Roman"/>
          <w:b/>
          <w:bCs/>
          <w:sz w:val="24"/>
          <w:szCs w:val="24"/>
        </w:rPr>
        <w:t xml:space="preserve">reliance on </w:t>
      </w:r>
      <w:r w:rsidR="00AE45AB" w:rsidRPr="00B96559">
        <w:rPr>
          <w:rFonts w:ascii="Times New Roman" w:hAnsi="Times New Roman" w:cs="Times New Roman"/>
          <w:b/>
          <w:bCs/>
          <w:sz w:val="24"/>
          <w:szCs w:val="24"/>
        </w:rPr>
        <w:t>fossil fuel</w:t>
      </w:r>
      <w:r w:rsidR="00A90033" w:rsidRPr="00B96559">
        <w:rPr>
          <w:rFonts w:ascii="Times New Roman" w:hAnsi="Times New Roman" w:cs="Times New Roman"/>
          <w:b/>
          <w:bCs/>
          <w:sz w:val="24"/>
          <w:szCs w:val="24"/>
        </w:rPr>
        <w:t>s</w:t>
      </w:r>
      <w:r w:rsidR="00123CFA" w:rsidRPr="00B96559">
        <w:rPr>
          <w:rFonts w:ascii="Times New Roman" w:hAnsi="Times New Roman" w:cs="Times New Roman"/>
          <w:b/>
          <w:bCs/>
          <w:sz w:val="24"/>
          <w:szCs w:val="24"/>
        </w:rPr>
        <w:t xml:space="preserve"> generates a</w:t>
      </w:r>
      <w:r w:rsidR="00B80829" w:rsidRPr="00B96559">
        <w:rPr>
          <w:rFonts w:ascii="Times New Roman" w:hAnsi="Times New Roman" w:cs="Times New Roman"/>
          <w:b/>
          <w:bCs/>
          <w:sz w:val="24"/>
          <w:szCs w:val="24"/>
        </w:rPr>
        <w:t xml:space="preserve"> general lack of energy security</w:t>
      </w:r>
      <w:r w:rsidR="00A54330" w:rsidRPr="00B96559">
        <w:rPr>
          <w:rFonts w:ascii="Times New Roman" w:hAnsi="Times New Roman" w:cs="Times New Roman"/>
          <w:b/>
          <w:bCs/>
          <w:sz w:val="24"/>
          <w:szCs w:val="24"/>
        </w:rPr>
        <w:t>.</w:t>
      </w:r>
      <w:r w:rsidR="00A54330" w:rsidRPr="00B96559">
        <w:rPr>
          <w:rFonts w:ascii="Times New Roman" w:hAnsi="Times New Roman" w:cs="Times New Roman"/>
          <w:sz w:val="24"/>
          <w:szCs w:val="24"/>
        </w:rPr>
        <w:t xml:space="preserve"> </w:t>
      </w:r>
      <w:r w:rsidR="00506B0C" w:rsidRPr="00B96559">
        <w:rPr>
          <w:rFonts w:ascii="Times New Roman" w:hAnsi="Times New Roman" w:cs="Times New Roman"/>
          <w:sz w:val="24"/>
          <w:szCs w:val="24"/>
        </w:rPr>
        <w:t xml:space="preserve">In our </w:t>
      </w:r>
      <w:r w:rsidR="00A43BA4">
        <w:rPr>
          <w:rFonts w:ascii="Times New Roman" w:hAnsi="Times New Roman" w:cs="Times New Roman"/>
          <w:sz w:val="24"/>
          <w:szCs w:val="24"/>
        </w:rPr>
        <w:t>R</w:t>
      </w:r>
      <w:r w:rsidR="00506B0C" w:rsidRPr="00B96559">
        <w:rPr>
          <w:rFonts w:ascii="Times New Roman" w:hAnsi="Times New Roman" w:cs="Times New Roman"/>
          <w:sz w:val="24"/>
          <w:szCs w:val="24"/>
        </w:rPr>
        <w:t xml:space="preserve">egion, the </w:t>
      </w:r>
      <w:r w:rsidR="00FC5AE3" w:rsidRPr="00B96559">
        <w:rPr>
          <w:rFonts w:ascii="Times New Roman" w:hAnsi="Times New Roman" w:cs="Times New Roman"/>
          <w:sz w:val="24"/>
          <w:szCs w:val="24"/>
        </w:rPr>
        <w:t xml:space="preserve">vast majority </w:t>
      </w:r>
      <w:r w:rsidR="00B80829" w:rsidRPr="00B96559">
        <w:rPr>
          <w:rFonts w:ascii="Times New Roman" w:hAnsi="Times New Roman" w:cs="Times New Roman"/>
          <w:sz w:val="24"/>
          <w:szCs w:val="24"/>
        </w:rPr>
        <w:t xml:space="preserve">(84%) </w:t>
      </w:r>
      <w:r w:rsidR="0093316F" w:rsidRPr="00B96559">
        <w:rPr>
          <w:rFonts w:ascii="Times New Roman" w:hAnsi="Times New Roman" w:cs="Times New Roman"/>
          <w:sz w:val="24"/>
          <w:szCs w:val="24"/>
        </w:rPr>
        <w:t xml:space="preserve">of </w:t>
      </w:r>
      <w:r w:rsidR="0093316F">
        <w:rPr>
          <w:rFonts w:ascii="Times New Roman" w:hAnsi="Times New Roman" w:cs="Times New Roman"/>
          <w:sz w:val="24"/>
          <w:szCs w:val="24"/>
        </w:rPr>
        <w:t>the</w:t>
      </w:r>
      <w:r w:rsidR="00E826E8">
        <w:rPr>
          <w:rFonts w:ascii="Times New Roman" w:hAnsi="Times New Roman" w:cs="Times New Roman"/>
          <w:sz w:val="24"/>
          <w:szCs w:val="24"/>
        </w:rPr>
        <w:t xml:space="preserve"> </w:t>
      </w:r>
      <w:r w:rsidR="00496D92">
        <w:rPr>
          <w:rFonts w:ascii="Times New Roman" w:hAnsi="Times New Roman" w:cs="Times New Roman"/>
          <w:sz w:val="24"/>
          <w:szCs w:val="24"/>
        </w:rPr>
        <w:t xml:space="preserve">Borrowing Member Countries (BMCs) of the Caribbean Development Bank (CDB) </w:t>
      </w:r>
      <w:r w:rsidR="00BB14DD" w:rsidRPr="00B96559">
        <w:rPr>
          <w:rFonts w:ascii="Times New Roman" w:hAnsi="Times New Roman" w:cs="Times New Roman"/>
          <w:sz w:val="24"/>
          <w:szCs w:val="24"/>
        </w:rPr>
        <w:t xml:space="preserve">rely </w:t>
      </w:r>
      <w:r w:rsidR="00FC5AE3" w:rsidRPr="00B96559">
        <w:rPr>
          <w:rFonts w:ascii="Times New Roman" w:hAnsi="Times New Roman" w:cs="Times New Roman"/>
          <w:sz w:val="24"/>
          <w:szCs w:val="24"/>
        </w:rPr>
        <w:t>on imported petroleum products (in the form diesel fuel and petrol) for electricity generation, transportation, industry</w:t>
      </w:r>
      <w:r w:rsidR="00A8302C" w:rsidRPr="00B96559">
        <w:rPr>
          <w:rFonts w:ascii="Times New Roman" w:hAnsi="Times New Roman" w:cs="Times New Roman"/>
          <w:sz w:val="24"/>
          <w:szCs w:val="24"/>
        </w:rPr>
        <w:t>,</w:t>
      </w:r>
      <w:r w:rsidR="00FC5AE3" w:rsidRPr="00B96559">
        <w:rPr>
          <w:rFonts w:ascii="Times New Roman" w:hAnsi="Times New Roman" w:cs="Times New Roman"/>
          <w:sz w:val="24"/>
          <w:szCs w:val="24"/>
        </w:rPr>
        <w:t xml:space="preserve"> and cooking services</w:t>
      </w:r>
      <w:r w:rsidR="00A54330" w:rsidRPr="00B96559">
        <w:rPr>
          <w:rFonts w:ascii="Times New Roman" w:hAnsi="Times New Roman" w:cs="Times New Roman"/>
          <w:sz w:val="24"/>
          <w:szCs w:val="24"/>
        </w:rPr>
        <w:t xml:space="preserve">. </w:t>
      </w:r>
      <w:r w:rsidR="00430F45" w:rsidRPr="00B96559">
        <w:rPr>
          <w:rFonts w:ascii="Times New Roman" w:hAnsi="Times New Roman" w:cs="Times New Roman"/>
          <w:sz w:val="24"/>
          <w:szCs w:val="24"/>
        </w:rPr>
        <w:t>CDB</w:t>
      </w:r>
      <w:r w:rsidR="00B61361" w:rsidRPr="00B96559">
        <w:rPr>
          <w:rFonts w:ascii="Times New Roman" w:hAnsi="Times New Roman" w:cs="Times New Roman"/>
          <w:sz w:val="24"/>
          <w:szCs w:val="24"/>
        </w:rPr>
        <w:t xml:space="preserve">’s borrowing member countries </w:t>
      </w:r>
      <w:r w:rsidR="00430F45" w:rsidRPr="00B96559">
        <w:rPr>
          <w:rFonts w:ascii="Times New Roman" w:hAnsi="Times New Roman" w:cs="Times New Roman"/>
          <w:sz w:val="24"/>
          <w:szCs w:val="24"/>
        </w:rPr>
        <w:t>import more than</w:t>
      </w:r>
      <w:r w:rsidR="0097728E" w:rsidRPr="00B96559">
        <w:rPr>
          <w:rFonts w:ascii="Times New Roman" w:hAnsi="Times New Roman" w:cs="Times New Roman"/>
          <w:sz w:val="24"/>
          <w:szCs w:val="24"/>
        </w:rPr>
        <w:t xml:space="preserve"> 85% </w:t>
      </w:r>
      <w:r w:rsidR="00430F45" w:rsidRPr="00B96559">
        <w:rPr>
          <w:rFonts w:ascii="Times New Roman" w:hAnsi="Times New Roman" w:cs="Times New Roman"/>
          <w:sz w:val="24"/>
          <w:szCs w:val="24"/>
        </w:rPr>
        <w:t xml:space="preserve">of their commercial energy supplies at value of </w:t>
      </w:r>
      <w:r w:rsidR="00013FE6" w:rsidRPr="00B96559">
        <w:rPr>
          <w:rFonts w:ascii="Times New Roman" w:hAnsi="Times New Roman" w:cs="Times New Roman"/>
          <w:sz w:val="24"/>
          <w:szCs w:val="24"/>
        </w:rPr>
        <w:t>U</w:t>
      </w:r>
      <w:r w:rsidR="00430F45" w:rsidRPr="00B96559">
        <w:rPr>
          <w:rFonts w:ascii="Times New Roman" w:hAnsi="Times New Roman" w:cs="Times New Roman"/>
          <w:sz w:val="24"/>
          <w:szCs w:val="24"/>
        </w:rPr>
        <w:t xml:space="preserve">SD8.2 </w:t>
      </w:r>
      <w:r w:rsidR="00013FE6" w:rsidRPr="00B96559">
        <w:rPr>
          <w:rFonts w:ascii="Times New Roman" w:hAnsi="Times New Roman" w:cs="Times New Roman"/>
          <w:sz w:val="24"/>
          <w:szCs w:val="24"/>
        </w:rPr>
        <w:t>b</w:t>
      </w:r>
      <w:r w:rsidR="00430F45" w:rsidRPr="00B96559">
        <w:rPr>
          <w:rFonts w:ascii="Times New Roman" w:hAnsi="Times New Roman" w:cs="Times New Roman"/>
          <w:sz w:val="24"/>
          <w:szCs w:val="24"/>
        </w:rPr>
        <w:t xml:space="preserve">illion in 2019 approximating to 8 % of </w:t>
      </w:r>
      <w:r w:rsidR="00013FE6" w:rsidRPr="00B96559">
        <w:rPr>
          <w:rFonts w:ascii="Times New Roman" w:hAnsi="Times New Roman" w:cs="Times New Roman"/>
          <w:sz w:val="24"/>
          <w:szCs w:val="24"/>
        </w:rPr>
        <w:t xml:space="preserve">their total </w:t>
      </w:r>
      <w:r w:rsidR="00430F45" w:rsidRPr="00B96559">
        <w:rPr>
          <w:rFonts w:ascii="Times New Roman" w:hAnsi="Times New Roman" w:cs="Times New Roman"/>
          <w:sz w:val="24"/>
          <w:szCs w:val="24"/>
        </w:rPr>
        <w:t>G</w:t>
      </w:r>
      <w:r w:rsidR="00423709">
        <w:rPr>
          <w:rFonts w:ascii="Times New Roman" w:hAnsi="Times New Roman" w:cs="Times New Roman"/>
          <w:sz w:val="24"/>
          <w:szCs w:val="24"/>
        </w:rPr>
        <w:t xml:space="preserve">ross </w:t>
      </w:r>
      <w:r w:rsidR="00430F45" w:rsidRPr="00B96559">
        <w:rPr>
          <w:rFonts w:ascii="Times New Roman" w:hAnsi="Times New Roman" w:cs="Times New Roman"/>
          <w:sz w:val="24"/>
          <w:szCs w:val="24"/>
        </w:rPr>
        <w:t>D</w:t>
      </w:r>
      <w:r w:rsidR="00423709">
        <w:rPr>
          <w:rFonts w:ascii="Times New Roman" w:hAnsi="Times New Roman" w:cs="Times New Roman"/>
          <w:sz w:val="24"/>
          <w:szCs w:val="24"/>
        </w:rPr>
        <w:t xml:space="preserve">omestic </w:t>
      </w:r>
      <w:r w:rsidR="00430F45" w:rsidRPr="00B96559">
        <w:rPr>
          <w:rFonts w:ascii="Times New Roman" w:hAnsi="Times New Roman" w:cs="Times New Roman"/>
          <w:sz w:val="24"/>
          <w:szCs w:val="24"/>
        </w:rPr>
        <w:t>P</w:t>
      </w:r>
      <w:r w:rsidR="00423709">
        <w:rPr>
          <w:rFonts w:ascii="Times New Roman" w:hAnsi="Times New Roman" w:cs="Times New Roman"/>
          <w:sz w:val="24"/>
          <w:szCs w:val="24"/>
        </w:rPr>
        <w:t>roduct</w:t>
      </w:r>
      <w:r w:rsidR="00A54330" w:rsidRPr="00B96559">
        <w:rPr>
          <w:rFonts w:ascii="Times New Roman" w:hAnsi="Times New Roman" w:cs="Times New Roman"/>
          <w:sz w:val="24"/>
          <w:szCs w:val="24"/>
        </w:rPr>
        <w:t xml:space="preserve">. </w:t>
      </w:r>
    </w:p>
    <w:p w14:paraId="64EAF30C" w14:textId="77777777" w:rsidR="00CB026A" w:rsidRPr="00B96559" w:rsidRDefault="00CB026A" w:rsidP="0020688D">
      <w:pPr>
        <w:spacing w:after="0" w:line="360" w:lineRule="auto"/>
        <w:ind w:firstLine="720"/>
        <w:jc w:val="both"/>
        <w:rPr>
          <w:rFonts w:ascii="Times New Roman" w:hAnsi="Times New Roman" w:cs="Times New Roman"/>
          <w:sz w:val="24"/>
          <w:szCs w:val="24"/>
        </w:rPr>
      </w:pPr>
    </w:p>
    <w:p w14:paraId="412E6918" w14:textId="643D0746" w:rsidR="00CE18F3" w:rsidRDefault="00A07F9E" w:rsidP="0020688D">
      <w:pPr>
        <w:spacing w:after="0" w:line="360" w:lineRule="auto"/>
        <w:ind w:firstLine="720"/>
        <w:jc w:val="both"/>
        <w:rPr>
          <w:rFonts w:ascii="Times New Roman" w:hAnsi="Times New Roman" w:cs="Times New Roman"/>
          <w:sz w:val="24"/>
          <w:szCs w:val="24"/>
        </w:rPr>
      </w:pPr>
      <w:r w:rsidRPr="00B96559">
        <w:rPr>
          <w:rFonts w:ascii="Times New Roman" w:hAnsi="Times New Roman" w:cs="Times New Roman"/>
          <w:b/>
          <w:bCs/>
          <w:sz w:val="24"/>
          <w:szCs w:val="24"/>
        </w:rPr>
        <w:t>Th</w:t>
      </w:r>
      <w:r w:rsidR="00013FE6" w:rsidRPr="00B96559">
        <w:rPr>
          <w:rFonts w:ascii="Times New Roman" w:hAnsi="Times New Roman" w:cs="Times New Roman"/>
          <w:b/>
          <w:bCs/>
          <w:sz w:val="24"/>
          <w:szCs w:val="24"/>
        </w:rPr>
        <w:t>e dependence on th</w:t>
      </w:r>
      <w:r w:rsidRPr="00B96559">
        <w:rPr>
          <w:rFonts w:ascii="Times New Roman" w:hAnsi="Times New Roman" w:cs="Times New Roman"/>
          <w:b/>
          <w:bCs/>
          <w:sz w:val="24"/>
          <w:szCs w:val="24"/>
        </w:rPr>
        <w:t>is single undiversified energy source translates to significant risks for the economy, the environment</w:t>
      </w:r>
      <w:r w:rsidR="001859F7" w:rsidRPr="00B96559">
        <w:rPr>
          <w:rFonts w:ascii="Times New Roman" w:hAnsi="Times New Roman" w:cs="Times New Roman"/>
          <w:b/>
          <w:bCs/>
          <w:sz w:val="24"/>
          <w:szCs w:val="24"/>
        </w:rPr>
        <w:t>,</w:t>
      </w:r>
      <w:r w:rsidRPr="00B96559">
        <w:rPr>
          <w:rFonts w:ascii="Times New Roman" w:hAnsi="Times New Roman" w:cs="Times New Roman"/>
          <w:b/>
          <w:bCs/>
          <w:sz w:val="24"/>
          <w:szCs w:val="24"/>
        </w:rPr>
        <w:t xml:space="preserve"> and society</w:t>
      </w:r>
      <w:r w:rsidRPr="00B96559">
        <w:rPr>
          <w:rFonts w:ascii="Times New Roman" w:hAnsi="Times New Roman" w:cs="Times New Roman"/>
          <w:sz w:val="24"/>
          <w:szCs w:val="24"/>
        </w:rPr>
        <w:t>.</w:t>
      </w:r>
      <w:r w:rsidR="0006693B" w:rsidRPr="00B96559">
        <w:rPr>
          <w:rFonts w:ascii="Times New Roman" w:hAnsi="Times New Roman" w:cs="Times New Roman"/>
          <w:sz w:val="24"/>
          <w:szCs w:val="24"/>
        </w:rPr>
        <w:t xml:space="preserve"> </w:t>
      </w:r>
      <w:r w:rsidR="00F86631" w:rsidRPr="00B96559">
        <w:rPr>
          <w:rFonts w:ascii="Times New Roman" w:hAnsi="Times New Roman" w:cs="Times New Roman"/>
          <w:sz w:val="24"/>
          <w:szCs w:val="24"/>
        </w:rPr>
        <w:t xml:space="preserve">The balance of payments impact </w:t>
      </w:r>
      <w:r w:rsidRPr="00B96559">
        <w:rPr>
          <w:rFonts w:ascii="Times New Roman" w:hAnsi="Times New Roman" w:cs="Times New Roman"/>
          <w:sz w:val="24"/>
          <w:szCs w:val="24"/>
        </w:rPr>
        <w:t xml:space="preserve">from this over-dependence on imported </w:t>
      </w:r>
      <w:r w:rsidR="008B55E0" w:rsidRPr="00B96559">
        <w:rPr>
          <w:rFonts w:ascii="Times New Roman" w:hAnsi="Times New Roman" w:cs="Times New Roman"/>
          <w:sz w:val="24"/>
          <w:szCs w:val="24"/>
        </w:rPr>
        <w:t>oil</w:t>
      </w:r>
      <w:r w:rsidRPr="00B96559">
        <w:rPr>
          <w:rFonts w:ascii="Times New Roman" w:hAnsi="Times New Roman" w:cs="Times New Roman"/>
          <w:sz w:val="24"/>
          <w:szCs w:val="24"/>
        </w:rPr>
        <w:t xml:space="preserve"> </w:t>
      </w:r>
      <w:r w:rsidR="00F86631" w:rsidRPr="00B96559">
        <w:rPr>
          <w:rFonts w:ascii="Times New Roman" w:hAnsi="Times New Roman" w:cs="Times New Roman"/>
          <w:sz w:val="24"/>
          <w:szCs w:val="24"/>
        </w:rPr>
        <w:t xml:space="preserve">arises </w:t>
      </w:r>
      <w:r w:rsidR="007E075E" w:rsidRPr="00B96559">
        <w:rPr>
          <w:rFonts w:ascii="Times New Roman" w:hAnsi="Times New Roman" w:cs="Times New Roman"/>
          <w:sz w:val="24"/>
          <w:szCs w:val="24"/>
        </w:rPr>
        <w:t xml:space="preserve">from the </w:t>
      </w:r>
      <w:r w:rsidRPr="00B96559">
        <w:rPr>
          <w:rFonts w:ascii="Times New Roman" w:hAnsi="Times New Roman" w:cs="Times New Roman"/>
          <w:b/>
          <w:bCs/>
          <w:sz w:val="24"/>
          <w:szCs w:val="24"/>
        </w:rPr>
        <w:t>persistent pressure on foreign reserves</w:t>
      </w:r>
      <w:r w:rsidRPr="00B96559">
        <w:rPr>
          <w:rFonts w:ascii="Times New Roman" w:hAnsi="Times New Roman" w:cs="Times New Roman"/>
          <w:sz w:val="24"/>
          <w:szCs w:val="24"/>
        </w:rPr>
        <w:t xml:space="preserve"> </w:t>
      </w:r>
      <w:r w:rsidR="00FA2CC5" w:rsidRPr="00B96559">
        <w:rPr>
          <w:rFonts w:ascii="Times New Roman" w:hAnsi="Times New Roman" w:cs="Times New Roman"/>
          <w:sz w:val="24"/>
          <w:szCs w:val="24"/>
        </w:rPr>
        <w:t>to fund imports</w:t>
      </w:r>
      <w:r w:rsidR="00EB09BB" w:rsidRPr="00B96559">
        <w:rPr>
          <w:rFonts w:ascii="Times New Roman" w:hAnsi="Times New Roman" w:cs="Times New Roman"/>
          <w:sz w:val="24"/>
          <w:szCs w:val="24"/>
        </w:rPr>
        <w:t xml:space="preserve"> </w:t>
      </w:r>
      <w:r w:rsidR="005F3295" w:rsidRPr="00B96559">
        <w:rPr>
          <w:rFonts w:ascii="Times New Roman" w:hAnsi="Times New Roman" w:cs="Times New Roman"/>
          <w:sz w:val="24"/>
          <w:szCs w:val="24"/>
        </w:rPr>
        <w:t>a</w:t>
      </w:r>
      <w:r w:rsidR="00E67CD8" w:rsidRPr="00B96559">
        <w:rPr>
          <w:rFonts w:ascii="Times New Roman" w:hAnsi="Times New Roman" w:cs="Times New Roman"/>
          <w:sz w:val="24"/>
          <w:szCs w:val="24"/>
        </w:rPr>
        <w:t xml:space="preserve">s well as the management of reserves </w:t>
      </w:r>
      <w:r w:rsidR="006120C8" w:rsidRPr="00B96559">
        <w:rPr>
          <w:rFonts w:ascii="Times New Roman" w:hAnsi="Times New Roman" w:cs="Times New Roman"/>
          <w:sz w:val="24"/>
          <w:szCs w:val="24"/>
        </w:rPr>
        <w:t xml:space="preserve">when faced with </w:t>
      </w:r>
      <w:r w:rsidR="00B435BB" w:rsidRPr="00B96559">
        <w:rPr>
          <w:rFonts w:ascii="Times New Roman" w:hAnsi="Times New Roman" w:cs="Times New Roman"/>
          <w:sz w:val="24"/>
          <w:szCs w:val="24"/>
        </w:rPr>
        <w:t xml:space="preserve">sudden </w:t>
      </w:r>
      <w:r w:rsidR="00D06F39" w:rsidRPr="00B96559">
        <w:rPr>
          <w:rFonts w:ascii="Times New Roman" w:hAnsi="Times New Roman" w:cs="Times New Roman"/>
          <w:sz w:val="24"/>
          <w:szCs w:val="24"/>
        </w:rPr>
        <w:t>price movements</w:t>
      </w:r>
      <w:r w:rsidR="006120C8" w:rsidRPr="00B96559">
        <w:rPr>
          <w:rFonts w:ascii="Times New Roman" w:hAnsi="Times New Roman" w:cs="Times New Roman"/>
          <w:sz w:val="24"/>
          <w:szCs w:val="24"/>
        </w:rPr>
        <w:t xml:space="preserve">. </w:t>
      </w:r>
      <w:r w:rsidR="00013FE6" w:rsidRPr="00B96559">
        <w:rPr>
          <w:rFonts w:ascii="Times New Roman" w:hAnsi="Times New Roman" w:cs="Times New Roman"/>
          <w:sz w:val="24"/>
          <w:szCs w:val="24"/>
        </w:rPr>
        <w:t>The use of diesel technology for power generation, coupled with the lack of economies of scale associated with the small and isolated markets</w:t>
      </w:r>
      <w:r w:rsidR="00F0183E" w:rsidRPr="00B96559">
        <w:rPr>
          <w:rFonts w:ascii="Times New Roman" w:hAnsi="Times New Roman" w:cs="Times New Roman"/>
          <w:sz w:val="24"/>
          <w:szCs w:val="24"/>
        </w:rPr>
        <w:t>,</w:t>
      </w:r>
      <w:r w:rsidR="00013FE6" w:rsidRPr="00B96559">
        <w:rPr>
          <w:rFonts w:ascii="Times New Roman" w:hAnsi="Times New Roman" w:cs="Times New Roman"/>
          <w:sz w:val="24"/>
          <w:szCs w:val="24"/>
        </w:rPr>
        <w:t xml:space="preserve"> have </w:t>
      </w:r>
      <w:r w:rsidR="006A5D60" w:rsidRPr="00B96559">
        <w:rPr>
          <w:rFonts w:ascii="Times New Roman" w:hAnsi="Times New Roman" w:cs="Times New Roman"/>
          <w:sz w:val="24"/>
          <w:szCs w:val="24"/>
        </w:rPr>
        <w:t xml:space="preserve">also </w:t>
      </w:r>
      <w:r w:rsidR="00013FE6" w:rsidRPr="00B96559">
        <w:rPr>
          <w:rFonts w:ascii="Times New Roman" w:hAnsi="Times New Roman" w:cs="Times New Roman"/>
          <w:sz w:val="24"/>
          <w:szCs w:val="24"/>
        </w:rPr>
        <w:t>resulted in the unit cost of electricity being among the highest in the world</w:t>
      </w:r>
      <w:r w:rsidR="00A54330" w:rsidRPr="00B96559">
        <w:rPr>
          <w:rFonts w:ascii="Times New Roman" w:hAnsi="Times New Roman" w:cs="Times New Roman"/>
          <w:sz w:val="24"/>
          <w:szCs w:val="24"/>
        </w:rPr>
        <w:t xml:space="preserve">. </w:t>
      </w:r>
      <w:r w:rsidR="005D7843" w:rsidRPr="00B96559">
        <w:rPr>
          <w:rFonts w:ascii="Times New Roman" w:hAnsi="Times New Roman" w:cs="Times New Roman"/>
          <w:sz w:val="24"/>
          <w:szCs w:val="24"/>
        </w:rPr>
        <w:t xml:space="preserve">The implications of this are far reaching: negatively impacting </w:t>
      </w:r>
      <w:r w:rsidR="005D7843" w:rsidRPr="00B96559">
        <w:rPr>
          <w:rFonts w:ascii="Times New Roman" w:hAnsi="Times New Roman" w:cs="Times New Roman"/>
          <w:b/>
          <w:bCs/>
          <w:sz w:val="24"/>
          <w:szCs w:val="24"/>
        </w:rPr>
        <w:t>economic competi</w:t>
      </w:r>
      <w:r w:rsidR="00DD0351" w:rsidRPr="00B96559">
        <w:rPr>
          <w:rFonts w:ascii="Times New Roman" w:hAnsi="Times New Roman" w:cs="Times New Roman"/>
          <w:b/>
          <w:bCs/>
          <w:sz w:val="24"/>
          <w:szCs w:val="24"/>
        </w:rPr>
        <w:t>tiveness</w:t>
      </w:r>
      <w:r w:rsidR="005D7843" w:rsidRPr="00B96559">
        <w:rPr>
          <w:rFonts w:ascii="Times New Roman" w:hAnsi="Times New Roman" w:cs="Times New Roman"/>
          <w:sz w:val="24"/>
          <w:szCs w:val="24"/>
        </w:rPr>
        <w:t xml:space="preserve">. For example, </w:t>
      </w:r>
      <w:r w:rsidR="0087119C" w:rsidRPr="00B96559">
        <w:rPr>
          <w:rFonts w:ascii="Times New Roman" w:hAnsi="Times New Roman" w:cs="Times New Roman"/>
          <w:sz w:val="24"/>
          <w:szCs w:val="24"/>
        </w:rPr>
        <w:t xml:space="preserve">it was observed that in 2019 </w:t>
      </w:r>
      <w:r w:rsidR="005D7843" w:rsidRPr="00B96559">
        <w:rPr>
          <w:rFonts w:ascii="Times New Roman" w:hAnsi="Times New Roman" w:cs="Times New Roman"/>
          <w:sz w:val="24"/>
          <w:szCs w:val="24"/>
        </w:rPr>
        <w:t xml:space="preserve">the average electricity tariff </w:t>
      </w:r>
      <w:r w:rsidR="00224994" w:rsidRPr="00B96559">
        <w:rPr>
          <w:rFonts w:ascii="Times New Roman" w:hAnsi="Times New Roman" w:cs="Times New Roman"/>
          <w:sz w:val="24"/>
          <w:szCs w:val="24"/>
        </w:rPr>
        <w:t xml:space="preserve">in many Caribbean countries including </w:t>
      </w:r>
      <w:r w:rsidR="005D7843" w:rsidRPr="00B96559">
        <w:rPr>
          <w:rFonts w:ascii="Times New Roman" w:hAnsi="Times New Roman" w:cs="Times New Roman"/>
          <w:sz w:val="24"/>
          <w:szCs w:val="24"/>
        </w:rPr>
        <w:t xml:space="preserve">St Maarten was </w:t>
      </w:r>
      <w:proofErr w:type="gramStart"/>
      <w:r w:rsidR="00224994" w:rsidRPr="00B96559">
        <w:rPr>
          <w:rFonts w:ascii="Times New Roman" w:hAnsi="Times New Roman" w:cs="Times New Roman"/>
          <w:sz w:val="24"/>
          <w:szCs w:val="24"/>
        </w:rPr>
        <w:t>in excess of</w:t>
      </w:r>
      <w:proofErr w:type="gramEnd"/>
      <w:r w:rsidR="00224994" w:rsidRPr="00B96559">
        <w:rPr>
          <w:rFonts w:ascii="Times New Roman" w:hAnsi="Times New Roman" w:cs="Times New Roman"/>
          <w:sz w:val="24"/>
          <w:szCs w:val="24"/>
        </w:rPr>
        <w:t xml:space="preserve"> </w:t>
      </w:r>
      <w:r w:rsidR="0087119C" w:rsidRPr="00B96559">
        <w:rPr>
          <w:rFonts w:ascii="Times New Roman" w:hAnsi="Times New Roman" w:cs="Times New Roman"/>
          <w:sz w:val="24"/>
          <w:szCs w:val="24"/>
        </w:rPr>
        <w:t>USD</w:t>
      </w:r>
      <w:r w:rsidR="00607E43" w:rsidRPr="00B96559">
        <w:rPr>
          <w:rFonts w:ascii="Times New Roman" w:hAnsi="Times New Roman" w:cs="Times New Roman"/>
          <w:sz w:val="24"/>
          <w:szCs w:val="24"/>
        </w:rPr>
        <w:t xml:space="preserve">30 cents </w:t>
      </w:r>
      <w:r w:rsidR="0087119C" w:rsidRPr="00B96559">
        <w:rPr>
          <w:rFonts w:ascii="Times New Roman" w:hAnsi="Times New Roman" w:cs="Times New Roman"/>
          <w:sz w:val="24"/>
          <w:szCs w:val="24"/>
        </w:rPr>
        <w:t>per kilowat</w:t>
      </w:r>
      <w:r w:rsidR="00B90CC3" w:rsidRPr="00B96559">
        <w:rPr>
          <w:rFonts w:ascii="Times New Roman" w:hAnsi="Times New Roman" w:cs="Times New Roman"/>
          <w:sz w:val="24"/>
          <w:szCs w:val="24"/>
        </w:rPr>
        <w:t>t</w:t>
      </w:r>
      <w:r w:rsidR="0087119C" w:rsidRPr="00B96559">
        <w:rPr>
          <w:rFonts w:ascii="Times New Roman" w:hAnsi="Times New Roman" w:cs="Times New Roman"/>
          <w:sz w:val="24"/>
          <w:szCs w:val="24"/>
        </w:rPr>
        <w:t>-hour</w:t>
      </w:r>
      <w:r w:rsidR="00E001EB" w:rsidRPr="00B96559">
        <w:rPr>
          <w:rFonts w:ascii="Times New Roman" w:hAnsi="Times New Roman" w:cs="Times New Roman"/>
          <w:sz w:val="24"/>
          <w:szCs w:val="24"/>
        </w:rPr>
        <w:t xml:space="preserve"> —</w:t>
      </w:r>
      <w:r w:rsidR="00224994" w:rsidRPr="00B96559">
        <w:rPr>
          <w:rFonts w:ascii="Times New Roman" w:hAnsi="Times New Roman" w:cs="Times New Roman"/>
          <w:sz w:val="24"/>
          <w:szCs w:val="24"/>
        </w:rPr>
        <w:t xml:space="preserve"> </w:t>
      </w:r>
      <w:r w:rsidR="0087119C" w:rsidRPr="00B96559">
        <w:rPr>
          <w:rFonts w:ascii="Times New Roman" w:hAnsi="Times New Roman" w:cs="Times New Roman"/>
          <w:sz w:val="24"/>
          <w:szCs w:val="24"/>
        </w:rPr>
        <w:t xml:space="preserve">which </w:t>
      </w:r>
      <w:r w:rsidR="006A5D60" w:rsidRPr="00B96559">
        <w:rPr>
          <w:rFonts w:ascii="Times New Roman" w:hAnsi="Times New Roman" w:cs="Times New Roman"/>
          <w:sz w:val="24"/>
          <w:szCs w:val="24"/>
        </w:rPr>
        <w:t xml:space="preserve">on average was more </w:t>
      </w:r>
      <w:r w:rsidR="0087119C" w:rsidRPr="00B96559">
        <w:rPr>
          <w:rFonts w:ascii="Times New Roman" w:hAnsi="Times New Roman" w:cs="Times New Roman"/>
          <w:sz w:val="24"/>
          <w:szCs w:val="24"/>
        </w:rPr>
        <w:t xml:space="preserve">than 3 times that </w:t>
      </w:r>
      <w:r w:rsidR="006A5D60" w:rsidRPr="00B96559">
        <w:rPr>
          <w:rFonts w:ascii="Times New Roman" w:hAnsi="Times New Roman" w:cs="Times New Roman"/>
          <w:sz w:val="24"/>
          <w:szCs w:val="24"/>
        </w:rPr>
        <w:t xml:space="preserve">of the average in </w:t>
      </w:r>
      <w:r w:rsidR="00224994" w:rsidRPr="00B96559">
        <w:rPr>
          <w:rFonts w:ascii="Times New Roman" w:hAnsi="Times New Roman" w:cs="Times New Roman"/>
          <w:sz w:val="24"/>
          <w:szCs w:val="24"/>
        </w:rPr>
        <w:t>many developed country markets.</w:t>
      </w:r>
      <w:r w:rsidR="00410243" w:rsidRPr="00B96559">
        <w:rPr>
          <w:rFonts w:ascii="Times New Roman" w:hAnsi="Times New Roman" w:cs="Times New Roman"/>
          <w:sz w:val="24"/>
          <w:szCs w:val="24"/>
        </w:rPr>
        <w:t xml:space="preserve"> </w:t>
      </w:r>
      <w:r w:rsidR="0038176C" w:rsidRPr="00B96559">
        <w:rPr>
          <w:rFonts w:ascii="Times New Roman" w:hAnsi="Times New Roman" w:cs="Times New Roman"/>
          <w:sz w:val="24"/>
          <w:szCs w:val="24"/>
        </w:rPr>
        <w:t xml:space="preserve">Beyond competitiveness, this </w:t>
      </w:r>
      <w:r w:rsidR="006C10FC" w:rsidRPr="00B96559">
        <w:rPr>
          <w:rFonts w:ascii="Times New Roman" w:hAnsi="Times New Roman" w:cs="Times New Roman"/>
          <w:sz w:val="24"/>
          <w:szCs w:val="24"/>
        </w:rPr>
        <w:t>high price of electricity affects the poor</w:t>
      </w:r>
      <w:r w:rsidR="000A7544" w:rsidRPr="00B96559">
        <w:rPr>
          <w:rFonts w:ascii="Times New Roman" w:hAnsi="Times New Roman" w:cs="Times New Roman"/>
          <w:sz w:val="24"/>
          <w:szCs w:val="24"/>
        </w:rPr>
        <w:t xml:space="preserve"> and most vulnerable</w:t>
      </w:r>
      <w:r w:rsidR="006C10FC" w:rsidRPr="00B96559">
        <w:rPr>
          <w:rFonts w:ascii="Times New Roman" w:hAnsi="Times New Roman" w:cs="Times New Roman"/>
          <w:sz w:val="24"/>
          <w:szCs w:val="24"/>
        </w:rPr>
        <w:t xml:space="preserve"> </w:t>
      </w:r>
      <w:r w:rsidR="00552F86" w:rsidRPr="00B96559">
        <w:rPr>
          <w:rFonts w:ascii="Times New Roman" w:hAnsi="Times New Roman" w:cs="Times New Roman"/>
          <w:sz w:val="24"/>
          <w:szCs w:val="24"/>
        </w:rPr>
        <w:lastRenderedPageBreak/>
        <w:t xml:space="preserve">disproportionately </w:t>
      </w:r>
      <w:r w:rsidR="006C10FC" w:rsidRPr="00B96559">
        <w:rPr>
          <w:rFonts w:ascii="Times New Roman" w:hAnsi="Times New Roman" w:cs="Times New Roman"/>
          <w:sz w:val="24"/>
          <w:szCs w:val="24"/>
        </w:rPr>
        <w:t xml:space="preserve">and hence </w:t>
      </w:r>
      <w:r w:rsidR="006C10FC" w:rsidRPr="00B96559">
        <w:rPr>
          <w:rFonts w:ascii="Times New Roman" w:hAnsi="Times New Roman" w:cs="Times New Roman"/>
          <w:b/>
          <w:bCs/>
          <w:sz w:val="24"/>
          <w:szCs w:val="24"/>
        </w:rPr>
        <w:t>threatens</w:t>
      </w:r>
      <w:r w:rsidR="008806ED" w:rsidRPr="00B96559">
        <w:rPr>
          <w:rFonts w:ascii="Times New Roman" w:hAnsi="Times New Roman" w:cs="Times New Roman"/>
          <w:b/>
          <w:bCs/>
          <w:sz w:val="24"/>
          <w:szCs w:val="24"/>
        </w:rPr>
        <w:t xml:space="preserve"> poverty reduction efforts</w:t>
      </w:r>
      <w:r w:rsidR="008806ED" w:rsidRPr="00B96559">
        <w:rPr>
          <w:rFonts w:ascii="Times New Roman" w:hAnsi="Times New Roman" w:cs="Times New Roman"/>
          <w:sz w:val="24"/>
          <w:szCs w:val="24"/>
        </w:rPr>
        <w:t xml:space="preserve"> and</w:t>
      </w:r>
      <w:r w:rsidR="006C10FC" w:rsidRPr="00B96559">
        <w:rPr>
          <w:rFonts w:ascii="Times New Roman" w:hAnsi="Times New Roman" w:cs="Times New Roman"/>
          <w:sz w:val="24"/>
          <w:szCs w:val="24"/>
        </w:rPr>
        <w:t xml:space="preserve"> the achievement of </w:t>
      </w:r>
      <w:r w:rsidR="00EB1003" w:rsidRPr="00B96559">
        <w:rPr>
          <w:rFonts w:ascii="Times New Roman" w:hAnsi="Times New Roman" w:cs="Times New Roman"/>
          <w:sz w:val="24"/>
          <w:szCs w:val="24"/>
        </w:rPr>
        <w:t xml:space="preserve">related </w:t>
      </w:r>
      <w:r w:rsidR="006C10FC" w:rsidRPr="00B96559">
        <w:rPr>
          <w:rFonts w:ascii="Times New Roman" w:hAnsi="Times New Roman" w:cs="Times New Roman"/>
          <w:sz w:val="24"/>
          <w:szCs w:val="24"/>
        </w:rPr>
        <w:t>SDGs</w:t>
      </w:r>
      <w:r w:rsidR="00A54330" w:rsidRPr="00B96559">
        <w:rPr>
          <w:rFonts w:ascii="Times New Roman" w:hAnsi="Times New Roman" w:cs="Times New Roman"/>
          <w:sz w:val="24"/>
          <w:szCs w:val="24"/>
        </w:rPr>
        <w:t xml:space="preserve">. </w:t>
      </w:r>
    </w:p>
    <w:p w14:paraId="012EE4AE" w14:textId="77777777" w:rsidR="00CB026A" w:rsidRPr="00B96559" w:rsidRDefault="00CB026A" w:rsidP="0020688D">
      <w:pPr>
        <w:spacing w:after="0" w:line="360" w:lineRule="auto"/>
        <w:ind w:firstLine="720"/>
        <w:jc w:val="both"/>
        <w:rPr>
          <w:rFonts w:ascii="Times New Roman" w:hAnsi="Times New Roman" w:cs="Times New Roman"/>
          <w:sz w:val="24"/>
          <w:szCs w:val="24"/>
        </w:rPr>
      </w:pPr>
    </w:p>
    <w:p w14:paraId="0A4BBEAD" w14:textId="5778F07C" w:rsidR="00816707" w:rsidRDefault="00336ABB" w:rsidP="0020688D">
      <w:pPr>
        <w:spacing w:after="0" w:line="360" w:lineRule="auto"/>
        <w:ind w:firstLine="720"/>
        <w:jc w:val="both"/>
        <w:rPr>
          <w:rFonts w:ascii="Times New Roman" w:hAnsi="Times New Roman" w:cs="Times New Roman"/>
          <w:sz w:val="24"/>
          <w:szCs w:val="24"/>
        </w:rPr>
      </w:pPr>
      <w:r w:rsidRPr="00B96559">
        <w:rPr>
          <w:rFonts w:ascii="Times New Roman" w:hAnsi="Times New Roman" w:cs="Times New Roman"/>
          <w:sz w:val="24"/>
          <w:szCs w:val="24"/>
        </w:rPr>
        <w:t xml:space="preserve">Moreover, with energy cost a major part of governments’ budget, the impact of higher cost on fiscal space typically translates to less room to fund other development needs. </w:t>
      </w:r>
      <w:r w:rsidR="00E367BD" w:rsidRPr="00B96559">
        <w:rPr>
          <w:rFonts w:ascii="Times New Roman" w:hAnsi="Times New Roman" w:cs="Times New Roman"/>
          <w:sz w:val="24"/>
          <w:szCs w:val="24"/>
        </w:rPr>
        <w:t xml:space="preserve">Further, because </w:t>
      </w:r>
      <w:r w:rsidR="008528D0" w:rsidRPr="00B96559">
        <w:rPr>
          <w:rFonts w:ascii="Times New Roman" w:hAnsi="Times New Roman" w:cs="Times New Roman"/>
          <w:sz w:val="24"/>
          <w:szCs w:val="24"/>
        </w:rPr>
        <w:t>oil prices have been historically volatile</w:t>
      </w:r>
      <w:r w:rsidR="00BA521E" w:rsidRPr="00B96559">
        <w:rPr>
          <w:rFonts w:ascii="Times New Roman" w:hAnsi="Times New Roman" w:cs="Times New Roman"/>
          <w:sz w:val="24"/>
          <w:szCs w:val="24"/>
        </w:rPr>
        <w:t>, the</w:t>
      </w:r>
      <w:r w:rsidR="006C10FC" w:rsidRPr="00B96559">
        <w:rPr>
          <w:rFonts w:ascii="Times New Roman" w:hAnsi="Times New Roman" w:cs="Times New Roman"/>
          <w:sz w:val="24"/>
          <w:szCs w:val="24"/>
        </w:rPr>
        <w:t xml:space="preserve"> high </w:t>
      </w:r>
      <w:r w:rsidR="00C2571F" w:rsidRPr="00B96559">
        <w:rPr>
          <w:rFonts w:ascii="Times New Roman" w:hAnsi="Times New Roman" w:cs="Times New Roman"/>
          <w:sz w:val="24"/>
          <w:szCs w:val="24"/>
        </w:rPr>
        <w:t>reliance</w:t>
      </w:r>
      <w:r w:rsidR="006C10FC" w:rsidRPr="00B96559">
        <w:rPr>
          <w:rFonts w:ascii="Times New Roman" w:hAnsi="Times New Roman" w:cs="Times New Roman"/>
          <w:sz w:val="24"/>
          <w:szCs w:val="24"/>
        </w:rPr>
        <w:t xml:space="preserve"> on imported </w:t>
      </w:r>
      <w:r w:rsidR="00753914" w:rsidRPr="00B96559">
        <w:rPr>
          <w:rFonts w:ascii="Times New Roman" w:hAnsi="Times New Roman" w:cs="Times New Roman"/>
          <w:sz w:val="24"/>
          <w:szCs w:val="24"/>
        </w:rPr>
        <w:t xml:space="preserve">fuels </w:t>
      </w:r>
      <w:r w:rsidR="006C10FC" w:rsidRPr="00B96559">
        <w:rPr>
          <w:rFonts w:ascii="Times New Roman" w:hAnsi="Times New Roman" w:cs="Times New Roman"/>
          <w:sz w:val="24"/>
          <w:szCs w:val="24"/>
        </w:rPr>
        <w:t xml:space="preserve">presents </w:t>
      </w:r>
      <w:r w:rsidR="00960552" w:rsidRPr="00B96559">
        <w:rPr>
          <w:rFonts w:ascii="Times New Roman" w:hAnsi="Times New Roman" w:cs="Times New Roman"/>
          <w:sz w:val="24"/>
          <w:szCs w:val="24"/>
        </w:rPr>
        <w:t xml:space="preserve">specific </w:t>
      </w:r>
      <w:r w:rsidR="006C10FC" w:rsidRPr="00B96559">
        <w:rPr>
          <w:rFonts w:ascii="Times New Roman" w:hAnsi="Times New Roman" w:cs="Times New Roman"/>
          <w:sz w:val="24"/>
          <w:szCs w:val="24"/>
        </w:rPr>
        <w:t xml:space="preserve">challenges to </w:t>
      </w:r>
      <w:r w:rsidR="006C10FC" w:rsidRPr="00B96559">
        <w:rPr>
          <w:rFonts w:ascii="Times New Roman" w:hAnsi="Times New Roman" w:cs="Times New Roman"/>
          <w:b/>
          <w:bCs/>
          <w:sz w:val="24"/>
          <w:szCs w:val="24"/>
        </w:rPr>
        <w:t>prudent fiscal management</w:t>
      </w:r>
      <w:r w:rsidR="00A54330" w:rsidRPr="00B96559">
        <w:rPr>
          <w:rFonts w:ascii="Times New Roman" w:hAnsi="Times New Roman" w:cs="Times New Roman"/>
          <w:sz w:val="24"/>
          <w:szCs w:val="24"/>
        </w:rPr>
        <w:t xml:space="preserve">. </w:t>
      </w:r>
      <w:r w:rsidR="00C2571F" w:rsidRPr="00B96559">
        <w:rPr>
          <w:rFonts w:ascii="Times New Roman" w:hAnsi="Times New Roman" w:cs="Times New Roman"/>
          <w:sz w:val="24"/>
          <w:szCs w:val="24"/>
        </w:rPr>
        <w:t xml:space="preserve">The impact of volatility can be illustrated from the observation </w:t>
      </w:r>
      <w:r w:rsidR="00AB47C0" w:rsidRPr="00B96559">
        <w:rPr>
          <w:rFonts w:ascii="Times New Roman" w:hAnsi="Times New Roman" w:cs="Times New Roman"/>
          <w:sz w:val="24"/>
          <w:szCs w:val="24"/>
        </w:rPr>
        <w:t xml:space="preserve">of an average increase of 50% in the price of oil for the </w:t>
      </w:r>
      <w:r w:rsidR="009419BF" w:rsidRPr="00B96559">
        <w:rPr>
          <w:rFonts w:ascii="Times New Roman" w:hAnsi="Times New Roman" w:cs="Times New Roman"/>
          <w:sz w:val="24"/>
          <w:szCs w:val="24"/>
        </w:rPr>
        <w:t xml:space="preserve">first five months of 2022 </w:t>
      </w:r>
      <w:r w:rsidR="00AB47C0" w:rsidRPr="00B96559">
        <w:rPr>
          <w:rFonts w:ascii="Times New Roman" w:hAnsi="Times New Roman" w:cs="Times New Roman"/>
          <w:sz w:val="24"/>
          <w:szCs w:val="24"/>
        </w:rPr>
        <w:t>when compared</w:t>
      </w:r>
      <w:r w:rsidR="009419BF" w:rsidRPr="00B96559">
        <w:rPr>
          <w:rFonts w:ascii="Times New Roman" w:hAnsi="Times New Roman" w:cs="Times New Roman"/>
          <w:sz w:val="24"/>
          <w:szCs w:val="24"/>
        </w:rPr>
        <w:t xml:space="preserve"> to average price in 2019. This </w:t>
      </w:r>
      <w:r w:rsidR="00647DEC" w:rsidRPr="00B96559">
        <w:rPr>
          <w:rFonts w:ascii="Times New Roman" w:hAnsi="Times New Roman" w:cs="Times New Roman"/>
          <w:sz w:val="24"/>
          <w:szCs w:val="24"/>
        </w:rPr>
        <w:t xml:space="preserve">has translated to a </w:t>
      </w:r>
      <w:r w:rsidR="00586681" w:rsidRPr="00B96559">
        <w:rPr>
          <w:rFonts w:ascii="Times New Roman" w:hAnsi="Times New Roman" w:cs="Times New Roman"/>
          <w:sz w:val="24"/>
          <w:szCs w:val="24"/>
        </w:rPr>
        <w:t>sign</w:t>
      </w:r>
      <w:r w:rsidR="00CB026A">
        <w:rPr>
          <w:rFonts w:ascii="Times New Roman" w:hAnsi="Times New Roman" w:cs="Times New Roman"/>
          <w:sz w:val="24"/>
          <w:szCs w:val="24"/>
        </w:rPr>
        <w:t>i</w:t>
      </w:r>
      <w:r w:rsidR="00586681" w:rsidRPr="00B96559">
        <w:rPr>
          <w:rFonts w:ascii="Times New Roman" w:hAnsi="Times New Roman" w:cs="Times New Roman"/>
          <w:sz w:val="24"/>
          <w:szCs w:val="24"/>
        </w:rPr>
        <w:t>ficant</w:t>
      </w:r>
      <w:r w:rsidR="00244D52" w:rsidRPr="00B96559">
        <w:rPr>
          <w:rFonts w:ascii="Times New Roman" w:hAnsi="Times New Roman" w:cs="Times New Roman"/>
          <w:sz w:val="24"/>
          <w:szCs w:val="24"/>
        </w:rPr>
        <w:t>ly</w:t>
      </w:r>
      <w:r w:rsidR="00586681" w:rsidRPr="00B96559">
        <w:rPr>
          <w:rFonts w:ascii="Times New Roman" w:hAnsi="Times New Roman" w:cs="Times New Roman"/>
          <w:sz w:val="24"/>
          <w:szCs w:val="24"/>
        </w:rPr>
        <w:t xml:space="preserve"> increased cost of living</w:t>
      </w:r>
      <w:r w:rsidR="005F2CAF" w:rsidRPr="00B96559">
        <w:rPr>
          <w:rFonts w:ascii="Times New Roman" w:hAnsi="Times New Roman" w:cs="Times New Roman"/>
          <w:sz w:val="24"/>
          <w:szCs w:val="24"/>
        </w:rPr>
        <w:t xml:space="preserve">, with </w:t>
      </w:r>
      <w:r w:rsidR="00261369" w:rsidRPr="00B96559">
        <w:rPr>
          <w:rFonts w:ascii="Times New Roman" w:hAnsi="Times New Roman" w:cs="Times New Roman"/>
          <w:sz w:val="24"/>
          <w:szCs w:val="24"/>
        </w:rPr>
        <w:t xml:space="preserve">implications for social </w:t>
      </w:r>
      <w:r w:rsidR="003C38B7" w:rsidRPr="00B96559">
        <w:rPr>
          <w:rFonts w:ascii="Times New Roman" w:hAnsi="Times New Roman" w:cs="Times New Roman"/>
          <w:sz w:val="24"/>
          <w:szCs w:val="24"/>
        </w:rPr>
        <w:t xml:space="preserve">protection </w:t>
      </w:r>
      <w:r w:rsidR="00BB5122" w:rsidRPr="00B96559">
        <w:rPr>
          <w:rFonts w:ascii="Times New Roman" w:hAnsi="Times New Roman" w:cs="Times New Roman"/>
          <w:sz w:val="24"/>
          <w:szCs w:val="24"/>
        </w:rPr>
        <w:t>of the most vulnerable.</w:t>
      </w:r>
      <w:r w:rsidR="00816707" w:rsidRPr="00B96559">
        <w:rPr>
          <w:rFonts w:ascii="Times New Roman" w:hAnsi="Times New Roman" w:cs="Times New Roman"/>
          <w:sz w:val="24"/>
          <w:szCs w:val="24"/>
        </w:rPr>
        <w:t xml:space="preserve"> </w:t>
      </w:r>
    </w:p>
    <w:p w14:paraId="0A2D2F38" w14:textId="77777777" w:rsidR="00CB026A" w:rsidRPr="00B96559" w:rsidRDefault="00CB026A" w:rsidP="0020688D">
      <w:pPr>
        <w:spacing w:after="0" w:line="360" w:lineRule="auto"/>
        <w:ind w:firstLine="720"/>
        <w:jc w:val="both"/>
        <w:rPr>
          <w:rFonts w:ascii="Times New Roman" w:hAnsi="Times New Roman" w:cs="Times New Roman"/>
          <w:sz w:val="24"/>
          <w:szCs w:val="24"/>
        </w:rPr>
      </w:pPr>
    </w:p>
    <w:p w14:paraId="4D6052FA" w14:textId="43203C91" w:rsidR="006C10FC" w:rsidRDefault="00957C42" w:rsidP="0020688D">
      <w:pPr>
        <w:spacing w:after="0" w:line="360" w:lineRule="auto"/>
        <w:ind w:firstLine="720"/>
        <w:jc w:val="both"/>
        <w:rPr>
          <w:rFonts w:ascii="Times New Roman" w:hAnsi="Times New Roman" w:cs="Times New Roman"/>
          <w:color w:val="000000" w:themeColor="text1"/>
          <w:sz w:val="24"/>
          <w:szCs w:val="24"/>
        </w:rPr>
      </w:pPr>
      <w:r w:rsidRPr="00B96559">
        <w:rPr>
          <w:rFonts w:ascii="Times New Roman" w:hAnsi="Times New Roman" w:cs="Times New Roman"/>
          <w:sz w:val="24"/>
          <w:szCs w:val="24"/>
        </w:rPr>
        <w:t>To come closer to home, g</w:t>
      </w:r>
      <w:r w:rsidR="00816707" w:rsidRPr="00B96559">
        <w:rPr>
          <w:rFonts w:ascii="Times New Roman" w:hAnsi="Times New Roman" w:cs="Times New Roman"/>
          <w:sz w:val="24"/>
          <w:szCs w:val="24"/>
        </w:rPr>
        <w:t>iven that St Maarten derives virtually 100% its energy from imported petroleum products, it lacks energy security (like most Caribbean countries) and suffers from the risks associated with the vagaries of the international oil market.</w:t>
      </w:r>
      <w:r w:rsidR="007C0A27" w:rsidRPr="00B96559">
        <w:rPr>
          <w:rFonts w:ascii="Times New Roman" w:hAnsi="Times New Roman" w:cs="Times New Roman"/>
          <w:sz w:val="24"/>
          <w:szCs w:val="24"/>
        </w:rPr>
        <w:t xml:space="preserve"> Let me be clear, if the energy insecure countries are to achieve their sustainable development goals, it is imperative that they </w:t>
      </w:r>
      <w:r w:rsidR="007C0A27" w:rsidRPr="00B96559">
        <w:rPr>
          <w:rFonts w:ascii="Times New Roman" w:hAnsi="Times New Roman" w:cs="Times New Roman"/>
          <w:b/>
          <w:bCs/>
          <w:sz w:val="24"/>
          <w:szCs w:val="24"/>
        </w:rPr>
        <w:t>move quickly to transform the energy sector</w:t>
      </w:r>
      <w:r w:rsidR="007C0A27" w:rsidRPr="00B96559">
        <w:rPr>
          <w:rFonts w:ascii="Times New Roman" w:hAnsi="Times New Roman" w:cs="Times New Roman"/>
          <w:sz w:val="24"/>
          <w:szCs w:val="24"/>
        </w:rPr>
        <w:t xml:space="preserve"> to </w:t>
      </w:r>
      <w:r w:rsidR="007C0A27" w:rsidRPr="00B96559">
        <w:rPr>
          <w:rFonts w:ascii="Times New Roman" w:hAnsi="Times New Roman" w:cs="Times New Roman"/>
          <w:color w:val="000000" w:themeColor="text1"/>
          <w:sz w:val="24"/>
          <w:szCs w:val="24"/>
        </w:rPr>
        <w:t>utili</w:t>
      </w:r>
      <w:r w:rsidR="00A43BA4">
        <w:rPr>
          <w:rFonts w:ascii="Times New Roman" w:hAnsi="Times New Roman" w:cs="Times New Roman"/>
          <w:color w:val="000000" w:themeColor="text1"/>
          <w:sz w:val="24"/>
          <w:szCs w:val="24"/>
        </w:rPr>
        <w:t>s</w:t>
      </w:r>
      <w:r w:rsidR="007C0A27" w:rsidRPr="00B96559">
        <w:rPr>
          <w:rFonts w:ascii="Times New Roman" w:hAnsi="Times New Roman" w:cs="Times New Roman"/>
          <w:color w:val="000000" w:themeColor="text1"/>
          <w:sz w:val="24"/>
          <w:szCs w:val="24"/>
        </w:rPr>
        <w:t>e our vast RE resources – I refer to solar, wind, and marine resources.</w:t>
      </w:r>
    </w:p>
    <w:p w14:paraId="7C8C560C" w14:textId="77777777" w:rsidR="00CB026A" w:rsidRPr="00B96559" w:rsidRDefault="00CB026A" w:rsidP="0020688D">
      <w:pPr>
        <w:spacing w:after="0" w:line="360" w:lineRule="auto"/>
        <w:ind w:firstLine="720"/>
        <w:jc w:val="both"/>
        <w:rPr>
          <w:rFonts w:ascii="Times New Roman" w:hAnsi="Times New Roman" w:cs="Times New Roman"/>
          <w:sz w:val="24"/>
          <w:szCs w:val="24"/>
        </w:rPr>
      </w:pPr>
    </w:p>
    <w:p w14:paraId="3662364B" w14:textId="2ECDF24A" w:rsidR="00430F45" w:rsidRDefault="00F81D5A" w:rsidP="0020688D">
      <w:pPr>
        <w:spacing w:after="0" w:line="360" w:lineRule="auto"/>
        <w:ind w:firstLine="720"/>
        <w:jc w:val="both"/>
        <w:rPr>
          <w:rFonts w:ascii="Times New Roman" w:hAnsi="Times New Roman" w:cs="Times New Roman"/>
          <w:color w:val="000000" w:themeColor="text1"/>
          <w:sz w:val="24"/>
          <w:szCs w:val="24"/>
        </w:rPr>
      </w:pPr>
      <w:r w:rsidRPr="00B96559">
        <w:rPr>
          <w:rFonts w:ascii="Times New Roman" w:hAnsi="Times New Roman" w:cs="Times New Roman"/>
          <w:color w:val="000000" w:themeColor="text1"/>
          <w:sz w:val="24"/>
          <w:szCs w:val="24"/>
        </w:rPr>
        <w:t>A</w:t>
      </w:r>
      <w:r w:rsidR="00DB0D54" w:rsidRPr="00B96559">
        <w:rPr>
          <w:rFonts w:ascii="Times New Roman" w:hAnsi="Times New Roman" w:cs="Times New Roman"/>
          <w:color w:val="000000" w:themeColor="text1"/>
          <w:sz w:val="24"/>
          <w:szCs w:val="24"/>
        </w:rPr>
        <w:t xml:space="preserve">nd as </w:t>
      </w:r>
      <w:r w:rsidR="00DB0D54" w:rsidRPr="00B96559">
        <w:rPr>
          <w:rFonts w:ascii="Times New Roman" w:hAnsi="Times New Roman" w:cs="Times New Roman"/>
          <w:b/>
          <w:bCs/>
          <w:color w:val="000000" w:themeColor="text1"/>
          <w:sz w:val="24"/>
          <w:szCs w:val="24"/>
        </w:rPr>
        <w:t>a caveat</w:t>
      </w:r>
      <w:r w:rsidR="00DB0D54" w:rsidRPr="00B96559">
        <w:rPr>
          <w:rFonts w:ascii="Times New Roman" w:hAnsi="Times New Roman" w:cs="Times New Roman"/>
          <w:color w:val="000000" w:themeColor="text1"/>
          <w:sz w:val="24"/>
          <w:szCs w:val="24"/>
        </w:rPr>
        <w:t xml:space="preserve">, let </w:t>
      </w:r>
      <w:r w:rsidR="00C8590E" w:rsidRPr="00B96559">
        <w:rPr>
          <w:rFonts w:ascii="Times New Roman" w:hAnsi="Times New Roman" w:cs="Times New Roman"/>
          <w:color w:val="000000" w:themeColor="text1"/>
          <w:sz w:val="24"/>
          <w:szCs w:val="24"/>
        </w:rPr>
        <w:t xml:space="preserve">me note that the </w:t>
      </w:r>
      <w:r w:rsidR="000411A8" w:rsidRPr="00B96559">
        <w:rPr>
          <w:rFonts w:ascii="Times New Roman" w:hAnsi="Times New Roman" w:cs="Times New Roman"/>
          <w:color w:val="000000" w:themeColor="text1"/>
          <w:sz w:val="24"/>
          <w:szCs w:val="24"/>
        </w:rPr>
        <w:t xml:space="preserve">preceding </w:t>
      </w:r>
      <w:r w:rsidR="00C8590E" w:rsidRPr="00B96559">
        <w:rPr>
          <w:rFonts w:ascii="Times New Roman" w:hAnsi="Times New Roman" w:cs="Times New Roman"/>
          <w:color w:val="000000" w:themeColor="text1"/>
          <w:sz w:val="24"/>
          <w:szCs w:val="24"/>
        </w:rPr>
        <w:t>arguments have focused on oil importers. Net oil exporters face different impacts from over dependence and face different transition challenges, not least being the pace of transition and the need to balance the effective use of natural resource endowments for the development of their economies with the responsibility of reducing the impact of their carbon footprints.</w:t>
      </w:r>
    </w:p>
    <w:p w14:paraId="2DD4C8E4" w14:textId="77777777" w:rsidR="00CB026A" w:rsidRPr="00B96559" w:rsidRDefault="00CB026A" w:rsidP="0020688D">
      <w:pPr>
        <w:spacing w:after="0" w:line="360" w:lineRule="auto"/>
        <w:ind w:firstLine="720"/>
        <w:jc w:val="both"/>
        <w:rPr>
          <w:rFonts w:ascii="Times New Roman" w:hAnsi="Times New Roman" w:cs="Times New Roman"/>
          <w:sz w:val="24"/>
          <w:szCs w:val="24"/>
        </w:rPr>
      </w:pPr>
    </w:p>
    <w:p w14:paraId="2E9317FC" w14:textId="4F97E80E" w:rsidR="00D66465" w:rsidRPr="00CB026A" w:rsidRDefault="002E5261" w:rsidP="0020688D">
      <w:pPr>
        <w:spacing w:after="0" w:line="360" w:lineRule="auto"/>
        <w:jc w:val="both"/>
        <w:rPr>
          <w:rFonts w:ascii="Times New Roman" w:hAnsi="Times New Roman" w:cs="Times New Roman"/>
          <w:b/>
          <w:bCs/>
          <w:color w:val="000000" w:themeColor="text1"/>
          <w:sz w:val="24"/>
          <w:szCs w:val="24"/>
        </w:rPr>
      </w:pPr>
      <w:r w:rsidRPr="00CB026A">
        <w:rPr>
          <w:rFonts w:ascii="Times New Roman" w:hAnsi="Times New Roman" w:cs="Times New Roman"/>
          <w:b/>
          <w:bCs/>
          <w:color w:val="000000" w:themeColor="text1"/>
          <w:sz w:val="24"/>
          <w:szCs w:val="24"/>
        </w:rPr>
        <w:t xml:space="preserve">So where is the </w:t>
      </w:r>
      <w:r w:rsidR="00A43BA4">
        <w:rPr>
          <w:rFonts w:ascii="Times New Roman" w:hAnsi="Times New Roman" w:cs="Times New Roman"/>
          <w:b/>
          <w:bCs/>
          <w:color w:val="000000" w:themeColor="text1"/>
          <w:sz w:val="24"/>
          <w:szCs w:val="24"/>
        </w:rPr>
        <w:t>R</w:t>
      </w:r>
      <w:r w:rsidRPr="00CB026A">
        <w:rPr>
          <w:rFonts w:ascii="Times New Roman" w:hAnsi="Times New Roman" w:cs="Times New Roman"/>
          <w:b/>
          <w:bCs/>
          <w:color w:val="000000" w:themeColor="text1"/>
          <w:sz w:val="24"/>
          <w:szCs w:val="24"/>
        </w:rPr>
        <w:t xml:space="preserve">egion on the </w:t>
      </w:r>
      <w:r w:rsidR="0053568A" w:rsidRPr="00CB026A">
        <w:rPr>
          <w:rFonts w:ascii="Times New Roman" w:hAnsi="Times New Roman" w:cs="Times New Roman"/>
          <w:b/>
          <w:bCs/>
          <w:color w:val="000000" w:themeColor="text1"/>
          <w:sz w:val="24"/>
          <w:szCs w:val="24"/>
        </w:rPr>
        <w:t xml:space="preserve">transition? </w:t>
      </w:r>
    </w:p>
    <w:p w14:paraId="3EFF6B26" w14:textId="77777777" w:rsidR="00CB026A" w:rsidRPr="00B96559" w:rsidRDefault="00CB026A" w:rsidP="0020688D">
      <w:pPr>
        <w:spacing w:after="0" w:line="360" w:lineRule="auto"/>
        <w:jc w:val="both"/>
        <w:rPr>
          <w:rFonts w:ascii="Times New Roman" w:hAnsi="Times New Roman" w:cs="Times New Roman"/>
          <w:b/>
          <w:bCs/>
          <w:color w:val="000000" w:themeColor="text1"/>
          <w:sz w:val="24"/>
          <w:szCs w:val="24"/>
          <w:u w:val="single"/>
        </w:rPr>
      </w:pPr>
    </w:p>
    <w:p w14:paraId="6EF8CD2B" w14:textId="3EDAD8E1" w:rsidR="00444D7A" w:rsidRDefault="0044506F" w:rsidP="0020688D">
      <w:pPr>
        <w:spacing w:after="0" w:line="360" w:lineRule="auto"/>
        <w:ind w:firstLine="720"/>
        <w:jc w:val="both"/>
        <w:rPr>
          <w:rFonts w:ascii="Times New Roman" w:hAnsi="Times New Roman" w:cs="Times New Roman"/>
          <w:sz w:val="24"/>
          <w:szCs w:val="24"/>
        </w:rPr>
      </w:pPr>
      <w:r w:rsidRPr="00B96559">
        <w:rPr>
          <w:rFonts w:ascii="Times New Roman" w:hAnsi="Times New Roman" w:cs="Times New Roman"/>
          <w:color w:val="000000" w:themeColor="text1"/>
          <w:sz w:val="24"/>
          <w:szCs w:val="24"/>
        </w:rPr>
        <w:t xml:space="preserve">Despite </w:t>
      </w:r>
      <w:r w:rsidR="00121B4B" w:rsidRPr="00B96559">
        <w:rPr>
          <w:rFonts w:ascii="Times New Roman" w:hAnsi="Times New Roman" w:cs="Times New Roman"/>
          <w:color w:val="000000" w:themeColor="text1"/>
          <w:sz w:val="24"/>
          <w:szCs w:val="24"/>
        </w:rPr>
        <w:t>governments taking initial</w:t>
      </w:r>
      <w:r w:rsidRPr="00B96559">
        <w:rPr>
          <w:rFonts w:ascii="Times New Roman" w:hAnsi="Times New Roman" w:cs="Times New Roman"/>
          <w:color w:val="000000" w:themeColor="text1"/>
          <w:sz w:val="24"/>
          <w:szCs w:val="24"/>
        </w:rPr>
        <w:t xml:space="preserve"> </w:t>
      </w:r>
      <w:r w:rsidR="000B2B7B" w:rsidRPr="00B96559">
        <w:rPr>
          <w:rStyle w:val="normaltextrun"/>
          <w:rFonts w:ascii="Times New Roman" w:hAnsi="Times New Roman" w:cs="Times New Roman"/>
          <w:color w:val="000000"/>
          <w:sz w:val="24"/>
          <w:szCs w:val="24"/>
          <w:shd w:val="clear" w:color="auto" w:fill="FFFFFF"/>
        </w:rPr>
        <w:t>initial steps including development of policies, establishing NDCs and R</w:t>
      </w:r>
      <w:r w:rsidR="006B4EB8">
        <w:rPr>
          <w:rStyle w:val="normaltextrun"/>
          <w:rFonts w:ascii="Times New Roman" w:hAnsi="Times New Roman" w:cs="Times New Roman"/>
          <w:color w:val="000000"/>
          <w:sz w:val="24"/>
          <w:szCs w:val="24"/>
          <w:shd w:val="clear" w:color="auto" w:fill="FFFFFF"/>
        </w:rPr>
        <w:t xml:space="preserve">enewable </w:t>
      </w:r>
      <w:r w:rsidR="00A54330" w:rsidRPr="00B96559">
        <w:rPr>
          <w:rStyle w:val="normaltextrun"/>
          <w:rFonts w:ascii="Times New Roman" w:hAnsi="Times New Roman" w:cs="Times New Roman"/>
          <w:color w:val="000000"/>
          <w:sz w:val="24"/>
          <w:szCs w:val="24"/>
          <w:shd w:val="clear" w:color="auto" w:fill="FFFFFF"/>
        </w:rPr>
        <w:t>E</w:t>
      </w:r>
      <w:r w:rsidR="00A54330">
        <w:rPr>
          <w:rStyle w:val="normaltextrun"/>
          <w:rFonts w:ascii="Times New Roman" w:hAnsi="Times New Roman" w:cs="Times New Roman"/>
          <w:color w:val="000000"/>
          <w:sz w:val="24"/>
          <w:szCs w:val="24"/>
          <w:shd w:val="clear" w:color="auto" w:fill="FFFFFF"/>
        </w:rPr>
        <w:t>nergy (</w:t>
      </w:r>
      <w:r w:rsidR="006B4EB8">
        <w:rPr>
          <w:rStyle w:val="normaltextrun"/>
          <w:rFonts w:ascii="Times New Roman" w:hAnsi="Times New Roman" w:cs="Times New Roman"/>
          <w:color w:val="000000"/>
          <w:sz w:val="24"/>
          <w:szCs w:val="24"/>
          <w:shd w:val="clear" w:color="auto" w:fill="FFFFFF"/>
        </w:rPr>
        <w:t>RE)</w:t>
      </w:r>
      <w:r w:rsidR="000B2B7B" w:rsidRPr="00B96559">
        <w:rPr>
          <w:rStyle w:val="normaltextrun"/>
          <w:rFonts w:ascii="Times New Roman" w:hAnsi="Times New Roman" w:cs="Times New Roman"/>
          <w:color w:val="000000"/>
          <w:sz w:val="24"/>
          <w:szCs w:val="24"/>
          <w:shd w:val="clear" w:color="auto" w:fill="FFFFFF"/>
        </w:rPr>
        <w:t>/E</w:t>
      </w:r>
      <w:r w:rsidR="006B4EB8">
        <w:rPr>
          <w:rStyle w:val="normaltextrun"/>
          <w:rFonts w:ascii="Times New Roman" w:hAnsi="Times New Roman" w:cs="Times New Roman"/>
          <w:color w:val="000000"/>
          <w:sz w:val="24"/>
          <w:szCs w:val="24"/>
          <w:shd w:val="clear" w:color="auto" w:fill="FFFFFF"/>
        </w:rPr>
        <w:t xml:space="preserve">nergy </w:t>
      </w:r>
      <w:r w:rsidR="00A54330" w:rsidRPr="00B96559">
        <w:rPr>
          <w:rStyle w:val="normaltextrun"/>
          <w:rFonts w:ascii="Times New Roman" w:hAnsi="Times New Roman" w:cs="Times New Roman"/>
          <w:color w:val="000000"/>
          <w:sz w:val="24"/>
          <w:szCs w:val="24"/>
          <w:shd w:val="clear" w:color="auto" w:fill="FFFFFF"/>
        </w:rPr>
        <w:t>E</w:t>
      </w:r>
      <w:r w:rsidR="00A54330">
        <w:rPr>
          <w:rStyle w:val="normaltextrun"/>
          <w:rFonts w:ascii="Times New Roman" w:hAnsi="Times New Roman" w:cs="Times New Roman"/>
          <w:color w:val="000000"/>
          <w:sz w:val="24"/>
          <w:szCs w:val="24"/>
          <w:shd w:val="clear" w:color="auto" w:fill="FFFFFF"/>
        </w:rPr>
        <w:t>fficiency (</w:t>
      </w:r>
      <w:r w:rsidR="006B4EB8">
        <w:rPr>
          <w:rStyle w:val="normaltextrun"/>
          <w:rFonts w:ascii="Times New Roman" w:hAnsi="Times New Roman" w:cs="Times New Roman"/>
          <w:color w:val="000000"/>
          <w:sz w:val="24"/>
          <w:szCs w:val="24"/>
          <w:shd w:val="clear" w:color="auto" w:fill="FFFFFF"/>
        </w:rPr>
        <w:t>EE)</w:t>
      </w:r>
      <w:r w:rsidR="000B2B7B" w:rsidRPr="00B96559">
        <w:rPr>
          <w:rStyle w:val="normaltextrun"/>
          <w:rFonts w:ascii="Times New Roman" w:hAnsi="Times New Roman" w:cs="Times New Roman"/>
          <w:color w:val="000000"/>
          <w:sz w:val="24"/>
          <w:szCs w:val="24"/>
          <w:shd w:val="clear" w:color="auto" w:fill="FFFFFF"/>
        </w:rPr>
        <w:t xml:space="preserve"> targets, and making some investments in RE and EE</w:t>
      </w:r>
      <w:r w:rsidR="00121B4B" w:rsidRPr="00B96559">
        <w:rPr>
          <w:rStyle w:val="normaltextrun"/>
          <w:rFonts w:ascii="Times New Roman" w:hAnsi="Times New Roman" w:cs="Times New Roman"/>
          <w:color w:val="000000"/>
          <w:sz w:val="24"/>
          <w:szCs w:val="24"/>
          <w:shd w:val="clear" w:color="auto" w:fill="FFFFFF"/>
        </w:rPr>
        <w:t xml:space="preserve">, </w:t>
      </w:r>
      <w:r w:rsidR="007A460F" w:rsidRPr="00B96559">
        <w:rPr>
          <w:rStyle w:val="normaltextrun"/>
          <w:rFonts w:ascii="Times New Roman" w:hAnsi="Times New Roman" w:cs="Times New Roman"/>
          <w:color w:val="000000"/>
          <w:sz w:val="24"/>
          <w:szCs w:val="24"/>
          <w:shd w:val="clear" w:color="auto" w:fill="FFFFFF"/>
        </w:rPr>
        <w:t>energy transition has been extremely slow</w:t>
      </w:r>
      <w:r w:rsidR="00A54330" w:rsidRPr="00B96559">
        <w:rPr>
          <w:rStyle w:val="normaltextrun"/>
          <w:rFonts w:ascii="Times New Roman" w:hAnsi="Times New Roman" w:cs="Times New Roman"/>
          <w:color w:val="000000"/>
          <w:sz w:val="24"/>
          <w:szCs w:val="24"/>
          <w:shd w:val="clear" w:color="auto" w:fill="FFFFFF"/>
        </w:rPr>
        <w:t xml:space="preserve">. </w:t>
      </w:r>
      <w:r w:rsidR="00407534" w:rsidRPr="00B96559">
        <w:rPr>
          <w:rFonts w:ascii="Times New Roman" w:hAnsi="Times New Roman" w:cs="Times New Roman"/>
          <w:sz w:val="24"/>
          <w:szCs w:val="24"/>
        </w:rPr>
        <w:t xml:space="preserve">According to the World Bank, the average solar power potential in the </w:t>
      </w:r>
      <w:r w:rsidR="00A43BA4">
        <w:rPr>
          <w:rFonts w:ascii="Times New Roman" w:hAnsi="Times New Roman" w:cs="Times New Roman"/>
          <w:sz w:val="24"/>
          <w:szCs w:val="24"/>
        </w:rPr>
        <w:t>R</w:t>
      </w:r>
      <w:r w:rsidR="00407534" w:rsidRPr="00B96559">
        <w:rPr>
          <w:rFonts w:ascii="Times New Roman" w:hAnsi="Times New Roman" w:cs="Times New Roman"/>
          <w:sz w:val="24"/>
          <w:szCs w:val="24"/>
        </w:rPr>
        <w:t xml:space="preserve">egion lies at an impressive 1900 kWh per </w:t>
      </w:r>
      <w:r w:rsidR="00365FB6">
        <w:rPr>
          <w:rFonts w:ascii="Times New Roman" w:hAnsi="Times New Roman" w:cs="Times New Roman"/>
          <w:sz w:val="24"/>
          <w:szCs w:val="24"/>
        </w:rPr>
        <w:t xml:space="preserve">meter square </w:t>
      </w:r>
      <w:r w:rsidR="00407534" w:rsidRPr="00B96559">
        <w:rPr>
          <w:rFonts w:ascii="Times New Roman" w:hAnsi="Times New Roman" w:cs="Times New Roman"/>
          <w:sz w:val="24"/>
          <w:szCs w:val="24"/>
        </w:rPr>
        <w:t xml:space="preserve">year. This is </w:t>
      </w:r>
      <w:proofErr w:type="gramStart"/>
      <w:r w:rsidR="00407534" w:rsidRPr="00B96559">
        <w:rPr>
          <w:rFonts w:ascii="Times New Roman" w:hAnsi="Times New Roman" w:cs="Times New Roman"/>
          <w:sz w:val="24"/>
          <w:szCs w:val="24"/>
        </w:rPr>
        <w:t>more or less double</w:t>
      </w:r>
      <w:proofErr w:type="gramEnd"/>
      <w:r w:rsidR="00407534" w:rsidRPr="00B96559">
        <w:rPr>
          <w:rFonts w:ascii="Times New Roman" w:hAnsi="Times New Roman" w:cs="Times New Roman"/>
          <w:sz w:val="24"/>
          <w:szCs w:val="24"/>
        </w:rPr>
        <w:t xml:space="preserve"> the solar potential of Germany, for example, which has a mere 900 kWh per </w:t>
      </w:r>
      <w:r w:rsidR="00365FB6">
        <w:rPr>
          <w:rFonts w:ascii="Times New Roman" w:hAnsi="Times New Roman" w:cs="Times New Roman"/>
          <w:sz w:val="24"/>
          <w:szCs w:val="24"/>
        </w:rPr>
        <w:t xml:space="preserve">meter square </w:t>
      </w:r>
      <w:r w:rsidR="00407534" w:rsidRPr="00B96559">
        <w:rPr>
          <w:rFonts w:ascii="Times New Roman" w:hAnsi="Times New Roman" w:cs="Times New Roman"/>
          <w:sz w:val="24"/>
          <w:szCs w:val="24"/>
        </w:rPr>
        <w:t xml:space="preserve">year. For offshore wind, the World Bank estimates an even more </w:t>
      </w:r>
      <w:r w:rsidR="00407534" w:rsidRPr="00B96559">
        <w:rPr>
          <w:rFonts w:ascii="Times New Roman" w:hAnsi="Times New Roman" w:cs="Times New Roman"/>
          <w:sz w:val="24"/>
          <w:szCs w:val="24"/>
        </w:rPr>
        <w:lastRenderedPageBreak/>
        <w:t>impressive potential in the Caribbean of 751 GW, of which 238 GW could be generated by fixed and 513 GW by floating turbines</w:t>
      </w:r>
      <w:r w:rsidR="00365FB6">
        <w:rPr>
          <w:rFonts w:ascii="Times New Roman" w:hAnsi="Times New Roman" w:cs="Times New Roman"/>
          <w:sz w:val="24"/>
          <w:szCs w:val="24"/>
        </w:rPr>
        <w:t xml:space="preserve"> </w:t>
      </w:r>
      <w:r w:rsidR="00365FB6" w:rsidRPr="00365FB6">
        <w:rPr>
          <w:rFonts w:ascii="Times New Roman" w:hAnsi="Times New Roman" w:cs="Times New Roman"/>
          <w:sz w:val="24"/>
          <w:szCs w:val="24"/>
        </w:rPr>
        <w:t xml:space="preserve">(compared to a mere </w:t>
      </w:r>
      <w:r w:rsidR="00365FB6">
        <w:rPr>
          <w:rFonts w:ascii="Times New Roman" w:hAnsi="Times New Roman" w:cs="Times New Roman"/>
          <w:sz w:val="24"/>
          <w:szCs w:val="24"/>
        </w:rPr>
        <w:t xml:space="preserve">- </w:t>
      </w:r>
      <w:r w:rsidR="00365FB6" w:rsidRPr="00365FB6">
        <w:rPr>
          <w:rFonts w:ascii="Times New Roman" w:hAnsi="Times New Roman" w:cs="Times New Roman"/>
          <w:sz w:val="24"/>
          <w:szCs w:val="24"/>
        </w:rPr>
        <w:t>6 GW of total combined electrical peak demand for all CDB’s BMCs)</w:t>
      </w:r>
      <w:r w:rsidR="007A457F" w:rsidRPr="00B96559">
        <w:rPr>
          <w:rFonts w:ascii="Times New Roman" w:hAnsi="Times New Roman" w:cs="Times New Roman"/>
          <w:sz w:val="24"/>
          <w:szCs w:val="24"/>
        </w:rPr>
        <w:t>. Despite this poten</w:t>
      </w:r>
      <w:r w:rsidR="00890DC9" w:rsidRPr="00B96559">
        <w:rPr>
          <w:rFonts w:ascii="Times New Roman" w:hAnsi="Times New Roman" w:cs="Times New Roman"/>
          <w:sz w:val="24"/>
          <w:szCs w:val="24"/>
        </w:rPr>
        <w:t>tial o</w:t>
      </w:r>
      <w:r w:rsidR="006C6D0F" w:rsidRPr="00B96559">
        <w:rPr>
          <w:rFonts w:ascii="Times New Roman" w:hAnsi="Times New Roman" w:cs="Times New Roman"/>
          <w:sz w:val="24"/>
          <w:szCs w:val="24"/>
        </w:rPr>
        <w:t>nly a handful of Caribbean countries, including Aruba, Dominica,</w:t>
      </w:r>
      <w:r w:rsidR="00AF2AD8" w:rsidRPr="00B96559">
        <w:rPr>
          <w:rFonts w:ascii="Times New Roman" w:hAnsi="Times New Roman" w:cs="Times New Roman"/>
          <w:sz w:val="24"/>
          <w:szCs w:val="24"/>
        </w:rPr>
        <w:t xml:space="preserve"> </w:t>
      </w:r>
      <w:r w:rsidR="00EE1E19" w:rsidRPr="00B96559">
        <w:rPr>
          <w:rFonts w:ascii="Times New Roman" w:hAnsi="Times New Roman" w:cs="Times New Roman"/>
          <w:sz w:val="24"/>
          <w:szCs w:val="24"/>
        </w:rPr>
        <w:t>t</w:t>
      </w:r>
      <w:r w:rsidR="006C6D0F" w:rsidRPr="00B96559">
        <w:rPr>
          <w:rFonts w:ascii="Times New Roman" w:hAnsi="Times New Roman" w:cs="Times New Roman"/>
          <w:sz w:val="24"/>
          <w:szCs w:val="24"/>
        </w:rPr>
        <w:t xml:space="preserve">he Dominican Republic, and Jamaica have a renewable energy share of more than 10 percent. </w:t>
      </w:r>
      <w:r w:rsidR="004737C9" w:rsidRPr="00B96559">
        <w:rPr>
          <w:rFonts w:ascii="Times New Roman" w:hAnsi="Times New Roman" w:cs="Times New Roman"/>
          <w:sz w:val="24"/>
          <w:szCs w:val="24"/>
        </w:rPr>
        <w:t>Of course</w:t>
      </w:r>
      <w:r w:rsidR="0042776F" w:rsidRPr="00B96559">
        <w:rPr>
          <w:rFonts w:ascii="Times New Roman" w:hAnsi="Times New Roman" w:cs="Times New Roman"/>
          <w:sz w:val="24"/>
          <w:szCs w:val="24"/>
        </w:rPr>
        <w:t xml:space="preserve">, </w:t>
      </w:r>
      <w:r w:rsidR="00EA7B6C" w:rsidRPr="00B96559">
        <w:rPr>
          <w:rFonts w:ascii="Times New Roman" w:hAnsi="Times New Roman" w:cs="Times New Roman"/>
          <w:sz w:val="24"/>
          <w:szCs w:val="24"/>
        </w:rPr>
        <w:t xml:space="preserve">while sharing a ride with panelist David Leonce yesterday, </w:t>
      </w:r>
      <w:r w:rsidR="00F171BD" w:rsidRPr="00B96559">
        <w:rPr>
          <w:rFonts w:ascii="Times New Roman" w:hAnsi="Times New Roman" w:cs="Times New Roman"/>
          <w:sz w:val="24"/>
          <w:szCs w:val="24"/>
        </w:rPr>
        <w:t xml:space="preserve">I learnt that the island of Saba was at 40% </w:t>
      </w:r>
      <w:r w:rsidR="009E358A" w:rsidRPr="00B96559">
        <w:rPr>
          <w:rFonts w:ascii="Times New Roman" w:hAnsi="Times New Roman" w:cs="Times New Roman"/>
          <w:sz w:val="24"/>
          <w:szCs w:val="24"/>
        </w:rPr>
        <w:t xml:space="preserve">share </w:t>
      </w:r>
      <w:r w:rsidR="00FA5BC0" w:rsidRPr="00B96559">
        <w:rPr>
          <w:rFonts w:ascii="Times New Roman" w:hAnsi="Times New Roman" w:cs="Times New Roman"/>
          <w:sz w:val="24"/>
          <w:szCs w:val="24"/>
        </w:rPr>
        <w:t xml:space="preserve">– well on its way to </w:t>
      </w:r>
      <w:r w:rsidR="00FE2B28" w:rsidRPr="00B96559">
        <w:rPr>
          <w:rFonts w:ascii="Times New Roman" w:hAnsi="Times New Roman" w:cs="Times New Roman"/>
          <w:sz w:val="24"/>
          <w:szCs w:val="24"/>
        </w:rPr>
        <w:t>a proposed target of</w:t>
      </w:r>
      <w:r w:rsidR="00FA5BC0" w:rsidRPr="00B96559">
        <w:rPr>
          <w:rFonts w:ascii="Times New Roman" w:hAnsi="Times New Roman" w:cs="Times New Roman"/>
          <w:sz w:val="24"/>
          <w:szCs w:val="24"/>
        </w:rPr>
        <w:t xml:space="preserve"> 100% </w:t>
      </w:r>
      <w:r w:rsidR="00FE2B28" w:rsidRPr="00B96559">
        <w:rPr>
          <w:rFonts w:ascii="Times New Roman" w:hAnsi="Times New Roman" w:cs="Times New Roman"/>
          <w:sz w:val="24"/>
          <w:szCs w:val="24"/>
        </w:rPr>
        <w:t>by 2025</w:t>
      </w:r>
      <w:r w:rsidR="00FA5BC0" w:rsidRPr="00B96559">
        <w:rPr>
          <w:rFonts w:ascii="Times New Roman" w:hAnsi="Times New Roman" w:cs="Times New Roman"/>
          <w:sz w:val="24"/>
          <w:szCs w:val="24"/>
        </w:rPr>
        <w:t xml:space="preserve">! </w:t>
      </w:r>
      <w:r w:rsidR="0022536D" w:rsidRPr="00B96559">
        <w:rPr>
          <w:rFonts w:ascii="Times New Roman" w:hAnsi="Times New Roman" w:cs="Times New Roman"/>
          <w:sz w:val="24"/>
          <w:szCs w:val="24"/>
        </w:rPr>
        <w:t>O</w:t>
      </w:r>
      <w:r w:rsidR="00407534" w:rsidRPr="00B96559">
        <w:rPr>
          <w:rFonts w:ascii="Times New Roman" w:hAnsi="Times New Roman" w:cs="Times New Roman"/>
          <w:sz w:val="24"/>
          <w:szCs w:val="24"/>
        </w:rPr>
        <w:t xml:space="preserve">verall </w:t>
      </w:r>
      <w:r w:rsidR="0022536D" w:rsidRPr="00B96559">
        <w:rPr>
          <w:rFonts w:ascii="Times New Roman" w:hAnsi="Times New Roman" w:cs="Times New Roman"/>
          <w:sz w:val="24"/>
          <w:szCs w:val="24"/>
        </w:rPr>
        <w:t xml:space="preserve">however, </w:t>
      </w:r>
      <w:r w:rsidR="00407534" w:rsidRPr="00B96559">
        <w:rPr>
          <w:rFonts w:ascii="Times New Roman" w:hAnsi="Times New Roman" w:cs="Times New Roman"/>
          <w:sz w:val="24"/>
          <w:szCs w:val="24"/>
        </w:rPr>
        <w:t xml:space="preserve">regional RE penetration for electricity generation in 2021 was a mere 12% and at the current rate </w:t>
      </w:r>
      <w:r w:rsidR="000561EB" w:rsidRPr="00B96559">
        <w:rPr>
          <w:rFonts w:ascii="Times New Roman" w:hAnsi="Times New Roman" w:cs="Times New Roman"/>
          <w:sz w:val="24"/>
          <w:szCs w:val="24"/>
        </w:rPr>
        <w:t>we will not mee</w:t>
      </w:r>
      <w:r w:rsidR="0054119B" w:rsidRPr="00B96559">
        <w:rPr>
          <w:rFonts w:ascii="Times New Roman" w:hAnsi="Times New Roman" w:cs="Times New Roman"/>
          <w:sz w:val="24"/>
          <w:szCs w:val="24"/>
        </w:rPr>
        <w:t>t</w:t>
      </w:r>
      <w:r w:rsidR="000561EB" w:rsidRPr="00B96559">
        <w:rPr>
          <w:rFonts w:ascii="Times New Roman" w:hAnsi="Times New Roman" w:cs="Times New Roman"/>
          <w:sz w:val="24"/>
          <w:szCs w:val="24"/>
        </w:rPr>
        <w:t xml:space="preserve"> the target of </w:t>
      </w:r>
      <w:r w:rsidR="00407534" w:rsidRPr="00B96559">
        <w:rPr>
          <w:rFonts w:ascii="Times New Roman" w:hAnsi="Times New Roman" w:cs="Times New Roman"/>
          <w:sz w:val="24"/>
          <w:szCs w:val="24"/>
        </w:rPr>
        <w:t>47% by 2027 or 55% by 2030</w:t>
      </w:r>
      <w:r w:rsidR="000561EB" w:rsidRPr="00B96559">
        <w:rPr>
          <w:rFonts w:ascii="Times New Roman" w:hAnsi="Times New Roman" w:cs="Times New Roman"/>
          <w:sz w:val="24"/>
          <w:szCs w:val="24"/>
        </w:rPr>
        <w:t xml:space="preserve">. </w:t>
      </w:r>
    </w:p>
    <w:p w14:paraId="113314EA" w14:textId="77777777" w:rsidR="00CB026A" w:rsidRPr="00B96559" w:rsidRDefault="00CB026A" w:rsidP="0020688D">
      <w:pPr>
        <w:spacing w:after="0" w:line="360" w:lineRule="auto"/>
        <w:ind w:firstLine="720"/>
        <w:jc w:val="both"/>
        <w:rPr>
          <w:rFonts w:ascii="Times New Roman" w:hAnsi="Times New Roman" w:cs="Times New Roman"/>
          <w:sz w:val="24"/>
          <w:szCs w:val="24"/>
        </w:rPr>
      </w:pPr>
    </w:p>
    <w:p w14:paraId="6D0D563D" w14:textId="4AF713E5" w:rsidR="00D66465" w:rsidRPr="00B96559" w:rsidRDefault="00624E21" w:rsidP="0020688D">
      <w:pPr>
        <w:pStyle w:val="NormalWeb"/>
        <w:shd w:val="clear" w:color="auto" w:fill="FFFFFF" w:themeFill="background1"/>
        <w:spacing w:before="0" w:beforeAutospacing="0" w:after="0" w:afterAutospacing="0" w:line="360" w:lineRule="auto"/>
        <w:ind w:firstLine="720"/>
        <w:jc w:val="both"/>
        <w:textAlignment w:val="baseline"/>
        <w:rPr>
          <w:color w:val="000000"/>
        </w:rPr>
      </w:pPr>
      <w:r w:rsidRPr="00B96559">
        <w:rPr>
          <w:color w:val="000000" w:themeColor="text1"/>
        </w:rPr>
        <w:t xml:space="preserve">The slow pace is due to </w:t>
      </w:r>
      <w:proofErr w:type="gramStart"/>
      <w:r w:rsidRPr="00B96559">
        <w:rPr>
          <w:color w:val="000000" w:themeColor="text1"/>
        </w:rPr>
        <w:t>a number of</w:t>
      </w:r>
      <w:proofErr w:type="gramEnd"/>
      <w:r w:rsidRPr="00B96559">
        <w:rPr>
          <w:color w:val="000000" w:themeColor="text1"/>
        </w:rPr>
        <w:t xml:space="preserve"> </w:t>
      </w:r>
      <w:r w:rsidR="00A35B44" w:rsidRPr="00B96559">
        <w:rPr>
          <w:color w:val="000000" w:themeColor="text1"/>
        </w:rPr>
        <w:t xml:space="preserve">factors. Our </w:t>
      </w:r>
      <w:r w:rsidR="004E71D7" w:rsidRPr="00B96559">
        <w:rPr>
          <w:color w:val="000000" w:themeColor="text1"/>
        </w:rPr>
        <w:t xml:space="preserve">geography and small population </w:t>
      </w:r>
      <w:proofErr w:type="gramStart"/>
      <w:r w:rsidR="004E71D7" w:rsidRPr="00B96559">
        <w:rPr>
          <w:color w:val="000000" w:themeColor="text1"/>
        </w:rPr>
        <w:t>has</w:t>
      </w:r>
      <w:proofErr w:type="gramEnd"/>
      <w:r w:rsidR="004E71D7" w:rsidRPr="00B96559">
        <w:rPr>
          <w:color w:val="000000" w:themeColor="text1"/>
        </w:rPr>
        <w:t xml:space="preserve"> left many of </w:t>
      </w:r>
      <w:r w:rsidR="00A35B44" w:rsidRPr="00B96559">
        <w:rPr>
          <w:color w:val="000000" w:themeColor="text1"/>
        </w:rPr>
        <w:t>our</w:t>
      </w:r>
      <w:r w:rsidR="004E71D7" w:rsidRPr="00B96559">
        <w:rPr>
          <w:color w:val="000000" w:themeColor="text1"/>
        </w:rPr>
        <w:t xml:space="preserve"> </w:t>
      </w:r>
      <w:r w:rsidR="00A35B44" w:rsidRPr="00B96559">
        <w:rPr>
          <w:color w:val="000000" w:themeColor="text1"/>
        </w:rPr>
        <w:t>countries</w:t>
      </w:r>
      <w:r w:rsidR="004E71D7" w:rsidRPr="00B96559">
        <w:rPr>
          <w:color w:val="000000" w:themeColor="text1"/>
        </w:rPr>
        <w:t xml:space="preserve"> with largely isolated grid networks with very modest generation capacity. Electricity systems tend to run at low efficiency and most </w:t>
      </w:r>
      <w:r w:rsidR="00A3095E" w:rsidRPr="00B96559">
        <w:rPr>
          <w:color w:val="000000" w:themeColor="text1"/>
        </w:rPr>
        <w:t>the</w:t>
      </w:r>
      <w:r w:rsidR="004E71D7" w:rsidRPr="00B96559">
        <w:rPr>
          <w:color w:val="000000" w:themeColor="text1"/>
        </w:rPr>
        <w:t xml:space="preserve"> equipment is out of date. Meanwhile, </w:t>
      </w:r>
      <w:r w:rsidR="000B407D" w:rsidRPr="00B96559">
        <w:rPr>
          <w:color w:val="000000" w:themeColor="text1"/>
        </w:rPr>
        <w:t>our very</w:t>
      </w:r>
      <w:r w:rsidR="004E71D7" w:rsidRPr="00B96559">
        <w:rPr>
          <w:color w:val="000000" w:themeColor="text1"/>
        </w:rPr>
        <w:t xml:space="preserve"> dependence on fossil fuel imports </w:t>
      </w:r>
      <w:r w:rsidR="00FA00C4" w:rsidRPr="00B96559">
        <w:rPr>
          <w:color w:val="000000" w:themeColor="text1"/>
        </w:rPr>
        <w:t xml:space="preserve">has reduced our capacity to invest in </w:t>
      </w:r>
      <w:r w:rsidR="00E545A1" w:rsidRPr="00B96559">
        <w:rPr>
          <w:color w:val="000000" w:themeColor="text1"/>
        </w:rPr>
        <w:t xml:space="preserve">renewable energy. </w:t>
      </w:r>
      <w:r w:rsidR="00B656E1" w:rsidRPr="00B96559">
        <w:rPr>
          <w:color w:val="000000" w:themeColor="text1"/>
        </w:rPr>
        <w:t xml:space="preserve">Governance related barriers such as inadequate regulatory </w:t>
      </w:r>
      <w:r w:rsidR="006D160B" w:rsidRPr="00B96559">
        <w:rPr>
          <w:color w:val="000000" w:themeColor="text1"/>
        </w:rPr>
        <w:t>frameworks including tariffs, ineff</w:t>
      </w:r>
      <w:r w:rsidR="002A5214" w:rsidRPr="00B96559">
        <w:rPr>
          <w:color w:val="000000" w:themeColor="text1"/>
        </w:rPr>
        <w:t>ic</w:t>
      </w:r>
      <w:r w:rsidR="006D160B" w:rsidRPr="00B96559">
        <w:rPr>
          <w:color w:val="000000" w:themeColor="text1"/>
        </w:rPr>
        <w:t>i</w:t>
      </w:r>
      <w:r w:rsidR="002A5214" w:rsidRPr="00B96559">
        <w:rPr>
          <w:color w:val="000000" w:themeColor="text1"/>
        </w:rPr>
        <w:t>e</w:t>
      </w:r>
      <w:r w:rsidR="006D160B" w:rsidRPr="00B96559">
        <w:rPr>
          <w:color w:val="000000" w:themeColor="text1"/>
        </w:rPr>
        <w:t xml:space="preserve">nt </w:t>
      </w:r>
      <w:proofErr w:type="gramStart"/>
      <w:r w:rsidR="006D160B" w:rsidRPr="00B96559">
        <w:rPr>
          <w:color w:val="000000" w:themeColor="text1"/>
        </w:rPr>
        <w:t>administration</w:t>
      </w:r>
      <w:proofErr w:type="gramEnd"/>
      <w:r w:rsidR="006D160B" w:rsidRPr="00B96559">
        <w:rPr>
          <w:color w:val="000000" w:themeColor="text1"/>
        </w:rPr>
        <w:t xml:space="preserve"> and maintenance as well as </w:t>
      </w:r>
      <w:r w:rsidR="004E71D7" w:rsidRPr="00B96559">
        <w:rPr>
          <w:color w:val="000000" w:themeColor="text1"/>
        </w:rPr>
        <w:t xml:space="preserve">persisting monopolies in </w:t>
      </w:r>
      <w:r w:rsidR="00365FB6">
        <w:rPr>
          <w:color w:val="000000" w:themeColor="text1"/>
        </w:rPr>
        <w:t xml:space="preserve">generation, </w:t>
      </w:r>
      <w:r w:rsidR="004E71D7" w:rsidRPr="00B96559">
        <w:rPr>
          <w:color w:val="000000" w:themeColor="text1"/>
        </w:rPr>
        <w:t>transmission and distribution</w:t>
      </w:r>
      <w:r w:rsidR="006D160B" w:rsidRPr="00B96559">
        <w:rPr>
          <w:color w:val="000000" w:themeColor="text1"/>
        </w:rPr>
        <w:t xml:space="preserve">, further </w:t>
      </w:r>
      <w:r w:rsidR="00D66465" w:rsidRPr="00B96559">
        <w:rPr>
          <w:color w:val="000000" w:themeColor="text1"/>
        </w:rPr>
        <w:t>stymie progress</w:t>
      </w:r>
      <w:r w:rsidR="00A54330" w:rsidRPr="00B96559">
        <w:rPr>
          <w:color w:val="000000" w:themeColor="text1"/>
        </w:rPr>
        <w:t xml:space="preserve">. </w:t>
      </w:r>
    </w:p>
    <w:p w14:paraId="5DFB7587" w14:textId="7B044D38" w:rsidR="004E71D7" w:rsidRPr="00B96559" w:rsidRDefault="004E71D7" w:rsidP="0020688D">
      <w:pPr>
        <w:pStyle w:val="NormalWeb"/>
        <w:shd w:val="clear" w:color="auto" w:fill="FFFFFF"/>
        <w:spacing w:before="0" w:beforeAutospacing="0" w:after="0" w:afterAutospacing="0" w:line="360" w:lineRule="auto"/>
        <w:jc w:val="both"/>
        <w:textAlignment w:val="baseline"/>
        <w:rPr>
          <w:color w:val="000000"/>
        </w:rPr>
      </w:pPr>
    </w:p>
    <w:p w14:paraId="36229907" w14:textId="63110236" w:rsidR="00EB3913" w:rsidRDefault="0024170E" w:rsidP="0020688D">
      <w:pPr>
        <w:spacing w:after="0" w:line="360" w:lineRule="auto"/>
        <w:ind w:firstLine="720"/>
        <w:jc w:val="both"/>
        <w:rPr>
          <w:rFonts w:ascii="Times New Roman" w:eastAsia="Times New Roman" w:hAnsi="Times New Roman" w:cs="Times New Roman"/>
          <w:sz w:val="24"/>
          <w:szCs w:val="24"/>
        </w:rPr>
      </w:pPr>
      <w:r w:rsidRPr="00B96559">
        <w:rPr>
          <w:rFonts w:ascii="Times New Roman" w:eastAsia="Times New Roman" w:hAnsi="Times New Roman" w:cs="Times New Roman"/>
          <w:sz w:val="24"/>
          <w:szCs w:val="24"/>
        </w:rPr>
        <w:t xml:space="preserve">As a result of the slow pace the </w:t>
      </w:r>
      <w:r w:rsidR="00A43BA4">
        <w:rPr>
          <w:rFonts w:ascii="Times New Roman" w:eastAsia="Times New Roman" w:hAnsi="Times New Roman" w:cs="Times New Roman"/>
          <w:sz w:val="24"/>
          <w:szCs w:val="24"/>
        </w:rPr>
        <w:t>R</w:t>
      </w:r>
      <w:r w:rsidRPr="00B96559">
        <w:rPr>
          <w:rFonts w:ascii="Times New Roman" w:eastAsia="Times New Roman" w:hAnsi="Times New Roman" w:cs="Times New Roman"/>
          <w:sz w:val="24"/>
          <w:szCs w:val="24"/>
        </w:rPr>
        <w:t xml:space="preserve">egion is potentially missing out on </w:t>
      </w:r>
      <w:r w:rsidR="00EB3913" w:rsidRPr="00B96559">
        <w:rPr>
          <w:rFonts w:ascii="Times New Roman" w:eastAsia="Times New Roman" w:hAnsi="Times New Roman" w:cs="Times New Roman"/>
          <w:sz w:val="24"/>
          <w:szCs w:val="24"/>
        </w:rPr>
        <w:t xml:space="preserve">significant opportunities and potential benefits </w:t>
      </w:r>
      <w:r w:rsidRPr="00B96559">
        <w:rPr>
          <w:rFonts w:ascii="Times New Roman" w:eastAsia="Times New Roman" w:hAnsi="Times New Roman" w:cs="Times New Roman"/>
          <w:sz w:val="24"/>
          <w:szCs w:val="24"/>
        </w:rPr>
        <w:t>to be had from a rap</w:t>
      </w:r>
      <w:r w:rsidR="00F02417" w:rsidRPr="00B96559">
        <w:rPr>
          <w:rFonts w:ascii="Times New Roman" w:eastAsia="Times New Roman" w:hAnsi="Times New Roman" w:cs="Times New Roman"/>
          <w:sz w:val="24"/>
          <w:szCs w:val="24"/>
        </w:rPr>
        <w:t xml:space="preserve">id transition. </w:t>
      </w:r>
      <w:r w:rsidR="00EB3913" w:rsidRPr="00B96559">
        <w:rPr>
          <w:rFonts w:ascii="Times New Roman" w:eastAsia="Times New Roman" w:hAnsi="Times New Roman" w:cs="Times New Roman"/>
          <w:sz w:val="24"/>
          <w:szCs w:val="24"/>
        </w:rPr>
        <w:t xml:space="preserve">Beyond addressing our domestic energy sector challenges, the transition to renewable energy can allow some </w:t>
      </w:r>
      <w:r w:rsidR="00F02417" w:rsidRPr="00B96559">
        <w:rPr>
          <w:rFonts w:ascii="Times New Roman" w:eastAsia="Times New Roman" w:hAnsi="Times New Roman" w:cs="Times New Roman"/>
          <w:sz w:val="24"/>
          <w:szCs w:val="24"/>
        </w:rPr>
        <w:t>countries</w:t>
      </w:r>
      <w:r w:rsidR="00EB3913" w:rsidRPr="00B96559">
        <w:rPr>
          <w:rFonts w:ascii="Times New Roman" w:eastAsia="Times New Roman" w:hAnsi="Times New Roman" w:cs="Times New Roman"/>
          <w:sz w:val="24"/>
          <w:szCs w:val="24"/>
        </w:rPr>
        <w:t xml:space="preserve"> to leverage opportunities arising from the global de-</w:t>
      </w:r>
      <w:proofErr w:type="spellStart"/>
      <w:r w:rsidR="00EB3913" w:rsidRPr="00B96559">
        <w:rPr>
          <w:rFonts w:ascii="Times New Roman" w:eastAsia="Times New Roman" w:hAnsi="Times New Roman" w:cs="Times New Roman"/>
          <w:sz w:val="24"/>
          <w:szCs w:val="24"/>
        </w:rPr>
        <w:t>carbonisation</w:t>
      </w:r>
      <w:proofErr w:type="spellEnd"/>
      <w:r w:rsidR="00EB3913" w:rsidRPr="00B96559">
        <w:rPr>
          <w:rFonts w:ascii="Times New Roman" w:eastAsia="Times New Roman" w:hAnsi="Times New Roman" w:cs="Times New Roman"/>
          <w:sz w:val="24"/>
          <w:szCs w:val="24"/>
        </w:rPr>
        <w:t xml:space="preserve"> towards net-zero 2050</w:t>
      </w:r>
      <w:r w:rsidR="00A54330" w:rsidRPr="00B96559">
        <w:rPr>
          <w:rFonts w:ascii="Times New Roman" w:eastAsia="Times New Roman" w:hAnsi="Times New Roman" w:cs="Times New Roman"/>
          <w:sz w:val="24"/>
          <w:szCs w:val="24"/>
        </w:rPr>
        <w:t xml:space="preserve">. </w:t>
      </w:r>
      <w:r w:rsidR="00F02417" w:rsidRPr="00B96559">
        <w:rPr>
          <w:rFonts w:ascii="Times New Roman" w:eastAsia="Times New Roman" w:hAnsi="Times New Roman" w:cs="Times New Roman"/>
          <w:sz w:val="24"/>
          <w:szCs w:val="24"/>
        </w:rPr>
        <w:t xml:space="preserve">Specifically, </w:t>
      </w:r>
      <w:r w:rsidR="00D9197D" w:rsidRPr="00B96559">
        <w:rPr>
          <w:rFonts w:ascii="Times New Roman" w:eastAsia="Times New Roman" w:hAnsi="Times New Roman" w:cs="Times New Roman"/>
          <w:sz w:val="24"/>
          <w:szCs w:val="24"/>
        </w:rPr>
        <w:t xml:space="preserve">the </w:t>
      </w:r>
      <w:r w:rsidR="00A43BA4">
        <w:rPr>
          <w:rFonts w:ascii="Times New Roman" w:eastAsia="Times New Roman" w:hAnsi="Times New Roman" w:cs="Times New Roman"/>
          <w:sz w:val="24"/>
          <w:szCs w:val="24"/>
        </w:rPr>
        <w:t>R</w:t>
      </w:r>
      <w:r w:rsidR="00D9197D" w:rsidRPr="00B96559">
        <w:rPr>
          <w:rFonts w:ascii="Times New Roman" w:eastAsia="Times New Roman" w:hAnsi="Times New Roman" w:cs="Times New Roman"/>
          <w:sz w:val="24"/>
          <w:szCs w:val="24"/>
        </w:rPr>
        <w:t>egion c</w:t>
      </w:r>
      <w:r w:rsidR="00EB3913" w:rsidRPr="00B96559">
        <w:rPr>
          <w:rFonts w:ascii="Times New Roman" w:eastAsia="Times New Roman" w:hAnsi="Times New Roman" w:cs="Times New Roman"/>
          <w:sz w:val="24"/>
          <w:szCs w:val="24"/>
        </w:rPr>
        <w:t>ould develop new green energy sub-sectors and become net exporters of green energy</w:t>
      </w:r>
      <w:r w:rsidR="00A54330" w:rsidRPr="00B96559">
        <w:rPr>
          <w:rFonts w:ascii="Times New Roman" w:eastAsia="Times New Roman" w:hAnsi="Times New Roman" w:cs="Times New Roman"/>
          <w:sz w:val="24"/>
          <w:szCs w:val="24"/>
        </w:rPr>
        <w:t xml:space="preserve">. </w:t>
      </w:r>
      <w:r w:rsidR="00EB3913" w:rsidRPr="00B96559">
        <w:rPr>
          <w:rFonts w:ascii="Times New Roman" w:eastAsia="Times New Roman" w:hAnsi="Times New Roman" w:cs="Times New Roman"/>
          <w:sz w:val="24"/>
          <w:szCs w:val="24"/>
        </w:rPr>
        <w:t>Two such opportunities are:</w:t>
      </w:r>
    </w:p>
    <w:p w14:paraId="38250F8D" w14:textId="77777777" w:rsidR="00CB026A" w:rsidRPr="00B96559" w:rsidRDefault="00CB026A" w:rsidP="0020688D">
      <w:pPr>
        <w:spacing w:after="0" w:line="360" w:lineRule="auto"/>
        <w:ind w:firstLine="720"/>
        <w:jc w:val="both"/>
        <w:rPr>
          <w:rFonts w:ascii="Times New Roman" w:eastAsia="Times New Roman" w:hAnsi="Times New Roman" w:cs="Times New Roman"/>
          <w:sz w:val="24"/>
          <w:szCs w:val="24"/>
        </w:rPr>
      </w:pPr>
    </w:p>
    <w:p w14:paraId="322BF31F" w14:textId="70E2C73F" w:rsidR="00EB3913" w:rsidRPr="00CB026A" w:rsidRDefault="00EB3913" w:rsidP="0020688D">
      <w:pPr>
        <w:pStyle w:val="ListParagraph"/>
        <w:numPr>
          <w:ilvl w:val="0"/>
          <w:numId w:val="13"/>
        </w:numPr>
        <w:spacing w:after="0" w:line="360" w:lineRule="auto"/>
        <w:ind w:left="1440" w:hanging="720"/>
        <w:jc w:val="both"/>
        <w:rPr>
          <w:rFonts w:ascii="Times New Roman" w:hAnsi="Times New Roman" w:cs="Times New Roman"/>
          <w:sz w:val="24"/>
          <w:szCs w:val="24"/>
        </w:rPr>
      </w:pPr>
      <w:r w:rsidRPr="00B96559">
        <w:rPr>
          <w:rFonts w:ascii="Times New Roman" w:hAnsi="Times New Roman" w:cs="Times New Roman"/>
          <w:b/>
          <w:bCs/>
          <w:sz w:val="24"/>
          <w:szCs w:val="24"/>
        </w:rPr>
        <w:t xml:space="preserve">Green-based export of goods and services: </w:t>
      </w:r>
      <w:r w:rsidRPr="00B96559">
        <w:rPr>
          <w:rFonts w:ascii="Times New Roman" w:hAnsi="Times New Roman" w:cs="Times New Roman"/>
          <w:sz w:val="24"/>
          <w:szCs w:val="24"/>
        </w:rPr>
        <w:t>Given the E</w:t>
      </w:r>
      <w:r w:rsidR="00620657">
        <w:rPr>
          <w:rFonts w:ascii="Times New Roman" w:hAnsi="Times New Roman" w:cs="Times New Roman"/>
          <w:sz w:val="24"/>
          <w:szCs w:val="24"/>
        </w:rPr>
        <w:t xml:space="preserve">uropean </w:t>
      </w:r>
      <w:r w:rsidRPr="00B96559">
        <w:rPr>
          <w:rFonts w:ascii="Times New Roman" w:hAnsi="Times New Roman" w:cs="Times New Roman"/>
          <w:sz w:val="24"/>
          <w:szCs w:val="24"/>
        </w:rPr>
        <w:t>U</w:t>
      </w:r>
      <w:r w:rsidR="00620657">
        <w:rPr>
          <w:rFonts w:ascii="Times New Roman" w:hAnsi="Times New Roman" w:cs="Times New Roman"/>
          <w:sz w:val="24"/>
          <w:szCs w:val="24"/>
        </w:rPr>
        <w:t>nion</w:t>
      </w:r>
      <w:r w:rsidRPr="00B96559">
        <w:rPr>
          <w:rFonts w:ascii="Times New Roman" w:hAnsi="Times New Roman" w:cs="Times New Roman"/>
          <w:sz w:val="24"/>
          <w:szCs w:val="24"/>
        </w:rPr>
        <w:t xml:space="preserve"> Carbon Border Adjustment Mechanism, which will implement a carbon tariff on carbon intensive products in 2026, could we target using that potential competitive advantage? </w:t>
      </w:r>
      <w:r w:rsidR="00D73EC8" w:rsidRPr="00B96559">
        <w:rPr>
          <w:rFonts w:ascii="Times New Roman" w:hAnsi="Times New Roman" w:cs="Times New Roman"/>
          <w:sz w:val="24"/>
          <w:szCs w:val="24"/>
        </w:rPr>
        <w:t>This is a significant motivator for our energy exporters</w:t>
      </w:r>
      <w:r w:rsidR="00E9427F" w:rsidRPr="00B96559">
        <w:rPr>
          <w:rFonts w:ascii="Times New Roman" w:hAnsi="Times New Roman" w:cs="Times New Roman"/>
          <w:sz w:val="24"/>
          <w:szCs w:val="24"/>
        </w:rPr>
        <w:t xml:space="preserve">, who if they </w:t>
      </w:r>
      <w:proofErr w:type="gramStart"/>
      <w:r w:rsidR="00E9427F" w:rsidRPr="00B96559">
        <w:rPr>
          <w:rFonts w:ascii="Times New Roman" w:hAnsi="Times New Roman" w:cs="Times New Roman"/>
          <w:sz w:val="24"/>
          <w:szCs w:val="24"/>
        </w:rPr>
        <w:t>don’t</w:t>
      </w:r>
      <w:proofErr w:type="gramEnd"/>
      <w:r w:rsidR="00E9427F" w:rsidRPr="00B96559">
        <w:rPr>
          <w:rFonts w:ascii="Times New Roman" w:hAnsi="Times New Roman" w:cs="Times New Roman"/>
          <w:sz w:val="24"/>
          <w:szCs w:val="24"/>
        </w:rPr>
        <w:t xml:space="preserve"> reduce the carbon intensity of their exports will </w:t>
      </w:r>
      <w:r w:rsidR="00D476B2" w:rsidRPr="00B96559">
        <w:rPr>
          <w:rFonts w:ascii="Times New Roman" w:hAnsi="Times New Roman" w:cs="Times New Roman"/>
          <w:sz w:val="24"/>
          <w:szCs w:val="24"/>
        </w:rPr>
        <w:t xml:space="preserve">face being excluded from key markets such as the </w:t>
      </w:r>
      <w:r w:rsidR="00620657" w:rsidRPr="00B96559">
        <w:rPr>
          <w:rFonts w:ascii="Times New Roman" w:hAnsi="Times New Roman" w:cs="Times New Roman"/>
          <w:sz w:val="24"/>
          <w:szCs w:val="24"/>
        </w:rPr>
        <w:t>E</w:t>
      </w:r>
      <w:r w:rsidR="00620657">
        <w:rPr>
          <w:rFonts w:ascii="Times New Roman" w:hAnsi="Times New Roman" w:cs="Times New Roman"/>
          <w:sz w:val="24"/>
          <w:szCs w:val="24"/>
        </w:rPr>
        <w:t xml:space="preserve">uropean </w:t>
      </w:r>
      <w:r w:rsidR="00620657" w:rsidRPr="00B96559">
        <w:rPr>
          <w:rFonts w:ascii="Times New Roman" w:hAnsi="Times New Roman" w:cs="Times New Roman"/>
          <w:sz w:val="24"/>
          <w:szCs w:val="24"/>
        </w:rPr>
        <w:t>U</w:t>
      </w:r>
      <w:r w:rsidR="00620657">
        <w:rPr>
          <w:rFonts w:ascii="Times New Roman" w:hAnsi="Times New Roman" w:cs="Times New Roman"/>
          <w:sz w:val="24"/>
          <w:szCs w:val="24"/>
        </w:rPr>
        <w:t>nion</w:t>
      </w:r>
      <w:r w:rsidR="00D476B2" w:rsidRPr="00B96559">
        <w:rPr>
          <w:rFonts w:ascii="Times New Roman" w:hAnsi="Times New Roman" w:cs="Times New Roman"/>
          <w:sz w:val="24"/>
          <w:szCs w:val="24"/>
        </w:rPr>
        <w:t xml:space="preserve">. </w:t>
      </w:r>
      <w:r w:rsidR="006C2CC0" w:rsidRPr="00B96559">
        <w:rPr>
          <w:rFonts w:ascii="Times New Roman" w:hAnsi="Times New Roman" w:cs="Times New Roman"/>
          <w:sz w:val="24"/>
          <w:szCs w:val="24"/>
        </w:rPr>
        <w:t>The real challenge is how to manage the pace of implementing disruptive technology</w:t>
      </w:r>
      <w:r w:rsidR="004D5D14" w:rsidRPr="00B96559">
        <w:rPr>
          <w:rFonts w:ascii="Times New Roman" w:hAnsi="Times New Roman" w:cs="Times New Roman"/>
          <w:sz w:val="24"/>
          <w:szCs w:val="24"/>
        </w:rPr>
        <w:t xml:space="preserve"> since 30</w:t>
      </w:r>
      <w:r w:rsidR="007057BA" w:rsidRPr="00B96559">
        <w:rPr>
          <w:rFonts w:ascii="Times New Roman" w:hAnsi="Times New Roman" w:cs="Times New Roman"/>
          <w:sz w:val="24"/>
          <w:szCs w:val="24"/>
        </w:rPr>
        <w:t>%</w:t>
      </w:r>
      <w:r w:rsidR="004D5D14" w:rsidRPr="00B96559">
        <w:rPr>
          <w:rFonts w:ascii="Times New Roman" w:hAnsi="Times New Roman" w:cs="Times New Roman"/>
          <w:sz w:val="24"/>
          <w:szCs w:val="24"/>
        </w:rPr>
        <w:t xml:space="preserve"> or more of their economic activity depends on hydrocarbons. </w:t>
      </w:r>
      <w:r w:rsidRPr="00B96559">
        <w:rPr>
          <w:rFonts w:ascii="Times New Roman" w:eastAsia="Times New Roman" w:hAnsi="Times New Roman" w:cs="Times New Roman"/>
          <w:color w:val="000000" w:themeColor="text1"/>
          <w:sz w:val="24"/>
          <w:szCs w:val="24"/>
        </w:rPr>
        <w:t xml:space="preserve">While the pace and extent of transition should </w:t>
      </w:r>
      <w:r w:rsidRPr="00B96559">
        <w:rPr>
          <w:rFonts w:ascii="Times New Roman" w:eastAsia="Times New Roman" w:hAnsi="Times New Roman" w:cs="Times New Roman"/>
          <w:color w:val="000000" w:themeColor="text1"/>
          <w:sz w:val="24"/>
          <w:szCs w:val="24"/>
        </w:rPr>
        <w:lastRenderedPageBreak/>
        <w:t>be calibrated to circumstances of net-energy importers and net-energy exporters, strategically we could aim for an early mover advantage.</w:t>
      </w:r>
    </w:p>
    <w:p w14:paraId="246AA6C3" w14:textId="77777777" w:rsidR="00CB026A" w:rsidRPr="00B96559" w:rsidRDefault="00CB026A" w:rsidP="00CB026A">
      <w:pPr>
        <w:pStyle w:val="ListParagraph"/>
        <w:spacing w:after="0" w:line="360" w:lineRule="auto"/>
        <w:ind w:left="1440"/>
        <w:jc w:val="both"/>
        <w:rPr>
          <w:rFonts w:ascii="Times New Roman" w:hAnsi="Times New Roman" w:cs="Times New Roman"/>
          <w:sz w:val="24"/>
          <w:szCs w:val="24"/>
        </w:rPr>
      </w:pPr>
    </w:p>
    <w:p w14:paraId="0BE11283" w14:textId="6897332D" w:rsidR="00C754C8" w:rsidRPr="00B96559" w:rsidRDefault="00EB3913" w:rsidP="0020688D">
      <w:pPr>
        <w:pStyle w:val="ListParagraph"/>
        <w:numPr>
          <w:ilvl w:val="0"/>
          <w:numId w:val="13"/>
        </w:numPr>
        <w:spacing w:after="0" w:line="360" w:lineRule="auto"/>
        <w:ind w:left="1440" w:hanging="720"/>
        <w:jc w:val="both"/>
        <w:rPr>
          <w:rFonts w:ascii="Times New Roman" w:hAnsi="Times New Roman" w:cs="Times New Roman"/>
          <w:b/>
          <w:bCs/>
          <w:color w:val="000000" w:themeColor="text1"/>
          <w:sz w:val="24"/>
          <w:szCs w:val="24"/>
        </w:rPr>
      </w:pPr>
      <w:r w:rsidRPr="00B96559">
        <w:rPr>
          <w:rFonts w:ascii="Times New Roman" w:hAnsi="Times New Roman" w:cs="Times New Roman"/>
          <w:b/>
          <w:bCs/>
          <w:sz w:val="24"/>
          <w:szCs w:val="24"/>
        </w:rPr>
        <w:t xml:space="preserve">Production of green energy carriers. </w:t>
      </w:r>
      <w:r w:rsidRPr="00B96559">
        <w:rPr>
          <w:rFonts w:ascii="Times New Roman" w:hAnsi="Times New Roman" w:cs="Times New Roman"/>
          <w:sz w:val="24"/>
          <w:szCs w:val="24"/>
        </w:rPr>
        <w:t>All the net-zero-pathways developed by international organisations, such as the International Renewable Energy Agency, include significant roles for green energy carriers such as green hydrogen and green ammonia. Global demand for these products is expected to increase significantly by the end of this decade and present opportunities for our BMCs with large renewable energy resource endowments.</w:t>
      </w:r>
    </w:p>
    <w:p w14:paraId="6EFFA0BD" w14:textId="77777777" w:rsidR="00FB3E7F" w:rsidRPr="00B96559" w:rsidRDefault="00FB3E7F" w:rsidP="0020688D">
      <w:pPr>
        <w:pStyle w:val="NormalWeb"/>
        <w:shd w:val="clear" w:color="auto" w:fill="FFFFFF"/>
        <w:spacing w:before="0" w:beforeAutospacing="0" w:after="0" w:afterAutospacing="0" w:line="360" w:lineRule="auto"/>
        <w:jc w:val="both"/>
        <w:textAlignment w:val="baseline"/>
        <w:rPr>
          <w:b/>
          <w:bCs/>
          <w:color w:val="000000" w:themeColor="text1"/>
          <w:u w:val="single"/>
        </w:rPr>
      </w:pPr>
    </w:p>
    <w:p w14:paraId="431AEFE5" w14:textId="165975BF" w:rsidR="00255080" w:rsidRDefault="00D61099" w:rsidP="0020688D">
      <w:pPr>
        <w:pStyle w:val="NormalWeb"/>
        <w:shd w:val="clear" w:color="auto" w:fill="FFFFFF"/>
        <w:spacing w:before="0" w:beforeAutospacing="0" w:after="0" w:afterAutospacing="0" w:line="360" w:lineRule="auto"/>
        <w:jc w:val="both"/>
        <w:textAlignment w:val="baseline"/>
        <w:rPr>
          <w:b/>
          <w:bCs/>
          <w:color w:val="000000" w:themeColor="text1"/>
          <w:u w:val="single"/>
        </w:rPr>
      </w:pPr>
      <w:r w:rsidRPr="00B96559">
        <w:rPr>
          <w:b/>
          <w:bCs/>
          <w:color w:val="000000" w:themeColor="text1"/>
          <w:u w:val="single"/>
        </w:rPr>
        <w:t>H</w:t>
      </w:r>
      <w:r w:rsidR="006E5C13" w:rsidRPr="00B96559">
        <w:rPr>
          <w:b/>
          <w:bCs/>
          <w:color w:val="000000" w:themeColor="text1"/>
          <w:u w:val="single"/>
        </w:rPr>
        <w:t>ow do we accelerate</w:t>
      </w:r>
      <w:r w:rsidR="00613256" w:rsidRPr="00B96559">
        <w:rPr>
          <w:b/>
          <w:bCs/>
          <w:color w:val="000000" w:themeColor="text1"/>
          <w:u w:val="single"/>
        </w:rPr>
        <w:t xml:space="preserve"> the transition?</w:t>
      </w:r>
    </w:p>
    <w:p w14:paraId="0106D750" w14:textId="77777777" w:rsidR="001065AE" w:rsidRPr="00B96559" w:rsidRDefault="001065AE" w:rsidP="0020688D">
      <w:pPr>
        <w:pStyle w:val="NormalWeb"/>
        <w:shd w:val="clear" w:color="auto" w:fill="FFFFFF"/>
        <w:spacing w:before="0" w:beforeAutospacing="0" w:after="0" w:afterAutospacing="0" w:line="360" w:lineRule="auto"/>
        <w:jc w:val="both"/>
        <w:textAlignment w:val="baseline"/>
        <w:rPr>
          <w:color w:val="000000"/>
        </w:rPr>
      </w:pPr>
    </w:p>
    <w:p w14:paraId="24B001CA" w14:textId="64E0AE07" w:rsidR="001B664D" w:rsidRDefault="002F0E8C" w:rsidP="0020688D">
      <w:pPr>
        <w:pStyle w:val="NormalWeb"/>
        <w:shd w:val="clear" w:color="auto" w:fill="FFFFFF"/>
        <w:spacing w:before="0" w:beforeAutospacing="0" w:after="0" w:afterAutospacing="0" w:line="360" w:lineRule="auto"/>
        <w:ind w:firstLine="720"/>
        <w:jc w:val="both"/>
        <w:textAlignment w:val="baseline"/>
        <w:rPr>
          <w:color w:val="000000"/>
        </w:rPr>
      </w:pPr>
      <w:r w:rsidRPr="00B96559">
        <w:rPr>
          <w:color w:val="000000"/>
        </w:rPr>
        <w:t xml:space="preserve">How then do we accelerate </w:t>
      </w:r>
      <w:r w:rsidR="008412D2" w:rsidRPr="00B96559">
        <w:rPr>
          <w:color w:val="000000"/>
        </w:rPr>
        <w:t xml:space="preserve">the energy transition to facilitate the sustainable development of </w:t>
      </w:r>
      <w:r w:rsidR="00A43BA4">
        <w:rPr>
          <w:color w:val="000000"/>
        </w:rPr>
        <w:t>R</w:t>
      </w:r>
      <w:r w:rsidR="008412D2" w:rsidRPr="00B96559">
        <w:rPr>
          <w:color w:val="000000"/>
        </w:rPr>
        <w:t xml:space="preserve">egion and herald new </w:t>
      </w:r>
      <w:r w:rsidR="0025562E" w:rsidRPr="00B96559">
        <w:rPr>
          <w:color w:val="000000"/>
        </w:rPr>
        <w:t xml:space="preserve">and </w:t>
      </w:r>
      <w:r w:rsidR="008412D2" w:rsidRPr="00B96559">
        <w:rPr>
          <w:color w:val="000000"/>
        </w:rPr>
        <w:t xml:space="preserve">innovative </w:t>
      </w:r>
      <w:r w:rsidR="0025562E" w:rsidRPr="00B96559">
        <w:rPr>
          <w:color w:val="000000"/>
        </w:rPr>
        <w:t>sub-sectors?</w:t>
      </w:r>
      <w:r w:rsidR="007A41E8" w:rsidRPr="00B96559">
        <w:rPr>
          <w:color w:val="000000"/>
        </w:rPr>
        <w:t xml:space="preserve"> In our view, it all starts with </w:t>
      </w:r>
      <w:r w:rsidR="008A36FD" w:rsidRPr="00B96559">
        <w:rPr>
          <w:color w:val="000000"/>
        </w:rPr>
        <w:t>an anchor goal as the vision</w:t>
      </w:r>
      <w:r w:rsidR="009800EC" w:rsidRPr="00B96559">
        <w:rPr>
          <w:color w:val="000000"/>
        </w:rPr>
        <w:t xml:space="preserve"> (</w:t>
      </w:r>
      <w:r w:rsidR="0075312A" w:rsidRPr="00B96559">
        <w:rPr>
          <w:color w:val="000000"/>
        </w:rPr>
        <w:t xml:space="preserve">with </w:t>
      </w:r>
      <w:r w:rsidR="00304CD2" w:rsidRPr="00B96559">
        <w:rPr>
          <w:color w:val="000000"/>
        </w:rPr>
        <w:t>minimal policy uncertainty)</w:t>
      </w:r>
      <w:r w:rsidR="00923179" w:rsidRPr="00B96559">
        <w:rPr>
          <w:color w:val="000000"/>
        </w:rPr>
        <w:t xml:space="preserve"> that </w:t>
      </w:r>
      <w:r w:rsidR="00B52307" w:rsidRPr="00B96559">
        <w:rPr>
          <w:color w:val="000000"/>
        </w:rPr>
        <w:t>is executed by integrating and align</w:t>
      </w:r>
      <w:r w:rsidR="003B61BD" w:rsidRPr="00B96559">
        <w:rPr>
          <w:color w:val="000000"/>
        </w:rPr>
        <w:t>ing</w:t>
      </w:r>
      <w:r w:rsidR="00B52307" w:rsidRPr="00B96559">
        <w:rPr>
          <w:color w:val="000000"/>
        </w:rPr>
        <w:t xml:space="preserve"> the </w:t>
      </w:r>
      <w:r w:rsidR="00B52307" w:rsidRPr="00B96559">
        <w:rPr>
          <w:i/>
          <w:iCs/>
          <w:color w:val="000000"/>
        </w:rPr>
        <w:t>process triangle</w:t>
      </w:r>
      <w:r w:rsidR="00B52307" w:rsidRPr="00B96559">
        <w:rPr>
          <w:color w:val="000000"/>
        </w:rPr>
        <w:t xml:space="preserve"> of </w:t>
      </w:r>
      <w:r w:rsidR="000F6917" w:rsidRPr="00B96559">
        <w:rPr>
          <w:color w:val="000000"/>
        </w:rPr>
        <w:t>a</w:t>
      </w:r>
      <w:r w:rsidR="002F5B75" w:rsidRPr="00B96559">
        <w:rPr>
          <w:color w:val="000000"/>
        </w:rPr>
        <w:t xml:space="preserve"> well</w:t>
      </w:r>
      <w:r w:rsidR="006933FB" w:rsidRPr="00B96559">
        <w:rPr>
          <w:color w:val="000000"/>
        </w:rPr>
        <w:t>-</w:t>
      </w:r>
      <w:r w:rsidR="002F5B75" w:rsidRPr="00B96559">
        <w:rPr>
          <w:color w:val="000000"/>
        </w:rPr>
        <w:t xml:space="preserve">articulated and disseminated warehouse of </w:t>
      </w:r>
      <w:r w:rsidR="008865C9" w:rsidRPr="00B96559">
        <w:rPr>
          <w:color w:val="000000"/>
        </w:rPr>
        <w:t>feasible and bankable projects</w:t>
      </w:r>
      <w:r w:rsidR="006C6E72" w:rsidRPr="00B96559">
        <w:rPr>
          <w:color w:val="000000"/>
        </w:rPr>
        <w:t xml:space="preserve"> (</w:t>
      </w:r>
      <w:r w:rsidR="006C6E72" w:rsidRPr="00B96559">
        <w:rPr>
          <w:b/>
          <w:bCs/>
          <w:color w:val="000000"/>
        </w:rPr>
        <w:t>demand</w:t>
      </w:r>
      <w:r w:rsidR="006C6E72" w:rsidRPr="00B96559">
        <w:rPr>
          <w:color w:val="000000"/>
        </w:rPr>
        <w:t>)</w:t>
      </w:r>
      <w:r w:rsidR="008865C9" w:rsidRPr="00B96559">
        <w:rPr>
          <w:color w:val="000000"/>
        </w:rPr>
        <w:t xml:space="preserve">, </w:t>
      </w:r>
      <w:r w:rsidR="004E60B2" w:rsidRPr="00B96559">
        <w:rPr>
          <w:color w:val="000000"/>
        </w:rPr>
        <w:t xml:space="preserve">adequate and affordable </w:t>
      </w:r>
      <w:r w:rsidR="00BA1AD6" w:rsidRPr="00B96559">
        <w:rPr>
          <w:color w:val="000000"/>
        </w:rPr>
        <w:t>finance (</w:t>
      </w:r>
      <w:r w:rsidR="00BA1AD6" w:rsidRPr="00B96559">
        <w:rPr>
          <w:b/>
          <w:bCs/>
          <w:color w:val="000000"/>
        </w:rPr>
        <w:t>supply</w:t>
      </w:r>
      <w:r w:rsidR="00BA1AD6" w:rsidRPr="00B96559">
        <w:rPr>
          <w:color w:val="000000"/>
        </w:rPr>
        <w:t xml:space="preserve">), and an implementation infrastructure </w:t>
      </w:r>
      <w:r w:rsidR="00FB665D" w:rsidRPr="00B96559">
        <w:rPr>
          <w:color w:val="000000"/>
        </w:rPr>
        <w:t>of strong governance and regulatory frameworks (</w:t>
      </w:r>
      <w:r w:rsidR="00FB665D" w:rsidRPr="00B96559">
        <w:rPr>
          <w:b/>
          <w:bCs/>
          <w:color w:val="000000"/>
        </w:rPr>
        <w:t>environment</w:t>
      </w:r>
      <w:r w:rsidR="00FB665D" w:rsidRPr="00B96559">
        <w:rPr>
          <w:color w:val="000000"/>
        </w:rPr>
        <w:t xml:space="preserve">) </w:t>
      </w:r>
      <w:r w:rsidR="000E28A6" w:rsidRPr="00B96559">
        <w:rPr>
          <w:color w:val="000000"/>
        </w:rPr>
        <w:t xml:space="preserve">that together </w:t>
      </w:r>
      <w:r w:rsidR="005F1341" w:rsidRPr="00B96559">
        <w:rPr>
          <w:color w:val="000000"/>
        </w:rPr>
        <w:t>promote the necessary confidence for building a partnership for development between the private and public sectors.</w:t>
      </w:r>
      <w:r w:rsidR="00F141E5" w:rsidRPr="00B96559">
        <w:rPr>
          <w:color w:val="000000"/>
        </w:rPr>
        <w:t xml:space="preserve"> </w:t>
      </w:r>
    </w:p>
    <w:p w14:paraId="62ED9CCE" w14:textId="77777777" w:rsidR="00CB026A" w:rsidRPr="00B96559" w:rsidRDefault="00CB026A" w:rsidP="0020688D">
      <w:pPr>
        <w:pStyle w:val="NormalWeb"/>
        <w:shd w:val="clear" w:color="auto" w:fill="FFFFFF"/>
        <w:spacing w:before="0" w:beforeAutospacing="0" w:after="0" w:afterAutospacing="0" w:line="360" w:lineRule="auto"/>
        <w:ind w:firstLine="720"/>
        <w:jc w:val="both"/>
        <w:textAlignment w:val="baseline"/>
        <w:rPr>
          <w:color w:val="000000"/>
        </w:rPr>
      </w:pPr>
    </w:p>
    <w:p w14:paraId="03573C08" w14:textId="50A57037" w:rsidR="001B664D" w:rsidRDefault="00883838" w:rsidP="0020688D">
      <w:pPr>
        <w:pStyle w:val="NormalWeb"/>
        <w:shd w:val="clear" w:color="auto" w:fill="FFFFFF"/>
        <w:spacing w:before="0" w:beforeAutospacing="0" w:after="0" w:afterAutospacing="0" w:line="360" w:lineRule="auto"/>
        <w:ind w:firstLine="720"/>
        <w:jc w:val="both"/>
        <w:textAlignment w:val="baseline"/>
      </w:pPr>
      <w:r w:rsidRPr="00B96559">
        <w:rPr>
          <w:color w:val="000000"/>
        </w:rPr>
        <w:t xml:space="preserve">We </w:t>
      </w:r>
      <w:r w:rsidR="00DB3696" w:rsidRPr="00B96559">
        <w:t xml:space="preserve">need therefore a framework for joint responsibility: a partnership with the </w:t>
      </w:r>
      <w:r w:rsidR="00DB3696" w:rsidRPr="00B96559">
        <w:rPr>
          <w:b/>
          <w:bCs/>
        </w:rPr>
        <w:t>private sector</w:t>
      </w:r>
      <w:r w:rsidR="00DB3696" w:rsidRPr="00B96559">
        <w:t xml:space="preserve"> to engage on projects as development partners to achieve the anchors goals; </w:t>
      </w:r>
      <w:r w:rsidR="00DB3696" w:rsidRPr="00B96559">
        <w:rPr>
          <w:b/>
          <w:bCs/>
        </w:rPr>
        <w:t>financial institutions</w:t>
      </w:r>
      <w:r w:rsidR="00DB3696" w:rsidRPr="00B96559">
        <w:t xml:space="preserve"> to devise innovative and flexible financing arrangements that can modify and reduce risk and thereby risk premia and required returns, making financing more affordable; </w:t>
      </w:r>
      <w:r w:rsidR="00DB3696" w:rsidRPr="00B96559">
        <w:rPr>
          <w:b/>
          <w:bCs/>
        </w:rPr>
        <w:t>governments</w:t>
      </w:r>
      <w:r w:rsidR="00DB3696" w:rsidRPr="00B96559">
        <w:t xml:space="preserve"> to adopt appropriate regulatory governance and implementation frameworks to facilitate the crowding in of investments and leverage relevant technical and financial resources from strategic partnerships in the private sector, public sector, multilateral institutions, and international development agencies. We see that convening role as one CBD can champion!</w:t>
      </w:r>
    </w:p>
    <w:p w14:paraId="75CEBE9A" w14:textId="328E9A48" w:rsidR="00CB026A" w:rsidRDefault="00CB026A" w:rsidP="0020688D">
      <w:pPr>
        <w:pStyle w:val="NormalWeb"/>
        <w:shd w:val="clear" w:color="auto" w:fill="FFFFFF"/>
        <w:spacing w:before="0" w:beforeAutospacing="0" w:after="0" w:afterAutospacing="0" w:line="360" w:lineRule="auto"/>
        <w:ind w:firstLine="720"/>
        <w:jc w:val="both"/>
        <w:textAlignment w:val="baseline"/>
      </w:pPr>
      <w:r>
        <w:br w:type="page"/>
      </w:r>
    </w:p>
    <w:p w14:paraId="229A032F" w14:textId="6276F79F" w:rsidR="001E0629" w:rsidRDefault="00BC76A2" w:rsidP="0020688D">
      <w:pPr>
        <w:pStyle w:val="NormalWeb"/>
        <w:shd w:val="clear" w:color="auto" w:fill="FFFFFF"/>
        <w:spacing w:before="0" w:beforeAutospacing="0" w:after="0" w:afterAutospacing="0" w:line="360" w:lineRule="auto"/>
        <w:ind w:firstLine="720"/>
        <w:jc w:val="both"/>
        <w:textAlignment w:val="baseline"/>
      </w:pPr>
      <w:r w:rsidRPr="00B96559">
        <w:lastRenderedPageBreak/>
        <w:t xml:space="preserve">The task at hand is no small feat. </w:t>
      </w:r>
      <w:r w:rsidR="0054119B" w:rsidRPr="00B96559">
        <w:t>Achieving the regional target by 2030 will require an increase in our renewable energy penetration by approximately 43 percent which translates to increasing our capacity by around 2,600 megawatts within 8 years</w:t>
      </w:r>
      <w:r w:rsidR="00A54330" w:rsidRPr="00B96559">
        <w:t xml:space="preserve">. </w:t>
      </w:r>
      <w:r w:rsidR="0054119B" w:rsidRPr="00B96559">
        <w:t>On an annual basis, our renewable energy penetration rate will need to jump from the current 0.4 percent per year to around 5.4 percent</w:t>
      </w:r>
      <w:r w:rsidR="00A415A7" w:rsidRPr="00B96559">
        <w:t xml:space="preserve">. </w:t>
      </w:r>
      <w:r w:rsidR="0054119B" w:rsidRPr="00B96559">
        <w:t xml:space="preserve">This would mean installing 320 megawatts renewable energy capacity per year, compared </w:t>
      </w:r>
      <w:r w:rsidR="00A415A7" w:rsidRPr="00B96559">
        <w:t>with</w:t>
      </w:r>
      <w:r w:rsidR="0054119B" w:rsidRPr="00B96559">
        <w:t xml:space="preserve"> the average of 25 megawatts per year installed over the last 9 years across the </w:t>
      </w:r>
      <w:r w:rsidR="00A43BA4">
        <w:t>R</w:t>
      </w:r>
      <w:r w:rsidR="0054119B" w:rsidRPr="00B96559">
        <w:t>egion.</w:t>
      </w:r>
    </w:p>
    <w:p w14:paraId="166E8D00" w14:textId="77777777" w:rsidR="00CB026A" w:rsidRPr="00B96559" w:rsidRDefault="00CB026A" w:rsidP="0020688D">
      <w:pPr>
        <w:pStyle w:val="NormalWeb"/>
        <w:shd w:val="clear" w:color="auto" w:fill="FFFFFF"/>
        <w:spacing w:before="0" w:beforeAutospacing="0" w:after="0" w:afterAutospacing="0" w:line="360" w:lineRule="auto"/>
        <w:ind w:firstLine="720"/>
        <w:jc w:val="both"/>
        <w:textAlignment w:val="baseline"/>
      </w:pPr>
    </w:p>
    <w:p w14:paraId="1BD6F7E2" w14:textId="59ECBF51" w:rsidR="001B664D" w:rsidRDefault="005E2130" w:rsidP="0020688D">
      <w:pPr>
        <w:pStyle w:val="NormalWeb"/>
        <w:shd w:val="clear" w:color="auto" w:fill="FFFFFF"/>
        <w:spacing w:before="0" w:beforeAutospacing="0" w:after="0" w:afterAutospacing="0" w:line="360" w:lineRule="auto"/>
        <w:ind w:firstLine="720"/>
        <w:jc w:val="both"/>
        <w:textAlignment w:val="baseline"/>
      </w:pPr>
      <w:r w:rsidRPr="00B96559">
        <w:t xml:space="preserve">There </w:t>
      </w:r>
      <w:r w:rsidR="001D184A" w:rsidRPr="00B96559">
        <w:t xml:space="preserve">is </w:t>
      </w:r>
      <w:r w:rsidRPr="00B96559">
        <w:t xml:space="preserve">also </w:t>
      </w:r>
      <w:r w:rsidR="001D184A" w:rsidRPr="00B96559">
        <w:t xml:space="preserve">the cost </w:t>
      </w:r>
      <w:r w:rsidR="001D184A" w:rsidRPr="00B96559">
        <w:rPr>
          <w:lang w:val="en-GB"/>
        </w:rPr>
        <w:t>of the energy transition</w:t>
      </w:r>
      <w:r w:rsidR="00AE7B45" w:rsidRPr="00B96559">
        <w:rPr>
          <w:lang w:val="en-GB"/>
        </w:rPr>
        <w:t xml:space="preserve">, </w:t>
      </w:r>
      <w:r w:rsidR="001D184A" w:rsidRPr="00B96559">
        <w:rPr>
          <w:lang w:val="en-GB"/>
        </w:rPr>
        <w:t>which is larger than any single institution can implement on its own</w:t>
      </w:r>
      <w:r w:rsidR="00A54330" w:rsidRPr="00B96559">
        <w:rPr>
          <w:lang w:val="en-GB"/>
        </w:rPr>
        <w:t xml:space="preserve">. </w:t>
      </w:r>
      <w:r w:rsidR="001D184A" w:rsidRPr="00B96559">
        <w:rPr>
          <w:lang w:val="en-GB"/>
        </w:rPr>
        <w:t xml:space="preserve">Our own internal estimates suggest that shifting renewable energy capacity </w:t>
      </w:r>
      <w:r w:rsidR="001D184A" w:rsidRPr="00B96559">
        <w:t xml:space="preserve">in the Region </w:t>
      </w:r>
      <w:r w:rsidR="001D184A" w:rsidRPr="00B96559">
        <w:rPr>
          <w:lang w:val="en-GB"/>
        </w:rPr>
        <w:t xml:space="preserve">to just 320 megawatts </w:t>
      </w:r>
      <w:r w:rsidR="001D184A" w:rsidRPr="00B96559">
        <w:t>per year from an average of approximately 25 megawatts per year will likely require an investment of approximately USD1.2 billion annually, a 16-fold increase above current levels.</w:t>
      </w:r>
    </w:p>
    <w:p w14:paraId="40B504AA" w14:textId="77777777" w:rsidR="00CB026A" w:rsidRPr="00B96559" w:rsidRDefault="00CB026A" w:rsidP="0020688D">
      <w:pPr>
        <w:pStyle w:val="NormalWeb"/>
        <w:shd w:val="clear" w:color="auto" w:fill="FFFFFF"/>
        <w:spacing w:before="0" w:beforeAutospacing="0" w:after="0" w:afterAutospacing="0" w:line="360" w:lineRule="auto"/>
        <w:ind w:firstLine="720"/>
        <w:jc w:val="both"/>
        <w:textAlignment w:val="baseline"/>
        <w:rPr>
          <w:color w:val="000000"/>
        </w:rPr>
      </w:pPr>
    </w:p>
    <w:p w14:paraId="724F28BA" w14:textId="10ABBF34" w:rsidR="001B664D" w:rsidRDefault="00B22E3B" w:rsidP="0020688D">
      <w:pPr>
        <w:spacing w:after="0" w:line="360" w:lineRule="auto"/>
        <w:ind w:firstLine="720"/>
        <w:jc w:val="both"/>
        <w:rPr>
          <w:rFonts w:ascii="Times New Roman" w:eastAsia="Times New Roman" w:hAnsi="Times New Roman" w:cs="Times New Roman"/>
          <w:sz w:val="24"/>
          <w:szCs w:val="24"/>
        </w:rPr>
      </w:pPr>
      <w:r w:rsidRPr="00B96559">
        <w:rPr>
          <w:rFonts w:ascii="Times New Roman" w:eastAsia="Times New Roman" w:hAnsi="Times New Roman" w:cs="Times New Roman"/>
          <w:sz w:val="24"/>
          <w:szCs w:val="24"/>
        </w:rPr>
        <w:t xml:space="preserve">We propose the </w:t>
      </w:r>
      <w:r w:rsidRPr="00B96559">
        <w:rPr>
          <w:rFonts w:ascii="Times New Roman" w:eastAsia="Times New Roman" w:hAnsi="Times New Roman" w:cs="Times New Roman"/>
          <w:b/>
          <w:bCs/>
          <w:sz w:val="24"/>
          <w:szCs w:val="24"/>
        </w:rPr>
        <w:t>Accelerated Sustainable Energy and Resilience Transformation 2030</w:t>
      </w:r>
      <w:r w:rsidRPr="00B96559">
        <w:rPr>
          <w:rFonts w:ascii="Times New Roman" w:eastAsia="Times New Roman" w:hAnsi="Times New Roman" w:cs="Times New Roman"/>
          <w:sz w:val="24"/>
          <w:szCs w:val="24"/>
        </w:rPr>
        <w:t xml:space="preserve"> Framework or </w:t>
      </w:r>
      <w:r w:rsidRPr="00B96559">
        <w:rPr>
          <w:rFonts w:ascii="Times New Roman" w:eastAsia="Times New Roman" w:hAnsi="Times New Roman" w:cs="Times New Roman"/>
          <w:b/>
          <w:bCs/>
          <w:sz w:val="24"/>
          <w:szCs w:val="24"/>
        </w:rPr>
        <w:t xml:space="preserve">ASERT-2030, </w:t>
      </w:r>
      <w:r w:rsidRPr="00B96559">
        <w:rPr>
          <w:rFonts w:ascii="Times New Roman" w:eastAsia="Times New Roman" w:hAnsi="Times New Roman" w:cs="Times New Roman"/>
          <w:sz w:val="24"/>
          <w:szCs w:val="24"/>
        </w:rPr>
        <w:t>which challenges countries and partners</w:t>
      </w:r>
      <w:r w:rsidR="00843238" w:rsidRPr="00B96559">
        <w:rPr>
          <w:rFonts w:ascii="Times New Roman" w:eastAsia="Times New Roman" w:hAnsi="Times New Roman" w:cs="Times New Roman"/>
          <w:sz w:val="24"/>
          <w:szCs w:val="24"/>
        </w:rPr>
        <w:t>, including the private sector,</w:t>
      </w:r>
      <w:r w:rsidRPr="00B96559">
        <w:rPr>
          <w:rFonts w:ascii="Times New Roman" w:eastAsia="Times New Roman" w:hAnsi="Times New Roman" w:cs="Times New Roman"/>
          <w:sz w:val="24"/>
          <w:szCs w:val="24"/>
        </w:rPr>
        <w:t xml:space="preserve"> to identify and pursue </w:t>
      </w:r>
      <w:r w:rsidRPr="00B96559">
        <w:rPr>
          <w:rFonts w:ascii="Times New Roman" w:eastAsia="Times New Roman" w:hAnsi="Times New Roman" w:cs="Times New Roman"/>
          <w:b/>
          <w:bCs/>
          <w:sz w:val="24"/>
          <w:szCs w:val="24"/>
        </w:rPr>
        <w:t xml:space="preserve">bold and urgent actions </w:t>
      </w:r>
      <w:r w:rsidRPr="00B96559">
        <w:rPr>
          <w:rFonts w:ascii="Times New Roman" w:eastAsia="Times New Roman" w:hAnsi="Times New Roman" w:cs="Times New Roman"/>
          <w:sz w:val="24"/>
          <w:szCs w:val="24"/>
        </w:rPr>
        <w:t>for a radical shift towards the use of sustainable energy</w:t>
      </w:r>
      <w:r w:rsidR="00F27F3A" w:rsidRPr="00B96559">
        <w:rPr>
          <w:rFonts w:ascii="Times New Roman" w:eastAsia="Times New Roman" w:hAnsi="Times New Roman" w:cs="Times New Roman"/>
          <w:sz w:val="24"/>
          <w:szCs w:val="24"/>
        </w:rPr>
        <w:t>.</w:t>
      </w:r>
      <w:r w:rsidR="00B4678D" w:rsidRPr="00B96559">
        <w:rPr>
          <w:rFonts w:ascii="Times New Roman" w:eastAsia="Times New Roman" w:hAnsi="Times New Roman" w:cs="Times New Roman"/>
          <w:sz w:val="24"/>
          <w:szCs w:val="24"/>
        </w:rPr>
        <w:t xml:space="preserve"> </w:t>
      </w:r>
      <w:r w:rsidRPr="00B96559">
        <w:rPr>
          <w:rFonts w:ascii="Times New Roman" w:eastAsia="Times New Roman" w:hAnsi="Times New Roman" w:cs="Times New Roman"/>
          <w:sz w:val="24"/>
          <w:szCs w:val="24"/>
        </w:rPr>
        <w:t xml:space="preserve">In this regard, the Bank has identified an initial suite of ASERT Initiatives (ASERTives) that we consider will enable the </w:t>
      </w:r>
      <w:r w:rsidR="00A43BA4">
        <w:rPr>
          <w:rFonts w:ascii="Times New Roman" w:eastAsia="Times New Roman" w:hAnsi="Times New Roman" w:cs="Times New Roman"/>
          <w:sz w:val="24"/>
          <w:szCs w:val="24"/>
        </w:rPr>
        <w:t>R</w:t>
      </w:r>
      <w:r w:rsidRPr="00B96559">
        <w:rPr>
          <w:rFonts w:ascii="Times New Roman" w:eastAsia="Times New Roman" w:hAnsi="Times New Roman" w:cs="Times New Roman"/>
          <w:sz w:val="24"/>
          <w:szCs w:val="24"/>
        </w:rPr>
        <w:t>egion to achieve the targets</w:t>
      </w:r>
      <w:r w:rsidR="00A54330" w:rsidRPr="00B96559">
        <w:rPr>
          <w:rFonts w:ascii="Times New Roman" w:eastAsia="Times New Roman" w:hAnsi="Times New Roman" w:cs="Times New Roman"/>
          <w:sz w:val="24"/>
          <w:szCs w:val="24"/>
        </w:rPr>
        <w:t xml:space="preserve">. </w:t>
      </w:r>
      <w:r w:rsidRPr="00B96559">
        <w:rPr>
          <w:rFonts w:ascii="Times New Roman" w:eastAsia="Times New Roman" w:hAnsi="Times New Roman" w:cs="Times New Roman"/>
          <w:sz w:val="24"/>
          <w:szCs w:val="24"/>
        </w:rPr>
        <w:t xml:space="preserve">It goes without saying that a strong regulatory framework and an enabling environment will be essential for unlocking private sector participation. Indeed, we see scope for an objectives-focused complementarity between the public and private sectors. In other words, with a goal-oriented mission defined, how can the public and private sectors jointly contribute to that goal? </w:t>
      </w:r>
    </w:p>
    <w:p w14:paraId="14202528" w14:textId="77777777" w:rsidR="00CB026A" w:rsidRPr="00B96559" w:rsidRDefault="00CB026A" w:rsidP="0020688D">
      <w:pPr>
        <w:spacing w:after="0" w:line="360" w:lineRule="auto"/>
        <w:ind w:firstLine="720"/>
        <w:jc w:val="both"/>
        <w:rPr>
          <w:rFonts w:ascii="Times New Roman" w:eastAsia="Times New Roman" w:hAnsi="Times New Roman" w:cs="Times New Roman"/>
          <w:sz w:val="24"/>
          <w:szCs w:val="24"/>
        </w:rPr>
      </w:pPr>
    </w:p>
    <w:p w14:paraId="356BC5ED" w14:textId="5DE0D3C8" w:rsidR="000F3125" w:rsidRDefault="008F09CD" w:rsidP="0020688D">
      <w:pPr>
        <w:spacing w:after="0" w:line="360" w:lineRule="auto"/>
        <w:ind w:firstLine="720"/>
        <w:jc w:val="both"/>
        <w:rPr>
          <w:rFonts w:ascii="Times New Roman" w:hAnsi="Times New Roman" w:cs="Times New Roman"/>
          <w:sz w:val="24"/>
          <w:szCs w:val="24"/>
        </w:rPr>
      </w:pPr>
      <w:r w:rsidRPr="00B96559">
        <w:rPr>
          <w:rFonts w:ascii="Times New Roman" w:hAnsi="Times New Roman" w:cs="Times New Roman"/>
          <w:sz w:val="24"/>
          <w:szCs w:val="24"/>
        </w:rPr>
        <w:t xml:space="preserve">With your indulgence, I would like to highlight the potential of one of our ASERTives — </w:t>
      </w:r>
      <w:r w:rsidRPr="00B96559">
        <w:rPr>
          <w:rFonts w:ascii="Times New Roman" w:hAnsi="Times New Roman" w:cs="Times New Roman"/>
          <w:b/>
          <w:bCs/>
          <w:sz w:val="24"/>
          <w:szCs w:val="24"/>
        </w:rPr>
        <w:t>Climate Resilient Sustainable Energy Roofs</w:t>
      </w:r>
      <w:bookmarkStart w:id="0" w:name="_Hlk101935371"/>
      <w:r w:rsidR="00A54330" w:rsidRPr="00B96559">
        <w:rPr>
          <w:rFonts w:ascii="Times New Roman" w:hAnsi="Times New Roman" w:cs="Times New Roman"/>
          <w:b/>
          <w:bCs/>
          <w:sz w:val="24"/>
          <w:szCs w:val="24"/>
        </w:rPr>
        <w:t xml:space="preserve">. </w:t>
      </w:r>
      <w:r w:rsidRPr="00B96559">
        <w:rPr>
          <w:rFonts w:ascii="Times New Roman" w:hAnsi="Times New Roman" w:cs="Times New Roman"/>
          <w:sz w:val="24"/>
          <w:szCs w:val="24"/>
        </w:rPr>
        <w:t>This initiative could be pursued aggressively over the next decade and a half not only because of its immediate relevance to all BMCs in scaling up the transition, but also because it could facilitate inclusiveness through wide participation of citizenry</w:t>
      </w:r>
      <w:r w:rsidR="00A54330" w:rsidRPr="00B96559">
        <w:rPr>
          <w:rFonts w:ascii="Times New Roman" w:hAnsi="Times New Roman" w:cs="Times New Roman"/>
          <w:sz w:val="24"/>
          <w:szCs w:val="24"/>
        </w:rPr>
        <w:t xml:space="preserve">. </w:t>
      </w:r>
      <w:r w:rsidRPr="00B96559">
        <w:rPr>
          <w:rFonts w:ascii="Times New Roman" w:hAnsi="Times New Roman" w:cs="Times New Roman"/>
          <w:b/>
          <w:bCs/>
          <w:sz w:val="24"/>
          <w:szCs w:val="24"/>
        </w:rPr>
        <w:t xml:space="preserve">Our bold proposition is for the retrofitting and deployment of standards for new construction to build climate resilient sustainable roofs in 75 percent of homes in the Region by 2035. </w:t>
      </w:r>
      <w:r w:rsidRPr="00B96559">
        <w:rPr>
          <w:rFonts w:ascii="Times New Roman" w:hAnsi="Times New Roman" w:cs="Times New Roman"/>
          <w:sz w:val="24"/>
          <w:szCs w:val="24"/>
        </w:rPr>
        <w:t xml:space="preserve">Imagine a process designed to manage the end-to-end value chains of design, fabrication, and installation all with regional resources. Imagine roof installations designed to withstand </w:t>
      </w:r>
      <w:r w:rsidRPr="00B96559">
        <w:rPr>
          <w:rFonts w:ascii="Times New Roman" w:hAnsi="Times New Roman" w:cs="Times New Roman"/>
          <w:sz w:val="24"/>
          <w:szCs w:val="24"/>
        </w:rPr>
        <w:lastRenderedPageBreak/>
        <w:t xml:space="preserve">extreme weather events, while embedding </w:t>
      </w:r>
      <w:r w:rsidRPr="00B96559">
        <w:rPr>
          <w:rFonts w:ascii="Times New Roman" w:hAnsi="Times New Roman" w:cs="Times New Roman"/>
          <w:b/>
          <w:bCs/>
          <w:sz w:val="24"/>
          <w:szCs w:val="24"/>
        </w:rPr>
        <w:t>solar, wind, water and other energy generation and storage technologies</w:t>
      </w:r>
      <w:r w:rsidRPr="00B96559">
        <w:rPr>
          <w:rFonts w:ascii="Times New Roman" w:hAnsi="Times New Roman" w:cs="Times New Roman"/>
          <w:sz w:val="24"/>
          <w:szCs w:val="24"/>
        </w:rPr>
        <w:t xml:space="preserve"> that are all </w:t>
      </w:r>
      <w:r w:rsidRPr="00B96559">
        <w:rPr>
          <w:rFonts w:ascii="Times New Roman" w:hAnsi="Times New Roman" w:cs="Times New Roman"/>
          <w:b/>
          <w:bCs/>
          <w:sz w:val="24"/>
          <w:szCs w:val="24"/>
        </w:rPr>
        <w:t>networked</w:t>
      </w:r>
      <w:r w:rsidRPr="00B96559">
        <w:rPr>
          <w:rFonts w:ascii="Times New Roman" w:hAnsi="Times New Roman" w:cs="Times New Roman"/>
          <w:sz w:val="24"/>
          <w:szCs w:val="24"/>
        </w:rPr>
        <w:t xml:space="preserve"> through appropriately sized </w:t>
      </w:r>
      <w:r w:rsidRPr="00B96559">
        <w:rPr>
          <w:rFonts w:ascii="Times New Roman" w:hAnsi="Times New Roman" w:cs="Times New Roman"/>
          <w:b/>
          <w:bCs/>
          <w:sz w:val="24"/>
          <w:szCs w:val="24"/>
        </w:rPr>
        <w:t>community electricity grids</w:t>
      </w:r>
      <w:r w:rsidRPr="00B96559">
        <w:rPr>
          <w:rFonts w:ascii="Times New Roman" w:hAnsi="Times New Roman" w:cs="Times New Roman"/>
          <w:sz w:val="24"/>
          <w:szCs w:val="24"/>
        </w:rPr>
        <w:t xml:space="preserve">, with the potential to build </w:t>
      </w:r>
      <w:r w:rsidRPr="00B96559">
        <w:rPr>
          <w:rFonts w:ascii="Times New Roman" w:hAnsi="Times New Roman" w:cs="Times New Roman"/>
          <w:b/>
          <w:bCs/>
          <w:sz w:val="24"/>
          <w:szCs w:val="24"/>
        </w:rPr>
        <w:t>social cohesion and social protection</w:t>
      </w:r>
      <w:r w:rsidRPr="00B96559">
        <w:rPr>
          <w:rFonts w:ascii="Times New Roman" w:hAnsi="Times New Roman" w:cs="Times New Roman"/>
          <w:sz w:val="24"/>
          <w:szCs w:val="24"/>
        </w:rPr>
        <w:t xml:space="preserve"> through the provision of community-based services? </w:t>
      </w:r>
      <w:bookmarkEnd w:id="0"/>
    </w:p>
    <w:p w14:paraId="5CC03F27" w14:textId="77777777" w:rsidR="00CB026A" w:rsidRPr="00B96559" w:rsidRDefault="00CB026A" w:rsidP="0020688D">
      <w:pPr>
        <w:spacing w:after="0" w:line="360" w:lineRule="auto"/>
        <w:ind w:firstLine="720"/>
        <w:jc w:val="both"/>
        <w:rPr>
          <w:rFonts w:ascii="Times New Roman" w:hAnsi="Times New Roman" w:cs="Times New Roman"/>
          <w:sz w:val="24"/>
          <w:szCs w:val="24"/>
        </w:rPr>
      </w:pPr>
    </w:p>
    <w:p w14:paraId="446B5BD1" w14:textId="5643A8A3" w:rsidR="000F3125" w:rsidRDefault="008F09CD" w:rsidP="0020688D">
      <w:pPr>
        <w:spacing w:after="0" w:line="360" w:lineRule="auto"/>
        <w:ind w:firstLine="720"/>
        <w:jc w:val="both"/>
        <w:rPr>
          <w:rFonts w:ascii="Times New Roman" w:hAnsi="Times New Roman" w:cs="Times New Roman"/>
          <w:sz w:val="24"/>
          <w:szCs w:val="24"/>
        </w:rPr>
      </w:pPr>
      <w:r w:rsidRPr="00B96559">
        <w:rPr>
          <w:rFonts w:ascii="Times New Roman" w:hAnsi="Times New Roman" w:cs="Times New Roman"/>
          <w:sz w:val="24"/>
          <w:szCs w:val="24"/>
        </w:rPr>
        <w:t xml:space="preserve">Besides providing access to a multi-source energy base for households and communities literally through the redesign of our basic human need for shelter, this initiative can spur </w:t>
      </w:r>
      <w:r w:rsidRPr="00B96559">
        <w:rPr>
          <w:rFonts w:ascii="Times New Roman" w:hAnsi="Times New Roman" w:cs="Times New Roman"/>
          <w:b/>
          <w:bCs/>
          <w:sz w:val="24"/>
          <w:szCs w:val="24"/>
        </w:rPr>
        <w:t>research and innovation</w:t>
      </w:r>
      <w:r w:rsidRPr="00B96559">
        <w:rPr>
          <w:rFonts w:ascii="Times New Roman" w:hAnsi="Times New Roman" w:cs="Times New Roman"/>
          <w:sz w:val="24"/>
          <w:szCs w:val="24"/>
        </w:rPr>
        <w:t xml:space="preserve"> in opportunities for greater diversification in generation </w:t>
      </w:r>
      <w:r w:rsidRPr="00B96559">
        <w:rPr>
          <w:rFonts w:ascii="Times New Roman" w:hAnsi="Times New Roman" w:cs="Times New Roman"/>
          <w:color w:val="000000" w:themeColor="text1"/>
          <w:sz w:val="24"/>
          <w:szCs w:val="24"/>
        </w:rPr>
        <w:t xml:space="preserve">(e.g., offshore wind), </w:t>
      </w:r>
      <w:r w:rsidRPr="00B96559">
        <w:rPr>
          <w:rFonts w:ascii="Times New Roman" w:hAnsi="Times New Roman" w:cs="Times New Roman"/>
          <w:sz w:val="24"/>
          <w:szCs w:val="24"/>
        </w:rPr>
        <w:t xml:space="preserve">storage (e.g., battery storage technology), and distribution (e.g., integrated utilities) as well as enhanced </w:t>
      </w:r>
      <w:r w:rsidRPr="00B96559">
        <w:rPr>
          <w:rFonts w:ascii="Times New Roman" w:hAnsi="Times New Roman" w:cs="Times New Roman"/>
          <w:b/>
          <w:bCs/>
          <w:sz w:val="24"/>
          <w:szCs w:val="24"/>
        </w:rPr>
        <w:t>energy security</w:t>
      </w:r>
      <w:r w:rsidRPr="00B96559">
        <w:rPr>
          <w:rFonts w:ascii="Times New Roman" w:hAnsi="Times New Roman" w:cs="Times New Roman"/>
          <w:sz w:val="24"/>
          <w:szCs w:val="24"/>
        </w:rPr>
        <w:t xml:space="preserve"> through the integration with other energy sources (e.g., geothermal, marine, and hydro). </w:t>
      </w:r>
      <w:r w:rsidR="005818BD" w:rsidRPr="00B96559">
        <w:rPr>
          <w:rFonts w:ascii="Times New Roman" w:hAnsi="Times New Roman" w:cs="Times New Roman"/>
          <w:sz w:val="24"/>
          <w:szCs w:val="24"/>
        </w:rPr>
        <w:t xml:space="preserve"> </w:t>
      </w:r>
      <w:r w:rsidRPr="00B96559">
        <w:rPr>
          <w:rFonts w:ascii="Times New Roman" w:hAnsi="Times New Roman" w:cs="Times New Roman"/>
          <w:sz w:val="24"/>
          <w:szCs w:val="24"/>
        </w:rPr>
        <w:t xml:space="preserve">And if appropriately designed, would we not be able to even contemplate extreme weather conditions and environmental contamination as welcome nuisances? </w:t>
      </w:r>
    </w:p>
    <w:p w14:paraId="7CA95D83" w14:textId="77777777" w:rsidR="00CB026A" w:rsidRPr="00B96559" w:rsidRDefault="00CB026A" w:rsidP="0020688D">
      <w:pPr>
        <w:spacing w:after="0" w:line="360" w:lineRule="auto"/>
        <w:ind w:firstLine="720"/>
        <w:jc w:val="both"/>
        <w:rPr>
          <w:rFonts w:ascii="Times New Roman" w:eastAsia="Times New Roman" w:hAnsi="Times New Roman" w:cs="Times New Roman"/>
          <w:sz w:val="24"/>
          <w:szCs w:val="24"/>
        </w:rPr>
      </w:pPr>
    </w:p>
    <w:p w14:paraId="3A2B9906" w14:textId="087564CD" w:rsidR="000F3125" w:rsidRDefault="008F09CD" w:rsidP="0020688D">
      <w:pPr>
        <w:spacing w:after="0" w:line="360" w:lineRule="auto"/>
        <w:ind w:firstLine="720"/>
        <w:jc w:val="both"/>
        <w:rPr>
          <w:rFonts w:ascii="Times New Roman" w:hAnsi="Times New Roman" w:cs="Times New Roman"/>
          <w:sz w:val="24"/>
          <w:szCs w:val="24"/>
        </w:rPr>
      </w:pPr>
      <w:r w:rsidRPr="00B96559">
        <w:rPr>
          <w:rFonts w:ascii="Times New Roman" w:hAnsi="Times New Roman" w:cs="Times New Roman"/>
          <w:sz w:val="24"/>
          <w:szCs w:val="24"/>
        </w:rPr>
        <w:t xml:space="preserve">Ladies and gentlemen, can I implore you to pause and consider how this one goal, if implemented as described, touches on all aspects of SDG7— universal access, increasing RE share, efficiency, security, research and technology, </w:t>
      </w:r>
      <w:r w:rsidR="009B7A29" w:rsidRPr="00B96559">
        <w:rPr>
          <w:rFonts w:ascii="Times New Roman" w:hAnsi="Times New Roman" w:cs="Times New Roman"/>
          <w:sz w:val="24"/>
          <w:szCs w:val="24"/>
        </w:rPr>
        <w:t xml:space="preserve">and </w:t>
      </w:r>
      <w:r w:rsidRPr="00B96559">
        <w:rPr>
          <w:rFonts w:ascii="Times New Roman" w:hAnsi="Times New Roman" w:cs="Times New Roman"/>
          <w:sz w:val="24"/>
          <w:szCs w:val="24"/>
        </w:rPr>
        <w:t>infrastructure? And its potential through leveraging linkages to go even further on helping meet other SDGs, including social resilience and productive capacity?</w:t>
      </w:r>
    </w:p>
    <w:p w14:paraId="1AA8C9D7" w14:textId="77777777" w:rsidR="00CB026A" w:rsidRPr="00B96559" w:rsidRDefault="00CB026A" w:rsidP="0020688D">
      <w:pPr>
        <w:spacing w:after="0" w:line="360" w:lineRule="auto"/>
        <w:ind w:firstLine="720"/>
        <w:jc w:val="both"/>
        <w:rPr>
          <w:rFonts w:ascii="Times New Roman" w:eastAsia="Times New Roman" w:hAnsi="Times New Roman" w:cs="Times New Roman"/>
          <w:sz w:val="24"/>
          <w:szCs w:val="24"/>
        </w:rPr>
      </w:pPr>
    </w:p>
    <w:p w14:paraId="2B00B016" w14:textId="272BBF56" w:rsidR="000F3125" w:rsidRPr="00B96559" w:rsidRDefault="001D6A94" w:rsidP="0020688D">
      <w:pPr>
        <w:spacing w:after="0" w:line="360" w:lineRule="auto"/>
        <w:ind w:firstLine="720"/>
        <w:jc w:val="both"/>
        <w:rPr>
          <w:rFonts w:ascii="Times New Roman" w:eastAsia="Times New Roman" w:hAnsi="Times New Roman" w:cs="Times New Roman"/>
          <w:sz w:val="24"/>
          <w:szCs w:val="24"/>
        </w:rPr>
      </w:pPr>
      <w:r w:rsidRPr="00B96559">
        <w:rPr>
          <w:rFonts w:ascii="Times New Roman" w:hAnsi="Times New Roman" w:cs="Times New Roman"/>
          <w:sz w:val="24"/>
          <w:szCs w:val="24"/>
        </w:rPr>
        <w:t xml:space="preserve">We are making therefore a </w:t>
      </w:r>
      <w:r w:rsidRPr="00B96559">
        <w:rPr>
          <w:rFonts w:ascii="Times New Roman" w:hAnsi="Times New Roman" w:cs="Times New Roman"/>
          <w:b/>
          <w:bCs/>
          <w:sz w:val="24"/>
          <w:szCs w:val="24"/>
        </w:rPr>
        <w:t xml:space="preserve">clarion call </w:t>
      </w:r>
      <w:r w:rsidRPr="00B96559">
        <w:rPr>
          <w:rFonts w:ascii="Times New Roman" w:hAnsi="Times New Roman" w:cs="Times New Roman"/>
          <w:sz w:val="24"/>
          <w:szCs w:val="24"/>
        </w:rPr>
        <w:t xml:space="preserve">to all our strategic partners to work with us in the context of the proposed ASERT-2030 Framework for bold and urgent actions to transform the </w:t>
      </w:r>
      <w:r w:rsidR="00A43BA4">
        <w:rPr>
          <w:rFonts w:ascii="Times New Roman" w:hAnsi="Times New Roman" w:cs="Times New Roman"/>
          <w:sz w:val="24"/>
          <w:szCs w:val="24"/>
        </w:rPr>
        <w:t>R</w:t>
      </w:r>
      <w:r w:rsidRPr="00B96559">
        <w:rPr>
          <w:rFonts w:ascii="Times New Roman" w:hAnsi="Times New Roman" w:cs="Times New Roman"/>
          <w:sz w:val="24"/>
          <w:szCs w:val="24"/>
        </w:rPr>
        <w:t xml:space="preserve">egion’s energy landscape and lay the ground for faster progress towards attaining the SDGs. If energy transition is to be sustainable and to yield the desired outcomes, our private sector must also play a central role. This would mean that these initiatives need to promote incentive compatibility and provide appropriate rates of social return that makes the transition worthwhile. What is probably most important for our private sector to deliberate on is the choice between the ability to make profits that can be short-lived and the ability to have environments that can </w:t>
      </w:r>
      <w:r w:rsidRPr="00B96559">
        <w:rPr>
          <w:rFonts w:ascii="Times New Roman" w:hAnsi="Times New Roman" w:cs="Times New Roman"/>
          <w:b/>
          <w:bCs/>
          <w:sz w:val="24"/>
          <w:szCs w:val="24"/>
        </w:rPr>
        <w:t>sustain adequate rates</w:t>
      </w:r>
      <w:r w:rsidRPr="00B96559">
        <w:rPr>
          <w:rFonts w:ascii="Times New Roman" w:hAnsi="Times New Roman" w:cs="Times New Roman"/>
          <w:sz w:val="24"/>
          <w:szCs w:val="24"/>
        </w:rPr>
        <w:t xml:space="preserve"> of return over very long periods.</w:t>
      </w:r>
      <w:r w:rsidR="00490172" w:rsidRPr="00B96559">
        <w:rPr>
          <w:rFonts w:ascii="Times New Roman" w:hAnsi="Times New Roman" w:cs="Times New Roman"/>
          <w:sz w:val="24"/>
          <w:szCs w:val="24"/>
        </w:rPr>
        <w:t xml:space="preserve"> Equally, </w:t>
      </w:r>
      <w:proofErr w:type="gramStart"/>
      <w:r w:rsidR="00490172" w:rsidRPr="00B96559">
        <w:rPr>
          <w:rFonts w:ascii="Times New Roman" w:hAnsi="Times New Roman" w:cs="Times New Roman"/>
          <w:sz w:val="24"/>
          <w:szCs w:val="24"/>
        </w:rPr>
        <w:t>should</w:t>
      </w:r>
      <w:r w:rsidR="0054171C" w:rsidRPr="00B96559">
        <w:rPr>
          <w:rFonts w:ascii="Times New Roman" w:hAnsi="Times New Roman" w:cs="Times New Roman"/>
          <w:sz w:val="24"/>
          <w:szCs w:val="24"/>
        </w:rPr>
        <w:t>n’t</w:t>
      </w:r>
      <w:proofErr w:type="gramEnd"/>
      <w:r w:rsidR="00490172" w:rsidRPr="00B96559">
        <w:rPr>
          <w:rFonts w:ascii="Times New Roman" w:hAnsi="Times New Roman" w:cs="Times New Roman"/>
          <w:sz w:val="24"/>
          <w:szCs w:val="24"/>
        </w:rPr>
        <w:t xml:space="preserve"> we </w:t>
      </w:r>
      <w:r w:rsidR="00E82E0C" w:rsidRPr="00B96559">
        <w:rPr>
          <w:rFonts w:ascii="Times New Roman" w:hAnsi="Times New Roman" w:cs="Times New Roman"/>
          <w:sz w:val="24"/>
          <w:szCs w:val="24"/>
        </w:rPr>
        <w:t xml:space="preserve">in the spirit of holistic development </w:t>
      </w:r>
      <w:r w:rsidR="00692F19" w:rsidRPr="00B96559">
        <w:rPr>
          <w:rFonts w:ascii="Times New Roman" w:hAnsi="Times New Roman" w:cs="Times New Roman"/>
          <w:sz w:val="24"/>
          <w:szCs w:val="24"/>
        </w:rPr>
        <w:t>focus on</w:t>
      </w:r>
      <w:r w:rsidR="00920477" w:rsidRPr="00B96559">
        <w:rPr>
          <w:rFonts w:ascii="Times New Roman" w:hAnsi="Times New Roman" w:cs="Times New Roman"/>
          <w:sz w:val="24"/>
          <w:szCs w:val="24"/>
        </w:rPr>
        <w:t xml:space="preserve"> measures </w:t>
      </w:r>
      <w:r w:rsidR="00FE2D9D" w:rsidRPr="00B96559">
        <w:rPr>
          <w:rFonts w:ascii="Times New Roman" w:hAnsi="Times New Roman" w:cs="Times New Roman"/>
          <w:sz w:val="24"/>
          <w:szCs w:val="24"/>
        </w:rPr>
        <w:t>of social</w:t>
      </w:r>
      <w:r w:rsidR="00920477" w:rsidRPr="00B96559">
        <w:rPr>
          <w:rFonts w:ascii="Times New Roman" w:hAnsi="Times New Roman" w:cs="Times New Roman"/>
          <w:sz w:val="24"/>
          <w:szCs w:val="24"/>
        </w:rPr>
        <w:t xml:space="preserve"> </w:t>
      </w:r>
      <w:r w:rsidR="00EF0703" w:rsidRPr="00B96559">
        <w:rPr>
          <w:rFonts w:ascii="Times New Roman" w:hAnsi="Times New Roman" w:cs="Times New Roman"/>
          <w:sz w:val="24"/>
          <w:szCs w:val="24"/>
        </w:rPr>
        <w:t xml:space="preserve">rather than purely private </w:t>
      </w:r>
      <w:r w:rsidR="00920477" w:rsidRPr="00B96559">
        <w:rPr>
          <w:rFonts w:ascii="Times New Roman" w:hAnsi="Times New Roman" w:cs="Times New Roman"/>
          <w:sz w:val="24"/>
          <w:szCs w:val="24"/>
        </w:rPr>
        <w:t>return</w:t>
      </w:r>
      <w:r w:rsidR="004543F4" w:rsidRPr="00B96559">
        <w:rPr>
          <w:rFonts w:ascii="Times New Roman" w:hAnsi="Times New Roman" w:cs="Times New Roman"/>
          <w:sz w:val="24"/>
          <w:szCs w:val="24"/>
        </w:rPr>
        <w:t xml:space="preserve"> where social, environmental, institutional, and sustainability considerations are taken into account</w:t>
      </w:r>
      <w:r w:rsidR="00A93AEC" w:rsidRPr="00B96559">
        <w:rPr>
          <w:rFonts w:ascii="Times New Roman" w:hAnsi="Times New Roman" w:cs="Times New Roman"/>
          <w:sz w:val="24"/>
          <w:szCs w:val="24"/>
        </w:rPr>
        <w:t xml:space="preserve"> in measuring feasibility?</w:t>
      </w:r>
      <w:r w:rsidR="00602BE8" w:rsidRPr="00B96559">
        <w:rPr>
          <w:rFonts w:ascii="Times New Roman" w:hAnsi="Times New Roman" w:cs="Times New Roman"/>
          <w:sz w:val="24"/>
          <w:szCs w:val="24"/>
        </w:rPr>
        <w:t xml:space="preserve"> Shouldn’t we focus on the </w:t>
      </w:r>
      <w:r w:rsidR="00486022" w:rsidRPr="00B96559">
        <w:rPr>
          <w:rFonts w:ascii="Times New Roman" w:hAnsi="Times New Roman" w:cs="Times New Roman"/>
          <w:sz w:val="24"/>
          <w:szCs w:val="24"/>
        </w:rPr>
        <w:t xml:space="preserve">feasibility of a </w:t>
      </w:r>
      <w:r w:rsidR="00602BE8" w:rsidRPr="00B96559">
        <w:rPr>
          <w:rFonts w:ascii="Times New Roman" w:hAnsi="Times New Roman" w:cs="Times New Roman"/>
          <w:sz w:val="24"/>
          <w:szCs w:val="24"/>
        </w:rPr>
        <w:t>continuum of linked projects as a chain</w:t>
      </w:r>
      <w:r w:rsidR="003B5F9A" w:rsidRPr="00B96559">
        <w:rPr>
          <w:rFonts w:ascii="Times New Roman" w:hAnsi="Times New Roman" w:cs="Times New Roman"/>
          <w:sz w:val="24"/>
          <w:szCs w:val="24"/>
        </w:rPr>
        <w:t xml:space="preserve"> rather than the piecemeal </w:t>
      </w:r>
      <w:r w:rsidR="008C7512" w:rsidRPr="00B96559">
        <w:rPr>
          <w:rFonts w:ascii="Times New Roman" w:hAnsi="Times New Roman" w:cs="Times New Roman"/>
          <w:sz w:val="24"/>
          <w:szCs w:val="24"/>
        </w:rPr>
        <w:t xml:space="preserve">approach of feasibility of single projects? </w:t>
      </w:r>
    </w:p>
    <w:p w14:paraId="3D68689B" w14:textId="54D5D95D" w:rsidR="002225A4" w:rsidRPr="00B96559" w:rsidRDefault="001D6A94" w:rsidP="0020688D">
      <w:pPr>
        <w:spacing w:after="0" w:line="360" w:lineRule="auto"/>
        <w:ind w:firstLine="720"/>
        <w:jc w:val="both"/>
        <w:rPr>
          <w:rFonts w:ascii="Times New Roman" w:eastAsia="Times New Roman" w:hAnsi="Times New Roman" w:cs="Times New Roman"/>
          <w:sz w:val="24"/>
          <w:szCs w:val="24"/>
        </w:rPr>
      </w:pPr>
      <w:r w:rsidRPr="00B96559">
        <w:rPr>
          <w:rFonts w:ascii="Times New Roman" w:hAnsi="Times New Roman" w:cs="Times New Roman"/>
          <w:b/>
          <w:bCs/>
          <w:sz w:val="24"/>
          <w:szCs w:val="24"/>
        </w:rPr>
        <w:lastRenderedPageBreak/>
        <w:t>I leave it to you to deliberate on what is most optimal for the future of our children</w:t>
      </w:r>
      <w:r w:rsidR="00B90832" w:rsidRPr="00B96559">
        <w:rPr>
          <w:rFonts w:ascii="Times New Roman" w:hAnsi="Times New Roman" w:cs="Times New Roman"/>
          <w:b/>
          <w:bCs/>
          <w:sz w:val="24"/>
          <w:szCs w:val="24"/>
        </w:rPr>
        <w:t>.</w:t>
      </w:r>
      <w:r w:rsidR="000078BC" w:rsidRPr="00B96559">
        <w:rPr>
          <w:rFonts w:ascii="Times New Roman" w:hAnsi="Times New Roman" w:cs="Times New Roman"/>
          <w:b/>
          <w:bCs/>
          <w:sz w:val="24"/>
          <w:szCs w:val="24"/>
        </w:rPr>
        <w:t xml:space="preserve"> </w:t>
      </w:r>
      <w:r w:rsidR="000078BC" w:rsidRPr="00B96559">
        <w:rPr>
          <w:rFonts w:ascii="Times New Roman" w:hAnsi="Times New Roman" w:cs="Times New Roman"/>
          <w:sz w:val="24"/>
          <w:szCs w:val="24"/>
        </w:rPr>
        <w:t xml:space="preserve">Indeed, </w:t>
      </w:r>
      <w:r w:rsidR="000B56F9" w:rsidRPr="00B96559">
        <w:rPr>
          <w:rFonts w:ascii="Times New Roman" w:hAnsi="Times New Roman" w:cs="Times New Roman"/>
          <w:sz w:val="24"/>
          <w:szCs w:val="24"/>
        </w:rPr>
        <w:t>the</w:t>
      </w:r>
      <w:r w:rsidR="00B3074B" w:rsidRPr="00B96559">
        <w:rPr>
          <w:rFonts w:ascii="Times New Roman" w:hAnsi="Times New Roman" w:cs="Times New Roman"/>
          <w:sz w:val="24"/>
          <w:szCs w:val="24"/>
        </w:rPr>
        <w:t xml:space="preserve"> transition to renewable energy and to energy security is</w:t>
      </w:r>
      <w:r w:rsidR="00877B7A" w:rsidRPr="00B96559">
        <w:rPr>
          <w:rFonts w:ascii="Times New Roman" w:hAnsi="Times New Roman" w:cs="Times New Roman"/>
          <w:sz w:val="24"/>
          <w:szCs w:val="24"/>
        </w:rPr>
        <w:t xml:space="preserve"> a debate on </w:t>
      </w:r>
      <w:r w:rsidR="00F36396" w:rsidRPr="00B96559">
        <w:rPr>
          <w:rFonts w:ascii="Times New Roman" w:hAnsi="Times New Roman" w:cs="Times New Roman"/>
          <w:sz w:val="24"/>
          <w:szCs w:val="24"/>
        </w:rPr>
        <w:t xml:space="preserve">the kind of future we </w:t>
      </w:r>
      <w:r w:rsidR="007B3DED" w:rsidRPr="00B96559">
        <w:rPr>
          <w:rFonts w:ascii="Times New Roman" w:hAnsi="Times New Roman" w:cs="Times New Roman"/>
          <w:sz w:val="24"/>
          <w:szCs w:val="24"/>
        </w:rPr>
        <w:t xml:space="preserve">would like to bequeath to our children. </w:t>
      </w:r>
      <w:r w:rsidR="00D12005" w:rsidRPr="00B96559">
        <w:rPr>
          <w:rFonts w:ascii="Times New Roman" w:hAnsi="Times New Roman" w:cs="Times New Roman"/>
          <w:sz w:val="24"/>
          <w:szCs w:val="24"/>
        </w:rPr>
        <w:t xml:space="preserve">It is one I think we have a moral obligation as parents to </w:t>
      </w:r>
      <w:r w:rsidR="004213E8" w:rsidRPr="00B96559">
        <w:rPr>
          <w:rFonts w:ascii="Times New Roman" w:hAnsi="Times New Roman" w:cs="Times New Roman"/>
          <w:sz w:val="24"/>
          <w:szCs w:val="24"/>
        </w:rPr>
        <w:t>deliver o</w:t>
      </w:r>
      <w:r w:rsidR="00A87671" w:rsidRPr="00B96559">
        <w:rPr>
          <w:rFonts w:ascii="Times New Roman" w:hAnsi="Times New Roman" w:cs="Times New Roman"/>
          <w:sz w:val="24"/>
          <w:szCs w:val="24"/>
        </w:rPr>
        <w:t xml:space="preserve">n. It is one I think </w:t>
      </w:r>
      <w:r w:rsidR="00C30B77" w:rsidRPr="00B96559">
        <w:rPr>
          <w:rFonts w:ascii="Times New Roman" w:hAnsi="Times New Roman" w:cs="Times New Roman"/>
          <w:sz w:val="24"/>
          <w:szCs w:val="24"/>
        </w:rPr>
        <w:t xml:space="preserve">we cannot be </w:t>
      </w:r>
      <w:r w:rsidR="00E50D06" w:rsidRPr="00B96559">
        <w:rPr>
          <w:rFonts w:ascii="Times New Roman" w:hAnsi="Times New Roman" w:cs="Times New Roman"/>
          <w:sz w:val="24"/>
          <w:szCs w:val="24"/>
        </w:rPr>
        <w:t xml:space="preserve">shy </w:t>
      </w:r>
      <w:r w:rsidR="00394CFF" w:rsidRPr="00B96559">
        <w:rPr>
          <w:rFonts w:ascii="Times New Roman" w:hAnsi="Times New Roman" w:cs="Times New Roman"/>
          <w:sz w:val="24"/>
          <w:szCs w:val="24"/>
        </w:rPr>
        <w:t xml:space="preserve">or timid </w:t>
      </w:r>
      <w:r w:rsidR="00E50D06" w:rsidRPr="00B96559">
        <w:rPr>
          <w:rFonts w:ascii="Times New Roman" w:hAnsi="Times New Roman" w:cs="Times New Roman"/>
          <w:sz w:val="24"/>
          <w:szCs w:val="24"/>
        </w:rPr>
        <w:t>about</w:t>
      </w:r>
      <w:r w:rsidR="00EA7F6E" w:rsidRPr="00B96559">
        <w:rPr>
          <w:rFonts w:ascii="Times New Roman" w:hAnsi="Times New Roman" w:cs="Times New Roman"/>
          <w:sz w:val="24"/>
          <w:szCs w:val="24"/>
        </w:rPr>
        <w:t xml:space="preserve">. </w:t>
      </w:r>
      <w:r w:rsidR="007A4CF6" w:rsidRPr="00B96559">
        <w:rPr>
          <w:rFonts w:ascii="Times New Roman" w:hAnsi="Times New Roman" w:cs="Times New Roman"/>
          <w:sz w:val="24"/>
          <w:szCs w:val="24"/>
        </w:rPr>
        <w:t xml:space="preserve">The will to create a bright sustainable future </w:t>
      </w:r>
      <w:r w:rsidR="00A23F91" w:rsidRPr="00B96559">
        <w:rPr>
          <w:rFonts w:ascii="Times New Roman" w:hAnsi="Times New Roman" w:cs="Times New Roman"/>
          <w:sz w:val="24"/>
          <w:szCs w:val="24"/>
        </w:rPr>
        <w:t xml:space="preserve">is clear. Let </w:t>
      </w:r>
      <w:r w:rsidR="00706780" w:rsidRPr="00B96559">
        <w:rPr>
          <w:rFonts w:ascii="Times New Roman" w:hAnsi="Times New Roman" w:cs="Times New Roman"/>
          <w:sz w:val="24"/>
          <w:szCs w:val="24"/>
        </w:rPr>
        <w:t>not therefore the optimism of our will be overcome by the pessimism of our intellect</w:t>
      </w:r>
      <w:r w:rsidR="008F4B55" w:rsidRPr="00B96559">
        <w:rPr>
          <w:rFonts w:ascii="Times New Roman" w:hAnsi="Times New Roman" w:cs="Times New Roman"/>
          <w:sz w:val="24"/>
          <w:szCs w:val="24"/>
        </w:rPr>
        <w:t xml:space="preserve">. Let us </w:t>
      </w:r>
      <w:r w:rsidR="00B54641" w:rsidRPr="00B96559">
        <w:rPr>
          <w:rFonts w:ascii="Times New Roman" w:hAnsi="Times New Roman" w:cs="Times New Roman"/>
          <w:sz w:val="24"/>
          <w:szCs w:val="24"/>
        </w:rPr>
        <w:t xml:space="preserve">therefore </w:t>
      </w:r>
      <w:r w:rsidR="00505C75" w:rsidRPr="00B96559">
        <w:rPr>
          <w:rFonts w:ascii="Times New Roman" w:hAnsi="Times New Roman" w:cs="Times New Roman"/>
          <w:sz w:val="24"/>
          <w:szCs w:val="24"/>
        </w:rPr>
        <w:t xml:space="preserve">engage boldly and </w:t>
      </w:r>
      <w:r w:rsidR="00EC42B8" w:rsidRPr="00B96559">
        <w:rPr>
          <w:rFonts w:ascii="Times New Roman" w:hAnsi="Times New Roman" w:cs="Times New Roman"/>
          <w:sz w:val="24"/>
          <w:szCs w:val="24"/>
        </w:rPr>
        <w:t xml:space="preserve">in partnership </w:t>
      </w:r>
      <w:r w:rsidR="00663074" w:rsidRPr="00B96559">
        <w:rPr>
          <w:rFonts w:ascii="Times New Roman" w:hAnsi="Times New Roman" w:cs="Times New Roman"/>
          <w:sz w:val="24"/>
          <w:szCs w:val="24"/>
        </w:rPr>
        <w:t xml:space="preserve">to </w:t>
      </w:r>
      <w:r w:rsidR="00193007" w:rsidRPr="00B96559">
        <w:rPr>
          <w:rFonts w:ascii="Times New Roman" w:hAnsi="Times New Roman" w:cs="Times New Roman"/>
          <w:sz w:val="24"/>
          <w:szCs w:val="24"/>
        </w:rPr>
        <w:t xml:space="preserve">advance </w:t>
      </w:r>
      <w:r w:rsidR="000E6F6B" w:rsidRPr="00B96559">
        <w:rPr>
          <w:rFonts w:ascii="Times New Roman" w:hAnsi="Times New Roman" w:cs="Times New Roman"/>
          <w:sz w:val="24"/>
          <w:szCs w:val="24"/>
        </w:rPr>
        <w:t xml:space="preserve">this </w:t>
      </w:r>
      <w:r w:rsidR="00722E41" w:rsidRPr="00B96559">
        <w:rPr>
          <w:rFonts w:ascii="Times New Roman" w:hAnsi="Times New Roman" w:cs="Times New Roman"/>
          <w:sz w:val="24"/>
          <w:szCs w:val="24"/>
        </w:rPr>
        <w:t>imperative</w:t>
      </w:r>
      <w:r w:rsidR="00BF1F55" w:rsidRPr="00B96559">
        <w:rPr>
          <w:rFonts w:ascii="Times New Roman" w:hAnsi="Times New Roman" w:cs="Times New Roman"/>
          <w:sz w:val="24"/>
          <w:szCs w:val="24"/>
        </w:rPr>
        <w:t>.</w:t>
      </w:r>
    </w:p>
    <w:p w14:paraId="2054FA01" w14:textId="7707C490" w:rsidR="00BF1F55" w:rsidRPr="00B96559" w:rsidRDefault="00BF1F55" w:rsidP="0020688D">
      <w:pPr>
        <w:tabs>
          <w:tab w:val="left" w:pos="720"/>
        </w:tabs>
        <w:spacing w:after="0" w:line="360" w:lineRule="auto"/>
        <w:jc w:val="both"/>
        <w:rPr>
          <w:rFonts w:ascii="Times New Roman" w:hAnsi="Times New Roman" w:cs="Times New Roman"/>
          <w:sz w:val="24"/>
          <w:szCs w:val="24"/>
        </w:rPr>
      </w:pPr>
    </w:p>
    <w:p w14:paraId="39ED84A4" w14:textId="3CDA2878" w:rsidR="00BF1F55" w:rsidRPr="00B96559" w:rsidRDefault="00BF1F55" w:rsidP="0020688D">
      <w:pPr>
        <w:tabs>
          <w:tab w:val="left" w:pos="720"/>
        </w:tabs>
        <w:spacing w:after="0" w:line="360" w:lineRule="auto"/>
        <w:jc w:val="both"/>
        <w:rPr>
          <w:rFonts w:ascii="Times New Roman" w:hAnsi="Times New Roman" w:cs="Times New Roman"/>
          <w:sz w:val="24"/>
          <w:szCs w:val="24"/>
        </w:rPr>
      </w:pPr>
      <w:r w:rsidRPr="00B96559">
        <w:rPr>
          <w:rFonts w:ascii="Times New Roman" w:hAnsi="Times New Roman" w:cs="Times New Roman"/>
          <w:sz w:val="24"/>
          <w:szCs w:val="24"/>
        </w:rPr>
        <w:t>I thank you.</w:t>
      </w:r>
    </w:p>
    <w:sectPr w:rsidR="00BF1F55" w:rsidRPr="00B96559" w:rsidSect="005219FF">
      <w:footerReference w:type="default" r:id="rId9"/>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655DB" w14:textId="77777777" w:rsidR="00DA369C" w:rsidRDefault="00DA369C" w:rsidP="003F2376">
      <w:pPr>
        <w:spacing w:after="0" w:line="240" w:lineRule="auto"/>
      </w:pPr>
      <w:r>
        <w:separator/>
      </w:r>
    </w:p>
  </w:endnote>
  <w:endnote w:type="continuationSeparator" w:id="0">
    <w:p w14:paraId="41E30FBF" w14:textId="77777777" w:rsidR="00DA369C" w:rsidRDefault="00DA369C" w:rsidP="003F2376">
      <w:pPr>
        <w:spacing w:after="0" w:line="240" w:lineRule="auto"/>
      </w:pPr>
      <w:r>
        <w:continuationSeparator/>
      </w:r>
    </w:p>
  </w:endnote>
  <w:endnote w:type="continuationNotice" w:id="1">
    <w:p w14:paraId="2DE6B0B8" w14:textId="77777777" w:rsidR="00DA369C" w:rsidRDefault="00DA36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75877"/>
      <w:docPartObj>
        <w:docPartGallery w:val="Page Numbers (Bottom of Page)"/>
        <w:docPartUnique/>
      </w:docPartObj>
    </w:sdtPr>
    <w:sdtEndPr>
      <w:rPr>
        <w:noProof/>
      </w:rPr>
    </w:sdtEndPr>
    <w:sdtContent>
      <w:p w14:paraId="3023F2DF" w14:textId="2B6CA6ED" w:rsidR="003F2376" w:rsidRDefault="003F23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32223D" w14:textId="77777777" w:rsidR="003F2376" w:rsidRDefault="003F2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DDAE2" w14:textId="77777777" w:rsidR="00DA369C" w:rsidRDefault="00DA369C" w:rsidP="003F2376">
      <w:pPr>
        <w:spacing w:after="0" w:line="240" w:lineRule="auto"/>
      </w:pPr>
      <w:r>
        <w:separator/>
      </w:r>
    </w:p>
  </w:footnote>
  <w:footnote w:type="continuationSeparator" w:id="0">
    <w:p w14:paraId="71F52CB9" w14:textId="77777777" w:rsidR="00DA369C" w:rsidRDefault="00DA369C" w:rsidP="003F2376">
      <w:pPr>
        <w:spacing w:after="0" w:line="240" w:lineRule="auto"/>
      </w:pPr>
      <w:r>
        <w:continuationSeparator/>
      </w:r>
    </w:p>
  </w:footnote>
  <w:footnote w:type="continuationNotice" w:id="1">
    <w:p w14:paraId="4F515D3E" w14:textId="77777777" w:rsidR="00DA369C" w:rsidRDefault="00DA36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3901"/>
    <w:multiLevelType w:val="hybridMultilevel"/>
    <w:tmpl w:val="452AC9EC"/>
    <w:lvl w:ilvl="0" w:tplc="786E805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ED394E"/>
    <w:multiLevelType w:val="hybridMultilevel"/>
    <w:tmpl w:val="6060B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70669"/>
    <w:multiLevelType w:val="hybridMultilevel"/>
    <w:tmpl w:val="15105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EA72C3"/>
    <w:multiLevelType w:val="hybridMultilevel"/>
    <w:tmpl w:val="E0A6D33A"/>
    <w:lvl w:ilvl="0" w:tplc="786E805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D529AC"/>
    <w:multiLevelType w:val="hybridMultilevel"/>
    <w:tmpl w:val="CDC0E390"/>
    <w:lvl w:ilvl="0" w:tplc="D910F20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076E0C"/>
    <w:multiLevelType w:val="hybridMultilevel"/>
    <w:tmpl w:val="42AC0C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D27749"/>
    <w:multiLevelType w:val="hybridMultilevel"/>
    <w:tmpl w:val="EE64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D448C8"/>
    <w:multiLevelType w:val="hybridMultilevel"/>
    <w:tmpl w:val="B5A6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D945D7"/>
    <w:multiLevelType w:val="hybridMultilevel"/>
    <w:tmpl w:val="F3BC01E2"/>
    <w:lvl w:ilvl="0" w:tplc="ADA08656">
      <w:start w:val="1"/>
      <w:numFmt w:val="decimal"/>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D3828"/>
    <w:multiLevelType w:val="hybridMultilevel"/>
    <w:tmpl w:val="759681F2"/>
    <w:lvl w:ilvl="0" w:tplc="BD24AAA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E44340"/>
    <w:multiLevelType w:val="hybridMultilevel"/>
    <w:tmpl w:val="C06811B8"/>
    <w:lvl w:ilvl="0" w:tplc="786E805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847CF8"/>
    <w:multiLevelType w:val="hybridMultilevel"/>
    <w:tmpl w:val="3556A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520137"/>
    <w:multiLevelType w:val="hybridMultilevel"/>
    <w:tmpl w:val="7032D0AE"/>
    <w:lvl w:ilvl="0" w:tplc="6A0CC0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4254531">
    <w:abstractNumId w:val="11"/>
  </w:num>
  <w:num w:numId="2" w16cid:durableId="1206681073">
    <w:abstractNumId w:val="7"/>
  </w:num>
  <w:num w:numId="3" w16cid:durableId="1761639840">
    <w:abstractNumId w:val="10"/>
  </w:num>
  <w:num w:numId="4" w16cid:durableId="2001998496">
    <w:abstractNumId w:val="3"/>
  </w:num>
  <w:num w:numId="5" w16cid:durableId="2105417764">
    <w:abstractNumId w:val="8"/>
  </w:num>
  <w:num w:numId="6" w16cid:durableId="2107844969">
    <w:abstractNumId w:val="9"/>
  </w:num>
  <w:num w:numId="7" w16cid:durableId="1365793017">
    <w:abstractNumId w:val="0"/>
  </w:num>
  <w:num w:numId="8" w16cid:durableId="850529889">
    <w:abstractNumId w:val="6"/>
  </w:num>
  <w:num w:numId="9" w16cid:durableId="1073309518">
    <w:abstractNumId w:val="4"/>
  </w:num>
  <w:num w:numId="10" w16cid:durableId="498809827">
    <w:abstractNumId w:val="1"/>
  </w:num>
  <w:num w:numId="11" w16cid:durableId="1261833227">
    <w:abstractNumId w:val="5"/>
  </w:num>
  <w:num w:numId="12" w16cid:durableId="2041932431">
    <w:abstractNumId w:val="12"/>
  </w:num>
  <w:num w:numId="13" w16cid:durableId="1938444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xM7E0NLQwtjA1NDJS0lEKTi0uzszPAykwrQUAG8xPyiwAAAA="/>
  </w:docVars>
  <w:rsids>
    <w:rsidRoot w:val="007270A4"/>
    <w:rsid w:val="00000295"/>
    <w:rsid w:val="00001073"/>
    <w:rsid w:val="00001AD9"/>
    <w:rsid w:val="000071B5"/>
    <w:rsid w:val="000078BC"/>
    <w:rsid w:val="00010670"/>
    <w:rsid w:val="00012327"/>
    <w:rsid w:val="00013FE6"/>
    <w:rsid w:val="00014C25"/>
    <w:rsid w:val="0001678D"/>
    <w:rsid w:val="00016AF9"/>
    <w:rsid w:val="0002580A"/>
    <w:rsid w:val="00025F79"/>
    <w:rsid w:val="00026AE1"/>
    <w:rsid w:val="0002731A"/>
    <w:rsid w:val="00030035"/>
    <w:rsid w:val="000307A3"/>
    <w:rsid w:val="0003119F"/>
    <w:rsid w:val="0003482C"/>
    <w:rsid w:val="00036132"/>
    <w:rsid w:val="00036278"/>
    <w:rsid w:val="00036E72"/>
    <w:rsid w:val="000405C8"/>
    <w:rsid w:val="000411A8"/>
    <w:rsid w:val="00041690"/>
    <w:rsid w:val="0004312D"/>
    <w:rsid w:val="00044B43"/>
    <w:rsid w:val="0005074A"/>
    <w:rsid w:val="000561EB"/>
    <w:rsid w:val="00056523"/>
    <w:rsid w:val="000609CF"/>
    <w:rsid w:val="00060F54"/>
    <w:rsid w:val="000629CB"/>
    <w:rsid w:val="0006693B"/>
    <w:rsid w:val="0006707C"/>
    <w:rsid w:val="000707F6"/>
    <w:rsid w:val="00070ACD"/>
    <w:rsid w:val="000729CD"/>
    <w:rsid w:val="00076131"/>
    <w:rsid w:val="000850A6"/>
    <w:rsid w:val="00092115"/>
    <w:rsid w:val="00092977"/>
    <w:rsid w:val="00094DA2"/>
    <w:rsid w:val="0009793F"/>
    <w:rsid w:val="000A2A9D"/>
    <w:rsid w:val="000A36D9"/>
    <w:rsid w:val="000A3830"/>
    <w:rsid w:val="000A5110"/>
    <w:rsid w:val="000A6933"/>
    <w:rsid w:val="000A7544"/>
    <w:rsid w:val="000B1085"/>
    <w:rsid w:val="000B1E3F"/>
    <w:rsid w:val="000B2B7B"/>
    <w:rsid w:val="000B3E61"/>
    <w:rsid w:val="000B407D"/>
    <w:rsid w:val="000B4D02"/>
    <w:rsid w:val="000B4EDC"/>
    <w:rsid w:val="000B56F9"/>
    <w:rsid w:val="000B64C7"/>
    <w:rsid w:val="000B7766"/>
    <w:rsid w:val="000C4A9B"/>
    <w:rsid w:val="000C629F"/>
    <w:rsid w:val="000D02E4"/>
    <w:rsid w:val="000D0A65"/>
    <w:rsid w:val="000D1522"/>
    <w:rsid w:val="000D1C25"/>
    <w:rsid w:val="000D2880"/>
    <w:rsid w:val="000D2960"/>
    <w:rsid w:val="000D3C35"/>
    <w:rsid w:val="000D60AD"/>
    <w:rsid w:val="000E0C76"/>
    <w:rsid w:val="000E1C06"/>
    <w:rsid w:val="000E263E"/>
    <w:rsid w:val="000E28A6"/>
    <w:rsid w:val="000E6595"/>
    <w:rsid w:val="000E6F6B"/>
    <w:rsid w:val="000F3125"/>
    <w:rsid w:val="000F3245"/>
    <w:rsid w:val="000F6917"/>
    <w:rsid w:val="0010193C"/>
    <w:rsid w:val="001065AE"/>
    <w:rsid w:val="00107E60"/>
    <w:rsid w:val="001117EB"/>
    <w:rsid w:val="00112684"/>
    <w:rsid w:val="00113180"/>
    <w:rsid w:val="00114F42"/>
    <w:rsid w:val="00115F75"/>
    <w:rsid w:val="00117C1C"/>
    <w:rsid w:val="00121B4B"/>
    <w:rsid w:val="00121BA2"/>
    <w:rsid w:val="00123CFA"/>
    <w:rsid w:val="00124CC9"/>
    <w:rsid w:val="001376D4"/>
    <w:rsid w:val="001406E8"/>
    <w:rsid w:val="00141A91"/>
    <w:rsid w:val="00143BC0"/>
    <w:rsid w:val="00145A9D"/>
    <w:rsid w:val="0015005F"/>
    <w:rsid w:val="001521B2"/>
    <w:rsid w:val="001645A0"/>
    <w:rsid w:val="001651E6"/>
    <w:rsid w:val="0016653A"/>
    <w:rsid w:val="00166FFB"/>
    <w:rsid w:val="001725E5"/>
    <w:rsid w:val="001725E8"/>
    <w:rsid w:val="001730C9"/>
    <w:rsid w:val="00174CD6"/>
    <w:rsid w:val="001813B8"/>
    <w:rsid w:val="00181D53"/>
    <w:rsid w:val="001859F7"/>
    <w:rsid w:val="001865BD"/>
    <w:rsid w:val="00186D7A"/>
    <w:rsid w:val="00190C0E"/>
    <w:rsid w:val="001911FC"/>
    <w:rsid w:val="00192972"/>
    <w:rsid w:val="00193007"/>
    <w:rsid w:val="00196535"/>
    <w:rsid w:val="001A139D"/>
    <w:rsid w:val="001A1F1C"/>
    <w:rsid w:val="001A56E7"/>
    <w:rsid w:val="001B4D5E"/>
    <w:rsid w:val="001B664D"/>
    <w:rsid w:val="001C0153"/>
    <w:rsid w:val="001C16DB"/>
    <w:rsid w:val="001C5EF9"/>
    <w:rsid w:val="001D11D3"/>
    <w:rsid w:val="001D184A"/>
    <w:rsid w:val="001D6172"/>
    <w:rsid w:val="001D61B5"/>
    <w:rsid w:val="001D6A94"/>
    <w:rsid w:val="001E0178"/>
    <w:rsid w:val="001E0629"/>
    <w:rsid w:val="001E1D34"/>
    <w:rsid w:val="001E29B3"/>
    <w:rsid w:val="001E64D0"/>
    <w:rsid w:val="001F3080"/>
    <w:rsid w:val="001F4A9D"/>
    <w:rsid w:val="001F4DC6"/>
    <w:rsid w:val="001F618D"/>
    <w:rsid w:val="00200E61"/>
    <w:rsid w:val="0020688D"/>
    <w:rsid w:val="00206A97"/>
    <w:rsid w:val="0021410F"/>
    <w:rsid w:val="002142E1"/>
    <w:rsid w:val="00215510"/>
    <w:rsid w:val="0022140C"/>
    <w:rsid w:val="00221B0E"/>
    <w:rsid w:val="002225A4"/>
    <w:rsid w:val="00224994"/>
    <w:rsid w:val="00224A60"/>
    <w:rsid w:val="0022536D"/>
    <w:rsid w:val="00226545"/>
    <w:rsid w:val="00226AD3"/>
    <w:rsid w:val="00227B62"/>
    <w:rsid w:val="0023143E"/>
    <w:rsid w:val="0023524A"/>
    <w:rsid w:val="00237046"/>
    <w:rsid w:val="0024170E"/>
    <w:rsid w:val="00244D52"/>
    <w:rsid w:val="002500A8"/>
    <w:rsid w:val="00250390"/>
    <w:rsid w:val="00250763"/>
    <w:rsid w:val="00253B32"/>
    <w:rsid w:val="00255080"/>
    <w:rsid w:val="0025521A"/>
    <w:rsid w:val="0025562E"/>
    <w:rsid w:val="00255C94"/>
    <w:rsid w:val="00256FD8"/>
    <w:rsid w:val="00257FBF"/>
    <w:rsid w:val="00261369"/>
    <w:rsid w:val="00262D9C"/>
    <w:rsid w:val="00264242"/>
    <w:rsid w:val="002649C2"/>
    <w:rsid w:val="00265F22"/>
    <w:rsid w:val="00272C78"/>
    <w:rsid w:val="00277034"/>
    <w:rsid w:val="00294F57"/>
    <w:rsid w:val="00296250"/>
    <w:rsid w:val="0029642E"/>
    <w:rsid w:val="002965A6"/>
    <w:rsid w:val="002976D9"/>
    <w:rsid w:val="00297911"/>
    <w:rsid w:val="00297D57"/>
    <w:rsid w:val="002A2E40"/>
    <w:rsid w:val="002A5214"/>
    <w:rsid w:val="002B5662"/>
    <w:rsid w:val="002B5C4B"/>
    <w:rsid w:val="002C2E45"/>
    <w:rsid w:val="002C5B72"/>
    <w:rsid w:val="002C749A"/>
    <w:rsid w:val="002C76A4"/>
    <w:rsid w:val="002C7AF7"/>
    <w:rsid w:val="002D1FE0"/>
    <w:rsid w:val="002D38D8"/>
    <w:rsid w:val="002E0139"/>
    <w:rsid w:val="002E12EC"/>
    <w:rsid w:val="002E2D09"/>
    <w:rsid w:val="002E31AD"/>
    <w:rsid w:val="002E5261"/>
    <w:rsid w:val="002E5ED3"/>
    <w:rsid w:val="002E6CA9"/>
    <w:rsid w:val="002F0E8C"/>
    <w:rsid w:val="002F16F7"/>
    <w:rsid w:val="002F290F"/>
    <w:rsid w:val="002F37EF"/>
    <w:rsid w:val="002F39DF"/>
    <w:rsid w:val="002F46CF"/>
    <w:rsid w:val="002F5B75"/>
    <w:rsid w:val="002F5DB3"/>
    <w:rsid w:val="002F7E7E"/>
    <w:rsid w:val="0030450E"/>
    <w:rsid w:val="00304CD2"/>
    <w:rsid w:val="003075EA"/>
    <w:rsid w:val="00312063"/>
    <w:rsid w:val="003122C5"/>
    <w:rsid w:val="00314FD7"/>
    <w:rsid w:val="00316622"/>
    <w:rsid w:val="00316FF4"/>
    <w:rsid w:val="00317AA0"/>
    <w:rsid w:val="00320FE0"/>
    <w:rsid w:val="003216F6"/>
    <w:rsid w:val="003251FD"/>
    <w:rsid w:val="00335431"/>
    <w:rsid w:val="003355EE"/>
    <w:rsid w:val="00336ABB"/>
    <w:rsid w:val="003376E3"/>
    <w:rsid w:val="003402C6"/>
    <w:rsid w:val="00342C35"/>
    <w:rsid w:val="00344246"/>
    <w:rsid w:val="00345BA4"/>
    <w:rsid w:val="00345F0F"/>
    <w:rsid w:val="0035368B"/>
    <w:rsid w:val="00353E3C"/>
    <w:rsid w:val="00354123"/>
    <w:rsid w:val="00364FF3"/>
    <w:rsid w:val="003651A2"/>
    <w:rsid w:val="00365FB6"/>
    <w:rsid w:val="0036738A"/>
    <w:rsid w:val="00370DB2"/>
    <w:rsid w:val="003711DF"/>
    <w:rsid w:val="00374DB5"/>
    <w:rsid w:val="00375B26"/>
    <w:rsid w:val="00377DD5"/>
    <w:rsid w:val="003802E0"/>
    <w:rsid w:val="00380473"/>
    <w:rsid w:val="0038176C"/>
    <w:rsid w:val="0038211D"/>
    <w:rsid w:val="0038557F"/>
    <w:rsid w:val="003905AB"/>
    <w:rsid w:val="0039178D"/>
    <w:rsid w:val="0039200B"/>
    <w:rsid w:val="00394C08"/>
    <w:rsid w:val="00394CFF"/>
    <w:rsid w:val="003A2D04"/>
    <w:rsid w:val="003A468E"/>
    <w:rsid w:val="003A7094"/>
    <w:rsid w:val="003A7504"/>
    <w:rsid w:val="003A7C67"/>
    <w:rsid w:val="003B0C0D"/>
    <w:rsid w:val="003B5F9A"/>
    <w:rsid w:val="003B61BD"/>
    <w:rsid w:val="003C07F4"/>
    <w:rsid w:val="003C1470"/>
    <w:rsid w:val="003C2948"/>
    <w:rsid w:val="003C38B7"/>
    <w:rsid w:val="003C45A0"/>
    <w:rsid w:val="003D2018"/>
    <w:rsid w:val="003D3C0A"/>
    <w:rsid w:val="003D4DB9"/>
    <w:rsid w:val="003E3EA8"/>
    <w:rsid w:val="003E47E4"/>
    <w:rsid w:val="003E7CF8"/>
    <w:rsid w:val="003F0E12"/>
    <w:rsid w:val="003F2376"/>
    <w:rsid w:val="003F2AD8"/>
    <w:rsid w:val="003F31F9"/>
    <w:rsid w:val="003F494D"/>
    <w:rsid w:val="003F5DF3"/>
    <w:rsid w:val="003F7FBF"/>
    <w:rsid w:val="00401540"/>
    <w:rsid w:val="00402F94"/>
    <w:rsid w:val="00403ED1"/>
    <w:rsid w:val="00404705"/>
    <w:rsid w:val="00405283"/>
    <w:rsid w:val="00407534"/>
    <w:rsid w:val="00410104"/>
    <w:rsid w:val="00410243"/>
    <w:rsid w:val="004213E8"/>
    <w:rsid w:val="00423282"/>
    <w:rsid w:val="00423709"/>
    <w:rsid w:val="004257BA"/>
    <w:rsid w:val="0042776F"/>
    <w:rsid w:val="00430F45"/>
    <w:rsid w:val="00432F83"/>
    <w:rsid w:val="00434857"/>
    <w:rsid w:val="00434EE0"/>
    <w:rsid w:val="004361CF"/>
    <w:rsid w:val="00437EE7"/>
    <w:rsid w:val="00441EAD"/>
    <w:rsid w:val="00442D1C"/>
    <w:rsid w:val="0044385F"/>
    <w:rsid w:val="004446B9"/>
    <w:rsid w:val="00444D7A"/>
    <w:rsid w:val="0044506F"/>
    <w:rsid w:val="0044717B"/>
    <w:rsid w:val="00451FD8"/>
    <w:rsid w:val="004537E9"/>
    <w:rsid w:val="004541F7"/>
    <w:rsid w:val="004543F4"/>
    <w:rsid w:val="00461EFD"/>
    <w:rsid w:val="004633DE"/>
    <w:rsid w:val="00464838"/>
    <w:rsid w:val="00472043"/>
    <w:rsid w:val="004721A5"/>
    <w:rsid w:val="004737C9"/>
    <w:rsid w:val="00473849"/>
    <w:rsid w:val="00473F01"/>
    <w:rsid w:val="00481E71"/>
    <w:rsid w:val="00482127"/>
    <w:rsid w:val="0048548D"/>
    <w:rsid w:val="00486022"/>
    <w:rsid w:val="00490172"/>
    <w:rsid w:val="00490652"/>
    <w:rsid w:val="00491711"/>
    <w:rsid w:val="0049314D"/>
    <w:rsid w:val="004947F1"/>
    <w:rsid w:val="00496D92"/>
    <w:rsid w:val="00496DA9"/>
    <w:rsid w:val="0049738C"/>
    <w:rsid w:val="00497935"/>
    <w:rsid w:val="004A018B"/>
    <w:rsid w:val="004A22D8"/>
    <w:rsid w:val="004A25F1"/>
    <w:rsid w:val="004A2838"/>
    <w:rsid w:val="004A2E7C"/>
    <w:rsid w:val="004A375D"/>
    <w:rsid w:val="004A3D0A"/>
    <w:rsid w:val="004A4052"/>
    <w:rsid w:val="004A52EE"/>
    <w:rsid w:val="004B0202"/>
    <w:rsid w:val="004B32D2"/>
    <w:rsid w:val="004B58CE"/>
    <w:rsid w:val="004B62F4"/>
    <w:rsid w:val="004C2C58"/>
    <w:rsid w:val="004C482E"/>
    <w:rsid w:val="004D3419"/>
    <w:rsid w:val="004D5D14"/>
    <w:rsid w:val="004E3ABE"/>
    <w:rsid w:val="004E52D8"/>
    <w:rsid w:val="004E60B2"/>
    <w:rsid w:val="004E71D7"/>
    <w:rsid w:val="004E7B81"/>
    <w:rsid w:val="004E7BAD"/>
    <w:rsid w:val="004F0AA0"/>
    <w:rsid w:val="004F1B22"/>
    <w:rsid w:val="004F392A"/>
    <w:rsid w:val="00501082"/>
    <w:rsid w:val="00501742"/>
    <w:rsid w:val="00504124"/>
    <w:rsid w:val="00505C75"/>
    <w:rsid w:val="00506B0C"/>
    <w:rsid w:val="00506FA7"/>
    <w:rsid w:val="00507030"/>
    <w:rsid w:val="00510EBE"/>
    <w:rsid w:val="00512416"/>
    <w:rsid w:val="00513515"/>
    <w:rsid w:val="00515B75"/>
    <w:rsid w:val="00516A36"/>
    <w:rsid w:val="005219FF"/>
    <w:rsid w:val="005268B4"/>
    <w:rsid w:val="0052762A"/>
    <w:rsid w:val="00530B01"/>
    <w:rsid w:val="00533D73"/>
    <w:rsid w:val="0053568A"/>
    <w:rsid w:val="005359B4"/>
    <w:rsid w:val="005369C9"/>
    <w:rsid w:val="0054119B"/>
    <w:rsid w:val="0054171C"/>
    <w:rsid w:val="00542460"/>
    <w:rsid w:val="0054796D"/>
    <w:rsid w:val="00552F86"/>
    <w:rsid w:val="00553741"/>
    <w:rsid w:val="00553B13"/>
    <w:rsid w:val="005625B2"/>
    <w:rsid w:val="005666C0"/>
    <w:rsid w:val="00570843"/>
    <w:rsid w:val="005736D6"/>
    <w:rsid w:val="005740DC"/>
    <w:rsid w:val="0057451B"/>
    <w:rsid w:val="00575E56"/>
    <w:rsid w:val="00577E99"/>
    <w:rsid w:val="00580C31"/>
    <w:rsid w:val="005818BD"/>
    <w:rsid w:val="00583621"/>
    <w:rsid w:val="00583F8A"/>
    <w:rsid w:val="00584762"/>
    <w:rsid w:val="00584966"/>
    <w:rsid w:val="0058531C"/>
    <w:rsid w:val="00586681"/>
    <w:rsid w:val="00586CD2"/>
    <w:rsid w:val="005915CE"/>
    <w:rsid w:val="005943FF"/>
    <w:rsid w:val="00594C84"/>
    <w:rsid w:val="005971B0"/>
    <w:rsid w:val="005A0403"/>
    <w:rsid w:val="005A107B"/>
    <w:rsid w:val="005A6460"/>
    <w:rsid w:val="005A6655"/>
    <w:rsid w:val="005B06D9"/>
    <w:rsid w:val="005B1CDC"/>
    <w:rsid w:val="005B49EA"/>
    <w:rsid w:val="005C0D4A"/>
    <w:rsid w:val="005C29A7"/>
    <w:rsid w:val="005C333D"/>
    <w:rsid w:val="005C5E5A"/>
    <w:rsid w:val="005D0C28"/>
    <w:rsid w:val="005D1E20"/>
    <w:rsid w:val="005D52AD"/>
    <w:rsid w:val="005D5D0E"/>
    <w:rsid w:val="005D77EC"/>
    <w:rsid w:val="005D7843"/>
    <w:rsid w:val="005E2130"/>
    <w:rsid w:val="005E69A5"/>
    <w:rsid w:val="005E7F7C"/>
    <w:rsid w:val="005F055E"/>
    <w:rsid w:val="005F1341"/>
    <w:rsid w:val="005F233D"/>
    <w:rsid w:val="005F2CAF"/>
    <w:rsid w:val="005F3295"/>
    <w:rsid w:val="005F3AC9"/>
    <w:rsid w:val="005F5109"/>
    <w:rsid w:val="005F6123"/>
    <w:rsid w:val="005F7FC5"/>
    <w:rsid w:val="00601E0B"/>
    <w:rsid w:val="00602BE8"/>
    <w:rsid w:val="0060340A"/>
    <w:rsid w:val="0060342C"/>
    <w:rsid w:val="00607E43"/>
    <w:rsid w:val="006120C8"/>
    <w:rsid w:val="00612E89"/>
    <w:rsid w:val="00613256"/>
    <w:rsid w:val="006133BB"/>
    <w:rsid w:val="00613E7D"/>
    <w:rsid w:val="00620657"/>
    <w:rsid w:val="00624E21"/>
    <w:rsid w:val="006259F7"/>
    <w:rsid w:val="00626693"/>
    <w:rsid w:val="00627CF9"/>
    <w:rsid w:val="006321CC"/>
    <w:rsid w:val="0063290F"/>
    <w:rsid w:val="00635476"/>
    <w:rsid w:val="0064369C"/>
    <w:rsid w:val="00645F1C"/>
    <w:rsid w:val="00646478"/>
    <w:rsid w:val="00647DEC"/>
    <w:rsid w:val="00651A89"/>
    <w:rsid w:val="00654861"/>
    <w:rsid w:val="006548FE"/>
    <w:rsid w:val="00654B61"/>
    <w:rsid w:val="006560D8"/>
    <w:rsid w:val="006606A7"/>
    <w:rsid w:val="00661418"/>
    <w:rsid w:val="00661A43"/>
    <w:rsid w:val="00662D14"/>
    <w:rsid w:val="00663074"/>
    <w:rsid w:val="006651FD"/>
    <w:rsid w:val="0066667A"/>
    <w:rsid w:val="00673B75"/>
    <w:rsid w:val="00675046"/>
    <w:rsid w:val="006764B3"/>
    <w:rsid w:val="00687DEA"/>
    <w:rsid w:val="00692F19"/>
    <w:rsid w:val="006933FB"/>
    <w:rsid w:val="00694CEE"/>
    <w:rsid w:val="00695338"/>
    <w:rsid w:val="006957F9"/>
    <w:rsid w:val="00697756"/>
    <w:rsid w:val="006A1EF6"/>
    <w:rsid w:val="006A2644"/>
    <w:rsid w:val="006A5D60"/>
    <w:rsid w:val="006A64A0"/>
    <w:rsid w:val="006B053A"/>
    <w:rsid w:val="006B4EB8"/>
    <w:rsid w:val="006B67A5"/>
    <w:rsid w:val="006B78EA"/>
    <w:rsid w:val="006C10FC"/>
    <w:rsid w:val="006C24FC"/>
    <w:rsid w:val="006C2CC0"/>
    <w:rsid w:val="006C3242"/>
    <w:rsid w:val="006C3FB7"/>
    <w:rsid w:val="006C455C"/>
    <w:rsid w:val="006C6D0F"/>
    <w:rsid w:val="006C6E72"/>
    <w:rsid w:val="006C70E3"/>
    <w:rsid w:val="006C7F31"/>
    <w:rsid w:val="006D091D"/>
    <w:rsid w:val="006D160B"/>
    <w:rsid w:val="006D1F12"/>
    <w:rsid w:val="006D2615"/>
    <w:rsid w:val="006D4E21"/>
    <w:rsid w:val="006D61D7"/>
    <w:rsid w:val="006D65D1"/>
    <w:rsid w:val="006E5C13"/>
    <w:rsid w:val="006F6A3E"/>
    <w:rsid w:val="006F7C85"/>
    <w:rsid w:val="006F7F36"/>
    <w:rsid w:val="0070232B"/>
    <w:rsid w:val="00703064"/>
    <w:rsid w:val="00703793"/>
    <w:rsid w:val="00703DF4"/>
    <w:rsid w:val="00703FB9"/>
    <w:rsid w:val="007057BA"/>
    <w:rsid w:val="00706780"/>
    <w:rsid w:val="00711254"/>
    <w:rsid w:val="007221FD"/>
    <w:rsid w:val="00722E41"/>
    <w:rsid w:val="00725447"/>
    <w:rsid w:val="007270A4"/>
    <w:rsid w:val="0073793D"/>
    <w:rsid w:val="00742FA9"/>
    <w:rsid w:val="00751624"/>
    <w:rsid w:val="00751815"/>
    <w:rsid w:val="0075312A"/>
    <w:rsid w:val="00753914"/>
    <w:rsid w:val="007548D0"/>
    <w:rsid w:val="007563B8"/>
    <w:rsid w:val="0075646B"/>
    <w:rsid w:val="0075707E"/>
    <w:rsid w:val="00762D2B"/>
    <w:rsid w:val="007650A3"/>
    <w:rsid w:val="00765A93"/>
    <w:rsid w:val="00770492"/>
    <w:rsid w:val="0077101C"/>
    <w:rsid w:val="00771D55"/>
    <w:rsid w:val="0077324B"/>
    <w:rsid w:val="00775385"/>
    <w:rsid w:val="007763FE"/>
    <w:rsid w:val="007819C6"/>
    <w:rsid w:val="00781CA2"/>
    <w:rsid w:val="00783C63"/>
    <w:rsid w:val="00787022"/>
    <w:rsid w:val="00787EE4"/>
    <w:rsid w:val="00793131"/>
    <w:rsid w:val="007961C4"/>
    <w:rsid w:val="007A41E8"/>
    <w:rsid w:val="007A457F"/>
    <w:rsid w:val="007A460F"/>
    <w:rsid w:val="007A4CF6"/>
    <w:rsid w:val="007A55C4"/>
    <w:rsid w:val="007B3DED"/>
    <w:rsid w:val="007C0A27"/>
    <w:rsid w:val="007C19C1"/>
    <w:rsid w:val="007C2FCE"/>
    <w:rsid w:val="007C387A"/>
    <w:rsid w:val="007C5FD9"/>
    <w:rsid w:val="007D1409"/>
    <w:rsid w:val="007D2DCF"/>
    <w:rsid w:val="007D7067"/>
    <w:rsid w:val="007E075E"/>
    <w:rsid w:val="007E39D1"/>
    <w:rsid w:val="007E3D77"/>
    <w:rsid w:val="007E531F"/>
    <w:rsid w:val="007E5627"/>
    <w:rsid w:val="007E5756"/>
    <w:rsid w:val="007F128D"/>
    <w:rsid w:val="007F3867"/>
    <w:rsid w:val="0080093F"/>
    <w:rsid w:val="00801C9C"/>
    <w:rsid w:val="00802952"/>
    <w:rsid w:val="00807D51"/>
    <w:rsid w:val="008135BB"/>
    <w:rsid w:val="00813A23"/>
    <w:rsid w:val="00815208"/>
    <w:rsid w:val="008152D0"/>
    <w:rsid w:val="00816707"/>
    <w:rsid w:val="00817D85"/>
    <w:rsid w:val="00817DAD"/>
    <w:rsid w:val="00822E13"/>
    <w:rsid w:val="00840345"/>
    <w:rsid w:val="008412D2"/>
    <w:rsid w:val="00843238"/>
    <w:rsid w:val="00844A31"/>
    <w:rsid w:val="00846314"/>
    <w:rsid w:val="008473C9"/>
    <w:rsid w:val="008528D0"/>
    <w:rsid w:val="0085526C"/>
    <w:rsid w:val="00855C0D"/>
    <w:rsid w:val="00856FE5"/>
    <w:rsid w:val="00861169"/>
    <w:rsid w:val="00862401"/>
    <w:rsid w:val="00864433"/>
    <w:rsid w:val="00865929"/>
    <w:rsid w:val="00865AD1"/>
    <w:rsid w:val="00870D8C"/>
    <w:rsid w:val="0087119C"/>
    <w:rsid w:val="008733B0"/>
    <w:rsid w:val="00876573"/>
    <w:rsid w:val="00877B7A"/>
    <w:rsid w:val="008806ED"/>
    <w:rsid w:val="00882467"/>
    <w:rsid w:val="00883838"/>
    <w:rsid w:val="008865C9"/>
    <w:rsid w:val="00890DC9"/>
    <w:rsid w:val="00891F43"/>
    <w:rsid w:val="00892B45"/>
    <w:rsid w:val="00892C6E"/>
    <w:rsid w:val="008A086E"/>
    <w:rsid w:val="008A0A4C"/>
    <w:rsid w:val="008A2AE7"/>
    <w:rsid w:val="008A2DB0"/>
    <w:rsid w:val="008A36FD"/>
    <w:rsid w:val="008A3CE7"/>
    <w:rsid w:val="008A4E73"/>
    <w:rsid w:val="008A70EE"/>
    <w:rsid w:val="008A7A72"/>
    <w:rsid w:val="008B1D83"/>
    <w:rsid w:val="008B2958"/>
    <w:rsid w:val="008B52B6"/>
    <w:rsid w:val="008B55E0"/>
    <w:rsid w:val="008C6040"/>
    <w:rsid w:val="008C7512"/>
    <w:rsid w:val="008D2DFC"/>
    <w:rsid w:val="008D47CD"/>
    <w:rsid w:val="008D54BF"/>
    <w:rsid w:val="008E3986"/>
    <w:rsid w:val="008E596B"/>
    <w:rsid w:val="008E6B79"/>
    <w:rsid w:val="008E7296"/>
    <w:rsid w:val="008E76B6"/>
    <w:rsid w:val="008F09CD"/>
    <w:rsid w:val="008F0BD9"/>
    <w:rsid w:val="008F15C1"/>
    <w:rsid w:val="008F2759"/>
    <w:rsid w:val="008F353F"/>
    <w:rsid w:val="008F38AE"/>
    <w:rsid w:val="008F3C95"/>
    <w:rsid w:val="008F4B55"/>
    <w:rsid w:val="008F4F4C"/>
    <w:rsid w:val="00900451"/>
    <w:rsid w:val="00901986"/>
    <w:rsid w:val="009026A5"/>
    <w:rsid w:val="00904D38"/>
    <w:rsid w:val="00904DDC"/>
    <w:rsid w:val="00906B79"/>
    <w:rsid w:val="00907552"/>
    <w:rsid w:val="00910DE9"/>
    <w:rsid w:val="00912AB9"/>
    <w:rsid w:val="00920477"/>
    <w:rsid w:val="00921A2D"/>
    <w:rsid w:val="00923179"/>
    <w:rsid w:val="00924D67"/>
    <w:rsid w:val="00932119"/>
    <w:rsid w:val="00932ABD"/>
    <w:rsid w:val="0093316F"/>
    <w:rsid w:val="0093416D"/>
    <w:rsid w:val="009341F5"/>
    <w:rsid w:val="00934AF7"/>
    <w:rsid w:val="00936705"/>
    <w:rsid w:val="009375BF"/>
    <w:rsid w:val="00940272"/>
    <w:rsid w:val="009411EB"/>
    <w:rsid w:val="009419BF"/>
    <w:rsid w:val="009420A7"/>
    <w:rsid w:val="00952EF3"/>
    <w:rsid w:val="00957049"/>
    <w:rsid w:val="00957549"/>
    <w:rsid w:val="00957C42"/>
    <w:rsid w:val="00960552"/>
    <w:rsid w:val="00963422"/>
    <w:rsid w:val="00963E63"/>
    <w:rsid w:val="00964B93"/>
    <w:rsid w:val="00965AB4"/>
    <w:rsid w:val="00967276"/>
    <w:rsid w:val="0097053E"/>
    <w:rsid w:val="00972E93"/>
    <w:rsid w:val="0097728E"/>
    <w:rsid w:val="009800EC"/>
    <w:rsid w:val="00981813"/>
    <w:rsid w:val="0098385A"/>
    <w:rsid w:val="00986930"/>
    <w:rsid w:val="00987C9E"/>
    <w:rsid w:val="00987CEB"/>
    <w:rsid w:val="0099132C"/>
    <w:rsid w:val="00992AE7"/>
    <w:rsid w:val="00995B21"/>
    <w:rsid w:val="009A0168"/>
    <w:rsid w:val="009A0F73"/>
    <w:rsid w:val="009A0FD5"/>
    <w:rsid w:val="009B07CF"/>
    <w:rsid w:val="009B286F"/>
    <w:rsid w:val="009B4AA4"/>
    <w:rsid w:val="009B5C52"/>
    <w:rsid w:val="009B64CC"/>
    <w:rsid w:val="009B7A29"/>
    <w:rsid w:val="009C095C"/>
    <w:rsid w:val="009C0BC2"/>
    <w:rsid w:val="009C1672"/>
    <w:rsid w:val="009C16AB"/>
    <w:rsid w:val="009C27F8"/>
    <w:rsid w:val="009C281C"/>
    <w:rsid w:val="009C5129"/>
    <w:rsid w:val="009C5D07"/>
    <w:rsid w:val="009C702C"/>
    <w:rsid w:val="009C75DF"/>
    <w:rsid w:val="009C777E"/>
    <w:rsid w:val="009E2FA7"/>
    <w:rsid w:val="009E358A"/>
    <w:rsid w:val="009E6084"/>
    <w:rsid w:val="009F1847"/>
    <w:rsid w:val="009F2738"/>
    <w:rsid w:val="009F7186"/>
    <w:rsid w:val="00A005B8"/>
    <w:rsid w:val="00A010A7"/>
    <w:rsid w:val="00A0180E"/>
    <w:rsid w:val="00A03179"/>
    <w:rsid w:val="00A0487B"/>
    <w:rsid w:val="00A059C4"/>
    <w:rsid w:val="00A071CB"/>
    <w:rsid w:val="00A07F9E"/>
    <w:rsid w:val="00A11999"/>
    <w:rsid w:val="00A13914"/>
    <w:rsid w:val="00A13B6A"/>
    <w:rsid w:val="00A142AF"/>
    <w:rsid w:val="00A21416"/>
    <w:rsid w:val="00A22165"/>
    <w:rsid w:val="00A2356A"/>
    <w:rsid w:val="00A23F91"/>
    <w:rsid w:val="00A270C6"/>
    <w:rsid w:val="00A30397"/>
    <w:rsid w:val="00A3095E"/>
    <w:rsid w:val="00A30E5B"/>
    <w:rsid w:val="00A33376"/>
    <w:rsid w:val="00A35117"/>
    <w:rsid w:val="00A35B44"/>
    <w:rsid w:val="00A37343"/>
    <w:rsid w:val="00A415A7"/>
    <w:rsid w:val="00A41D98"/>
    <w:rsid w:val="00A43BA4"/>
    <w:rsid w:val="00A46D53"/>
    <w:rsid w:val="00A511BC"/>
    <w:rsid w:val="00A53E22"/>
    <w:rsid w:val="00A541D7"/>
    <w:rsid w:val="00A54330"/>
    <w:rsid w:val="00A55A2C"/>
    <w:rsid w:val="00A567B2"/>
    <w:rsid w:val="00A56AF7"/>
    <w:rsid w:val="00A60B50"/>
    <w:rsid w:val="00A60D5B"/>
    <w:rsid w:val="00A62C95"/>
    <w:rsid w:val="00A64D3D"/>
    <w:rsid w:val="00A65422"/>
    <w:rsid w:val="00A71388"/>
    <w:rsid w:val="00A74162"/>
    <w:rsid w:val="00A75B91"/>
    <w:rsid w:val="00A8302C"/>
    <w:rsid w:val="00A87671"/>
    <w:rsid w:val="00A90033"/>
    <w:rsid w:val="00A91A04"/>
    <w:rsid w:val="00A93AEC"/>
    <w:rsid w:val="00A93FD5"/>
    <w:rsid w:val="00A944E1"/>
    <w:rsid w:val="00A97ECD"/>
    <w:rsid w:val="00AA3757"/>
    <w:rsid w:val="00AA3E20"/>
    <w:rsid w:val="00AA3FA9"/>
    <w:rsid w:val="00AA4717"/>
    <w:rsid w:val="00AA5192"/>
    <w:rsid w:val="00AA70E4"/>
    <w:rsid w:val="00AB0C43"/>
    <w:rsid w:val="00AB0D21"/>
    <w:rsid w:val="00AB13ED"/>
    <w:rsid w:val="00AB2C0B"/>
    <w:rsid w:val="00AB47C0"/>
    <w:rsid w:val="00AB4ABF"/>
    <w:rsid w:val="00AB4B1D"/>
    <w:rsid w:val="00AB5C13"/>
    <w:rsid w:val="00AC0C6E"/>
    <w:rsid w:val="00AC2FAB"/>
    <w:rsid w:val="00AC349A"/>
    <w:rsid w:val="00AC573E"/>
    <w:rsid w:val="00AC64A7"/>
    <w:rsid w:val="00AD5591"/>
    <w:rsid w:val="00AD798F"/>
    <w:rsid w:val="00AE027E"/>
    <w:rsid w:val="00AE032D"/>
    <w:rsid w:val="00AE45AB"/>
    <w:rsid w:val="00AE48EF"/>
    <w:rsid w:val="00AE7B45"/>
    <w:rsid w:val="00AF2220"/>
    <w:rsid w:val="00AF2A45"/>
    <w:rsid w:val="00AF2AD8"/>
    <w:rsid w:val="00AF3E8B"/>
    <w:rsid w:val="00AF4141"/>
    <w:rsid w:val="00AF4204"/>
    <w:rsid w:val="00B04D16"/>
    <w:rsid w:val="00B062D5"/>
    <w:rsid w:val="00B06D65"/>
    <w:rsid w:val="00B07346"/>
    <w:rsid w:val="00B07483"/>
    <w:rsid w:val="00B1100B"/>
    <w:rsid w:val="00B1274D"/>
    <w:rsid w:val="00B145AB"/>
    <w:rsid w:val="00B22E3B"/>
    <w:rsid w:val="00B260DC"/>
    <w:rsid w:val="00B26459"/>
    <w:rsid w:val="00B30492"/>
    <w:rsid w:val="00B3074B"/>
    <w:rsid w:val="00B308B8"/>
    <w:rsid w:val="00B33A11"/>
    <w:rsid w:val="00B36F15"/>
    <w:rsid w:val="00B4192D"/>
    <w:rsid w:val="00B42434"/>
    <w:rsid w:val="00B4353B"/>
    <w:rsid w:val="00B435BB"/>
    <w:rsid w:val="00B43896"/>
    <w:rsid w:val="00B43FED"/>
    <w:rsid w:val="00B4678D"/>
    <w:rsid w:val="00B474C3"/>
    <w:rsid w:val="00B505D3"/>
    <w:rsid w:val="00B512F2"/>
    <w:rsid w:val="00B51CB4"/>
    <w:rsid w:val="00B52307"/>
    <w:rsid w:val="00B52FB2"/>
    <w:rsid w:val="00B54641"/>
    <w:rsid w:val="00B61361"/>
    <w:rsid w:val="00B614BD"/>
    <w:rsid w:val="00B6358C"/>
    <w:rsid w:val="00B656E1"/>
    <w:rsid w:val="00B65828"/>
    <w:rsid w:val="00B67ED9"/>
    <w:rsid w:val="00B716AD"/>
    <w:rsid w:val="00B7172F"/>
    <w:rsid w:val="00B76709"/>
    <w:rsid w:val="00B779AD"/>
    <w:rsid w:val="00B80829"/>
    <w:rsid w:val="00B83341"/>
    <w:rsid w:val="00B846B3"/>
    <w:rsid w:val="00B85EF1"/>
    <w:rsid w:val="00B86260"/>
    <w:rsid w:val="00B8679D"/>
    <w:rsid w:val="00B8746A"/>
    <w:rsid w:val="00B90832"/>
    <w:rsid w:val="00B90B31"/>
    <w:rsid w:val="00B90CC3"/>
    <w:rsid w:val="00B92B9A"/>
    <w:rsid w:val="00B92C4F"/>
    <w:rsid w:val="00B955EC"/>
    <w:rsid w:val="00B96559"/>
    <w:rsid w:val="00BA1AD6"/>
    <w:rsid w:val="00BA4471"/>
    <w:rsid w:val="00BA521E"/>
    <w:rsid w:val="00BB109D"/>
    <w:rsid w:val="00BB14DD"/>
    <w:rsid w:val="00BB1609"/>
    <w:rsid w:val="00BB1BD5"/>
    <w:rsid w:val="00BB1FB4"/>
    <w:rsid w:val="00BB3104"/>
    <w:rsid w:val="00BB3A1C"/>
    <w:rsid w:val="00BB42FD"/>
    <w:rsid w:val="00BB5122"/>
    <w:rsid w:val="00BC0322"/>
    <w:rsid w:val="00BC226B"/>
    <w:rsid w:val="00BC2787"/>
    <w:rsid w:val="00BC3A54"/>
    <w:rsid w:val="00BC6B80"/>
    <w:rsid w:val="00BC76A2"/>
    <w:rsid w:val="00BD1C0A"/>
    <w:rsid w:val="00BD4EE1"/>
    <w:rsid w:val="00BD7DA8"/>
    <w:rsid w:val="00BE1016"/>
    <w:rsid w:val="00BE1641"/>
    <w:rsid w:val="00BE2643"/>
    <w:rsid w:val="00BE271F"/>
    <w:rsid w:val="00BE523B"/>
    <w:rsid w:val="00BE62D4"/>
    <w:rsid w:val="00BE6A03"/>
    <w:rsid w:val="00BF1F55"/>
    <w:rsid w:val="00BF2B5B"/>
    <w:rsid w:val="00BF44F3"/>
    <w:rsid w:val="00BF50E1"/>
    <w:rsid w:val="00BF66DE"/>
    <w:rsid w:val="00C05B47"/>
    <w:rsid w:val="00C06FCE"/>
    <w:rsid w:val="00C10B9F"/>
    <w:rsid w:val="00C15298"/>
    <w:rsid w:val="00C16075"/>
    <w:rsid w:val="00C16BE3"/>
    <w:rsid w:val="00C16C2A"/>
    <w:rsid w:val="00C204B4"/>
    <w:rsid w:val="00C2467D"/>
    <w:rsid w:val="00C2571F"/>
    <w:rsid w:val="00C279A8"/>
    <w:rsid w:val="00C27B8F"/>
    <w:rsid w:val="00C30018"/>
    <w:rsid w:val="00C30B77"/>
    <w:rsid w:val="00C33FA9"/>
    <w:rsid w:val="00C371EF"/>
    <w:rsid w:val="00C373F5"/>
    <w:rsid w:val="00C41925"/>
    <w:rsid w:val="00C41A4C"/>
    <w:rsid w:val="00C423AC"/>
    <w:rsid w:val="00C54BD4"/>
    <w:rsid w:val="00C570B9"/>
    <w:rsid w:val="00C575D2"/>
    <w:rsid w:val="00C62002"/>
    <w:rsid w:val="00C62E83"/>
    <w:rsid w:val="00C73390"/>
    <w:rsid w:val="00C7399C"/>
    <w:rsid w:val="00C74265"/>
    <w:rsid w:val="00C754C8"/>
    <w:rsid w:val="00C75F48"/>
    <w:rsid w:val="00C763E5"/>
    <w:rsid w:val="00C80980"/>
    <w:rsid w:val="00C80C44"/>
    <w:rsid w:val="00C82008"/>
    <w:rsid w:val="00C82C7F"/>
    <w:rsid w:val="00C8412F"/>
    <w:rsid w:val="00C8590E"/>
    <w:rsid w:val="00C87111"/>
    <w:rsid w:val="00C9015D"/>
    <w:rsid w:val="00C9140E"/>
    <w:rsid w:val="00C921A4"/>
    <w:rsid w:val="00C92405"/>
    <w:rsid w:val="00C96F1F"/>
    <w:rsid w:val="00C97B37"/>
    <w:rsid w:val="00CA0577"/>
    <w:rsid w:val="00CA0B41"/>
    <w:rsid w:val="00CA204D"/>
    <w:rsid w:val="00CA399B"/>
    <w:rsid w:val="00CA5ECA"/>
    <w:rsid w:val="00CA7142"/>
    <w:rsid w:val="00CB026A"/>
    <w:rsid w:val="00CB0489"/>
    <w:rsid w:val="00CB0742"/>
    <w:rsid w:val="00CB1152"/>
    <w:rsid w:val="00CB4679"/>
    <w:rsid w:val="00CB604D"/>
    <w:rsid w:val="00CB6A29"/>
    <w:rsid w:val="00CB6D6E"/>
    <w:rsid w:val="00CC322C"/>
    <w:rsid w:val="00CC6BDC"/>
    <w:rsid w:val="00CC76EF"/>
    <w:rsid w:val="00CD3147"/>
    <w:rsid w:val="00CD65ED"/>
    <w:rsid w:val="00CD690B"/>
    <w:rsid w:val="00CE06F5"/>
    <w:rsid w:val="00CE0724"/>
    <w:rsid w:val="00CE18F3"/>
    <w:rsid w:val="00CE28B0"/>
    <w:rsid w:val="00CE3BBF"/>
    <w:rsid w:val="00CE51EB"/>
    <w:rsid w:val="00CE6B9F"/>
    <w:rsid w:val="00CE7EE3"/>
    <w:rsid w:val="00CF285D"/>
    <w:rsid w:val="00CF3854"/>
    <w:rsid w:val="00CF681C"/>
    <w:rsid w:val="00CF6D88"/>
    <w:rsid w:val="00CF7544"/>
    <w:rsid w:val="00D04263"/>
    <w:rsid w:val="00D04384"/>
    <w:rsid w:val="00D046F1"/>
    <w:rsid w:val="00D051BA"/>
    <w:rsid w:val="00D05D70"/>
    <w:rsid w:val="00D06F39"/>
    <w:rsid w:val="00D1016A"/>
    <w:rsid w:val="00D12005"/>
    <w:rsid w:val="00D14005"/>
    <w:rsid w:val="00D162DD"/>
    <w:rsid w:val="00D20FB5"/>
    <w:rsid w:val="00D212B3"/>
    <w:rsid w:val="00D22DFD"/>
    <w:rsid w:val="00D241B9"/>
    <w:rsid w:val="00D242FC"/>
    <w:rsid w:val="00D27DD2"/>
    <w:rsid w:val="00D36AFA"/>
    <w:rsid w:val="00D37A9C"/>
    <w:rsid w:val="00D37BDE"/>
    <w:rsid w:val="00D37C68"/>
    <w:rsid w:val="00D42928"/>
    <w:rsid w:val="00D458BF"/>
    <w:rsid w:val="00D476B2"/>
    <w:rsid w:val="00D52A53"/>
    <w:rsid w:val="00D5410C"/>
    <w:rsid w:val="00D55CCF"/>
    <w:rsid w:val="00D61099"/>
    <w:rsid w:val="00D6346C"/>
    <w:rsid w:val="00D657F6"/>
    <w:rsid w:val="00D66465"/>
    <w:rsid w:val="00D67129"/>
    <w:rsid w:val="00D71536"/>
    <w:rsid w:val="00D725F7"/>
    <w:rsid w:val="00D73EC8"/>
    <w:rsid w:val="00D75521"/>
    <w:rsid w:val="00D821EF"/>
    <w:rsid w:val="00D8333A"/>
    <w:rsid w:val="00D841B2"/>
    <w:rsid w:val="00D85664"/>
    <w:rsid w:val="00D9197D"/>
    <w:rsid w:val="00D96F39"/>
    <w:rsid w:val="00D97238"/>
    <w:rsid w:val="00DA369C"/>
    <w:rsid w:val="00DA3814"/>
    <w:rsid w:val="00DA68AD"/>
    <w:rsid w:val="00DB0D54"/>
    <w:rsid w:val="00DB3696"/>
    <w:rsid w:val="00DB6A75"/>
    <w:rsid w:val="00DC22D6"/>
    <w:rsid w:val="00DC2364"/>
    <w:rsid w:val="00DC7E72"/>
    <w:rsid w:val="00DD0351"/>
    <w:rsid w:val="00DD3D79"/>
    <w:rsid w:val="00DD423E"/>
    <w:rsid w:val="00DD5197"/>
    <w:rsid w:val="00DD7D27"/>
    <w:rsid w:val="00DE1073"/>
    <w:rsid w:val="00DE1C31"/>
    <w:rsid w:val="00DE49BE"/>
    <w:rsid w:val="00DE718E"/>
    <w:rsid w:val="00DE72D1"/>
    <w:rsid w:val="00DF1F9F"/>
    <w:rsid w:val="00DF426B"/>
    <w:rsid w:val="00DF4A4B"/>
    <w:rsid w:val="00E001EB"/>
    <w:rsid w:val="00E009A5"/>
    <w:rsid w:val="00E02ADE"/>
    <w:rsid w:val="00E02BA6"/>
    <w:rsid w:val="00E041C2"/>
    <w:rsid w:val="00E07ADE"/>
    <w:rsid w:val="00E121BF"/>
    <w:rsid w:val="00E12CEC"/>
    <w:rsid w:val="00E1467C"/>
    <w:rsid w:val="00E14DB3"/>
    <w:rsid w:val="00E1611C"/>
    <w:rsid w:val="00E171FB"/>
    <w:rsid w:val="00E1763B"/>
    <w:rsid w:val="00E20B08"/>
    <w:rsid w:val="00E22A0C"/>
    <w:rsid w:val="00E25817"/>
    <w:rsid w:val="00E26738"/>
    <w:rsid w:val="00E2745D"/>
    <w:rsid w:val="00E27F25"/>
    <w:rsid w:val="00E31E72"/>
    <w:rsid w:val="00E3236C"/>
    <w:rsid w:val="00E32D25"/>
    <w:rsid w:val="00E33F9A"/>
    <w:rsid w:val="00E367BD"/>
    <w:rsid w:val="00E37BF3"/>
    <w:rsid w:val="00E40C6C"/>
    <w:rsid w:val="00E42049"/>
    <w:rsid w:val="00E42F83"/>
    <w:rsid w:val="00E43572"/>
    <w:rsid w:val="00E4659A"/>
    <w:rsid w:val="00E50D06"/>
    <w:rsid w:val="00E524E8"/>
    <w:rsid w:val="00E53E61"/>
    <w:rsid w:val="00E540C8"/>
    <w:rsid w:val="00E545A1"/>
    <w:rsid w:val="00E56075"/>
    <w:rsid w:val="00E572BE"/>
    <w:rsid w:val="00E66A9F"/>
    <w:rsid w:val="00E67CD8"/>
    <w:rsid w:val="00E70925"/>
    <w:rsid w:val="00E76AA4"/>
    <w:rsid w:val="00E77A97"/>
    <w:rsid w:val="00E77BB5"/>
    <w:rsid w:val="00E80C1D"/>
    <w:rsid w:val="00E82340"/>
    <w:rsid w:val="00E826E8"/>
    <w:rsid w:val="00E82E0C"/>
    <w:rsid w:val="00E8407F"/>
    <w:rsid w:val="00E84F24"/>
    <w:rsid w:val="00E86B3F"/>
    <w:rsid w:val="00E87326"/>
    <w:rsid w:val="00E91101"/>
    <w:rsid w:val="00E92A4B"/>
    <w:rsid w:val="00E9427F"/>
    <w:rsid w:val="00E94F5D"/>
    <w:rsid w:val="00E95525"/>
    <w:rsid w:val="00EA4623"/>
    <w:rsid w:val="00EA6AF5"/>
    <w:rsid w:val="00EA7B6C"/>
    <w:rsid w:val="00EA7F6E"/>
    <w:rsid w:val="00EB09BB"/>
    <w:rsid w:val="00EB1003"/>
    <w:rsid w:val="00EB2083"/>
    <w:rsid w:val="00EB3913"/>
    <w:rsid w:val="00EB4F6B"/>
    <w:rsid w:val="00EB4FA9"/>
    <w:rsid w:val="00EB77FF"/>
    <w:rsid w:val="00EC0CE3"/>
    <w:rsid w:val="00EC288A"/>
    <w:rsid w:val="00EC42B8"/>
    <w:rsid w:val="00ED014F"/>
    <w:rsid w:val="00ED0C85"/>
    <w:rsid w:val="00ED11F0"/>
    <w:rsid w:val="00ED58FE"/>
    <w:rsid w:val="00ED64A8"/>
    <w:rsid w:val="00ED6873"/>
    <w:rsid w:val="00ED6EB9"/>
    <w:rsid w:val="00EE1E19"/>
    <w:rsid w:val="00EF0703"/>
    <w:rsid w:val="00EF13A4"/>
    <w:rsid w:val="00EF2179"/>
    <w:rsid w:val="00EF40A9"/>
    <w:rsid w:val="00F00C13"/>
    <w:rsid w:val="00F00D77"/>
    <w:rsid w:val="00F0183E"/>
    <w:rsid w:val="00F01ADF"/>
    <w:rsid w:val="00F02417"/>
    <w:rsid w:val="00F032ED"/>
    <w:rsid w:val="00F0666E"/>
    <w:rsid w:val="00F07D7C"/>
    <w:rsid w:val="00F1234E"/>
    <w:rsid w:val="00F141E5"/>
    <w:rsid w:val="00F1476A"/>
    <w:rsid w:val="00F153DC"/>
    <w:rsid w:val="00F15CC4"/>
    <w:rsid w:val="00F171BD"/>
    <w:rsid w:val="00F2227C"/>
    <w:rsid w:val="00F254BC"/>
    <w:rsid w:val="00F25D6C"/>
    <w:rsid w:val="00F27F3A"/>
    <w:rsid w:val="00F313A1"/>
    <w:rsid w:val="00F31ACA"/>
    <w:rsid w:val="00F327C4"/>
    <w:rsid w:val="00F32CBD"/>
    <w:rsid w:val="00F333E4"/>
    <w:rsid w:val="00F34509"/>
    <w:rsid w:val="00F3467B"/>
    <w:rsid w:val="00F34C7D"/>
    <w:rsid w:val="00F36396"/>
    <w:rsid w:val="00F410AA"/>
    <w:rsid w:val="00F41F98"/>
    <w:rsid w:val="00F43815"/>
    <w:rsid w:val="00F44D72"/>
    <w:rsid w:val="00F46871"/>
    <w:rsid w:val="00F46BDC"/>
    <w:rsid w:val="00F46C24"/>
    <w:rsid w:val="00F53140"/>
    <w:rsid w:val="00F53A66"/>
    <w:rsid w:val="00F545ED"/>
    <w:rsid w:val="00F6175F"/>
    <w:rsid w:val="00F67FA6"/>
    <w:rsid w:val="00F710AF"/>
    <w:rsid w:val="00F74E45"/>
    <w:rsid w:val="00F767A2"/>
    <w:rsid w:val="00F7798E"/>
    <w:rsid w:val="00F81D5A"/>
    <w:rsid w:val="00F82DFD"/>
    <w:rsid w:val="00F82F6D"/>
    <w:rsid w:val="00F86631"/>
    <w:rsid w:val="00F86EF6"/>
    <w:rsid w:val="00F93B1A"/>
    <w:rsid w:val="00F96AFF"/>
    <w:rsid w:val="00FA00C4"/>
    <w:rsid w:val="00FA223B"/>
    <w:rsid w:val="00FA2CC5"/>
    <w:rsid w:val="00FA4595"/>
    <w:rsid w:val="00FA5032"/>
    <w:rsid w:val="00FA583C"/>
    <w:rsid w:val="00FA5BC0"/>
    <w:rsid w:val="00FA7B86"/>
    <w:rsid w:val="00FB0637"/>
    <w:rsid w:val="00FB22DB"/>
    <w:rsid w:val="00FB23AE"/>
    <w:rsid w:val="00FB2D64"/>
    <w:rsid w:val="00FB3320"/>
    <w:rsid w:val="00FB374D"/>
    <w:rsid w:val="00FB3E7F"/>
    <w:rsid w:val="00FB665D"/>
    <w:rsid w:val="00FB7B6B"/>
    <w:rsid w:val="00FC269B"/>
    <w:rsid w:val="00FC5025"/>
    <w:rsid w:val="00FC5AE3"/>
    <w:rsid w:val="00FC5B90"/>
    <w:rsid w:val="00FD013B"/>
    <w:rsid w:val="00FD059E"/>
    <w:rsid w:val="00FD1E9C"/>
    <w:rsid w:val="00FD3FFF"/>
    <w:rsid w:val="00FD71BF"/>
    <w:rsid w:val="00FE1A25"/>
    <w:rsid w:val="00FE2B28"/>
    <w:rsid w:val="00FE2D9D"/>
    <w:rsid w:val="00FE330A"/>
    <w:rsid w:val="00FE4005"/>
    <w:rsid w:val="00FE728D"/>
    <w:rsid w:val="00FE7994"/>
    <w:rsid w:val="00FE7ADE"/>
    <w:rsid w:val="00FF048A"/>
    <w:rsid w:val="00FF0546"/>
    <w:rsid w:val="00FF1950"/>
    <w:rsid w:val="01A3E9CD"/>
    <w:rsid w:val="020101D8"/>
    <w:rsid w:val="03106429"/>
    <w:rsid w:val="0354702B"/>
    <w:rsid w:val="0498C2AC"/>
    <w:rsid w:val="0504C2D0"/>
    <w:rsid w:val="0585B26C"/>
    <w:rsid w:val="05E89034"/>
    <w:rsid w:val="075FA5BA"/>
    <w:rsid w:val="0CD01F1D"/>
    <w:rsid w:val="0E072436"/>
    <w:rsid w:val="0EA9F601"/>
    <w:rsid w:val="1426F1D1"/>
    <w:rsid w:val="14BCDA4D"/>
    <w:rsid w:val="15D9F923"/>
    <w:rsid w:val="1706E38E"/>
    <w:rsid w:val="17B6F19E"/>
    <w:rsid w:val="17BD7D53"/>
    <w:rsid w:val="19D2A9F5"/>
    <w:rsid w:val="1A9441E9"/>
    <w:rsid w:val="1B0E80BA"/>
    <w:rsid w:val="1BF24E1E"/>
    <w:rsid w:val="1C30124A"/>
    <w:rsid w:val="1CA61155"/>
    <w:rsid w:val="1F9E91E4"/>
    <w:rsid w:val="2073790C"/>
    <w:rsid w:val="21D066D0"/>
    <w:rsid w:val="227564C7"/>
    <w:rsid w:val="22878565"/>
    <w:rsid w:val="22D9DD07"/>
    <w:rsid w:val="22E4FD8A"/>
    <w:rsid w:val="2586F873"/>
    <w:rsid w:val="25A9BD6B"/>
    <w:rsid w:val="2653F514"/>
    <w:rsid w:val="267D01F3"/>
    <w:rsid w:val="2C495297"/>
    <w:rsid w:val="2CB7CB6A"/>
    <w:rsid w:val="2E1641DD"/>
    <w:rsid w:val="2E485E40"/>
    <w:rsid w:val="30223524"/>
    <w:rsid w:val="31FC0C08"/>
    <w:rsid w:val="3314477F"/>
    <w:rsid w:val="353A9D36"/>
    <w:rsid w:val="3891434F"/>
    <w:rsid w:val="38E39AF1"/>
    <w:rsid w:val="3979570E"/>
    <w:rsid w:val="3D76F329"/>
    <w:rsid w:val="3F446425"/>
    <w:rsid w:val="403A6DA5"/>
    <w:rsid w:val="41DED433"/>
    <w:rsid w:val="42367680"/>
    <w:rsid w:val="42C861CF"/>
    <w:rsid w:val="447B299B"/>
    <w:rsid w:val="4549F3DF"/>
    <w:rsid w:val="45999764"/>
    <w:rsid w:val="462BF30E"/>
    <w:rsid w:val="46E5C440"/>
    <w:rsid w:val="47159D6C"/>
    <w:rsid w:val="4A16CCF5"/>
    <w:rsid w:val="4D5505C4"/>
    <w:rsid w:val="50970A14"/>
    <w:rsid w:val="5209B812"/>
    <w:rsid w:val="54E9A9CF"/>
    <w:rsid w:val="554E220F"/>
    <w:rsid w:val="55884F94"/>
    <w:rsid w:val="575C6706"/>
    <w:rsid w:val="57613A58"/>
    <w:rsid w:val="5AED4FD6"/>
    <w:rsid w:val="5F4139FF"/>
    <w:rsid w:val="5F98CBF3"/>
    <w:rsid w:val="61B2ACC8"/>
    <w:rsid w:val="62967A2C"/>
    <w:rsid w:val="634C3EF0"/>
    <w:rsid w:val="638C83AC"/>
    <w:rsid w:val="63C8D362"/>
    <w:rsid w:val="66E3DEB5"/>
    <w:rsid w:val="66F1D7F2"/>
    <w:rsid w:val="67A43231"/>
    <w:rsid w:val="68D917C9"/>
    <w:rsid w:val="697E0915"/>
    <w:rsid w:val="6B57DFF9"/>
    <w:rsid w:val="6C9A684C"/>
    <w:rsid w:val="6CC80513"/>
    <w:rsid w:val="6E67DA46"/>
    <w:rsid w:val="6E930C68"/>
    <w:rsid w:val="6EFB04E5"/>
    <w:rsid w:val="6F3FFBD4"/>
    <w:rsid w:val="6F4F4D0B"/>
    <w:rsid w:val="6FFFA5D5"/>
    <w:rsid w:val="7006BB27"/>
    <w:rsid w:val="70D4DBC9"/>
    <w:rsid w:val="719B7636"/>
    <w:rsid w:val="72241242"/>
    <w:rsid w:val="72433DAC"/>
    <w:rsid w:val="73B4CD86"/>
    <w:rsid w:val="73FFEAA9"/>
    <w:rsid w:val="76C66132"/>
    <w:rsid w:val="78A03816"/>
    <w:rsid w:val="78C81604"/>
    <w:rsid w:val="79964196"/>
    <w:rsid w:val="79A6881B"/>
    <w:rsid w:val="79E2C069"/>
    <w:rsid w:val="7A648DC2"/>
    <w:rsid w:val="7C0E8C85"/>
    <w:rsid w:val="7D0FBECB"/>
    <w:rsid w:val="7E1D33E6"/>
    <w:rsid w:val="7E69B2B9"/>
    <w:rsid w:val="7F234EBF"/>
    <w:rsid w:val="7F87C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F5F19"/>
  <w15:chartTrackingRefBased/>
  <w15:docId w15:val="{17D8B07D-23A9-457D-A293-F4DD04E3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2C6"/>
    <w:pPr>
      <w:ind w:left="720"/>
      <w:contextualSpacing/>
    </w:pPr>
  </w:style>
  <w:style w:type="paragraph" w:styleId="Header">
    <w:name w:val="header"/>
    <w:basedOn w:val="Normal"/>
    <w:link w:val="HeaderChar"/>
    <w:uiPriority w:val="99"/>
    <w:unhideWhenUsed/>
    <w:rsid w:val="003F2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376"/>
  </w:style>
  <w:style w:type="paragraph" w:styleId="Footer">
    <w:name w:val="footer"/>
    <w:basedOn w:val="Normal"/>
    <w:link w:val="FooterChar"/>
    <w:uiPriority w:val="99"/>
    <w:unhideWhenUsed/>
    <w:rsid w:val="003F2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376"/>
  </w:style>
  <w:style w:type="paragraph" w:styleId="Revision">
    <w:name w:val="Revision"/>
    <w:hidden/>
    <w:uiPriority w:val="99"/>
    <w:semiHidden/>
    <w:rsid w:val="006321CC"/>
    <w:pPr>
      <w:spacing w:after="0" w:line="240" w:lineRule="auto"/>
    </w:pPr>
  </w:style>
  <w:style w:type="paragraph" w:styleId="FootnoteText">
    <w:name w:val="footnote text"/>
    <w:basedOn w:val="Normal"/>
    <w:link w:val="FootnoteTextChar"/>
    <w:uiPriority w:val="99"/>
    <w:semiHidden/>
    <w:unhideWhenUsed/>
    <w:rsid w:val="00297D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7D57"/>
    <w:rPr>
      <w:sz w:val="20"/>
      <w:szCs w:val="20"/>
    </w:rPr>
  </w:style>
  <w:style w:type="character" w:styleId="FootnoteReference">
    <w:name w:val="footnote reference"/>
    <w:basedOn w:val="DefaultParagraphFont"/>
    <w:uiPriority w:val="99"/>
    <w:semiHidden/>
    <w:unhideWhenUsed/>
    <w:rsid w:val="00297D57"/>
    <w:rPr>
      <w:vertAlign w:val="superscript"/>
    </w:rPr>
  </w:style>
  <w:style w:type="character" w:styleId="CommentReference">
    <w:name w:val="annotation reference"/>
    <w:basedOn w:val="DefaultParagraphFont"/>
    <w:uiPriority w:val="99"/>
    <w:semiHidden/>
    <w:unhideWhenUsed/>
    <w:rsid w:val="003A2D04"/>
    <w:rPr>
      <w:sz w:val="16"/>
      <w:szCs w:val="16"/>
    </w:rPr>
  </w:style>
  <w:style w:type="paragraph" w:styleId="CommentText">
    <w:name w:val="annotation text"/>
    <w:basedOn w:val="Normal"/>
    <w:link w:val="CommentTextChar"/>
    <w:uiPriority w:val="99"/>
    <w:unhideWhenUsed/>
    <w:rsid w:val="003A2D04"/>
    <w:pPr>
      <w:spacing w:line="240" w:lineRule="auto"/>
    </w:pPr>
    <w:rPr>
      <w:sz w:val="20"/>
      <w:szCs w:val="20"/>
    </w:rPr>
  </w:style>
  <w:style w:type="character" w:customStyle="1" w:styleId="CommentTextChar">
    <w:name w:val="Comment Text Char"/>
    <w:basedOn w:val="DefaultParagraphFont"/>
    <w:link w:val="CommentText"/>
    <w:uiPriority w:val="99"/>
    <w:rsid w:val="003A2D04"/>
    <w:rPr>
      <w:sz w:val="20"/>
      <w:szCs w:val="20"/>
    </w:rPr>
  </w:style>
  <w:style w:type="paragraph" w:styleId="CommentSubject">
    <w:name w:val="annotation subject"/>
    <w:basedOn w:val="CommentText"/>
    <w:next w:val="CommentText"/>
    <w:link w:val="CommentSubjectChar"/>
    <w:uiPriority w:val="99"/>
    <w:semiHidden/>
    <w:unhideWhenUsed/>
    <w:rsid w:val="003A2D04"/>
    <w:rPr>
      <w:b/>
      <w:bCs/>
    </w:rPr>
  </w:style>
  <w:style w:type="character" w:customStyle="1" w:styleId="CommentSubjectChar">
    <w:name w:val="Comment Subject Char"/>
    <w:basedOn w:val="CommentTextChar"/>
    <w:link w:val="CommentSubject"/>
    <w:uiPriority w:val="99"/>
    <w:semiHidden/>
    <w:rsid w:val="003A2D04"/>
    <w:rPr>
      <w:b/>
      <w:bCs/>
      <w:sz w:val="20"/>
      <w:szCs w:val="20"/>
    </w:rPr>
  </w:style>
  <w:style w:type="character" w:styleId="UnresolvedMention">
    <w:name w:val="Unresolved Mention"/>
    <w:basedOn w:val="DefaultParagraphFont"/>
    <w:uiPriority w:val="99"/>
    <w:unhideWhenUsed/>
    <w:rsid w:val="003A2D04"/>
    <w:rPr>
      <w:color w:val="605E5C"/>
      <w:shd w:val="clear" w:color="auto" w:fill="E1DFDD"/>
    </w:rPr>
  </w:style>
  <w:style w:type="character" w:styleId="Mention">
    <w:name w:val="Mention"/>
    <w:basedOn w:val="DefaultParagraphFont"/>
    <w:uiPriority w:val="99"/>
    <w:unhideWhenUsed/>
    <w:rsid w:val="003A2D04"/>
    <w:rPr>
      <w:color w:val="2B579A"/>
      <w:shd w:val="clear" w:color="auto" w:fill="E1DFDD"/>
    </w:rPr>
  </w:style>
  <w:style w:type="character" w:styleId="Hyperlink">
    <w:name w:val="Hyperlink"/>
    <w:basedOn w:val="DefaultParagraphFont"/>
    <w:uiPriority w:val="99"/>
    <w:semiHidden/>
    <w:unhideWhenUsed/>
    <w:rsid w:val="003C07F4"/>
    <w:rPr>
      <w:color w:val="0000FF"/>
      <w:u w:val="single"/>
    </w:rPr>
  </w:style>
  <w:style w:type="character" w:styleId="Strong">
    <w:name w:val="Strong"/>
    <w:basedOn w:val="DefaultParagraphFont"/>
    <w:uiPriority w:val="22"/>
    <w:qFormat/>
    <w:rsid w:val="00AB5C13"/>
    <w:rPr>
      <w:b/>
      <w:bCs/>
    </w:rPr>
  </w:style>
  <w:style w:type="paragraph" w:styleId="NormalWeb">
    <w:name w:val="Normal (Web)"/>
    <w:basedOn w:val="Normal"/>
    <w:uiPriority w:val="99"/>
    <w:unhideWhenUsed/>
    <w:rsid w:val="004E71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B2B7B"/>
  </w:style>
  <w:style w:type="paragraph" w:customStyle="1" w:styleId="paragraph">
    <w:name w:val="paragraph"/>
    <w:basedOn w:val="Normal"/>
    <w:rsid w:val="001D6A9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206774">
      <w:bodyDiv w:val="1"/>
      <w:marLeft w:val="0"/>
      <w:marRight w:val="0"/>
      <w:marTop w:val="0"/>
      <w:marBottom w:val="0"/>
      <w:divBdr>
        <w:top w:val="none" w:sz="0" w:space="0" w:color="auto"/>
        <w:left w:val="none" w:sz="0" w:space="0" w:color="auto"/>
        <w:bottom w:val="none" w:sz="0" w:space="0" w:color="auto"/>
        <w:right w:val="none" w:sz="0" w:space="0" w:color="auto"/>
      </w:divBdr>
    </w:div>
    <w:div w:id="1498963578">
      <w:bodyDiv w:val="1"/>
      <w:marLeft w:val="0"/>
      <w:marRight w:val="0"/>
      <w:marTop w:val="0"/>
      <w:marBottom w:val="0"/>
      <w:divBdr>
        <w:top w:val="none" w:sz="0" w:space="0" w:color="auto"/>
        <w:left w:val="none" w:sz="0" w:space="0" w:color="auto"/>
        <w:bottom w:val="none" w:sz="0" w:space="0" w:color="auto"/>
        <w:right w:val="none" w:sz="0" w:space="0" w:color="auto"/>
      </w:divBdr>
    </w:div>
    <w:div w:id="1509758519">
      <w:bodyDiv w:val="1"/>
      <w:marLeft w:val="0"/>
      <w:marRight w:val="0"/>
      <w:marTop w:val="0"/>
      <w:marBottom w:val="0"/>
      <w:divBdr>
        <w:top w:val="none" w:sz="0" w:space="0" w:color="auto"/>
        <w:left w:val="none" w:sz="0" w:space="0" w:color="auto"/>
        <w:bottom w:val="none" w:sz="0" w:space="0" w:color="auto"/>
        <w:right w:val="none" w:sz="0" w:space="0" w:color="auto"/>
      </w:divBdr>
    </w:div>
    <w:div w:id="160172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B9B38-AE21-4360-BCEF-488F7F5BEA3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3011</Words>
  <Characters>17167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Williams</dc:creator>
  <cp:keywords/>
  <dc:description/>
  <cp:lastModifiedBy>Tracie Richards</cp:lastModifiedBy>
  <cp:revision>6</cp:revision>
  <dcterms:created xsi:type="dcterms:W3CDTF">2022-06-27T14:49:00Z</dcterms:created>
  <dcterms:modified xsi:type="dcterms:W3CDTF">2022-06-27T15:38:00Z</dcterms:modified>
</cp:coreProperties>
</file>